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3800E" w14:textId="77777777" w:rsidR="006A50CB" w:rsidRDefault="006A50CB" w:rsidP="006A50CB">
      <w:pPr>
        <w:pStyle w:val="Title"/>
        <w:spacing w:line="360" w:lineRule="auto"/>
        <w:jc w:val="both"/>
        <w:rPr>
          <w:sz w:val="32"/>
          <w:szCs w:val="32"/>
        </w:rPr>
      </w:pPr>
    </w:p>
    <w:p w14:paraId="1666B7BA" w14:textId="7DA3128A" w:rsidR="001B14F0" w:rsidRPr="001B14F0" w:rsidRDefault="009E6DA0" w:rsidP="001B14F0">
      <w:pPr>
        <w:pStyle w:val="Title"/>
        <w:spacing w:line="360" w:lineRule="auto"/>
        <w:jc w:val="both"/>
        <w:rPr>
          <w:sz w:val="32"/>
          <w:szCs w:val="32"/>
        </w:rPr>
      </w:pPr>
      <w:r w:rsidRPr="009E6DA0">
        <w:rPr>
          <w:sz w:val="32"/>
          <w:szCs w:val="32"/>
        </w:rPr>
        <w:t>Lecturer</w:t>
      </w:r>
    </w:p>
    <w:p w14:paraId="2D699E5A" w14:textId="2CE457BE" w:rsidR="009E6DA0" w:rsidRPr="001B14F0" w:rsidRDefault="009E6DA0" w:rsidP="006A50CB">
      <w:pPr>
        <w:rPr>
          <w:b/>
          <w:bCs/>
          <w:sz w:val="32"/>
          <w:szCs w:val="32"/>
        </w:rPr>
      </w:pPr>
      <w:r w:rsidRPr="001B14F0">
        <w:rPr>
          <w:b/>
          <w:bCs/>
          <w:sz w:val="32"/>
          <w:szCs w:val="32"/>
        </w:rPr>
        <w:t>DAVID JENKINS</w:t>
      </w:r>
    </w:p>
    <w:p w14:paraId="7AEC2BCC" w14:textId="77777777" w:rsidR="009E6DA0" w:rsidRPr="009E6DA0" w:rsidRDefault="009E6DA0" w:rsidP="009E6DA0"/>
    <w:p w14:paraId="3911ECEF" w14:textId="77777777" w:rsidR="007F787A" w:rsidRDefault="007F787A" w:rsidP="005E5B50">
      <w:pPr>
        <w:pStyle w:val="Title"/>
        <w:spacing w:line="360" w:lineRule="auto"/>
        <w:jc w:val="both"/>
      </w:pPr>
    </w:p>
    <w:p w14:paraId="51B20CB3" w14:textId="77777777" w:rsidR="007F787A" w:rsidRDefault="007F787A" w:rsidP="005E5B50">
      <w:pPr>
        <w:pStyle w:val="Title"/>
        <w:spacing w:line="360" w:lineRule="auto"/>
        <w:jc w:val="both"/>
      </w:pPr>
    </w:p>
    <w:p w14:paraId="1C90BDED" w14:textId="680F284C" w:rsidR="0053497A" w:rsidRDefault="007F787A" w:rsidP="005E5B50">
      <w:pPr>
        <w:pStyle w:val="Title"/>
        <w:spacing w:line="360" w:lineRule="auto"/>
        <w:jc w:val="both"/>
      </w:pPr>
      <w:r>
        <w:t xml:space="preserve">             </w:t>
      </w:r>
      <w:r w:rsidR="0053497A">
        <w:t>Accounting Fundamentals</w:t>
      </w:r>
    </w:p>
    <w:p w14:paraId="568342A8" w14:textId="67849835" w:rsidR="007F787A" w:rsidRPr="001B14F0" w:rsidRDefault="007F787A" w:rsidP="005E5B50">
      <w:pPr>
        <w:pStyle w:val="Title"/>
        <w:spacing w:line="360" w:lineRule="auto"/>
        <w:jc w:val="both"/>
      </w:pPr>
      <w:r>
        <w:t xml:space="preserve">    </w:t>
      </w:r>
      <w:r w:rsidR="0053497A" w:rsidRPr="001B14F0">
        <w:t>Essay on Account</w:t>
      </w:r>
      <w:r w:rsidR="007D4CB4" w:rsidRPr="001B14F0">
        <w:t>i</w:t>
      </w:r>
      <w:r w:rsidR="0053497A" w:rsidRPr="001B14F0">
        <w:t>ng Fundamentals</w:t>
      </w:r>
    </w:p>
    <w:p w14:paraId="64D0191F" w14:textId="1E609B5F" w:rsidR="007F787A" w:rsidRDefault="007F787A" w:rsidP="007F787A"/>
    <w:p w14:paraId="7B354E92" w14:textId="471426AF" w:rsidR="007F787A" w:rsidRDefault="007F787A" w:rsidP="007F787A"/>
    <w:p w14:paraId="788056EE" w14:textId="6E93CDE9" w:rsidR="007F787A" w:rsidRDefault="007F787A" w:rsidP="007F787A"/>
    <w:p w14:paraId="42ABA378" w14:textId="4DAB1AD2" w:rsidR="007F787A" w:rsidRDefault="007F787A" w:rsidP="007F787A"/>
    <w:p w14:paraId="3830B72B" w14:textId="3FEFAE09" w:rsidR="007F787A" w:rsidRDefault="007F787A" w:rsidP="007F787A"/>
    <w:p w14:paraId="68F458B2" w14:textId="00FBA52C" w:rsidR="007F787A" w:rsidRDefault="007F787A" w:rsidP="007F787A"/>
    <w:p w14:paraId="50FC29CD" w14:textId="74DC8CBD" w:rsidR="007F787A" w:rsidRDefault="007F787A" w:rsidP="007F787A"/>
    <w:p w14:paraId="4C103036" w14:textId="547619AC" w:rsidR="007F787A" w:rsidRPr="006A50CB" w:rsidRDefault="007F787A" w:rsidP="007F787A">
      <w:pPr>
        <w:rPr>
          <w:b/>
          <w:bCs/>
          <w:sz w:val="28"/>
          <w:szCs w:val="28"/>
        </w:rPr>
      </w:pPr>
      <w:r w:rsidRPr="006A50CB">
        <w:rPr>
          <w:b/>
          <w:bCs/>
          <w:sz w:val="28"/>
          <w:szCs w:val="28"/>
        </w:rPr>
        <w:t>GEORGETA MARILENA GHEORGHE</w:t>
      </w:r>
    </w:p>
    <w:p w14:paraId="37E2A15D" w14:textId="2A64609A" w:rsidR="00275201" w:rsidRPr="00D163AB" w:rsidRDefault="007F787A" w:rsidP="00D163AB">
      <w:pPr>
        <w:rPr>
          <w:b/>
          <w:bCs/>
          <w:sz w:val="32"/>
          <w:szCs w:val="32"/>
        </w:rPr>
      </w:pPr>
      <w:r w:rsidRPr="009E6DA0">
        <w:rPr>
          <w:b/>
          <w:bCs/>
          <w:sz w:val="32"/>
          <w:szCs w:val="32"/>
        </w:rPr>
        <w:t>Student number 2113968</w:t>
      </w:r>
    </w:p>
    <w:p w14:paraId="0C55432E" w14:textId="77777777" w:rsidR="00275201" w:rsidRDefault="00275201" w:rsidP="005E5B50">
      <w:pPr>
        <w:spacing w:line="360" w:lineRule="auto"/>
        <w:rPr>
          <w:rFonts w:ascii="Arial" w:eastAsiaTheme="majorEastAsia" w:hAnsi="Arial" w:cs="Arial"/>
          <w:b/>
          <w:bCs/>
          <w:szCs w:val="24"/>
        </w:rPr>
      </w:pPr>
      <w:r>
        <w:rPr>
          <w:rFonts w:ascii="Arial" w:hAnsi="Arial" w:cs="Arial"/>
          <w:szCs w:val="24"/>
        </w:rPr>
        <w:br w:type="page"/>
      </w:r>
    </w:p>
    <w:p w14:paraId="3DFEFFBF" w14:textId="147AD2A1" w:rsidR="00721BCA" w:rsidRPr="001B14F0" w:rsidRDefault="00721BCA" w:rsidP="005E5B50">
      <w:pPr>
        <w:pStyle w:val="Heading1"/>
        <w:spacing w:line="360" w:lineRule="auto"/>
        <w:rPr>
          <w:rFonts w:ascii="Arial" w:hAnsi="Arial" w:cs="Arial"/>
          <w:i/>
          <w:iCs/>
          <w:sz w:val="24"/>
          <w:szCs w:val="24"/>
          <w:u w:val="single"/>
        </w:rPr>
      </w:pPr>
      <w:bookmarkStart w:id="0" w:name="_Toc86776252"/>
      <w:r w:rsidRPr="001B14F0">
        <w:rPr>
          <w:rFonts w:ascii="Arial" w:hAnsi="Arial" w:cs="Arial"/>
          <w:i/>
          <w:iCs/>
          <w:sz w:val="24"/>
          <w:szCs w:val="24"/>
          <w:u w:val="single"/>
        </w:rPr>
        <w:lastRenderedPageBreak/>
        <w:t>Question 1</w:t>
      </w:r>
      <w:bookmarkEnd w:id="0"/>
    </w:p>
    <w:p w14:paraId="46EF2D79" w14:textId="77777777" w:rsidR="001B14F0" w:rsidRPr="001B14F0" w:rsidRDefault="001B14F0" w:rsidP="001B14F0"/>
    <w:p w14:paraId="7AA61986" w14:textId="77777777" w:rsidR="00721BCA" w:rsidRPr="00474115" w:rsidRDefault="00721BCA" w:rsidP="005E5B50">
      <w:pPr>
        <w:pStyle w:val="ListParagraph"/>
        <w:numPr>
          <w:ilvl w:val="0"/>
          <w:numId w:val="3"/>
        </w:numPr>
        <w:spacing w:line="360" w:lineRule="auto"/>
        <w:rPr>
          <w:rFonts w:ascii="Arial" w:hAnsi="Arial" w:cs="Arial"/>
          <w:b/>
          <w:sz w:val="22"/>
        </w:rPr>
      </w:pPr>
      <w:r w:rsidRPr="00474115">
        <w:rPr>
          <w:rFonts w:ascii="Arial" w:hAnsi="Arial" w:cs="Arial"/>
          <w:b/>
          <w:sz w:val="22"/>
        </w:rPr>
        <w:t>J</w:t>
      </w:r>
      <w:r w:rsidR="00816E7A" w:rsidRPr="00474115">
        <w:rPr>
          <w:rFonts w:ascii="Arial" w:hAnsi="Arial" w:cs="Arial"/>
          <w:b/>
          <w:sz w:val="22"/>
        </w:rPr>
        <w:t xml:space="preserve">ournal Entries </w:t>
      </w:r>
    </w:p>
    <w:p w14:paraId="512E3366" w14:textId="77777777" w:rsidR="00721BCA" w:rsidRPr="00474115" w:rsidRDefault="00721BCA" w:rsidP="005E5B50">
      <w:pPr>
        <w:pStyle w:val="ListParagraph"/>
        <w:spacing w:line="360" w:lineRule="auto"/>
        <w:ind w:left="2160"/>
        <w:rPr>
          <w:rFonts w:ascii="Arial" w:hAnsi="Arial" w:cs="Arial"/>
          <w:sz w:val="22"/>
        </w:rPr>
      </w:pPr>
      <w:r w:rsidRPr="00474115">
        <w:rPr>
          <w:rFonts w:ascii="Arial" w:hAnsi="Arial" w:cs="Arial"/>
          <w:sz w:val="22"/>
        </w:rPr>
        <w:t>Journal Entries of Sandrolia Ltd</w:t>
      </w:r>
    </w:p>
    <w:p w14:paraId="7476A47F" w14:textId="5F99295F" w:rsidR="00721BCA" w:rsidRPr="00474115" w:rsidRDefault="00816E7A" w:rsidP="005E5B50">
      <w:pPr>
        <w:spacing w:line="360" w:lineRule="auto"/>
        <w:ind w:left="1440" w:firstLine="720"/>
        <w:rPr>
          <w:rFonts w:ascii="Arial" w:hAnsi="Arial" w:cs="Arial"/>
          <w:sz w:val="22"/>
        </w:rPr>
      </w:pPr>
      <w:r w:rsidRPr="00474115">
        <w:rPr>
          <w:rFonts w:ascii="Arial" w:hAnsi="Arial" w:cs="Arial"/>
          <w:sz w:val="22"/>
        </w:rPr>
        <w:t>At the year e</w:t>
      </w:r>
      <w:r w:rsidR="00721BCA" w:rsidRPr="00474115">
        <w:rPr>
          <w:rFonts w:ascii="Arial" w:hAnsi="Arial" w:cs="Arial"/>
          <w:sz w:val="22"/>
        </w:rPr>
        <w:t>nded 31</w:t>
      </w:r>
      <w:r w:rsidR="00721BCA" w:rsidRPr="00474115">
        <w:rPr>
          <w:rFonts w:ascii="Arial" w:hAnsi="Arial" w:cs="Arial"/>
          <w:sz w:val="22"/>
          <w:vertAlign w:val="superscript"/>
        </w:rPr>
        <w:t>st</w:t>
      </w:r>
      <w:r w:rsidR="00721BCA" w:rsidRPr="00474115">
        <w:rPr>
          <w:rFonts w:ascii="Arial" w:hAnsi="Arial" w:cs="Arial"/>
          <w:sz w:val="22"/>
        </w:rPr>
        <w:t xml:space="preserve"> December</w:t>
      </w:r>
      <w:r w:rsidR="006A50CB">
        <w:rPr>
          <w:rFonts w:ascii="Arial" w:hAnsi="Arial" w:cs="Arial"/>
          <w:sz w:val="22"/>
        </w:rPr>
        <w:t xml:space="preserve">, </w:t>
      </w:r>
      <w:r w:rsidR="00721BCA" w:rsidRPr="00474115">
        <w:rPr>
          <w:rFonts w:ascii="Arial" w:hAnsi="Arial" w:cs="Arial"/>
          <w:sz w:val="22"/>
        </w:rPr>
        <w:t>2019</w:t>
      </w:r>
    </w:p>
    <w:tbl>
      <w:tblPr>
        <w:tblStyle w:val="TableGrid"/>
        <w:tblW w:w="0" w:type="auto"/>
        <w:tblLook w:val="04A0" w:firstRow="1" w:lastRow="0" w:firstColumn="1" w:lastColumn="0" w:noHBand="0" w:noVBand="1"/>
      </w:tblPr>
      <w:tblGrid>
        <w:gridCol w:w="960"/>
        <w:gridCol w:w="4418"/>
        <w:gridCol w:w="2115"/>
        <w:gridCol w:w="1800"/>
      </w:tblGrid>
      <w:tr w:rsidR="00721BCA" w:rsidRPr="00474115" w14:paraId="1C773927" w14:textId="77777777" w:rsidTr="00721BCA">
        <w:trPr>
          <w:trHeight w:val="300"/>
        </w:trPr>
        <w:tc>
          <w:tcPr>
            <w:tcW w:w="960" w:type="dxa"/>
            <w:noWrap/>
            <w:hideMark/>
          </w:tcPr>
          <w:p w14:paraId="0691912E"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197B3AB3" w14:textId="77777777" w:rsidR="00721BCA" w:rsidRPr="00474115" w:rsidRDefault="00721BCA" w:rsidP="005E5B50">
            <w:pPr>
              <w:spacing w:line="360" w:lineRule="auto"/>
              <w:rPr>
                <w:rFonts w:ascii="Arial" w:hAnsi="Arial" w:cs="Arial"/>
                <w:b/>
                <w:bCs/>
                <w:sz w:val="22"/>
              </w:rPr>
            </w:pPr>
            <w:r w:rsidRPr="00474115">
              <w:rPr>
                <w:rFonts w:ascii="Arial" w:hAnsi="Arial" w:cs="Arial"/>
                <w:b/>
                <w:bCs/>
                <w:sz w:val="22"/>
              </w:rPr>
              <w:t>Particulars</w:t>
            </w:r>
          </w:p>
        </w:tc>
        <w:tc>
          <w:tcPr>
            <w:tcW w:w="2115" w:type="dxa"/>
            <w:noWrap/>
            <w:hideMark/>
          </w:tcPr>
          <w:p w14:paraId="2787A637" w14:textId="77777777" w:rsidR="00721BCA" w:rsidRPr="00474115" w:rsidRDefault="00721BCA" w:rsidP="005E5B50">
            <w:pPr>
              <w:spacing w:line="360" w:lineRule="auto"/>
              <w:rPr>
                <w:rFonts w:ascii="Arial" w:hAnsi="Arial" w:cs="Arial"/>
                <w:b/>
                <w:bCs/>
                <w:sz w:val="22"/>
              </w:rPr>
            </w:pPr>
            <w:r w:rsidRPr="00474115">
              <w:rPr>
                <w:rFonts w:ascii="Arial" w:hAnsi="Arial" w:cs="Arial"/>
                <w:b/>
                <w:bCs/>
                <w:sz w:val="22"/>
              </w:rPr>
              <w:t xml:space="preserve">Amount </w:t>
            </w:r>
          </w:p>
        </w:tc>
        <w:tc>
          <w:tcPr>
            <w:tcW w:w="1800" w:type="dxa"/>
            <w:noWrap/>
            <w:hideMark/>
          </w:tcPr>
          <w:p w14:paraId="1A0066DF" w14:textId="77777777" w:rsidR="00721BCA" w:rsidRPr="00474115" w:rsidRDefault="00721BCA" w:rsidP="005E5B50">
            <w:pPr>
              <w:spacing w:line="360" w:lineRule="auto"/>
              <w:rPr>
                <w:rFonts w:ascii="Arial" w:hAnsi="Arial" w:cs="Arial"/>
                <w:b/>
                <w:bCs/>
                <w:sz w:val="22"/>
              </w:rPr>
            </w:pPr>
            <w:r w:rsidRPr="00474115">
              <w:rPr>
                <w:rFonts w:ascii="Arial" w:hAnsi="Arial" w:cs="Arial"/>
                <w:b/>
                <w:bCs/>
                <w:sz w:val="22"/>
              </w:rPr>
              <w:t xml:space="preserve">Amount </w:t>
            </w:r>
          </w:p>
        </w:tc>
      </w:tr>
      <w:tr w:rsidR="00721BCA" w:rsidRPr="00474115" w14:paraId="01D41BEB" w14:textId="77777777" w:rsidTr="00721BCA">
        <w:trPr>
          <w:trHeight w:val="300"/>
        </w:trPr>
        <w:tc>
          <w:tcPr>
            <w:tcW w:w="960" w:type="dxa"/>
            <w:noWrap/>
            <w:hideMark/>
          </w:tcPr>
          <w:p w14:paraId="24D8533A" w14:textId="77777777" w:rsidR="00721BCA" w:rsidRPr="00474115" w:rsidRDefault="00721BCA" w:rsidP="005E5B50">
            <w:pPr>
              <w:spacing w:line="360" w:lineRule="auto"/>
              <w:rPr>
                <w:rFonts w:ascii="Arial" w:hAnsi="Arial" w:cs="Arial"/>
                <w:sz w:val="22"/>
              </w:rPr>
            </w:pPr>
            <w:r w:rsidRPr="00474115">
              <w:rPr>
                <w:rFonts w:ascii="Arial" w:hAnsi="Arial" w:cs="Arial"/>
                <w:sz w:val="22"/>
              </w:rPr>
              <w:t>Dr</w:t>
            </w:r>
          </w:p>
        </w:tc>
        <w:tc>
          <w:tcPr>
            <w:tcW w:w="4418" w:type="dxa"/>
            <w:noWrap/>
            <w:hideMark/>
          </w:tcPr>
          <w:p w14:paraId="19FDAB8B" w14:textId="77777777" w:rsidR="00721BCA" w:rsidRPr="00474115" w:rsidRDefault="00721BCA" w:rsidP="005E5B50">
            <w:pPr>
              <w:spacing w:line="360" w:lineRule="auto"/>
              <w:rPr>
                <w:rFonts w:ascii="Arial" w:hAnsi="Arial" w:cs="Arial"/>
                <w:sz w:val="22"/>
              </w:rPr>
            </w:pPr>
            <w:r w:rsidRPr="00474115">
              <w:rPr>
                <w:rFonts w:ascii="Arial" w:hAnsi="Arial" w:cs="Arial"/>
                <w:sz w:val="22"/>
              </w:rPr>
              <w:t>Depreciation</w:t>
            </w:r>
          </w:p>
        </w:tc>
        <w:tc>
          <w:tcPr>
            <w:tcW w:w="2115" w:type="dxa"/>
            <w:noWrap/>
            <w:hideMark/>
          </w:tcPr>
          <w:p w14:paraId="33AAB44F"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11,670.00 </w:t>
            </w:r>
          </w:p>
        </w:tc>
        <w:tc>
          <w:tcPr>
            <w:tcW w:w="1800" w:type="dxa"/>
            <w:noWrap/>
            <w:hideMark/>
          </w:tcPr>
          <w:p w14:paraId="36D4191C"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0D4DEF95" w14:textId="77777777" w:rsidTr="00721BCA">
        <w:trPr>
          <w:trHeight w:val="300"/>
        </w:trPr>
        <w:tc>
          <w:tcPr>
            <w:tcW w:w="960" w:type="dxa"/>
            <w:noWrap/>
            <w:hideMark/>
          </w:tcPr>
          <w:p w14:paraId="413FCA8E"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474A8EAB" w14:textId="6B7DF5B6" w:rsidR="00721BCA" w:rsidRPr="00474115" w:rsidRDefault="00721BCA" w:rsidP="005E5B50">
            <w:pPr>
              <w:spacing w:line="360" w:lineRule="auto"/>
              <w:rPr>
                <w:rFonts w:ascii="Arial" w:hAnsi="Arial" w:cs="Arial"/>
                <w:sz w:val="22"/>
              </w:rPr>
            </w:pPr>
            <w:r w:rsidRPr="00474115">
              <w:rPr>
                <w:rFonts w:ascii="Arial" w:hAnsi="Arial" w:cs="Arial"/>
                <w:sz w:val="22"/>
              </w:rPr>
              <w:t>Accumulated depreciation</w:t>
            </w:r>
            <w:r w:rsidR="0073701B">
              <w:rPr>
                <w:rFonts w:ascii="Arial" w:hAnsi="Arial" w:cs="Arial"/>
                <w:sz w:val="22"/>
              </w:rPr>
              <w:t xml:space="preserve"> </w:t>
            </w:r>
            <w:r w:rsidRPr="00474115">
              <w:rPr>
                <w:rFonts w:ascii="Arial" w:hAnsi="Arial" w:cs="Arial"/>
                <w:sz w:val="22"/>
              </w:rPr>
              <w:t>(Motor vehicle)</w:t>
            </w:r>
          </w:p>
        </w:tc>
        <w:tc>
          <w:tcPr>
            <w:tcW w:w="2115" w:type="dxa"/>
            <w:noWrap/>
            <w:hideMark/>
          </w:tcPr>
          <w:p w14:paraId="125001E0"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2264BA5B"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11,670.00 </w:t>
            </w:r>
          </w:p>
        </w:tc>
      </w:tr>
      <w:tr w:rsidR="00721BCA" w:rsidRPr="00474115" w14:paraId="5460C135" w14:textId="77777777" w:rsidTr="00721BCA">
        <w:trPr>
          <w:trHeight w:val="300"/>
        </w:trPr>
        <w:tc>
          <w:tcPr>
            <w:tcW w:w="960" w:type="dxa"/>
            <w:noWrap/>
            <w:hideMark/>
          </w:tcPr>
          <w:p w14:paraId="01ECD54A"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75BF2729"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2115" w:type="dxa"/>
            <w:noWrap/>
            <w:hideMark/>
          </w:tcPr>
          <w:p w14:paraId="414E4157"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722D714E"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3F7B942E" w14:textId="77777777" w:rsidTr="00721BCA">
        <w:trPr>
          <w:trHeight w:val="300"/>
        </w:trPr>
        <w:tc>
          <w:tcPr>
            <w:tcW w:w="960" w:type="dxa"/>
            <w:noWrap/>
            <w:hideMark/>
          </w:tcPr>
          <w:p w14:paraId="1EE10278" w14:textId="77777777" w:rsidR="00721BCA" w:rsidRPr="00474115" w:rsidRDefault="00721BCA" w:rsidP="005E5B50">
            <w:pPr>
              <w:spacing w:line="360" w:lineRule="auto"/>
              <w:rPr>
                <w:rFonts w:ascii="Arial" w:hAnsi="Arial" w:cs="Arial"/>
                <w:sz w:val="22"/>
              </w:rPr>
            </w:pPr>
            <w:r w:rsidRPr="00474115">
              <w:rPr>
                <w:rFonts w:ascii="Arial" w:hAnsi="Arial" w:cs="Arial"/>
                <w:sz w:val="22"/>
              </w:rPr>
              <w:t>Dr</w:t>
            </w:r>
          </w:p>
        </w:tc>
        <w:tc>
          <w:tcPr>
            <w:tcW w:w="4418" w:type="dxa"/>
            <w:noWrap/>
            <w:hideMark/>
          </w:tcPr>
          <w:p w14:paraId="392884DE" w14:textId="77777777" w:rsidR="00721BCA" w:rsidRPr="00474115" w:rsidRDefault="00721BCA" w:rsidP="005E5B50">
            <w:pPr>
              <w:spacing w:line="360" w:lineRule="auto"/>
              <w:rPr>
                <w:rFonts w:ascii="Arial" w:hAnsi="Arial" w:cs="Arial"/>
                <w:sz w:val="22"/>
              </w:rPr>
            </w:pPr>
            <w:r w:rsidRPr="00474115">
              <w:rPr>
                <w:rFonts w:ascii="Arial" w:hAnsi="Arial" w:cs="Arial"/>
                <w:sz w:val="22"/>
              </w:rPr>
              <w:t>Depreciation</w:t>
            </w:r>
          </w:p>
        </w:tc>
        <w:tc>
          <w:tcPr>
            <w:tcW w:w="2115" w:type="dxa"/>
            <w:noWrap/>
            <w:hideMark/>
          </w:tcPr>
          <w:p w14:paraId="627E193B"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900.00 </w:t>
            </w:r>
          </w:p>
        </w:tc>
        <w:tc>
          <w:tcPr>
            <w:tcW w:w="1800" w:type="dxa"/>
            <w:noWrap/>
            <w:hideMark/>
          </w:tcPr>
          <w:p w14:paraId="1A9ACB72"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0071880A" w14:textId="77777777" w:rsidTr="00721BCA">
        <w:trPr>
          <w:trHeight w:val="300"/>
        </w:trPr>
        <w:tc>
          <w:tcPr>
            <w:tcW w:w="960" w:type="dxa"/>
            <w:noWrap/>
            <w:hideMark/>
          </w:tcPr>
          <w:p w14:paraId="02F0724B"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5D5D68F5" w14:textId="77777777" w:rsidR="00721BCA" w:rsidRPr="00474115" w:rsidRDefault="00721BCA" w:rsidP="005E5B50">
            <w:pPr>
              <w:spacing w:line="360" w:lineRule="auto"/>
              <w:rPr>
                <w:rFonts w:ascii="Arial" w:hAnsi="Arial" w:cs="Arial"/>
                <w:sz w:val="22"/>
              </w:rPr>
            </w:pPr>
            <w:r w:rsidRPr="00474115">
              <w:rPr>
                <w:rFonts w:ascii="Arial" w:hAnsi="Arial" w:cs="Arial"/>
                <w:sz w:val="22"/>
              </w:rPr>
              <w:t>Accumulated depreciation (computer equipment)</w:t>
            </w:r>
          </w:p>
        </w:tc>
        <w:tc>
          <w:tcPr>
            <w:tcW w:w="2115" w:type="dxa"/>
            <w:noWrap/>
            <w:hideMark/>
          </w:tcPr>
          <w:p w14:paraId="6390644F"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35650B5C"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900.00 </w:t>
            </w:r>
          </w:p>
        </w:tc>
      </w:tr>
      <w:tr w:rsidR="00721BCA" w:rsidRPr="00474115" w14:paraId="29AB661C" w14:textId="77777777" w:rsidTr="00721BCA">
        <w:trPr>
          <w:trHeight w:val="300"/>
        </w:trPr>
        <w:tc>
          <w:tcPr>
            <w:tcW w:w="960" w:type="dxa"/>
            <w:noWrap/>
            <w:hideMark/>
          </w:tcPr>
          <w:p w14:paraId="1E7CA347"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2E90A4C0"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2115" w:type="dxa"/>
            <w:noWrap/>
            <w:hideMark/>
          </w:tcPr>
          <w:p w14:paraId="7E0D2370"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59158565"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3B58554D" w14:textId="77777777" w:rsidTr="00721BCA">
        <w:trPr>
          <w:trHeight w:val="300"/>
        </w:trPr>
        <w:tc>
          <w:tcPr>
            <w:tcW w:w="960" w:type="dxa"/>
            <w:noWrap/>
            <w:hideMark/>
          </w:tcPr>
          <w:p w14:paraId="2F7901A9" w14:textId="77777777" w:rsidR="00721BCA" w:rsidRPr="00474115" w:rsidRDefault="00721BCA" w:rsidP="005E5B50">
            <w:pPr>
              <w:spacing w:line="360" w:lineRule="auto"/>
              <w:rPr>
                <w:rFonts w:ascii="Arial" w:hAnsi="Arial" w:cs="Arial"/>
                <w:sz w:val="22"/>
              </w:rPr>
            </w:pPr>
            <w:r w:rsidRPr="00474115">
              <w:rPr>
                <w:rFonts w:ascii="Arial" w:hAnsi="Arial" w:cs="Arial"/>
                <w:sz w:val="22"/>
              </w:rPr>
              <w:t>Dr</w:t>
            </w:r>
          </w:p>
        </w:tc>
        <w:tc>
          <w:tcPr>
            <w:tcW w:w="4418" w:type="dxa"/>
            <w:noWrap/>
            <w:hideMark/>
          </w:tcPr>
          <w:p w14:paraId="504180CB" w14:textId="77777777" w:rsidR="00721BCA" w:rsidRPr="00474115" w:rsidRDefault="00721BCA" w:rsidP="005E5B50">
            <w:pPr>
              <w:spacing w:line="360" w:lineRule="auto"/>
              <w:rPr>
                <w:rFonts w:ascii="Arial" w:hAnsi="Arial" w:cs="Arial"/>
                <w:sz w:val="22"/>
              </w:rPr>
            </w:pPr>
            <w:r w:rsidRPr="00474115">
              <w:rPr>
                <w:rFonts w:ascii="Arial" w:hAnsi="Arial" w:cs="Arial"/>
                <w:sz w:val="22"/>
              </w:rPr>
              <w:t>Telephone bill</w:t>
            </w:r>
          </w:p>
        </w:tc>
        <w:tc>
          <w:tcPr>
            <w:tcW w:w="2115" w:type="dxa"/>
            <w:noWrap/>
            <w:hideMark/>
          </w:tcPr>
          <w:p w14:paraId="7BF6C1C3"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180.00 </w:t>
            </w:r>
          </w:p>
        </w:tc>
        <w:tc>
          <w:tcPr>
            <w:tcW w:w="1800" w:type="dxa"/>
            <w:noWrap/>
            <w:hideMark/>
          </w:tcPr>
          <w:p w14:paraId="447443C2"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516E7C8A" w14:textId="77777777" w:rsidTr="00721BCA">
        <w:trPr>
          <w:trHeight w:val="300"/>
        </w:trPr>
        <w:tc>
          <w:tcPr>
            <w:tcW w:w="960" w:type="dxa"/>
            <w:noWrap/>
            <w:hideMark/>
          </w:tcPr>
          <w:p w14:paraId="46CD2D0F"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48467A3B" w14:textId="77777777" w:rsidR="00721BCA" w:rsidRPr="00474115" w:rsidRDefault="00721BCA" w:rsidP="005E5B50">
            <w:pPr>
              <w:spacing w:line="360" w:lineRule="auto"/>
              <w:rPr>
                <w:rFonts w:ascii="Arial" w:hAnsi="Arial" w:cs="Arial"/>
                <w:sz w:val="22"/>
              </w:rPr>
            </w:pPr>
            <w:r w:rsidRPr="00474115">
              <w:rPr>
                <w:rFonts w:ascii="Arial" w:hAnsi="Arial" w:cs="Arial"/>
                <w:sz w:val="22"/>
              </w:rPr>
              <w:t>Outstanding telephone bill</w:t>
            </w:r>
          </w:p>
        </w:tc>
        <w:tc>
          <w:tcPr>
            <w:tcW w:w="2115" w:type="dxa"/>
            <w:noWrap/>
            <w:hideMark/>
          </w:tcPr>
          <w:p w14:paraId="52CC04D8"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77E2C362"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180.00 </w:t>
            </w:r>
          </w:p>
        </w:tc>
      </w:tr>
      <w:tr w:rsidR="00721BCA" w:rsidRPr="00474115" w14:paraId="283CCA25" w14:textId="77777777" w:rsidTr="00721BCA">
        <w:trPr>
          <w:trHeight w:val="300"/>
        </w:trPr>
        <w:tc>
          <w:tcPr>
            <w:tcW w:w="960" w:type="dxa"/>
            <w:noWrap/>
            <w:hideMark/>
          </w:tcPr>
          <w:p w14:paraId="16AC9061"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752B8F55"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2115" w:type="dxa"/>
            <w:noWrap/>
            <w:hideMark/>
          </w:tcPr>
          <w:p w14:paraId="2326B5A1"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1F129DCF"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418FD698" w14:textId="77777777" w:rsidTr="00721BCA">
        <w:trPr>
          <w:trHeight w:val="300"/>
        </w:trPr>
        <w:tc>
          <w:tcPr>
            <w:tcW w:w="960" w:type="dxa"/>
            <w:noWrap/>
            <w:hideMark/>
          </w:tcPr>
          <w:p w14:paraId="3F23ACE8" w14:textId="77777777" w:rsidR="00721BCA" w:rsidRPr="00474115" w:rsidRDefault="00721BCA" w:rsidP="005E5B50">
            <w:pPr>
              <w:spacing w:line="360" w:lineRule="auto"/>
              <w:rPr>
                <w:rFonts w:ascii="Arial" w:hAnsi="Arial" w:cs="Arial"/>
                <w:sz w:val="22"/>
              </w:rPr>
            </w:pPr>
            <w:r w:rsidRPr="00474115">
              <w:rPr>
                <w:rFonts w:ascii="Arial" w:hAnsi="Arial" w:cs="Arial"/>
                <w:sz w:val="22"/>
              </w:rPr>
              <w:t>Dr</w:t>
            </w:r>
          </w:p>
        </w:tc>
        <w:tc>
          <w:tcPr>
            <w:tcW w:w="4418" w:type="dxa"/>
            <w:noWrap/>
            <w:hideMark/>
          </w:tcPr>
          <w:p w14:paraId="56AD145A" w14:textId="77777777" w:rsidR="00721BCA" w:rsidRPr="00474115" w:rsidRDefault="00721BCA" w:rsidP="005E5B50">
            <w:pPr>
              <w:spacing w:line="360" w:lineRule="auto"/>
              <w:rPr>
                <w:rFonts w:ascii="Arial" w:hAnsi="Arial" w:cs="Arial"/>
                <w:sz w:val="22"/>
              </w:rPr>
            </w:pPr>
            <w:r w:rsidRPr="00474115">
              <w:rPr>
                <w:rFonts w:ascii="Arial" w:hAnsi="Arial" w:cs="Arial"/>
                <w:sz w:val="22"/>
              </w:rPr>
              <w:t>Prepaid insurance</w:t>
            </w:r>
          </w:p>
        </w:tc>
        <w:tc>
          <w:tcPr>
            <w:tcW w:w="2115" w:type="dxa"/>
            <w:noWrap/>
            <w:hideMark/>
          </w:tcPr>
          <w:p w14:paraId="48F292E4"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640.00 </w:t>
            </w:r>
          </w:p>
        </w:tc>
        <w:tc>
          <w:tcPr>
            <w:tcW w:w="1800" w:type="dxa"/>
            <w:noWrap/>
            <w:hideMark/>
          </w:tcPr>
          <w:p w14:paraId="1CFA18A3"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00C83B7E" w14:textId="77777777" w:rsidTr="00721BCA">
        <w:trPr>
          <w:trHeight w:val="300"/>
        </w:trPr>
        <w:tc>
          <w:tcPr>
            <w:tcW w:w="960" w:type="dxa"/>
            <w:noWrap/>
            <w:hideMark/>
          </w:tcPr>
          <w:p w14:paraId="46285398"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141BC7E9" w14:textId="77777777" w:rsidR="00721BCA" w:rsidRPr="00474115" w:rsidRDefault="00721BCA" w:rsidP="005E5B50">
            <w:pPr>
              <w:spacing w:line="360" w:lineRule="auto"/>
              <w:rPr>
                <w:rFonts w:ascii="Arial" w:hAnsi="Arial" w:cs="Arial"/>
                <w:sz w:val="22"/>
              </w:rPr>
            </w:pPr>
            <w:r w:rsidRPr="00474115">
              <w:rPr>
                <w:rFonts w:ascii="Arial" w:hAnsi="Arial" w:cs="Arial"/>
                <w:sz w:val="22"/>
              </w:rPr>
              <w:t>Insurance</w:t>
            </w:r>
          </w:p>
        </w:tc>
        <w:tc>
          <w:tcPr>
            <w:tcW w:w="2115" w:type="dxa"/>
            <w:noWrap/>
            <w:hideMark/>
          </w:tcPr>
          <w:p w14:paraId="08D0F962"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53FBDFDE"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640.00 </w:t>
            </w:r>
          </w:p>
        </w:tc>
      </w:tr>
      <w:tr w:rsidR="00721BCA" w:rsidRPr="00474115" w14:paraId="5105F07A" w14:textId="77777777" w:rsidTr="00721BCA">
        <w:trPr>
          <w:trHeight w:val="300"/>
        </w:trPr>
        <w:tc>
          <w:tcPr>
            <w:tcW w:w="960" w:type="dxa"/>
            <w:noWrap/>
            <w:hideMark/>
          </w:tcPr>
          <w:p w14:paraId="1C9EFD35"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1A64A915"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2115" w:type="dxa"/>
            <w:noWrap/>
            <w:hideMark/>
          </w:tcPr>
          <w:p w14:paraId="22B74CE8"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6D0E19F0"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522BC5FC" w14:textId="77777777" w:rsidTr="00721BCA">
        <w:trPr>
          <w:trHeight w:val="300"/>
        </w:trPr>
        <w:tc>
          <w:tcPr>
            <w:tcW w:w="960" w:type="dxa"/>
            <w:noWrap/>
            <w:hideMark/>
          </w:tcPr>
          <w:p w14:paraId="6BE76A49" w14:textId="77777777" w:rsidR="00721BCA" w:rsidRPr="00474115" w:rsidRDefault="00721BCA" w:rsidP="005E5B50">
            <w:pPr>
              <w:spacing w:line="360" w:lineRule="auto"/>
              <w:rPr>
                <w:rFonts w:ascii="Arial" w:hAnsi="Arial" w:cs="Arial"/>
                <w:sz w:val="22"/>
              </w:rPr>
            </w:pPr>
            <w:r w:rsidRPr="00474115">
              <w:rPr>
                <w:rFonts w:ascii="Arial" w:hAnsi="Arial" w:cs="Arial"/>
                <w:sz w:val="22"/>
              </w:rPr>
              <w:t>Dr</w:t>
            </w:r>
          </w:p>
        </w:tc>
        <w:tc>
          <w:tcPr>
            <w:tcW w:w="4418" w:type="dxa"/>
            <w:noWrap/>
            <w:hideMark/>
          </w:tcPr>
          <w:p w14:paraId="27E556ED" w14:textId="77777777" w:rsidR="00721BCA" w:rsidRPr="00474115" w:rsidRDefault="00721BCA" w:rsidP="005E5B50">
            <w:pPr>
              <w:spacing w:line="360" w:lineRule="auto"/>
              <w:rPr>
                <w:rFonts w:ascii="Arial" w:hAnsi="Arial" w:cs="Arial"/>
                <w:sz w:val="22"/>
              </w:rPr>
            </w:pPr>
            <w:r w:rsidRPr="00474115">
              <w:rPr>
                <w:rFonts w:ascii="Arial" w:hAnsi="Arial" w:cs="Arial"/>
                <w:sz w:val="22"/>
              </w:rPr>
              <w:t>Taxes</w:t>
            </w:r>
          </w:p>
        </w:tc>
        <w:tc>
          <w:tcPr>
            <w:tcW w:w="2115" w:type="dxa"/>
            <w:noWrap/>
            <w:hideMark/>
          </w:tcPr>
          <w:p w14:paraId="244484DC"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1,500.00 </w:t>
            </w:r>
          </w:p>
        </w:tc>
        <w:tc>
          <w:tcPr>
            <w:tcW w:w="1800" w:type="dxa"/>
            <w:noWrap/>
            <w:hideMark/>
          </w:tcPr>
          <w:p w14:paraId="73A9BFB0"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r>
      <w:tr w:rsidR="00721BCA" w:rsidRPr="00474115" w14:paraId="1F74D326" w14:textId="77777777" w:rsidTr="00721BCA">
        <w:trPr>
          <w:trHeight w:val="300"/>
        </w:trPr>
        <w:tc>
          <w:tcPr>
            <w:tcW w:w="960" w:type="dxa"/>
            <w:noWrap/>
            <w:hideMark/>
          </w:tcPr>
          <w:p w14:paraId="745748E8"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4418" w:type="dxa"/>
            <w:noWrap/>
            <w:hideMark/>
          </w:tcPr>
          <w:p w14:paraId="5394EFDB" w14:textId="77777777" w:rsidR="00721BCA" w:rsidRPr="00474115" w:rsidRDefault="00721BCA" w:rsidP="005E5B50">
            <w:pPr>
              <w:spacing w:line="360" w:lineRule="auto"/>
              <w:rPr>
                <w:rFonts w:ascii="Arial" w:hAnsi="Arial" w:cs="Arial"/>
                <w:sz w:val="22"/>
              </w:rPr>
            </w:pPr>
            <w:r w:rsidRPr="00474115">
              <w:rPr>
                <w:rFonts w:ascii="Arial" w:hAnsi="Arial" w:cs="Arial"/>
                <w:sz w:val="22"/>
              </w:rPr>
              <w:t>outstanding taxes</w:t>
            </w:r>
          </w:p>
        </w:tc>
        <w:tc>
          <w:tcPr>
            <w:tcW w:w="2115" w:type="dxa"/>
            <w:noWrap/>
            <w:hideMark/>
          </w:tcPr>
          <w:p w14:paraId="13C27CE7" w14:textId="77777777" w:rsidR="00721BCA" w:rsidRPr="00474115" w:rsidRDefault="00721BCA" w:rsidP="005E5B50">
            <w:pPr>
              <w:spacing w:line="360" w:lineRule="auto"/>
              <w:rPr>
                <w:rFonts w:ascii="Arial" w:hAnsi="Arial" w:cs="Arial"/>
                <w:sz w:val="22"/>
              </w:rPr>
            </w:pPr>
            <w:r w:rsidRPr="00474115">
              <w:rPr>
                <w:rFonts w:ascii="Arial" w:hAnsi="Arial" w:cs="Arial"/>
                <w:sz w:val="22"/>
              </w:rPr>
              <w:t> </w:t>
            </w:r>
          </w:p>
        </w:tc>
        <w:tc>
          <w:tcPr>
            <w:tcW w:w="1800" w:type="dxa"/>
            <w:noWrap/>
            <w:hideMark/>
          </w:tcPr>
          <w:p w14:paraId="273E6351" w14:textId="77777777" w:rsidR="00721BCA" w:rsidRPr="00474115" w:rsidRDefault="00721BCA" w:rsidP="005E5B50">
            <w:pPr>
              <w:spacing w:line="360" w:lineRule="auto"/>
              <w:rPr>
                <w:rFonts w:ascii="Arial" w:hAnsi="Arial" w:cs="Arial"/>
                <w:sz w:val="22"/>
              </w:rPr>
            </w:pPr>
            <w:r w:rsidRPr="00474115">
              <w:rPr>
                <w:rFonts w:ascii="Arial" w:hAnsi="Arial" w:cs="Arial"/>
                <w:sz w:val="22"/>
              </w:rPr>
              <w:t xml:space="preserve"> £                1,500.00 </w:t>
            </w:r>
          </w:p>
        </w:tc>
      </w:tr>
    </w:tbl>
    <w:p w14:paraId="5FD51F89" w14:textId="77777777" w:rsidR="00721BCA" w:rsidRPr="00474115" w:rsidRDefault="00721BCA" w:rsidP="005E5B50">
      <w:pPr>
        <w:spacing w:line="360" w:lineRule="auto"/>
        <w:rPr>
          <w:rFonts w:ascii="Arial" w:hAnsi="Arial" w:cs="Arial"/>
          <w:sz w:val="22"/>
        </w:rPr>
      </w:pPr>
    </w:p>
    <w:p w14:paraId="0E27B698" w14:textId="77777777" w:rsidR="00BE602F" w:rsidRDefault="00BE602F" w:rsidP="00BE602F">
      <w:pPr>
        <w:pStyle w:val="ListParagraph"/>
        <w:spacing w:line="360" w:lineRule="auto"/>
        <w:rPr>
          <w:rFonts w:ascii="Arial" w:hAnsi="Arial" w:cs="Arial"/>
          <w:b/>
          <w:sz w:val="22"/>
        </w:rPr>
      </w:pPr>
    </w:p>
    <w:p w14:paraId="2494A74F" w14:textId="77777777" w:rsidR="00BE602F" w:rsidRDefault="00BE602F" w:rsidP="00BE602F">
      <w:pPr>
        <w:pStyle w:val="ListParagraph"/>
        <w:spacing w:line="360" w:lineRule="auto"/>
        <w:rPr>
          <w:rFonts w:ascii="Arial" w:hAnsi="Arial" w:cs="Arial"/>
          <w:b/>
          <w:sz w:val="22"/>
        </w:rPr>
      </w:pPr>
    </w:p>
    <w:p w14:paraId="75E33D1D" w14:textId="77777777" w:rsidR="00184E4A" w:rsidRPr="00474115" w:rsidRDefault="00184E4A" w:rsidP="005E5B50">
      <w:pPr>
        <w:pStyle w:val="ListParagraph"/>
        <w:numPr>
          <w:ilvl w:val="0"/>
          <w:numId w:val="3"/>
        </w:numPr>
        <w:spacing w:line="360" w:lineRule="auto"/>
        <w:rPr>
          <w:rFonts w:ascii="Arial" w:hAnsi="Arial" w:cs="Arial"/>
          <w:b/>
          <w:sz w:val="22"/>
        </w:rPr>
      </w:pPr>
      <w:r w:rsidRPr="00474115">
        <w:rPr>
          <w:rFonts w:ascii="Arial" w:hAnsi="Arial" w:cs="Arial"/>
          <w:b/>
          <w:sz w:val="22"/>
        </w:rPr>
        <w:t>Updated Trial Balance</w:t>
      </w:r>
    </w:p>
    <w:tbl>
      <w:tblPr>
        <w:tblW w:w="0" w:type="auto"/>
        <w:tblInd w:w="93" w:type="dxa"/>
        <w:tblLook w:val="04A0" w:firstRow="1" w:lastRow="0" w:firstColumn="1" w:lastColumn="0" w:noHBand="0" w:noVBand="1"/>
      </w:tblPr>
      <w:tblGrid>
        <w:gridCol w:w="2675"/>
        <w:gridCol w:w="1380"/>
        <w:gridCol w:w="1128"/>
        <w:gridCol w:w="940"/>
        <w:gridCol w:w="908"/>
        <w:gridCol w:w="1066"/>
        <w:gridCol w:w="1160"/>
      </w:tblGrid>
      <w:tr w:rsidR="00721BCA" w:rsidRPr="00474115" w14:paraId="5A365E9D" w14:textId="77777777" w:rsidTr="00184E4A">
        <w:trPr>
          <w:trHeight w:val="300"/>
        </w:trPr>
        <w:tc>
          <w:tcPr>
            <w:tcW w:w="0" w:type="auto"/>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AC8350"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Trial Balance for the Sandrolia Limited</w:t>
            </w:r>
          </w:p>
        </w:tc>
      </w:tr>
      <w:tr w:rsidR="00721BCA" w:rsidRPr="00474115" w14:paraId="7BF1008C" w14:textId="77777777" w:rsidTr="00184E4A">
        <w:trPr>
          <w:trHeight w:val="300"/>
        </w:trPr>
        <w:tc>
          <w:tcPr>
            <w:tcW w:w="0" w:type="auto"/>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D8A2F8"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On the 31st December 2019</w:t>
            </w:r>
          </w:p>
        </w:tc>
      </w:tr>
      <w:tr w:rsidR="00721BCA" w:rsidRPr="00474115" w14:paraId="3840D5B1"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AEEFD2"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0" w:type="auto"/>
            <w:gridSpan w:val="2"/>
            <w:tcBorders>
              <w:top w:val="single" w:sz="4" w:space="0" w:color="auto"/>
              <w:left w:val="nil"/>
              <w:bottom w:val="single" w:sz="4" w:space="0" w:color="auto"/>
              <w:right w:val="single" w:sz="4" w:space="0" w:color="000000"/>
            </w:tcBorders>
            <w:shd w:val="clear" w:color="auto" w:fill="auto"/>
            <w:noWrap/>
            <w:vAlign w:val="bottom"/>
            <w:hideMark/>
          </w:tcPr>
          <w:p w14:paraId="3D3339F5"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Given figures</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14:paraId="714350B4"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Adjustments</w:t>
            </w:r>
          </w:p>
        </w:tc>
        <w:tc>
          <w:tcPr>
            <w:tcW w:w="0" w:type="auto"/>
            <w:gridSpan w:val="2"/>
            <w:tcBorders>
              <w:top w:val="single" w:sz="4" w:space="0" w:color="auto"/>
              <w:left w:val="nil"/>
              <w:bottom w:val="single" w:sz="4" w:space="0" w:color="auto"/>
              <w:right w:val="single" w:sz="4" w:space="0" w:color="auto"/>
            </w:tcBorders>
            <w:shd w:val="clear" w:color="auto" w:fill="auto"/>
            <w:noWrap/>
            <w:vAlign w:val="bottom"/>
            <w:hideMark/>
          </w:tcPr>
          <w:p w14:paraId="3E7C0E64"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Adjusted</w:t>
            </w:r>
          </w:p>
        </w:tc>
      </w:tr>
      <w:tr w:rsidR="00721BCA" w:rsidRPr="00474115" w14:paraId="5C859852"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52A618"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Particulars</w:t>
            </w:r>
          </w:p>
        </w:tc>
        <w:tc>
          <w:tcPr>
            <w:tcW w:w="0" w:type="auto"/>
            <w:tcBorders>
              <w:top w:val="nil"/>
              <w:left w:val="nil"/>
              <w:bottom w:val="single" w:sz="4" w:space="0" w:color="auto"/>
              <w:right w:val="single" w:sz="4" w:space="0" w:color="auto"/>
            </w:tcBorders>
            <w:shd w:val="clear" w:color="auto" w:fill="auto"/>
            <w:noWrap/>
            <w:vAlign w:val="bottom"/>
            <w:hideMark/>
          </w:tcPr>
          <w:p w14:paraId="3FBAA270"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Amount ( Dr)</w:t>
            </w:r>
          </w:p>
        </w:tc>
        <w:tc>
          <w:tcPr>
            <w:tcW w:w="0" w:type="auto"/>
            <w:tcBorders>
              <w:top w:val="nil"/>
              <w:left w:val="nil"/>
              <w:bottom w:val="single" w:sz="4" w:space="0" w:color="auto"/>
              <w:right w:val="single" w:sz="4" w:space="0" w:color="auto"/>
            </w:tcBorders>
            <w:shd w:val="clear" w:color="auto" w:fill="auto"/>
            <w:noWrap/>
            <w:vAlign w:val="bottom"/>
            <w:hideMark/>
          </w:tcPr>
          <w:p w14:paraId="75F6739B"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Amount ( Cr) </w:t>
            </w:r>
          </w:p>
        </w:tc>
        <w:tc>
          <w:tcPr>
            <w:tcW w:w="0" w:type="auto"/>
            <w:tcBorders>
              <w:top w:val="nil"/>
              <w:left w:val="nil"/>
              <w:bottom w:val="single" w:sz="4" w:space="0" w:color="auto"/>
              <w:right w:val="single" w:sz="4" w:space="0" w:color="auto"/>
            </w:tcBorders>
            <w:shd w:val="clear" w:color="auto" w:fill="auto"/>
            <w:noWrap/>
            <w:vAlign w:val="bottom"/>
            <w:hideMark/>
          </w:tcPr>
          <w:p w14:paraId="0ABE081C"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Amount ( Dr)</w:t>
            </w:r>
          </w:p>
        </w:tc>
        <w:tc>
          <w:tcPr>
            <w:tcW w:w="0" w:type="auto"/>
            <w:tcBorders>
              <w:top w:val="nil"/>
              <w:left w:val="nil"/>
              <w:bottom w:val="single" w:sz="4" w:space="0" w:color="auto"/>
              <w:right w:val="single" w:sz="4" w:space="0" w:color="auto"/>
            </w:tcBorders>
            <w:shd w:val="clear" w:color="auto" w:fill="auto"/>
            <w:noWrap/>
            <w:vAlign w:val="bottom"/>
            <w:hideMark/>
          </w:tcPr>
          <w:p w14:paraId="3749C4F5"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Amount ( Cr)</w:t>
            </w:r>
          </w:p>
        </w:tc>
        <w:tc>
          <w:tcPr>
            <w:tcW w:w="0" w:type="auto"/>
            <w:tcBorders>
              <w:top w:val="nil"/>
              <w:left w:val="nil"/>
              <w:bottom w:val="single" w:sz="4" w:space="0" w:color="auto"/>
              <w:right w:val="single" w:sz="4" w:space="0" w:color="auto"/>
            </w:tcBorders>
            <w:shd w:val="clear" w:color="auto" w:fill="auto"/>
            <w:noWrap/>
            <w:vAlign w:val="bottom"/>
            <w:hideMark/>
          </w:tcPr>
          <w:p w14:paraId="2415B9FB"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Amount ( Dr)</w:t>
            </w:r>
          </w:p>
        </w:tc>
        <w:tc>
          <w:tcPr>
            <w:tcW w:w="0" w:type="auto"/>
            <w:tcBorders>
              <w:top w:val="nil"/>
              <w:left w:val="nil"/>
              <w:bottom w:val="single" w:sz="4" w:space="0" w:color="auto"/>
              <w:right w:val="single" w:sz="4" w:space="0" w:color="auto"/>
            </w:tcBorders>
            <w:shd w:val="clear" w:color="auto" w:fill="auto"/>
            <w:noWrap/>
            <w:vAlign w:val="bottom"/>
            <w:hideMark/>
          </w:tcPr>
          <w:p w14:paraId="708C96E4"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Amount ( Cr)</w:t>
            </w:r>
          </w:p>
        </w:tc>
      </w:tr>
      <w:tr w:rsidR="00721BCA" w:rsidRPr="00474115" w14:paraId="6794A58A"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0C31666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Accounts payable</w:t>
            </w:r>
          </w:p>
        </w:tc>
        <w:tc>
          <w:tcPr>
            <w:tcW w:w="0" w:type="auto"/>
            <w:tcBorders>
              <w:top w:val="nil"/>
              <w:left w:val="nil"/>
              <w:bottom w:val="single" w:sz="4" w:space="0" w:color="auto"/>
              <w:right w:val="single" w:sz="4" w:space="0" w:color="auto"/>
            </w:tcBorders>
            <w:shd w:val="clear" w:color="auto" w:fill="auto"/>
            <w:noWrap/>
            <w:vAlign w:val="bottom"/>
            <w:hideMark/>
          </w:tcPr>
          <w:p w14:paraId="5E32EE8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62F5EB8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25,680.00 </w:t>
            </w:r>
          </w:p>
        </w:tc>
        <w:tc>
          <w:tcPr>
            <w:tcW w:w="0" w:type="auto"/>
            <w:tcBorders>
              <w:top w:val="nil"/>
              <w:left w:val="nil"/>
              <w:bottom w:val="single" w:sz="4" w:space="0" w:color="auto"/>
              <w:right w:val="single" w:sz="4" w:space="0" w:color="auto"/>
            </w:tcBorders>
            <w:shd w:val="clear" w:color="auto" w:fill="auto"/>
            <w:noWrap/>
            <w:vAlign w:val="bottom"/>
            <w:hideMark/>
          </w:tcPr>
          <w:p w14:paraId="0F59EAF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797094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84BA79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1968E13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25,680.00 </w:t>
            </w:r>
          </w:p>
        </w:tc>
      </w:tr>
      <w:tr w:rsidR="00721BCA" w:rsidRPr="00474115" w14:paraId="7283CBF4"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4C9F7F9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Accounts receivable</w:t>
            </w:r>
          </w:p>
        </w:tc>
        <w:tc>
          <w:tcPr>
            <w:tcW w:w="0" w:type="auto"/>
            <w:tcBorders>
              <w:top w:val="nil"/>
              <w:left w:val="nil"/>
              <w:bottom w:val="single" w:sz="4" w:space="0" w:color="auto"/>
              <w:right w:val="single" w:sz="4" w:space="0" w:color="auto"/>
            </w:tcBorders>
            <w:shd w:val="clear" w:color="auto" w:fill="auto"/>
            <w:noWrap/>
            <w:hideMark/>
          </w:tcPr>
          <w:p w14:paraId="1DEDAEC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30,700.00 </w:t>
            </w:r>
          </w:p>
        </w:tc>
        <w:tc>
          <w:tcPr>
            <w:tcW w:w="0" w:type="auto"/>
            <w:tcBorders>
              <w:top w:val="nil"/>
              <w:left w:val="nil"/>
              <w:bottom w:val="single" w:sz="4" w:space="0" w:color="auto"/>
              <w:right w:val="single" w:sz="4" w:space="0" w:color="auto"/>
            </w:tcBorders>
            <w:shd w:val="clear" w:color="auto" w:fill="auto"/>
            <w:noWrap/>
            <w:vAlign w:val="bottom"/>
            <w:hideMark/>
          </w:tcPr>
          <w:p w14:paraId="4255C3C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F43B24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31C497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3F3ACF5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30,700.00 </w:t>
            </w:r>
          </w:p>
        </w:tc>
        <w:tc>
          <w:tcPr>
            <w:tcW w:w="0" w:type="auto"/>
            <w:tcBorders>
              <w:top w:val="nil"/>
              <w:left w:val="nil"/>
              <w:bottom w:val="single" w:sz="4" w:space="0" w:color="auto"/>
              <w:right w:val="single" w:sz="4" w:space="0" w:color="auto"/>
            </w:tcBorders>
            <w:shd w:val="clear" w:color="auto" w:fill="auto"/>
            <w:noWrap/>
            <w:vAlign w:val="bottom"/>
            <w:hideMark/>
          </w:tcPr>
          <w:p w14:paraId="4E32160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721162FC"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45343F6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Carriage inwards</w:t>
            </w:r>
          </w:p>
        </w:tc>
        <w:tc>
          <w:tcPr>
            <w:tcW w:w="0" w:type="auto"/>
            <w:tcBorders>
              <w:top w:val="nil"/>
              <w:left w:val="nil"/>
              <w:bottom w:val="single" w:sz="4" w:space="0" w:color="auto"/>
              <w:right w:val="single" w:sz="4" w:space="0" w:color="auto"/>
            </w:tcBorders>
            <w:shd w:val="clear" w:color="auto" w:fill="auto"/>
            <w:noWrap/>
            <w:hideMark/>
          </w:tcPr>
          <w:p w14:paraId="00725F7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1,840.00 </w:t>
            </w:r>
          </w:p>
        </w:tc>
        <w:tc>
          <w:tcPr>
            <w:tcW w:w="0" w:type="auto"/>
            <w:tcBorders>
              <w:top w:val="nil"/>
              <w:left w:val="nil"/>
              <w:bottom w:val="single" w:sz="4" w:space="0" w:color="auto"/>
              <w:right w:val="single" w:sz="4" w:space="0" w:color="auto"/>
            </w:tcBorders>
            <w:shd w:val="clear" w:color="auto" w:fill="auto"/>
            <w:noWrap/>
            <w:vAlign w:val="bottom"/>
            <w:hideMark/>
          </w:tcPr>
          <w:p w14:paraId="3EC51F6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B52EE6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79133B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08790FA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1,840.00 </w:t>
            </w:r>
          </w:p>
        </w:tc>
        <w:tc>
          <w:tcPr>
            <w:tcW w:w="0" w:type="auto"/>
            <w:tcBorders>
              <w:top w:val="nil"/>
              <w:left w:val="nil"/>
              <w:bottom w:val="single" w:sz="4" w:space="0" w:color="auto"/>
              <w:right w:val="single" w:sz="4" w:space="0" w:color="auto"/>
            </w:tcBorders>
            <w:shd w:val="clear" w:color="auto" w:fill="auto"/>
            <w:noWrap/>
            <w:vAlign w:val="bottom"/>
            <w:hideMark/>
          </w:tcPr>
          <w:p w14:paraId="275B3BC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65991D14"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200F5D0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Computer equipment at cost</w:t>
            </w:r>
          </w:p>
        </w:tc>
        <w:tc>
          <w:tcPr>
            <w:tcW w:w="0" w:type="auto"/>
            <w:tcBorders>
              <w:top w:val="nil"/>
              <w:left w:val="nil"/>
              <w:bottom w:val="single" w:sz="4" w:space="0" w:color="auto"/>
              <w:right w:val="single" w:sz="4" w:space="0" w:color="auto"/>
            </w:tcBorders>
            <w:shd w:val="clear" w:color="auto" w:fill="auto"/>
            <w:noWrap/>
            <w:hideMark/>
          </w:tcPr>
          <w:p w14:paraId="086FA1C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4,500.00 </w:t>
            </w:r>
          </w:p>
        </w:tc>
        <w:tc>
          <w:tcPr>
            <w:tcW w:w="0" w:type="auto"/>
            <w:tcBorders>
              <w:top w:val="nil"/>
              <w:left w:val="nil"/>
              <w:bottom w:val="single" w:sz="4" w:space="0" w:color="auto"/>
              <w:right w:val="single" w:sz="4" w:space="0" w:color="auto"/>
            </w:tcBorders>
            <w:shd w:val="clear" w:color="auto" w:fill="auto"/>
            <w:noWrap/>
            <w:vAlign w:val="bottom"/>
            <w:hideMark/>
          </w:tcPr>
          <w:p w14:paraId="3D9EA59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A43583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49BFEF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7F90FA0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4,500.00 </w:t>
            </w:r>
          </w:p>
        </w:tc>
        <w:tc>
          <w:tcPr>
            <w:tcW w:w="0" w:type="auto"/>
            <w:tcBorders>
              <w:top w:val="nil"/>
              <w:left w:val="nil"/>
              <w:bottom w:val="single" w:sz="4" w:space="0" w:color="auto"/>
              <w:right w:val="single" w:sz="4" w:space="0" w:color="auto"/>
            </w:tcBorders>
            <w:shd w:val="clear" w:color="auto" w:fill="auto"/>
            <w:noWrap/>
            <w:vAlign w:val="bottom"/>
            <w:hideMark/>
          </w:tcPr>
          <w:p w14:paraId="77D5F15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668F873D"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3DFD6D3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Carriage outwards</w:t>
            </w:r>
          </w:p>
        </w:tc>
        <w:tc>
          <w:tcPr>
            <w:tcW w:w="0" w:type="auto"/>
            <w:tcBorders>
              <w:top w:val="nil"/>
              <w:left w:val="nil"/>
              <w:bottom w:val="single" w:sz="4" w:space="0" w:color="auto"/>
              <w:right w:val="single" w:sz="4" w:space="0" w:color="auto"/>
            </w:tcBorders>
            <w:shd w:val="clear" w:color="auto" w:fill="auto"/>
            <w:noWrap/>
            <w:hideMark/>
          </w:tcPr>
          <w:p w14:paraId="3E52E45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3,280.00 </w:t>
            </w:r>
          </w:p>
        </w:tc>
        <w:tc>
          <w:tcPr>
            <w:tcW w:w="0" w:type="auto"/>
            <w:tcBorders>
              <w:top w:val="nil"/>
              <w:left w:val="nil"/>
              <w:bottom w:val="single" w:sz="4" w:space="0" w:color="auto"/>
              <w:right w:val="single" w:sz="4" w:space="0" w:color="auto"/>
            </w:tcBorders>
            <w:shd w:val="clear" w:color="auto" w:fill="auto"/>
            <w:noWrap/>
            <w:vAlign w:val="bottom"/>
            <w:hideMark/>
          </w:tcPr>
          <w:p w14:paraId="0D0EBAE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9249C2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C86C65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39744A2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3,280.00 </w:t>
            </w:r>
          </w:p>
        </w:tc>
        <w:tc>
          <w:tcPr>
            <w:tcW w:w="0" w:type="auto"/>
            <w:tcBorders>
              <w:top w:val="nil"/>
              <w:left w:val="nil"/>
              <w:bottom w:val="single" w:sz="4" w:space="0" w:color="auto"/>
              <w:right w:val="single" w:sz="4" w:space="0" w:color="auto"/>
            </w:tcBorders>
            <w:shd w:val="clear" w:color="auto" w:fill="auto"/>
            <w:noWrap/>
            <w:vAlign w:val="bottom"/>
            <w:hideMark/>
          </w:tcPr>
          <w:p w14:paraId="3D4DA3B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6D655CDB"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2B44197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Drawings</w:t>
            </w:r>
          </w:p>
        </w:tc>
        <w:tc>
          <w:tcPr>
            <w:tcW w:w="0" w:type="auto"/>
            <w:tcBorders>
              <w:top w:val="nil"/>
              <w:left w:val="nil"/>
              <w:bottom w:val="single" w:sz="4" w:space="0" w:color="auto"/>
              <w:right w:val="single" w:sz="4" w:space="0" w:color="auto"/>
            </w:tcBorders>
            <w:shd w:val="clear" w:color="auto" w:fill="auto"/>
            <w:noWrap/>
            <w:hideMark/>
          </w:tcPr>
          <w:p w14:paraId="6E927A3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26,000.00 </w:t>
            </w:r>
          </w:p>
        </w:tc>
        <w:tc>
          <w:tcPr>
            <w:tcW w:w="0" w:type="auto"/>
            <w:tcBorders>
              <w:top w:val="nil"/>
              <w:left w:val="nil"/>
              <w:bottom w:val="single" w:sz="4" w:space="0" w:color="auto"/>
              <w:right w:val="single" w:sz="4" w:space="0" w:color="auto"/>
            </w:tcBorders>
            <w:shd w:val="clear" w:color="auto" w:fill="auto"/>
            <w:noWrap/>
            <w:vAlign w:val="bottom"/>
            <w:hideMark/>
          </w:tcPr>
          <w:p w14:paraId="04679DD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61E554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4BA9CC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261C335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26,000.00 </w:t>
            </w:r>
          </w:p>
        </w:tc>
        <w:tc>
          <w:tcPr>
            <w:tcW w:w="0" w:type="auto"/>
            <w:tcBorders>
              <w:top w:val="nil"/>
              <w:left w:val="nil"/>
              <w:bottom w:val="single" w:sz="4" w:space="0" w:color="auto"/>
              <w:right w:val="single" w:sz="4" w:space="0" w:color="auto"/>
            </w:tcBorders>
            <w:shd w:val="clear" w:color="auto" w:fill="auto"/>
            <w:noWrap/>
            <w:vAlign w:val="bottom"/>
            <w:hideMark/>
          </w:tcPr>
          <w:p w14:paraId="22E95B6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4E1AF737"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64A82BD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Electricity</w:t>
            </w:r>
          </w:p>
        </w:tc>
        <w:tc>
          <w:tcPr>
            <w:tcW w:w="0" w:type="auto"/>
            <w:tcBorders>
              <w:top w:val="nil"/>
              <w:left w:val="nil"/>
              <w:bottom w:val="single" w:sz="4" w:space="0" w:color="auto"/>
              <w:right w:val="single" w:sz="4" w:space="0" w:color="auto"/>
            </w:tcBorders>
            <w:shd w:val="clear" w:color="auto" w:fill="auto"/>
            <w:noWrap/>
            <w:hideMark/>
          </w:tcPr>
          <w:p w14:paraId="22A7326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2,480.00 </w:t>
            </w:r>
          </w:p>
        </w:tc>
        <w:tc>
          <w:tcPr>
            <w:tcW w:w="0" w:type="auto"/>
            <w:tcBorders>
              <w:top w:val="nil"/>
              <w:left w:val="nil"/>
              <w:bottom w:val="single" w:sz="4" w:space="0" w:color="auto"/>
              <w:right w:val="single" w:sz="4" w:space="0" w:color="auto"/>
            </w:tcBorders>
            <w:shd w:val="clear" w:color="auto" w:fill="auto"/>
            <w:noWrap/>
            <w:vAlign w:val="bottom"/>
            <w:hideMark/>
          </w:tcPr>
          <w:p w14:paraId="0346261D"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530E7F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03F1EB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0089F6E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2,480.00 </w:t>
            </w:r>
          </w:p>
        </w:tc>
        <w:tc>
          <w:tcPr>
            <w:tcW w:w="0" w:type="auto"/>
            <w:tcBorders>
              <w:top w:val="nil"/>
              <w:left w:val="nil"/>
              <w:bottom w:val="single" w:sz="4" w:space="0" w:color="auto"/>
              <w:right w:val="single" w:sz="4" w:space="0" w:color="auto"/>
            </w:tcBorders>
            <w:shd w:val="clear" w:color="auto" w:fill="auto"/>
            <w:noWrap/>
            <w:vAlign w:val="bottom"/>
            <w:hideMark/>
          </w:tcPr>
          <w:p w14:paraId="47D193A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22D3053C"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7B8AD41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Loan interest</w:t>
            </w:r>
          </w:p>
        </w:tc>
        <w:tc>
          <w:tcPr>
            <w:tcW w:w="0" w:type="auto"/>
            <w:tcBorders>
              <w:top w:val="nil"/>
              <w:left w:val="nil"/>
              <w:bottom w:val="single" w:sz="4" w:space="0" w:color="auto"/>
              <w:right w:val="single" w:sz="4" w:space="0" w:color="auto"/>
            </w:tcBorders>
            <w:shd w:val="clear" w:color="auto" w:fill="auto"/>
            <w:noWrap/>
            <w:hideMark/>
          </w:tcPr>
          <w:p w14:paraId="17F771C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300.00 </w:t>
            </w:r>
          </w:p>
        </w:tc>
        <w:tc>
          <w:tcPr>
            <w:tcW w:w="0" w:type="auto"/>
            <w:tcBorders>
              <w:top w:val="nil"/>
              <w:left w:val="nil"/>
              <w:bottom w:val="single" w:sz="4" w:space="0" w:color="auto"/>
              <w:right w:val="single" w:sz="4" w:space="0" w:color="auto"/>
            </w:tcBorders>
            <w:shd w:val="clear" w:color="auto" w:fill="auto"/>
            <w:noWrap/>
            <w:vAlign w:val="bottom"/>
            <w:hideMark/>
          </w:tcPr>
          <w:p w14:paraId="0AD425F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7C19D0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9B1A14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1E861B0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300.00 </w:t>
            </w:r>
          </w:p>
        </w:tc>
        <w:tc>
          <w:tcPr>
            <w:tcW w:w="0" w:type="auto"/>
            <w:tcBorders>
              <w:top w:val="nil"/>
              <w:left w:val="nil"/>
              <w:bottom w:val="single" w:sz="4" w:space="0" w:color="auto"/>
              <w:right w:val="single" w:sz="4" w:space="0" w:color="auto"/>
            </w:tcBorders>
            <w:shd w:val="clear" w:color="auto" w:fill="auto"/>
            <w:noWrap/>
            <w:vAlign w:val="bottom"/>
            <w:hideMark/>
          </w:tcPr>
          <w:p w14:paraId="19C7D8C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1C4B15EC"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147C8D3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Provisions for doubtful debt</w:t>
            </w:r>
          </w:p>
        </w:tc>
        <w:tc>
          <w:tcPr>
            <w:tcW w:w="0" w:type="auto"/>
            <w:tcBorders>
              <w:top w:val="nil"/>
              <w:left w:val="nil"/>
              <w:bottom w:val="single" w:sz="4" w:space="0" w:color="auto"/>
              <w:right w:val="single" w:sz="4" w:space="0" w:color="auto"/>
            </w:tcBorders>
            <w:shd w:val="clear" w:color="auto" w:fill="auto"/>
            <w:noWrap/>
            <w:vAlign w:val="bottom"/>
            <w:hideMark/>
          </w:tcPr>
          <w:p w14:paraId="0942363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C26E7D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450.00 </w:t>
            </w:r>
          </w:p>
        </w:tc>
        <w:tc>
          <w:tcPr>
            <w:tcW w:w="0" w:type="auto"/>
            <w:tcBorders>
              <w:top w:val="nil"/>
              <w:left w:val="nil"/>
              <w:bottom w:val="single" w:sz="4" w:space="0" w:color="auto"/>
              <w:right w:val="single" w:sz="4" w:space="0" w:color="auto"/>
            </w:tcBorders>
            <w:shd w:val="clear" w:color="auto" w:fill="auto"/>
            <w:noWrap/>
            <w:vAlign w:val="bottom"/>
            <w:hideMark/>
          </w:tcPr>
          <w:p w14:paraId="0B9A349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5DFA7B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032202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E0837A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450.00 </w:t>
            </w:r>
          </w:p>
        </w:tc>
      </w:tr>
      <w:tr w:rsidR="00721BCA" w:rsidRPr="00474115" w14:paraId="70FC9985"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0794D11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lastRenderedPageBreak/>
              <w:t>Insurance</w:t>
            </w:r>
          </w:p>
        </w:tc>
        <w:tc>
          <w:tcPr>
            <w:tcW w:w="0" w:type="auto"/>
            <w:tcBorders>
              <w:top w:val="nil"/>
              <w:left w:val="nil"/>
              <w:bottom w:val="single" w:sz="4" w:space="0" w:color="auto"/>
              <w:right w:val="single" w:sz="4" w:space="0" w:color="auto"/>
            </w:tcBorders>
            <w:shd w:val="clear" w:color="auto" w:fill="auto"/>
            <w:noWrap/>
            <w:hideMark/>
          </w:tcPr>
          <w:p w14:paraId="7325DE0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3,360.00 </w:t>
            </w:r>
          </w:p>
        </w:tc>
        <w:tc>
          <w:tcPr>
            <w:tcW w:w="0" w:type="auto"/>
            <w:tcBorders>
              <w:top w:val="nil"/>
              <w:left w:val="nil"/>
              <w:bottom w:val="single" w:sz="4" w:space="0" w:color="auto"/>
              <w:right w:val="single" w:sz="4" w:space="0" w:color="auto"/>
            </w:tcBorders>
            <w:shd w:val="clear" w:color="auto" w:fill="auto"/>
            <w:noWrap/>
            <w:vAlign w:val="bottom"/>
            <w:hideMark/>
          </w:tcPr>
          <w:p w14:paraId="0EC2C23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0A1FA4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10B02A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640.00 </w:t>
            </w:r>
          </w:p>
        </w:tc>
        <w:tc>
          <w:tcPr>
            <w:tcW w:w="0" w:type="auto"/>
            <w:tcBorders>
              <w:top w:val="nil"/>
              <w:left w:val="nil"/>
              <w:bottom w:val="single" w:sz="4" w:space="0" w:color="auto"/>
              <w:right w:val="single" w:sz="4" w:space="0" w:color="auto"/>
            </w:tcBorders>
            <w:shd w:val="clear" w:color="auto" w:fill="auto"/>
            <w:noWrap/>
            <w:hideMark/>
          </w:tcPr>
          <w:p w14:paraId="5E72B05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2,720.00 </w:t>
            </w:r>
          </w:p>
        </w:tc>
        <w:tc>
          <w:tcPr>
            <w:tcW w:w="0" w:type="auto"/>
            <w:tcBorders>
              <w:top w:val="nil"/>
              <w:left w:val="nil"/>
              <w:bottom w:val="single" w:sz="4" w:space="0" w:color="auto"/>
              <w:right w:val="single" w:sz="4" w:space="0" w:color="auto"/>
            </w:tcBorders>
            <w:shd w:val="clear" w:color="auto" w:fill="auto"/>
            <w:noWrap/>
            <w:vAlign w:val="bottom"/>
            <w:hideMark/>
          </w:tcPr>
          <w:p w14:paraId="70E3DF5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2BF98FE1"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259A801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Motor vehicles at cost</w:t>
            </w:r>
          </w:p>
        </w:tc>
        <w:tc>
          <w:tcPr>
            <w:tcW w:w="0" w:type="auto"/>
            <w:tcBorders>
              <w:top w:val="nil"/>
              <w:left w:val="nil"/>
              <w:bottom w:val="single" w:sz="4" w:space="0" w:color="auto"/>
              <w:right w:val="single" w:sz="4" w:space="0" w:color="auto"/>
            </w:tcBorders>
            <w:shd w:val="clear" w:color="auto" w:fill="auto"/>
            <w:noWrap/>
            <w:hideMark/>
          </w:tcPr>
          <w:p w14:paraId="33301D0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53,900.00 </w:t>
            </w:r>
          </w:p>
        </w:tc>
        <w:tc>
          <w:tcPr>
            <w:tcW w:w="0" w:type="auto"/>
            <w:tcBorders>
              <w:top w:val="nil"/>
              <w:left w:val="nil"/>
              <w:bottom w:val="single" w:sz="4" w:space="0" w:color="auto"/>
              <w:right w:val="single" w:sz="4" w:space="0" w:color="auto"/>
            </w:tcBorders>
            <w:shd w:val="clear" w:color="auto" w:fill="auto"/>
            <w:noWrap/>
            <w:hideMark/>
          </w:tcPr>
          <w:p w14:paraId="57D5DA3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220B5C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BE9CE8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3A434C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53,900.00 </w:t>
            </w:r>
          </w:p>
        </w:tc>
        <w:tc>
          <w:tcPr>
            <w:tcW w:w="0" w:type="auto"/>
            <w:tcBorders>
              <w:top w:val="nil"/>
              <w:left w:val="nil"/>
              <w:bottom w:val="single" w:sz="4" w:space="0" w:color="auto"/>
              <w:right w:val="single" w:sz="4" w:space="0" w:color="auto"/>
            </w:tcBorders>
            <w:shd w:val="clear" w:color="auto" w:fill="auto"/>
            <w:noWrap/>
            <w:hideMark/>
          </w:tcPr>
          <w:p w14:paraId="5D8AAC1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332780FA"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20117F2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Capital</w:t>
            </w:r>
          </w:p>
        </w:tc>
        <w:tc>
          <w:tcPr>
            <w:tcW w:w="0" w:type="auto"/>
            <w:tcBorders>
              <w:top w:val="nil"/>
              <w:left w:val="nil"/>
              <w:bottom w:val="single" w:sz="4" w:space="0" w:color="auto"/>
              <w:right w:val="single" w:sz="4" w:space="0" w:color="auto"/>
            </w:tcBorders>
            <w:shd w:val="clear" w:color="auto" w:fill="auto"/>
            <w:noWrap/>
            <w:vAlign w:val="bottom"/>
            <w:hideMark/>
          </w:tcPr>
          <w:p w14:paraId="5A48FCB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3D1520F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48,000.00 </w:t>
            </w:r>
          </w:p>
        </w:tc>
        <w:tc>
          <w:tcPr>
            <w:tcW w:w="0" w:type="auto"/>
            <w:tcBorders>
              <w:top w:val="nil"/>
              <w:left w:val="nil"/>
              <w:bottom w:val="single" w:sz="4" w:space="0" w:color="auto"/>
              <w:right w:val="single" w:sz="4" w:space="0" w:color="auto"/>
            </w:tcBorders>
            <w:shd w:val="clear" w:color="auto" w:fill="auto"/>
            <w:noWrap/>
            <w:vAlign w:val="bottom"/>
            <w:hideMark/>
          </w:tcPr>
          <w:p w14:paraId="6E9DE3E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A3C84F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3EC590D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C520F7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48,000.00 </w:t>
            </w:r>
          </w:p>
        </w:tc>
      </w:tr>
      <w:tr w:rsidR="00721BCA" w:rsidRPr="00474115" w14:paraId="61177069"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0D8BB44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Taxes</w:t>
            </w:r>
          </w:p>
        </w:tc>
        <w:tc>
          <w:tcPr>
            <w:tcW w:w="0" w:type="auto"/>
            <w:tcBorders>
              <w:top w:val="nil"/>
              <w:left w:val="nil"/>
              <w:bottom w:val="single" w:sz="4" w:space="0" w:color="auto"/>
              <w:right w:val="single" w:sz="4" w:space="0" w:color="auto"/>
            </w:tcBorders>
            <w:shd w:val="clear" w:color="auto" w:fill="auto"/>
            <w:noWrap/>
            <w:vAlign w:val="bottom"/>
            <w:hideMark/>
          </w:tcPr>
          <w:p w14:paraId="438F461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6A80620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A3C9A0D"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1,500.00 </w:t>
            </w:r>
          </w:p>
        </w:tc>
        <w:tc>
          <w:tcPr>
            <w:tcW w:w="0" w:type="auto"/>
            <w:tcBorders>
              <w:top w:val="nil"/>
              <w:left w:val="nil"/>
              <w:bottom w:val="single" w:sz="4" w:space="0" w:color="auto"/>
              <w:right w:val="single" w:sz="4" w:space="0" w:color="auto"/>
            </w:tcBorders>
            <w:shd w:val="clear" w:color="auto" w:fill="auto"/>
            <w:noWrap/>
            <w:vAlign w:val="bottom"/>
            <w:hideMark/>
          </w:tcPr>
          <w:p w14:paraId="61EECED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1812FE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1,500.00 </w:t>
            </w:r>
          </w:p>
        </w:tc>
        <w:tc>
          <w:tcPr>
            <w:tcW w:w="0" w:type="auto"/>
            <w:tcBorders>
              <w:top w:val="nil"/>
              <w:left w:val="nil"/>
              <w:bottom w:val="single" w:sz="4" w:space="0" w:color="auto"/>
              <w:right w:val="single" w:sz="4" w:space="0" w:color="auto"/>
            </w:tcBorders>
            <w:shd w:val="clear" w:color="auto" w:fill="auto"/>
            <w:noWrap/>
            <w:vAlign w:val="bottom"/>
            <w:hideMark/>
          </w:tcPr>
          <w:p w14:paraId="74183E3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5637E8EF"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5B40616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Opening inventory</w:t>
            </w:r>
          </w:p>
        </w:tc>
        <w:tc>
          <w:tcPr>
            <w:tcW w:w="0" w:type="auto"/>
            <w:tcBorders>
              <w:top w:val="nil"/>
              <w:left w:val="nil"/>
              <w:bottom w:val="single" w:sz="4" w:space="0" w:color="auto"/>
              <w:right w:val="single" w:sz="4" w:space="0" w:color="auto"/>
            </w:tcBorders>
            <w:shd w:val="clear" w:color="auto" w:fill="auto"/>
            <w:noWrap/>
            <w:hideMark/>
          </w:tcPr>
          <w:p w14:paraId="4FE5B6E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13,200.00 </w:t>
            </w:r>
          </w:p>
        </w:tc>
        <w:tc>
          <w:tcPr>
            <w:tcW w:w="0" w:type="auto"/>
            <w:tcBorders>
              <w:top w:val="nil"/>
              <w:left w:val="nil"/>
              <w:bottom w:val="single" w:sz="4" w:space="0" w:color="auto"/>
              <w:right w:val="single" w:sz="4" w:space="0" w:color="auto"/>
            </w:tcBorders>
            <w:shd w:val="clear" w:color="auto" w:fill="auto"/>
            <w:noWrap/>
            <w:vAlign w:val="bottom"/>
            <w:hideMark/>
          </w:tcPr>
          <w:p w14:paraId="3AA5EFB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AEA23BD"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369BE7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1ABD771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13,200.00 </w:t>
            </w:r>
          </w:p>
        </w:tc>
        <w:tc>
          <w:tcPr>
            <w:tcW w:w="0" w:type="auto"/>
            <w:tcBorders>
              <w:top w:val="nil"/>
              <w:left w:val="nil"/>
              <w:bottom w:val="single" w:sz="4" w:space="0" w:color="auto"/>
              <w:right w:val="single" w:sz="4" w:space="0" w:color="auto"/>
            </w:tcBorders>
            <w:shd w:val="clear" w:color="auto" w:fill="auto"/>
            <w:noWrap/>
            <w:vAlign w:val="bottom"/>
            <w:hideMark/>
          </w:tcPr>
          <w:p w14:paraId="718D566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5D0423F7"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39EFF21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Accumulated depreciation – motor vehicles</w:t>
            </w:r>
          </w:p>
        </w:tc>
        <w:tc>
          <w:tcPr>
            <w:tcW w:w="0" w:type="auto"/>
            <w:tcBorders>
              <w:top w:val="nil"/>
              <w:left w:val="nil"/>
              <w:bottom w:val="single" w:sz="4" w:space="0" w:color="auto"/>
              <w:right w:val="single" w:sz="4" w:space="0" w:color="auto"/>
            </w:tcBorders>
            <w:shd w:val="clear" w:color="auto" w:fill="auto"/>
            <w:noWrap/>
            <w:vAlign w:val="bottom"/>
            <w:hideMark/>
          </w:tcPr>
          <w:p w14:paraId="4526367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6604473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15,000.00 </w:t>
            </w:r>
          </w:p>
        </w:tc>
        <w:tc>
          <w:tcPr>
            <w:tcW w:w="0" w:type="auto"/>
            <w:tcBorders>
              <w:top w:val="nil"/>
              <w:left w:val="nil"/>
              <w:bottom w:val="single" w:sz="4" w:space="0" w:color="auto"/>
              <w:right w:val="single" w:sz="4" w:space="0" w:color="auto"/>
            </w:tcBorders>
            <w:shd w:val="clear" w:color="auto" w:fill="auto"/>
            <w:noWrap/>
            <w:vAlign w:val="bottom"/>
            <w:hideMark/>
          </w:tcPr>
          <w:p w14:paraId="4D2D474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D15168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11,670.00 </w:t>
            </w:r>
          </w:p>
        </w:tc>
        <w:tc>
          <w:tcPr>
            <w:tcW w:w="0" w:type="auto"/>
            <w:tcBorders>
              <w:top w:val="nil"/>
              <w:left w:val="nil"/>
              <w:bottom w:val="single" w:sz="4" w:space="0" w:color="auto"/>
              <w:right w:val="single" w:sz="4" w:space="0" w:color="auto"/>
            </w:tcBorders>
            <w:shd w:val="clear" w:color="auto" w:fill="auto"/>
            <w:noWrap/>
            <w:vAlign w:val="bottom"/>
            <w:hideMark/>
          </w:tcPr>
          <w:p w14:paraId="0D0E5D2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7B17D99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26,670.00 </w:t>
            </w:r>
          </w:p>
        </w:tc>
      </w:tr>
      <w:tr w:rsidR="00721BCA" w:rsidRPr="00474115" w14:paraId="0A3042C6"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02E4A2F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Accumulated depreciation – computer equipment</w:t>
            </w:r>
          </w:p>
        </w:tc>
        <w:tc>
          <w:tcPr>
            <w:tcW w:w="0" w:type="auto"/>
            <w:tcBorders>
              <w:top w:val="nil"/>
              <w:left w:val="nil"/>
              <w:bottom w:val="single" w:sz="4" w:space="0" w:color="auto"/>
              <w:right w:val="single" w:sz="4" w:space="0" w:color="auto"/>
            </w:tcBorders>
            <w:shd w:val="clear" w:color="auto" w:fill="auto"/>
            <w:noWrap/>
            <w:vAlign w:val="bottom"/>
            <w:hideMark/>
          </w:tcPr>
          <w:p w14:paraId="184C5DE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44BA688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2,640.00 </w:t>
            </w:r>
          </w:p>
        </w:tc>
        <w:tc>
          <w:tcPr>
            <w:tcW w:w="0" w:type="auto"/>
            <w:tcBorders>
              <w:top w:val="nil"/>
              <w:left w:val="nil"/>
              <w:bottom w:val="single" w:sz="4" w:space="0" w:color="auto"/>
              <w:right w:val="single" w:sz="4" w:space="0" w:color="auto"/>
            </w:tcBorders>
            <w:shd w:val="clear" w:color="auto" w:fill="auto"/>
            <w:noWrap/>
            <w:vAlign w:val="bottom"/>
            <w:hideMark/>
          </w:tcPr>
          <w:p w14:paraId="3E48706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C0C570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900.00 </w:t>
            </w:r>
          </w:p>
        </w:tc>
        <w:tc>
          <w:tcPr>
            <w:tcW w:w="0" w:type="auto"/>
            <w:tcBorders>
              <w:top w:val="nil"/>
              <w:left w:val="nil"/>
              <w:bottom w:val="single" w:sz="4" w:space="0" w:color="auto"/>
              <w:right w:val="single" w:sz="4" w:space="0" w:color="auto"/>
            </w:tcBorders>
            <w:shd w:val="clear" w:color="auto" w:fill="auto"/>
            <w:noWrap/>
            <w:vAlign w:val="bottom"/>
            <w:hideMark/>
          </w:tcPr>
          <w:p w14:paraId="0073E2A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78CA767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3,540.00 </w:t>
            </w:r>
          </w:p>
        </w:tc>
      </w:tr>
      <w:tr w:rsidR="00721BCA" w:rsidRPr="00474115" w14:paraId="1DA67EA4"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787E6F2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Petty cash</w:t>
            </w:r>
          </w:p>
        </w:tc>
        <w:tc>
          <w:tcPr>
            <w:tcW w:w="0" w:type="auto"/>
            <w:tcBorders>
              <w:top w:val="nil"/>
              <w:left w:val="nil"/>
              <w:bottom w:val="single" w:sz="4" w:space="0" w:color="auto"/>
              <w:right w:val="single" w:sz="4" w:space="0" w:color="auto"/>
            </w:tcBorders>
            <w:shd w:val="clear" w:color="auto" w:fill="auto"/>
            <w:noWrap/>
            <w:hideMark/>
          </w:tcPr>
          <w:p w14:paraId="257A56F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50.00 </w:t>
            </w:r>
          </w:p>
        </w:tc>
        <w:tc>
          <w:tcPr>
            <w:tcW w:w="0" w:type="auto"/>
            <w:tcBorders>
              <w:top w:val="nil"/>
              <w:left w:val="nil"/>
              <w:bottom w:val="single" w:sz="4" w:space="0" w:color="auto"/>
              <w:right w:val="single" w:sz="4" w:space="0" w:color="auto"/>
            </w:tcBorders>
            <w:shd w:val="clear" w:color="auto" w:fill="auto"/>
            <w:noWrap/>
            <w:vAlign w:val="bottom"/>
            <w:hideMark/>
          </w:tcPr>
          <w:p w14:paraId="61667BD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3A9156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8A81D9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6484E52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50.00 </w:t>
            </w:r>
          </w:p>
        </w:tc>
        <w:tc>
          <w:tcPr>
            <w:tcW w:w="0" w:type="auto"/>
            <w:tcBorders>
              <w:top w:val="nil"/>
              <w:left w:val="nil"/>
              <w:bottom w:val="single" w:sz="4" w:space="0" w:color="auto"/>
              <w:right w:val="single" w:sz="4" w:space="0" w:color="auto"/>
            </w:tcBorders>
            <w:shd w:val="clear" w:color="auto" w:fill="auto"/>
            <w:noWrap/>
            <w:vAlign w:val="bottom"/>
            <w:hideMark/>
          </w:tcPr>
          <w:p w14:paraId="5957F03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1883F054"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1755103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Bank overdraft</w:t>
            </w:r>
          </w:p>
        </w:tc>
        <w:tc>
          <w:tcPr>
            <w:tcW w:w="0" w:type="auto"/>
            <w:tcBorders>
              <w:top w:val="nil"/>
              <w:left w:val="nil"/>
              <w:bottom w:val="single" w:sz="4" w:space="0" w:color="auto"/>
              <w:right w:val="single" w:sz="4" w:space="0" w:color="auto"/>
            </w:tcBorders>
            <w:shd w:val="clear" w:color="auto" w:fill="auto"/>
            <w:noWrap/>
            <w:vAlign w:val="bottom"/>
            <w:hideMark/>
          </w:tcPr>
          <w:p w14:paraId="355B5E5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0D3E824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2,880.00 </w:t>
            </w:r>
          </w:p>
        </w:tc>
        <w:tc>
          <w:tcPr>
            <w:tcW w:w="0" w:type="auto"/>
            <w:tcBorders>
              <w:top w:val="nil"/>
              <w:left w:val="nil"/>
              <w:bottom w:val="single" w:sz="4" w:space="0" w:color="auto"/>
              <w:right w:val="single" w:sz="4" w:space="0" w:color="auto"/>
            </w:tcBorders>
            <w:shd w:val="clear" w:color="auto" w:fill="auto"/>
            <w:noWrap/>
            <w:vAlign w:val="bottom"/>
            <w:hideMark/>
          </w:tcPr>
          <w:p w14:paraId="3218956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427EE9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AFA4D0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2F6A351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2,880.00 </w:t>
            </w:r>
          </w:p>
        </w:tc>
      </w:tr>
      <w:tr w:rsidR="00721BCA" w:rsidRPr="00474115" w14:paraId="6B060EA2"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18A77DB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Wages</w:t>
            </w:r>
          </w:p>
        </w:tc>
        <w:tc>
          <w:tcPr>
            <w:tcW w:w="0" w:type="auto"/>
            <w:tcBorders>
              <w:top w:val="nil"/>
              <w:left w:val="nil"/>
              <w:bottom w:val="single" w:sz="4" w:space="0" w:color="auto"/>
              <w:right w:val="single" w:sz="4" w:space="0" w:color="auto"/>
            </w:tcBorders>
            <w:shd w:val="clear" w:color="auto" w:fill="auto"/>
            <w:noWrap/>
            <w:hideMark/>
          </w:tcPr>
          <w:p w14:paraId="6C8F907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67,440.00 </w:t>
            </w:r>
          </w:p>
        </w:tc>
        <w:tc>
          <w:tcPr>
            <w:tcW w:w="0" w:type="auto"/>
            <w:tcBorders>
              <w:top w:val="nil"/>
              <w:left w:val="nil"/>
              <w:bottom w:val="single" w:sz="4" w:space="0" w:color="auto"/>
              <w:right w:val="single" w:sz="4" w:space="0" w:color="auto"/>
            </w:tcBorders>
            <w:shd w:val="clear" w:color="auto" w:fill="auto"/>
            <w:noWrap/>
            <w:vAlign w:val="bottom"/>
            <w:hideMark/>
          </w:tcPr>
          <w:p w14:paraId="5AA689D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202B7C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D51096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28E1E85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67,440.00 </w:t>
            </w:r>
          </w:p>
        </w:tc>
        <w:tc>
          <w:tcPr>
            <w:tcW w:w="0" w:type="auto"/>
            <w:tcBorders>
              <w:top w:val="nil"/>
              <w:left w:val="nil"/>
              <w:bottom w:val="single" w:sz="4" w:space="0" w:color="auto"/>
              <w:right w:val="single" w:sz="4" w:space="0" w:color="auto"/>
            </w:tcBorders>
            <w:shd w:val="clear" w:color="auto" w:fill="auto"/>
            <w:noWrap/>
            <w:vAlign w:val="bottom"/>
            <w:hideMark/>
          </w:tcPr>
          <w:p w14:paraId="7D9C2A0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6B797BC5"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626C5BD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Purchases</w:t>
            </w:r>
          </w:p>
        </w:tc>
        <w:tc>
          <w:tcPr>
            <w:tcW w:w="0" w:type="auto"/>
            <w:tcBorders>
              <w:top w:val="nil"/>
              <w:left w:val="nil"/>
              <w:bottom w:val="single" w:sz="4" w:space="0" w:color="auto"/>
              <w:right w:val="single" w:sz="4" w:space="0" w:color="auto"/>
            </w:tcBorders>
            <w:shd w:val="clear" w:color="auto" w:fill="auto"/>
            <w:noWrap/>
            <w:hideMark/>
          </w:tcPr>
          <w:p w14:paraId="720CB5E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126,800.00 </w:t>
            </w:r>
          </w:p>
        </w:tc>
        <w:tc>
          <w:tcPr>
            <w:tcW w:w="0" w:type="auto"/>
            <w:tcBorders>
              <w:top w:val="nil"/>
              <w:left w:val="nil"/>
              <w:bottom w:val="single" w:sz="4" w:space="0" w:color="auto"/>
              <w:right w:val="single" w:sz="4" w:space="0" w:color="auto"/>
            </w:tcBorders>
            <w:shd w:val="clear" w:color="auto" w:fill="auto"/>
            <w:noWrap/>
            <w:vAlign w:val="bottom"/>
            <w:hideMark/>
          </w:tcPr>
          <w:p w14:paraId="6CAB347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F0963A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641833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3A54BF8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£ 126,800.00 </w:t>
            </w:r>
          </w:p>
        </w:tc>
        <w:tc>
          <w:tcPr>
            <w:tcW w:w="0" w:type="auto"/>
            <w:tcBorders>
              <w:top w:val="nil"/>
              <w:left w:val="nil"/>
              <w:bottom w:val="single" w:sz="4" w:space="0" w:color="auto"/>
              <w:right w:val="single" w:sz="4" w:space="0" w:color="auto"/>
            </w:tcBorders>
            <w:shd w:val="clear" w:color="auto" w:fill="auto"/>
            <w:noWrap/>
            <w:vAlign w:val="bottom"/>
            <w:hideMark/>
          </w:tcPr>
          <w:p w14:paraId="6045A93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04B0E354"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2E8E17C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lastRenderedPageBreak/>
              <w:t>Rent</w:t>
            </w:r>
          </w:p>
        </w:tc>
        <w:tc>
          <w:tcPr>
            <w:tcW w:w="0" w:type="auto"/>
            <w:tcBorders>
              <w:top w:val="nil"/>
              <w:left w:val="nil"/>
              <w:bottom w:val="single" w:sz="4" w:space="0" w:color="auto"/>
              <w:right w:val="single" w:sz="4" w:space="0" w:color="auto"/>
            </w:tcBorders>
            <w:shd w:val="clear" w:color="auto" w:fill="auto"/>
            <w:noWrap/>
            <w:hideMark/>
          </w:tcPr>
          <w:p w14:paraId="1C32CD4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23,760.00 </w:t>
            </w:r>
          </w:p>
        </w:tc>
        <w:tc>
          <w:tcPr>
            <w:tcW w:w="0" w:type="auto"/>
            <w:tcBorders>
              <w:top w:val="nil"/>
              <w:left w:val="nil"/>
              <w:bottom w:val="single" w:sz="4" w:space="0" w:color="auto"/>
              <w:right w:val="single" w:sz="4" w:space="0" w:color="auto"/>
            </w:tcBorders>
            <w:shd w:val="clear" w:color="auto" w:fill="auto"/>
            <w:noWrap/>
            <w:vAlign w:val="bottom"/>
            <w:hideMark/>
          </w:tcPr>
          <w:p w14:paraId="63FA58D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62FECF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7A312B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5612569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23,760.00 </w:t>
            </w:r>
          </w:p>
        </w:tc>
        <w:tc>
          <w:tcPr>
            <w:tcW w:w="0" w:type="auto"/>
            <w:tcBorders>
              <w:top w:val="nil"/>
              <w:left w:val="nil"/>
              <w:bottom w:val="single" w:sz="4" w:space="0" w:color="auto"/>
              <w:right w:val="single" w:sz="4" w:space="0" w:color="auto"/>
            </w:tcBorders>
            <w:shd w:val="clear" w:color="auto" w:fill="auto"/>
            <w:noWrap/>
            <w:vAlign w:val="bottom"/>
            <w:hideMark/>
          </w:tcPr>
          <w:p w14:paraId="1890C3B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48CE9DA0"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110DC890"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Sales</w:t>
            </w:r>
          </w:p>
        </w:tc>
        <w:tc>
          <w:tcPr>
            <w:tcW w:w="0" w:type="auto"/>
            <w:tcBorders>
              <w:top w:val="nil"/>
              <w:left w:val="nil"/>
              <w:bottom w:val="single" w:sz="4" w:space="0" w:color="auto"/>
              <w:right w:val="single" w:sz="4" w:space="0" w:color="auto"/>
            </w:tcBorders>
            <w:shd w:val="clear" w:color="auto" w:fill="auto"/>
            <w:noWrap/>
            <w:vAlign w:val="bottom"/>
            <w:hideMark/>
          </w:tcPr>
          <w:p w14:paraId="58D3F4E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5666614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256,400.00 </w:t>
            </w:r>
          </w:p>
        </w:tc>
        <w:tc>
          <w:tcPr>
            <w:tcW w:w="0" w:type="auto"/>
            <w:tcBorders>
              <w:top w:val="nil"/>
              <w:left w:val="nil"/>
              <w:bottom w:val="single" w:sz="4" w:space="0" w:color="auto"/>
              <w:right w:val="single" w:sz="4" w:space="0" w:color="auto"/>
            </w:tcBorders>
            <w:shd w:val="clear" w:color="auto" w:fill="auto"/>
            <w:noWrap/>
            <w:vAlign w:val="bottom"/>
            <w:hideMark/>
          </w:tcPr>
          <w:p w14:paraId="30AE150B"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16A085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BCE8DB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3E1F10A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256,400.00 </w:t>
            </w:r>
          </w:p>
        </w:tc>
      </w:tr>
      <w:tr w:rsidR="00721BCA" w:rsidRPr="00474115" w14:paraId="3CB54121"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3981DD7D"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Telephone</w:t>
            </w:r>
          </w:p>
        </w:tc>
        <w:tc>
          <w:tcPr>
            <w:tcW w:w="0" w:type="auto"/>
            <w:tcBorders>
              <w:top w:val="nil"/>
              <w:left w:val="nil"/>
              <w:bottom w:val="single" w:sz="4" w:space="0" w:color="auto"/>
              <w:right w:val="single" w:sz="4" w:space="0" w:color="auto"/>
            </w:tcBorders>
            <w:shd w:val="clear" w:color="auto" w:fill="auto"/>
            <w:noWrap/>
            <w:hideMark/>
          </w:tcPr>
          <w:p w14:paraId="461AE07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1,440.00 </w:t>
            </w:r>
          </w:p>
        </w:tc>
        <w:tc>
          <w:tcPr>
            <w:tcW w:w="0" w:type="auto"/>
            <w:tcBorders>
              <w:top w:val="nil"/>
              <w:left w:val="nil"/>
              <w:bottom w:val="single" w:sz="4" w:space="0" w:color="auto"/>
              <w:right w:val="single" w:sz="4" w:space="0" w:color="auto"/>
            </w:tcBorders>
            <w:shd w:val="clear" w:color="auto" w:fill="auto"/>
            <w:noWrap/>
            <w:vAlign w:val="bottom"/>
            <w:hideMark/>
          </w:tcPr>
          <w:p w14:paraId="10234B0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502B5D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180.00 </w:t>
            </w:r>
          </w:p>
        </w:tc>
        <w:tc>
          <w:tcPr>
            <w:tcW w:w="0" w:type="auto"/>
            <w:tcBorders>
              <w:top w:val="nil"/>
              <w:left w:val="nil"/>
              <w:bottom w:val="single" w:sz="4" w:space="0" w:color="auto"/>
              <w:right w:val="single" w:sz="4" w:space="0" w:color="auto"/>
            </w:tcBorders>
            <w:shd w:val="clear" w:color="auto" w:fill="auto"/>
            <w:noWrap/>
            <w:vAlign w:val="bottom"/>
            <w:hideMark/>
          </w:tcPr>
          <w:p w14:paraId="4406F8E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5A88BE0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1,620.00 </w:t>
            </w:r>
          </w:p>
        </w:tc>
        <w:tc>
          <w:tcPr>
            <w:tcW w:w="0" w:type="auto"/>
            <w:tcBorders>
              <w:top w:val="nil"/>
              <w:left w:val="nil"/>
              <w:bottom w:val="single" w:sz="4" w:space="0" w:color="auto"/>
              <w:right w:val="single" w:sz="4" w:space="0" w:color="auto"/>
            </w:tcBorders>
            <w:shd w:val="clear" w:color="auto" w:fill="auto"/>
            <w:noWrap/>
            <w:vAlign w:val="bottom"/>
            <w:hideMark/>
          </w:tcPr>
          <w:p w14:paraId="4AEE8D7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488FC5F7"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10906C5A"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Long-term Loan</w:t>
            </w:r>
          </w:p>
        </w:tc>
        <w:tc>
          <w:tcPr>
            <w:tcW w:w="0" w:type="auto"/>
            <w:tcBorders>
              <w:top w:val="nil"/>
              <w:left w:val="nil"/>
              <w:bottom w:val="single" w:sz="4" w:space="0" w:color="auto"/>
              <w:right w:val="single" w:sz="4" w:space="0" w:color="auto"/>
            </w:tcBorders>
            <w:shd w:val="clear" w:color="auto" w:fill="auto"/>
            <w:noWrap/>
            <w:vAlign w:val="bottom"/>
            <w:hideMark/>
          </w:tcPr>
          <w:p w14:paraId="0F99789D"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0DB4D03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8,000.00 </w:t>
            </w:r>
          </w:p>
        </w:tc>
        <w:tc>
          <w:tcPr>
            <w:tcW w:w="0" w:type="auto"/>
            <w:tcBorders>
              <w:top w:val="nil"/>
              <w:left w:val="nil"/>
              <w:bottom w:val="single" w:sz="4" w:space="0" w:color="auto"/>
              <w:right w:val="single" w:sz="4" w:space="0" w:color="auto"/>
            </w:tcBorders>
            <w:shd w:val="clear" w:color="auto" w:fill="auto"/>
            <w:noWrap/>
            <w:vAlign w:val="bottom"/>
            <w:hideMark/>
          </w:tcPr>
          <w:p w14:paraId="6CA3A14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C6EBA1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1EE6FA0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E128BF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8,000.00 </w:t>
            </w:r>
          </w:p>
        </w:tc>
      </w:tr>
      <w:tr w:rsidR="00721BCA" w:rsidRPr="00474115" w14:paraId="5C1C6947"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4EAA62A8" w14:textId="77777777" w:rsidR="00721BC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00721BCA" w:rsidRPr="00474115">
              <w:rPr>
                <w:rFonts w:ascii="Arial" w:eastAsia="Times New Roman" w:hAnsi="Arial" w:cs="Arial"/>
                <w:color w:val="000000"/>
                <w:sz w:val="22"/>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79979D4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487962E4"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3D3A45C"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12,570.00 </w:t>
            </w:r>
          </w:p>
        </w:tc>
        <w:tc>
          <w:tcPr>
            <w:tcW w:w="0" w:type="auto"/>
            <w:tcBorders>
              <w:top w:val="nil"/>
              <w:left w:val="nil"/>
              <w:bottom w:val="single" w:sz="4" w:space="0" w:color="auto"/>
              <w:right w:val="single" w:sz="4" w:space="0" w:color="auto"/>
            </w:tcBorders>
            <w:shd w:val="clear" w:color="auto" w:fill="auto"/>
            <w:noWrap/>
            <w:vAlign w:val="bottom"/>
            <w:hideMark/>
          </w:tcPr>
          <w:p w14:paraId="19554DF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89CCFF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12,570.00 </w:t>
            </w:r>
          </w:p>
        </w:tc>
        <w:tc>
          <w:tcPr>
            <w:tcW w:w="0" w:type="auto"/>
            <w:tcBorders>
              <w:top w:val="nil"/>
              <w:left w:val="nil"/>
              <w:bottom w:val="single" w:sz="4" w:space="0" w:color="auto"/>
              <w:right w:val="single" w:sz="4" w:space="0" w:color="auto"/>
            </w:tcBorders>
            <w:shd w:val="clear" w:color="auto" w:fill="auto"/>
            <w:noWrap/>
            <w:hideMark/>
          </w:tcPr>
          <w:p w14:paraId="32E37C1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0CF3E9B6"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8FFAA5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Outstanding telephone bill</w:t>
            </w:r>
          </w:p>
        </w:tc>
        <w:tc>
          <w:tcPr>
            <w:tcW w:w="0" w:type="auto"/>
            <w:tcBorders>
              <w:top w:val="nil"/>
              <w:left w:val="nil"/>
              <w:bottom w:val="single" w:sz="4" w:space="0" w:color="auto"/>
              <w:right w:val="single" w:sz="4" w:space="0" w:color="auto"/>
            </w:tcBorders>
            <w:shd w:val="clear" w:color="auto" w:fill="auto"/>
            <w:noWrap/>
            <w:vAlign w:val="bottom"/>
            <w:hideMark/>
          </w:tcPr>
          <w:p w14:paraId="1337053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0CF72C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1743DA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36DE9F7"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180.00 </w:t>
            </w:r>
          </w:p>
        </w:tc>
        <w:tc>
          <w:tcPr>
            <w:tcW w:w="0" w:type="auto"/>
            <w:tcBorders>
              <w:top w:val="nil"/>
              <w:left w:val="nil"/>
              <w:bottom w:val="single" w:sz="4" w:space="0" w:color="auto"/>
              <w:right w:val="single" w:sz="4" w:space="0" w:color="auto"/>
            </w:tcBorders>
            <w:shd w:val="clear" w:color="auto" w:fill="auto"/>
            <w:noWrap/>
            <w:vAlign w:val="bottom"/>
            <w:hideMark/>
          </w:tcPr>
          <w:p w14:paraId="7AB5687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hideMark/>
          </w:tcPr>
          <w:p w14:paraId="1C7699B8"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180.00 </w:t>
            </w:r>
          </w:p>
        </w:tc>
      </w:tr>
      <w:tr w:rsidR="00721BCA" w:rsidRPr="00474115" w14:paraId="47A33C2D"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14:paraId="045991A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Prepaid insurance</w:t>
            </w:r>
          </w:p>
        </w:tc>
        <w:tc>
          <w:tcPr>
            <w:tcW w:w="0" w:type="auto"/>
            <w:tcBorders>
              <w:top w:val="nil"/>
              <w:left w:val="nil"/>
              <w:bottom w:val="single" w:sz="4" w:space="0" w:color="auto"/>
              <w:right w:val="single" w:sz="4" w:space="0" w:color="auto"/>
            </w:tcBorders>
            <w:shd w:val="clear" w:color="auto" w:fill="auto"/>
            <w:noWrap/>
            <w:hideMark/>
          </w:tcPr>
          <w:p w14:paraId="7B34B54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01ABB22"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C89E17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640.00 </w:t>
            </w:r>
          </w:p>
        </w:tc>
        <w:tc>
          <w:tcPr>
            <w:tcW w:w="0" w:type="auto"/>
            <w:tcBorders>
              <w:top w:val="nil"/>
              <w:left w:val="nil"/>
              <w:bottom w:val="single" w:sz="4" w:space="0" w:color="auto"/>
              <w:right w:val="single" w:sz="4" w:space="0" w:color="auto"/>
            </w:tcBorders>
            <w:shd w:val="clear" w:color="auto" w:fill="auto"/>
            <w:noWrap/>
            <w:vAlign w:val="bottom"/>
            <w:hideMark/>
          </w:tcPr>
          <w:p w14:paraId="209C65F5"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B0030E9"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640.00 </w:t>
            </w:r>
          </w:p>
        </w:tc>
        <w:tc>
          <w:tcPr>
            <w:tcW w:w="0" w:type="auto"/>
            <w:tcBorders>
              <w:top w:val="nil"/>
              <w:left w:val="nil"/>
              <w:bottom w:val="single" w:sz="4" w:space="0" w:color="auto"/>
              <w:right w:val="single" w:sz="4" w:space="0" w:color="auto"/>
            </w:tcBorders>
            <w:shd w:val="clear" w:color="auto" w:fill="auto"/>
            <w:noWrap/>
            <w:vAlign w:val="bottom"/>
            <w:hideMark/>
          </w:tcPr>
          <w:p w14:paraId="41612A5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721BCA" w:rsidRPr="00474115" w14:paraId="2329C10B"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C4876FE"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outstanding taxes</w:t>
            </w:r>
          </w:p>
        </w:tc>
        <w:tc>
          <w:tcPr>
            <w:tcW w:w="0" w:type="auto"/>
            <w:tcBorders>
              <w:top w:val="nil"/>
              <w:left w:val="nil"/>
              <w:bottom w:val="single" w:sz="4" w:space="0" w:color="auto"/>
              <w:right w:val="single" w:sz="4" w:space="0" w:color="auto"/>
            </w:tcBorders>
            <w:shd w:val="clear" w:color="auto" w:fill="auto"/>
            <w:noWrap/>
            <w:vAlign w:val="bottom"/>
            <w:hideMark/>
          </w:tcPr>
          <w:p w14:paraId="6309D6A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B7C791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13F536F"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5709381"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1,500.00 </w:t>
            </w:r>
          </w:p>
        </w:tc>
        <w:tc>
          <w:tcPr>
            <w:tcW w:w="0" w:type="auto"/>
            <w:tcBorders>
              <w:top w:val="nil"/>
              <w:left w:val="nil"/>
              <w:bottom w:val="single" w:sz="4" w:space="0" w:color="auto"/>
              <w:right w:val="single" w:sz="4" w:space="0" w:color="auto"/>
            </w:tcBorders>
            <w:shd w:val="clear" w:color="auto" w:fill="auto"/>
            <w:noWrap/>
            <w:vAlign w:val="bottom"/>
            <w:hideMark/>
          </w:tcPr>
          <w:p w14:paraId="3AD78EF6"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A9437B3" w14:textId="77777777" w:rsidR="00721BCA" w:rsidRPr="00474115" w:rsidRDefault="00721BC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1,500.00 </w:t>
            </w:r>
          </w:p>
        </w:tc>
      </w:tr>
      <w:tr w:rsidR="00721BCA" w:rsidRPr="00474115" w14:paraId="340BF009" w14:textId="77777777" w:rsidTr="00184E4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3DF95F2"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w:t>
            </w:r>
          </w:p>
        </w:tc>
        <w:tc>
          <w:tcPr>
            <w:tcW w:w="0" w:type="auto"/>
            <w:tcBorders>
              <w:top w:val="nil"/>
              <w:left w:val="nil"/>
              <w:bottom w:val="single" w:sz="4" w:space="0" w:color="auto"/>
              <w:right w:val="single" w:sz="4" w:space="0" w:color="auto"/>
            </w:tcBorders>
            <w:shd w:val="clear" w:color="auto" w:fill="auto"/>
            <w:noWrap/>
            <w:vAlign w:val="bottom"/>
            <w:hideMark/>
          </w:tcPr>
          <w:p w14:paraId="03881B51"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359,050.00 </w:t>
            </w:r>
          </w:p>
        </w:tc>
        <w:tc>
          <w:tcPr>
            <w:tcW w:w="0" w:type="auto"/>
            <w:tcBorders>
              <w:top w:val="nil"/>
              <w:left w:val="nil"/>
              <w:bottom w:val="single" w:sz="4" w:space="0" w:color="auto"/>
              <w:right w:val="single" w:sz="4" w:space="0" w:color="auto"/>
            </w:tcBorders>
            <w:shd w:val="clear" w:color="auto" w:fill="auto"/>
            <w:noWrap/>
            <w:hideMark/>
          </w:tcPr>
          <w:p w14:paraId="178CA0F6"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359,050.00 </w:t>
            </w:r>
          </w:p>
        </w:tc>
        <w:tc>
          <w:tcPr>
            <w:tcW w:w="0" w:type="auto"/>
            <w:tcBorders>
              <w:top w:val="nil"/>
              <w:left w:val="nil"/>
              <w:bottom w:val="single" w:sz="4" w:space="0" w:color="auto"/>
              <w:right w:val="single" w:sz="4" w:space="0" w:color="auto"/>
            </w:tcBorders>
            <w:shd w:val="clear" w:color="auto" w:fill="auto"/>
            <w:noWrap/>
            <w:vAlign w:val="bottom"/>
            <w:hideMark/>
          </w:tcPr>
          <w:p w14:paraId="0907A921"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14,890.00 </w:t>
            </w:r>
          </w:p>
        </w:tc>
        <w:tc>
          <w:tcPr>
            <w:tcW w:w="0" w:type="auto"/>
            <w:tcBorders>
              <w:top w:val="nil"/>
              <w:left w:val="nil"/>
              <w:bottom w:val="single" w:sz="4" w:space="0" w:color="auto"/>
              <w:right w:val="single" w:sz="4" w:space="0" w:color="auto"/>
            </w:tcBorders>
            <w:shd w:val="clear" w:color="auto" w:fill="auto"/>
            <w:noWrap/>
            <w:vAlign w:val="bottom"/>
            <w:hideMark/>
          </w:tcPr>
          <w:p w14:paraId="05F00D77"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14,890.00 </w:t>
            </w:r>
          </w:p>
        </w:tc>
        <w:tc>
          <w:tcPr>
            <w:tcW w:w="0" w:type="auto"/>
            <w:tcBorders>
              <w:top w:val="nil"/>
              <w:left w:val="nil"/>
              <w:bottom w:val="single" w:sz="4" w:space="0" w:color="auto"/>
              <w:right w:val="single" w:sz="4" w:space="0" w:color="auto"/>
            </w:tcBorders>
            <w:shd w:val="clear" w:color="auto" w:fill="auto"/>
            <w:noWrap/>
            <w:vAlign w:val="bottom"/>
            <w:hideMark/>
          </w:tcPr>
          <w:p w14:paraId="654143BA"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373,300.00 </w:t>
            </w:r>
          </w:p>
        </w:tc>
        <w:tc>
          <w:tcPr>
            <w:tcW w:w="0" w:type="auto"/>
            <w:tcBorders>
              <w:top w:val="nil"/>
              <w:left w:val="nil"/>
              <w:bottom w:val="single" w:sz="4" w:space="0" w:color="auto"/>
              <w:right w:val="single" w:sz="4" w:space="0" w:color="auto"/>
            </w:tcBorders>
            <w:shd w:val="clear" w:color="auto" w:fill="auto"/>
            <w:noWrap/>
            <w:vAlign w:val="bottom"/>
            <w:hideMark/>
          </w:tcPr>
          <w:p w14:paraId="13D02AF0" w14:textId="77777777" w:rsidR="00721BCA" w:rsidRPr="00474115" w:rsidRDefault="00721BC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373,300.00 </w:t>
            </w:r>
          </w:p>
        </w:tc>
      </w:tr>
    </w:tbl>
    <w:p w14:paraId="4904619C" w14:textId="77777777" w:rsidR="00721BCA" w:rsidRPr="00474115" w:rsidRDefault="00721BCA" w:rsidP="005E5B50">
      <w:pPr>
        <w:spacing w:line="360" w:lineRule="auto"/>
        <w:rPr>
          <w:rFonts w:ascii="Arial" w:hAnsi="Arial" w:cs="Arial"/>
          <w:sz w:val="22"/>
        </w:rPr>
      </w:pPr>
    </w:p>
    <w:p w14:paraId="48217D6E" w14:textId="77777777" w:rsidR="00E2415F" w:rsidRPr="00474115" w:rsidRDefault="00E2415F" w:rsidP="005E5B50">
      <w:pPr>
        <w:pStyle w:val="ListParagraph"/>
        <w:numPr>
          <w:ilvl w:val="0"/>
          <w:numId w:val="3"/>
        </w:numPr>
        <w:spacing w:line="360" w:lineRule="auto"/>
        <w:rPr>
          <w:rFonts w:ascii="Arial" w:hAnsi="Arial" w:cs="Arial"/>
          <w:b/>
          <w:sz w:val="22"/>
        </w:rPr>
      </w:pPr>
      <w:r w:rsidRPr="00474115">
        <w:rPr>
          <w:rFonts w:ascii="Arial" w:hAnsi="Arial" w:cs="Arial"/>
          <w:b/>
          <w:sz w:val="22"/>
        </w:rPr>
        <w:t>Balance Sheet</w:t>
      </w:r>
    </w:p>
    <w:tbl>
      <w:tblPr>
        <w:tblW w:w="6846" w:type="dxa"/>
        <w:tblInd w:w="93" w:type="dxa"/>
        <w:tblLook w:val="04A0" w:firstRow="1" w:lastRow="0" w:firstColumn="1" w:lastColumn="0" w:noHBand="0" w:noVBand="1"/>
      </w:tblPr>
      <w:tblGrid>
        <w:gridCol w:w="2931"/>
        <w:gridCol w:w="2115"/>
        <w:gridCol w:w="1800"/>
      </w:tblGrid>
      <w:tr w:rsidR="00184E4A" w:rsidRPr="00474115" w14:paraId="6ECEC717" w14:textId="77777777" w:rsidTr="00184E4A">
        <w:trPr>
          <w:trHeight w:val="300"/>
        </w:trPr>
        <w:tc>
          <w:tcPr>
            <w:tcW w:w="684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D5C40B"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Balance Sheet of the Sandrolia Limited</w:t>
            </w:r>
          </w:p>
        </w:tc>
      </w:tr>
      <w:tr w:rsidR="00184E4A" w:rsidRPr="00474115" w14:paraId="003F0BE0" w14:textId="77777777" w:rsidTr="00184E4A">
        <w:trPr>
          <w:trHeight w:val="300"/>
        </w:trPr>
        <w:tc>
          <w:tcPr>
            <w:tcW w:w="684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B8A92E" w14:textId="77777777" w:rsidR="00184E4A" w:rsidRPr="00474115" w:rsidRDefault="00930561"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As on 31</w:t>
            </w:r>
            <w:r w:rsidRPr="00474115">
              <w:rPr>
                <w:rFonts w:ascii="Arial" w:eastAsia="Times New Roman" w:hAnsi="Arial" w:cs="Arial"/>
                <w:b/>
                <w:bCs/>
                <w:color w:val="000000"/>
                <w:sz w:val="22"/>
                <w:vertAlign w:val="superscript"/>
              </w:rPr>
              <w:t>st</w:t>
            </w:r>
            <w:r w:rsidRPr="00474115">
              <w:rPr>
                <w:rFonts w:ascii="Arial" w:eastAsia="Times New Roman" w:hAnsi="Arial" w:cs="Arial"/>
                <w:b/>
                <w:bCs/>
                <w:color w:val="000000"/>
                <w:sz w:val="22"/>
              </w:rPr>
              <w:t xml:space="preserve">  D</w:t>
            </w:r>
            <w:r w:rsidR="00184E4A" w:rsidRPr="00474115">
              <w:rPr>
                <w:rFonts w:ascii="Arial" w:eastAsia="Times New Roman" w:hAnsi="Arial" w:cs="Arial"/>
                <w:b/>
                <w:bCs/>
                <w:color w:val="000000"/>
                <w:sz w:val="22"/>
              </w:rPr>
              <w:t>ecember 2019</w:t>
            </w:r>
          </w:p>
        </w:tc>
      </w:tr>
      <w:tr w:rsidR="00184E4A" w:rsidRPr="00474115" w14:paraId="7EEB666D"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0DB752C4"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Particulars</w:t>
            </w:r>
          </w:p>
        </w:tc>
        <w:tc>
          <w:tcPr>
            <w:tcW w:w="2115" w:type="dxa"/>
            <w:tcBorders>
              <w:top w:val="nil"/>
              <w:left w:val="nil"/>
              <w:bottom w:val="single" w:sz="4" w:space="0" w:color="auto"/>
              <w:right w:val="single" w:sz="4" w:space="0" w:color="auto"/>
            </w:tcBorders>
            <w:shd w:val="clear" w:color="auto" w:fill="auto"/>
            <w:noWrap/>
            <w:vAlign w:val="bottom"/>
            <w:hideMark/>
          </w:tcPr>
          <w:p w14:paraId="4CEEDA22"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Amount </w:t>
            </w:r>
          </w:p>
        </w:tc>
        <w:tc>
          <w:tcPr>
            <w:tcW w:w="1800" w:type="dxa"/>
            <w:tcBorders>
              <w:top w:val="nil"/>
              <w:left w:val="nil"/>
              <w:bottom w:val="single" w:sz="4" w:space="0" w:color="auto"/>
              <w:right w:val="single" w:sz="4" w:space="0" w:color="auto"/>
            </w:tcBorders>
            <w:shd w:val="clear" w:color="auto" w:fill="auto"/>
            <w:noWrap/>
            <w:vAlign w:val="bottom"/>
            <w:hideMark/>
          </w:tcPr>
          <w:p w14:paraId="023323A7"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Amount </w:t>
            </w:r>
          </w:p>
        </w:tc>
      </w:tr>
      <w:tr w:rsidR="00184E4A" w:rsidRPr="00474115" w14:paraId="32CA3F93"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27C55C9C" w14:textId="77777777" w:rsidR="00184E4A" w:rsidRPr="00474115" w:rsidRDefault="00184E4A" w:rsidP="005E5B50">
            <w:pPr>
              <w:spacing w:after="0" w:line="360" w:lineRule="auto"/>
              <w:rPr>
                <w:rFonts w:ascii="Arial" w:eastAsia="Times New Roman" w:hAnsi="Arial" w:cs="Arial"/>
                <w:b/>
                <w:bCs/>
                <w:color w:val="000000"/>
                <w:sz w:val="22"/>
                <w:u w:val="single"/>
              </w:rPr>
            </w:pPr>
            <w:r w:rsidRPr="00474115">
              <w:rPr>
                <w:rFonts w:ascii="Arial" w:eastAsia="Times New Roman" w:hAnsi="Arial" w:cs="Arial"/>
                <w:b/>
                <w:bCs/>
                <w:color w:val="000000"/>
                <w:sz w:val="22"/>
                <w:u w:val="single"/>
              </w:rPr>
              <w:t>Assets</w:t>
            </w:r>
          </w:p>
        </w:tc>
        <w:tc>
          <w:tcPr>
            <w:tcW w:w="2115" w:type="dxa"/>
            <w:tcBorders>
              <w:top w:val="nil"/>
              <w:left w:val="nil"/>
              <w:bottom w:val="single" w:sz="4" w:space="0" w:color="auto"/>
              <w:right w:val="single" w:sz="4" w:space="0" w:color="auto"/>
            </w:tcBorders>
            <w:shd w:val="clear" w:color="auto" w:fill="auto"/>
            <w:noWrap/>
            <w:vAlign w:val="bottom"/>
            <w:hideMark/>
          </w:tcPr>
          <w:p w14:paraId="597EA490"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6A7C049F"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366F3706"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3F5AEE4"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Current assets</w:t>
            </w:r>
          </w:p>
        </w:tc>
        <w:tc>
          <w:tcPr>
            <w:tcW w:w="2115" w:type="dxa"/>
            <w:tcBorders>
              <w:top w:val="nil"/>
              <w:left w:val="nil"/>
              <w:bottom w:val="single" w:sz="4" w:space="0" w:color="auto"/>
              <w:right w:val="single" w:sz="4" w:space="0" w:color="auto"/>
            </w:tcBorders>
            <w:shd w:val="clear" w:color="auto" w:fill="auto"/>
            <w:noWrap/>
            <w:vAlign w:val="bottom"/>
            <w:hideMark/>
          </w:tcPr>
          <w:p w14:paraId="5343150D"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4F8B84B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5134E568"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639EB326"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lastRenderedPageBreak/>
              <w:t>Cash</w:t>
            </w:r>
          </w:p>
        </w:tc>
        <w:tc>
          <w:tcPr>
            <w:tcW w:w="2115" w:type="dxa"/>
            <w:tcBorders>
              <w:top w:val="nil"/>
              <w:left w:val="nil"/>
              <w:bottom w:val="single" w:sz="4" w:space="0" w:color="auto"/>
              <w:right w:val="single" w:sz="4" w:space="0" w:color="auto"/>
            </w:tcBorders>
            <w:shd w:val="clear" w:color="auto" w:fill="auto"/>
            <w:noWrap/>
            <w:vAlign w:val="bottom"/>
            <w:hideMark/>
          </w:tcPr>
          <w:p w14:paraId="5A4BAE1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2461A64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1,050.00 </w:t>
            </w:r>
          </w:p>
        </w:tc>
      </w:tr>
      <w:tr w:rsidR="00184E4A" w:rsidRPr="00474115" w14:paraId="07C102C4"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hideMark/>
          </w:tcPr>
          <w:p w14:paraId="7551AB0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Accounts receivable</w:t>
            </w:r>
          </w:p>
        </w:tc>
        <w:tc>
          <w:tcPr>
            <w:tcW w:w="2115" w:type="dxa"/>
            <w:tcBorders>
              <w:top w:val="nil"/>
              <w:left w:val="nil"/>
              <w:bottom w:val="single" w:sz="4" w:space="0" w:color="auto"/>
              <w:right w:val="single" w:sz="4" w:space="0" w:color="auto"/>
            </w:tcBorders>
            <w:shd w:val="clear" w:color="auto" w:fill="auto"/>
            <w:noWrap/>
            <w:hideMark/>
          </w:tcPr>
          <w:p w14:paraId="591B5375"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30,700.00 </w:t>
            </w:r>
          </w:p>
        </w:tc>
        <w:tc>
          <w:tcPr>
            <w:tcW w:w="1800" w:type="dxa"/>
            <w:tcBorders>
              <w:top w:val="nil"/>
              <w:left w:val="nil"/>
              <w:bottom w:val="single" w:sz="4" w:space="0" w:color="auto"/>
              <w:right w:val="single" w:sz="4" w:space="0" w:color="auto"/>
            </w:tcBorders>
            <w:shd w:val="clear" w:color="auto" w:fill="auto"/>
            <w:noWrap/>
            <w:vAlign w:val="bottom"/>
            <w:hideMark/>
          </w:tcPr>
          <w:p w14:paraId="085D8B9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7A9C92AA"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293C3B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Less: Provision for doubtful debt</w:t>
            </w:r>
          </w:p>
        </w:tc>
        <w:tc>
          <w:tcPr>
            <w:tcW w:w="2115" w:type="dxa"/>
            <w:tcBorders>
              <w:top w:val="nil"/>
              <w:left w:val="nil"/>
              <w:bottom w:val="single" w:sz="4" w:space="0" w:color="auto"/>
              <w:right w:val="single" w:sz="4" w:space="0" w:color="auto"/>
            </w:tcBorders>
            <w:shd w:val="clear" w:color="auto" w:fill="auto"/>
            <w:noWrap/>
            <w:vAlign w:val="bottom"/>
            <w:hideMark/>
          </w:tcPr>
          <w:p w14:paraId="49C7106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450.00 </w:t>
            </w:r>
          </w:p>
        </w:tc>
        <w:tc>
          <w:tcPr>
            <w:tcW w:w="1800" w:type="dxa"/>
            <w:tcBorders>
              <w:top w:val="nil"/>
              <w:left w:val="nil"/>
              <w:bottom w:val="single" w:sz="4" w:space="0" w:color="auto"/>
              <w:right w:val="single" w:sz="4" w:space="0" w:color="auto"/>
            </w:tcBorders>
            <w:shd w:val="clear" w:color="auto" w:fill="auto"/>
            <w:noWrap/>
            <w:vAlign w:val="bottom"/>
            <w:hideMark/>
          </w:tcPr>
          <w:p w14:paraId="74CD149C"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30,250.00 </w:t>
            </w:r>
          </w:p>
        </w:tc>
      </w:tr>
      <w:tr w:rsidR="00184E4A" w:rsidRPr="00474115" w14:paraId="702704F2"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63B37679"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Prepaid </w:t>
            </w:r>
            <w:r w:rsidR="00E2415F" w:rsidRPr="00474115">
              <w:rPr>
                <w:rFonts w:ascii="Arial" w:eastAsia="Times New Roman" w:hAnsi="Arial" w:cs="Arial"/>
                <w:color w:val="000000"/>
                <w:sz w:val="22"/>
              </w:rPr>
              <w:t>Insurance</w:t>
            </w:r>
          </w:p>
        </w:tc>
        <w:tc>
          <w:tcPr>
            <w:tcW w:w="2115" w:type="dxa"/>
            <w:tcBorders>
              <w:top w:val="nil"/>
              <w:left w:val="nil"/>
              <w:bottom w:val="single" w:sz="4" w:space="0" w:color="auto"/>
              <w:right w:val="single" w:sz="4" w:space="0" w:color="auto"/>
            </w:tcBorders>
            <w:shd w:val="clear" w:color="auto" w:fill="auto"/>
            <w:noWrap/>
            <w:vAlign w:val="bottom"/>
            <w:hideMark/>
          </w:tcPr>
          <w:p w14:paraId="76D4DD6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5F3E3292"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640.00 </w:t>
            </w:r>
          </w:p>
        </w:tc>
      </w:tr>
      <w:tr w:rsidR="00184E4A" w:rsidRPr="00474115" w14:paraId="6C409719"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23F5A610"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Inventory</w:t>
            </w:r>
          </w:p>
        </w:tc>
        <w:tc>
          <w:tcPr>
            <w:tcW w:w="2115" w:type="dxa"/>
            <w:tcBorders>
              <w:top w:val="nil"/>
              <w:left w:val="nil"/>
              <w:bottom w:val="single" w:sz="4" w:space="0" w:color="auto"/>
              <w:right w:val="single" w:sz="4" w:space="0" w:color="auto"/>
            </w:tcBorders>
            <w:shd w:val="clear" w:color="auto" w:fill="auto"/>
            <w:noWrap/>
            <w:vAlign w:val="bottom"/>
            <w:hideMark/>
          </w:tcPr>
          <w:p w14:paraId="21F067E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1ECE5286"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14,400.00 </w:t>
            </w:r>
          </w:p>
        </w:tc>
      </w:tr>
      <w:tr w:rsidR="00184E4A" w:rsidRPr="00474115" w14:paraId="4A513FB5"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04F191AC"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 current assets</w:t>
            </w:r>
          </w:p>
        </w:tc>
        <w:tc>
          <w:tcPr>
            <w:tcW w:w="2115" w:type="dxa"/>
            <w:tcBorders>
              <w:top w:val="nil"/>
              <w:left w:val="nil"/>
              <w:bottom w:val="single" w:sz="4" w:space="0" w:color="auto"/>
              <w:right w:val="single" w:sz="4" w:space="0" w:color="auto"/>
            </w:tcBorders>
            <w:shd w:val="clear" w:color="auto" w:fill="auto"/>
            <w:noWrap/>
            <w:vAlign w:val="bottom"/>
            <w:hideMark/>
          </w:tcPr>
          <w:p w14:paraId="426E2310"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164403C4"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46,340.00 </w:t>
            </w:r>
          </w:p>
        </w:tc>
      </w:tr>
      <w:tr w:rsidR="00184E4A" w:rsidRPr="00474115" w14:paraId="6DD3AE3C"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2A05E3DD"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2115" w:type="dxa"/>
            <w:tcBorders>
              <w:top w:val="nil"/>
              <w:left w:val="nil"/>
              <w:bottom w:val="single" w:sz="4" w:space="0" w:color="auto"/>
              <w:right w:val="single" w:sz="4" w:space="0" w:color="auto"/>
            </w:tcBorders>
            <w:shd w:val="clear" w:color="auto" w:fill="auto"/>
            <w:noWrap/>
            <w:vAlign w:val="bottom"/>
            <w:hideMark/>
          </w:tcPr>
          <w:p w14:paraId="3F035859"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7E61179C"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22044D62"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6CD029A8"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Noncurrent assets</w:t>
            </w:r>
          </w:p>
        </w:tc>
        <w:tc>
          <w:tcPr>
            <w:tcW w:w="2115" w:type="dxa"/>
            <w:tcBorders>
              <w:top w:val="nil"/>
              <w:left w:val="nil"/>
              <w:bottom w:val="single" w:sz="4" w:space="0" w:color="auto"/>
              <w:right w:val="single" w:sz="4" w:space="0" w:color="auto"/>
            </w:tcBorders>
            <w:shd w:val="clear" w:color="auto" w:fill="auto"/>
            <w:noWrap/>
            <w:vAlign w:val="bottom"/>
            <w:hideMark/>
          </w:tcPr>
          <w:p w14:paraId="08DB0799"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55BF2BE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54183D14"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A1963DF"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Motor </w:t>
            </w:r>
            <w:r w:rsidR="00E2415F" w:rsidRPr="00474115">
              <w:rPr>
                <w:rFonts w:ascii="Arial" w:eastAsia="Times New Roman" w:hAnsi="Arial" w:cs="Arial"/>
                <w:color w:val="000000"/>
                <w:sz w:val="22"/>
              </w:rPr>
              <w:t>vehicle</w:t>
            </w:r>
          </w:p>
        </w:tc>
        <w:tc>
          <w:tcPr>
            <w:tcW w:w="2115" w:type="dxa"/>
            <w:tcBorders>
              <w:top w:val="nil"/>
              <w:left w:val="nil"/>
              <w:bottom w:val="single" w:sz="4" w:space="0" w:color="auto"/>
              <w:right w:val="single" w:sz="4" w:space="0" w:color="auto"/>
            </w:tcBorders>
            <w:shd w:val="clear" w:color="auto" w:fill="auto"/>
            <w:noWrap/>
            <w:vAlign w:val="bottom"/>
            <w:hideMark/>
          </w:tcPr>
          <w:p w14:paraId="5B192F7C"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53,900.00 </w:t>
            </w:r>
          </w:p>
        </w:tc>
        <w:tc>
          <w:tcPr>
            <w:tcW w:w="1800" w:type="dxa"/>
            <w:tcBorders>
              <w:top w:val="nil"/>
              <w:left w:val="nil"/>
              <w:bottom w:val="single" w:sz="4" w:space="0" w:color="auto"/>
              <w:right w:val="single" w:sz="4" w:space="0" w:color="auto"/>
            </w:tcBorders>
            <w:shd w:val="clear" w:color="auto" w:fill="auto"/>
            <w:noWrap/>
            <w:vAlign w:val="bottom"/>
            <w:hideMark/>
          </w:tcPr>
          <w:p w14:paraId="703FA13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0DCD270D"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40EC056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Less: Depreciation</w:t>
            </w:r>
          </w:p>
        </w:tc>
        <w:tc>
          <w:tcPr>
            <w:tcW w:w="2115" w:type="dxa"/>
            <w:tcBorders>
              <w:top w:val="nil"/>
              <w:left w:val="nil"/>
              <w:bottom w:val="single" w:sz="4" w:space="0" w:color="auto"/>
              <w:right w:val="single" w:sz="4" w:space="0" w:color="auto"/>
            </w:tcBorders>
            <w:shd w:val="clear" w:color="auto" w:fill="auto"/>
            <w:noWrap/>
            <w:vAlign w:val="bottom"/>
            <w:hideMark/>
          </w:tcPr>
          <w:p w14:paraId="399811CA"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26,670.00 </w:t>
            </w:r>
          </w:p>
        </w:tc>
        <w:tc>
          <w:tcPr>
            <w:tcW w:w="1800" w:type="dxa"/>
            <w:tcBorders>
              <w:top w:val="nil"/>
              <w:left w:val="nil"/>
              <w:bottom w:val="single" w:sz="4" w:space="0" w:color="auto"/>
              <w:right w:val="single" w:sz="4" w:space="0" w:color="auto"/>
            </w:tcBorders>
            <w:shd w:val="clear" w:color="auto" w:fill="auto"/>
            <w:noWrap/>
            <w:vAlign w:val="bottom"/>
            <w:hideMark/>
          </w:tcPr>
          <w:p w14:paraId="19EF564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27,230.00 </w:t>
            </w:r>
          </w:p>
        </w:tc>
      </w:tr>
      <w:tr w:rsidR="00184E4A" w:rsidRPr="00474115" w14:paraId="4924673D"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25FE7FB"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Computer equipment</w:t>
            </w:r>
          </w:p>
        </w:tc>
        <w:tc>
          <w:tcPr>
            <w:tcW w:w="2115" w:type="dxa"/>
            <w:tcBorders>
              <w:top w:val="nil"/>
              <w:left w:val="nil"/>
              <w:bottom w:val="single" w:sz="4" w:space="0" w:color="auto"/>
              <w:right w:val="single" w:sz="4" w:space="0" w:color="auto"/>
            </w:tcBorders>
            <w:shd w:val="clear" w:color="auto" w:fill="auto"/>
            <w:noWrap/>
            <w:vAlign w:val="bottom"/>
            <w:hideMark/>
          </w:tcPr>
          <w:p w14:paraId="04533BE3"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4,500.00 </w:t>
            </w:r>
          </w:p>
        </w:tc>
        <w:tc>
          <w:tcPr>
            <w:tcW w:w="1800" w:type="dxa"/>
            <w:tcBorders>
              <w:top w:val="nil"/>
              <w:left w:val="nil"/>
              <w:bottom w:val="single" w:sz="4" w:space="0" w:color="auto"/>
              <w:right w:val="single" w:sz="4" w:space="0" w:color="auto"/>
            </w:tcBorders>
            <w:shd w:val="clear" w:color="auto" w:fill="auto"/>
            <w:noWrap/>
            <w:vAlign w:val="bottom"/>
            <w:hideMark/>
          </w:tcPr>
          <w:p w14:paraId="082D33AF"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54786C36"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4995E83"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Less: Depreciation</w:t>
            </w:r>
          </w:p>
        </w:tc>
        <w:tc>
          <w:tcPr>
            <w:tcW w:w="2115" w:type="dxa"/>
            <w:tcBorders>
              <w:top w:val="nil"/>
              <w:left w:val="nil"/>
              <w:bottom w:val="single" w:sz="4" w:space="0" w:color="auto"/>
              <w:right w:val="single" w:sz="4" w:space="0" w:color="auto"/>
            </w:tcBorders>
            <w:shd w:val="clear" w:color="auto" w:fill="auto"/>
            <w:noWrap/>
            <w:vAlign w:val="bottom"/>
            <w:hideMark/>
          </w:tcPr>
          <w:p w14:paraId="5ACB88C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3,540.00 </w:t>
            </w:r>
          </w:p>
        </w:tc>
        <w:tc>
          <w:tcPr>
            <w:tcW w:w="1800" w:type="dxa"/>
            <w:tcBorders>
              <w:top w:val="nil"/>
              <w:left w:val="nil"/>
              <w:bottom w:val="single" w:sz="4" w:space="0" w:color="auto"/>
              <w:right w:val="single" w:sz="4" w:space="0" w:color="auto"/>
            </w:tcBorders>
            <w:shd w:val="clear" w:color="auto" w:fill="auto"/>
            <w:noWrap/>
            <w:vAlign w:val="bottom"/>
            <w:hideMark/>
          </w:tcPr>
          <w:p w14:paraId="4D4B152E"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960.00 </w:t>
            </w:r>
          </w:p>
        </w:tc>
      </w:tr>
      <w:tr w:rsidR="00184E4A" w:rsidRPr="00474115" w14:paraId="555A392C"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2ADC400A"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 noncurrent assets</w:t>
            </w:r>
          </w:p>
        </w:tc>
        <w:tc>
          <w:tcPr>
            <w:tcW w:w="2115" w:type="dxa"/>
            <w:tcBorders>
              <w:top w:val="nil"/>
              <w:left w:val="nil"/>
              <w:bottom w:val="single" w:sz="4" w:space="0" w:color="auto"/>
              <w:right w:val="single" w:sz="4" w:space="0" w:color="auto"/>
            </w:tcBorders>
            <w:shd w:val="clear" w:color="auto" w:fill="auto"/>
            <w:noWrap/>
            <w:vAlign w:val="bottom"/>
            <w:hideMark/>
          </w:tcPr>
          <w:p w14:paraId="5E91931A"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11C533A0"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28,190.00 </w:t>
            </w:r>
          </w:p>
        </w:tc>
      </w:tr>
      <w:tr w:rsidR="00184E4A" w:rsidRPr="00474115" w14:paraId="7EB6938B"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015021BC"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2115" w:type="dxa"/>
            <w:tcBorders>
              <w:top w:val="nil"/>
              <w:left w:val="nil"/>
              <w:bottom w:val="single" w:sz="4" w:space="0" w:color="auto"/>
              <w:right w:val="single" w:sz="4" w:space="0" w:color="auto"/>
            </w:tcBorders>
            <w:shd w:val="clear" w:color="auto" w:fill="auto"/>
            <w:noWrap/>
            <w:vAlign w:val="bottom"/>
            <w:hideMark/>
          </w:tcPr>
          <w:p w14:paraId="7A2AC71D"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5625AEFA"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55C3C511"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3D473CD3"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 assets</w:t>
            </w:r>
          </w:p>
        </w:tc>
        <w:tc>
          <w:tcPr>
            <w:tcW w:w="2115" w:type="dxa"/>
            <w:tcBorders>
              <w:top w:val="nil"/>
              <w:left w:val="nil"/>
              <w:bottom w:val="single" w:sz="4" w:space="0" w:color="auto"/>
              <w:right w:val="single" w:sz="4" w:space="0" w:color="auto"/>
            </w:tcBorders>
            <w:shd w:val="clear" w:color="auto" w:fill="auto"/>
            <w:noWrap/>
            <w:vAlign w:val="bottom"/>
            <w:hideMark/>
          </w:tcPr>
          <w:p w14:paraId="70F531E8"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09888786"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74,530.00 </w:t>
            </w:r>
          </w:p>
        </w:tc>
      </w:tr>
      <w:tr w:rsidR="00184E4A" w:rsidRPr="00474115" w14:paraId="4A0AA0FC"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526C0F8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2115" w:type="dxa"/>
            <w:tcBorders>
              <w:top w:val="nil"/>
              <w:left w:val="nil"/>
              <w:bottom w:val="single" w:sz="4" w:space="0" w:color="auto"/>
              <w:right w:val="single" w:sz="4" w:space="0" w:color="auto"/>
            </w:tcBorders>
            <w:shd w:val="clear" w:color="auto" w:fill="auto"/>
            <w:noWrap/>
            <w:vAlign w:val="bottom"/>
            <w:hideMark/>
          </w:tcPr>
          <w:p w14:paraId="169C1BD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7DE4B542"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7857DECA"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4CEAEB4" w14:textId="77777777" w:rsidR="00184E4A" w:rsidRPr="00474115" w:rsidRDefault="00184E4A" w:rsidP="005E5B50">
            <w:pPr>
              <w:spacing w:after="0" w:line="360" w:lineRule="auto"/>
              <w:rPr>
                <w:rFonts w:ascii="Arial" w:eastAsia="Times New Roman" w:hAnsi="Arial" w:cs="Arial"/>
                <w:b/>
                <w:bCs/>
                <w:color w:val="000000"/>
                <w:sz w:val="22"/>
                <w:u w:val="single"/>
              </w:rPr>
            </w:pPr>
            <w:r w:rsidRPr="00474115">
              <w:rPr>
                <w:rFonts w:ascii="Arial" w:eastAsia="Times New Roman" w:hAnsi="Arial" w:cs="Arial"/>
                <w:b/>
                <w:bCs/>
                <w:color w:val="000000"/>
                <w:sz w:val="22"/>
                <w:u w:val="single"/>
              </w:rPr>
              <w:t>Liabilities</w:t>
            </w:r>
          </w:p>
        </w:tc>
        <w:tc>
          <w:tcPr>
            <w:tcW w:w="2115" w:type="dxa"/>
            <w:tcBorders>
              <w:top w:val="nil"/>
              <w:left w:val="nil"/>
              <w:bottom w:val="single" w:sz="4" w:space="0" w:color="auto"/>
              <w:right w:val="single" w:sz="4" w:space="0" w:color="auto"/>
            </w:tcBorders>
            <w:shd w:val="clear" w:color="auto" w:fill="auto"/>
            <w:noWrap/>
            <w:vAlign w:val="bottom"/>
            <w:hideMark/>
          </w:tcPr>
          <w:p w14:paraId="5810E9FC"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1BED4409"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5E1D487D"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5E0ADD33"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Current liabilities</w:t>
            </w:r>
          </w:p>
        </w:tc>
        <w:tc>
          <w:tcPr>
            <w:tcW w:w="2115" w:type="dxa"/>
            <w:tcBorders>
              <w:top w:val="nil"/>
              <w:left w:val="nil"/>
              <w:bottom w:val="single" w:sz="4" w:space="0" w:color="auto"/>
              <w:right w:val="single" w:sz="4" w:space="0" w:color="auto"/>
            </w:tcBorders>
            <w:shd w:val="clear" w:color="auto" w:fill="auto"/>
            <w:noWrap/>
            <w:vAlign w:val="bottom"/>
            <w:hideMark/>
          </w:tcPr>
          <w:p w14:paraId="61D4C41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3A72B883"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6FDBD9A0"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2472C78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Accounts Payables </w:t>
            </w:r>
          </w:p>
        </w:tc>
        <w:tc>
          <w:tcPr>
            <w:tcW w:w="2115" w:type="dxa"/>
            <w:tcBorders>
              <w:top w:val="nil"/>
              <w:left w:val="nil"/>
              <w:bottom w:val="single" w:sz="4" w:space="0" w:color="auto"/>
              <w:right w:val="single" w:sz="4" w:space="0" w:color="auto"/>
            </w:tcBorders>
            <w:shd w:val="clear" w:color="auto" w:fill="auto"/>
            <w:noWrap/>
            <w:vAlign w:val="bottom"/>
            <w:hideMark/>
          </w:tcPr>
          <w:p w14:paraId="625CE034"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20120F26"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25,680.00 </w:t>
            </w:r>
          </w:p>
        </w:tc>
      </w:tr>
      <w:tr w:rsidR="00184E4A" w:rsidRPr="00474115" w14:paraId="4B23FE45"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6038D180"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Bank overdraft</w:t>
            </w:r>
          </w:p>
        </w:tc>
        <w:tc>
          <w:tcPr>
            <w:tcW w:w="2115" w:type="dxa"/>
            <w:tcBorders>
              <w:top w:val="nil"/>
              <w:left w:val="nil"/>
              <w:bottom w:val="single" w:sz="4" w:space="0" w:color="auto"/>
              <w:right w:val="single" w:sz="4" w:space="0" w:color="auto"/>
            </w:tcBorders>
            <w:shd w:val="clear" w:color="auto" w:fill="auto"/>
            <w:noWrap/>
            <w:vAlign w:val="bottom"/>
            <w:hideMark/>
          </w:tcPr>
          <w:p w14:paraId="7EC9F76F"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252658A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2,880.00 </w:t>
            </w:r>
          </w:p>
        </w:tc>
      </w:tr>
      <w:tr w:rsidR="00184E4A" w:rsidRPr="00474115" w14:paraId="729C60CD"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3EDE83B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lastRenderedPageBreak/>
              <w:t>outstanding taxes</w:t>
            </w:r>
          </w:p>
        </w:tc>
        <w:tc>
          <w:tcPr>
            <w:tcW w:w="2115" w:type="dxa"/>
            <w:tcBorders>
              <w:top w:val="nil"/>
              <w:left w:val="nil"/>
              <w:bottom w:val="single" w:sz="4" w:space="0" w:color="auto"/>
              <w:right w:val="single" w:sz="4" w:space="0" w:color="auto"/>
            </w:tcBorders>
            <w:shd w:val="clear" w:color="auto" w:fill="auto"/>
            <w:noWrap/>
            <w:vAlign w:val="bottom"/>
            <w:hideMark/>
          </w:tcPr>
          <w:p w14:paraId="796FFDD6"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5869EC55"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1,500.00 </w:t>
            </w:r>
          </w:p>
        </w:tc>
      </w:tr>
      <w:tr w:rsidR="00184E4A" w:rsidRPr="00474115" w14:paraId="44E9BBF1"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743A9633"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Outstanding telephone expense</w:t>
            </w:r>
          </w:p>
        </w:tc>
        <w:tc>
          <w:tcPr>
            <w:tcW w:w="2115" w:type="dxa"/>
            <w:tcBorders>
              <w:top w:val="nil"/>
              <w:left w:val="nil"/>
              <w:bottom w:val="single" w:sz="4" w:space="0" w:color="auto"/>
              <w:right w:val="single" w:sz="4" w:space="0" w:color="auto"/>
            </w:tcBorders>
            <w:shd w:val="clear" w:color="auto" w:fill="auto"/>
            <w:noWrap/>
            <w:vAlign w:val="bottom"/>
            <w:hideMark/>
          </w:tcPr>
          <w:p w14:paraId="06A11AF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6D933F2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180.00 </w:t>
            </w:r>
          </w:p>
        </w:tc>
      </w:tr>
      <w:tr w:rsidR="00184E4A" w:rsidRPr="00474115" w14:paraId="1B7F2FD5"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55DBD634"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 current liabilities</w:t>
            </w:r>
          </w:p>
        </w:tc>
        <w:tc>
          <w:tcPr>
            <w:tcW w:w="2115" w:type="dxa"/>
            <w:tcBorders>
              <w:top w:val="nil"/>
              <w:left w:val="nil"/>
              <w:bottom w:val="single" w:sz="4" w:space="0" w:color="auto"/>
              <w:right w:val="single" w:sz="4" w:space="0" w:color="auto"/>
            </w:tcBorders>
            <w:shd w:val="clear" w:color="auto" w:fill="auto"/>
            <w:noWrap/>
            <w:vAlign w:val="bottom"/>
            <w:hideMark/>
          </w:tcPr>
          <w:p w14:paraId="6DB577EF"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65C6ED01"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30,240.00 </w:t>
            </w:r>
          </w:p>
        </w:tc>
      </w:tr>
      <w:tr w:rsidR="00184E4A" w:rsidRPr="00474115" w14:paraId="287CBF76" w14:textId="77777777" w:rsidTr="00184E4A">
        <w:trPr>
          <w:trHeight w:val="300"/>
        </w:trPr>
        <w:tc>
          <w:tcPr>
            <w:tcW w:w="2931" w:type="dxa"/>
            <w:tcBorders>
              <w:top w:val="nil"/>
              <w:left w:val="nil"/>
              <w:bottom w:val="nil"/>
              <w:right w:val="nil"/>
            </w:tcBorders>
            <w:shd w:val="clear" w:color="auto" w:fill="auto"/>
            <w:noWrap/>
            <w:vAlign w:val="bottom"/>
            <w:hideMark/>
          </w:tcPr>
          <w:p w14:paraId="795ACA81" w14:textId="77777777" w:rsidR="00184E4A" w:rsidRPr="00474115" w:rsidRDefault="00184E4A" w:rsidP="005E5B50">
            <w:pPr>
              <w:spacing w:after="0" w:line="360" w:lineRule="auto"/>
              <w:rPr>
                <w:rFonts w:ascii="Arial" w:eastAsia="Times New Roman" w:hAnsi="Arial" w:cs="Arial"/>
                <w:color w:val="000000"/>
                <w:sz w:val="22"/>
              </w:rPr>
            </w:pPr>
          </w:p>
        </w:tc>
        <w:tc>
          <w:tcPr>
            <w:tcW w:w="2115" w:type="dxa"/>
            <w:tcBorders>
              <w:top w:val="nil"/>
              <w:left w:val="nil"/>
              <w:bottom w:val="nil"/>
              <w:right w:val="nil"/>
            </w:tcBorders>
            <w:shd w:val="clear" w:color="auto" w:fill="auto"/>
            <w:noWrap/>
            <w:vAlign w:val="bottom"/>
            <w:hideMark/>
          </w:tcPr>
          <w:p w14:paraId="2B17A5AF" w14:textId="77777777" w:rsidR="00184E4A" w:rsidRPr="00474115" w:rsidRDefault="00184E4A" w:rsidP="005E5B50">
            <w:pPr>
              <w:spacing w:after="0" w:line="360" w:lineRule="auto"/>
              <w:rPr>
                <w:rFonts w:ascii="Arial" w:eastAsia="Times New Roman" w:hAnsi="Arial" w:cs="Arial"/>
                <w:color w:val="000000"/>
                <w:sz w:val="22"/>
              </w:rPr>
            </w:pPr>
          </w:p>
        </w:tc>
        <w:tc>
          <w:tcPr>
            <w:tcW w:w="1800" w:type="dxa"/>
            <w:tcBorders>
              <w:top w:val="nil"/>
              <w:left w:val="nil"/>
              <w:bottom w:val="nil"/>
              <w:right w:val="nil"/>
            </w:tcBorders>
            <w:shd w:val="clear" w:color="auto" w:fill="auto"/>
            <w:noWrap/>
            <w:vAlign w:val="bottom"/>
            <w:hideMark/>
          </w:tcPr>
          <w:p w14:paraId="69EB0E2C" w14:textId="77777777" w:rsidR="00184E4A" w:rsidRDefault="00184E4A" w:rsidP="005E5B50">
            <w:pPr>
              <w:spacing w:after="0" w:line="360" w:lineRule="auto"/>
              <w:rPr>
                <w:rFonts w:ascii="Arial" w:eastAsia="Times New Roman" w:hAnsi="Arial" w:cs="Arial"/>
                <w:color w:val="000000"/>
                <w:sz w:val="22"/>
              </w:rPr>
            </w:pPr>
          </w:p>
          <w:p w14:paraId="453BF6ED" w14:textId="60B063A1" w:rsidR="001B14F0" w:rsidRPr="00474115" w:rsidRDefault="001B14F0" w:rsidP="005E5B50">
            <w:pPr>
              <w:spacing w:after="0" w:line="360" w:lineRule="auto"/>
              <w:rPr>
                <w:rFonts w:ascii="Arial" w:eastAsia="Times New Roman" w:hAnsi="Arial" w:cs="Arial"/>
                <w:color w:val="000000"/>
                <w:sz w:val="22"/>
              </w:rPr>
            </w:pPr>
          </w:p>
        </w:tc>
      </w:tr>
      <w:tr w:rsidR="00184E4A" w:rsidRPr="00474115" w14:paraId="0B4ED7FB" w14:textId="77777777" w:rsidTr="00184E4A">
        <w:trPr>
          <w:trHeight w:val="300"/>
        </w:trPr>
        <w:tc>
          <w:tcPr>
            <w:tcW w:w="293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C9D1C8"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Noncurrent liabilities</w:t>
            </w:r>
          </w:p>
        </w:tc>
        <w:tc>
          <w:tcPr>
            <w:tcW w:w="2115" w:type="dxa"/>
            <w:tcBorders>
              <w:top w:val="single" w:sz="4" w:space="0" w:color="auto"/>
              <w:left w:val="nil"/>
              <w:bottom w:val="single" w:sz="4" w:space="0" w:color="auto"/>
              <w:right w:val="single" w:sz="4" w:space="0" w:color="auto"/>
            </w:tcBorders>
            <w:shd w:val="clear" w:color="auto" w:fill="auto"/>
            <w:noWrap/>
            <w:vAlign w:val="bottom"/>
            <w:hideMark/>
          </w:tcPr>
          <w:p w14:paraId="5D81BD2C"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14:paraId="554320D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028DA6F0"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6AC07ACB"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Long term loan</w:t>
            </w:r>
          </w:p>
        </w:tc>
        <w:tc>
          <w:tcPr>
            <w:tcW w:w="2115" w:type="dxa"/>
            <w:tcBorders>
              <w:top w:val="nil"/>
              <w:left w:val="nil"/>
              <w:bottom w:val="single" w:sz="4" w:space="0" w:color="auto"/>
              <w:right w:val="single" w:sz="4" w:space="0" w:color="auto"/>
            </w:tcBorders>
            <w:shd w:val="clear" w:color="auto" w:fill="auto"/>
            <w:noWrap/>
            <w:vAlign w:val="bottom"/>
            <w:hideMark/>
          </w:tcPr>
          <w:p w14:paraId="7533A9F1"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5A0B677A"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8,000.00 </w:t>
            </w:r>
          </w:p>
        </w:tc>
      </w:tr>
      <w:tr w:rsidR="00184E4A" w:rsidRPr="00474115" w14:paraId="26E3EB67"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0F4A0315"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Capital</w:t>
            </w:r>
          </w:p>
        </w:tc>
        <w:tc>
          <w:tcPr>
            <w:tcW w:w="2115" w:type="dxa"/>
            <w:tcBorders>
              <w:top w:val="nil"/>
              <w:left w:val="nil"/>
              <w:bottom w:val="single" w:sz="4" w:space="0" w:color="auto"/>
              <w:right w:val="single" w:sz="4" w:space="0" w:color="auto"/>
            </w:tcBorders>
            <w:shd w:val="clear" w:color="auto" w:fill="auto"/>
            <w:noWrap/>
            <w:vAlign w:val="bottom"/>
            <w:hideMark/>
          </w:tcPr>
          <w:p w14:paraId="2564F175"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48,000.00 </w:t>
            </w:r>
          </w:p>
        </w:tc>
        <w:tc>
          <w:tcPr>
            <w:tcW w:w="1800" w:type="dxa"/>
            <w:tcBorders>
              <w:top w:val="nil"/>
              <w:left w:val="nil"/>
              <w:bottom w:val="single" w:sz="4" w:space="0" w:color="auto"/>
              <w:right w:val="single" w:sz="4" w:space="0" w:color="auto"/>
            </w:tcBorders>
            <w:shd w:val="clear" w:color="auto" w:fill="auto"/>
            <w:noWrap/>
            <w:vAlign w:val="bottom"/>
            <w:hideMark/>
          </w:tcPr>
          <w:p w14:paraId="2C8FE228"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11E329F1"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0CAA43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Less: Drawings</w:t>
            </w:r>
          </w:p>
        </w:tc>
        <w:tc>
          <w:tcPr>
            <w:tcW w:w="2115" w:type="dxa"/>
            <w:tcBorders>
              <w:top w:val="nil"/>
              <w:left w:val="nil"/>
              <w:bottom w:val="single" w:sz="4" w:space="0" w:color="auto"/>
              <w:right w:val="single" w:sz="4" w:space="0" w:color="auto"/>
            </w:tcBorders>
            <w:shd w:val="clear" w:color="auto" w:fill="auto"/>
            <w:noWrap/>
            <w:vAlign w:val="bottom"/>
            <w:hideMark/>
          </w:tcPr>
          <w:p w14:paraId="490A84A2"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26,000.00 </w:t>
            </w:r>
          </w:p>
        </w:tc>
        <w:tc>
          <w:tcPr>
            <w:tcW w:w="1800" w:type="dxa"/>
            <w:tcBorders>
              <w:top w:val="nil"/>
              <w:left w:val="nil"/>
              <w:bottom w:val="single" w:sz="4" w:space="0" w:color="auto"/>
              <w:right w:val="single" w:sz="4" w:space="0" w:color="auto"/>
            </w:tcBorders>
            <w:shd w:val="clear" w:color="auto" w:fill="auto"/>
            <w:noWrap/>
            <w:vAlign w:val="bottom"/>
            <w:hideMark/>
          </w:tcPr>
          <w:p w14:paraId="338F0C99"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w:t>
            </w:r>
          </w:p>
        </w:tc>
      </w:tr>
      <w:tr w:rsidR="00184E4A" w:rsidRPr="00474115" w14:paraId="222DDEF9"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52CCCCA7"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Add: Profit</w:t>
            </w:r>
          </w:p>
        </w:tc>
        <w:tc>
          <w:tcPr>
            <w:tcW w:w="2115" w:type="dxa"/>
            <w:tcBorders>
              <w:top w:val="nil"/>
              <w:left w:val="nil"/>
              <w:bottom w:val="single" w:sz="4" w:space="0" w:color="auto"/>
              <w:right w:val="single" w:sz="4" w:space="0" w:color="auto"/>
            </w:tcBorders>
            <w:shd w:val="clear" w:color="auto" w:fill="auto"/>
            <w:noWrap/>
            <w:vAlign w:val="bottom"/>
            <w:hideMark/>
          </w:tcPr>
          <w:p w14:paraId="15D41529"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14,290.00 </w:t>
            </w:r>
          </w:p>
        </w:tc>
        <w:tc>
          <w:tcPr>
            <w:tcW w:w="1800" w:type="dxa"/>
            <w:tcBorders>
              <w:top w:val="nil"/>
              <w:left w:val="nil"/>
              <w:bottom w:val="single" w:sz="4" w:space="0" w:color="auto"/>
              <w:right w:val="single" w:sz="4" w:space="0" w:color="auto"/>
            </w:tcBorders>
            <w:shd w:val="clear" w:color="auto" w:fill="auto"/>
            <w:noWrap/>
            <w:vAlign w:val="bottom"/>
            <w:hideMark/>
          </w:tcPr>
          <w:p w14:paraId="043C8E5B" w14:textId="77777777" w:rsidR="00184E4A" w:rsidRPr="00474115" w:rsidRDefault="00184E4A"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 xml:space="preserve"> £              36,290.00 </w:t>
            </w:r>
          </w:p>
        </w:tc>
      </w:tr>
      <w:tr w:rsidR="00184E4A" w:rsidRPr="00474115" w14:paraId="7FE543C1"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54CFCCD9"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 noncurrent liabilities</w:t>
            </w:r>
          </w:p>
        </w:tc>
        <w:tc>
          <w:tcPr>
            <w:tcW w:w="2115" w:type="dxa"/>
            <w:tcBorders>
              <w:top w:val="nil"/>
              <w:left w:val="nil"/>
              <w:bottom w:val="single" w:sz="4" w:space="0" w:color="auto"/>
              <w:right w:val="single" w:sz="4" w:space="0" w:color="auto"/>
            </w:tcBorders>
            <w:shd w:val="clear" w:color="auto" w:fill="auto"/>
            <w:noWrap/>
            <w:vAlign w:val="bottom"/>
            <w:hideMark/>
          </w:tcPr>
          <w:p w14:paraId="42F28B3B"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6DD42D93"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44,290.00 </w:t>
            </w:r>
          </w:p>
        </w:tc>
      </w:tr>
      <w:tr w:rsidR="00184E4A" w:rsidRPr="00474115" w14:paraId="3A51AF79"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19653DEC"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2115" w:type="dxa"/>
            <w:tcBorders>
              <w:top w:val="nil"/>
              <w:left w:val="nil"/>
              <w:bottom w:val="single" w:sz="4" w:space="0" w:color="auto"/>
              <w:right w:val="single" w:sz="4" w:space="0" w:color="auto"/>
            </w:tcBorders>
            <w:shd w:val="clear" w:color="auto" w:fill="auto"/>
            <w:noWrap/>
            <w:vAlign w:val="bottom"/>
            <w:hideMark/>
          </w:tcPr>
          <w:p w14:paraId="5C05557C"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53AD4C37"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r>
      <w:tr w:rsidR="00184E4A" w:rsidRPr="00474115" w14:paraId="2F33AF9D" w14:textId="77777777" w:rsidTr="00184E4A">
        <w:trPr>
          <w:trHeight w:val="300"/>
        </w:trPr>
        <w:tc>
          <w:tcPr>
            <w:tcW w:w="2931" w:type="dxa"/>
            <w:tcBorders>
              <w:top w:val="nil"/>
              <w:left w:val="single" w:sz="4" w:space="0" w:color="auto"/>
              <w:bottom w:val="single" w:sz="4" w:space="0" w:color="auto"/>
              <w:right w:val="single" w:sz="4" w:space="0" w:color="auto"/>
            </w:tcBorders>
            <w:shd w:val="clear" w:color="auto" w:fill="auto"/>
            <w:noWrap/>
            <w:vAlign w:val="bottom"/>
            <w:hideMark/>
          </w:tcPr>
          <w:p w14:paraId="6AC59876"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Total liabilities</w:t>
            </w:r>
          </w:p>
        </w:tc>
        <w:tc>
          <w:tcPr>
            <w:tcW w:w="2115" w:type="dxa"/>
            <w:tcBorders>
              <w:top w:val="nil"/>
              <w:left w:val="nil"/>
              <w:bottom w:val="single" w:sz="4" w:space="0" w:color="auto"/>
              <w:right w:val="single" w:sz="4" w:space="0" w:color="auto"/>
            </w:tcBorders>
            <w:shd w:val="clear" w:color="auto" w:fill="auto"/>
            <w:noWrap/>
            <w:vAlign w:val="bottom"/>
            <w:hideMark/>
          </w:tcPr>
          <w:p w14:paraId="3976C919"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1D0DA305" w14:textId="77777777" w:rsidR="00184E4A" w:rsidRPr="00474115" w:rsidRDefault="00184E4A"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 xml:space="preserve"> £              74,530.00 </w:t>
            </w:r>
          </w:p>
        </w:tc>
      </w:tr>
    </w:tbl>
    <w:p w14:paraId="6CE4E7BC" w14:textId="77777777" w:rsidR="00E2415F" w:rsidRPr="00474115" w:rsidRDefault="00E2415F" w:rsidP="005E5B50">
      <w:pPr>
        <w:spacing w:line="360" w:lineRule="auto"/>
        <w:rPr>
          <w:rFonts w:ascii="Arial" w:hAnsi="Arial" w:cs="Arial"/>
          <w:sz w:val="22"/>
        </w:rPr>
      </w:pPr>
    </w:p>
    <w:p w14:paraId="249AFF00" w14:textId="77777777" w:rsidR="00DD322A" w:rsidRPr="00474115" w:rsidRDefault="00DD322A" w:rsidP="005E5B50">
      <w:pPr>
        <w:spacing w:line="360" w:lineRule="auto"/>
        <w:rPr>
          <w:rFonts w:ascii="Arial" w:eastAsiaTheme="majorEastAsia" w:hAnsi="Arial" w:cs="Arial"/>
          <w:b/>
          <w:bCs/>
          <w:sz w:val="22"/>
        </w:rPr>
      </w:pPr>
      <w:r w:rsidRPr="00474115">
        <w:rPr>
          <w:rFonts w:ascii="Arial" w:hAnsi="Arial" w:cs="Arial"/>
          <w:sz w:val="22"/>
        </w:rPr>
        <w:br w:type="page"/>
      </w:r>
    </w:p>
    <w:p w14:paraId="69356576" w14:textId="798BA365" w:rsidR="00386EB1" w:rsidRPr="001B14F0" w:rsidRDefault="00F44A3E" w:rsidP="005E5B50">
      <w:pPr>
        <w:pStyle w:val="Heading1"/>
        <w:spacing w:line="360" w:lineRule="auto"/>
        <w:rPr>
          <w:rFonts w:ascii="Arial" w:hAnsi="Arial" w:cs="Arial"/>
          <w:i/>
          <w:iCs/>
          <w:sz w:val="24"/>
          <w:szCs w:val="24"/>
          <w:u w:val="single"/>
        </w:rPr>
      </w:pPr>
      <w:bookmarkStart w:id="1" w:name="_Toc86776253"/>
      <w:r w:rsidRPr="001B14F0">
        <w:rPr>
          <w:rFonts w:ascii="Arial" w:hAnsi="Arial" w:cs="Arial"/>
          <w:i/>
          <w:iCs/>
          <w:sz w:val="24"/>
          <w:szCs w:val="24"/>
          <w:u w:val="single"/>
        </w:rPr>
        <w:lastRenderedPageBreak/>
        <w:t>Question 2</w:t>
      </w:r>
      <w:bookmarkEnd w:id="1"/>
    </w:p>
    <w:p w14:paraId="7D084BBB" w14:textId="77777777" w:rsidR="001B14F0" w:rsidRPr="001B14F0" w:rsidRDefault="001B14F0" w:rsidP="001B14F0"/>
    <w:p w14:paraId="40823E21" w14:textId="2073FF9A" w:rsidR="00F44A3E" w:rsidRPr="00474115" w:rsidRDefault="008B4680" w:rsidP="005E5B50">
      <w:pPr>
        <w:spacing w:line="360" w:lineRule="auto"/>
        <w:rPr>
          <w:rFonts w:ascii="Arial" w:hAnsi="Arial" w:cs="Arial"/>
          <w:sz w:val="22"/>
        </w:rPr>
      </w:pPr>
      <w:r>
        <w:rPr>
          <w:rFonts w:ascii="Arial" w:hAnsi="Arial" w:cs="Arial"/>
          <w:sz w:val="22"/>
        </w:rPr>
        <w:t xml:space="preserve">         </w:t>
      </w:r>
      <w:r w:rsidR="00F44A3E" w:rsidRPr="00474115">
        <w:rPr>
          <w:rFonts w:ascii="Arial" w:hAnsi="Arial" w:cs="Arial"/>
          <w:sz w:val="22"/>
        </w:rPr>
        <w:t xml:space="preserve">Financial statements are prepared by the business to identify the performance of the company during the specific period. </w:t>
      </w:r>
      <w:r w:rsidR="00413AEF" w:rsidRPr="00474115">
        <w:rPr>
          <w:rFonts w:ascii="Arial" w:hAnsi="Arial" w:cs="Arial"/>
          <w:sz w:val="22"/>
        </w:rPr>
        <w:t xml:space="preserve">The financial statements are the sum of the cash flow </w:t>
      </w:r>
      <w:r w:rsidR="00186A32" w:rsidRPr="00474115">
        <w:rPr>
          <w:rFonts w:ascii="Arial" w:hAnsi="Arial" w:cs="Arial"/>
          <w:sz w:val="22"/>
        </w:rPr>
        <w:t>statement</w:t>
      </w:r>
      <w:r w:rsidR="00413AEF" w:rsidRPr="00474115">
        <w:rPr>
          <w:rFonts w:ascii="Arial" w:hAnsi="Arial" w:cs="Arial"/>
          <w:sz w:val="22"/>
        </w:rPr>
        <w:t>, profit and loss statement, and the statement of the financial position.</w:t>
      </w:r>
      <w:r w:rsidR="00186A32" w:rsidRPr="00474115">
        <w:rPr>
          <w:rFonts w:ascii="Arial" w:hAnsi="Arial" w:cs="Arial"/>
          <w:sz w:val="22"/>
        </w:rPr>
        <w:t xml:space="preserve"> </w:t>
      </w:r>
      <w:r w:rsidR="002977F7" w:rsidRPr="00474115">
        <w:rPr>
          <w:rFonts w:ascii="Arial" w:hAnsi="Arial" w:cs="Arial"/>
          <w:sz w:val="22"/>
        </w:rPr>
        <w:t>The</w:t>
      </w:r>
      <w:r w:rsidR="007815A0" w:rsidRPr="00474115">
        <w:rPr>
          <w:rFonts w:ascii="Arial" w:hAnsi="Arial" w:cs="Arial"/>
          <w:sz w:val="22"/>
        </w:rPr>
        <w:t xml:space="preserve">se statements are used by the company’s shareholders for different purposes. The </w:t>
      </w:r>
      <w:r w:rsidR="0096770F" w:rsidRPr="00474115">
        <w:rPr>
          <w:rFonts w:ascii="Arial" w:hAnsi="Arial" w:cs="Arial"/>
          <w:sz w:val="22"/>
        </w:rPr>
        <w:t>companies develop</w:t>
      </w:r>
      <w:r w:rsidR="007815A0" w:rsidRPr="00474115">
        <w:rPr>
          <w:rFonts w:ascii="Arial" w:hAnsi="Arial" w:cs="Arial"/>
          <w:sz w:val="22"/>
        </w:rPr>
        <w:t xml:space="preserve"> these reports to determine and examine the financial health of the business. </w:t>
      </w:r>
      <w:r w:rsidR="00446D67" w:rsidRPr="00474115">
        <w:rPr>
          <w:rFonts w:ascii="Arial" w:hAnsi="Arial" w:cs="Arial"/>
          <w:sz w:val="22"/>
        </w:rPr>
        <w:t xml:space="preserve">The reports help the business to track its expenses, cash inflow and cash outflow and the income of the business. </w:t>
      </w:r>
      <w:r w:rsidR="00175FA9" w:rsidRPr="00474115">
        <w:rPr>
          <w:rFonts w:ascii="Arial" w:hAnsi="Arial" w:cs="Arial"/>
          <w:sz w:val="22"/>
        </w:rPr>
        <w:t>The investors examine these reports to analy</w:t>
      </w:r>
      <w:r w:rsidR="0073701B">
        <w:rPr>
          <w:rFonts w:ascii="Arial" w:hAnsi="Arial" w:cs="Arial"/>
          <w:sz w:val="22"/>
        </w:rPr>
        <w:t>ze</w:t>
      </w:r>
      <w:r w:rsidR="00175FA9" w:rsidRPr="00474115">
        <w:rPr>
          <w:rFonts w:ascii="Arial" w:hAnsi="Arial" w:cs="Arial"/>
          <w:sz w:val="22"/>
        </w:rPr>
        <w:t xml:space="preserve"> and compare the figures of the company with the standards of the related industry.</w:t>
      </w:r>
      <w:r w:rsidR="00F10FC9" w:rsidRPr="00474115">
        <w:rPr>
          <w:rFonts w:ascii="Arial" w:hAnsi="Arial" w:cs="Arial"/>
          <w:sz w:val="22"/>
        </w:rPr>
        <w:t xml:space="preserve"> It is necessary for the business to prepare these statements as per the </w:t>
      </w:r>
      <w:r w:rsidR="00662465" w:rsidRPr="00474115">
        <w:rPr>
          <w:rFonts w:ascii="Arial" w:hAnsi="Arial" w:cs="Arial"/>
          <w:sz w:val="22"/>
        </w:rPr>
        <w:t>accounting standards</w:t>
      </w:r>
      <w:r w:rsidR="00F10FC9" w:rsidRPr="00474115">
        <w:rPr>
          <w:rFonts w:ascii="Arial" w:hAnsi="Arial" w:cs="Arial"/>
          <w:sz w:val="22"/>
        </w:rPr>
        <w:t xml:space="preserve"> and follow all the rules of the accounting while recording the transactions. It is important for the business</w:t>
      </w:r>
      <w:r w:rsidR="003669DF" w:rsidRPr="00474115">
        <w:rPr>
          <w:rFonts w:ascii="Arial" w:hAnsi="Arial" w:cs="Arial"/>
          <w:sz w:val="22"/>
        </w:rPr>
        <w:t xml:space="preserve"> to follow these guidelines so that the company ignore any error, omission, and frauds and provide the fair view to the shareholders about its </w:t>
      </w:r>
      <w:r w:rsidR="00662465" w:rsidRPr="00474115">
        <w:rPr>
          <w:rFonts w:ascii="Arial" w:hAnsi="Arial" w:cs="Arial"/>
          <w:sz w:val="22"/>
        </w:rPr>
        <w:t>performance</w:t>
      </w:r>
      <w:r w:rsidR="003669DF" w:rsidRPr="00474115">
        <w:rPr>
          <w:rFonts w:ascii="Arial" w:hAnsi="Arial" w:cs="Arial"/>
          <w:sz w:val="22"/>
        </w:rPr>
        <w:t xml:space="preserve">. </w:t>
      </w:r>
      <w:r w:rsidR="00175FA9" w:rsidRPr="00474115">
        <w:rPr>
          <w:rFonts w:ascii="Arial" w:hAnsi="Arial" w:cs="Arial"/>
          <w:sz w:val="22"/>
        </w:rPr>
        <w:t xml:space="preserve"> </w:t>
      </w:r>
      <w:r w:rsidR="00A20AC4" w:rsidRPr="00474115">
        <w:rPr>
          <w:rFonts w:ascii="Arial" w:hAnsi="Arial" w:cs="Arial"/>
          <w:sz w:val="22"/>
        </w:rPr>
        <w:t>These reports are also analy</w:t>
      </w:r>
      <w:r w:rsidR="0073701B">
        <w:rPr>
          <w:rFonts w:ascii="Arial" w:hAnsi="Arial" w:cs="Arial"/>
          <w:sz w:val="22"/>
        </w:rPr>
        <w:t>zed</w:t>
      </w:r>
      <w:r w:rsidR="00A20AC4" w:rsidRPr="00474115">
        <w:rPr>
          <w:rFonts w:ascii="Arial" w:hAnsi="Arial" w:cs="Arial"/>
          <w:sz w:val="22"/>
        </w:rPr>
        <w:t xml:space="preserve"> by the shareholders</w:t>
      </w:r>
      <w:r w:rsidR="00BE2F53" w:rsidRPr="00474115">
        <w:rPr>
          <w:rFonts w:ascii="Arial" w:hAnsi="Arial" w:cs="Arial"/>
          <w:sz w:val="22"/>
        </w:rPr>
        <w:t xml:space="preserve"> that include customers, government, competitors, investors, and the employee</w:t>
      </w:r>
      <w:r w:rsidR="00A414BF" w:rsidRPr="00474115">
        <w:rPr>
          <w:rFonts w:ascii="Arial" w:hAnsi="Arial" w:cs="Arial"/>
          <w:sz w:val="22"/>
        </w:rPr>
        <w:t>s</w:t>
      </w:r>
      <w:r w:rsidR="00BE2F53" w:rsidRPr="00474115">
        <w:rPr>
          <w:rFonts w:ascii="Arial" w:hAnsi="Arial" w:cs="Arial"/>
          <w:sz w:val="22"/>
        </w:rPr>
        <w:t xml:space="preserve">. </w:t>
      </w:r>
      <w:r w:rsidR="00C160F4" w:rsidRPr="00474115">
        <w:rPr>
          <w:rFonts w:ascii="Arial" w:hAnsi="Arial" w:cs="Arial"/>
          <w:sz w:val="22"/>
        </w:rPr>
        <w:t xml:space="preserve">The first and the foremost objective of the business annual report is that the </w:t>
      </w:r>
      <w:r w:rsidR="002E0BBD" w:rsidRPr="00474115">
        <w:rPr>
          <w:rFonts w:ascii="Arial" w:hAnsi="Arial" w:cs="Arial"/>
          <w:sz w:val="22"/>
        </w:rPr>
        <w:t>company provide</w:t>
      </w:r>
      <w:r w:rsidR="00FE2617" w:rsidRPr="00474115">
        <w:rPr>
          <w:rFonts w:ascii="Arial" w:hAnsi="Arial" w:cs="Arial"/>
          <w:sz w:val="22"/>
        </w:rPr>
        <w:t>s</w:t>
      </w:r>
      <w:r w:rsidR="002E0BBD" w:rsidRPr="00474115">
        <w:rPr>
          <w:rFonts w:ascii="Arial" w:hAnsi="Arial" w:cs="Arial"/>
          <w:sz w:val="22"/>
        </w:rPr>
        <w:t xml:space="preserve"> the fair view of the organization performance. </w:t>
      </w:r>
      <w:r w:rsidR="00E9498B" w:rsidRPr="00474115">
        <w:rPr>
          <w:rFonts w:ascii="Arial" w:hAnsi="Arial" w:cs="Arial"/>
          <w:sz w:val="22"/>
        </w:rPr>
        <w:t>This fair can be achieved by any company if follow all the accounting standards and prepare these financial statements as per the IFRS standar</w:t>
      </w:r>
      <w:r w:rsidR="00FE2617" w:rsidRPr="00474115">
        <w:rPr>
          <w:rFonts w:ascii="Arial" w:hAnsi="Arial" w:cs="Arial"/>
          <w:sz w:val="22"/>
        </w:rPr>
        <w:t>d</w:t>
      </w:r>
      <w:r w:rsidR="00E9498B" w:rsidRPr="00474115">
        <w:rPr>
          <w:rFonts w:ascii="Arial" w:hAnsi="Arial" w:cs="Arial"/>
          <w:sz w:val="22"/>
        </w:rPr>
        <w:t>s.</w:t>
      </w:r>
      <w:r w:rsidR="007A01DC" w:rsidRPr="00474115">
        <w:rPr>
          <w:rFonts w:ascii="Arial" w:hAnsi="Arial" w:cs="Arial"/>
          <w:sz w:val="22"/>
        </w:rPr>
        <w:t xml:space="preserve"> These concepts of the IFRS are served as the guide for the company for the treatment</w:t>
      </w:r>
      <w:r w:rsidR="006767F9" w:rsidRPr="00474115">
        <w:rPr>
          <w:rFonts w:ascii="Arial" w:hAnsi="Arial" w:cs="Arial"/>
          <w:sz w:val="22"/>
        </w:rPr>
        <w:t xml:space="preserve"> of the financial transactions as well as for preparing the financial statements.</w:t>
      </w:r>
      <w:r w:rsidR="00145447" w:rsidRPr="00474115">
        <w:rPr>
          <w:rFonts w:ascii="Arial" w:hAnsi="Arial" w:cs="Arial"/>
          <w:sz w:val="22"/>
        </w:rPr>
        <w:t>The fair view of the financial statements indicate that the financial transactions are recorded fairly</w:t>
      </w:r>
      <w:r w:rsidR="0073701B">
        <w:rPr>
          <w:rFonts w:ascii="Arial" w:hAnsi="Arial" w:cs="Arial"/>
          <w:sz w:val="22"/>
        </w:rPr>
        <w:t>,</w:t>
      </w:r>
      <w:r w:rsidR="00145447" w:rsidRPr="00474115">
        <w:rPr>
          <w:rFonts w:ascii="Arial" w:hAnsi="Arial" w:cs="Arial"/>
          <w:sz w:val="22"/>
        </w:rPr>
        <w:t xml:space="preserve"> and </w:t>
      </w:r>
      <w:r w:rsidR="00AD1411" w:rsidRPr="00474115">
        <w:rPr>
          <w:rFonts w:ascii="Arial" w:hAnsi="Arial" w:cs="Arial"/>
          <w:sz w:val="22"/>
        </w:rPr>
        <w:t>these</w:t>
      </w:r>
      <w:r w:rsidR="00145447" w:rsidRPr="00474115">
        <w:rPr>
          <w:rFonts w:ascii="Arial" w:hAnsi="Arial" w:cs="Arial"/>
          <w:sz w:val="22"/>
        </w:rPr>
        <w:t xml:space="preserve"> statements are free from the </w:t>
      </w:r>
      <w:r w:rsidR="00C277F2" w:rsidRPr="00474115">
        <w:rPr>
          <w:rFonts w:ascii="Arial" w:hAnsi="Arial" w:cs="Arial"/>
          <w:sz w:val="22"/>
        </w:rPr>
        <w:t xml:space="preserve">errors and frauds and also ensure the all the related information of the company is disclosed in these financial statements will not mislead its users. </w:t>
      </w:r>
      <w:r w:rsidR="00AD1411" w:rsidRPr="00474115">
        <w:rPr>
          <w:rFonts w:ascii="Arial" w:hAnsi="Arial" w:cs="Arial"/>
          <w:sz w:val="22"/>
        </w:rPr>
        <w:t xml:space="preserve">The financial statements of the company are used by its users that include the external users and the external users. The internal users of the financial statements are </w:t>
      </w:r>
      <w:r w:rsidR="00C22901" w:rsidRPr="00474115">
        <w:rPr>
          <w:rFonts w:ascii="Arial" w:hAnsi="Arial" w:cs="Arial"/>
          <w:sz w:val="22"/>
        </w:rPr>
        <w:t xml:space="preserve">shareholders of the company, its employees, suppliers of the company, and customers while the external users include government, </w:t>
      </w:r>
      <w:r w:rsidR="00474115">
        <w:rPr>
          <w:rFonts w:ascii="Arial" w:hAnsi="Arial" w:cs="Arial"/>
          <w:sz w:val="22"/>
        </w:rPr>
        <w:t>and the public (</w:t>
      </w:r>
      <w:r w:rsidR="00474115">
        <w:rPr>
          <w:rFonts w:ascii="Arial" w:hAnsi="Arial" w:cs="Arial"/>
          <w:color w:val="222222"/>
          <w:sz w:val="22"/>
          <w:shd w:val="clear" w:color="auto" w:fill="FFFFFF"/>
        </w:rPr>
        <w:t>Cardwell 2017).</w:t>
      </w:r>
    </w:p>
    <w:p w14:paraId="5F963ECB" w14:textId="6F95C1F9" w:rsidR="00623C90" w:rsidRPr="00474115" w:rsidRDefault="001B14F0" w:rsidP="005E5B50">
      <w:pPr>
        <w:spacing w:line="360" w:lineRule="auto"/>
        <w:rPr>
          <w:rFonts w:ascii="Arial" w:hAnsi="Arial" w:cs="Arial"/>
          <w:sz w:val="22"/>
        </w:rPr>
      </w:pPr>
      <w:r>
        <w:rPr>
          <w:rFonts w:ascii="Arial" w:hAnsi="Arial" w:cs="Arial"/>
          <w:b/>
          <w:sz w:val="22"/>
        </w:rPr>
        <w:t xml:space="preserve">         </w:t>
      </w:r>
      <w:r w:rsidR="00850B89" w:rsidRPr="00474115">
        <w:rPr>
          <w:rFonts w:ascii="Arial" w:hAnsi="Arial" w:cs="Arial"/>
          <w:sz w:val="22"/>
        </w:rPr>
        <w:t xml:space="preserve"> </w:t>
      </w:r>
      <w:r w:rsidR="00692B59" w:rsidRPr="00474115">
        <w:rPr>
          <w:rFonts w:ascii="Arial" w:hAnsi="Arial" w:cs="Arial"/>
          <w:sz w:val="22"/>
        </w:rPr>
        <w:t>The financial statem</w:t>
      </w:r>
      <w:r w:rsidR="0048350B" w:rsidRPr="00474115">
        <w:rPr>
          <w:rFonts w:ascii="Arial" w:hAnsi="Arial" w:cs="Arial"/>
          <w:sz w:val="22"/>
        </w:rPr>
        <w:t xml:space="preserve">ents of the company are used by the investors to analyse the </w:t>
      </w:r>
      <w:r w:rsidR="004B3E10" w:rsidRPr="00474115">
        <w:rPr>
          <w:rFonts w:ascii="Arial" w:hAnsi="Arial" w:cs="Arial"/>
          <w:sz w:val="22"/>
        </w:rPr>
        <w:t>performance</w:t>
      </w:r>
      <w:r w:rsidR="0048350B" w:rsidRPr="00474115">
        <w:rPr>
          <w:rFonts w:ascii="Arial" w:hAnsi="Arial" w:cs="Arial"/>
          <w:sz w:val="22"/>
        </w:rPr>
        <w:t xml:space="preserve"> of the company by using the various ratios and techniques and compare the same with the industry </w:t>
      </w:r>
      <w:r w:rsidR="004B3E10" w:rsidRPr="00474115">
        <w:rPr>
          <w:rFonts w:ascii="Arial" w:hAnsi="Arial" w:cs="Arial"/>
          <w:sz w:val="22"/>
        </w:rPr>
        <w:t>standards</w:t>
      </w:r>
      <w:r w:rsidR="0048350B" w:rsidRPr="00474115">
        <w:rPr>
          <w:rFonts w:ascii="Arial" w:hAnsi="Arial" w:cs="Arial"/>
          <w:sz w:val="22"/>
        </w:rPr>
        <w:t>. These figures are compared with the figures of the competitors in the indus</w:t>
      </w:r>
      <w:r w:rsidR="004B3E10" w:rsidRPr="00474115">
        <w:rPr>
          <w:rFonts w:ascii="Arial" w:hAnsi="Arial" w:cs="Arial"/>
          <w:sz w:val="22"/>
        </w:rPr>
        <w:t>try and investors choose to inves</w:t>
      </w:r>
      <w:r w:rsidR="0048350B" w:rsidRPr="00474115">
        <w:rPr>
          <w:rFonts w:ascii="Arial" w:hAnsi="Arial" w:cs="Arial"/>
          <w:sz w:val="22"/>
        </w:rPr>
        <w:t xml:space="preserve">t </w:t>
      </w:r>
      <w:r w:rsidR="004B3E10" w:rsidRPr="00474115">
        <w:rPr>
          <w:rFonts w:ascii="Arial" w:hAnsi="Arial" w:cs="Arial"/>
          <w:sz w:val="22"/>
        </w:rPr>
        <w:t>i</w:t>
      </w:r>
      <w:r w:rsidR="0048350B" w:rsidRPr="00474115">
        <w:rPr>
          <w:rFonts w:ascii="Arial" w:hAnsi="Arial" w:cs="Arial"/>
          <w:sz w:val="22"/>
        </w:rPr>
        <w:t xml:space="preserve">n the business whose financial </w:t>
      </w:r>
      <w:r w:rsidR="004B3E10" w:rsidRPr="00474115">
        <w:rPr>
          <w:rFonts w:ascii="Arial" w:hAnsi="Arial" w:cs="Arial"/>
          <w:sz w:val="22"/>
        </w:rPr>
        <w:t>performance</w:t>
      </w:r>
      <w:r w:rsidR="0048350B" w:rsidRPr="00474115">
        <w:rPr>
          <w:rFonts w:ascii="Arial" w:hAnsi="Arial" w:cs="Arial"/>
          <w:sz w:val="22"/>
        </w:rPr>
        <w:t xml:space="preserve"> is better in that year and in the past years. </w:t>
      </w:r>
      <w:r w:rsidR="004B3E10" w:rsidRPr="00474115">
        <w:rPr>
          <w:rFonts w:ascii="Arial" w:hAnsi="Arial" w:cs="Arial"/>
          <w:sz w:val="22"/>
        </w:rPr>
        <w:t xml:space="preserve">This decision of the investment is also based on the future planning and tactics of the </w:t>
      </w:r>
      <w:r w:rsidR="00D556D1" w:rsidRPr="00474115">
        <w:rPr>
          <w:rFonts w:ascii="Arial" w:hAnsi="Arial" w:cs="Arial"/>
          <w:sz w:val="22"/>
        </w:rPr>
        <w:t>management. This also include</w:t>
      </w:r>
      <w:r w:rsidR="00BE72DE" w:rsidRPr="00474115">
        <w:rPr>
          <w:rFonts w:ascii="Arial" w:hAnsi="Arial" w:cs="Arial"/>
          <w:sz w:val="22"/>
        </w:rPr>
        <w:t>s</w:t>
      </w:r>
      <w:r w:rsidR="00D556D1" w:rsidRPr="00474115">
        <w:rPr>
          <w:rFonts w:ascii="Arial" w:hAnsi="Arial" w:cs="Arial"/>
          <w:sz w:val="22"/>
        </w:rPr>
        <w:t xml:space="preserve"> the knowledge about the new projects </w:t>
      </w:r>
      <w:r w:rsidR="00D556D1" w:rsidRPr="00474115">
        <w:rPr>
          <w:rFonts w:ascii="Arial" w:hAnsi="Arial" w:cs="Arial"/>
          <w:sz w:val="22"/>
        </w:rPr>
        <w:lastRenderedPageBreak/>
        <w:t>investment</w:t>
      </w:r>
      <w:r w:rsidR="00E05CA4" w:rsidRPr="00474115">
        <w:rPr>
          <w:rFonts w:ascii="Arial" w:hAnsi="Arial" w:cs="Arial"/>
          <w:sz w:val="22"/>
        </w:rPr>
        <w:t xml:space="preserve"> and the return on the investment.</w:t>
      </w:r>
      <w:r w:rsidR="00BE72DE" w:rsidRPr="00474115">
        <w:rPr>
          <w:rFonts w:ascii="Arial" w:hAnsi="Arial" w:cs="Arial"/>
          <w:sz w:val="22"/>
        </w:rPr>
        <w:t xml:space="preserve"> Investors invest in the organization if they identify that the business is a going concern and they will get the better return in the future.</w:t>
      </w:r>
      <w:r w:rsidR="00E05CA4" w:rsidRPr="00474115">
        <w:rPr>
          <w:rFonts w:ascii="Arial" w:hAnsi="Arial" w:cs="Arial"/>
          <w:sz w:val="22"/>
        </w:rPr>
        <w:t xml:space="preserve"> </w:t>
      </w:r>
    </w:p>
    <w:p w14:paraId="21F3E48A" w14:textId="40B39110" w:rsidR="006D0153" w:rsidRPr="00474115" w:rsidRDefault="00D769AD" w:rsidP="005E5B50">
      <w:pPr>
        <w:spacing w:line="360" w:lineRule="auto"/>
        <w:rPr>
          <w:rFonts w:ascii="Arial" w:hAnsi="Arial" w:cs="Arial"/>
          <w:sz w:val="22"/>
        </w:rPr>
      </w:pPr>
      <w:r w:rsidRPr="001B14F0">
        <w:rPr>
          <w:rFonts w:ascii="Arial" w:hAnsi="Arial" w:cs="Arial"/>
          <w:bCs/>
          <w:sz w:val="22"/>
        </w:rPr>
        <w:t>Employees</w:t>
      </w:r>
      <w:r w:rsidRPr="00474115">
        <w:rPr>
          <w:rFonts w:ascii="Arial" w:hAnsi="Arial" w:cs="Arial"/>
          <w:sz w:val="22"/>
        </w:rPr>
        <w:t xml:space="preserve"> are the internal part of the company and they use the statements of the financials to know about the job security, retirement benefits, remuneration, and the employment opportunities in the company. </w:t>
      </w:r>
      <w:r w:rsidR="001C03C0" w:rsidRPr="00474115">
        <w:rPr>
          <w:rFonts w:ascii="Arial" w:hAnsi="Arial" w:cs="Arial"/>
          <w:sz w:val="22"/>
        </w:rPr>
        <w:t xml:space="preserve">They also analyse these statements to identify the employer’s profitability and also to get the clear view about the </w:t>
      </w:r>
      <w:r w:rsidR="000D21FB" w:rsidRPr="00474115">
        <w:rPr>
          <w:rFonts w:ascii="Arial" w:hAnsi="Arial" w:cs="Arial"/>
          <w:sz w:val="22"/>
        </w:rPr>
        <w:t>performance</w:t>
      </w:r>
      <w:r w:rsidR="001C03C0" w:rsidRPr="00474115">
        <w:rPr>
          <w:rFonts w:ascii="Arial" w:hAnsi="Arial" w:cs="Arial"/>
          <w:sz w:val="22"/>
        </w:rPr>
        <w:t xml:space="preserve"> of the </w:t>
      </w:r>
      <w:r w:rsidR="000D21FB" w:rsidRPr="00474115">
        <w:rPr>
          <w:rFonts w:ascii="Arial" w:hAnsi="Arial" w:cs="Arial"/>
          <w:sz w:val="22"/>
        </w:rPr>
        <w:t>operations</w:t>
      </w:r>
      <w:r w:rsidR="001C03C0" w:rsidRPr="00474115">
        <w:rPr>
          <w:rFonts w:ascii="Arial" w:hAnsi="Arial" w:cs="Arial"/>
          <w:sz w:val="22"/>
        </w:rPr>
        <w:t xml:space="preserve"> of the business. </w:t>
      </w:r>
      <w:r w:rsidR="001B36BD" w:rsidRPr="00474115">
        <w:rPr>
          <w:rFonts w:ascii="Arial" w:hAnsi="Arial" w:cs="Arial"/>
          <w:sz w:val="22"/>
        </w:rPr>
        <w:t xml:space="preserve">These reports are also useful for the employees to estimate and analyse the new opportunities in the existing business and how the operations of the business are performing to achieve their desired objectives. </w:t>
      </w:r>
    </w:p>
    <w:p w14:paraId="2493401A" w14:textId="1C24D509" w:rsidR="00850B89" w:rsidRPr="00474115" w:rsidRDefault="001B14F0" w:rsidP="005E5B50">
      <w:pPr>
        <w:spacing w:line="360" w:lineRule="auto"/>
        <w:rPr>
          <w:rFonts w:ascii="Arial" w:hAnsi="Arial" w:cs="Arial"/>
          <w:sz w:val="22"/>
        </w:rPr>
      </w:pPr>
      <w:r>
        <w:rPr>
          <w:rFonts w:ascii="Arial" w:hAnsi="Arial" w:cs="Arial"/>
          <w:bCs/>
          <w:sz w:val="22"/>
        </w:rPr>
        <w:t xml:space="preserve">               </w:t>
      </w:r>
      <w:r w:rsidR="006D0153" w:rsidRPr="001B14F0">
        <w:rPr>
          <w:rFonts w:ascii="Arial" w:hAnsi="Arial" w:cs="Arial"/>
          <w:bCs/>
          <w:sz w:val="22"/>
        </w:rPr>
        <w:t>Suppliers</w:t>
      </w:r>
      <w:r w:rsidR="006D0153" w:rsidRPr="00474115">
        <w:rPr>
          <w:rFonts w:ascii="Arial" w:hAnsi="Arial" w:cs="Arial"/>
          <w:sz w:val="22"/>
        </w:rPr>
        <w:t xml:space="preserve"> are those who supply the require material or </w:t>
      </w:r>
      <w:r w:rsidR="00CD2CD1" w:rsidRPr="00474115">
        <w:rPr>
          <w:rFonts w:ascii="Arial" w:hAnsi="Arial" w:cs="Arial"/>
          <w:sz w:val="22"/>
        </w:rPr>
        <w:t>equipment</w:t>
      </w:r>
      <w:r w:rsidR="006D0153" w:rsidRPr="00474115">
        <w:rPr>
          <w:rFonts w:ascii="Arial" w:hAnsi="Arial" w:cs="Arial"/>
          <w:sz w:val="22"/>
        </w:rPr>
        <w:t xml:space="preserve"> to the company that are required by the organization to manufacture or develop the specific goods. </w:t>
      </w:r>
      <w:r w:rsidR="00907BBF" w:rsidRPr="00474115">
        <w:rPr>
          <w:rFonts w:ascii="Arial" w:hAnsi="Arial" w:cs="Arial"/>
          <w:sz w:val="22"/>
        </w:rPr>
        <w:t xml:space="preserve">The suppliers analyse these financial </w:t>
      </w:r>
      <w:r w:rsidR="00F91E84" w:rsidRPr="00474115">
        <w:rPr>
          <w:rFonts w:ascii="Arial" w:hAnsi="Arial" w:cs="Arial"/>
          <w:sz w:val="22"/>
        </w:rPr>
        <w:t>statements</w:t>
      </w:r>
      <w:r w:rsidR="00907BBF" w:rsidRPr="00474115">
        <w:rPr>
          <w:rFonts w:ascii="Arial" w:hAnsi="Arial" w:cs="Arial"/>
          <w:sz w:val="22"/>
        </w:rPr>
        <w:t xml:space="preserve"> to ensure that the company have enough funds to pay the amount of the supplier on time. </w:t>
      </w:r>
      <w:r w:rsidR="0083403C" w:rsidRPr="00474115">
        <w:rPr>
          <w:rFonts w:ascii="Arial" w:hAnsi="Arial" w:cs="Arial"/>
          <w:sz w:val="22"/>
        </w:rPr>
        <w:t xml:space="preserve">They also determine these reports to identify whether the company is a going concern or not to ascertain the stability of its customers. </w:t>
      </w:r>
      <w:r w:rsidR="00150D62" w:rsidRPr="00474115">
        <w:rPr>
          <w:rFonts w:ascii="Arial" w:hAnsi="Arial" w:cs="Arial"/>
          <w:sz w:val="22"/>
        </w:rPr>
        <w:t xml:space="preserve">This analysis is also helpful the competitors to find the more </w:t>
      </w:r>
      <w:r w:rsidR="001B36BD" w:rsidRPr="00474115">
        <w:rPr>
          <w:rFonts w:ascii="Arial" w:hAnsi="Arial" w:cs="Arial"/>
          <w:sz w:val="22"/>
        </w:rPr>
        <w:t>opportunities</w:t>
      </w:r>
      <w:r w:rsidR="00150D62" w:rsidRPr="00474115">
        <w:rPr>
          <w:rFonts w:ascii="Arial" w:hAnsi="Arial" w:cs="Arial"/>
          <w:sz w:val="22"/>
        </w:rPr>
        <w:t xml:space="preserve"> to supply in large quantities and to facilitate t</w:t>
      </w:r>
      <w:r w:rsidR="00ED5141" w:rsidRPr="00474115">
        <w:rPr>
          <w:rFonts w:ascii="Arial" w:hAnsi="Arial" w:cs="Arial"/>
          <w:sz w:val="22"/>
        </w:rPr>
        <w:t xml:space="preserve">he comparison of their transactions with the other companies and the existing companies as well. </w:t>
      </w:r>
      <w:r w:rsidR="00692B59" w:rsidRPr="00474115">
        <w:rPr>
          <w:rFonts w:ascii="Arial" w:hAnsi="Arial" w:cs="Arial"/>
          <w:sz w:val="22"/>
        </w:rPr>
        <w:tab/>
      </w:r>
    </w:p>
    <w:p w14:paraId="18E45D0C" w14:textId="77777777" w:rsidR="001B14F0" w:rsidRDefault="001B14F0" w:rsidP="005E5B50">
      <w:pPr>
        <w:spacing w:line="360" w:lineRule="auto"/>
        <w:rPr>
          <w:rFonts w:ascii="Arial" w:hAnsi="Arial" w:cs="Arial"/>
          <w:sz w:val="22"/>
        </w:rPr>
      </w:pPr>
      <w:r>
        <w:rPr>
          <w:rFonts w:ascii="Arial" w:hAnsi="Arial" w:cs="Arial"/>
          <w:b/>
          <w:sz w:val="22"/>
        </w:rPr>
        <w:t xml:space="preserve">                </w:t>
      </w:r>
      <w:r w:rsidR="00B26311" w:rsidRPr="00474115">
        <w:rPr>
          <w:rFonts w:ascii="Arial" w:hAnsi="Arial" w:cs="Arial"/>
          <w:sz w:val="22"/>
        </w:rPr>
        <w:t>The financial reports of the company are also used or analysed by the government</w:t>
      </w:r>
      <w:r w:rsidR="003001F5" w:rsidRPr="00474115">
        <w:rPr>
          <w:rFonts w:ascii="Arial" w:hAnsi="Arial" w:cs="Arial"/>
          <w:sz w:val="22"/>
        </w:rPr>
        <w:t xml:space="preserve"> to ensure that the company is paying the accurate tax to the government on time. </w:t>
      </w:r>
      <w:r w:rsidR="006A3EBE" w:rsidRPr="00474115">
        <w:rPr>
          <w:rFonts w:ascii="Arial" w:hAnsi="Arial" w:cs="Arial"/>
          <w:sz w:val="22"/>
        </w:rPr>
        <w:t>If the company required benefactions from the government, at that time the financial statements are also analysed by the government. T</w:t>
      </w:r>
      <w:r w:rsidR="00880CE7" w:rsidRPr="00474115">
        <w:rPr>
          <w:rFonts w:ascii="Arial" w:hAnsi="Arial" w:cs="Arial"/>
          <w:sz w:val="22"/>
        </w:rPr>
        <w:t>his analysis is also helpful when the government need the financial or non-</w:t>
      </w:r>
      <w:r w:rsidR="003447BC" w:rsidRPr="00474115">
        <w:rPr>
          <w:rFonts w:ascii="Arial" w:hAnsi="Arial" w:cs="Arial"/>
          <w:sz w:val="22"/>
        </w:rPr>
        <w:t>financial</w:t>
      </w:r>
      <w:r w:rsidR="00880CE7" w:rsidRPr="00474115">
        <w:rPr>
          <w:rFonts w:ascii="Arial" w:hAnsi="Arial" w:cs="Arial"/>
          <w:sz w:val="22"/>
        </w:rPr>
        <w:t xml:space="preserve"> assistance from the company to develop the projects. </w:t>
      </w:r>
      <w:r w:rsidR="00721BCA" w:rsidRPr="00474115">
        <w:rPr>
          <w:rFonts w:ascii="Arial" w:hAnsi="Arial" w:cs="Arial"/>
          <w:sz w:val="22"/>
        </w:rPr>
        <w:t xml:space="preserve">The </w:t>
      </w:r>
      <w:r w:rsidR="009A5D8A" w:rsidRPr="00474115">
        <w:rPr>
          <w:rFonts w:ascii="Arial" w:hAnsi="Arial" w:cs="Arial"/>
          <w:sz w:val="22"/>
        </w:rPr>
        <w:t>financial</w:t>
      </w:r>
      <w:r w:rsidR="00721BCA" w:rsidRPr="00474115">
        <w:rPr>
          <w:rFonts w:ascii="Arial" w:hAnsi="Arial" w:cs="Arial"/>
          <w:sz w:val="22"/>
        </w:rPr>
        <w:t xml:space="preserve"> reports should be developed or prepared by the company should follow the tax compliance, government rules and reg</w:t>
      </w:r>
      <w:r w:rsidR="0078121D" w:rsidRPr="00474115">
        <w:rPr>
          <w:rFonts w:ascii="Arial" w:hAnsi="Arial" w:cs="Arial"/>
          <w:sz w:val="22"/>
        </w:rPr>
        <w:t xml:space="preserve">ulation related to the industry as well as with the acts that rae established by the government. </w:t>
      </w:r>
      <w:r>
        <w:rPr>
          <w:rFonts w:ascii="Arial" w:hAnsi="Arial" w:cs="Arial"/>
          <w:sz w:val="22"/>
        </w:rPr>
        <w:t>The</w:t>
      </w:r>
      <w:r w:rsidR="0088062A" w:rsidRPr="00474115">
        <w:rPr>
          <w:rFonts w:ascii="Arial" w:hAnsi="Arial" w:cs="Arial"/>
          <w:sz w:val="22"/>
        </w:rPr>
        <w:t xml:space="preserve"> most important part for every business</w:t>
      </w:r>
      <w:r>
        <w:rPr>
          <w:rFonts w:ascii="Arial" w:hAnsi="Arial" w:cs="Arial"/>
          <w:sz w:val="22"/>
        </w:rPr>
        <w:t xml:space="preserve"> are consumers. </w:t>
      </w:r>
      <w:r w:rsidR="009C214B" w:rsidRPr="00474115">
        <w:rPr>
          <w:rFonts w:ascii="Arial" w:hAnsi="Arial" w:cs="Arial"/>
          <w:sz w:val="22"/>
        </w:rPr>
        <w:t xml:space="preserve">The consumers analyse the finance statements of the business to </w:t>
      </w:r>
      <w:r w:rsidR="002A2CFA" w:rsidRPr="00474115">
        <w:rPr>
          <w:rFonts w:ascii="Arial" w:hAnsi="Arial" w:cs="Arial"/>
          <w:sz w:val="22"/>
        </w:rPr>
        <w:t xml:space="preserve">identify the structure of the cost of the specific product that is produced by the organization. </w:t>
      </w:r>
      <w:r w:rsidR="008B4A90" w:rsidRPr="00474115">
        <w:rPr>
          <w:rFonts w:ascii="Arial" w:hAnsi="Arial" w:cs="Arial"/>
          <w:sz w:val="22"/>
        </w:rPr>
        <w:t xml:space="preserve">Various companies organize the CSR programs for the welfare of the society and the information of the same is mentioned by the business in its financial statements. </w:t>
      </w:r>
      <w:r w:rsidR="00DE1722" w:rsidRPr="00474115">
        <w:rPr>
          <w:rFonts w:ascii="Arial" w:hAnsi="Arial" w:cs="Arial"/>
          <w:sz w:val="22"/>
        </w:rPr>
        <w:t xml:space="preserve">This analysis is also helpful in examining the various pricing strategies used by the company to establish the price of its goods and services. Through the </w:t>
      </w:r>
      <w:r w:rsidR="008F21E6" w:rsidRPr="00474115">
        <w:rPr>
          <w:rFonts w:ascii="Arial" w:hAnsi="Arial" w:cs="Arial"/>
          <w:sz w:val="22"/>
        </w:rPr>
        <w:t>financial</w:t>
      </w:r>
      <w:r w:rsidR="00DE1722" w:rsidRPr="00474115">
        <w:rPr>
          <w:rFonts w:ascii="Arial" w:hAnsi="Arial" w:cs="Arial"/>
          <w:sz w:val="22"/>
        </w:rPr>
        <w:t xml:space="preserve"> statements, the consumers are able to find the pr</w:t>
      </w:r>
      <w:r w:rsidR="008F21E6" w:rsidRPr="00474115">
        <w:rPr>
          <w:rFonts w:ascii="Arial" w:hAnsi="Arial" w:cs="Arial"/>
          <w:sz w:val="22"/>
        </w:rPr>
        <w:t>ofitability of the business as well the future growth of the organization.</w:t>
      </w:r>
    </w:p>
    <w:p w14:paraId="5C3F0408" w14:textId="59F38D5D" w:rsidR="00277F5F" w:rsidRPr="00474115" w:rsidRDefault="001B14F0" w:rsidP="005E5B50">
      <w:pPr>
        <w:spacing w:line="360" w:lineRule="auto"/>
        <w:rPr>
          <w:rFonts w:ascii="Arial" w:hAnsi="Arial" w:cs="Arial"/>
          <w:sz w:val="22"/>
        </w:rPr>
      </w:pPr>
      <w:r>
        <w:rPr>
          <w:rFonts w:ascii="Arial" w:hAnsi="Arial" w:cs="Arial"/>
          <w:sz w:val="22"/>
        </w:rPr>
        <w:lastRenderedPageBreak/>
        <w:t xml:space="preserve">                On the other hand th</w:t>
      </w:r>
      <w:r w:rsidR="0075168C" w:rsidRPr="00474115">
        <w:rPr>
          <w:rFonts w:ascii="Arial" w:hAnsi="Arial" w:cs="Arial"/>
          <w:sz w:val="22"/>
        </w:rPr>
        <w:t xml:space="preserve">e reports of the financial statements are used by the company to identify about the CSR program of the company that are mentioned by the business in its annual report. These programs are organized by the business for the welfare and the growth of the society. </w:t>
      </w:r>
      <w:r w:rsidR="00CE29F9" w:rsidRPr="00474115">
        <w:rPr>
          <w:rFonts w:ascii="Arial" w:hAnsi="Arial" w:cs="Arial"/>
          <w:sz w:val="22"/>
        </w:rPr>
        <w:t xml:space="preserve">The </w:t>
      </w:r>
      <w:r w:rsidR="00277F5F" w:rsidRPr="00474115">
        <w:rPr>
          <w:rFonts w:ascii="Arial" w:hAnsi="Arial" w:cs="Arial"/>
          <w:sz w:val="22"/>
        </w:rPr>
        <w:t>analysis of these financial statements is</w:t>
      </w:r>
      <w:r w:rsidR="00CE29F9" w:rsidRPr="00474115">
        <w:rPr>
          <w:rFonts w:ascii="Arial" w:hAnsi="Arial" w:cs="Arial"/>
          <w:sz w:val="22"/>
        </w:rPr>
        <w:t xml:space="preserve"> </w:t>
      </w:r>
      <w:r w:rsidR="00A54901" w:rsidRPr="00474115">
        <w:rPr>
          <w:rFonts w:ascii="Arial" w:hAnsi="Arial" w:cs="Arial"/>
          <w:sz w:val="22"/>
        </w:rPr>
        <w:t>useful to aware about the activities of the organization that may im</w:t>
      </w:r>
      <w:r w:rsidR="000715C5">
        <w:rPr>
          <w:rFonts w:ascii="Arial" w:hAnsi="Arial" w:cs="Arial"/>
          <w:sz w:val="22"/>
        </w:rPr>
        <w:t>pact the nature or the country (</w:t>
      </w:r>
      <w:r w:rsidR="000715C5">
        <w:rPr>
          <w:rFonts w:ascii="Arial" w:hAnsi="Arial" w:cs="Arial"/>
          <w:color w:val="222222"/>
          <w:sz w:val="22"/>
          <w:shd w:val="clear" w:color="auto" w:fill="FFFFFF"/>
        </w:rPr>
        <w:t>Cardwell 2017).</w:t>
      </w:r>
    </w:p>
    <w:p w14:paraId="788A9EB7" w14:textId="77777777" w:rsidR="00277F5F" w:rsidRPr="00474115" w:rsidRDefault="00277F5F" w:rsidP="005E5B50">
      <w:pPr>
        <w:spacing w:line="360" w:lineRule="auto"/>
        <w:rPr>
          <w:rFonts w:ascii="Arial" w:hAnsi="Arial" w:cs="Arial"/>
          <w:sz w:val="22"/>
        </w:rPr>
      </w:pPr>
      <w:r w:rsidRPr="00474115">
        <w:rPr>
          <w:rFonts w:ascii="Arial" w:hAnsi="Arial" w:cs="Arial"/>
          <w:sz w:val="22"/>
        </w:rPr>
        <w:br w:type="page"/>
      </w:r>
    </w:p>
    <w:p w14:paraId="78F7BD53" w14:textId="6F82FF2D" w:rsidR="00495ACD" w:rsidRPr="001B14F0" w:rsidRDefault="00495ACD" w:rsidP="005E5B50">
      <w:pPr>
        <w:pStyle w:val="Heading1"/>
        <w:spacing w:line="360" w:lineRule="auto"/>
        <w:rPr>
          <w:rFonts w:ascii="Arial" w:hAnsi="Arial" w:cs="Arial"/>
          <w:i/>
          <w:iCs/>
          <w:sz w:val="22"/>
          <w:szCs w:val="22"/>
          <w:u w:val="single"/>
        </w:rPr>
      </w:pPr>
      <w:bookmarkStart w:id="2" w:name="_Toc86776254"/>
      <w:r w:rsidRPr="001B14F0">
        <w:rPr>
          <w:rFonts w:ascii="Arial" w:hAnsi="Arial" w:cs="Arial"/>
          <w:i/>
          <w:iCs/>
          <w:sz w:val="22"/>
          <w:szCs w:val="22"/>
          <w:u w:val="single"/>
        </w:rPr>
        <w:lastRenderedPageBreak/>
        <w:t>Question 3</w:t>
      </w:r>
      <w:bookmarkEnd w:id="2"/>
    </w:p>
    <w:p w14:paraId="0F844BC0" w14:textId="77777777" w:rsidR="001B14F0" w:rsidRPr="001B14F0" w:rsidRDefault="001B14F0" w:rsidP="001B14F0"/>
    <w:p w14:paraId="53271A41" w14:textId="5185CF8C" w:rsidR="00E54B4F" w:rsidRPr="00CD6AE9" w:rsidRDefault="00E54B4F" w:rsidP="00CD6AE9">
      <w:pPr>
        <w:pStyle w:val="ListParagraph"/>
        <w:numPr>
          <w:ilvl w:val="0"/>
          <w:numId w:val="3"/>
        </w:numPr>
        <w:spacing w:line="360" w:lineRule="auto"/>
        <w:rPr>
          <w:rFonts w:ascii="Arial" w:hAnsi="Arial" w:cs="Arial"/>
          <w:b/>
          <w:sz w:val="22"/>
        </w:rPr>
      </w:pPr>
      <w:r w:rsidRPr="00CD6AE9">
        <w:rPr>
          <w:rFonts w:ascii="Arial" w:hAnsi="Arial" w:cs="Arial"/>
          <w:b/>
          <w:sz w:val="22"/>
        </w:rPr>
        <w:t>Journal Entries</w:t>
      </w:r>
    </w:p>
    <w:tbl>
      <w:tblPr>
        <w:tblW w:w="9364" w:type="dxa"/>
        <w:tblInd w:w="93" w:type="dxa"/>
        <w:tblLook w:val="04A0" w:firstRow="1" w:lastRow="0" w:firstColumn="1" w:lastColumn="0" w:noHBand="0" w:noVBand="1"/>
      </w:tblPr>
      <w:tblGrid>
        <w:gridCol w:w="4621"/>
        <w:gridCol w:w="2496"/>
        <w:gridCol w:w="2247"/>
      </w:tblGrid>
      <w:tr w:rsidR="006D1D05" w:rsidRPr="006D1D05" w14:paraId="5A747AE1" w14:textId="77777777" w:rsidTr="006D1D05">
        <w:trPr>
          <w:trHeight w:val="300"/>
        </w:trPr>
        <w:tc>
          <w:tcPr>
            <w:tcW w:w="9364"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E270841"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Journal Entries of the Ricardo's</w:t>
            </w:r>
          </w:p>
        </w:tc>
      </w:tr>
      <w:tr w:rsidR="006D1D05" w:rsidRPr="006D1D05" w14:paraId="4CE4B6F7"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419AFEB4"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Particulars</w:t>
            </w:r>
          </w:p>
        </w:tc>
        <w:tc>
          <w:tcPr>
            <w:tcW w:w="2496" w:type="dxa"/>
            <w:tcBorders>
              <w:top w:val="nil"/>
              <w:left w:val="nil"/>
              <w:bottom w:val="single" w:sz="4" w:space="0" w:color="auto"/>
              <w:right w:val="single" w:sz="4" w:space="0" w:color="auto"/>
            </w:tcBorders>
            <w:shd w:val="clear" w:color="auto" w:fill="auto"/>
            <w:noWrap/>
            <w:vAlign w:val="bottom"/>
            <w:hideMark/>
          </w:tcPr>
          <w:p w14:paraId="722A079E"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Amount in £</w:t>
            </w:r>
          </w:p>
        </w:tc>
        <w:tc>
          <w:tcPr>
            <w:tcW w:w="2247" w:type="dxa"/>
            <w:tcBorders>
              <w:top w:val="nil"/>
              <w:left w:val="nil"/>
              <w:bottom w:val="single" w:sz="4" w:space="0" w:color="auto"/>
              <w:right w:val="single" w:sz="4" w:space="0" w:color="auto"/>
            </w:tcBorders>
            <w:shd w:val="clear" w:color="auto" w:fill="auto"/>
            <w:noWrap/>
            <w:vAlign w:val="bottom"/>
            <w:hideMark/>
          </w:tcPr>
          <w:p w14:paraId="51733C7F"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Amount in £</w:t>
            </w:r>
          </w:p>
        </w:tc>
      </w:tr>
      <w:tr w:rsidR="006D1D05" w:rsidRPr="006D1D05" w14:paraId="30ADC1F3"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7D4C11F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6A5A5B0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276389E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283194C"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14F6641E" w14:textId="77777777" w:rsidR="006D1D05" w:rsidRPr="006D1D05" w:rsidRDefault="006D1D0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p>
        </w:tc>
        <w:tc>
          <w:tcPr>
            <w:tcW w:w="2496" w:type="dxa"/>
            <w:tcBorders>
              <w:top w:val="nil"/>
              <w:left w:val="nil"/>
              <w:bottom w:val="single" w:sz="4" w:space="0" w:color="auto"/>
              <w:right w:val="single" w:sz="4" w:space="0" w:color="auto"/>
            </w:tcBorders>
            <w:shd w:val="clear" w:color="auto" w:fill="auto"/>
            <w:noWrap/>
            <w:vAlign w:val="bottom"/>
            <w:hideMark/>
          </w:tcPr>
          <w:p w14:paraId="4B6B886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384.00 </w:t>
            </w:r>
          </w:p>
        </w:tc>
        <w:tc>
          <w:tcPr>
            <w:tcW w:w="2247" w:type="dxa"/>
            <w:tcBorders>
              <w:top w:val="nil"/>
              <w:left w:val="nil"/>
              <w:bottom w:val="single" w:sz="4" w:space="0" w:color="auto"/>
              <w:right w:val="single" w:sz="4" w:space="0" w:color="auto"/>
            </w:tcBorders>
            <w:shd w:val="clear" w:color="auto" w:fill="auto"/>
            <w:noWrap/>
            <w:vAlign w:val="bottom"/>
            <w:hideMark/>
          </w:tcPr>
          <w:p w14:paraId="775C7F0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1916BCB"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6A6E50F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Accumulated </w:t>
            </w:r>
            <w:r w:rsidRPr="00474115">
              <w:rPr>
                <w:rFonts w:ascii="Arial" w:eastAsia="Times New Roman" w:hAnsi="Arial" w:cs="Arial"/>
                <w:color w:val="000000"/>
                <w:sz w:val="22"/>
              </w:rPr>
              <w:t>depreciation</w:t>
            </w:r>
          </w:p>
        </w:tc>
        <w:tc>
          <w:tcPr>
            <w:tcW w:w="2496" w:type="dxa"/>
            <w:tcBorders>
              <w:top w:val="nil"/>
              <w:left w:val="nil"/>
              <w:bottom w:val="single" w:sz="4" w:space="0" w:color="auto"/>
              <w:right w:val="single" w:sz="4" w:space="0" w:color="auto"/>
            </w:tcBorders>
            <w:shd w:val="clear" w:color="auto" w:fill="auto"/>
            <w:noWrap/>
            <w:vAlign w:val="bottom"/>
            <w:hideMark/>
          </w:tcPr>
          <w:p w14:paraId="25245A0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7E9EEA5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384.00 </w:t>
            </w:r>
          </w:p>
        </w:tc>
      </w:tr>
      <w:tr w:rsidR="006D1D05" w:rsidRPr="006D1D05" w14:paraId="67B4EB73"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32E1103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w:t>
            </w:r>
            <w:r w:rsidRPr="00474115">
              <w:rPr>
                <w:rFonts w:ascii="Arial" w:eastAsia="Times New Roman" w:hAnsi="Arial" w:cs="Arial"/>
                <w:color w:val="000000"/>
                <w:sz w:val="22"/>
              </w:rPr>
              <w:t>Depreciation</w:t>
            </w:r>
            <w:r w:rsidRPr="006D1D05">
              <w:rPr>
                <w:rFonts w:ascii="Arial" w:eastAsia="Times New Roman" w:hAnsi="Arial" w:cs="Arial"/>
                <w:color w:val="000000"/>
                <w:sz w:val="22"/>
              </w:rPr>
              <w:t xml:space="preserve"> for current year charged on fittings)</w:t>
            </w:r>
          </w:p>
        </w:tc>
        <w:tc>
          <w:tcPr>
            <w:tcW w:w="2496" w:type="dxa"/>
            <w:tcBorders>
              <w:top w:val="nil"/>
              <w:left w:val="nil"/>
              <w:bottom w:val="single" w:sz="4" w:space="0" w:color="auto"/>
              <w:right w:val="single" w:sz="4" w:space="0" w:color="auto"/>
            </w:tcBorders>
            <w:shd w:val="clear" w:color="auto" w:fill="auto"/>
            <w:noWrap/>
            <w:vAlign w:val="bottom"/>
            <w:hideMark/>
          </w:tcPr>
          <w:p w14:paraId="7F37835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0FB6826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17AB9400"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22B992A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443C4F3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58B7A11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1EB15EAF"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2C5970A9" w14:textId="77777777" w:rsidR="006D1D05" w:rsidRPr="006D1D05" w:rsidRDefault="006D1D0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p>
        </w:tc>
        <w:tc>
          <w:tcPr>
            <w:tcW w:w="2496" w:type="dxa"/>
            <w:tcBorders>
              <w:top w:val="nil"/>
              <w:left w:val="nil"/>
              <w:bottom w:val="single" w:sz="4" w:space="0" w:color="auto"/>
              <w:right w:val="single" w:sz="4" w:space="0" w:color="auto"/>
            </w:tcBorders>
            <w:shd w:val="clear" w:color="auto" w:fill="auto"/>
            <w:noWrap/>
            <w:vAlign w:val="bottom"/>
            <w:hideMark/>
          </w:tcPr>
          <w:p w14:paraId="7E43C0C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 </w:t>
            </w:r>
          </w:p>
        </w:tc>
        <w:tc>
          <w:tcPr>
            <w:tcW w:w="2247" w:type="dxa"/>
            <w:tcBorders>
              <w:top w:val="nil"/>
              <w:left w:val="nil"/>
              <w:bottom w:val="single" w:sz="4" w:space="0" w:color="auto"/>
              <w:right w:val="single" w:sz="4" w:space="0" w:color="auto"/>
            </w:tcBorders>
            <w:shd w:val="clear" w:color="auto" w:fill="auto"/>
            <w:noWrap/>
            <w:vAlign w:val="bottom"/>
            <w:hideMark/>
          </w:tcPr>
          <w:p w14:paraId="0846C99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ED4D726"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158A207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Accumulated </w:t>
            </w:r>
            <w:r w:rsidRPr="00474115">
              <w:rPr>
                <w:rFonts w:ascii="Arial" w:eastAsia="Times New Roman" w:hAnsi="Arial" w:cs="Arial"/>
                <w:color w:val="000000"/>
                <w:sz w:val="22"/>
              </w:rPr>
              <w:t>depreciation</w:t>
            </w:r>
          </w:p>
        </w:tc>
        <w:tc>
          <w:tcPr>
            <w:tcW w:w="2496" w:type="dxa"/>
            <w:tcBorders>
              <w:top w:val="nil"/>
              <w:left w:val="nil"/>
              <w:bottom w:val="single" w:sz="4" w:space="0" w:color="auto"/>
              <w:right w:val="single" w:sz="4" w:space="0" w:color="auto"/>
            </w:tcBorders>
            <w:shd w:val="clear" w:color="auto" w:fill="auto"/>
            <w:noWrap/>
            <w:vAlign w:val="bottom"/>
            <w:hideMark/>
          </w:tcPr>
          <w:p w14:paraId="6F0C343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423D258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 </w:t>
            </w:r>
          </w:p>
        </w:tc>
      </w:tr>
      <w:tr w:rsidR="006D1D05" w:rsidRPr="006D1D05" w14:paraId="519AA9B5"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064EAE5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w:t>
            </w:r>
            <w:r w:rsidRPr="00474115">
              <w:rPr>
                <w:rFonts w:ascii="Arial" w:eastAsia="Times New Roman" w:hAnsi="Arial" w:cs="Arial"/>
                <w:color w:val="000000"/>
                <w:sz w:val="22"/>
              </w:rPr>
              <w:t>Depreciation</w:t>
            </w:r>
            <w:r w:rsidRPr="006D1D05">
              <w:rPr>
                <w:rFonts w:ascii="Arial" w:eastAsia="Times New Roman" w:hAnsi="Arial" w:cs="Arial"/>
                <w:color w:val="000000"/>
                <w:sz w:val="22"/>
              </w:rPr>
              <w:t xml:space="preserve"> for current year charged on buildings)</w:t>
            </w:r>
          </w:p>
        </w:tc>
        <w:tc>
          <w:tcPr>
            <w:tcW w:w="2496" w:type="dxa"/>
            <w:tcBorders>
              <w:top w:val="nil"/>
              <w:left w:val="nil"/>
              <w:bottom w:val="single" w:sz="4" w:space="0" w:color="auto"/>
              <w:right w:val="single" w:sz="4" w:space="0" w:color="auto"/>
            </w:tcBorders>
            <w:shd w:val="clear" w:color="auto" w:fill="auto"/>
            <w:noWrap/>
            <w:vAlign w:val="bottom"/>
            <w:hideMark/>
          </w:tcPr>
          <w:p w14:paraId="1383EC4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470CD02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169F5706"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356D656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40D8531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45F9AE4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4EAF2FBF"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79DA3F5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Prepaid rates</w:t>
            </w:r>
          </w:p>
        </w:tc>
        <w:tc>
          <w:tcPr>
            <w:tcW w:w="2496" w:type="dxa"/>
            <w:tcBorders>
              <w:top w:val="nil"/>
              <w:left w:val="nil"/>
              <w:bottom w:val="single" w:sz="4" w:space="0" w:color="auto"/>
              <w:right w:val="single" w:sz="4" w:space="0" w:color="auto"/>
            </w:tcBorders>
            <w:shd w:val="clear" w:color="auto" w:fill="auto"/>
            <w:noWrap/>
            <w:vAlign w:val="bottom"/>
            <w:hideMark/>
          </w:tcPr>
          <w:p w14:paraId="44BDF03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360.00 </w:t>
            </w:r>
          </w:p>
        </w:tc>
        <w:tc>
          <w:tcPr>
            <w:tcW w:w="2247" w:type="dxa"/>
            <w:tcBorders>
              <w:top w:val="nil"/>
              <w:left w:val="nil"/>
              <w:bottom w:val="single" w:sz="4" w:space="0" w:color="auto"/>
              <w:right w:val="single" w:sz="4" w:space="0" w:color="auto"/>
            </w:tcBorders>
            <w:shd w:val="clear" w:color="auto" w:fill="auto"/>
            <w:noWrap/>
            <w:vAlign w:val="bottom"/>
            <w:hideMark/>
          </w:tcPr>
          <w:p w14:paraId="45B5133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213E3219"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31C79B8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Rates </w:t>
            </w:r>
          </w:p>
        </w:tc>
        <w:tc>
          <w:tcPr>
            <w:tcW w:w="2496" w:type="dxa"/>
            <w:tcBorders>
              <w:top w:val="nil"/>
              <w:left w:val="nil"/>
              <w:bottom w:val="single" w:sz="4" w:space="0" w:color="auto"/>
              <w:right w:val="single" w:sz="4" w:space="0" w:color="auto"/>
            </w:tcBorders>
            <w:shd w:val="clear" w:color="auto" w:fill="auto"/>
            <w:noWrap/>
            <w:vAlign w:val="bottom"/>
            <w:hideMark/>
          </w:tcPr>
          <w:p w14:paraId="51A5C45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5F6ADA1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360.00 </w:t>
            </w:r>
          </w:p>
        </w:tc>
      </w:tr>
      <w:tr w:rsidR="006D1D05" w:rsidRPr="006D1D05" w14:paraId="3B12607A"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6A14BF5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38FCAF9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50E9F96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24DA9275"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4B0C03A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Bad debts</w:t>
            </w:r>
          </w:p>
        </w:tc>
        <w:tc>
          <w:tcPr>
            <w:tcW w:w="2496" w:type="dxa"/>
            <w:tcBorders>
              <w:top w:val="nil"/>
              <w:left w:val="nil"/>
              <w:bottom w:val="single" w:sz="4" w:space="0" w:color="auto"/>
              <w:right w:val="single" w:sz="4" w:space="0" w:color="auto"/>
            </w:tcBorders>
            <w:shd w:val="clear" w:color="auto" w:fill="auto"/>
            <w:noWrap/>
            <w:vAlign w:val="bottom"/>
            <w:hideMark/>
          </w:tcPr>
          <w:p w14:paraId="26F52DF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600.00 </w:t>
            </w:r>
          </w:p>
        </w:tc>
        <w:tc>
          <w:tcPr>
            <w:tcW w:w="2247" w:type="dxa"/>
            <w:tcBorders>
              <w:top w:val="nil"/>
              <w:left w:val="nil"/>
              <w:bottom w:val="single" w:sz="4" w:space="0" w:color="auto"/>
              <w:right w:val="single" w:sz="4" w:space="0" w:color="auto"/>
            </w:tcBorders>
            <w:shd w:val="clear" w:color="auto" w:fill="auto"/>
            <w:noWrap/>
            <w:vAlign w:val="bottom"/>
            <w:hideMark/>
          </w:tcPr>
          <w:p w14:paraId="26F1C9E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95643F9"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7031648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Bills receivables</w:t>
            </w:r>
          </w:p>
        </w:tc>
        <w:tc>
          <w:tcPr>
            <w:tcW w:w="2496" w:type="dxa"/>
            <w:tcBorders>
              <w:top w:val="nil"/>
              <w:left w:val="nil"/>
              <w:bottom w:val="single" w:sz="4" w:space="0" w:color="auto"/>
              <w:right w:val="single" w:sz="4" w:space="0" w:color="auto"/>
            </w:tcBorders>
            <w:shd w:val="clear" w:color="auto" w:fill="auto"/>
            <w:noWrap/>
            <w:vAlign w:val="bottom"/>
            <w:hideMark/>
          </w:tcPr>
          <w:p w14:paraId="31EB4B1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2AAC917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600.00 </w:t>
            </w:r>
          </w:p>
        </w:tc>
      </w:tr>
      <w:tr w:rsidR="006D1D05" w:rsidRPr="006D1D05" w14:paraId="24DB7E70" w14:textId="77777777" w:rsidTr="006D1D05">
        <w:trPr>
          <w:trHeight w:val="289"/>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3D7A7FF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(bad debts of 600 are irrecoverable)</w:t>
            </w:r>
          </w:p>
        </w:tc>
        <w:tc>
          <w:tcPr>
            <w:tcW w:w="2496" w:type="dxa"/>
            <w:tcBorders>
              <w:top w:val="nil"/>
              <w:left w:val="nil"/>
              <w:bottom w:val="single" w:sz="4" w:space="0" w:color="auto"/>
              <w:right w:val="single" w:sz="4" w:space="0" w:color="auto"/>
            </w:tcBorders>
            <w:shd w:val="clear" w:color="auto" w:fill="auto"/>
            <w:noWrap/>
            <w:vAlign w:val="bottom"/>
            <w:hideMark/>
          </w:tcPr>
          <w:p w14:paraId="1F8B549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3F39BB8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DC91406"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138E4D1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5530C40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4ADDE5E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78F72F9F"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66120CD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lastRenderedPageBreak/>
              <w:t>Bed debts</w:t>
            </w:r>
          </w:p>
        </w:tc>
        <w:tc>
          <w:tcPr>
            <w:tcW w:w="2496" w:type="dxa"/>
            <w:tcBorders>
              <w:top w:val="nil"/>
              <w:left w:val="nil"/>
              <w:bottom w:val="single" w:sz="4" w:space="0" w:color="auto"/>
              <w:right w:val="single" w:sz="4" w:space="0" w:color="auto"/>
            </w:tcBorders>
            <w:shd w:val="clear" w:color="auto" w:fill="auto"/>
            <w:noWrap/>
            <w:vAlign w:val="bottom"/>
            <w:hideMark/>
          </w:tcPr>
          <w:p w14:paraId="5D84363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282.00 </w:t>
            </w:r>
          </w:p>
        </w:tc>
        <w:tc>
          <w:tcPr>
            <w:tcW w:w="2247" w:type="dxa"/>
            <w:tcBorders>
              <w:top w:val="nil"/>
              <w:left w:val="nil"/>
              <w:bottom w:val="single" w:sz="4" w:space="0" w:color="auto"/>
              <w:right w:val="single" w:sz="4" w:space="0" w:color="auto"/>
            </w:tcBorders>
            <w:shd w:val="clear" w:color="auto" w:fill="auto"/>
            <w:noWrap/>
            <w:vAlign w:val="bottom"/>
            <w:hideMark/>
          </w:tcPr>
          <w:p w14:paraId="342134E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1FA82BA3"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3DEADF5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Provision for bad debts</w:t>
            </w:r>
          </w:p>
        </w:tc>
        <w:tc>
          <w:tcPr>
            <w:tcW w:w="2496" w:type="dxa"/>
            <w:tcBorders>
              <w:top w:val="nil"/>
              <w:left w:val="nil"/>
              <w:bottom w:val="single" w:sz="4" w:space="0" w:color="auto"/>
              <w:right w:val="single" w:sz="4" w:space="0" w:color="auto"/>
            </w:tcBorders>
            <w:shd w:val="clear" w:color="auto" w:fill="auto"/>
            <w:noWrap/>
            <w:vAlign w:val="bottom"/>
            <w:hideMark/>
          </w:tcPr>
          <w:p w14:paraId="768630A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1505EED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282.00 </w:t>
            </w:r>
          </w:p>
        </w:tc>
      </w:tr>
      <w:tr w:rsidR="006D1D05" w:rsidRPr="006D1D05" w14:paraId="08D132AB"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119EBFE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(provision @3% made for bad debts)</w:t>
            </w:r>
          </w:p>
        </w:tc>
        <w:tc>
          <w:tcPr>
            <w:tcW w:w="2496" w:type="dxa"/>
            <w:tcBorders>
              <w:top w:val="nil"/>
              <w:left w:val="nil"/>
              <w:bottom w:val="single" w:sz="4" w:space="0" w:color="auto"/>
              <w:right w:val="single" w:sz="4" w:space="0" w:color="auto"/>
            </w:tcBorders>
            <w:shd w:val="clear" w:color="auto" w:fill="auto"/>
            <w:noWrap/>
            <w:vAlign w:val="bottom"/>
            <w:hideMark/>
          </w:tcPr>
          <w:p w14:paraId="12355A9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23E0F98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5BCC8CB1" w14:textId="77777777" w:rsidTr="006D1D05">
        <w:trPr>
          <w:trHeight w:val="300"/>
        </w:trPr>
        <w:tc>
          <w:tcPr>
            <w:tcW w:w="4621" w:type="dxa"/>
            <w:tcBorders>
              <w:top w:val="nil"/>
              <w:left w:val="single" w:sz="4" w:space="0" w:color="auto"/>
              <w:bottom w:val="single" w:sz="4" w:space="0" w:color="auto"/>
              <w:right w:val="single" w:sz="4" w:space="0" w:color="auto"/>
            </w:tcBorders>
            <w:shd w:val="clear" w:color="auto" w:fill="auto"/>
            <w:noWrap/>
            <w:vAlign w:val="bottom"/>
            <w:hideMark/>
          </w:tcPr>
          <w:p w14:paraId="5C918B4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569A309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247" w:type="dxa"/>
            <w:tcBorders>
              <w:top w:val="nil"/>
              <w:left w:val="nil"/>
              <w:bottom w:val="single" w:sz="4" w:space="0" w:color="auto"/>
              <w:right w:val="single" w:sz="4" w:space="0" w:color="auto"/>
            </w:tcBorders>
            <w:shd w:val="clear" w:color="auto" w:fill="auto"/>
            <w:noWrap/>
            <w:vAlign w:val="bottom"/>
            <w:hideMark/>
          </w:tcPr>
          <w:p w14:paraId="7446D0F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bl>
    <w:p w14:paraId="513E5C35" w14:textId="77777777" w:rsidR="00E54B4F" w:rsidRPr="00474115" w:rsidRDefault="00E54B4F" w:rsidP="005E5B50">
      <w:pPr>
        <w:spacing w:line="360" w:lineRule="auto"/>
        <w:rPr>
          <w:rFonts w:ascii="Arial" w:hAnsi="Arial" w:cs="Arial"/>
          <w:sz w:val="22"/>
        </w:rPr>
      </w:pPr>
    </w:p>
    <w:p w14:paraId="60644B66" w14:textId="77777777" w:rsidR="006D1D05" w:rsidRPr="00474115" w:rsidRDefault="006D1D05" w:rsidP="005E5B50">
      <w:pPr>
        <w:spacing w:line="360" w:lineRule="auto"/>
        <w:rPr>
          <w:rFonts w:ascii="Arial" w:hAnsi="Arial" w:cs="Arial"/>
          <w:sz w:val="22"/>
        </w:rPr>
      </w:pPr>
      <w:r w:rsidRPr="00474115">
        <w:rPr>
          <w:rFonts w:ascii="Arial" w:hAnsi="Arial" w:cs="Arial"/>
          <w:sz w:val="22"/>
        </w:rPr>
        <w:t>Working Note-</w:t>
      </w:r>
    </w:p>
    <w:tbl>
      <w:tblPr>
        <w:tblW w:w="7136" w:type="dxa"/>
        <w:tblInd w:w="93" w:type="dxa"/>
        <w:tblLook w:val="04A0" w:firstRow="1" w:lastRow="0" w:firstColumn="1" w:lastColumn="0" w:noHBand="0" w:noVBand="1"/>
      </w:tblPr>
      <w:tblGrid>
        <w:gridCol w:w="4640"/>
        <w:gridCol w:w="2496"/>
      </w:tblGrid>
      <w:tr w:rsidR="006D1D05" w:rsidRPr="006D1D05" w14:paraId="09BDF606" w14:textId="77777777" w:rsidTr="006D1D05">
        <w:trPr>
          <w:trHeight w:val="300"/>
        </w:trPr>
        <w:tc>
          <w:tcPr>
            <w:tcW w:w="4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AD6259"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Working note for provision</w:t>
            </w:r>
          </w:p>
        </w:tc>
        <w:tc>
          <w:tcPr>
            <w:tcW w:w="2496" w:type="dxa"/>
            <w:tcBorders>
              <w:top w:val="single" w:sz="4" w:space="0" w:color="auto"/>
              <w:left w:val="nil"/>
              <w:bottom w:val="single" w:sz="4" w:space="0" w:color="auto"/>
              <w:right w:val="single" w:sz="4" w:space="0" w:color="auto"/>
            </w:tcBorders>
            <w:shd w:val="clear" w:color="auto" w:fill="auto"/>
            <w:noWrap/>
            <w:vAlign w:val="bottom"/>
            <w:hideMark/>
          </w:tcPr>
          <w:p w14:paraId="50A29F16"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 xml:space="preserve"> Amount </w:t>
            </w:r>
          </w:p>
        </w:tc>
      </w:tr>
      <w:tr w:rsidR="006D1D05" w:rsidRPr="006D1D05" w14:paraId="4B404FE1"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5794054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Debtors during the year</w:t>
            </w:r>
          </w:p>
        </w:tc>
        <w:tc>
          <w:tcPr>
            <w:tcW w:w="2496" w:type="dxa"/>
            <w:tcBorders>
              <w:top w:val="nil"/>
              <w:left w:val="nil"/>
              <w:bottom w:val="single" w:sz="4" w:space="0" w:color="auto"/>
              <w:right w:val="single" w:sz="4" w:space="0" w:color="auto"/>
            </w:tcBorders>
            <w:shd w:val="clear" w:color="auto" w:fill="auto"/>
            <w:noWrap/>
            <w:vAlign w:val="bottom"/>
            <w:hideMark/>
          </w:tcPr>
          <w:p w14:paraId="649BE22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10,000.00 </w:t>
            </w:r>
          </w:p>
        </w:tc>
      </w:tr>
      <w:tr w:rsidR="006D1D05" w:rsidRPr="006D1D05" w14:paraId="101B2C96"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D4556C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Less- Bad debts</w:t>
            </w:r>
          </w:p>
        </w:tc>
        <w:tc>
          <w:tcPr>
            <w:tcW w:w="2496" w:type="dxa"/>
            <w:tcBorders>
              <w:top w:val="nil"/>
              <w:left w:val="nil"/>
              <w:bottom w:val="single" w:sz="4" w:space="0" w:color="auto"/>
              <w:right w:val="single" w:sz="4" w:space="0" w:color="auto"/>
            </w:tcBorders>
            <w:shd w:val="clear" w:color="auto" w:fill="auto"/>
            <w:noWrap/>
            <w:vAlign w:val="bottom"/>
            <w:hideMark/>
          </w:tcPr>
          <w:p w14:paraId="681F340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600.00 </w:t>
            </w:r>
          </w:p>
        </w:tc>
      </w:tr>
      <w:tr w:rsidR="006D1D05" w:rsidRPr="006D1D05" w14:paraId="21CEF491"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D8A33A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Total debtors</w:t>
            </w:r>
          </w:p>
        </w:tc>
        <w:tc>
          <w:tcPr>
            <w:tcW w:w="2496" w:type="dxa"/>
            <w:tcBorders>
              <w:top w:val="nil"/>
              <w:left w:val="nil"/>
              <w:bottom w:val="single" w:sz="4" w:space="0" w:color="auto"/>
              <w:right w:val="single" w:sz="4" w:space="0" w:color="auto"/>
            </w:tcBorders>
            <w:shd w:val="clear" w:color="auto" w:fill="auto"/>
            <w:noWrap/>
            <w:vAlign w:val="bottom"/>
            <w:hideMark/>
          </w:tcPr>
          <w:p w14:paraId="39EBB01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9,400.00 </w:t>
            </w:r>
          </w:p>
        </w:tc>
      </w:tr>
      <w:tr w:rsidR="006D1D05" w:rsidRPr="006D1D05" w14:paraId="0A7AF6BC"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B89177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Provision @ 3%</w:t>
            </w:r>
          </w:p>
        </w:tc>
        <w:tc>
          <w:tcPr>
            <w:tcW w:w="2496" w:type="dxa"/>
            <w:tcBorders>
              <w:top w:val="nil"/>
              <w:left w:val="nil"/>
              <w:bottom w:val="single" w:sz="4" w:space="0" w:color="auto"/>
              <w:right w:val="single" w:sz="4" w:space="0" w:color="auto"/>
            </w:tcBorders>
            <w:shd w:val="clear" w:color="auto" w:fill="auto"/>
            <w:noWrap/>
            <w:vAlign w:val="bottom"/>
            <w:hideMark/>
          </w:tcPr>
          <w:p w14:paraId="75564AA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282.00 </w:t>
            </w:r>
          </w:p>
        </w:tc>
      </w:tr>
      <w:tr w:rsidR="006D1D05" w:rsidRPr="006D1D05" w14:paraId="5674F577"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2A584CC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2496" w:type="dxa"/>
            <w:tcBorders>
              <w:top w:val="nil"/>
              <w:left w:val="nil"/>
              <w:bottom w:val="single" w:sz="4" w:space="0" w:color="auto"/>
              <w:right w:val="single" w:sz="4" w:space="0" w:color="auto"/>
            </w:tcBorders>
            <w:shd w:val="clear" w:color="auto" w:fill="auto"/>
            <w:noWrap/>
            <w:vAlign w:val="bottom"/>
            <w:hideMark/>
          </w:tcPr>
          <w:p w14:paraId="18858CB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0E2D299"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5FF9C905"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Working note: Cost of sales</w:t>
            </w:r>
          </w:p>
        </w:tc>
        <w:tc>
          <w:tcPr>
            <w:tcW w:w="2496" w:type="dxa"/>
            <w:tcBorders>
              <w:top w:val="nil"/>
              <w:left w:val="nil"/>
              <w:bottom w:val="single" w:sz="4" w:space="0" w:color="auto"/>
              <w:right w:val="single" w:sz="4" w:space="0" w:color="auto"/>
            </w:tcBorders>
            <w:shd w:val="clear" w:color="auto" w:fill="auto"/>
            <w:noWrap/>
            <w:vAlign w:val="bottom"/>
            <w:hideMark/>
          </w:tcPr>
          <w:p w14:paraId="0CA1A92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00123585"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08B60F7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Opening stock</w:t>
            </w:r>
          </w:p>
        </w:tc>
        <w:tc>
          <w:tcPr>
            <w:tcW w:w="2496" w:type="dxa"/>
            <w:tcBorders>
              <w:top w:val="nil"/>
              <w:left w:val="nil"/>
              <w:bottom w:val="single" w:sz="4" w:space="0" w:color="auto"/>
              <w:right w:val="single" w:sz="4" w:space="0" w:color="auto"/>
            </w:tcBorders>
            <w:shd w:val="clear" w:color="auto" w:fill="auto"/>
            <w:noWrap/>
            <w:vAlign w:val="bottom"/>
            <w:hideMark/>
          </w:tcPr>
          <w:p w14:paraId="4B7C714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15,000.00 </w:t>
            </w:r>
          </w:p>
        </w:tc>
      </w:tr>
      <w:tr w:rsidR="006D1D05" w:rsidRPr="006D1D05" w14:paraId="0BBAA810"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559BCD7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Add Purchases</w:t>
            </w:r>
          </w:p>
        </w:tc>
        <w:tc>
          <w:tcPr>
            <w:tcW w:w="2496" w:type="dxa"/>
            <w:tcBorders>
              <w:top w:val="nil"/>
              <w:left w:val="nil"/>
              <w:bottom w:val="single" w:sz="4" w:space="0" w:color="auto"/>
              <w:right w:val="single" w:sz="4" w:space="0" w:color="auto"/>
            </w:tcBorders>
            <w:shd w:val="clear" w:color="auto" w:fill="auto"/>
            <w:noWrap/>
            <w:vAlign w:val="bottom"/>
            <w:hideMark/>
          </w:tcPr>
          <w:p w14:paraId="55251C4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80,000.00 </w:t>
            </w:r>
          </w:p>
        </w:tc>
      </w:tr>
      <w:tr w:rsidR="006D1D05" w:rsidRPr="006D1D05" w14:paraId="089C8783"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2CE203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Less- Closing stock</w:t>
            </w:r>
          </w:p>
        </w:tc>
        <w:tc>
          <w:tcPr>
            <w:tcW w:w="2496" w:type="dxa"/>
            <w:tcBorders>
              <w:top w:val="nil"/>
              <w:left w:val="nil"/>
              <w:bottom w:val="single" w:sz="4" w:space="0" w:color="auto"/>
              <w:right w:val="single" w:sz="4" w:space="0" w:color="auto"/>
            </w:tcBorders>
            <w:shd w:val="clear" w:color="auto" w:fill="auto"/>
            <w:noWrap/>
            <w:vAlign w:val="bottom"/>
            <w:hideMark/>
          </w:tcPr>
          <w:p w14:paraId="08B7A75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21,000.00 </w:t>
            </w:r>
          </w:p>
        </w:tc>
      </w:tr>
      <w:tr w:rsidR="006D1D05" w:rsidRPr="006D1D05" w14:paraId="1B5775E6" w14:textId="77777777" w:rsidTr="006D1D05">
        <w:trPr>
          <w:trHeight w:val="289"/>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8074F3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Cost of sales</w:t>
            </w:r>
          </w:p>
        </w:tc>
        <w:tc>
          <w:tcPr>
            <w:tcW w:w="2496" w:type="dxa"/>
            <w:tcBorders>
              <w:top w:val="nil"/>
              <w:left w:val="nil"/>
              <w:bottom w:val="single" w:sz="4" w:space="0" w:color="auto"/>
              <w:right w:val="single" w:sz="4" w:space="0" w:color="auto"/>
            </w:tcBorders>
            <w:shd w:val="clear" w:color="auto" w:fill="auto"/>
            <w:noWrap/>
            <w:vAlign w:val="bottom"/>
            <w:hideMark/>
          </w:tcPr>
          <w:p w14:paraId="4B767AF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74,000.00 </w:t>
            </w:r>
          </w:p>
        </w:tc>
      </w:tr>
    </w:tbl>
    <w:p w14:paraId="0552C62F" w14:textId="77777777" w:rsidR="006D1D05" w:rsidRPr="00474115" w:rsidRDefault="006D1D05" w:rsidP="005E5B50">
      <w:pPr>
        <w:spacing w:line="360" w:lineRule="auto"/>
        <w:rPr>
          <w:rFonts w:ascii="Arial" w:hAnsi="Arial" w:cs="Arial"/>
          <w:sz w:val="22"/>
        </w:rPr>
      </w:pPr>
    </w:p>
    <w:p w14:paraId="5389B371" w14:textId="77777777" w:rsidR="00E54B4F" w:rsidRPr="00474115" w:rsidRDefault="00E54B4F" w:rsidP="00CD6AE9">
      <w:pPr>
        <w:pStyle w:val="ListParagraph"/>
        <w:numPr>
          <w:ilvl w:val="0"/>
          <w:numId w:val="3"/>
        </w:numPr>
        <w:spacing w:line="360" w:lineRule="auto"/>
        <w:rPr>
          <w:rFonts w:ascii="Arial" w:hAnsi="Arial" w:cs="Arial"/>
          <w:sz w:val="22"/>
        </w:rPr>
      </w:pPr>
      <w:r w:rsidRPr="00474115">
        <w:rPr>
          <w:rFonts w:ascii="Arial" w:hAnsi="Arial" w:cs="Arial"/>
          <w:sz w:val="22"/>
        </w:rPr>
        <w:t>Updated Trial Balance</w:t>
      </w:r>
    </w:p>
    <w:tbl>
      <w:tblPr>
        <w:tblW w:w="0" w:type="auto"/>
        <w:tblInd w:w="93" w:type="dxa"/>
        <w:tblLook w:val="04A0" w:firstRow="1" w:lastRow="0" w:firstColumn="1" w:lastColumn="0" w:noHBand="0" w:noVBand="1"/>
      </w:tblPr>
      <w:tblGrid>
        <w:gridCol w:w="2202"/>
        <w:gridCol w:w="818"/>
        <w:gridCol w:w="914"/>
        <w:gridCol w:w="740"/>
        <w:gridCol w:w="721"/>
        <w:gridCol w:w="2203"/>
        <w:gridCol w:w="841"/>
        <w:gridCol w:w="818"/>
      </w:tblGrid>
      <w:tr w:rsidR="006D1D05" w:rsidRPr="006D1D05" w14:paraId="5297C943" w14:textId="77777777" w:rsidTr="006D1D05">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B5E2F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lastRenderedPageBreak/>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0D22E8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A4F950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A144EC3"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Adjustments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81E4AEE"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D2D8039"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Adjusted trial balance</w:t>
            </w:r>
          </w:p>
        </w:tc>
        <w:tc>
          <w:tcPr>
            <w:tcW w:w="0" w:type="auto"/>
            <w:tcBorders>
              <w:top w:val="nil"/>
              <w:left w:val="nil"/>
              <w:bottom w:val="nil"/>
              <w:right w:val="nil"/>
            </w:tcBorders>
            <w:shd w:val="clear" w:color="auto" w:fill="auto"/>
            <w:noWrap/>
            <w:vAlign w:val="bottom"/>
            <w:hideMark/>
          </w:tcPr>
          <w:p w14:paraId="059CFCE7" w14:textId="77777777" w:rsidR="006D1D05" w:rsidRPr="006D1D05" w:rsidRDefault="006D1D05" w:rsidP="005E5B50">
            <w:pPr>
              <w:spacing w:after="0" w:line="360" w:lineRule="auto"/>
              <w:rPr>
                <w:rFonts w:ascii="Arial" w:eastAsia="Times New Roman" w:hAnsi="Arial" w:cs="Arial"/>
                <w:color w:val="000000"/>
                <w:sz w:val="22"/>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9ED67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6D30C74A"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410E463"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Unadjusted trail balance</w:t>
            </w:r>
          </w:p>
        </w:tc>
        <w:tc>
          <w:tcPr>
            <w:tcW w:w="0" w:type="auto"/>
            <w:tcBorders>
              <w:top w:val="nil"/>
              <w:left w:val="nil"/>
              <w:bottom w:val="single" w:sz="4" w:space="0" w:color="auto"/>
              <w:right w:val="single" w:sz="4" w:space="0" w:color="auto"/>
            </w:tcBorders>
            <w:shd w:val="clear" w:color="auto" w:fill="auto"/>
            <w:noWrap/>
            <w:vAlign w:val="center"/>
            <w:hideMark/>
          </w:tcPr>
          <w:p w14:paraId="371663A9"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Debit</w:t>
            </w:r>
          </w:p>
        </w:tc>
        <w:tc>
          <w:tcPr>
            <w:tcW w:w="0" w:type="auto"/>
            <w:tcBorders>
              <w:top w:val="nil"/>
              <w:left w:val="nil"/>
              <w:bottom w:val="single" w:sz="4" w:space="0" w:color="auto"/>
              <w:right w:val="single" w:sz="4" w:space="0" w:color="auto"/>
            </w:tcBorders>
            <w:shd w:val="clear" w:color="auto" w:fill="auto"/>
            <w:vAlign w:val="center"/>
            <w:hideMark/>
          </w:tcPr>
          <w:p w14:paraId="70FA1EFC"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Credit</w:t>
            </w:r>
          </w:p>
        </w:tc>
        <w:tc>
          <w:tcPr>
            <w:tcW w:w="0" w:type="auto"/>
            <w:tcBorders>
              <w:top w:val="nil"/>
              <w:left w:val="nil"/>
              <w:bottom w:val="single" w:sz="4" w:space="0" w:color="auto"/>
              <w:right w:val="single" w:sz="4" w:space="0" w:color="auto"/>
            </w:tcBorders>
            <w:shd w:val="clear" w:color="auto" w:fill="auto"/>
            <w:noWrap/>
            <w:vAlign w:val="bottom"/>
            <w:hideMark/>
          </w:tcPr>
          <w:p w14:paraId="4683AC85"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Debit</w:t>
            </w:r>
          </w:p>
        </w:tc>
        <w:tc>
          <w:tcPr>
            <w:tcW w:w="0" w:type="auto"/>
            <w:tcBorders>
              <w:top w:val="nil"/>
              <w:left w:val="nil"/>
              <w:bottom w:val="single" w:sz="4" w:space="0" w:color="auto"/>
              <w:right w:val="single" w:sz="4" w:space="0" w:color="auto"/>
            </w:tcBorders>
            <w:shd w:val="clear" w:color="auto" w:fill="auto"/>
            <w:noWrap/>
            <w:vAlign w:val="bottom"/>
            <w:hideMark/>
          </w:tcPr>
          <w:p w14:paraId="447E57A3"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Credit</w:t>
            </w:r>
          </w:p>
        </w:tc>
        <w:tc>
          <w:tcPr>
            <w:tcW w:w="0" w:type="auto"/>
            <w:tcBorders>
              <w:top w:val="nil"/>
              <w:left w:val="nil"/>
              <w:bottom w:val="single" w:sz="4" w:space="0" w:color="auto"/>
              <w:right w:val="single" w:sz="4" w:space="0" w:color="auto"/>
            </w:tcBorders>
            <w:shd w:val="clear" w:color="auto" w:fill="auto"/>
            <w:noWrap/>
            <w:vAlign w:val="bottom"/>
            <w:hideMark/>
          </w:tcPr>
          <w:p w14:paraId="3DF4E294"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6A523D9"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Debit</w:t>
            </w:r>
          </w:p>
        </w:tc>
        <w:tc>
          <w:tcPr>
            <w:tcW w:w="0" w:type="auto"/>
            <w:tcBorders>
              <w:top w:val="nil"/>
              <w:left w:val="nil"/>
              <w:bottom w:val="single" w:sz="4" w:space="0" w:color="auto"/>
              <w:right w:val="single" w:sz="4" w:space="0" w:color="auto"/>
            </w:tcBorders>
            <w:shd w:val="clear" w:color="auto" w:fill="auto"/>
            <w:noWrap/>
            <w:vAlign w:val="bottom"/>
            <w:hideMark/>
          </w:tcPr>
          <w:p w14:paraId="385D451A" w14:textId="77777777" w:rsidR="006D1D05" w:rsidRPr="006D1D05" w:rsidRDefault="006D1D05" w:rsidP="005E5B50">
            <w:pPr>
              <w:spacing w:after="0" w:line="360" w:lineRule="auto"/>
              <w:rPr>
                <w:rFonts w:ascii="Arial" w:eastAsia="Times New Roman" w:hAnsi="Arial" w:cs="Arial"/>
                <w:b/>
                <w:bCs/>
                <w:color w:val="000000"/>
                <w:sz w:val="22"/>
              </w:rPr>
            </w:pPr>
            <w:r w:rsidRPr="006D1D05">
              <w:rPr>
                <w:rFonts w:ascii="Arial" w:eastAsia="Times New Roman" w:hAnsi="Arial" w:cs="Arial"/>
                <w:b/>
                <w:bCs/>
                <w:color w:val="000000"/>
                <w:sz w:val="22"/>
              </w:rPr>
              <w:t>Credit</w:t>
            </w:r>
          </w:p>
        </w:tc>
      </w:tr>
      <w:tr w:rsidR="006D1D05" w:rsidRPr="006D1D05" w14:paraId="1AE04B03"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35A61B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Fittings</w:t>
            </w:r>
          </w:p>
        </w:tc>
        <w:tc>
          <w:tcPr>
            <w:tcW w:w="0" w:type="auto"/>
            <w:tcBorders>
              <w:top w:val="nil"/>
              <w:left w:val="nil"/>
              <w:bottom w:val="single" w:sz="4" w:space="0" w:color="auto"/>
              <w:right w:val="single" w:sz="4" w:space="0" w:color="auto"/>
            </w:tcBorders>
            <w:shd w:val="clear" w:color="auto" w:fill="auto"/>
            <w:noWrap/>
            <w:vAlign w:val="center"/>
            <w:hideMark/>
          </w:tcPr>
          <w:p w14:paraId="3D63587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7,300.00 </w:t>
            </w:r>
          </w:p>
        </w:tc>
        <w:tc>
          <w:tcPr>
            <w:tcW w:w="0" w:type="auto"/>
            <w:tcBorders>
              <w:top w:val="nil"/>
              <w:left w:val="nil"/>
              <w:bottom w:val="single" w:sz="4" w:space="0" w:color="auto"/>
              <w:right w:val="single" w:sz="4" w:space="0" w:color="auto"/>
            </w:tcBorders>
            <w:shd w:val="clear" w:color="auto" w:fill="auto"/>
            <w:vAlign w:val="center"/>
            <w:hideMark/>
          </w:tcPr>
          <w:p w14:paraId="27457C7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FC398C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DC9A83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3C474B9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Fittings</w:t>
            </w:r>
          </w:p>
        </w:tc>
        <w:tc>
          <w:tcPr>
            <w:tcW w:w="0" w:type="auto"/>
            <w:tcBorders>
              <w:top w:val="nil"/>
              <w:left w:val="nil"/>
              <w:bottom w:val="single" w:sz="4" w:space="0" w:color="auto"/>
              <w:right w:val="single" w:sz="4" w:space="0" w:color="auto"/>
            </w:tcBorders>
            <w:shd w:val="clear" w:color="auto" w:fill="auto"/>
            <w:noWrap/>
            <w:vAlign w:val="bottom"/>
            <w:hideMark/>
          </w:tcPr>
          <w:p w14:paraId="162B418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7,300.00 </w:t>
            </w:r>
          </w:p>
        </w:tc>
        <w:tc>
          <w:tcPr>
            <w:tcW w:w="0" w:type="auto"/>
            <w:tcBorders>
              <w:top w:val="nil"/>
              <w:left w:val="nil"/>
              <w:bottom w:val="single" w:sz="4" w:space="0" w:color="auto"/>
              <w:right w:val="single" w:sz="4" w:space="0" w:color="auto"/>
            </w:tcBorders>
            <w:shd w:val="clear" w:color="auto" w:fill="auto"/>
            <w:noWrap/>
            <w:vAlign w:val="bottom"/>
            <w:hideMark/>
          </w:tcPr>
          <w:p w14:paraId="147D02C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4C908873"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9AA66D7" w14:textId="77777777" w:rsidR="006D1D05" w:rsidRPr="006D1D05" w:rsidRDefault="006D1D0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6D1D05">
              <w:rPr>
                <w:rFonts w:ascii="Arial" w:eastAsia="Times New Roman" w:hAnsi="Arial" w:cs="Arial"/>
                <w:color w:val="000000"/>
                <w:sz w:val="22"/>
              </w:rPr>
              <w:t xml:space="preserve"> on fittings</w:t>
            </w:r>
          </w:p>
        </w:tc>
        <w:tc>
          <w:tcPr>
            <w:tcW w:w="0" w:type="auto"/>
            <w:tcBorders>
              <w:top w:val="nil"/>
              <w:left w:val="nil"/>
              <w:bottom w:val="single" w:sz="4" w:space="0" w:color="auto"/>
              <w:right w:val="single" w:sz="4" w:space="0" w:color="auto"/>
            </w:tcBorders>
            <w:shd w:val="clear" w:color="auto" w:fill="auto"/>
            <w:noWrap/>
            <w:vAlign w:val="bottom"/>
            <w:hideMark/>
          </w:tcPr>
          <w:p w14:paraId="09381B2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87660D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06ED2E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384.00 </w:t>
            </w:r>
          </w:p>
        </w:tc>
        <w:tc>
          <w:tcPr>
            <w:tcW w:w="0" w:type="auto"/>
            <w:tcBorders>
              <w:top w:val="nil"/>
              <w:left w:val="nil"/>
              <w:bottom w:val="single" w:sz="4" w:space="0" w:color="auto"/>
              <w:right w:val="single" w:sz="4" w:space="0" w:color="auto"/>
            </w:tcBorders>
            <w:shd w:val="clear" w:color="auto" w:fill="auto"/>
            <w:noWrap/>
            <w:vAlign w:val="bottom"/>
            <w:hideMark/>
          </w:tcPr>
          <w:p w14:paraId="369CDE5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B0AE9A7" w14:textId="77777777" w:rsidR="006D1D05" w:rsidRPr="006D1D05" w:rsidRDefault="006D1D0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6D1D05">
              <w:rPr>
                <w:rFonts w:ascii="Arial" w:eastAsia="Times New Roman" w:hAnsi="Arial" w:cs="Arial"/>
                <w:color w:val="000000"/>
                <w:sz w:val="22"/>
              </w:rPr>
              <w:t xml:space="preserve"> on fittings</w:t>
            </w:r>
          </w:p>
        </w:tc>
        <w:tc>
          <w:tcPr>
            <w:tcW w:w="0" w:type="auto"/>
            <w:tcBorders>
              <w:top w:val="nil"/>
              <w:left w:val="nil"/>
              <w:bottom w:val="single" w:sz="4" w:space="0" w:color="auto"/>
              <w:right w:val="single" w:sz="4" w:space="0" w:color="auto"/>
            </w:tcBorders>
            <w:shd w:val="clear" w:color="auto" w:fill="auto"/>
            <w:noWrap/>
            <w:vAlign w:val="bottom"/>
            <w:hideMark/>
          </w:tcPr>
          <w:p w14:paraId="2CB2917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384.00 </w:t>
            </w:r>
          </w:p>
        </w:tc>
        <w:tc>
          <w:tcPr>
            <w:tcW w:w="0" w:type="auto"/>
            <w:tcBorders>
              <w:top w:val="nil"/>
              <w:left w:val="nil"/>
              <w:bottom w:val="single" w:sz="4" w:space="0" w:color="auto"/>
              <w:right w:val="single" w:sz="4" w:space="0" w:color="auto"/>
            </w:tcBorders>
            <w:shd w:val="clear" w:color="auto" w:fill="auto"/>
            <w:noWrap/>
            <w:vAlign w:val="bottom"/>
            <w:hideMark/>
          </w:tcPr>
          <w:p w14:paraId="5984893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7B777E7"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FCF8795" w14:textId="77777777" w:rsidR="006D1D05" w:rsidRPr="006D1D05" w:rsidRDefault="006D1D0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6D1D05">
              <w:rPr>
                <w:rFonts w:ascii="Arial" w:eastAsia="Times New Roman" w:hAnsi="Arial" w:cs="Arial"/>
                <w:color w:val="000000"/>
                <w:sz w:val="22"/>
              </w:rPr>
              <w:t xml:space="preserve"> of building</w:t>
            </w:r>
          </w:p>
        </w:tc>
        <w:tc>
          <w:tcPr>
            <w:tcW w:w="0" w:type="auto"/>
            <w:tcBorders>
              <w:top w:val="nil"/>
              <w:left w:val="nil"/>
              <w:bottom w:val="single" w:sz="4" w:space="0" w:color="auto"/>
              <w:right w:val="single" w:sz="4" w:space="0" w:color="auto"/>
            </w:tcBorders>
            <w:shd w:val="clear" w:color="auto" w:fill="auto"/>
            <w:noWrap/>
            <w:vAlign w:val="bottom"/>
            <w:hideMark/>
          </w:tcPr>
          <w:p w14:paraId="379136D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8F2D76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73DCAA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 </w:t>
            </w:r>
          </w:p>
        </w:tc>
        <w:tc>
          <w:tcPr>
            <w:tcW w:w="0" w:type="auto"/>
            <w:tcBorders>
              <w:top w:val="nil"/>
              <w:left w:val="nil"/>
              <w:bottom w:val="single" w:sz="4" w:space="0" w:color="auto"/>
              <w:right w:val="single" w:sz="4" w:space="0" w:color="auto"/>
            </w:tcBorders>
            <w:shd w:val="clear" w:color="auto" w:fill="auto"/>
            <w:noWrap/>
            <w:vAlign w:val="bottom"/>
            <w:hideMark/>
          </w:tcPr>
          <w:p w14:paraId="189452C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D380AD7" w14:textId="77777777" w:rsidR="006D1D05" w:rsidRPr="006D1D05" w:rsidRDefault="006D1D0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6D1D05">
              <w:rPr>
                <w:rFonts w:ascii="Arial" w:eastAsia="Times New Roman" w:hAnsi="Arial" w:cs="Arial"/>
                <w:color w:val="000000"/>
                <w:sz w:val="22"/>
              </w:rPr>
              <w:t xml:space="preserve"> of building</w:t>
            </w:r>
          </w:p>
        </w:tc>
        <w:tc>
          <w:tcPr>
            <w:tcW w:w="0" w:type="auto"/>
            <w:tcBorders>
              <w:top w:val="nil"/>
              <w:left w:val="nil"/>
              <w:bottom w:val="single" w:sz="4" w:space="0" w:color="auto"/>
              <w:right w:val="single" w:sz="4" w:space="0" w:color="auto"/>
            </w:tcBorders>
            <w:shd w:val="clear" w:color="auto" w:fill="auto"/>
            <w:noWrap/>
            <w:vAlign w:val="bottom"/>
            <w:hideMark/>
          </w:tcPr>
          <w:p w14:paraId="3A04813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 </w:t>
            </w:r>
          </w:p>
        </w:tc>
        <w:tc>
          <w:tcPr>
            <w:tcW w:w="0" w:type="auto"/>
            <w:tcBorders>
              <w:top w:val="nil"/>
              <w:left w:val="nil"/>
              <w:bottom w:val="single" w:sz="4" w:space="0" w:color="auto"/>
              <w:right w:val="single" w:sz="4" w:space="0" w:color="auto"/>
            </w:tcBorders>
            <w:shd w:val="clear" w:color="auto" w:fill="auto"/>
            <w:noWrap/>
            <w:vAlign w:val="bottom"/>
            <w:hideMark/>
          </w:tcPr>
          <w:p w14:paraId="59DE142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5E124639"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47FB60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Accumulated depreciation – fittings at 01/01/2017</w:t>
            </w:r>
          </w:p>
        </w:tc>
        <w:tc>
          <w:tcPr>
            <w:tcW w:w="0" w:type="auto"/>
            <w:tcBorders>
              <w:top w:val="nil"/>
              <w:left w:val="nil"/>
              <w:bottom w:val="single" w:sz="4" w:space="0" w:color="auto"/>
              <w:right w:val="single" w:sz="4" w:space="0" w:color="auto"/>
            </w:tcBorders>
            <w:shd w:val="clear" w:color="auto" w:fill="auto"/>
            <w:noWrap/>
            <w:vAlign w:val="bottom"/>
            <w:hideMark/>
          </w:tcPr>
          <w:p w14:paraId="0278087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51E9546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2,500.00 </w:t>
            </w:r>
          </w:p>
        </w:tc>
        <w:tc>
          <w:tcPr>
            <w:tcW w:w="0" w:type="auto"/>
            <w:tcBorders>
              <w:top w:val="nil"/>
              <w:left w:val="nil"/>
              <w:bottom w:val="single" w:sz="4" w:space="0" w:color="auto"/>
              <w:right w:val="single" w:sz="4" w:space="0" w:color="auto"/>
            </w:tcBorders>
            <w:shd w:val="clear" w:color="auto" w:fill="auto"/>
            <w:noWrap/>
            <w:vAlign w:val="bottom"/>
            <w:hideMark/>
          </w:tcPr>
          <w:p w14:paraId="7F57124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A66685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384.00 </w:t>
            </w:r>
          </w:p>
        </w:tc>
        <w:tc>
          <w:tcPr>
            <w:tcW w:w="0" w:type="auto"/>
            <w:tcBorders>
              <w:top w:val="nil"/>
              <w:left w:val="nil"/>
              <w:bottom w:val="single" w:sz="4" w:space="0" w:color="auto"/>
              <w:right w:val="single" w:sz="4" w:space="0" w:color="auto"/>
            </w:tcBorders>
            <w:shd w:val="clear" w:color="auto" w:fill="auto"/>
            <w:noWrap/>
            <w:vAlign w:val="center"/>
            <w:hideMark/>
          </w:tcPr>
          <w:p w14:paraId="55BCE2E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Accumulated depreciation – fittings at 01/01/2017</w:t>
            </w:r>
          </w:p>
        </w:tc>
        <w:tc>
          <w:tcPr>
            <w:tcW w:w="0" w:type="auto"/>
            <w:tcBorders>
              <w:top w:val="nil"/>
              <w:left w:val="nil"/>
              <w:bottom w:val="single" w:sz="4" w:space="0" w:color="auto"/>
              <w:right w:val="single" w:sz="4" w:space="0" w:color="auto"/>
            </w:tcBorders>
            <w:shd w:val="clear" w:color="auto" w:fill="auto"/>
            <w:noWrap/>
            <w:vAlign w:val="bottom"/>
            <w:hideMark/>
          </w:tcPr>
          <w:p w14:paraId="4A5AE02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B566FF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2,884.00 </w:t>
            </w:r>
          </w:p>
        </w:tc>
      </w:tr>
      <w:tr w:rsidR="006D1D05" w:rsidRPr="006D1D05" w14:paraId="4AB69456"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E1CDD5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Buildings</w:t>
            </w:r>
          </w:p>
        </w:tc>
        <w:tc>
          <w:tcPr>
            <w:tcW w:w="0" w:type="auto"/>
            <w:tcBorders>
              <w:top w:val="nil"/>
              <w:left w:val="nil"/>
              <w:bottom w:val="single" w:sz="4" w:space="0" w:color="auto"/>
              <w:right w:val="single" w:sz="4" w:space="0" w:color="auto"/>
            </w:tcBorders>
            <w:shd w:val="clear" w:color="auto" w:fill="auto"/>
            <w:noWrap/>
            <w:vAlign w:val="center"/>
            <w:hideMark/>
          </w:tcPr>
          <w:p w14:paraId="346403E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30,000.00 </w:t>
            </w:r>
          </w:p>
        </w:tc>
        <w:tc>
          <w:tcPr>
            <w:tcW w:w="0" w:type="auto"/>
            <w:tcBorders>
              <w:top w:val="nil"/>
              <w:left w:val="nil"/>
              <w:bottom w:val="single" w:sz="4" w:space="0" w:color="auto"/>
              <w:right w:val="single" w:sz="4" w:space="0" w:color="auto"/>
            </w:tcBorders>
            <w:shd w:val="clear" w:color="auto" w:fill="auto"/>
            <w:vAlign w:val="center"/>
            <w:hideMark/>
          </w:tcPr>
          <w:p w14:paraId="7BF6C93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591954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D18800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2FF5B34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Buildings</w:t>
            </w:r>
          </w:p>
        </w:tc>
        <w:tc>
          <w:tcPr>
            <w:tcW w:w="0" w:type="auto"/>
            <w:tcBorders>
              <w:top w:val="nil"/>
              <w:left w:val="nil"/>
              <w:bottom w:val="single" w:sz="4" w:space="0" w:color="auto"/>
              <w:right w:val="single" w:sz="4" w:space="0" w:color="auto"/>
            </w:tcBorders>
            <w:shd w:val="clear" w:color="auto" w:fill="auto"/>
            <w:noWrap/>
            <w:vAlign w:val="bottom"/>
            <w:hideMark/>
          </w:tcPr>
          <w:p w14:paraId="7FEBF0D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14:paraId="1982D1C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23D70339"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965874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Accumulated depreciation – buildings at 01/01/2017</w:t>
            </w:r>
          </w:p>
        </w:tc>
        <w:tc>
          <w:tcPr>
            <w:tcW w:w="0" w:type="auto"/>
            <w:tcBorders>
              <w:top w:val="nil"/>
              <w:left w:val="nil"/>
              <w:bottom w:val="single" w:sz="4" w:space="0" w:color="auto"/>
              <w:right w:val="single" w:sz="4" w:space="0" w:color="auto"/>
            </w:tcBorders>
            <w:shd w:val="clear" w:color="auto" w:fill="auto"/>
            <w:noWrap/>
            <w:vAlign w:val="bottom"/>
            <w:hideMark/>
          </w:tcPr>
          <w:p w14:paraId="2704699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6F52BC4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6,000.00 </w:t>
            </w:r>
          </w:p>
        </w:tc>
        <w:tc>
          <w:tcPr>
            <w:tcW w:w="0" w:type="auto"/>
            <w:tcBorders>
              <w:top w:val="nil"/>
              <w:left w:val="nil"/>
              <w:bottom w:val="single" w:sz="4" w:space="0" w:color="auto"/>
              <w:right w:val="single" w:sz="4" w:space="0" w:color="auto"/>
            </w:tcBorders>
            <w:shd w:val="clear" w:color="auto" w:fill="auto"/>
            <w:noWrap/>
            <w:vAlign w:val="bottom"/>
            <w:hideMark/>
          </w:tcPr>
          <w:p w14:paraId="540E29D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E67F78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 </w:t>
            </w:r>
          </w:p>
        </w:tc>
        <w:tc>
          <w:tcPr>
            <w:tcW w:w="0" w:type="auto"/>
            <w:tcBorders>
              <w:top w:val="nil"/>
              <w:left w:val="nil"/>
              <w:bottom w:val="single" w:sz="4" w:space="0" w:color="auto"/>
              <w:right w:val="single" w:sz="4" w:space="0" w:color="auto"/>
            </w:tcBorders>
            <w:shd w:val="clear" w:color="auto" w:fill="auto"/>
            <w:noWrap/>
            <w:vAlign w:val="center"/>
            <w:hideMark/>
          </w:tcPr>
          <w:p w14:paraId="3590728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Accumulated depreciation – buildings at 01/01/2017</w:t>
            </w:r>
          </w:p>
        </w:tc>
        <w:tc>
          <w:tcPr>
            <w:tcW w:w="0" w:type="auto"/>
            <w:tcBorders>
              <w:top w:val="nil"/>
              <w:left w:val="nil"/>
              <w:bottom w:val="single" w:sz="4" w:space="0" w:color="auto"/>
              <w:right w:val="single" w:sz="4" w:space="0" w:color="auto"/>
            </w:tcBorders>
            <w:shd w:val="clear" w:color="auto" w:fill="auto"/>
            <w:noWrap/>
            <w:vAlign w:val="bottom"/>
            <w:hideMark/>
          </w:tcPr>
          <w:p w14:paraId="01876A0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2FA9FF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7,000.00 </w:t>
            </w:r>
          </w:p>
        </w:tc>
      </w:tr>
      <w:tr w:rsidR="006D1D05" w:rsidRPr="006D1D05" w14:paraId="74006CAB"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AA36DC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Inventory at 01/01/2017</w:t>
            </w:r>
          </w:p>
        </w:tc>
        <w:tc>
          <w:tcPr>
            <w:tcW w:w="0" w:type="auto"/>
            <w:tcBorders>
              <w:top w:val="nil"/>
              <w:left w:val="nil"/>
              <w:bottom w:val="single" w:sz="4" w:space="0" w:color="auto"/>
              <w:right w:val="single" w:sz="4" w:space="0" w:color="auto"/>
            </w:tcBorders>
            <w:shd w:val="clear" w:color="auto" w:fill="auto"/>
            <w:noWrap/>
            <w:vAlign w:val="center"/>
            <w:hideMark/>
          </w:tcPr>
          <w:p w14:paraId="3AB6935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15,000.00 </w:t>
            </w:r>
          </w:p>
        </w:tc>
        <w:tc>
          <w:tcPr>
            <w:tcW w:w="0" w:type="auto"/>
            <w:tcBorders>
              <w:top w:val="nil"/>
              <w:left w:val="nil"/>
              <w:bottom w:val="single" w:sz="4" w:space="0" w:color="auto"/>
              <w:right w:val="single" w:sz="4" w:space="0" w:color="auto"/>
            </w:tcBorders>
            <w:shd w:val="clear" w:color="auto" w:fill="auto"/>
            <w:vAlign w:val="center"/>
            <w:hideMark/>
          </w:tcPr>
          <w:p w14:paraId="093ECDE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96E600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A66B41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41180ED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Inventory at 01/01/2017</w:t>
            </w:r>
          </w:p>
        </w:tc>
        <w:tc>
          <w:tcPr>
            <w:tcW w:w="0" w:type="auto"/>
            <w:tcBorders>
              <w:top w:val="nil"/>
              <w:left w:val="nil"/>
              <w:bottom w:val="single" w:sz="4" w:space="0" w:color="auto"/>
              <w:right w:val="single" w:sz="4" w:space="0" w:color="auto"/>
            </w:tcBorders>
            <w:shd w:val="clear" w:color="auto" w:fill="auto"/>
            <w:noWrap/>
            <w:vAlign w:val="bottom"/>
            <w:hideMark/>
          </w:tcPr>
          <w:p w14:paraId="52FDBC7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15,000.00 </w:t>
            </w:r>
          </w:p>
        </w:tc>
        <w:tc>
          <w:tcPr>
            <w:tcW w:w="0" w:type="auto"/>
            <w:tcBorders>
              <w:top w:val="nil"/>
              <w:left w:val="nil"/>
              <w:bottom w:val="single" w:sz="4" w:space="0" w:color="auto"/>
              <w:right w:val="single" w:sz="4" w:space="0" w:color="auto"/>
            </w:tcBorders>
            <w:shd w:val="clear" w:color="auto" w:fill="auto"/>
            <w:noWrap/>
            <w:vAlign w:val="bottom"/>
            <w:hideMark/>
          </w:tcPr>
          <w:p w14:paraId="6B353A0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5D3F0115"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F55D0A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Trade receivables</w:t>
            </w:r>
          </w:p>
        </w:tc>
        <w:tc>
          <w:tcPr>
            <w:tcW w:w="0" w:type="auto"/>
            <w:tcBorders>
              <w:top w:val="nil"/>
              <w:left w:val="nil"/>
              <w:bottom w:val="single" w:sz="4" w:space="0" w:color="auto"/>
              <w:right w:val="single" w:sz="4" w:space="0" w:color="auto"/>
            </w:tcBorders>
            <w:shd w:val="clear" w:color="auto" w:fill="auto"/>
            <w:noWrap/>
            <w:vAlign w:val="center"/>
            <w:hideMark/>
          </w:tcPr>
          <w:p w14:paraId="2A31C21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10,000.00 </w:t>
            </w:r>
          </w:p>
        </w:tc>
        <w:tc>
          <w:tcPr>
            <w:tcW w:w="0" w:type="auto"/>
            <w:tcBorders>
              <w:top w:val="nil"/>
              <w:left w:val="nil"/>
              <w:bottom w:val="single" w:sz="4" w:space="0" w:color="auto"/>
              <w:right w:val="single" w:sz="4" w:space="0" w:color="auto"/>
            </w:tcBorders>
            <w:shd w:val="clear" w:color="auto" w:fill="auto"/>
            <w:vAlign w:val="center"/>
            <w:hideMark/>
          </w:tcPr>
          <w:p w14:paraId="51EF29F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F29EB7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63BA61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600.00 </w:t>
            </w:r>
          </w:p>
        </w:tc>
        <w:tc>
          <w:tcPr>
            <w:tcW w:w="0" w:type="auto"/>
            <w:tcBorders>
              <w:top w:val="nil"/>
              <w:left w:val="nil"/>
              <w:bottom w:val="single" w:sz="4" w:space="0" w:color="auto"/>
              <w:right w:val="single" w:sz="4" w:space="0" w:color="auto"/>
            </w:tcBorders>
            <w:shd w:val="clear" w:color="auto" w:fill="auto"/>
            <w:noWrap/>
            <w:vAlign w:val="center"/>
            <w:hideMark/>
          </w:tcPr>
          <w:p w14:paraId="195FF3D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Trade receivables</w:t>
            </w:r>
          </w:p>
        </w:tc>
        <w:tc>
          <w:tcPr>
            <w:tcW w:w="0" w:type="auto"/>
            <w:tcBorders>
              <w:top w:val="nil"/>
              <w:left w:val="nil"/>
              <w:bottom w:val="single" w:sz="4" w:space="0" w:color="auto"/>
              <w:right w:val="single" w:sz="4" w:space="0" w:color="auto"/>
            </w:tcBorders>
            <w:shd w:val="clear" w:color="auto" w:fill="auto"/>
            <w:noWrap/>
            <w:vAlign w:val="bottom"/>
            <w:hideMark/>
          </w:tcPr>
          <w:p w14:paraId="1119272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9,400.00 </w:t>
            </w:r>
          </w:p>
        </w:tc>
        <w:tc>
          <w:tcPr>
            <w:tcW w:w="0" w:type="auto"/>
            <w:tcBorders>
              <w:top w:val="nil"/>
              <w:left w:val="nil"/>
              <w:bottom w:val="single" w:sz="4" w:space="0" w:color="auto"/>
              <w:right w:val="single" w:sz="4" w:space="0" w:color="auto"/>
            </w:tcBorders>
            <w:shd w:val="clear" w:color="auto" w:fill="auto"/>
            <w:noWrap/>
            <w:vAlign w:val="bottom"/>
            <w:hideMark/>
          </w:tcPr>
          <w:p w14:paraId="0D003D5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237EF48F"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5197CD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lastRenderedPageBreak/>
              <w:t>Allowance for doubtful debts 01/01/2017</w:t>
            </w:r>
          </w:p>
        </w:tc>
        <w:tc>
          <w:tcPr>
            <w:tcW w:w="0" w:type="auto"/>
            <w:tcBorders>
              <w:top w:val="nil"/>
              <w:left w:val="nil"/>
              <w:bottom w:val="single" w:sz="4" w:space="0" w:color="auto"/>
              <w:right w:val="single" w:sz="4" w:space="0" w:color="auto"/>
            </w:tcBorders>
            <w:shd w:val="clear" w:color="auto" w:fill="auto"/>
            <w:noWrap/>
            <w:vAlign w:val="bottom"/>
            <w:hideMark/>
          </w:tcPr>
          <w:p w14:paraId="4DD7016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4C5D6FD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800.00 </w:t>
            </w:r>
          </w:p>
        </w:tc>
        <w:tc>
          <w:tcPr>
            <w:tcW w:w="0" w:type="auto"/>
            <w:tcBorders>
              <w:top w:val="nil"/>
              <w:left w:val="nil"/>
              <w:bottom w:val="single" w:sz="4" w:space="0" w:color="auto"/>
              <w:right w:val="single" w:sz="4" w:space="0" w:color="auto"/>
            </w:tcBorders>
            <w:shd w:val="clear" w:color="auto" w:fill="auto"/>
            <w:noWrap/>
            <w:vAlign w:val="bottom"/>
            <w:hideMark/>
          </w:tcPr>
          <w:p w14:paraId="3799218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8A8841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282.00 </w:t>
            </w:r>
          </w:p>
        </w:tc>
        <w:tc>
          <w:tcPr>
            <w:tcW w:w="0" w:type="auto"/>
            <w:tcBorders>
              <w:top w:val="nil"/>
              <w:left w:val="nil"/>
              <w:bottom w:val="single" w:sz="4" w:space="0" w:color="auto"/>
              <w:right w:val="single" w:sz="4" w:space="0" w:color="auto"/>
            </w:tcBorders>
            <w:shd w:val="clear" w:color="auto" w:fill="auto"/>
            <w:noWrap/>
            <w:vAlign w:val="center"/>
            <w:hideMark/>
          </w:tcPr>
          <w:p w14:paraId="43DF97A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Allowance for doubtful debts 01/01/2017</w:t>
            </w:r>
          </w:p>
        </w:tc>
        <w:tc>
          <w:tcPr>
            <w:tcW w:w="0" w:type="auto"/>
            <w:tcBorders>
              <w:top w:val="nil"/>
              <w:left w:val="nil"/>
              <w:bottom w:val="single" w:sz="4" w:space="0" w:color="auto"/>
              <w:right w:val="single" w:sz="4" w:space="0" w:color="auto"/>
            </w:tcBorders>
            <w:shd w:val="clear" w:color="auto" w:fill="auto"/>
            <w:noWrap/>
            <w:vAlign w:val="bottom"/>
            <w:hideMark/>
          </w:tcPr>
          <w:p w14:paraId="73CAD2B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7019A0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1,082.00 </w:t>
            </w:r>
          </w:p>
        </w:tc>
      </w:tr>
      <w:tr w:rsidR="006D1D05" w:rsidRPr="006D1D05" w14:paraId="66127F48"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878C8A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Bad debts</w:t>
            </w:r>
          </w:p>
        </w:tc>
        <w:tc>
          <w:tcPr>
            <w:tcW w:w="0" w:type="auto"/>
            <w:tcBorders>
              <w:top w:val="nil"/>
              <w:left w:val="nil"/>
              <w:bottom w:val="single" w:sz="4" w:space="0" w:color="auto"/>
              <w:right w:val="single" w:sz="4" w:space="0" w:color="auto"/>
            </w:tcBorders>
            <w:shd w:val="clear" w:color="auto" w:fill="auto"/>
            <w:noWrap/>
            <w:vAlign w:val="bottom"/>
            <w:hideMark/>
          </w:tcPr>
          <w:p w14:paraId="2CB652B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98FD1C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D6EB77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882.00 </w:t>
            </w:r>
          </w:p>
        </w:tc>
        <w:tc>
          <w:tcPr>
            <w:tcW w:w="0" w:type="auto"/>
            <w:tcBorders>
              <w:top w:val="nil"/>
              <w:left w:val="nil"/>
              <w:bottom w:val="single" w:sz="4" w:space="0" w:color="auto"/>
              <w:right w:val="single" w:sz="4" w:space="0" w:color="auto"/>
            </w:tcBorders>
            <w:shd w:val="clear" w:color="auto" w:fill="auto"/>
            <w:noWrap/>
            <w:vAlign w:val="bottom"/>
            <w:hideMark/>
          </w:tcPr>
          <w:p w14:paraId="2B80848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7C6A03E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Bad debts</w:t>
            </w:r>
          </w:p>
        </w:tc>
        <w:tc>
          <w:tcPr>
            <w:tcW w:w="0" w:type="auto"/>
            <w:tcBorders>
              <w:top w:val="nil"/>
              <w:left w:val="nil"/>
              <w:bottom w:val="single" w:sz="4" w:space="0" w:color="auto"/>
              <w:right w:val="single" w:sz="4" w:space="0" w:color="auto"/>
            </w:tcBorders>
            <w:shd w:val="clear" w:color="auto" w:fill="auto"/>
            <w:noWrap/>
            <w:vAlign w:val="bottom"/>
            <w:hideMark/>
          </w:tcPr>
          <w:p w14:paraId="0A24268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882.00 </w:t>
            </w:r>
          </w:p>
        </w:tc>
        <w:tc>
          <w:tcPr>
            <w:tcW w:w="0" w:type="auto"/>
            <w:tcBorders>
              <w:top w:val="nil"/>
              <w:left w:val="nil"/>
              <w:bottom w:val="single" w:sz="4" w:space="0" w:color="auto"/>
              <w:right w:val="single" w:sz="4" w:space="0" w:color="auto"/>
            </w:tcBorders>
            <w:shd w:val="clear" w:color="auto" w:fill="auto"/>
            <w:noWrap/>
            <w:vAlign w:val="bottom"/>
            <w:hideMark/>
          </w:tcPr>
          <w:p w14:paraId="27E70E0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69FD0588"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EA9CB5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Cash in hand</w:t>
            </w:r>
          </w:p>
        </w:tc>
        <w:tc>
          <w:tcPr>
            <w:tcW w:w="0" w:type="auto"/>
            <w:tcBorders>
              <w:top w:val="nil"/>
              <w:left w:val="nil"/>
              <w:bottom w:val="single" w:sz="4" w:space="0" w:color="auto"/>
              <w:right w:val="single" w:sz="4" w:space="0" w:color="auto"/>
            </w:tcBorders>
            <w:shd w:val="clear" w:color="auto" w:fill="auto"/>
            <w:noWrap/>
            <w:vAlign w:val="center"/>
            <w:hideMark/>
          </w:tcPr>
          <w:p w14:paraId="02EAAED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50.00 </w:t>
            </w:r>
          </w:p>
        </w:tc>
        <w:tc>
          <w:tcPr>
            <w:tcW w:w="0" w:type="auto"/>
            <w:tcBorders>
              <w:top w:val="nil"/>
              <w:left w:val="nil"/>
              <w:bottom w:val="single" w:sz="4" w:space="0" w:color="auto"/>
              <w:right w:val="single" w:sz="4" w:space="0" w:color="auto"/>
            </w:tcBorders>
            <w:shd w:val="clear" w:color="auto" w:fill="auto"/>
            <w:vAlign w:val="center"/>
            <w:hideMark/>
          </w:tcPr>
          <w:p w14:paraId="00410BC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A6C825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FD1404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699BDD5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Cash in hand</w:t>
            </w:r>
          </w:p>
        </w:tc>
        <w:tc>
          <w:tcPr>
            <w:tcW w:w="0" w:type="auto"/>
            <w:tcBorders>
              <w:top w:val="nil"/>
              <w:left w:val="nil"/>
              <w:bottom w:val="single" w:sz="4" w:space="0" w:color="auto"/>
              <w:right w:val="single" w:sz="4" w:space="0" w:color="auto"/>
            </w:tcBorders>
            <w:shd w:val="clear" w:color="auto" w:fill="auto"/>
            <w:noWrap/>
            <w:vAlign w:val="bottom"/>
            <w:hideMark/>
          </w:tcPr>
          <w:p w14:paraId="1B86AAD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50.00 </w:t>
            </w:r>
          </w:p>
        </w:tc>
        <w:tc>
          <w:tcPr>
            <w:tcW w:w="0" w:type="auto"/>
            <w:tcBorders>
              <w:top w:val="nil"/>
              <w:left w:val="nil"/>
              <w:bottom w:val="single" w:sz="4" w:space="0" w:color="auto"/>
              <w:right w:val="single" w:sz="4" w:space="0" w:color="auto"/>
            </w:tcBorders>
            <w:shd w:val="clear" w:color="auto" w:fill="auto"/>
            <w:noWrap/>
            <w:vAlign w:val="bottom"/>
            <w:hideMark/>
          </w:tcPr>
          <w:p w14:paraId="185402D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4601BD34"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ACA2B0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Cash at bank</w:t>
            </w:r>
          </w:p>
        </w:tc>
        <w:tc>
          <w:tcPr>
            <w:tcW w:w="0" w:type="auto"/>
            <w:tcBorders>
              <w:top w:val="nil"/>
              <w:left w:val="nil"/>
              <w:bottom w:val="single" w:sz="4" w:space="0" w:color="auto"/>
              <w:right w:val="single" w:sz="4" w:space="0" w:color="auto"/>
            </w:tcBorders>
            <w:shd w:val="clear" w:color="auto" w:fill="auto"/>
            <w:noWrap/>
            <w:vAlign w:val="center"/>
            <w:hideMark/>
          </w:tcPr>
          <w:p w14:paraId="28E2096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1,250.00 </w:t>
            </w:r>
          </w:p>
        </w:tc>
        <w:tc>
          <w:tcPr>
            <w:tcW w:w="0" w:type="auto"/>
            <w:tcBorders>
              <w:top w:val="nil"/>
              <w:left w:val="nil"/>
              <w:bottom w:val="single" w:sz="4" w:space="0" w:color="auto"/>
              <w:right w:val="single" w:sz="4" w:space="0" w:color="auto"/>
            </w:tcBorders>
            <w:shd w:val="clear" w:color="auto" w:fill="auto"/>
            <w:vAlign w:val="center"/>
            <w:hideMark/>
          </w:tcPr>
          <w:p w14:paraId="028FAE6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D22742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DCF6BC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250.00 </w:t>
            </w:r>
          </w:p>
        </w:tc>
        <w:tc>
          <w:tcPr>
            <w:tcW w:w="0" w:type="auto"/>
            <w:tcBorders>
              <w:top w:val="nil"/>
              <w:left w:val="nil"/>
              <w:bottom w:val="single" w:sz="4" w:space="0" w:color="auto"/>
              <w:right w:val="single" w:sz="4" w:space="0" w:color="auto"/>
            </w:tcBorders>
            <w:shd w:val="clear" w:color="auto" w:fill="auto"/>
            <w:noWrap/>
            <w:vAlign w:val="center"/>
            <w:hideMark/>
          </w:tcPr>
          <w:p w14:paraId="696710E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Cash at bank</w:t>
            </w:r>
          </w:p>
        </w:tc>
        <w:tc>
          <w:tcPr>
            <w:tcW w:w="0" w:type="auto"/>
            <w:tcBorders>
              <w:top w:val="nil"/>
              <w:left w:val="nil"/>
              <w:bottom w:val="single" w:sz="4" w:space="0" w:color="auto"/>
              <w:right w:val="single" w:sz="4" w:space="0" w:color="auto"/>
            </w:tcBorders>
            <w:shd w:val="clear" w:color="auto" w:fill="auto"/>
            <w:noWrap/>
            <w:vAlign w:val="bottom"/>
            <w:hideMark/>
          </w:tcPr>
          <w:p w14:paraId="31FF622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1,000.00 </w:t>
            </w:r>
          </w:p>
        </w:tc>
        <w:tc>
          <w:tcPr>
            <w:tcW w:w="0" w:type="auto"/>
            <w:tcBorders>
              <w:top w:val="nil"/>
              <w:left w:val="nil"/>
              <w:bottom w:val="single" w:sz="4" w:space="0" w:color="auto"/>
              <w:right w:val="single" w:sz="4" w:space="0" w:color="auto"/>
            </w:tcBorders>
            <w:shd w:val="clear" w:color="auto" w:fill="auto"/>
            <w:noWrap/>
            <w:vAlign w:val="bottom"/>
            <w:hideMark/>
          </w:tcPr>
          <w:p w14:paraId="2D663B6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6F62F405"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BC4451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Trade payables</w:t>
            </w:r>
          </w:p>
        </w:tc>
        <w:tc>
          <w:tcPr>
            <w:tcW w:w="0" w:type="auto"/>
            <w:tcBorders>
              <w:top w:val="nil"/>
              <w:left w:val="nil"/>
              <w:bottom w:val="single" w:sz="4" w:space="0" w:color="auto"/>
              <w:right w:val="single" w:sz="4" w:space="0" w:color="auto"/>
            </w:tcBorders>
            <w:shd w:val="clear" w:color="auto" w:fill="auto"/>
            <w:noWrap/>
            <w:vAlign w:val="bottom"/>
            <w:hideMark/>
          </w:tcPr>
          <w:p w14:paraId="439C3F7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5C3C124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18,000.00 </w:t>
            </w:r>
          </w:p>
        </w:tc>
        <w:tc>
          <w:tcPr>
            <w:tcW w:w="0" w:type="auto"/>
            <w:tcBorders>
              <w:top w:val="nil"/>
              <w:left w:val="nil"/>
              <w:bottom w:val="single" w:sz="4" w:space="0" w:color="auto"/>
              <w:right w:val="single" w:sz="4" w:space="0" w:color="auto"/>
            </w:tcBorders>
            <w:shd w:val="clear" w:color="auto" w:fill="auto"/>
            <w:noWrap/>
            <w:vAlign w:val="bottom"/>
            <w:hideMark/>
          </w:tcPr>
          <w:p w14:paraId="0795D0F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97D41E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755730E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Trade payables</w:t>
            </w:r>
          </w:p>
        </w:tc>
        <w:tc>
          <w:tcPr>
            <w:tcW w:w="0" w:type="auto"/>
            <w:tcBorders>
              <w:top w:val="nil"/>
              <w:left w:val="nil"/>
              <w:bottom w:val="single" w:sz="4" w:space="0" w:color="auto"/>
              <w:right w:val="single" w:sz="4" w:space="0" w:color="auto"/>
            </w:tcBorders>
            <w:shd w:val="clear" w:color="auto" w:fill="auto"/>
            <w:noWrap/>
            <w:vAlign w:val="bottom"/>
            <w:hideMark/>
          </w:tcPr>
          <w:p w14:paraId="2CFB3DB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D7C94B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18,000.00 </w:t>
            </w:r>
          </w:p>
        </w:tc>
      </w:tr>
      <w:tr w:rsidR="006D1D05" w:rsidRPr="006D1D05" w14:paraId="66241172"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2384A1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Capital</w:t>
            </w:r>
          </w:p>
        </w:tc>
        <w:tc>
          <w:tcPr>
            <w:tcW w:w="0" w:type="auto"/>
            <w:tcBorders>
              <w:top w:val="nil"/>
              <w:left w:val="nil"/>
              <w:bottom w:val="single" w:sz="4" w:space="0" w:color="auto"/>
              <w:right w:val="single" w:sz="4" w:space="0" w:color="auto"/>
            </w:tcBorders>
            <w:shd w:val="clear" w:color="auto" w:fill="auto"/>
            <w:noWrap/>
            <w:vAlign w:val="bottom"/>
            <w:hideMark/>
          </w:tcPr>
          <w:p w14:paraId="047F525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2385878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19,050.00 </w:t>
            </w:r>
          </w:p>
        </w:tc>
        <w:tc>
          <w:tcPr>
            <w:tcW w:w="0" w:type="auto"/>
            <w:tcBorders>
              <w:top w:val="nil"/>
              <w:left w:val="nil"/>
              <w:bottom w:val="single" w:sz="4" w:space="0" w:color="auto"/>
              <w:right w:val="single" w:sz="4" w:space="0" w:color="auto"/>
            </w:tcBorders>
            <w:shd w:val="clear" w:color="auto" w:fill="auto"/>
            <w:noWrap/>
            <w:vAlign w:val="bottom"/>
            <w:hideMark/>
          </w:tcPr>
          <w:p w14:paraId="54AC1B6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69A5344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01D4A36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Capital</w:t>
            </w:r>
          </w:p>
        </w:tc>
        <w:tc>
          <w:tcPr>
            <w:tcW w:w="0" w:type="auto"/>
            <w:tcBorders>
              <w:top w:val="nil"/>
              <w:left w:val="nil"/>
              <w:bottom w:val="single" w:sz="4" w:space="0" w:color="auto"/>
              <w:right w:val="single" w:sz="4" w:space="0" w:color="auto"/>
            </w:tcBorders>
            <w:shd w:val="clear" w:color="auto" w:fill="auto"/>
            <w:noWrap/>
            <w:vAlign w:val="bottom"/>
            <w:hideMark/>
          </w:tcPr>
          <w:p w14:paraId="558C6A3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06D2F59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19,050.00 </w:t>
            </w:r>
          </w:p>
        </w:tc>
      </w:tr>
      <w:tr w:rsidR="006D1D05" w:rsidRPr="006D1D05" w14:paraId="3E523A59"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0BE24B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Drawings</w:t>
            </w:r>
          </w:p>
        </w:tc>
        <w:tc>
          <w:tcPr>
            <w:tcW w:w="0" w:type="auto"/>
            <w:tcBorders>
              <w:top w:val="nil"/>
              <w:left w:val="nil"/>
              <w:bottom w:val="single" w:sz="4" w:space="0" w:color="auto"/>
              <w:right w:val="single" w:sz="4" w:space="0" w:color="auto"/>
            </w:tcBorders>
            <w:shd w:val="clear" w:color="auto" w:fill="auto"/>
            <w:noWrap/>
            <w:vAlign w:val="center"/>
            <w:hideMark/>
          </w:tcPr>
          <w:p w14:paraId="69938CA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4,750.00 </w:t>
            </w:r>
          </w:p>
        </w:tc>
        <w:tc>
          <w:tcPr>
            <w:tcW w:w="0" w:type="auto"/>
            <w:tcBorders>
              <w:top w:val="nil"/>
              <w:left w:val="nil"/>
              <w:bottom w:val="single" w:sz="4" w:space="0" w:color="auto"/>
              <w:right w:val="single" w:sz="4" w:space="0" w:color="auto"/>
            </w:tcBorders>
            <w:shd w:val="clear" w:color="auto" w:fill="auto"/>
            <w:noWrap/>
            <w:vAlign w:val="bottom"/>
            <w:hideMark/>
          </w:tcPr>
          <w:p w14:paraId="5C88768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A38F7C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250.00 </w:t>
            </w:r>
          </w:p>
        </w:tc>
        <w:tc>
          <w:tcPr>
            <w:tcW w:w="0" w:type="auto"/>
            <w:tcBorders>
              <w:top w:val="nil"/>
              <w:left w:val="nil"/>
              <w:bottom w:val="single" w:sz="4" w:space="0" w:color="auto"/>
              <w:right w:val="single" w:sz="4" w:space="0" w:color="auto"/>
            </w:tcBorders>
            <w:shd w:val="clear" w:color="auto" w:fill="auto"/>
            <w:noWrap/>
            <w:vAlign w:val="bottom"/>
            <w:hideMark/>
          </w:tcPr>
          <w:p w14:paraId="7686977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246D619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Drawings</w:t>
            </w:r>
          </w:p>
        </w:tc>
        <w:tc>
          <w:tcPr>
            <w:tcW w:w="0" w:type="auto"/>
            <w:tcBorders>
              <w:top w:val="nil"/>
              <w:left w:val="nil"/>
              <w:bottom w:val="single" w:sz="4" w:space="0" w:color="auto"/>
              <w:right w:val="single" w:sz="4" w:space="0" w:color="auto"/>
            </w:tcBorders>
            <w:shd w:val="clear" w:color="auto" w:fill="auto"/>
            <w:noWrap/>
            <w:vAlign w:val="bottom"/>
            <w:hideMark/>
          </w:tcPr>
          <w:p w14:paraId="13466C2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5,000.00 </w:t>
            </w:r>
          </w:p>
        </w:tc>
        <w:tc>
          <w:tcPr>
            <w:tcW w:w="0" w:type="auto"/>
            <w:tcBorders>
              <w:top w:val="nil"/>
              <w:left w:val="nil"/>
              <w:bottom w:val="single" w:sz="4" w:space="0" w:color="auto"/>
              <w:right w:val="single" w:sz="4" w:space="0" w:color="auto"/>
            </w:tcBorders>
            <w:shd w:val="clear" w:color="auto" w:fill="auto"/>
            <w:noWrap/>
            <w:vAlign w:val="bottom"/>
            <w:hideMark/>
          </w:tcPr>
          <w:p w14:paraId="0FAEC1E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4BF1A8E6"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3954A5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Purchases</w:t>
            </w:r>
          </w:p>
        </w:tc>
        <w:tc>
          <w:tcPr>
            <w:tcW w:w="0" w:type="auto"/>
            <w:tcBorders>
              <w:top w:val="nil"/>
              <w:left w:val="nil"/>
              <w:bottom w:val="single" w:sz="4" w:space="0" w:color="auto"/>
              <w:right w:val="single" w:sz="4" w:space="0" w:color="auto"/>
            </w:tcBorders>
            <w:shd w:val="clear" w:color="auto" w:fill="auto"/>
            <w:noWrap/>
            <w:vAlign w:val="center"/>
            <w:hideMark/>
          </w:tcPr>
          <w:p w14:paraId="4151B58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80,000.00 </w:t>
            </w:r>
          </w:p>
        </w:tc>
        <w:tc>
          <w:tcPr>
            <w:tcW w:w="0" w:type="auto"/>
            <w:tcBorders>
              <w:top w:val="nil"/>
              <w:left w:val="nil"/>
              <w:bottom w:val="single" w:sz="4" w:space="0" w:color="auto"/>
              <w:right w:val="single" w:sz="4" w:space="0" w:color="auto"/>
            </w:tcBorders>
            <w:shd w:val="clear" w:color="auto" w:fill="auto"/>
            <w:vAlign w:val="center"/>
            <w:hideMark/>
          </w:tcPr>
          <w:p w14:paraId="76AF139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58EEC6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471125E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77E7147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Purchases</w:t>
            </w:r>
          </w:p>
        </w:tc>
        <w:tc>
          <w:tcPr>
            <w:tcW w:w="0" w:type="auto"/>
            <w:tcBorders>
              <w:top w:val="nil"/>
              <w:left w:val="nil"/>
              <w:bottom w:val="single" w:sz="4" w:space="0" w:color="auto"/>
              <w:right w:val="single" w:sz="4" w:space="0" w:color="auto"/>
            </w:tcBorders>
            <w:shd w:val="clear" w:color="auto" w:fill="auto"/>
            <w:noWrap/>
            <w:vAlign w:val="bottom"/>
            <w:hideMark/>
          </w:tcPr>
          <w:p w14:paraId="7709BA8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80,000.00 </w:t>
            </w:r>
          </w:p>
        </w:tc>
        <w:tc>
          <w:tcPr>
            <w:tcW w:w="0" w:type="auto"/>
            <w:tcBorders>
              <w:top w:val="nil"/>
              <w:left w:val="nil"/>
              <w:bottom w:val="single" w:sz="4" w:space="0" w:color="auto"/>
              <w:right w:val="single" w:sz="4" w:space="0" w:color="auto"/>
            </w:tcBorders>
            <w:shd w:val="clear" w:color="auto" w:fill="auto"/>
            <w:noWrap/>
            <w:vAlign w:val="bottom"/>
            <w:hideMark/>
          </w:tcPr>
          <w:p w14:paraId="4B45B30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70276300"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0E9507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Revenue</w:t>
            </w:r>
          </w:p>
        </w:tc>
        <w:tc>
          <w:tcPr>
            <w:tcW w:w="0" w:type="auto"/>
            <w:tcBorders>
              <w:top w:val="nil"/>
              <w:left w:val="nil"/>
              <w:bottom w:val="single" w:sz="4" w:space="0" w:color="auto"/>
              <w:right w:val="single" w:sz="4" w:space="0" w:color="auto"/>
            </w:tcBorders>
            <w:shd w:val="clear" w:color="auto" w:fill="auto"/>
            <w:noWrap/>
            <w:vAlign w:val="bottom"/>
            <w:hideMark/>
          </w:tcPr>
          <w:p w14:paraId="61C138C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4CAB152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120,000.00 </w:t>
            </w:r>
          </w:p>
        </w:tc>
        <w:tc>
          <w:tcPr>
            <w:tcW w:w="0" w:type="auto"/>
            <w:tcBorders>
              <w:top w:val="nil"/>
              <w:left w:val="nil"/>
              <w:bottom w:val="single" w:sz="4" w:space="0" w:color="auto"/>
              <w:right w:val="single" w:sz="4" w:space="0" w:color="auto"/>
            </w:tcBorders>
            <w:shd w:val="clear" w:color="auto" w:fill="auto"/>
            <w:noWrap/>
            <w:vAlign w:val="bottom"/>
            <w:hideMark/>
          </w:tcPr>
          <w:p w14:paraId="5A589A7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429D03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2326C9A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Revenue</w:t>
            </w:r>
          </w:p>
        </w:tc>
        <w:tc>
          <w:tcPr>
            <w:tcW w:w="0" w:type="auto"/>
            <w:tcBorders>
              <w:top w:val="nil"/>
              <w:left w:val="nil"/>
              <w:bottom w:val="single" w:sz="4" w:space="0" w:color="auto"/>
              <w:right w:val="single" w:sz="4" w:space="0" w:color="auto"/>
            </w:tcBorders>
            <w:shd w:val="clear" w:color="auto" w:fill="auto"/>
            <w:noWrap/>
            <w:vAlign w:val="bottom"/>
            <w:hideMark/>
          </w:tcPr>
          <w:p w14:paraId="221280B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AE14BD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120,000.00 </w:t>
            </w:r>
          </w:p>
        </w:tc>
      </w:tr>
      <w:tr w:rsidR="006D1D05" w:rsidRPr="006D1D05" w14:paraId="6841B656"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20DE66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Wages</w:t>
            </w:r>
          </w:p>
        </w:tc>
        <w:tc>
          <w:tcPr>
            <w:tcW w:w="0" w:type="auto"/>
            <w:tcBorders>
              <w:top w:val="nil"/>
              <w:left w:val="nil"/>
              <w:bottom w:val="single" w:sz="4" w:space="0" w:color="auto"/>
              <w:right w:val="single" w:sz="4" w:space="0" w:color="auto"/>
            </w:tcBorders>
            <w:shd w:val="clear" w:color="auto" w:fill="auto"/>
            <w:noWrap/>
            <w:vAlign w:val="center"/>
            <w:hideMark/>
          </w:tcPr>
          <w:p w14:paraId="5A4D749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12,000.00 </w:t>
            </w:r>
          </w:p>
        </w:tc>
        <w:tc>
          <w:tcPr>
            <w:tcW w:w="0" w:type="auto"/>
            <w:tcBorders>
              <w:top w:val="nil"/>
              <w:left w:val="nil"/>
              <w:bottom w:val="single" w:sz="4" w:space="0" w:color="auto"/>
              <w:right w:val="single" w:sz="4" w:space="0" w:color="auto"/>
            </w:tcBorders>
            <w:shd w:val="clear" w:color="auto" w:fill="auto"/>
            <w:vAlign w:val="center"/>
            <w:hideMark/>
          </w:tcPr>
          <w:p w14:paraId="687F411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4EFEC1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340E9B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5C524C7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Wages</w:t>
            </w:r>
          </w:p>
        </w:tc>
        <w:tc>
          <w:tcPr>
            <w:tcW w:w="0" w:type="auto"/>
            <w:tcBorders>
              <w:top w:val="nil"/>
              <w:left w:val="nil"/>
              <w:bottom w:val="single" w:sz="4" w:space="0" w:color="auto"/>
              <w:right w:val="single" w:sz="4" w:space="0" w:color="auto"/>
            </w:tcBorders>
            <w:shd w:val="clear" w:color="auto" w:fill="auto"/>
            <w:noWrap/>
            <w:vAlign w:val="bottom"/>
            <w:hideMark/>
          </w:tcPr>
          <w:p w14:paraId="5C4C8CA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12,000.00 </w:t>
            </w:r>
          </w:p>
        </w:tc>
        <w:tc>
          <w:tcPr>
            <w:tcW w:w="0" w:type="auto"/>
            <w:tcBorders>
              <w:top w:val="nil"/>
              <w:left w:val="nil"/>
              <w:bottom w:val="single" w:sz="4" w:space="0" w:color="auto"/>
              <w:right w:val="single" w:sz="4" w:space="0" w:color="auto"/>
            </w:tcBorders>
            <w:shd w:val="clear" w:color="auto" w:fill="auto"/>
            <w:noWrap/>
            <w:vAlign w:val="bottom"/>
            <w:hideMark/>
          </w:tcPr>
          <w:p w14:paraId="7FBBF20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9E3405C"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BFCE45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Advertising</w:t>
            </w:r>
          </w:p>
        </w:tc>
        <w:tc>
          <w:tcPr>
            <w:tcW w:w="0" w:type="auto"/>
            <w:tcBorders>
              <w:top w:val="nil"/>
              <w:left w:val="nil"/>
              <w:bottom w:val="single" w:sz="4" w:space="0" w:color="auto"/>
              <w:right w:val="single" w:sz="4" w:space="0" w:color="auto"/>
            </w:tcBorders>
            <w:shd w:val="clear" w:color="auto" w:fill="auto"/>
            <w:noWrap/>
            <w:vAlign w:val="center"/>
            <w:hideMark/>
          </w:tcPr>
          <w:p w14:paraId="6FD1F64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4,000.00 </w:t>
            </w:r>
          </w:p>
        </w:tc>
        <w:tc>
          <w:tcPr>
            <w:tcW w:w="0" w:type="auto"/>
            <w:tcBorders>
              <w:top w:val="nil"/>
              <w:left w:val="nil"/>
              <w:bottom w:val="single" w:sz="4" w:space="0" w:color="auto"/>
              <w:right w:val="single" w:sz="4" w:space="0" w:color="auto"/>
            </w:tcBorders>
            <w:shd w:val="clear" w:color="auto" w:fill="auto"/>
            <w:vAlign w:val="center"/>
            <w:hideMark/>
          </w:tcPr>
          <w:p w14:paraId="64E15BCD"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48BC43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70F3CF7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546B05B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Advertising</w:t>
            </w:r>
          </w:p>
        </w:tc>
        <w:tc>
          <w:tcPr>
            <w:tcW w:w="0" w:type="auto"/>
            <w:tcBorders>
              <w:top w:val="nil"/>
              <w:left w:val="nil"/>
              <w:bottom w:val="single" w:sz="4" w:space="0" w:color="auto"/>
              <w:right w:val="single" w:sz="4" w:space="0" w:color="auto"/>
            </w:tcBorders>
            <w:shd w:val="clear" w:color="auto" w:fill="auto"/>
            <w:noWrap/>
            <w:vAlign w:val="bottom"/>
            <w:hideMark/>
          </w:tcPr>
          <w:p w14:paraId="28C7E0B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4,000.00 </w:t>
            </w:r>
          </w:p>
        </w:tc>
        <w:tc>
          <w:tcPr>
            <w:tcW w:w="0" w:type="auto"/>
            <w:tcBorders>
              <w:top w:val="nil"/>
              <w:left w:val="nil"/>
              <w:bottom w:val="single" w:sz="4" w:space="0" w:color="auto"/>
              <w:right w:val="single" w:sz="4" w:space="0" w:color="auto"/>
            </w:tcBorders>
            <w:shd w:val="clear" w:color="auto" w:fill="auto"/>
            <w:noWrap/>
            <w:vAlign w:val="bottom"/>
            <w:hideMark/>
          </w:tcPr>
          <w:p w14:paraId="17051AD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300FD05"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E28E13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lastRenderedPageBreak/>
              <w:t>Rates</w:t>
            </w:r>
          </w:p>
        </w:tc>
        <w:tc>
          <w:tcPr>
            <w:tcW w:w="0" w:type="auto"/>
            <w:tcBorders>
              <w:top w:val="nil"/>
              <w:left w:val="nil"/>
              <w:bottom w:val="single" w:sz="4" w:space="0" w:color="auto"/>
              <w:right w:val="single" w:sz="4" w:space="0" w:color="auto"/>
            </w:tcBorders>
            <w:shd w:val="clear" w:color="auto" w:fill="auto"/>
            <w:noWrap/>
            <w:vAlign w:val="center"/>
            <w:hideMark/>
          </w:tcPr>
          <w:p w14:paraId="6155B68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1,800.00 </w:t>
            </w:r>
          </w:p>
        </w:tc>
        <w:tc>
          <w:tcPr>
            <w:tcW w:w="0" w:type="auto"/>
            <w:tcBorders>
              <w:top w:val="nil"/>
              <w:left w:val="nil"/>
              <w:bottom w:val="single" w:sz="4" w:space="0" w:color="auto"/>
              <w:right w:val="single" w:sz="4" w:space="0" w:color="auto"/>
            </w:tcBorders>
            <w:shd w:val="clear" w:color="auto" w:fill="auto"/>
            <w:vAlign w:val="center"/>
            <w:hideMark/>
          </w:tcPr>
          <w:p w14:paraId="3047486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39B28E6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20F167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360.00 </w:t>
            </w:r>
          </w:p>
        </w:tc>
        <w:tc>
          <w:tcPr>
            <w:tcW w:w="0" w:type="auto"/>
            <w:tcBorders>
              <w:top w:val="nil"/>
              <w:left w:val="nil"/>
              <w:bottom w:val="single" w:sz="4" w:space="0" w:color="auto"/>
              <w:right w:val="single" w:sz="4" w:space="0" w:color="auto"/>
            </w:tcBorders>
            <w:shd w:val="clear" w:color="auto" w:fill="auto"/>
            <w:noWrap/>
            <w:vAlign w:val="center"/>
            <w:hideMark/>
          </w:tcPr>
          <w:p w14:paraId="67DC7F8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Rates</w:t>
            </w:r>
          </w:p>
        </w:tc>
        <w:tc>
          <w:tcPr>
            <w:tcW w:w="0" w:type="auto"/>
            <w:tcBorders>
              <w:top w:val="nil"/>
              <w:left w:val="nil"/>
              <w:bottom w:val="single" w:sz="4" w:space="0" w:color="auto"/>
              <w:right w:val="single" w:sz="4" w:space="0" w:color="auto"/>
            </w:tcBorders>
            <w:shd w:val="clear" w:color="auto" w:fill="auto"/>
            <w:noWrap/>
            <w:vAlign w:val="bottom"/>
            <w:hideMark/>
          </w:tcPr>
          <w:p w14:paraId="1116659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1,440.00 </w:t>
            </w:r>
          </w:p>
        </w:tc>
        <w:tc>
          <w:tcPr>
            <w:tcW w:w="0" w:type="auto"/>
            <w:tcBorders>
              <w:top w:val="nil"/>
              <w:left w:val="nil"/>
              <w:bottom w:val="single" w:sz="4" w:space="0" w:color="auto"/>
              <w:right w:val="single" w:sz="4" w:space="0" w:color="auto"/>
            </w:tcBorders>
            <w:shd w:val="clear" w:color="auto" w:fill="auto"/>
            <w:noWrap/>
            <w:vAlign w:val="bottom"/>
            <w:hideMark/>
          </w:tcPr>
          <w:p w14:paraId="234541F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30B6A796"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7F7838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Bank charges</w:t>
            </w:r>
          </w:p>
        </w:tc>
        <w:tc>
          <w:tcPr>
            <w:tcW w:w="0" w:type="auto"/>
            <w:tcBorders>
              <w:top w:val="nil"/>
              <w:left w:val="nil"/>
              <w:bottom w:val="single" w:sz="4" w:space="0" w:color="auto"/>
              <w:right w:val="single" w:sz="4" w:space="0" w:color="auto"/>
            </w:tcBorders>
            <w:shd w:val="clear" w:color="auto" w:fill="auto"/>
            <w:noWrap/>
            <w:vAlign w:val="center"/>
            <w:hideMark/>
          </w:tcPr>
          <w:p w14:paraId="7D7EB72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200.00 </w:t>
            </w:r>
          </w:p>
        </w:tc>
        <w:tc>
          <w:tcPr>
            <w:tcW w:w="0" w:type="auto"/>
            <w:tcBorders>
              <w:top w:val="nil"/>
              <w:left w:val="nil"/>
              <w:bottom w:val="single" w:sz="4" w:space="0" w:color="auto"/>
              <w:right w:val="single" w:sz="4" w:space="0" w:color="auto"/>
            </w:tcBorders>
            <w:shd w:val="clear" w:color="auto" w:fill="auto"/>
            <w:vAlign w:val="center"/>
            <w:hideMark/>
          </w:tcPr>
          <w:p w14:paraId="0145217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5421CB6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2F848A28"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0AB4E2C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Bank charges</w:t>
            </w:r>
          </w:p>
        </w:tc>
        <w:tc>
          <w:tcPr>
            <w:tcW w:w="0" w:type="auto"/>
            <w:tcBorders>
              <w:top w:val="nil"/>
              <w:left w:val="nil"/>
              <w:bottom w:val="single" w:sz="4" w:space="0" w:color="auto"/>
              <w:right w:val="single" w:sz="4" w:space="0" w:color="auto"/>
            </w:tcBorders>
            <w:shd w:val="clear" w:color="auto" w:fill="auto"/>
            <w:noWrap/>
            <w:vAlign w:val="bottom"/>
            <w:hideMark/>
          </w:tcPr>
          <w:p w14:paraId="586C68E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200.00 </w:t>
            </w:r>
          </w:p>
        </w:tc>
        <w:tc>
          <w:tcPr>
            <w:tcW w:w="0" w:type="auto"/>
            <w:tcBorders>
              <w:top w:val="nil"/>
              <w:left w:val="nil"/>
              <w:bottom w:val="single" w:sz="4" w:space="0" w:color="auto"/>
              <w:right w:val="single" w:sz="4" w:space="0" w:color="auto"/>
            </w:tcBorders>
            <w:shd w:val="clear" w:color="auto" w:fill="auto"/>
            <w:noWrap/>
            <w:vAlign w:val="bottom"/>
            <w:hideMark/>
          </w:tcPr>
          <w:p w14:paraId="5201F8E7"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06C4FF59" w14:textId="77777777" w:rsidTr="006D1D05">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A47EE05"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Prepaid rates</w:t>
            </w:r>
          </w:p>
        </w:tc>
        <w:tc>
          <w:tcPr>
            <w:tcW w:w="0" w:type="auto"/>
            <w:tcBorders>
              <w:top w:val="nil"/>
              <w:left w:val="nil"/>
              <w:bottom w:val="single" w:sz="4" w:space="0" w:color="auto"/>
              <w:right w:val="single" w:sz="4" w:space="0" w:color="auto"/>
            </w:tcBorders>
            <w:shd w:val="clear" w:color="auto" w:fill="auto"/>
            <w:noWrap/>
            <w:vAlign w:val="center"/>
            <w:hideMark/>
          </w:tcPr>
          <w:p w14:paraId="64832F6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vAlign w:val="center"/>
            <w:hideMark/>
          </w:tcPr>
          <w:p w14:paraId="17BF3ADF"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bottom"/>
            <w:hideMark/>
          </w:tcPr>
          <w:p w14:paraId="1E42416C"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360.00 </w:t>
            </w:r>
          </w:p>
        </w:tc>
        <w:tc>
          <w:tcPr>
            <w:tcW w:w="0" w:type="auto"/>
            <w:tcBorders>
              <w:top w:val="nil"/>
              <w:left w:val="nil"/>
              <w:bottom w:val="single" w:sz="4" w:space="0" w:color="auto"/>
              <w:right w:val="single" w:sz="4" w:space="0" w:color="auto"/>
            </w:tcBorders>
            <w:shd w:val="clear" w:color="auto" w:fill="auto"/>
            <w:noWrap/>
            <w:vAlign w:val="bottom"/>
            <w:hideMark/>
          </w:tcPr>
          <w:p w14:paraId="6ED49FD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c>
          <w:tcPr>
            <w:tcW w:w="0" w:type="auto"/>
            <w:tcBorders>
              <w:top w:val="nil"/>
              <w:left w:val="nil"/>
              <w:bottom w:val="single" w:sz="4" w:space="0" w:color="auto"/>
              <w:right w:val="single" w:sz="4" w:space="0" w:color="auto"/>
            </w:tcBorders>
            <w:shd w:val="clear" w:color="auto" w:fill="auto"/>
            <w:noWrap/>
            <w:vAlign w:val="center"/>
            <w:hideMark/>
          </w:tcPr>
          <w:p w14:paraId="6E05634E"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Prepaid rates</w:t>
            </w:r>
          </w:p>
        </w:tc>
        <w:tc>
          <w:tcPr>
            <w:tcW w:w="0" w:type="auto"/>
            <w:tcBorders>
              <w:top w:val="nil"/>
              <w:left w:val="nil"/>
              <w:bottom w:val="single" w:sz="4" w:space="0" w:color="auto"/>
              <w:right w:val="single" w:sz="4" w:space="0" w:color="auto"/>
            </w:tcBorders>
            <w:shd w:val="clear" w:color="auto" w:fill="auto"/>
            <w:noWrap/>
            <w:vAlign w:val="bottom"/>
            <w:hideMark/>
          </w:tcPr>
          <w:p w14:paraId="5FBFA3F1"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360.00 </w:t>
            </w:r>
          </w:p>
        </w:tc>
        <w:tc>
          <w:tcPr>
            <w:tcW w:w="0" w:type="auto"/>
            <w:tcBorders>
              <w:top w:val="nil"/>
              <w:left w:val="nil"/>
              <w:bottom w:val="single" w:sz="4" w:space="0" w:color="auto"/>
              <w:right w:val="single" w:sz="4" w:space="0" w:color="auto"/>
            </w:tcBorders>
            <w:shd w:val="clear" w:color="auto" w:fill="auto"/>
            <w:noWrap/>
            <w:vAlign w:val="bottom"/>
            <w:hideMark/>
          </w:tcPr>
          <w:p w14:paraId="5601311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w:t>
            </w:r>
          </w:p>
        </w:tc>
      </w:tr>
      <w:tr w:rsidR="006D1D05" w:rsidRPr="006D1D05" w14:paraId="500D1246" w14:textId="77777777" w:rsidTr="006D1D05">
        <w:trPr>
          <w:trHeight w:val="289"/>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E84B174"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Total</w:t>
            </w:r>
          </w:p>
        </w:tc>
        <w:tc>
          <w:tcPr>
            <w:tcW w:w="0" w:type="auto"/>
            <w:tcBorders>
              <w:top w:val="nil"/>
              <w:left w:val="nil"/>
              <w:bottom w:val="single" w:sz="4" w:space="0" w:color="auto"/>
              <w:right w:val="single" w:sz="4" w:space="0" w:color="auto"/>
            </w:tcBorders>
            <w:shd w:val="clear" w:color="auto" w:fill="auto"/>
            <w:noWrap/>
            <w:vAlign w:val="bottom"/>
            <w:hideMark/>
          </w:tcPr>
          <w:p w14:paraId="53988ADA"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166,350.00 </w:t>
            </w:r>
          </w:p>
        </w:tc>
        <w:tc>
          <w:tcPr>
            <w:tcW w:w="0" w:type="auto"/>
            <w:tcBorders>
              <w:top w:val="nil"/>
              <w:left w:val="nil"/>
              <w:bottom w:val="single" w:sz="4" w:space="0" w:color="auto"/>
              <w:right w:val="single" w:sz="4" w:space="0" w:color="auto"/>
            </w:tcBorders>
            <w:shd w:val="clear" w:color="auto" w:fill="auto"/>
            <w:noWrap/>
            <w:vAlign w:val="bottom"/>
            <w:hideMark/>
          </w:tcPr>
          <w:p w14:paraId="1E13B3A0"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166,350.00 </w:t>
            </w:r>
          </w:p>
        </w:tc>
        <w:tc>
          <w:tcPr>
            <w:tcW w:w="0" w:type="auto"/>
            <w:tcBorders>
              <w:top w:val="nil"/>
              <w:left w:val="nil"/>
              <w:bottom w:val="single" w:sz="4" w:space="0" w:color="auto"/>
              <w:right w:val="single" w:sz="4" w:space="0" w:color="auto"/>
            </w:tcBorders>
            <w:shd w:val="clear" w:color="auto" w:fill="auto"/>
            <w:noWrap/>
            <w:vAlign w:val="bottom"/>
            <w:hideMark/>
          </w:tcPr>
          <w:p w14:paraId="74DEC036"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2,876.00 </w:t>
            </w:r>
          </w:p>
        </w:tc>
        <w:tc>
          <w:tcPr>
            <w:tcW w:w="0" w:type="auto"/>
            <w:tcBorders>
              <w:top w:val="nil"/>
              <w:left w:val="nil"/>
              <w:bottom w:val="single" w:sz="4" w:space="0" w:color="auto"/>
              <w:right w:val="single" w:sz="4" w:space="0" w:color="auto"/>
            </w:tcBorders>
            <w:shd w:val="clear" w:color="auto" w:fill="auto"/>
            <w:noWrap/>
            <w:vAlign w:val="bottom"/>
            <w:hideMark/>
          </w:tcPr>
          <w:p w14:paraId="2080D593"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2,876.00 </w:t>
            </w:r>
          </w:p>
        </w:tc>
        <w:tc>
          <w:tcPr>
            <w:tcW w:w="0" w:type="auto"/>
            <w:tcBorders>
              <w:top w:val="nil"/>
              <w:left w:val="nil"/>
              <w:bottom w:val="single" w:sz="4" w:space="0" w:color="auto"/>
              <w:right w:val="single" w:sz="4" w:space="0" w:color="auto"/>
            </w:tcBorders>
            <w:shd w:val="clear" w:color="auto" w:fill="auto"/>
            <w:noWrap/>
            <w:vAlign w:val="center"/>
            <w:hideMark/>
          </w:tcPr>
          <w:p w14:paraId="098E28EB"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Total</w:t>
            </w:r>
          </w:p>
        </w:tc>
        <w:tc>
          <w:tcPr>
            <w:tcW w:w="0" w:type="auto"/>
            <w:tcBorders>
              <w:top w:val="nil"/>
              <w:left w:val="nil"/>
              <w:bottom w:val="single" w:sz="4" w:space="0" w:color="auto"/>
              <w:right w:val="single" w:sz="4" w:space="0" w:color="auto"/>
            </w:tcBorders>
            <w:shd w:val="clear" w:color="auto" w:fill="auto"/>
            <w:noWrap/>
            <w:vAlign w:val="bottom"/>
            <w:hideMark/>
          </w:tcPr>
          <w:p w14:paraId="2DC481E9"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168,016.00 </w:t>
            </w:r>
          </w:p>
        </w:tc>
        <w:tc>
          <w:tcPr>
            <w:tcW w:w="0" w:type="auto"/>
            <w:tcBorders>
              <w:top w:val="nil"/>
              <w:left w:val="nil"/>
              <w:bottom w:val="single" w:sz="4" w:space="0" w:color="auto"/>
              <w:right w:val="single" w:sz="4" w:space="0" w:color="auto"/>
            </w:tcBorders>
            <w:shd w:val="clear" w:color="auto" w:fill="auto"/>
            <w:noWrap/>
            <w:vAlign w:val="bottom"/>
            <w:hideMark/>
          </w:tcPr>
          <w:p w14:paraId="66B88682" w14:textId="77777777" w:rsidR="006D1D05" w:rsidRPr="006D1D05" w:rsidRDefault="006D1D05" w:rsidP="005E5B50">
            <w:pPr>
              <w:spacing w:after="0" w:line="360" w:lineRule="auto"/>
              <w:rPr>
                <w:rFonts w:ascii="Arial" w:eastAsia="Times New Roman" w:hAnsi="Arial" w:cs="Arial"/>
                <w:color w:val="000000"/>
                <w:sz w:val="22"/>
              </w:rPr>
            </w:pPr>
            <w:r w:rsidRPr="006D1D05">
              <w:rPr>
                <w:rFonts w:ascii="Arial" w:eastAsia="Times New Roman" w:hAnsi="Arial" w:cs="Arial"/>
                <w:color w:val="000000"/>
                <w:sz w:val="22"/>
              </w:rPr>
              <w:t xml:space="preserve"> £    168,016.00 </w:t>
            </w:r>
          </w:p>
        </w:tc>
      </w:tr>
    </w:tbl>
    <w:p w14:paraId="2082FA99" w14:textId="77777777" w:rsidR="00E54B4F" w:rsidRPr="00474115" w:rsidRDefault="00E54B4F" w:rsidP="005E5B50">
      <w:pPr>
        <w:spacing w:line="360" w:lineRule="auto"/>
        <w:rPr>
          <w:rFonts w:ascii="Arial" w:hAnsi="Arial" w:cs="Arial"/>
          <w:sz w:val="22"/>
        </w:rPr>
      </w:pPr>
    </w:p>
    <w:p w14:paraId="5BD47A06" w14:textId="77777777" w:rsidR="00B27D35" w:rsidRPr="00474115" w:rsidRDefault="00B27D35" w:rsidP="005E5B50">
      <w:pPr>
        <w:spacing w:line="360" w:lineRule="auto"/>
        <w:rPr>
          <w:rFonts w:ascii="Arial" w:hAnsi="Arial" w:cs="Arial"/>
          <w:sz w:val="22"/>
        </w:rPr>
      </w:pPr>
      <w:r w:rsidRPr="00474115">
        <w:rPr>
          <w:rFonts w:ascii="Arial" w:hAnsi="Arial" w:cs="Arial"/>
          <w:sz w:val="22"/>
        </w:rPr>
        <w:t>Working Note-</w:t>
      </w:r>
    </w:p>
    <w:tbl>
      <w:tblPr>
        <w:tblW w:w="4119" w:type="dxa"/>
        <w:tblInd w:w="93" w:type="dxa"/>
        <w:tblLook w:val="04A0" w:firstRow="1" w:lastRow="0" w:firstColumn="1" w:lastColumn="0" w:noHBand="0" w:noVBand="1"/>
      </w:tblPr>
      <w:tblGrid>
        <w:gridCol w:w="2819"/>
        <w:gridCol w:w="1300"/>
      </w:tblGrid>
      <w:tr w:rsidR="00B27D35" w:rsidRPr="00B27D35" w14:paraId="574D55C0" w14:textId="77777777" w:rsidTr="00B27D35">
        <w:trPr>
          <w:trHeight w:val="300"/>
        </w:trPr>
        <w:tc>
          <w:tcPr>
            <w:tcW w:w="28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5A2C19" w14:textId="77777777" w:rsidR="00B27D35" w:rsidRPr="00B27D35" w:rsidRDefault="00B27D35" w:rsidP="005E5B50">
            <w:pPr>
              <w:spacing w:after="0" w:line="360" w:lineRule="auto"/>
              <w:rPr>
                <w:rFonts w:ascii="Arial" w:eastAsia="Times New Roman" w:hAnsi="Arial" w:cs="Arial"/>
                <w:b/>
                <w:bCs/>
                <w:color w:val="000000"/>
                <w:sz w:val="22"/>
              </w:rPr>
            </w:pPr>
            <w:r w:rsidRPr="00474115">
              <w:rPr>
                <w:rFonts w:ascii="Arial" w:eastAsia="Times New Roman" w:hAnsi="Arial" w:cs="Arial"/>
                <w:b/>
                <w:bCs/>
                <w:color w:val="000000"/>
                <w:sz w:val="22"/>
              </w:rPr>
              <w:t>Depreciation</w:t>
            </w:r>
            <w:r w:rsidRPr="00B27D35">
              <w:rPr>
                <w:rFonts w:ascii="Arial" w:eastAsia="Times New Roman" w:hAnsi="Arial" w:cs="Arial"/>
                <w:b/>
                <w:bCs/>
                <w:color w:val="000000"/>
                <w:sz w:val="22"/>
              </w:rPr>
              <w:t xml:space="preserve"> on fittings</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B5A6E7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77056020" w14:textId="77777777" w:rsidTr="00B27D35">
        <w:trPr>
          <w:trHeight w:val="300"/>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4CDF8FE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Cost price</w:t>
            </w:r>
          </w:p>
        </w:tc>
        <w:tc>
          <w:tcPr>
            <w:tcW w:w="1300" w:type="dxa"/>
            <w:tcBorders>
              <w:top w:val="nil"/>
              <w:left w:val="nil"/>
              <w:bottom w:val="single" w:sz="4" w:space="0" w:color="auto"/>
              <w:right w:val="single" w:sz="4" w:space="0" w:color="auto"/>
            </w:tcBorders>
            <w:shd w:val="clear" w:color="auto" w:fill="auto"/>
            <w:noWrap/>
            <w:vAlign w:val="bottom"/>
            <w:hideMark/>
          </w:tcPr>
          <w:p w14:paraId="379F582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7,300.00 </w:t>
            </w:r>
          </w:p>
        </w:tc>
      </w:tr>
      <w:tr w:rsidR="00B27D35" w:rsidRPr="00B27D35" w14:paraId="19D435B7" w14:textId="77777777" w:rsidTr="00B27D35">
        <w:trPr>
          <w:trHeight w:val="289"/>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24459FEA" w14:textId="18EADA3E"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Less- Acumulated </w:t>
            </w:r>
            <w:r w:rsidRPr="00474115">
              <w:rPr>
                <w:rFonts w:ascii="Arial" w:eastAsia="Times New Roman" w:hAnsi="Arial" w:cs="Arial"/>
                <w:color w:val="000000"/>
                <w:sz w:val="22"/>
              </w:rPr>
              <w:t>depreciation</w:t>
            </w:r>
          </w:p>
        </w:tc>
        <w:tc>
          <w:tcPr>
            <w:tcW w:w="1300" w:type="dxa"/>
            <w:tcBorders>
              <w:top w:val="nil"/>
              <w:left w:val="nil"/>
              <w:bottom w:val="single" w:sz="4" w:space="0" w:color="auto"/>
              <w:right w:val="single" w:sz="4" w:space="0" w:color="auto"/>
            </w:tcBorders>
            <w:shd w:val="clear" w:color="auto" w:fill="auto"/>
            <w:noWrap/>
            <w:vAlign w:val="bottom"/>
            <w:hideMark/>
          </w:tcPr>
          <w:p w14:paraId="1E14AA4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2,500.00 </w:t>
            </w:r>
          </w:p>
        </w:tc>
      </w:tr>
      <w:tr w:rsidR="00B27D35" w:rsidRPr="00B27D35" w14:paraId="42A02A25" w14:textId="77777777" w:rsidTr="00B27D35">
        <w:trPr>
          <w:trHeight w:val="289"/>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7D1D667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Last updated amount</w:t>
            </w:r>
          </w:p>
        </w:tc>
        <w:tc>
          <w:tcPr>
            <w:tcW w:w="1300" w:type="dxa"/>
            <w:tcBorders>
              <w:top w:val="nil"/>
              <w:left w:val="nil"/>
              <w:bottom w:val="single" w:sz="4" w:space="0" w:color="auto"/>
              <w:right w:val="single" w:sz="4" w:space="0" w:color="auto"/>
            </w:tcBorders>
            <w:shd w:val="clear" w:color="auto" w:fill="auto"/>
            <w:noWrap/>
            <w:vAlign w:val="bottom"/>
            <w:hideMark/>
          </w:tcPr>
          <w:p w14:paraId="6BF21F1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4,800.00 </w:t>
            </w:r>
          </w:p>
        </w:tc>
      </w:tr>
      <w:tr w:rsidR="00B27D35" w:rsidRPr="00B27D35" w14:paraId="3C1E64CA" w14:textId="77777777" w:rsidTr="00B27D35">
        <w:trPr>
          <w:trHeight w:val="300"/>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157DB778"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Less 8% </w:t>
            </w:r>
            <w:r w:rsidRPr="00474115">
              <w:rPr>
                <w:rFonts w:ascii="Arial" w:eastAsia="Times New Roman" w:hAnsi="Arial" w:cs="Arial"/>
                <w:color w:val="000000"/>
                <w:sz w:val="22"/>
              </w:rPr>
              <w:t>depreciation</w:t>
            </w:r>
          </w:p>
        </w:tc>
        <w:tc>
          <w:tcPr>
            <w:tcW w:w="1300" w:type="dxa"/>
            <w:tcBorders>
              <w:top w:val="nil"/>
              <w:left w:val="nil"/>
              <w:bottom w:val="single" w:sz="4" w:space="0" w:color="auto"/>
              <w:right w:val="single" w:sz="4" w:space="0" w:color="auto"/>
            </w:tcBorders>
            <w:shd w:val="clear" w:color="auto" w:fill="auto"/>
            <w:noWrap/>
            <w:vAlign w:val="bottom"/>
            <w:hideMark/>
          </w:tcPr>
          <w:p w14:paraId="12F42AE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384.00 </w:t>
            </w:r>
          </w:p>
        </w:tc>
      </w:tr>
      <w:tr w:rsidR="00B27D35" w:rsidRPr="00B27D35" w14:paraId="1AC12688" w14:textId="77777777" w:rsidTr="00B27D35">
        <w:trPr>
          <w:trHeight w:val="300"/>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750D6BCD"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Present value</w:t>
            </w:r>
          </w:p>
        </w:tc>
        <w:tc>
          <w:tcPr>
            <w:tcW w:w="1300" w:type="dxa"/>
            <w:tcBorders>
              <w:top w:val="nil"/>
              <w:left w:val="nil"/>
              <w:bottom w:val="single" w:sz="4" w:space="0" w:color="auto"/>
              <w:right w:val="single" w:sz="4" w:space="0" w:color="auto"/>
            </w:tcBorders>
            <w:shd w:val="clear" w:color="auto" w:fill="auto"/>
            <w:noWrap/>
            <w:vAlign w:val="bottom"/>
            <w:hideMark/>
          </w:tcPr>
          <w:p w14:paraId="1EED902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4,416.00 </w:t>
            </w:r>
          </w:p>
        </w:tc>
      </w:tr>
      <w:tr w:rsidR="00B27D35" w:rsidRPr="00B27D35" w14:paraId="68EBED50" w14:textId="77777777" w:rsidTr="00B27D35">
        <w:trPr>
          <w:trHeight w:val="300"/>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7EEFDF8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300" w:type="dxa"/>
            <w:tcBorders>
              <w:top w:val="nil"/>
              <w:left w:val="nil"/>
              <w:bottom w:val="single" w:sz="4" w:space="0" w:color="auto"/>
              <w:right w:val="single" w:sz="4" w:space="0" w:color="auto"/>
            </w:tcBorders>
            <w:shd w:val="clear" w:color="auto" w:fill="auto"/>
            <w:noWrap/>
            <w:vAlign w:val="bottom"/>
            <w:hideMark/>
          </w:tcPr>
          <w:p w14:paraId="535E6F98"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CFD85A4" w14:textId="77777777" w:rsidTr="00B27D35">
        <w:trPr>
          <w:trHeight w:val="300"/>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3DFC00C3" w14:textId="24D4F5EA" w:rsidR="00B27D35" w:rsidRPr="00B27D35" w:rsidRDefault="00B27D3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B27D35">
              <w:rPr>
                <w:rFonts w:ascii="Arial" w:eastAsia="Times New Roman" w:hAnsi="Arial" w:cs="Arial"/>
                <w:color w:val="000000"/>
                <w:sz w:val="22"/>
              </w:rPr>
              <w:t xml:space="preserve"> on bu</w:t>
            </w:r>
            <w:r w:rsidR="00A12016">
              <w:rPr>
                <w:rFonts w:ascii="Arial" w:eastAsia="Times New Roman" w:hAnsi="Arial" w:cs="Arial"/>
                <w:color w:val="000000"/>
                <w:sz w:val="22"/>
              </w:rPr>
              <w:t>i</w:t>
            </w:r>
            <w:r w:rsidRPr="00B27D35">
              <w:rPr>
                <w:rFonts w:ascii="Arial" w:eastAsia="Times New Roman" w:hAnsi="Arial" w:cs="Arial"/>
                <w:color w:val="000000"/>
                <w:sz w:val="22"/>
              </w:rPr>
              <w:t>lding</w:t>
            </w:r>
          </w:p>
        </w:tc>
        <w:tc>
          <w:tcPr>
            <w:tcW w:w="1300" w:type="dxa"/>
            <w:tcBorders>
              <w:top w:val="nil"/>
              <w:left w:val="nil"/>
              <w:bottom w:val="single" w:sz="4" w:space="0" w:color="auto"/>
              <w:right w:val="single" w:sz="4" w:space="0" w:color="auto"/>
            </w:tcBorders>
            <w:shd w:val="clear" w:color="auto" w:fill="auto"/>
            <w:noWrap/>
            <w:vAlign w:val="bottom"/>
            <w:hideMark/>
          </w:tcPr>
          <w:p w14:paraId="07B6057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1BAC5FAF" w14:textId="77777777" w:rsidTr="00B27D35">
        <w:trPr>
          <w:trHeight w:val="300"/>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54FCE0B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Cost price</w:t>
            </w:r>
          </w:p>
        </w:tc>
        <w:tc>
          <w:tcPr>
            <w:tcW w:w="1300" w:type="dxa"/>
            <w:tcBorders>
              <w:top w:val="nil"/>
              <w:left w:val="nil"/>
              <w:bottom w:val="single" w:sz="4" w:space="0" w:color="auto"/>
              <w:right w:val="single" w:sz="4" w:space="0" w:color="auto"/>
            </w:tcBorders>
            <w:shd w:val="clear" w:color="auto" w:fill="auto"/>
            <w:noWrap/>
            <w:vAlign w:val="bottom"/>
            <w:hideMark/>
          </w:tcPr>
          <w:p w14:paraId="04466564"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30,000.00 </w:t>
            </w:r>
          </w:p>
        </w:tc>
      </w:tr>
      <w:tr w:rsidR="00B27D35" w:rsidRPr="00B27D35" w14:paraId="4C7D5C95" w14:textId="77777777" w:rsidTr="00B27D35">
        <w:trPr>
          <w:trHeight w:val="289"/>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3EDF727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Life in years</w:t>
            </w:r>
          </w:p>
        </w:tc>
        <w:tc>
          <w:tcPr>
            <w:tcW w:w="1300" w:type="dxa"/>
            <w:tcBorders>
              <w:top w:val="nil"/>
              <w:left w:val="nil"/>
              <w:bottom w:val="single" w:sz="4" w:space="0" w:color="auto"/>
              <w:right w:val="single" w:sz="4" w:space="0" w:color="auto"/>
            </w:tcBorders>
            <w:shd w:val="clear" w:color="auto" w:fill="auto"/>
            <w:noWrap/>
            <w:vAlign w:val="bottom"/>
            <w:hideMark/>
          </w:tcPr>
          <w:p w14:paraId="1D36704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30.00 </w:t>
            </w:r>
          </w:p>
        </w:tc>
      </w:tr>
      <w:tr w:rsidR="00B27D35" w:rsidRPr="00B27D35" w14:paraId="2B1E9A0D" w14:textId="77777777" w:rsidTr="00B27D35">
        <w:trPr>
          <w:trHeight w:val="289"/>
        </w:trPr>
        <w:tc>
          <w:tcPr>
            <w:tcW w:w="2819" w:type="dxa"/>
            <w:tcBorders>
              <w:top w:val="nil"/>
              <w:left w:val="single" w:sz="4" w:space="0" w:color="auto"/>
              <w:bottom w:val="single" w:sz="4" w:space="0" w:color="auto"/>
              <w:right w:val="single" w:sz="4" w:space="0" w:color="auto"/>
            </w:tcBorders>
            <w:shd w:val="clear" w:color="auto" w:fill="auto"/>
            <w:noWrap/>
            <w:vAlign w:val="bottom"/>
            <w:hideMark/>
          </w:tcPr>
          <w:p w14:paraId="00559A5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lastRenderedPageBreak/>
              <w:t xml:space="preserve">Yearly </w:t>
            </w:r>
            <w:r w:rsidRPr="00474115">
              <w:rPr>
                <w:rFonts w:ascii="Arial" w:eastAsia="Times New Roman" w:hAnsi="Arial" w:cs="Arial"/>
                <w:color w:val="000000"/>
                <w:sz w:val="22"/>
              </w:rPr>
              <w:t>depreciation</w:t>
            </w:r>
          </w:p>
        </w:tc>
        <w:tc>
          <w:tcPr>
            <w:tcW w:w="1300" w:type="dxa"/>
            <w:tcBorders>
              <w:top w:val="nil"/>
              <w:left w:val="nil"/>
              <w:bottom w:val="single" w:sz="4" w:space="0" w:color="auto"/>
              <w:right w:val="single" w:sz="4" w:space="0" w:color="auto"/>
            </w:tcBorders>
            <w:shd w:val="clear" w:color="auto" w:fill="auto"/>
            <w:noWrap/>
            <w:vAlign w:val="bottom"/>
            <w:hideMark/>
          </w:tcPr>
          <w:p w14:paraId="6F0EF01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1,000.00 </w:t>
            </w:r>
          </w:p>
        </w:tc>
      </w:tr>
    </w:tbl>
    <w:p w14:paraId="50089CD8" w14:textId="77777777" w:rsidR="00B27D35" w:rsidRPr="00474115" w:rsidRDefault="00B27D35" w:rsidP="005E5B50">
      <w:pPr>
        <w:spacing w:line="360" w:lineRule="auto"/>
        <w:rPr>
          <w:rFonts w:ascii="Arial" w:hAnsi="Arial" w:cs="Arial"/>
          <w:sz w:val="22"/>
        </w:rPr>
      </w:pPr>
    </w:p>
    <w:p w14:paraId="7575E62E" w14:textId="77777777" w:rsidR="00B27D35" w:rsidRPr="00474115" w:rsidRDefault="00B27D35" w:rsidP="005E5B50">
      <w:pPr>
        <w:spacing w:line="360" w:lineRule="auto"/>
        <w:rPr>
          <w:rFonts w:ascii="Arial" w:hAnsi="Arial" w:cs="Arial"/>
          <w:sz w:val="22"/>
        </w:rPr>
      </w:pPr>
    </w:p>
    <w:p w14:paraId="470C5923" w14:textId="77777777" w:rsidR="00E54B4F" w:rsidRPr="00474115" w:rsidRDefault="00E54B4F" w:rsidP="00CD6AE9">
      <w:pPr>
        <w:pStyle w:val="ListParagraph"/>
        <w:numPr>
          <w:ilvl w:val="0"/>
          <w:numId w:val="3"/>
        </w:numPr>
        <w:spacing w:line="360" w:lineRule="auto"/>
        <w:rPr>
          <w:rFonts w:ascii="Arial" w:hAnsi="Arial" w:cs="Arial"/>
          <w:sz w:val="22"/>
        </w:rPr>
      </w:pPr>
      <w:r w:rsidRPr="00474115">
        <w:rPr>
          <w:rFonts w:ascii="Arial" w:hAnsi="Arial" w:cs="Arial"/>
          <w:sz w:val="22"/>
        </w:rPr>
        <w:t>Financial Statements</w:t>
      </w:r>
    </w:p>
    <w:tbl>
      <w:tblPr>
        <w:tblW w:w="7291" w:type="dxa"/>
        <w:tblInd w:w="93" w:type="dxa"/>
        <w:tblLook w:val="04A0" w:firstRow="1" w:lastRow="0" w:firstColumn="1" w:lastColumn="0" w:noHBand="0" w:noVBand="1"/>
      </w:tblPr>
      <w:tblGrid>
        <w:gridCol w:w="960"/>
        <w:gridCol w:w="4880"/>
        <w:gridCol w:w="1451"/>
      </w:tblGrid>
      <w:tr w:rsidR="00B27D35" w:rsidRPr="00B27D35" w14:paraId="01252F16" w14:textId="77777777" w:rsidTr="00B27D3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4793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single" w:sz="4" w:space="0" w:color="auto"/>
              <w:left w:val="nil"/>
              <w:bottom w:val="single" w:sz="4" w:space="0" w:color="auto"/>
              <w:right w:val="single" w:sz="4" w:space="0" w:color="auto"/>
            </w:tcBorders>
            <w:shd w:val="clear" w:color="auto" w:fill="auto"/>
            <w:noWrap/>
            <w:vAlign w:val="center"/>
            <w:hideMark/>
          </w:tcPr>
          <w:p w14:paraId="6F6C1E15"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Income statement</w:t>
            </w:r>
          </w:p>
        </w:tc>
        <w:tc>
          <w:tcPr>
            <w:tcW w:w="1451" w:type="dxa"/>
            <w:tcBorders>
              <w:top w:val="single" w:sz="4" w:space="0" w:color="auto"/>
              <w:left w:val="nil"/>
              <w:bottom w:val="single" w:sz="4" w:space="0" w:color="auto"/>
              <w:right w:val="single" w:sz="4" w:space="0" w:color="auto"/>
            </w:tcBorders>
            <w:shd w:val="clear" w:color="auto" w:fill="auto"/>
            <w:noWrap/>
            <w:vAlign w:val="bottom"/>
            <w:hideMark/>
          </w:tcPr>
          <w:p w14:paraId="21CAEE50"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Amount</w:t>
            </w:r>
          </w:p>
        </w:tc>
      </w:tr>
      <w:tr w:rsidR="00B27D35" w:rsidRPr="00B27D35" w14:paraId="7DC36F89"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8BFF1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37C4D8C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Revenues</w:t>
            </w:r>
          </w:p>
        </w:tc>
        <w:tc>
          <w:tcPr>
            <w:tcW w:w="1451" w:type="dxa"/>
            <w:tcBorders>
              <w:top w:val="nil"/>
              <w:left w:val="nil"/>
              <w:bottom w:val="single" w:sz="4" w:space="0" w:color="auto"/>
              <w:right w:val="single" w:sz="4" w:space="0" w:color="auto"/>
            </w:tcBorders>
            <w:shd w:val="clear" w:color="auto" w:fill="auto"/>
            <w:noWrap/>
            <w:vAlign w:val="bottom"/>
            <w:hideMark/>
          </w:tcPr>
          <w:p w14:paraId="15BC8EE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120,000.00 </w:t>
            </w:r>
          </w:p>
        </w:tc>
      </w:tr>
      <w:tr w:rsidR="00B27D35" w:rsidRPr="00B27D35" w14:paraId="488BE283"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9AD46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Less</w:t>
            </w:r>
          </w:p>
        </w:tc>
        <w:tc>
          <w:tcPr>
            <w:tcW w:w="4880" w:type="dxa"/>
            <w:tcBorders>
              <w:top w:val="nil"/>
              <w:left w:val="nil"/>
              <w:bottom w:val="single" w:sz="4" w:space="0" w:color="auto"/>
              <w:right w:val="single" w:sz="4" w:space="0" w:color="auto"/>
            </w:tcBorders>
            <w:shd w:val="clear" w:color="auto" w:fill="auto"/>
            <w:noWrap/>
            <w:vAlign w:val="bottom"/>
            <w:hideMark/>
          </w:tcPr>
          <w:p w14:paraId="47D25F9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Cost of sales</w:t>
            </w:r>
          </w:p>
        </w:tc>
        <w:tc>
          <w:tcPr>
            <w:tcW w:w="1451" w:type="dxa"/>
            <w:tcBorders>
              <w:top w:val="nil"/>
              <w:left w:val="nil"/>
              <w:bottom w:val="single" w:sz="4" w:space="0" w:color="auto"/>
              <w:right w:val="single" w:sz="4" w:space="0" w:color="auto"/>
            </w:tcBorders>
            <w:shd w:val="clear" w:color="auto" w:fill="auto"/>
            <w:noWrap/>
            <w:vAlign w:val="bottom"/>
            <w:hideMark/>
          </w:tcPr>
          <w:p w14:paraId="6CA9C8D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74,000.00 </w:t>
            </w:r>
          </w:p>
        </w:tc>
      </w:tr>
      <w:tr w:rsidR="00B27D35" w:rsidRPr="00B27D35" w14:paraId="0FB499F6"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7D8AC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Less</w:t>
            </w:r>
          </w:p>
        </w:tc>
        <w:tc>
          <w:tcPr>
            <w:tcW w:w="4880" w:type="dxa"/>
            <w:tcBorders>
              <w:top w:val="nil"/>
              <w:left w:val="nil"/>
              <w:bottom w:val="single" w:sz="4" w:space="0" w:color="auto"/>
              <w:right w:val="single" w:sz="4" w:space="0" w:color="auto"/>
            </w:tcBorders>
            <w:shd w:val="clear" w:color="auto" w:fill="auto"/>
            <w:noWrap/>
            <w:vAlign w:val="bottom"/>
            <w:hideMark/>
          </w:tcPr>
          <w:p w14:paraId="2042410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Wages</w:t>
            </w:r>
          </w:p>
        </w:tc>
        <w:tc>
          <w:tcPr>
            <w:tcW w:w="1451" w:type="dxa"/>
            <w:tcBorders>
              <w:top w:val="nil"/>
              <w:left w:val="nil"/>
              <w:bottom w:val="single" w:sz="4" w:space="0" w:color="auto"/>
              <w:right w:val="single" w:sz="4" w:space="0" w:color="auto"/>
            </w:tcBorders>
            <w:shd w:val="clear" w:color="auto" w:fill="auto"/>
            <w:noWrap/>
            <w:vAlign w:val="bottom"/>
            <w:hideMark/>
          </w:tcPr>
          <w:p w14:paraId="28C459C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12,000.00 </w:t>
            </w:r>
          </w:p>
        </w:tc>
      </w:tr>
      <w:tr w:rsidR="00B27D35" w:rsidRPr="00B27D35" w14:paraId="04A8765A"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83191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2666F72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57236A0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7EF71B32"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D1175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69782FE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Gross profit</w:t>
            </w:r>
          </w:p>
        </w:tc>
        <w:tc>
          <w:tcPr>
            <w:tcW w:w="1451" w:type="dxa"/>
            <w:tcBorders>
              <w:top w:val="nil"/>
              <w:left w:val="nil"/>
              <w:bottom w:val="single" w:sz="4" w:space="0" w:color="auto"/>
              <w:right w:val="single" w:sz="4" w:space="0" w:color="auto"/>
            </w:tcBorders>
            <w:shd w:val="clear" w:color="auto" w:fill="auto"/>
            <w:noWrap/>
            <w:vAlign w:val="bottom"/>
            <w:hideMark/>
          </w:tcPr>
          <w:p w14:paraId="42D1A01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34,000.00 </w:t>
            </w:r>
          </w:p>
        </w:tc>
      </w:tr>
      <w:tr w:rsidR="00B27D35" w:rsidRPr="00B27D35" w14:paraId="1534BD87"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DB37A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3CF2466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35839D4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51206492"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57A1A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Less</w:t>
            </w:r>
          </w:p>
        </w:tc>
        <w:tc>
          <w:tcPr>
            <w:tcW w:w="4880" w:type="dxa"/>
            <w:tcBorders>
              <w:top w:val="nil"/>
              <w:left w:val="nil"/>
              <w:bottom w:val="single" w:sz="4" w:space="0" w:color="auto"/>
              <w:right w:val="single" w:sz="4" w:space="0" w:color="auto"/>
            </w:tcBorders>
            <w:shd w:val="clear" w:color="auto" w:fill="auto"/>
            <w:noWrap/>
            <w:vAlign w:val="bottom"/>
            <w:hideMark/>
          </w:tcPr>
          <w:p w14:paraId="73E0A98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Operating expenses</w:t>
            </w:r>
          </w:p>
        </w:tc>
        <w:tc>
          <w:tcPr>
            <w:tcW w:w="1451" w:type="dxa"/>
            <w:tcBorders>
              <w:top w:val="nil"/>
              <w:left w:val="nil"/>
              <w:bottom w:val="single" w:sz="4" w:space="0" w:color="auto"/>
              <w:right w:val="single" w:sz="4" w:space="0" w:color="auto"/>
            </w:tcBorders>
            <w:shd w:val="clear" w:color="auto" w:fill="auto"/>
            <w:noWrap/>
            <w:vAlign w:val="bottom"/>
            <w:hideMark/>
          </w:tcPr>
          <w:p w14:paraId="0CD48C8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CA5D6EF"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BF1818"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580C2F80" w14:textId="77777777" w:rsidR="00B27D35" w:rsidRPr="00B27D35" w:rsidRDefault="00B27D3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B27D35">
              <w:rPr>
                <w:rFonts w:ascii="Arial" w:eastAsia="Times New Roman" w:hAnsi="Arial" w:cs="Arial"/>
                <w:color w:val="000000"/>
                <w:sz w:val="22"/>
              </w:rPr>
              <w:t xml:space="preserve"> on fittings</w:t>
            </w:r>
          </w:p>
        </w:tc>
        <w:tc>
          <w:tcPr>
            <w:tcW w:w="1451" w:type="dxa"/>
            <w:tcBorders>
              <w:top w:val="nil"/>
              <w:left w:val="nil"/>
              <w:bottom w:val="single" w:sz="4" w:space="0" w:color="auto"/>
              <w:right w:val="single" w:sz="4" w:space="0" w:color="auto"/>
            </w:tcBorders>
            <w:shd w:val="clear" w:color="auto" w:fill="auto"/>
            <w:noWrap/>
            <w:vAlign w:val="bottom"/>
            <w:hideMark/>
          </w:tcPr>
          <w:p w14:paraId="6687391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384.00 </w:t>
            </w:r>
          </w:p>
        </w:tc>
      </w:tr>
      <w:tr w:rsidR="00B27D35" w:rsidRPr="00B27D35" w14:paraId="4FC8BE2F"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3375C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1E3A1CF3" w14:textId="77777777" w:rsidR="00B27D35" w:rsidRPr="00B27D35" w:rsidRDefault="00B27D35" w:rsidP="005E5B50">
            <w:pPr>
              <w:spacing w:after="0" w:line="360" w:lineRule="auto"/>
              <w:rPr>
                <w:rFonts w:ascii="Arial" w:eastAsia="Times New Roman" w:hAnsi="Arial" w:cs="Arial"/>
                <w:color w:val="000000"/>
                <w:sz w:val="22"/>
              </w:rPr>
            </w:pPr>
            <w:r w:rsidRPr="00474115">
              <w:rPr>
                <w:rFonts w:ascii="Arial" w:eastAsia="Times New Roman" w:hAnsi="Arial" w:cs="Arial"/>
                <w:color w:val="000000"/>
                <w:sz w:val="22"/>
              </w:rPr>
              <w:t>Depreciation</w:t>
            </w:r>
            <w:r w:rsidRPr="00B27D35">
              <w:rPr>
                <w:rFonts w:ascii="Arial" w:eastAsia="Times New Roman" w:hAnsi="Arial" w:cs="Arial"/>
                <w:color w:val="000000"/>
                <w:sz w:val="22"/>
              </w:rPr>
              <w:t xml:space="preserve"> of building</w:t>
            </w:r>
          </w:p>
        </w:tc>
        <w:tc>
          <w:tcPr>
            <w:tcW w:w="1451" w:type="dxa"/>
            <w:tcBorders>
              <w:top w:val="nil"/>
              <w:left w:val="nil"/>
              <w:bottom w:val="single" w:sz="4" w:space="0" w:color="auto"/>
              <w:right w:val="single" w:sz="4" w:space="0" w:color="auto"/>
            </w:tcBorders>
            <w:shd w:val="clear" w:color="auto" w:fill="auto"/>
            <w:noWrap/>
            <w:vAlign w:val="bottom"/>
            <w:hideMark/>
          </w:tcPr>
          <w:p w14:paraId="36755EF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1,000.00 </w:t>
            </w:r>
          </w:p>
        </w:tc>
      </w:tr>
      <w:tr w:rsidR="00B27D35" w:rsidRPr="00B27D35" w14:paraId="1554EF35"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35017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03861DC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Bad debts</w:t>
            </w:r>
          </w:p>
        </w:tc>
        <w:tc>
          <w:tcPr>
            <w:tcW w:w="1451" w:type="dxa"/>
            <w:tcBorders>
              <w:top w:val="nil"/>
              <w:left w:val="nil"/>
              <w:bottom w:val="single" w:sz="4" w:space="0" w:color="auto"/>
              <w:right w:val="single" w:sz="4" w:space="0" w:color="auto"/>
            </w:tcBorders>
            <w:shd w:val="clear" w:color="auto" w:fill="auto"/>
            <w:noWrap/>
            <w:vAlign w:val="bottom"/>
            <w:hideMark/>
          </w:tcPr>
          <w:p w14:paraId="4B3041B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882.00 </w:t>
            </w:r>
          </w:p>
        </w:tc>
      </w:tr>
      <w:tr w:rsidR="00B27D35" w:rsidRPr="00B27D35" w14:paraId="0236DA54"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6977CD"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4725F27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Advertising</w:t>
            </w:r>
          </w:p>
        </w:tc>
        <w:tc>
          <w:tcPr>
            <w:tcW w:w="1451" w:type="dxa"/>
            <w:tcBorders>
              <w:top w:val="nil"/>
              <w:left w:val="nil"/>
              <w:bottom w:val="single" w:sz="4" w:space="0" w:color="auto"/>
              <w:right w:val="single" w:sz="4" w:space="0" w:color="auto"/>
            </w:tcBorders>
            <w:shd w:val="clear" w:color="auto" w:fill="auto"/>
            <w:noWrap/>
            <w:vAlign w:val="bottom"/>
            <w:hideMark/>
          </w:tcPr>
          <w:p w14:paraId="15D407A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4,000.00 </w:t>
            </w:r>
          </w:p>
        </w:tc>
      </w:tr>
      <w:tr w:rsidR="00B27D35" w:rsidRPr="00B27D35" w14:paraId="03F21CE0"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628CA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18B9B43D"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Rates</w:t>
            </w:r>
          </w:p>
        </w:tc>
        <w:tc>
          <w:tcPr>
            <w:tcW w:w="1451" w:type="dxa"/>
            <w:tcBorders>
              <w:top w:val="nil"/>
              <w:left w:val="nil"/>
              <w:bottom w:val="single" w:sz="4" w:space="0" w:color="auto"/>
              <w:right w:val="single" w:sz="4" w:space="0" w:color="auto"/>
            </w:tcBorders>
            <w:shd w:val="clear" w:color="auto" w:fill="auto"/>
            <w:noWrap/>
            <w:vAlign w:val="bottom"/>
            <w:hideMark/>
          </w:tcPr>
          <w:p w14:paraId="2744580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1,440.00 </w:t>
            </w:r>
          </w:p>
        </w:tc>
      </w:tr>
      <w:tr w:rsidR="00B27D35" w:rsidRPr="00B27D35" w14:paraId="6E84CC51"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4A7B6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166D7AA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Bank charges</w:t>
            </w:r>
          </w:p>
        </w:tc>
        <w:tc>
          <w:tcPr>
            <w:tcW w:w="1451" w:type="dxa"/>
            <w:tcBorders>
              <w:top w:val="nil"/>
              <w:left w:val="nil"/>
              <w:bottom w:val="single" w:sz="4" w:space="0" w:color="auto"/>
              <w:right w:val="single" w:sz="4" w:space="0" w:color="auto"/>
            </w:tcBorders>
            <w:shd w:val="clear" w:color="auto" w:fill="auto"/>
            <w:noWrap/>
            <w:vAlign w:val="bottom"/>
            <w:hideMark/>
          </w:tcPr>
          <w:p w14:paraId="01066CB3" w14:textId="77777777" w:rsidR="00B27D35" w:rsidRPr="00B27D35" w:rsidRDefault="00B27D35" w:rsidP="005E5B50">
            <w:pPr>
              <w:spacing w:after="0" w:line="360" w:lineRule="auto"/>
              <w:rPr>
                <w:rFonts w:ascii="Arial" w:eastAsia="Times New Roman" w:hAnsi="Arial" w:cs="Arial"/>
                <w:color w:val="000000"/>
                <w:sz w:val="22"/>
                <w:u w:val="single"/>
              </w:rPr>
            </w:pPr>
            <w:r w:rsidRPr="00B27D35">
              <w:rPr>
                <w:rFonts w:ascii="Arial" w:eastAsia="Times New Roman" w:hAnsi="Arial" w:cs="Arial"/>
                <w:color w:val="000000"/>
                <w:sz w:val="22"/>
                <w:u w:val="single"/>
              </w:rPr>
              <w:t xml:space="preserve"> £             200.00 </w:t>
            </w:r>
          </w:p>
        </w:tc>
      </w:tr>
      <w:tr w:rsidR="00B27D35" w:rsidRPr="00B27D35" w14:paraId="168C3347"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9F2F9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30F1BC7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Total expenses</w:t>
            </w:r>
          </w:p>
        </w:tc>
        <w:tc>
          <w:tcPr>
            <w:tcW w:w="1451" w:type="dxa"/>
            <w:tcBorders>
              <w:top w:val="nil"/>
              <w:left w:val="nil"/>
              <w:bottom w:val="single" w:sz="4" w:space="0" w:color="auto"/>
              <w:right w:val="single" w:sz="4" w:space="0" w:color="auto"/>
            </w:tcBorders>
            <w:shd w:val="clear" w:color="auto" w:fill="auto"/>
            <w:noWrap/>
            <w:vAlign w:val="bottom"/>
            <w:hideMark/>
          </w:tcPr>
          <w:p w14:paraId="44D766B6"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 xml:space="preserve"> £         7,906.00 </w:t>
            </w:r>
          </w:p>
        </w:tc>
      </w:tr>
      <w:tr w:rsidR="00B27D35" w:rsidRPr="00B27D35" w14:paraId="76FF21EA"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97F87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4880" w:type="dxa"/>
            <w:tcBorders>
              <w:top w:val="nil"/>
              <w:left w:val="nil"/>
              <w:bottom w:val="single" w:sz="4" w:space="0" w:color="auto"/>
              <w:right w:val="single" w:sz="4" w:space="0" w:color="auto"/>
            </w:tcBorders>
            <w:shd w:val="clear" w:color="auto" w:fill="auto"/>
            <w:noWrap/>
            <w:vAlign w:val="bottom"/>
            <w:hideMark/>
          </w:tcPr>
          <w:p w14:paraId="3024E17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11EAC7C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3831890B" w14:textId="77777777" w:rsidTr="00B27D35">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C4FB2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lastRenderedPageBreak/>
              <w:t> </w:t>
            </w:r>
          </w:p>
        </w:tc>
        <w:tc>
          <w:tcPr>
            <w:tcW w:w="4880" w:type="dxa"/>
            <w:tcBorders>
              <w:top w:val="nil"/>
              <w:left w:val="nil"/>
              <w:bottom w:val="single" w:sz="4" w:space="0" w:color="auto"/>
              <w:right w:val="single" w:sz="4" w:space="0" w:color="auto"/>
            </w:tcBorders>
            <w:shd w:val="clear" w:color="auto" w:fill="auto"/>
            <w:noWrap/>
            <w:vAlign w:val="bottom"/>
            <w:hideMark/>
          </w:tcPr>
          <w:p w14:paraId="03E4E03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Net profit</w:t>
            </w:r>
          </w:p>
        </w:tc>
        <w:tc>
          <w:tcPr>
            <w:tcW w:w="1451" w:type="dxa"/>
            <w:tcBorders>
              <w:top w:val="nil"/>
              <w:left w:val="nil"/>
              <w:bottom w:val="single" w:sz="4" w:space="0" w:color="auto"/>
              <w:right w:val="single" w:sz="4" w:space="0" w:color="auto"/>
            </w:tcBorders>
            <w:shd w:val="clear" w:color="auto" w:fill="auto"/>
            <w:noWrap/>
            <w:vAlign w:val="bottom"/>
            <w:hideMark/>
          </w:tcPr>
          <w:p w14:paraId="7E7A62E9"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 xml:space="preserve"> £       26,094.00 </w:t>
            </w:r>
          </w:p>
        </w:tc>
      </w:tr>
    </w:tbl>
    <w:p w14:paraId="5F634356" w14:textId="77777777" w:rsidR="00E54B4F" w:rsidRPr="00474115" w:rsidRDefault="00E54B4F" w:rsidP="005E5B50">
      <w:pPr>
        <w:spacing w:line="360" w:lineRule="auto"/>
        <w:rPr>
          <w:rFonts w:ascii="Arial" w:hAnsi="Arial" w:cs="Arial"/>
          <w:sz w:val="22"/>
        </w:rPr>
      </w:pPr>
    </w:p>
    <w:tbl>
      <w:tblPr>
        <w:tblW w:w="7931" w:type="dxa"/>
        <w:tblInd w:w="93" w:type="dxa"/>
        <w:tblLook w:val="04A0" w:firstRow="1" w:lastRow="0" w:firstColumn="1" w:lastColumn="0" w:noHBand="0" w:noVBand="1"/>
      </w:tblPr>
      <w:tblGrid>
        <w:gridCol w:w="4880"/>
        <w:gridCol w:w="1451"/>
        <w:gridCol w:w="1600"/>
      </w:tblGrid>
      <w:tr w:rsidR="00B27D35" w:rsidRPr="00B27D35" w14:paraId="0243A7FB" w14:textId="77777777" w:rsidTr="00B27D35">
        <w:trPr>
          <w:trHeight w:val="300"/>
        </w:trPr>
        <w:tc>
          <w:tcPr>
            <w:tcW w:w="4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1B19FF"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Balance sheet</w:t>
            </w:r>
          </w:p>
        </w:tc>
        <w:tc>
          <w:tcPr>
            <w:tcW w:w="1451" w:type="dxa"/>
            <w:tcBorders>
              <w:top w:val="single" w:sz="4" w:space="0" w:color="auto"/>
              <w:left w:val="nil"/>
              <w:bottom w:val="single" w:sz="4" w:space="0" w:color="auto"/>
              <w:right w:val="single" w:sz="4" w:space="0" w:color="auto"/>
            </w:tcBorders>
            <w:shd w:val="clear" w:color="auto" w:fill="auto"/>
            <w:noWrap/>
            <w:vAlign w:val="bottom"/>
            <w:hideMark/>
          </w:tcPr>
          <w:p w14:paraId="70C15115"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Amount</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43507FCD"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Amount</w:t>
            </w:r>
          </w:p>
        </w:tc>
      </w:tr>
      <w:tr w:rsidR="00B27D35" w:rsidRPr="00B27D35" w14:paraId="712B3DA0"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788FE6C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4394582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2D06991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04BC29E5"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22E80728"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 xml:space="preserve">Equity </w:t>
            </w:r>
          </w:p>
        </w:tc>
        <w:tc>
          <w:tcPr>
            <w:tcW w:w="1451" w:type="dxa"/>
            <w:tcBorders>
              <w:top w:val="nil"/>
              <w:left w:val="nil"/>
              <w:bottom w:val="single" w:sz="4" w:space="0" w:color="auto"/>
              <w:right w:val="single" w:sz="4" w:space="0" w:color="auto"/>
            </w:tcBorders>
            <w:shd w:val="clear" w:color="auto" w:fill="auto"/>
            <w:noWrap/>
            <w:vAlign w:val="bottom"/>
            <w:hideMark/>
          </w:tcPr>
          <w:p w14:paraId="3A674FE4"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2870A6C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33F0C45D"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419FEFBD"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Capital</w:t>
            </w:r>
          </w:p>
        </w:tc>
        <w:tc>
          <w:tcPr>
            <w:tcW w:w="1451" w:type="dxa"/>
            <w:tcBorders>
              <w:top w:val="nil"/>
              <w:left w:val="nil"/>
              <w:bottom w:val="single" w:sz="4" w:space="0" w:color="auto"/>
              <w:right w:val="single" w:sz="4" w:space="0" w:color="auto"/>
            </w:tcBorders>
            <w:shd w:val="clear" w:color="auto" w:fill="auto"/>
            <w:noWrap/>
            <w:vAlign w:val="bottom"/>
            <w:hideMark/>
          </w:tcPr>
          <w:p w14:paraId="2FBCEC5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19,050.00 </w:t>
            </w:r>
          </w:p>
        </w:tc>
        <w:tc>
          <w:tcPr>
            <w:tcW w:w="1600" w:type="dxa"/>
            <w:tcBorders>
              <w:top w:val="nil"/>
              <w:left w:val="nil"/>
              <w:bottom w:val="single" w:sz="4" w:space="0" w:color="auto"/>
              <w:right w:val="single" w:sz="4" w:space="0" w:color="auto"/>
            </w:tcBorders>
            <w:shd w:val="clear" w:color="auto" w:fill="auto"/>
            <w:noWrap/>
            <w:vAlign w:val="bottom"/>
            <w:hideMark/>
          </w:tcPr>
          <w:p w14:paraId="7DC2C44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10EC2469"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36AA054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Less- Drawings</w:t>
            </w:r>
          </w:p>
        </w:tc>
        <w:tc>
          <w:tcPr>
            <w:tcW w:w="1451" w:type="dxa"/>
            <w:tcBorders>
              <w:top w:val="nil"/>
              <w:left w:val="nil"/>
              <w:bottom w:val="single" w:sz="4" w:space="0" w:color="auto"/>
              <w:right w:val="single" w:sz="4" w:space="0" w:color="auto"/>
            </w:tcBorders>
            <w:shd w:val="clear" w:color="auto" w:fill="auto"/>
            <w:noWrap/>
            <w:vAlign w:val="bottom"/>
            <w:hideMark/>
          </w:tcPr>
          <w:p w14:paraId="3398E79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5,000.00 </w:t>
            </w:r>
          </w:p>
        </w:tc>
        <w:tc>
          <w:tcPr>
            <w:tcW w:w="1600" w:type="dxa"/>
            <w:tcBorders>
              <w:top w:val="nil"/>
              <w:left w:val="nil"/>
              <w:bottom w:val="single" w:sz="4" w:space="0" w:color="auto"/>
              <w:right w:val="single" w:sz="4" w:space="0" w:color="auto"/>
            </w:tcBorders>
            <w:shd w:val="clear" w:color="auto" w:fill="auto"/>
            <w:noWrap/>
            <w:vAlign w:val="bottom"/>
            <w:hideMark/>
          </w:tcPr>
          <w:p w14:paraId="0BFA005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14,050.00 </w:t>
            </w:r>
          </w:p>
        </w:tc>
      </w:tr>
      <w:tr w:rsidR="00B27D35" w:rsidRPr="00B27D35" w14:paraId="236541B1"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4E3D8DF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Profits</w:t>
            </w:r>
          </w:p>
        </w:tc>
        <w:tc>
          <w:tcPr>
            <w:tcW w:w="1451" w:type="dxa"/>
            <w:tcBorders>
              <w:top w:val="nil"/>
              <w:left w:val="nil"/>
              <w:bottom w:val="single" w:sz="4" w:space="0" w:color="auto"/>
              <w:right w:val="single" w:sz="4" w:space="0" w:color="auto"/>
            </w:tcBorders>
            <w:shd w:val="clear" w:color="auto" w:fill="auto"/>
            <w:noWrap/>
            <w:vAlign w:val="bottom"/>
            <w:hideMark/>
          </w:tcPr>
          <w:p w14:paraId="2A7BEA9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6EE35C9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26,094.00 </w:t>
            </w:r>
          </w:p>
        </w:tc>
      </w:tr>
      <w:tr w:rsidR="00B27D35" w:rsidRPr="00B27D35" w14:paraId="042BA1FD"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7E95D59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Reserves</w:t>
            </w:r>
          </w:p>
        </w:tc>
        <w:tc>
          <w:tcPr>
            <w:tcW w:w="1451" w:type="dxa"/>
            <w:tcBorders>
              <w:top w:val="nil"/>
              <w:left w:val="nil"/>
              <w:bottom w:val="single" w:sz="4" w:space="0" w:color="auto"/>
              <w:right w:val="single" w:sz="4" w:space="0" w:color="auto"/>
            </w:tcBorders>
            <w:shd w:val="clear" w:color="auto" w:fill="auto"/>
            <w:noWrap/>
            <w:vAlign w:val="bottom"/>
            <w:hideMark/>
          </w:tcPr>
          <w:p w14:paraId="552F6408"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161D7C0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1,000.00 </w:t>
            </w:r>
          </w:p>
        </w:tc>
      </w:tr>
      <w:tr w:rsidR="00B27D35" w:rsidRPr="00B27D35" w14:paraId="1BD3EBC7"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18F2160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Total equity</w:t>
            </w:r>
          </w:p>
        </w:tc>
        <w:tc>
          <w:tcPr>
            <w:tcW w:w="1451" w:type="dxa"/>
            <w:tcBorders>
              <w:top w:val="nil"/>
              <w:left w:val="nil"/>
              <w:bottom w:val="single" w:sz="4" w:space="0" w:color="auto"/>
              <w:right w:val="single" w:sz="4" w:space="0" w:color="auto"/>
            </w:tcBorders>
            <w:shd w:val="clear" w:color="auto" w:fill="auto"/>
            <w:noWrap/>
            <w:vAlign w:val="bottom"/>
            <w:hideMark/>
          </w:tcPr>
          <w:p w14:paraId="1A446124"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4C4F5DF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41,144.00 </w:t>
            </w:r>
          </w:p>
        </w:tc>
      </w:tr>
      <w:tr w:rsidR="00B27D35" w:rsidRPr="00B27D35" w14:paraId="26E3B710"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2C08E31F"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Non current liabilities</w:t>
            </w:r>
          </w:p>
        </w:tc>
        <w:tc>
          <w:tcPr>
            <w:tcW w:w="1451" w:type="dxa"/>
            <w:tcBorders>
              <w:top w:val="nil"/>
              <w:left w:val="nil"/>
              <w:bottom w:val="single" w:sz="4" w:space="0" w:color="auto"/>
              <w:right w:val="single" w:sz="4" w:space="0" w:color="auto"/>
            </w:tcBorders>
            <w:shd w:val="clear" w:color="auto" w:fill="auto"/>
            <w:noWrap/>
            <w:vAlign w:val="bottom"/>
            <w:hideMark/>
          </w:tcPr>
          <w:p w14:paraId="6BFDEE1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07A382F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380BB7A1"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08F2B44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Long term loans</w:t>
            </w:r>
          </w:p>
        </w:tc>
        <w:tc>
          <w:tcPr>
            <w:tcW w:w="1451" w:type="dxa"/>
            <w:tcBorders>
              <w:top w:val="nil"/>
              <w:left w:val="nil"/>
              <w:bottom w:val="single" w:sz="4" w:space="0" w:color="auto"/>
              <w:right w:val="single" w:sz="4" w:space="0" w:color="auto"/>
            </w:tcBorders>
            <w:shd w:val="clear" w:color="auto" w:fill="auto"/>
            <w:noWrap/>
            <w:vAlign w:val="bottom"/>
            <w:hideMark/>
          </w:tcPr>
          <w:p w14:paraId="61FB155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   </w:t>
            </w:r>
          </w:p>
        </w:tc>
        <w:tc>
          <w:tcPr>
            <w:tcW w:w="1600" w:type="dxa"/>
            <w:tcBorders>
              <w:top w:val="nil"/>
              <w:left w:val="nil"/>
              <w:bottom w:val="single" w:sz="4" w:space="0" w:color="auto"/>
              <w:right w:val="single" w:sz="4" w:space="0" w:color="auto"/>
            </w:tcBorders>
            <w:shd w:val="clear" w:color="auto" w:fill="auto"/>
            <w:noWrap/>
            <w:vAlign w:val="bottom"/>
            <w:hideMark/>
          </w:tcPr>
          <w:p w14:paraId="786E3C4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270AEBD9"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34905FC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21B60E6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60548F5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A5C2F71"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69069A01"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Current liabilities</w:t>
            </w:r>
          </w:p>
        </w:tc>
        <w:tc>
          <w:tcPr>
            <w:tcW w:w="1451" w:type="dxa"/>
            <w:tcBorders>
              <w:top w:val="nil"/>
              <w:left w:val="nil"/>
              <w:bottom w:val="single" w:sz="4" w:space="0" w:color="auto"/>
              <w:right w:val="single" w:sz="4" w:space="0" w:color="auto"/>
            </w:tcBorders>
            <w:shd w:val="clear" w:color="auto" w:fill="auto"/>
            <w:noWrap/>
            <w:vAlign w:val="bottom"/>
            <w:hideMark/>
          </w:tcPr>
          <w:p w14:paraId="3D4EFEB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1A8E90F8"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5CE608DC"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6D94E87A"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Trade payables</w:t>
            </w:r>
          </w:p>
        </w:tc>
        <w:tc>
          <w:tcPr>
            <w:tcW w:w="1451" w:type="dxa"/>
            <w:tcBorders>
              <w:top w:val="nil"/>
              <w:left w:val="nil"/>
              <w:bottom w:val="single" w:sz="4" w:space="0" w:color="auto"/>
              <w:right w:val="single" w:sz="4" w:space="0" w:color="auto"/>
            </w:tcBorders>
            <w:shd w:val="clear" w:color="auto" w:fill="auto"/>
            <w:noWrap/>
            <w:vAlign w:val="bottom"/>
            <w:hideMark/>
          </w:tcPr>
          <w:p w14:paraId="04A775C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18,000.00 </w:t>
            </w:r>
          </w:p>
        </w:tc>
        <w:tc>
          <w:tcPr>
            <w:tcW w:w="1600" w:type="dxa"/>
            <w:tcBorders>
              <w:top w:val="nil"/>
              <w:left w:val="nil"/>
              <w:bottom w:val="single" w:sz="4" w:space="0" w:color="auto"/>
              <w:right w:val="single" w:sz="4" w:space="0" w:color="auto"/>
            </w:tcBorders>
            <w:shd w:val="clear" w:color="auto" w:fill="auto"/>
            <w:noWrap/>
            <w:vAlign w:val="bottom"/>
            <w:hideMark/>
          </w:tcPr>
          <w:p w14:paraId="275E04A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18,000.00 </w:t>
            </w:r>
          </w:p>
        </w:tc>
      </w:tr>
      <w:tr w:rsidR="00B27D35" w:rsidRPr="00B27D35" w14:paraId="10179402"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7FEEB99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04537FC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12598A3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0A393D8F"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7395BD28"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Total equity and liabilities</w:t>
            </w:r>
          </w:p>
        </w:tc>
        <w:tc>
          <w:tcPr>
            <w:tcW w:w="1451" w:type="dxa"/>
            <w:tcBorders>
              <w:top w:val="nil"/>
              <w:left w:val="nil"/>
              <w:bottom w:val="single" w:sz="4" w:space="0" w:color="auto"/>
              <w:right w:val="single" w:sz="4" w:space="0" w:color="auto"/>
            </w:tcBorders>
            <w:shd w:val="clear" w:color="auto" w:fill="auto"/>
            <w:noWrap/>
            <w:vAlign w:val="bottom"/>
            <w:hideMark/>
          </w:tcPr>
          <w:p w14:paraId="52869CB8"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11371BF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59,144.00 </w:t>
            </w:r>
          </w:p>
        </w:tc>
      </w:tr>
      <w:tr w:rsidR="00B27D35" w:rsidRPr="00B27D35" w14:paraId="6B03D2E6"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50FB547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54E437F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5242E2C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E7FD8EE"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0CBEA823"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Assets</w:t>
            </w:r>
          </w:p>
        </w:tc>
        <w:tc>
          <w:tcPr>
            <w:tcW w:w="1451" w:type="dxa"/>
            <w:tcBorders>
              <w:top w:val="nil"/>
              <w:left w:val="nil"/>
              <w:bottom w:val="single" w:sz="4" w:space="0" w:color="auto"/>
              <w:right w:val="single" w:sz="4" w:space="0" w:color="auto"/>
            </w:tcBorders>
            <w:shd w:val="clear" w:color="auto" w:fill="auto"/>
            <w:noWrap/>
            <w:vAlign w:val="bottom"/>
            <w:hideMark/>
          </w:tcPr>
          <w:p w14:paraId="0944ED7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3456517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4711808E"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39B22416"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Current assets</w:t>
            </w:r>
          </w:p>
        </w:tc>
        <w:tc>
          <w:tcPr>
            <w:tcW w:w="1451" w:type="dxa"/>
            <w:tcBorders>
              <w:top w:val="nil"/>
              <w:left w:val="nil"/>
              <w:bottom w:val="single" w:sz="4" w:space="0" w:color="auto"/>
              <w:right w:val="single" w:sz="4" w:space="0" w:color="auto"/>
            </w:tcBorders>
            <w:shd w:val="clear" w:color="auto" w:fill="auto"/>
            <w:noWrap/>
            <w:vAlign w:val="bottom"/>
            <w:hideMark/>
          </w:tcPr>
          <w:p w14:paraId="021F432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045EE20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20530DB7"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057DB4E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Trade receivables</w:t>
            </w:r>
          </w:p>
        </w:tc>
        <w:tc>
          <w:tcPr>
            <w:tcW w:w="1451" w:type="dxa"/>
            <w:tcBorders>
              <w:top w:val="nil"/>
              <w:left w:val="nil"/>
              <w:bottom w:val="single" w:sz="4" w:space="0" w:color="auto"/>
              <w:right w:val="single" w:sz="4" w:space="0" w:color="auto"/>
            </w:tcBorders>
            <w:shd w:val="clear" w:color="auto" w:fill="auto"/>
            <w:noWrap/>
            <w:vAlign w:val="bottom"/>
            <w:hideMark/>
          </w:tcPr>
          <w:p w14:paraId="4291A6A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9,600.00 </w:t>
            </w:r>
          </w:p>
        </w:tc>
        <w:tc>
          <w:tcPr>
            <w:tcW w:w="1600" w:type="dxa"/>
            <w:tcBorders>
              <w:top w:val="nil"/>
              <w:left w:val="nil"/>
              <w:bottom w:val="single" w:sz="4" w:space="0" w:color="auto"/>
              <w:right w:val="single" w:sz="4" w:space="0" w:color="auto"/>
            </w:tcBorders>
            <w:shd w:val="clear" w:color="auto" w:fill="auto"/>
            <w:noWrap/>
            <w:vAlign w:val="bottom"/>
            <w:hideMark/>
          </w:tcPr>
          <w:p w14:paraId="68B26ED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11F0F0AF"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2D41F6A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Inventories</w:t>
            </w:r>
          </w:p>
        </w:tc>
        <w:tc>
          <w:tcPr>
            <w:tcW w:w="1451" w:type="dxa"/>
            <w:tcBorders>
              <w:top w:val="nil"/>
              <w:left w:val="nil"/>
              <w:bottom w:val="single" w:sz="4" w:space="0" w:color="auto"/>
              <w:right w:val="single" w:sz="4" w:space="0" w:color="auto"/>
            </w:tcBorders>
            <w:shd w:val="clear" w:color="auto" w:fill="auto"/>
            <w:noWrap/>
            <w:vAlign w:val="bottom"/>
            <w:hideMark/>
          </w:tcPr>
          <w:p w14:paraId="569F4D7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21,000.00 </w:t>
            </w:r>
          </w:p>
        </w:tc>
        <w:tc>
          <w:tcPr>
            <w:tcW w:w="1600" w:type="dxa"/>
            <w:tcBorders>
              <w:top w:val="nil"/>
              <w:left w:val="nil"/>
              <w:bottom w:val="single" w:sz="4" w:space="0" w:color="auto"/>
              <w:right w:val="single" w:sz="4" w:space="0" w:color="auto"/>
            </w:tcBorders>
            <w:shd w:val="clear" w:color="auto" w:fill="auto"/>
            <w:noWrap/>
            <w:vAlign w:val="bottom"/>
            <w:hideMark/>
          </w:tcPr>
          <w:p w14:paraId="386B92F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360A120E"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634E27D6"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lastRenderedPageBreak/>
              <w:t>Prepaid rates</w:t>
            </w:r>
          </w:p>
        </w:tc>
        <w:tc>
          <w:tcPr>
            <w:tcW w:w="1451" w:type="dxa"/>
            <w:tcBorders>
              <w:top w:val="nil"/>
              <w:left w:val="nil"/>
              <w:bottom w:val="single" w:sz="4" w:space="0" w:color="auto"/>
              <w:right w:val="single" w:sz="4" w:space="0" w:color="auto"/>
            </w:tcBorders>
            <w:shd w:val="clear" w:color="auto" w:fill="auto"/>
            <w:noWrap/>
            <w:vAlign w:val="bottom"/>
            <w:hideMark/>
          </w:tcPr>
          <w:p w14:paraId="485B3AC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360.00 </w:t>
            </w:r>
          </w:p>
        </w:tc>
        <w:tc>
          <w:tcPr>
            <w:tcW w:w="1600" w:type="dxa"/>
            <w:tcBorders>
              <w:top w:val="nil"/>
              <w:left w:val="nil"/>
              <w:bottom w:val="single" w:sz="4" w:space="0" w:color="auto"/>
              <w:right w:val="single" w:sz="4" w:space="0" w:color="auto"/>
            </w:tcBorders>
            <w:shd w:val="clear" w:color="auto" w:fill="auto"/>
            <w:noWrap/>
            <w:vAlign w:val="bottom"/>
            <w:hideMark/>
          </w:tcPr>
          <w:p w14:paraId="6EEA855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EA0D779"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3B63667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Cash in hand</w:t>
            </w:r>
          </w:p>
        </w:tc>
        <w:tc>
          <w:tcPr>
            <w:tcW w:w="1451" w:type="dxa"/>
            <w:tcBorders>
              <w:top w:val="nil"/>
              <w:left w:val="nil"/>
              <w:bottom w:val="single" w:sz="4" w:space="0" w:color="auto"/>
              <w:right w:val="single" w:sz="4" w:space="0" w:color="auto"/>
            </w:tcBorders>
            <w:shd w:val="clear" w:color="auto" w:fill="auto"/>
            <w:noWrap/>
            <w:vAlign w:val="bottom"/>
            <w:hideMark/>
          </w:tcPr>
          <w:p w14:paraId="6F5E089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50.00 </w:t>
            </w:r>
          </w:p>
        </w:tc>
        <w:tc>
          <w:tcPr>
            <w:tcW w:w="1600" w:type="dxa"/>
            <w:tcBorders>
              <w:top w:val="nil"/>
              <w:left w:val="nil"/>
              <w:bottom w:val="single" w:sz="4" w:space="0" w:color="auto"/>
              <w:right w:val="single" w:sz="4" w:space="0" w:color="auto"/>
            </w:tcBorders>
            <w:shd w:val="clear" w:color="auto" w:fill="auto"/>
            <w:noWrap/>
            <w:vAlign w:val="bottom"/>
            <w:hideMark/>
          </w:tcPr>
          <w:p w14:paraId="057B84C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868C248"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2B77245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Cash at bank</w:t>
            </w:r>
          </w:p>
        </w:tc>
        <w:tc>
          <w:tcPr>
            <w:tcW w:w="1451" w:type="dxa"/>
            <w:tcBorders>
              <w:top w:val="nil"/>
              <w:left w:val="nil"/>
              <w:bottom w:val="single" w:sz="4" w:space="0" w:color="auto"/>
              <w:right w:val="single" w:sz="4" w:space="0" w:color="auto"/>
            </w:tcBorders>
            <w:shd w:val="clear" w:color="auto" w:fill="auto"/>
            <w:noWrap/>
            <w:vAlign w:val="bottom"/>
            <w:hideMark/>
          </w:tcPr>
          <w:p w14:paraId="14BAAA6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1,000.00 </w:t>
            </w:r>
          </w:p>
        </w:tc>
        <w:tc>
          <w:tcPr>
            <w:tcW w:w="1600" w:type="dxa"/>
            <w:tcBorders>
              <w:top w:val="nil"/>
              <w:left w:val="nil"/>
              <w:bottom w:val="single" w:sz="4" w:space="0" w:color="auto"/>
              <w:right w:val="single" w:sz="4" w:space="0" w:color="auto"/>
            </w:tcBorders>
            <w:shd w:val="clear" w:color="auto" w:fill="auto"/>
            <w:noWrap/>
            <w:vAlign w:val="bottom"/>
            <w:hideMark/>
          </w:tcPr>
          <w:p w14:paraId="5826ED4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4ED34339"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15F2450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Total current assets</w:t>
            </w:r>
          </w:p>
        </w:tc>
        <w:tc>
          <w:tcPr>
            <w:tcW w:w="1451" w:type="dxa"/>
            <w:tcBorders>
              <w:top w:val="nil"/>
              <w:left w:val="nil"/>
              <w:bottom w:val="single" w:sz="4" w:space="0" w:color="auto"/>
              <w:right w:val="single" w:sz="4" w:space="0" w:color="auto"/>
            </w:tcBorders>
            <w:shd w:val="clear" w:color="auto" w:fill="auto"/>
            <w:noWrap/>
            <w:vAlign w:val="bottom"/>
            <w:hideMark/>
          </w:tcPr>
          <w:p w14:paraId="0A4F2DE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1AA1DE2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32,010.00 </w:t>
            </w:r>
          </w:p>
        </w:tc>
      </w:tr>
      <w:tr w:rsidR="00B27D35" w:rsidRPr="00B27D35" w14:paraId="77754168"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19C6B42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76F9285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4F8D369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5FDC6705"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685B3634"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Fixed assets</w:t>
            </w:r>
          </w:p>
        </w:tc>
        <w:tc>
          <w:tcPr>
            <w:tcW w:w="1451" w:type="dxa"/>
            <w:tcBorders>
              <w:top w:val="nil"/>
              <w:left w:val="nil"/>
              <w:bottom w:val="single" w:sz="4" w:space="0" w:color="auto"/>
              <w:right w:val="single" w:sz="4" w:space="0" w:color="auto"/>
            </w:tcBorders>
            <w:shd w:val="clear" w:color="auto" w:fill="auto"/>
            <w:noWrap/>
            <w:vAlign w:val="bottom"/>
            <w:hideMark/>
          </w:tcPr>
          <w:p w14:paraId="0E3B59D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15F129C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79F2AC14"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25691FB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Fittings</w:t>
            </w:r>
          </w:p>
        </w:tc>
        <w:tc>
          <w:tcPr>
            <w:tcW w:w="1451" w:type="dxa"/>
            <w:tcBorders>
              <w:top w:val="nil"/>
              <w:left w:val="nil"/>
              <w:bottom w:val="single" w:sz="4" w:space="0" w:color="auto"/>
              <w:right w:val="single" w:sz="4" w:space="0" w:color="auto"/>
            </w:tcBorders>
            <w:shd w:val="clear" w:color="auto" w:fill="auto"/>
            <w:noWrap/>
            <w:vAlign w:val="bottom"/>
            <w:hideMark/>
          </w:tcPr>
          <w:p w14:paraId="4CF22404"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7,300.00 </w:t>
            </w:r>
          </w:p>
        </w:tc>
        <w:tc>
          <w:tcPr>
            <w:tcW w:w="1600" w:type="dxa"/>
            <w:tcBorders>
              <w:top w:val="nil"/>
              <w:left w:val="nil"/>
              <w:bottom w:val="single" w:sz="4" w:space="0" w:color="auto"/>
              <w:right w:val="single" w:sz="4" w:space="0" w:color="auto"/>
            </w:tcBorders>
            <w:shd w:val="clear" w:color="auto" w:fill="auto"/>
            <w:noWrap/>
            <w:vAlign w:val="bottom"/>
            <w:hideMark/>
          </w:tcPr>
          <w:p w14:paraId="005C8F5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1DEA8B4F"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6DC0680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Buildings</w:t>
            </w:r>
          </w:p>
        </w:tc>
        <w:tc>
          <w:tcPr>
            <w:tcW w:w="1451" w:type="dxa"/>
            <w:tcBorders>
              <w:top w:val="nil"/>
              <w:left w:val="nil"/>
              <w:bottom w:val="single" w:sz="4" w:space="0" w:color="auto"/>
              <w:right w:val="single" w:sz="4" w:space="0" w:color="auto"/>
            </w:tcBorders>
            <w:shd w:val="clear" w:color="auto" w:fill="auto"/>
            <w:noWrap/>
            <w:vAlign w:val="bottom"/>
            <w:hideMark/>
          </w:tcPr>
          <w:p w14:paraId="09650C27"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30,000.00 </w:t>
            </w:r>
          </w:p>
        </w:tc>
        <w:tc>
          <w:tcPr>
            <w:tcW w:w="1600" w:type="dxa"/>
            <w:tcBorders>
              <w:top w:val="nil"/>
              <w:left w:val="nil"/>
              <w:bottom w:val="single" w:sz="4" w:space="0" w:color="auto"/>
              <w:right w:val="single" w:sz="4" w:space="0" w:color="auto"/>
            </w:tcBorders>
            <w:shd w:val="clear" w:color="auto" w:fill="auto"/>
            <w:noWrap/>
            <w:vAlign w:val="bottom"/>
            <w:hideMark/>
          </w:tcPr>
          <w:p w14:paraId="048FDBA9"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5BEEC3CD"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49EF0FE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Accumulated depreciation on fittings</w:t>
            </w:r>
          </w:p>
        </w:tc>
        <w:tc>
          <w:tcPr>
            <w:tcW w:w="1451" w:type="dxa"/>
            <w:tcBorders>
              <w:top w:val="nil"/>
              <w:left w:val="nil"/>
              <w:bottom w:val="single" w:sz="4" w:space="0" w:color="auto"/>
              <w:right w:val="single" w:sz="4" w:space="0" w:color="auto"/>
            </w:tcBorders>
            <w:shd w:val="clear" w:color="auto" w:fill="auto"/>
            <w:noWrap/>
            <w:vAlign w:val="bottom"/>
            <w:hideMark/>
          </w:tcPr>
          <w:p w14:paraId="73428961"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2,884.00 </w:t>
            </w:r>
          </w:p>
        </w:tc>
        <w:tc>
          <w:tcPr>
            <w:tcW w:w="1600" w:type="dxa"/>
            <w:tcBorders>
              <w:top w:val="nil"/>
              <w:left w:val="nil"/>
              <w:bottom w:val="single" w:sz="4" w:space="0" w:color="auto"/>
              <w:right w:val="single" w:sz="4" w:space="0" w:color="auto"/>
            </w:tcBorders>
            <w:shd w:val="clear" w:color="auto" w:fill="auto"/>
            <w:noWrap/>
            <w:vAlign w:val="bottom"/>
            <w:hideMark/>
          </w:tcPr>
          <w:p w14:paraId="5A9D345D"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407536A"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71DA7E8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Accumulated depreciation on buildings</w:t>
            </w:r>
          </w:p>
        </w:tc>
        <w:tc>
          <w:tcPr>
            <w:tcW w:w="1451" w:type="dxa"/>
            <w:tcBorders>
              <w:top w:val="nil"/>
              <w:left w:val="nil"/>
              <w:bottom w:val="single" w:sz="4" w:space="0" w:color="auto"/>
              <w:right w:val="single" w:sz="4" w:space="0" w:color="auto"/>
            </w:tcBorders>
            <w:shd w:val="clear" w:color="auto" w:fill="auto"/>
            <w:noWrap/>
            <w:vAlign w:val="bottom"/>
            <w:hideMark/>
          </w:tcPr>
          <w:p w14:paraId="66346F22"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7,000.00 </w:t>
            </w:r>
          </w:p>
        </w:tc>
        <w:tc>
          <w:tcPr>
            <w:tcW w:w="1600" w:type="dxa"/>
            <w:tcBorders>
              <w:top w:val="nil"/>
              <w:left w:val="nil"/>
              <w:bottom w:val="single" w:sz="4" w:space="0" w:color="auto"/>
              <w:right w:val="single" w:sz="4" w:space="0" w:color="auto"/>
            </w:tcBorders>
            <w:shd w:val="clear" w:color="auto" w:fill="auto"/>
            <w:noWrap/>
            <w:vAlign w:val="bottom"/>
            <w:hideMark/>
          </w:tcPr>
          <w:p w14:paraId="04985BD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5214ED1D"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0817F855"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Provision for doubtful debts</w:t>
            </w:r>
          </w:p>
        </w:tc>
        <w:tc>
          <w:tcPr>
            <w:tcW w:w="1451" w:type="dxa"/>
            <w:tcBorders>
              <w:top w:val="nil"/>
              <w:left w:val="nil"/>
              <w:bottom w:val="single" w:sz="4" w:space="0" w:color="auto"/>
              <w:right w:val="single" w:sz="4" w:space="0" w:color="auto"/>
            </w:tcBorders>
            <w:shd w:val="clear" w:color="auto" w:fill="auto"/>
            <w:noWrap/>
            <w:vAlign w:val="bottom"/>
            <w:hideMark/>
          </w:tcPr>
          <w:p w14:paraId="1A9E7ACC"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282.00 </w:t>
            </w:r>
          </w:p>
        </w:tc>
        <w:tc>
          <w:tcPr>
            <w:tcW w:w="1600" w:type="dxa"/>
            <w:tcBorders>
              <w:top w:val="nil"/>
              <w:left w:val="nil"/>
              <w:bottom w:val="single" w:sz="4" w:space="0" w:color="auto"/>
              <w:right w:val="single" w:sz="4" w:space="0" w:color="auto"/>
            </w:tcBorders>
            <w:shd w:val="clear" w:color="auto" w:fill="auto"/>
            <w:noWrap/>
            <w:vAlign w:val="bottom"/>
            <w:hideMark/>
          </w:tcPr>
          <w:p w14:paraId="4CD99423"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69B36D2C"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07D948A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Total fixed assets</w:t>
            </w:r>
          </w:p>
        </w:tc>
        <w:tc>
          <w:tcPr>
            <w:tcW w:w="1451" w:type="dxa"/>
            <w:tcBorders>
              <w:top w:val="nil"/>
              <w:left w:val="nil"/>
              <w:bottom w:val="single" w:sz="4" w:space="0" w:color="auto"/>
              <w:right w:val="single" w:sz="4" w:space="0" w:color="auto"/>
            </w:tcBorders>
            <w:shd w:val="clear" w:color="auto" w:fill="auto"/>
            <w:noWrap/>
            <w:vAlign w:val="bottom"/>
            <w:hideMark/>
          </w:tcPr>
          <w:p w14:paraId="35C5F834"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06CFB73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27,134.00 </w:t>
            </w:r>
          </w:p>
        </w:tc>
      </w:tr>
      <w:tr w:rsidR="00B27D35" w:rsidRPr="00B27D35" w14:paraId="0ED1AB0D"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23702ECB"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451" w:type="dxa"/>
            <w:tcBorders>
              <w:top w:val="nil"/>
              <w:left w:val="nil"/>
              <w:bottom w:val="single" w:sz="4" w:space="0" w:color="auto"/>
              <w:right w:val="single" w:sz="4" w:space="0" w:color="auto"/>
            </w:tcBorders>
            <w:shd w:val="clear" w:color="auto" w:fill="auto"/>
            <w:noWrap/>
            <w:vAlign w:val="bottom"/>
            <w:hideMark/>
          </w:tcPr>
          <w:p w14:paraId="21BFD44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573E5F0F"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r>
      <w:tr w:rsidR="00B27D35" w:rsidRPr="00B27D35" w14:paraId="475C68CE" w14:textId="77777777" w:rsidTr="00B27D35">
        <w:trPr>
          <w:trHeight w:val="289"/>
        </w:trPr>
        <w:tc>
          <w:tcPr>
            <w:tcW w:w="4880" w:type="dxa"/>
            <w:tcBorders>
              <w:top w:val="nil"/>
              <w:left w:val="single" w:sz="4" w:space="0" w:color="auto"/>
              <w:bottom w:val="single" w:sz="4" w:space="0" w:color="auto"/>
              <w:right w:val="single" w:sz="4" w:space="0" w:color="auto"/>
            </w:tcBorders>
            <w:shd w:val="clear" w:color="auto" w:fill="auto"/>
            <w:noWrap/>
            <w:vAlign w:val="bottom"/>
            <w:hideMark/>
          </w:tcPr>
          <w:p w14:paraId="1C9BDB14" w14:textId="77777777" w:rsidR="00B27D35" w:rsidRPr="00B27D35" w:rsidRDefault="00B27D35" w:rsidP="005E5B50">
            <w:pPr>
              <w:spacing w:after="0" w:line="360" w:lineRule="auto"/>
              <w:rPr>
                <w:rFonts w:ascii="Arial" w:eastAsia="Times New Roman" w:hAnsi="Arial" w:cs="Arial"/>
                <w:b/>
                <w:bCs/>
                <w:color w:val="000000"/>
                <w:sz w:val="22"/>
              </w:rPr>
            </w:pPr>
            <w:r w:rsidRPr="00B27D35">
              <w:rPr>
                <w:rFonts w:ascii="Arial" w:eastAsia="Times New Roman" w:hAnsi="Arial" w:cs="Arial"/>
                <w:b/>
                <w:bCs/>
                <w:color w:val="000000"/>
                <w:sz w:val="22"/>
              </w:rPr>
              <w:t>Total assets</w:t>
            </w:r>
          </w:p>
        </w:tc>
        <w:tc>
          <w:tcPr>
            <w:tcW w:w="1451" w:type="dxa"/>
            <w:tcBorders>
              <w:top w:val="nil"/>
              <w:left w:val="nil"/>
              <w:bottom w:val="single" w:sz="4" w:space="0" w:color="auto"/>
              <w:right w:val="single" w:sz="4" w:space="0" w:color="auto"/>
            </w:tcBorders>
            <w:shd w:val="clear" w:color="auto" w:fill="auto"/>
            <w:noWrap/>
            <w:vAlign w:val="bottom"/>
            <w:hideMark/>
          </w:tcPr>
          <w:p w14:paraId="22306170"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3516D0FE" w14:textId="77777777" w:rsidR="00B27D35" w:rsidRPr="00B27D35" w:rsidRDefault="00B27D35" w:rsidP="005E5B50">
            <w:pPr>
              <w:spacing w:after="0" w:line="360" w:lineRule="auto"/>
              <w:rPr>
                <w:rFonts w:ascii="Arial" w:eastAsia="Times New Roman" w:hAnsi="Arial" w:cs="Arial"/>
                <w:color w:val="000000"/>
                <w:sz w:val="22"/>
              </w:rPr>
            </w:pPr>
            <w:r w:rsidRPr="00B27D35">
              <w:rPr>
                <w:rFonts w:ascii="Arial" w:eastAsia="Times New Roman" w:hAnsi="Arial" w:cs="Arial"/>
                <w:color w:val="000000"/>
                <w:sz w:val="22"/>
              </w:rPr>
              <w:t xml:space="preserve"> £          59,144.00 </w:t>
            </w:r>
          </w:p>
        </w:tc>
      </w:tr>
    </w:tbl>
    <w:p w14:paraId="3F2D7A15" w14:textId="77777777" w:rsidR="00E54B4F" w:rsidRPr="00474115" w:rsidRDefault="00E54B4F" w:rsidP="005E5B50">
      <w:pPr>
        <w:spacing w:line="360" w:lineRule="auto"/>
        <w:rPr>
          <w:rFonts w:ascii="Arial" w:hAnsi="Arial" w:cs="Arial"/>
          <w:sz w:val="22"/>
        </w:rPr>
      </w:pPr>
    </w:p>
    <w:p w14:paraId="4EB149E6" w14:textId="77777777" w:rsidR="00E54B4F" w:rsidRPr="00474115" w:rsidRDefault="00E54B4F" w:rsidP="005E5B50">
      <w:pPr>
        <w:spacing w:line="360" w:lineRule="auto"/>
        <w:rPr>
          <w:rFonts w:ascii="Arial" w:hAnsi="Arial" w:cs="Arial"/>
          <w:sz w:val="22"/>
        </w:rPr>
      </w:pPr>
    </w:p>
    <w:p w14:paraId="026CE755" w14:textId="77777777" w:rsidR="00495ACD" w:rsidRPr="00474115" w:rsidRDefault="00495ACD" w:rsidP="005E5B50">
      <w:pPr>
        <w:spacing w:line="360" w:lineRule="auto"/>
        <w:rPr>
          <w:rFonts w:ascii="Arial" w:eastAsiaTheme="majorEastAsia" w:hAnsi="Arial" w:cs="Arial"/>
          <w:b/>
          <w:bCs/>
          <w:sz w:val="22"/>
        </w:rPr>
      </w:pPr>
      <w:r w:rsidRPr="00474115">
        <w:rPr>
          <w:rFonts w:ascii="Arial" w:hAnsi="Arial" w:cs="Arial"/>
          <w:sz w:val="22"/>
        </w:rPr>
        <w:br w:type="page"/>
      </w:r>
    </w:p>
    <w:p w14:paraId="33203FA1" w14:textId="7735D4DB" w:rsidR="00A12016" w:rsidRDefault="00A12016" w:rsidP="00A12016"/>
    <w:p w14:paraId="6733DFCD" w14:textId="31F12741" w:rsidR="00A12016" w:rsidRDefault="00A12016" w:rsidP="00A12016"/>
    <w:p w14:paraId="0B7BB1E6" w14:textId="23646A65" w:rsidR="00A12016" w:rsidRDefault="00A12016" w:rsidP="00A12016"/>
    <w:p w14:paraId="5E52741D" w14:textId="1C3D6B0F" w:rsidR="00A12016" w:rsidRDefault="00A12016" w:rsidP="00A12016"/>
    <w:p w14:paraId="7B40CED9" w14:textId="004C6813" w:rsidR="00A12016" w:rsidRDefault="00A12016" w:rsidP="00A12016"/>
    <w:p w14:paraId="0E416384" w14:textId="7D9384C9" w:rsidR="00A12016" w:rsidRDefault="00A12016" w:rsidP="00A12016"/>
    <w:p w14:paraId="1F5A0651" w14:textId="5BB121AC" w:rsidR="00A12016" w:rsidRDefault="00A12016" w:rsidP="00A12016"/>
    <w:p w14:paraId="3565B1EE" w14:textId="1967C743" w:rsidR="00A12016" w:rsidRDefault="00A12016" w:rsidP="00A12016"/>
    <w:p w14:paraId="3D5419FA" w14:textId="5E754DFB" w:rsidR="00A12016" w:rsidRDefault="00A12016" w:rsidP="00A12016"/>
    <w:p w14:paraId="553D7EEF" w14:textId="333B6E1E" w:rsidR="00A12016" w:rsidRDefault="00A12016" w:rsidP="00A12016"/>
    <w:p w14:paraId="09FC3FD5" w14:textId="2D297412" w:rsidR="00A12016" w:rsidRDefault="00A12016" w:rsidP="00A12016"/>
    <w:p w14:paraId="2A569807" w14:textId="571314F1" w:rsidR="00A12016" w:rsidRDefault="00A12016" w:rsidP="00A12016"/>
    <w:p w14:paraId="12173792" w14:textId="77777777" w:rsidR="00A12016" w:rsidRDefault="00A12016" w:rsidP="00A12016"/>
    <w:p w14:paraId="26B3A733" w14:textId="55222578" w:rsidR="00A12016" w:rsidRDefault="00A12016" w:rsidP="00A12016"/>
    <w:p w14:paraId="1A04538C" w14:textId="7C7FE9F6" w:rsidR="00A12016" w:rsidRDefault="00A12016" w:rsidP="00A12016"/>
    <w:p w14:paraId="523F8A36" w14:textId="6AA61F98" w:rsidR="00A12016" w:rsidRDefault="00A12016" w:rsidP="00A12016"/>
    <w:p w14:paraId="0216EC3B" w14:textId="44713706" w:rsidR="00A12016" w:rsidRDefault="00A12016" w:rsidP="00A12016"/>
    <w:p w14:paraId="4658C5BC" w14:textId="56A6A4FF" w:rsidR="00A12016" w:rsidRDefault="00A12016" w:rsidP="00A12016"/>
    <w:p w14:paraId="5214B376" w14:textId="7F359420" w:rsidR="00A12016" w:rsidRDefault="00A12016" w:rsidP="00A12016"/>
    <w:p w14:paraId="45807CCC" w14:textId="6D406A9C" w:rsidR="00A12016" w:rsidRDefault="00A12016" w:rsidP="00A12016"/>
    <w:p w14:paraId="5B46CDF8" w14:textId="46588121" w:rsidR="00A12016" w:rsidRDefault="00A12016" w:rsidP="00A12016"/>
    <w:p w14:paraId="4C5EA741" w14:textId="66434167" w:rsidR="00A12016" w:rsidRDefault="00A12016" w:rsidP="00A12016"/>
    <w:p w14:paraId="3D30EFA0" w14:textId="1965937C" w:rsidR="00A12016" w:rsidRDefault="00A12016" w:rsidP="00A12016"/>
    <w:p w14:paraId="68D7C506" w14:textId="38AE743C" w:rsidR="00A12016" w:rsidRDefault="00A12016" w:rsidP="00A12016"/>
    <w:p w14:paraId="17AE01B5" w14:textId="77777777" w:rsidR="00A12016" w:rsidRPr="00A12016" w:rsidRDefault="00A12016" w:rsidP="00A12016"/>
    <w:p w14:paraId="59417192" w14:textId="77777777" w:rsidR="00A12016" w:rsidRPr="00A12016" w:rsidRDefault="00CD6AE9" w:rsidP="005E5B50">
      <w:pPr>
        <w:spacing w:line="360" w:lineRule="auto"/>
        <w:rPr>
          <w:rFonts w:ascii="Arial" w:hAnsi="Arial" w:cs="Arial"/>
          <w:b/>
          <w:bCs/>
          <w:i/>
          <w:iCs/>
          <w:sz w:val="22"/>
          <w:u w:val="single"/>
        </w:rPr>
      </w:pPr>
      <w:r>
        <w:rPr>
          <w:rFonts w:ascii="Arial" w:hAnsi="Arial" w:cs="Arial"/>
          <w:sz w:val="22"/>
        </w:rPr>
        <w:lastRenderedPageBreak/>
        <w:t xml:space="preserve">    </w:t>
      </w:r>
      <w:r w:rsidR="00A12016" w:rsidRPr="00A12016">
        <w:rPr>
          <w:rFonts w:ascii="Arial" w:hAnsi="Arial" w:cs="Arial"/>
          <w:b/>
          <w:bCs/>
          <w:i/>
          <w:iCs/>
          <w:sz w:val="22"/>
          <w:u w:val="single"/>
        </w:rPr>
        <w:t>Question 4</w:t>
      </w:r>
    </w:p>
    <w:p w14:paraId="6015EE77" w14:textId="670A3159" w:rsidR="00495ACD" w:rsidRPr="00474115" w:rsidRDefault="00CD6AE9" w:rsidP="005E5B50">
      <w:pPr>
        <w:spacing w:line="360" w:lineRule="auto"/>
        <w:rPr>
          <w:rFonts w:ascii="Arial" w:hAnsi="Arial" w:cs="Arial"/>
          <w:sz w:val="22"/>
        </w:rPr>
      </w:pPr>
      <w:r>
        <w:rPr>
          <w:rFonts w:ascii="Arial" w:hAnsi="Arial" w:cs="Arial"/>
          <w:sz w:val="22"/>
        </w:rPr>
        <w:t xml:space="preserve">    </w:t>
      </w:r>
      <w:r w:rsidR="00A12016">
        <w:rPr>
          <w:rFonts w:ascii="Arial" w:hAnsi="Arial" w:cs="Arial"/>
          <w:sz w:val="22"/>
        </w:rPr>
        <w:t xml:space="preserve">       </w:t>
      </w:r>
      <w:r w:rsidR="002D240E" w:rsidRPr="00474115">
        <w:rPr>
          <w:rFonts w:ascii="Arial" w:hAnsi="Arial" w:cs="Arial"/>
          <w:sz w:val="22"/>
        </w:rPr>
        <w:t xml:space="preserve">The two important indicators to </w:t>
      </w:r>
      <w:r w:rsidR="006B72C1" w:rsidRPr="00474115">
        <w:rPr>
          <w:rFonts w:ascii="Arial" w:hAnsi="Arial" w:cs="Arial"/>
          <w:sz w:val="22"/>
        </w:rPr>
        <w:t>analyse</w:t>
      </w:r>
      <w:r w:rsidR="002D240E" w:rsidRPr="00474115">
        <w:rPr>
          <w:rFonts w:ascii="Arial" w:hAnsi="Arial" w:cs="Arial"/>
          <w:sz w:val="22"/>
        </w:rPr>
        <w:t xml:space="preserve"> the business </w:t>
      </w:r>
      <w:r w:rsidR="006B72C1" w:rsidRPr="00474115">
        <w:rPr>
          <w:rFonts w:ascii="Arial" w:hAnsi="Arial" w:cs="Arial"/>
          <w:sz w:val="22"/>
        </w:rPr>
        <w:t>performance</w:t>
      </w:r>
      <w:r w:rsidR="002D240E" w:rsidRPr="00474115">
        <w:rPr>
          <w:rFonts w:ascii="Arial" w:hAnsi="Arial" w:cs="Arial"/>
          <w:sz w:val="22"/>
        </w:rPr>
        <w:t xml:space="preserve"> are liquidity and profitability. The profitability of the business </w:t>
      </w:r>
      <w:r w:rsidR="009D4086" w:rsidRPr="00474115">
        <w:rPr>
          <w:rFonts w:ascii="Arial" w:hAnsi="Arial" w:cs="Arial"/>
          <w:sz w:val="22"/>
        </w:rPr>
        <w:t xml:space="preserve">refers to the improvement in the company’s margin which </w:t>
      </w:r>
      <w:r w:rsidR="00296C51" w:rsidRPr="00474115">
        <w:rPr>
          <w:rFonts w:ascii="Arial" w:hAnsi="Arial" w:cs="Arial"/>
          <w:sz w:val="22"/>
        </w:rPr>
        <w:t>indicates</w:t>
      </w:r>
      <w:r w:rsidR="009D4086" w:rsidRPr="00474115">
        <w:rPr>
          <w:rFonts w:ascii="Arial" w:hAnsi="Arial" w:cs="Arial"/>
          <w:sz w:val="22"/>
        </w:rPr>
        <w:t xml:space="preserve"> that the company is making profit. </w:t>
      </w:r>
      <w:r w:rsidR="00EA170A" w:rsidRPr="00474115">
        <w:rPr>
          <w:rFonts w:ascii="Arial" w:hAnsi="Arial" w:cs="Arial"/>
          <w:sz w:val="22"/>
        </w:rPr>
        <w:t>The</w:t>
      </w:r>
      <w:r w:rsidR="009D4086" w:rsidRPr="00474115">
        <w:rPr>
          <w:rFonts w:ascii="Arial" w:hAnsi="Arial" w:cs="Arial"/>
          <w:sz w:val="22"/>
        </w:rPr>
        <w:t xml:space="preserve"> </w:t>
      </w:r>
      <w:r w:rsidR="00EA170A" w:rsidRPr="00474115">
        <w:rPr>
          <w:rFonts w:ascii="Arial" w:hAnsi="Arial" w:cs="Arial"/>
          <w:sz w:val="22"/>
        </w:rPr>
        <w:t xml:space="preserve">other </w:t>
      </w:r>
      <w:r w:rsidR="009D4086" w:rsidRPr="00474115">
        <w:rPr>
          <w:rFonts w:ascii="Arial" w:hAnsi="Arial" w:cs="Arial"/>
          <w:sz w:val="22"/>
        </w:rPr>
        <w:t xml:space="preserve">term of the margin is revenue of the business and as the revenue increase it </w:t>
      </w:r>
      <w:r w:rsidR="00296C51" w:rsidRPr="00474115">
        <w:rPr>
          <w:rFonts w:ascii="Arial" w:hAnsi="Arial" w:cs="Arial"/>
          <w:sz w:val="22"/>
        </w:rPr>
        <w:t>indicates</w:t>
      </w:r>
      <w:r w:rsidR="009D4086" w:rsidRPr="00474115">
        <w:rPr>
          <w:rFonts w:ascii="Arial" w:hAnsi="Arial" w:cs="Arial"/>
          <w:sz w:val="22"/>
        </w:rPr>
        <w:t xml:space="preserve"> that the company is making progress and improving its </w:t>
      </w:r>
      <w:r w:rsidR="006B72C1" w:rsidRPr="00474115">
        <w:rPr>
          <w:rFonts w:ascii="Arial" w:hAnsi="Arial" w:cs="Arial"/>
          <w:sz w:val="22"/>
        </w:rPr>
        <w:t>performance</w:t>
      </w:r>
      <w:r w:rsidR="009D4086" w:rsidRPr="00474115">
        <w:rPr>
          <w:rFonts w:ascii="Arial" w:hAnsi="Arial" w:cs="Arial"/>
          <w:sz w:val="22"/>
        </w:rPr>
        <w:t xml:space="preserve">. The profitability of the business is analysed by various ratios that termed the profitability ratios. These ratios are five types which indicate the </w:t>
      </w:r>
      <w:r w:rsidR="006B72C1" w:rsidRPr="00474115">
        <w:rPr>
          <w:rFonts w:ascii="Arial" w:hAnsi="Arial" w:cs="Arial"/>
          <w:sz w:val="22"/>
        </w:rPr>
        <w:t>profitability</w:t>
      </w:r>
      <w:r w:rsidR="009D4086" w:rsidRPr="00474115">
        <w:rPr>
          <w:rFonts w:ascii="Arial" w:hAnsi="Arial" w:cs="Arial"/>
          <w:sz w:val="22"/>
        </w:rPr>
        <w:t xml:space="preserve"> of the company. </w:t>
      </w:r>
      <w:r w:rsidR="00DF6063" w:rsidRPr="00474115">
        <w:rPr>
          <w:rFonts w:ascii="Arial" w:hAnsi="Arial" w:cs="Arial"/>
          <w:sz w:val="22"/>
        </w:rPr>
        <w:t xml:space="preserve">The margin of the gross profit is used to identify the ability of the organization to </w:t>
      </w:r>
      <w:r w:rsidR="006B78BD" w:rsidRPr="00474115">
        <w:rPr>
          <w:rFonts w:ascii="Arial" w:hAnsi="Arial" w:cs="Arial"/>
          <w:sz w:val="22"/>
        </w:rPr>
        <w:t xml:space="preserve">generate the gross profit in the company during the year from the generated revenue. It also include the margin of the net profit and it find the company’s ability to </w:t>
      </w:r>
      <w:r w:rsidR="00891286" w:rsidRPr="00474115">
        <w:rPr>
          <w:rFonts w:ascii="Arial" w:hAnsi="Arial" w:cs="Arial"/>
          <w:sz w:val="22"/>
        </w:rPr>
        <w:t xml:space="preserve">make the net profit after deducting the amount of the </w:t>
      </w:r>
      <w:r w:rsidR="009B64ED" w:rsidRPr="00474115">
        <w:rPr>
          <w:rFonts w:ascii="Arial" w:hAnsi="Arial" w:cs="Arial"/>
          <w:sz w:val="22"/>
        </w:rPr>
        <w:t>administration and selling expenses from the gross profit of the company.</w:t>
      </w:r>
      <w:r w:rsidR="00495ACD" w:rsidRPr="00474115">
        <w:rPr>
          <w:rFonts w:ascii="Arial" w:hAnsi="Arial" w:cs="Arial"/>
          <w:sz w:val="22"/>
        </w:rPr>
        <w:t xml:space="preserve"> </w:t>
      </w:r>
      <w:r w:rsidR="001E474B" w:rsidRPr="00474115">
        <w:rPr>
          <w:rFonts w:ascii="Arial" w:hAnsi="Arial" w:cs="Arial"/>
          <w:sz w:val="22"/>
        </w:rPr>
        <w:t xml:space="preserve">There are other three ratios which are used to </w:t>
      </w:r>
      <w:r w:rsidR="00EA170A" w:rsidRPr="00474115">
        <w:rPr>
          <w:rFonts w:ascii="Arial" w:hAnsi="Arial" w:cs="Arial"/>
          <w:sz w:val="22"/>
        </w:rPr>
        <w:t>determin</w:t>
      </w:r>
      <w:r w:rsidR="001E474B" w:rsidRPr="00474115">
        <w:rPr>
          <w:rFonts w:ascii="Arial" w:hAnsi="Arial" w:cs="Arial"/>
          <w:sz w:val="22"/>
        </w:rPr>
        <w:t xml:space="preserve"> the company profitability that are return on equity, operating profit margin, and </w:t>
      </w:r>
      <w:r w:rsidR="00EA170A" w:rsidRPr="00474115">
        <w:rPr>
          <w:rFonts w:ascii="Arial" w:hAnsi="Arial" w:cs="Arial"/>
          <w:sz w:val="22"/>
        </w:rPr>
        <w:t>return on assets.</w:t>
      </w:r>
      <w:r w:rsidR="008779F4" w:rsidRPr="00474115">
        <w:rPr>
          <w:rFonts w:ascii="Arial" w:hAnsi="Arial" w:cs="Arial"/>
          <w:sz w:val="22"/>
        </w:rPr>
        <w:t xml:space="preserve"> These ratios are used by the company man</w:t>
      </w:r>
      <w:r w:rsidR="0044611A" w:rsidRPr="00474115">
        <w:rPr>
          <w:rFonts w:ascii="Arial" w:hAnsi="Arial" w:cs="Arial"/>
          <w:sz w:val="22"/>
        </w:rPr>
        <w:t>ager for making decisions to imp</w:t>
      </w:r>
      <w:r w:rsidR="008779F4" w:rsidRPr="00474115">
        <w:rPr>
          <w:rFonts w:ascii="Arial" w:hAnsi="Arial" w:cs="Arial"/>
          <w:sz w:val="22"/>
        </w:rPr>
        <w:t xml:space="preserve">rove the organization profitability </w:t>
      </w:r>
      <w:r w:rsidR="0044611A" w:rsidRPr="00474115">
        <w:rPr>
          <w:rFonts w:ascii="Arial" w:hAnsi="Arial" w:cs="Arial"/>
          <w:sz w:val="22"/>
        </w:rPr>
        <w:t>and the various aspects of the</w:t>
      </w:r>
      <w:r w:rsidR="00262F27" w:rsidRPr="00474115">
        <w:rPr>
          <w:rFonts w:ascii="Arial" w:hAnsi="Arial" w:cs="Arial"/>
          <w:sz w:val="22"/>
        </w:rPr>
        <w:t xml:space="preserve">se ratios. </w:t>
      </w:r>
      <w:r w:rsidR="00C07266" w:rsidRPr="00474115">
        <w:rPr>
          <w:rFonts w:ascii="Arial" w:hAnsi="Arial" w:cs="Arial"/>
          <w:sz w:val="22"/>
        </w:rPr>
        <w:t xml:space="preserve">The </w:t>
      </w:r>
      <w:r w:rsidR="00077527" w:rsidRPr="00474115">
        <w:rPr>
          <w:rFonts w:ascii="Arial" w:hAnsi="Arial" w:cs="Arial"/>
          <w:sz w:val="22"/>
        </w:rPr>
        <w:t>analysis of the profitability of the company is</w:t>
      </w:r>
      <w:r w:rsidR="00C07266" w:rsidRPr="00474115">
        <w:rPr>
          <w:rFonts w:ascii="Arial" w:hAnsi="Arial" w:cs="Arial"/>
          <w:sz w:val="22"/>
        </w:rPr>
        <w:t xml:space="preserve"> used to estimate the performance, stability, and the growth of the organization. </w:t>
      </w:r>
      <w:r w:rsidR="003B58A5" w:rsidRPr="00474115">
        <w:rPr>
          <w:rFonts w:ascii="Arial" w:hAnsi="Arial" w:cs="Arial"/>
          <w:sz w:val="22"/>
        </w:rPr>
        <w:t>These ratios account</w:t>
      </w:r>
      <w:r w:rsidR="00077527" w:rsidRPr="00474115">
        <w:rPr>
          <w:rFonts w:ascii="Arial" w:hAnsi="Arial" w:cs="Arial"/>
          <w:sz w:val="22"/>
        </w:rPr>
        <w:t xml:space="preserve"> the profit of the business which also includes the </w:t>
      </w:r>
      <w:r w:rsidR="001163CA" w:rsidRPr="00474115">
        <w:rPr>
          <w:rFonts w:ascii="Arial" w:hAnsi="Arial" w:cs="Arial"/>
          <w:sz w:val="22"/>
        </w:rPr>
        <w:t xml:space="preserve">non- cash expenses while the cash statement does not account the non-cash income and the expenses. The amount of the profit and the cash are different in the financial reports because of the non-cash income and expenses during that period. </w:t>
      </w:r>
      <w:r w:rsidR="00762445" w:rsidRPr="00474115">
        <w:rPr>
          <w:rFonts w:ascii="Arial" w:hAnsi="Arial" w:cs="Arial"/>
          <w:sz w:val="22"/>
        </w:rPr>
        <w:t xml:space="preserve">This is the basic reason of the difference in the amount </w:t>
      </w:r>
      <w:r w:rsidR="00593EC0" w:rsidRPr="00474115">
        <w:rPr>
          <w:rFonts w:ascii="Arial" w:hAnsi="Arial" w:cs="Arial"/>
          <w:sz w:val="22"/>
        </w:rPr>
        <w:t>of t</w:t>
      </w:r>
      <w:r w:rsidR="00762445" w:rsidRPr="00474115">
        <w:rPr>
          <w:rFonts w:ascii="Arial" w:hAnsi="Arial" w:cs="Arial"/>
          <w:sz w:val="22"/>
        </w:rPr>
        <w:t>h</w:t>
      </w:r>
      <w:r w:rsidR="00593EC0" w:rsidRPr="00474115">
        <w:rPr>
          <w:rFonts w:ascii="Arial" w:hAnsi="Arial" w:cs="Arial"/>
          <w:sz w:val="22"/>
        </w:rPr>
        <w:t>e</w:t>
      </w:r>
      <w:r w:rsidR="00762445" w:rsidRPr="00474115">
        <w:rPr>
          <w:rFonts w:ascii="Arial" w:hAnsi="Arial" w:cs="Arial"/>
          <w:sz w:val="22"/>
        </w:rPr>
        <w:t xml:space="preserve"> profit and the amount of the cash. </w:t>
      </w:r>
      <w:r w:rsidR="000807F7" w:rsidRPr="00474115">
        <w:rPr>
          <w:rFonts w:ascii="Arial" w:hAnsi="Arial" w:cs="Arial"/>
          <w:sz w:val="22"/>
        </w:rPr>
        <w:t>The profitability of the business is base</w:t>
      </w:r>
      <w:r w:rsidR="005A329F">
        <w:rPr>
          <w:rFonts w:ascii="Arial" w:hAnsi="Arial" w:cs="Arial"/>
          <w:sz w:val="22"/>
        </w:rPr>
        <w:t>d on the profit of the business (</w:t>
      </w:r>
      <w:r w:rsidR="005A329F">
        <w:rPr>
          <w:rFonts w:ascii="Arial" w:hAnsi="Arial" w:cs="Arial"/>
          <w:color w:val="222222"/>
          <w:sz w:val="22"/>
          <w:shd w:val="clear" w:color="auto" w:fill="FFFFFF"/>
        </w:rPr>
        <w:t>Sitompul and Khadijah</w:t>
      </w:r>
      <w:r w:rsidR="005A329F" w:rsidRPr="00474115">
        <w:rPr>
          <w:rFonts w:ascii="Arial" w:hAnsi="Arial" w:cs="Arial"/>
          <w:color w:val="222222"/>
          <w:sz w:val="22"/>
          <w:shd w:val="clear" w:color="auto" w:fill="FFFFFF"/>
        </w:rPr>
        <w:t xml:space="preserve"> 2020</w:t>
      </w:r>
      <w:r w:rsidR="005A329F">
        <w:rPr>
          <w:rFonts w:ascii="Arial" w:hAnsi="Arial" w:cs="Arial"/>
          <w:color w:val="222222"/>
          <w:sz w:val="22"/>
          <w:shd w:val="clear" w:color="auto" w:fill="FFFFFF"/>
        </w:rPr>
        <w:t>).</w:t>
      </w:r>
    </w:p>
    <w:p w14:paraId="3A0293D8" w14:textId="0D14159A" w:rsidR="00982D11" w:rsidRPr="00474115" w:rsidRDefault="00E712BE" w:rsidP="005E5B50">
      <w:pPr>
        <w:spacing w:line="360" w:lineRule="auto"/>
        <w:rPr>
          <w:rFonts w:ascii="Arial" w:hAnsi="Arial" w:cs="Arial"/>
          <w:sz w:val="22"/>
        </w:rPr>
      </w:pPr>
      <w:r w:rsidRPr="00474115">
        <w:rPr>
          <w:rFonts w:ascii="Arial" w:hAnsi="Arial" w:cs="Arial"/>
          <w:sz w:val="22"/>
        </w:rPr>
        <w:t xml:space="preserve">The liquidity of the company </w:t>
      </w:r>
      <w:r w:rsidR="00015B19" w:rsidRPr="00474115">
        <w:rPr>
          <w:rFonts w:ascii="Arial" w:hAnsi="Arial" w:cs="Arial"/>
          <w:sz w:val="22"/>
        </w:rPr>
        <w:t>determines</w:t>
      </w:r>
      <w:r w:rsidRPr="00474115">
        <w:rPr>
          <w:rFonts w:ascii="Arial" w:hAnsi="Arial" w:cs="Arial"/>
          <w:sz w:val="22"/>
        </w:rPr>
        <w:t xml:space="preserve"> the business ability to meet its </w:t>
      </w:r>
      <w:r w:rsidR="00015B19" w:rsidRPr="00474115">
        <w:rPr>
          <w:rFonts w:ascii="Arial" w:hAnsi="Arial" w:cs="Arial"/>
          <w:sz w:val="22"/>
        </w:rPr>
        <w:t>financial</w:t>
      </w:r>
      <w:r w:rsidRPr="00474115">
        <w:rPr>
          <w:rFonts w:ascii="Arial" w:hAnsi="Arial" w:cs="Arial"/>
          <w:sz w:val="22"/>
        </w:rPr>
        <w:t xml:space="preserve"> obligations of the short term period as well as long-term period.</w:t>
      </w:r>
      <w:r w:rsidR="008868AA" w:rsidRPr="00474115">
        <w:rPr>
          <w:rFonts w:ascii="Arial" w:hAnsi="Arial" w:cs="Arial"/>
          <w:sz w:val="22"/>
        </w:rPr>
        <w:t xml:space="preserve">This analysis is helpful in estimating the </w:t>
      </w:r>
      <w:r w:rsidR="00882F11" w:rsidRPr="00474115">
        <w:rPr>
          <w:rFonts w:ascii="Arial" w:hAnsi="Arial" w:cs="Arial"/>
          <w:sz w:val="22"/>
        </w:rPr>
        <w:t xml:space="preserve">ability of the organization by using the various ratios. </w:t>
      </w:r>
      <w:r w:rsidR="0078490E" w:rsidRPr="00474115">
        <w:rPr>
          <w:rFonts w:ascii="Arial" w:hAnsi="Arial" w:cs="Arial"/>
          <w:sz w:val="22"/>
        </w:rPr>
        <w:t xml:space="preserve">These ratios include the </w:t>
      </w:r>
      <w:r w:rsidR="00ED1650" w:rsidRPr="00474115">
        <w:rPr>
          <w:rFonts w:ascii="Arial" w:hAnsi="Arial" w:cs="Arial"/>
          <w:sz w:val="22"/>
        </w:rPr>
        <w:t xml:space="preserve">working capital ratio, current assets ratio, and the ratio of the quick assets. </w:t>
      </w:r>
      <w:r w:rsidR="004969BC" w:rsidRPr="00474115">
        <w:rPr>
          <w:rFonts w:ascii="Arial" w:hAnsi="Arial" w:cs="Arial"/>
          <w:sz w:val="22"/>
        </w:rPr>
        <w:t xml:space="preserve">The key difference between the </w:t>
      </w:r>
      <w:r w:rsidR="00404F03" w:rsidRPr="00474115">
        <w:rPr>
          <w:rFonts w:ascii="Arial" w:hAnsi="Arial" w:cs="Arial"/>
          <w:sz w:val="22"/>
        </w:rPr>
        <w:t>liquidity</w:t>
      </w:r>
      <w:r w:rsidR="004969BC" w:rsidRPr="00474115">
        <w:rPr>
          <w:rFonts w:ascii="Arial" w:hAnsi="Arial" w:cs="Arial"/>
          <w:sz w:val="22"/>
        </w:rPr>
        <w:t xml:space="preserve"> and the profitability is that it is not necessary that is the company is profitable, it will also be </w:t>
      </w:r>
      <w:r w:rsidR="00404F03" w:rsidRPr="00474115">
        <w:rPr>
          <w:rFonts w:ascii="Arial" w:hAnsi="Arial" w:cs="Arial"/>
          <w:sz w:val="22"/>
        </w:rPr>
        <w:t>liquid able</w:t>
      </w:r>
      <w:r w:rsidR="004969BC" w:rsidRPr="00474115">
        <w:rPr>
          <w:rFonts w:ascii="Arial" w:hAnsi="Arial" w:cs="Arial"/>
          <w:sz w:val="22"/>
        </w:rPr>
        <w:t xml:space="preserve">. </w:t>
      </w:r>
      <w:r w:rsidR="008A34D1" w:rsidRPr="00474115">
        <w:rPr>
          <w:rFonts w:ascii="Arial" w:hAnsi="Arial" w:cs="Arial"/>
          <w:sz w:val="22"/>
        </w:rPr>
        <w:t>The difference arise</w:t>
      </w:r>
      <w:r w:rsidR="0023416F" w:rsidRPr="00474115">
        <w:rPr>
          <w:rFonts w:ascii="Arial" w:hAnsi="Arial" w:cs="Arial"/>
          <w:sz w:val="22"/>
        </w:rPr>
        <w:t>s</w:t>
      </w:r>
      <w:r w:rsidR="008A34D1" w:rsidRPr="00474115">
        <w:rPr>
          <w:rFonts w:ascii="Arial" w:hAnsi="Arial" w:cs="Arial"/>
          <w:sz w:val="22"/>
        </w:rPr>
        <w:t xml:space="preserve"> due to the </w:t>
      </w:r>
      <w:r w:rsidR="00404F03" w:rsidRPr="00474115">
        <w:rPr>
          <w:rFonts w:ascii="Arial" w:hAnsi="Arial" w:cs="Arial"/>
          <w:sz w:val="22"/>
        </w:rPr>
        <w:t>highly</w:t>
      </w:r>
      <w:r w:rsidR="008A34D1" w:rsidRPr="00474115">
        <w:rPr>
          <w:rFonts w:ascii="Arial" w:hAnsi="Arial" w:cs="Arial"/>
          <w:sz w:val="22"/>
        </w:rPr>
        <w:t xml:space="preserve"> projection or investment in the fix </w:t>
      </w:r>
      <w:r w:rsidR="00404F03" w:rsidRPr="00474115">
        <w:rPr>
          <w:rFonts w:ascii="Arial" w:hAnsi="Arial" w:cs="Arial"/>
          <w:sz w:val="22"/>
        </w:rPr>
        <w:t>assets</w:t>
      </w:r>
      <w:r w:rsidR="008A34D1" w:rsidRPr="00474115">
        <w:rPr>
          <w:rFonts w:ascii="Arial" w:hAnsi="Arial" w:cs="Arial"/>
          <w:sz w:val="22"/>
        </w:rPr>
        <w:t xml:space="preserve"> or long-term investments in various projects.</w:t>
      </w:r>
      <w:r w:rsidR="008571C3" w:rsidRPr="00474115">
        <w:rPr>
          <w:rFonts w:ascii="Arial" w:hAnsi="Arial" w:cs="Arial"/>
          <w:sz w:val="22"/>
        </w:rPr>
        <w:t xml:space="preserve"> I</w:t>
      </w:r>
      <w:r w:rsidR="006A3E8C" w:rsidRPr="00474115">
        <w:rPr>
          <w:rFonts w:ascii="Arial" w:hAnsi="Arial" w:cs="Arial"/>
          <w:sz w:val="22"/>
        </w:rPr>
        <w:t xml:space="preserve">f </w:t>
      </w:r>
      <w:r w:rsidR="00A12016">
        <w:rPr>
          <w:rFonts w:ascii="Arial" w:hAnsi="Arial" w:cs="Arial"/>
          <w:sz w:val="22"/>
        </w:rPr>
        <w:t>t</w:t>
      </w:r>
      <w:r w:rsidR="006A3E8C" w:rsidRPr="00474115">
        <w:rPr>
          <w:rFonts w:ascii="Arial" w:hAnsi="Arial" w:cs="Arial"/>
          <w:sz w:val="22"/>
        </w:rPr>
        <w:t xml:space="preserve">he business is not liquidable, if </w:t>
      </w:r>
      <w:r w:rsidR="000807F7" w:rsidRPr="00474115">
        <w:rPr>
          <w:rFonts w:ascii="Arial" w:hAnsi="Arial" w:cs="Arial"/>
          <w:sz w:val="22"/>
        </w:rPr>
        <w:t xml:space="preserve">may bankrupt in the near future. The liquidity of the business is based on the cash </w:t>
      </w:r>
      <w:r w:rsidR="008E39E7" w:rsidRPr="00474115">
        <w:rPr>
          <w:rFonts w:ascii="Arial" w:hAnsi="Arial" w:cs="Arial"/>
          <w:sz w:val="22"/>
        </w:rPr>
        <w:t xml:space="preserve">position and if the business have much cash it indicate that the company is not able to properly manage its working capital and its requirement. </w:t>
      </w:r>
      <w:r w:rsidR="00F755D9" w:rsidRPr="00474115">
        <w:rPr>
          <w:rFonts w:ascii="Arial" w:hAnsi="Arial" w:cs="Arial"/>
          <w:sz w:val="22"/>
        </w:rPr>
        <w:t>Liquidity accounts in the balance sheet of the company in the current assets side while the profitability measure the business financial performance which is reflected in the income statement of the company</w:t>
      </w:r>
      <w:r w:rsidR="005A329F">
        <w:rPr>
          <w:rFonts w:ascii="Arial" w:hAnsi="Arial" w:cs="Arial"/>
          <w:sz w:val="22"/>
        </w:rPr>
        <w:t xml:space="preserve"> (</w:t>
      </w:r>
      <w:r w:rsidR="005A329F">
        <w:rPr>
          <w:rFonts w:ascii="Arial" w:hAnsi="Arial" w:cs="Arial"/>
          <w:color w:val="222222"/>
          <w:sz w:val="22"/>
          <w:shd w:val="clear" w:color="auto" w:fill="FFFFFF"/>
        </w:rPr>
        <w:t>Ganc</w:t>
      </w:r>
      <w:r w:rsidR="005A329F" w:rsidRPr="00474115">
        <w:rPr>
          <w:rFonts w:ascii="Arial" w:hAnsi="Arial" w:cs="Arial"/>
          <w:color w:val="222222"/>
          <w:sz w:val="22"/>
          <w:shd w:val="clear" w:color="auto" w:fill="FFFFFF"/>
        </w:rPr>
        <w:t xml:space="preserve"> 2018</w:t>
      </w:r>
      <w:r w:rsidR="005A329F">
        <w:rPr>
          <w:rFonts w:ascii="Arial" w:hAnsi="Arial" w:cs="Arial"/>
          <w:color w:val="222222"/>
          <w:sz w:val="22"/>
          <w:shd w:val="clear" w:color="auto" w:fill="FFFFFF"/>
        </w:rPr>
        <w:t>).</w:t>
      </w:r>
      <w:r w:rsidR="00982D11" w:rsidRPr="00474115">
        <w:rPr>
          <w:rFonts w:ascii="Arial" w:hAnsi="Arial" w:cs="Arial"/>
          <w:sz w:val="22"/>
        </w:rPr>
        <w:br w:type="page"/>
      </w:r>
    </w:p>
    <w:p w14:paraId="0FEEA9CD" w14:textId="568D687F" w:rsidR="00E712BE" w:rsidRDefault="00982D11" w:rsidP="005E5B50">
      <w:pPr>
        <w:pStyle w:val="Heading1"/>
        <w:spacing w:line="360" w:lineRule="auto"/>
        <w:rPr>
          <w:rFonts w:ascii="Arial" w:hAnsi="Arial" w:cs="Arial"/>
          <w:sz w:val="24"/>
          <w:szCs w:val="24"/>
        </w:rPr>
      </w:pPr>
      <w:bookmarkStart w:id="3" w:name="_Toc86776256"/>
      <w:r w:rsidRPr="00474115">
        <w:rPr>
          <w:rFonts w:ascii="Arial" w:hAnsi="Arial" w:cs="Arial"/>
          <w:sz w:val="24"/>
          <w:szCs w:val="24"/>
        </w:rPr>
        <w:lastRenderedPageBreak/>
        <w:t>References</w:t>
      </w:r>
      <w:bookmarkEnd w:id="3"/>
    </w:p>
    <w:p w14:paraId="09EEA8C8" w14:textId="77777777" w:rsidR="00A12016" w:rsidRPr="00A12016" w:rsidRDefault="00A12016" w:rsidP="00A12016"/>
    <w:p w14:paraId="51F4D944" w14:textId="310EB83A"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 xml:space="preserve">Arifin, S., Ilyas, H.F. and Sukmawidjaya, M., </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2020</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Using Journal Entries and Assigned Writing to Promote Students’ Critical Thinking. </w:t>
      </w:r>
      <w:r w:rsidRPr="00474115">
        <w:rPr>
          <w:rFonts w:ascii="Arial" w:hAnsi="Arial" w:cs="Arial"/>
          <w:i/>
          <w:iCs/>
          <w:color w:val="222222"/>
          <w:sz w:val="22"/>
          <w:shd w:val="clear" w:color="auto" w:fill="FFFFFF"/>
        </w:rPr>
        <w:t>VELES Voices of English Language Education Society</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4</w:t>
      </w:r>
      <w:r w:rsidRPr="00474115">
        <w:rPr>
          <w:rFonts w:ascii="Arial" w:hAnsi="Arial" w:cs="Arial"/>
          <w:color w:val="222222"/>
          <w:sz w:val="22"/>
          <w:shd w:val="clear" w:color="auto" w:fill="FFFFFF"/>
        </w:rPr>
        <w:t>(1), pp.106-117.</w:t>
      </w:r>
    </w:p>
    <w:p w14:paraId="393FDD98" w14:textId="052D4853"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 xml:space="preserve">Cardwell, L.A., Williams, S. and Pyle, A., </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2017</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Corporate public relations dynamics: Internal vs. external stakeholders and the role of the practitioner. </w:t>
      </w:r>
      <w:r w:rsidRPr="00474115">
        <w:rPr>
          <w:rFonts w:ascii="Arial" w:hAnsi="Arial" w:cs="Arial"/>
          <w:i/>
          <w:iCs/>
          <w:color w:val="222222"/>
          <w:sz w:val="22"/>
          <w:shd w:val="clear" w:color="auto" w:fill="FFFFFF"/>
        </w:rPr>
        <w:t>Public Relations Review</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43</w:t>
      </w:r>
      <w:r w:rsidRPr="00474115">
        <w:rPr>
          <w:rFonts w:ascii="Arial" w:hAnsi="Arial" w:cs="Arial"/>
          <w:color w:val="222222"/>
          <w:sz w:val="22"/>
          <w:shd w:val="clear" w:color="auto" w:fill="FFFFFF"/>
        </w:rPr>
        <w:t>(1), pp.152-162.</w:t>
      </w:r>
    </w:p>
    <w:p w14:paraId="6224EC87" w14:textId="656A8E71"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 xml:space="preserve">Ganc, M., </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2018</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Level of the current liquidity ratio versus financial efficiency of dairy cooperatives. </w:t>
      </w:r>
      <w:r w:rsidRPr="00474115">
        <w:rPr>
          <w:rFonts w:ascii="Arial" w:hAnsi="Arial" w:cs="Arial"/>
          <w:i/>
          <w:iCs/>
          <w:color w:val="222222"/>
          <w:sz w:val="22"/>
          <w:shd w:val="clear" w:color="auto" w:fill="FFFFFF"/>
        </w:rPr>
        <w:t>Problems of Agricultural Economics</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2</w:t>
      </w:r>
      <w:r w:rsidRPr="00474115">
        <w:rPr>
          <w:rFonts w:ascii="Arial" w:hAnsi="Arial" w:cs="Arial"/>
          <w:color w:val="222222"/>
          <w:sz w:val="22"/>
          <w:shd w:val="clear" w:color="auto" w:fill="FFFFFF"/>
        </w:rPr>
        <w:t>(355).</w:t>
      </w:r>
    </w:p>
    <w:p w14:paraId="3D92EEDB" w14:textId="22661201" w:rsidR="00F064A9" w:rsidRPr="00474115" w:rsidRDefault="00F064A9" w:rsidP="005E5B50">
      <w:pPr>
        <w:pStyle w:val="ListParagraph"/>
        <w:numPr>
          <w:ilvl w:val="0"/>
          <w:numId w:val="6"/>
        </w:numPr>
        <w:spacing w:line="360" w:lineRule="auto"/>
        <w:rPr>
          <w:rFonts w:ascii="Arial" w:hAnsi="Arial" w:cs="Arial"/>
          <w:sz w:val="22"/>
        </w:rPr>
      </w:pPr>
      <w:r w:rsidRPr="00474115">
        <w:rPr>
          <w:rFonts w:ascii="Arial" w:hAnsi="Arial" w:cs="Arial"/>
          <w:color w:val="222222"/>
          <w:sz w:val="22"/>
          <w:shd w:val="clear" w:color="auto" w:fill="FFFFFF"/>
        </w:rPr>
        <w:t>Hasanaj, P. and Kuqi, B.,</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xml:space="preserve"> 2019</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Analysis of financial statements. </w:t>
      </w:r>
      <w:r w:rsidRPr="00474115">
        <w:rPr>
          <w:rFonts w:ascii="Arial" w:hAnsi="Arial" w:cs="Arial"/>
          <w:i/>
          <w:iCs/>
          <w:color w:val="222222"/>
          <w:sz w:val="22"/>
          <w:shd w:val="clear" w:color="auto" w:fill="FFFFFF"/>
        </w:rPr>
        <w:t>Humanities and Social Science Research</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2</w:t>
      </w:r>
      <w:r w:rsidRPr="00474115">
        <w:rPr>
          <w:rFonts w:ascii="Arial" w:hAnsi="Arial" w:cs="Arial"/>
          <w:color w:val="222222"/>
          <w:sz w:val="22"/>
          <w:shd w:val="clear" w:color="auto" w:fill="FFFFFF"/>
        </w:rPr>
        <w:t>(2), pp.p17-p17.</w:t>
      </w:r>
    </w:p>
    <w:p w14:paraId="48E20C0B" w14:textId="2689B218"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 xml:space="preserve">Nalurita, F., </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2017</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The effect of profitability ratio, solvability ratio, market ratio on stock return. </w:t>
      </w:r>
      <w:r w:rsidRPr="00474115">
        <w:rPr>
          <w:rFonts w:ascii="Arial" w:hAnsi="Arial" w:cs="Arial"/>
          <w:i/>
          <w:iCs/>
          <w:color w:val="222222"/>
          <w:sz w:val="22"/>
          <w:shd w:val="clear" w:color="auto" w:fill="FFFFFF"/>
        </w:rPr>
        <w:t>Business and Entrepreneurial Review</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15</w:t>
      </w:r>
      <w:r w:rsidRPr="00474115">
        <w:rPr>
          <w:rFonts w:ascii="Arial" w:hAnsi="Arial" w:cs="Arial"/>
          <w:color w:val="222222"/>
          <w:sz w:val="22"/>
          <w:shd w:val="clear" w:color="auto" w:fill="FFFFFF"/>
        </w:rPr>
        <w:t>(1), pp.73-94.</w:t>
      </w:r>
    </w:p>
    <w:p w14:paraId="22F4DC96" w14:textId="23F67001"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Profir, L.,</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2017</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Financial Performance Analysis Based On The Profit And Loss Statement. </w:t>
      </w:r>
      <w:r w:rsidRPr="00474115">
        <w:rPr>
          <w:rFonts w:ascii="Arial" w:hAnsi="Arial" w:cs="Arial"/>
          <w:i/>
          <w:iCs/>
          <w:color w:val="222222"/>
          <w:sz w:val="22"/>
          <w:shd w:val="clear" w:color="auto" w:fill="FFFFFF"/>
        </w:rPr>
        <w:t>Law, Society &amp; Organisations</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2</w:t>
      </w:r>
      <w:r w:rsidRPr="00474115">
        <w:rPr>
          <w:rFonts w:ascii="Arial" w:hAnsi="Arial" w:cs="Arial"/>
          <w:color w:val="222222"/>
          <w:sz w:val="22"/>
          <w:shd w:val="clear" w:color="auto" w:fill="FFFFFF"/>
        </w:rPr>
        <w:t>(2), pp.47-51.</w:t>
      </w:r>
    </w:p>
    <w:p w14:paraId="26BF311F" w14:textId="153303A9"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 xml:space="preserve">Sitompul, S. and Khadijah, S., </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2020</w:t>
      </w:r>
      <w:r w:rsidR="00CD6AE9">
        <w:rPr>
          <w:rFonts w:ascii="Arial" w:hAnsi="Arial" w:cs="Arial"/>
          <w:color w:val="222222"/>
          <w:sz w:val="22"/>
          <w:shd w:val="clear" w:color="auto" w:fill="FFFFFF"/>
        </w:rPr>
        <w:t>)</w:t>
      </w:r>
      <w:r w:rsidRPr="00474115">
        <w:rPr>
          <w:rFonts w:ascii="Arial" w:hAnsi="Arial" w:cs="Arial"/>
          <w:color w:val="222222"/>
          <w:sz w:val="22"/>
          <w:shd w:val="clear" w:color="auto" w:fill="FFFFFF"/>
        </w:rPr>
        <w:t>. Analysis Net Profit, Dividend, Debt, Cash Flow, and Capital Net Working That Influence Investment Decisions on Manufacturing Companies. </w:t>
      </w:r>
      <w:r w:rsidRPr="00474115">
        <w:rPr>
          <w:rFonts w:ascii="Arial" w:hAnsi="Arial" w:cs="Arial"/>
          <w:i/>
          <w:iCs/>
          <w:color w:val="222222"/>
          <w:sz w:val="22"/>
          <w:shd w:val="clear" w:color="auto" w:fill="FFFFFF"/>
        </w:rPr>
        <w:t>International Journal of Research and Review</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7</w:t>
      </w:r>
      <w:r w:rsidRPr="00474115">
        <w:rPr>
          <w:rFonts w:ascii="Arial" w:hAnsi="Arial" w:cs="Arial"/>
          <w:color w:val="222222"/>
          <w:sz w:val="22"/>
          <w:shd w:val="clear" w:color="auto" w:fill="FFFFFF"/>
        </w:rPr>
        <w:t>(3).</w:t>
      </w:r>
    </w:p>
    <w:p w14:paraId="0FCC48CF" w14:textId="77777777" w:rsidR="00F064A9" w:rsidRPr="00474115" w:rsidRDefault="00F064A9" w:rsidP="005E5B50">
      <w:pPr>
        <w:pStyle w:val="ListParagraph"/>
        <w:numPr>
          <w:ilvl w:val="0"/>
          <w:numId w:val="6"/>
        </w:numPr>
        <w:spacing w:line="360" w:lineRule="auto"/>
        <w:rPr>
          <w:rFonts w:ascii="Arial" w:hAnsi="Arial" w:cs="Arial"/>
          <w:color w:val="222222"/>
          <w:sz w:val="22"/>
          <w:shd w:val="clear" w:color="auto" w:fill="FFFFFF"/>
        </w:rPr>
      </w:pPr>
      <w:r w:rsidRPr="00474115">
        <w:rPr>
          <w:rFonts w:ascii="Arial" w:hAnsi="Arial" w:cs="Arial"/>
          <w:color w:val="222222"/>
          <w:sz w:val="22"/>
          <w:shd w:val="clear" w:color="auto" w:fill="FFFFFF"/>
        </w:rPr>
        <w:t>Soboleva, Y.P., Matveev, V.V., Ilminskaya, S.A., Efimenko, I.S., Rezvyakova, I.V. and Mazur, L.V., 2018. Monitoring of businesses operations with cash flow analysis. </w:t>
      </w:r>
      <w:r w:rsidRPr="00474115">
        <w:rPr>
          <w:rFonts w:ascii="Arial" w:hAnsi="Arial" w:cs="Arial"/>
          <w:i/>
          <w:iCs/>
          <w:color w:val="222222"/>
          <w:sz w:val="22"/>
          <w:shd w:val="clear" w:color="auto" w:fill="FFFFFF"/>
        </w:rPr>
        <w:t>International Journal of Civil Engineering and Technology</w:t>
      </w:r>
      <w:r w:rsidRPr="00474115">
        <w:rPr>
          <w:rFonts w:ascii="Arial" w:hAnsi="Arial" w:cs="Arial"/>
          <w:color w:val="222222"/>
          <w:sz w:val="22"/>
          <w:shd w:val="clear" w:color="auto" w:fill="FFFFFF"/>
        </w:rPr>
        <w:t>, </w:t>
      </w:r>
      <w:r w:rsidRPr="00474115">
        <w:rPr>
          <w:rFonts w:ascii="Arial" w:hAnsi="Arial" w:cs="Arial"/>
          <w:i/>
          <w:iCs/>
          <w:color w:val="222222"/>
          <w:sz w:val="22"/>
          <w:shd w:val="clear" w:color="auto" w:fill="FFFFFF"/>
        </w:rPr>
        <w:t>9</w:t>
      </w:r>
      <w:r w:rsidRPr="00474115">
        <w:rPr>
          <w:rFonts w:ascii="Arial" w:hAnsi="Arial" w:cs="Arial"/>
          <w:color w:val="222222"/>
          <w:sz w:val="22"/>
          <w:shd w:val="clear" w:color="auto" w:fill="FFFFFF"/>
        </w:rPr>
        <w:t>(11), p.2034.</w:t>
      </w:r>
    </w:p>
    <w:p w14:paraId="2B11D8CF" w14:textId="77777777" w:rsidR="00982D11" w:rsidRPr="00474115" w:rsidRDefault="00982D11" w:rsidP="005E5B50">
      <w:pPr>
        <w:spacing w:line="360" w:lineRule="auto"/>
        <w:rPr>
          <w:rFonts w:ascii="Arial" w:hAnsi="Arial" w:cs="Arial"/>
          <w:sz w:val="22"/>
        </w:rPr>
      </w:pPr>
    </w:p>
    <w:sectPr w:rsidR="00982D11" w:rsidRPr="00474115" w:rsidSect="00F44A3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F4B94" w14:textId="77777777" w:rsidR="00D810FC" w:rsidRDefault="00D810FC" w:rsidP="00B705DC">
      <w:pPr>
        <w:spacing w:after="0" w:line="240" w:lineRule="auto"/>
      </w:pPr>
      <w:r>
        <w:separator/>
      </w:r>
    </w:p>
  </w:endnote>
  <w:endnote w:type="continuationSeparator" w:id="0">
    <w:p w14:paraId="439AB64A" w14:textId="77777777" w:rsidR="00D810FC" w:rsidRDefault="00D810FC" w:rsidP="00B70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4F01F" w14:textId="77777777" w:rsidR="009068C3" w:rsidRDefault="00906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742034"/>
      <w:docPartObj>
        <w:docPartGallery w:val="Page Numbers (Bottom of Page)"/>
        <w:docPartUnique/>
      </w:docPartObj>
    </w:sdtPr>
    <w:sdtEndPr>
      <w:rPr>
        <w:noProof/>
      </w:rPr>
    </w:sdtEndPr>
    <w:sdtContent>
      <w:p w14:paraId="784C863C" w14:textId="77777777" w:rsidR="00B705DC" w:rsidRDefault="00B705DC">
        <w:pPr>
          <w:pStyle w:val="Footer"/>
          <w:jc w:val="right"/>
        </w:pPr>
        <w:r>
          <w:fldChar w:fldCharType="begin"/>
        </w:r>
        <w:r>
          <w:instrText xml:space="preserve"> PAGE   \* MERGEFORMAT </w:instrText>
        </w:r>
        <w:r>
          <w:fldChar w:fldCharType="separate"/>
        </w:r>
        <w:r w:rsidR="009068C3">
          <w:rPr>
            <w:noProof/>
          </w:rPr>
          <w:t>5</w:t>
        </w:r>
        <w:r>
          <w:rPr>
            <w:noProof/>
          </w:rPr>
          <w:fldChar w:fldCharType="end"/>
        </w:r>
      </w:p>
    </w:sdtContent>
  </w:sdt>
  <w:p w14:paraId="2AC6A302" w14:textId="77777777" w:rsidR="00B705DC" w:rsidRDefault="00B705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169F" w14:textId="77777777" w:rsidR="009068C3" w:rsidRDefault="00906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31F38" w14:textId="77777777" w:rsidR="00D810FC" w:rsidRDefault="00D810FC" w:rsidP="00B705DC">
      <w:pPr>
        <w:spacing w:after="0" w:line="240" w:lineRule="auto"/>
      </w:pPr>
      <w:r>
        <w:separator/>
      </w:r>
    </w:p>
  </w:footnote>
  <w:footnote w:type="continuationSeparator" w:id="0">
    <w:p w14:paraId="348F2CC2" w14:textId="77777777" w:rsidR="00D810FC" w:rsidRDefault="00D810FC" w:rsidP="00B705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7EEBB" w14:textId="77777777" w:rsidR="009068C3" w:rsidRDefault="009068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43739" w14:textId="77777777" w:rsidR="009068C3" w:rsidRDefault="009068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ED5DE" w14:textId="77777777" w:rsidR="009068C3" w:rsidRDefault="009068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55526"/>
    <w:multiLevelType w:val="hybridMultilevel"/>
    <w:tmpl w:val="C824BB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332CC9"/>
    <w:multiLevelType w:val="hybridMultilevel"/>
    <w:tmpl w:val="5FDE3D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09434E"/>
    <w:multiLevelType w:val="hybridMultilevel"/>
    <w:tmpl w:val="B394AC24"/>
    <w:lvl w:ilvl="0" w:tplc="04090017">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2EB37EB"/>
    <w:multiLevelType w:val="hybridMultilevel"/>
    <w:tmpl w:val="07EEBA5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41118C"/>
    <w:multiLevelType w:val="hybridMultilevel"/>
    <w:tmpl w:val="AD24BA3E"/>
    <w:lvl w:ilvl="0" w:tplc="F2DC87C2">
      <w:start w:val="1"/>
      <w:numFmt w:val="lowerLetter"/>
      <w:lvlText w:val="%1)"/>
      <w:lvlJc w:val="left"/>
      <w:pPr>
        <w:ind w:left="720" w:hanging="360"/>
      </w:pPr>
      <w:rPr>
        <w:rFonts w:eastAsiaTheme="minorHAnsi" w:cstheme="minorBid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89593D"/>
    <w:multiLevelType w:val="hybridMultilevel"/>
    <w:tmpl w:val="8948283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A3E"/>
    <w:rsid w:val="00015B19"/>
    <w:rsid w:val="000715C5"/>
    <w:rsid w:val="00077527"/>
    <w:rsid w:val="000807F7"/>
    <w:rsid w:val="00094225"/>
    <w:rsid w:val="000D21FB"/>
    <w:rsid w:val="000E3103"/>
    <w:rsid w:val="000F015E"/>
    <w:rsid w:val="001163CA"/>
    <w:rsid w:val="00145447"/>
    <w:rsid w:val="00150D62"/>
    <w:rsid w:val="00175FA9"/>
    <w:rsid w:val="00184E4A"/>
    <w:rsid w:val="00186A32"/>
    <w:rsid w:val="001B14F0"/>
    <w:rsid w:val="001B36BD"/>
    <w:rsid w:val="001C03C0"/>
    <w:rsid w:val="001E474B"/>
    <w:rsid w:val="0023416F"/>
    <w:rsid w:val="00262F27"/>
    <w:rsid w:val="00275201"/>
    <w:rsid w:val="00277F5F"/>
    <w:rsid w:val="00296C51"/>
    <w:rsid w:val="002977F7"/>
    <w:rsid w:val="002A2CFA"/>
    <w:rsid w:val="002D240E"/>
    <w:rsid w:val="002E0BBD"/>
    <w:rsid w:val="003001F5"/>
    <w:rsid w:val="00331258"/>
    <w:rsid w:val="003447BC"/>
    <w:rsid w:val="003669DF"/>
    <w:rsid w:val="00386EB1"/>
    <w:rsid w:val="003B58A5"/>
    <w:rsid w:val="00404F03"/>
    <w:rsid w:val="00413AEF"/>
    <w:rsid w:val="0044611A"/>
    <w:rsid w:val="00446D67"/>
    <w:rsid w:val="00453269"/>
    <w:rsid w:val="00474115"/>
    <w:rsid w:val="0048350B"/>
    <w:rsid w:val="00495ACD"/>
    <w:rsid w:val="004969BC"/>
    <w:rsid w:val="004B2EC3"/>
    <w:rsid w:val="004B3E10"/>
    <w:rsid w:val="004D3417"/>
    <w:rsid w:val="004E7ECF"/>
    <w:rsid w:val="004F7126"/>
    <w:rsid w:val="0053497A"/>
    <w:rsid w:val="00593EC0"/>
    <w:rsid w:val="005A329F"/>
    <w:rsid w:val="005B6477"/>
    <w:rsid w:val="005E5B50"/>
    <w:rsid w:val="00602F58"/>
    <w:rsid w:val="00623C90"/>
    <w:rsid w:val="0064538C"/>
    <w:rsid w:val="00662465"/>
    <w:rsid w:val="006767F9"/>
    <w:rsid w:val="00681DAF"/>
    <w:rsid w:val="00692B59"/>
    <w:rsid w:val="006A3E8C"/>
    <w:rsid w:val="006A3EBE"/>
    <w:rsid w:val="006A50CB"/>
    <w:rsid w:val="006B72C1"/>
    <w:rsid w:val="006B78BD"/>
    <w:rsid w:val="006D0153"/>
    <w:rsid w:val="006D1D05"/>
    <w:rsid w:val="006E3E22"/>
    <w:rsid w:val="006F62CE"/>
    <w:rsid w:val="00721BCA"/>
    <w:rsid w:val="0073701B"/>
    <w:rsid w:val="0075168C"/>
    <w:rsid w:val="007617DA"/>
    <w:rsid w:val="00762445"/>
    <w:rsid w:val="0078121D"/>
    <w:rsid w:val="007815A0"/>
    <w:rsid w:val="0078490E"/>
    <w:rsid w:val="007A01DC"/>
    <w:rsid w:val="007B48A6"/>
    <w:rsid w:val="007D4CB4"/>
    <w:rsid w:val="007F787A"/>
    <w:rsid w:val="00816E7A"/>
    <w:rsid w:val="0083403C"/>
    <w:rsid w:val="0083633E"/>
    <w:rsid w:val="00847E39"/>
    <w:rsid w:val="00850B89"/>
    <w:rsid w:val="008571C3"/>
    <w:rsid w:val="008779F4"/>
    <w:rsid w:val="0088062A"/>
    <w:rsid w:val="00880CE7"/>
    <w:rsid w:val="00882F11"/>
    <w:rsid w:val="0088570B"/>
    <w:rsid w:val="008868AA"/>
    <w:rsid w:val="00891286"/>
    <w:rsid w:val="008A34D1"/>
    <w:rsid w:val="008B4680"/>
    <w:rsid w:val="008B4A90"/>
    <w:rsid w:val="008E39E7"/>
    <w:rsid w:val="008F21E6"/>
    <w:rsid w:val="009068C3"/>
    <w:rsid w:val="00907BBF"/>
    <w:rsid w:val="00930561"/>
    <w:rsid w:val="0096770F"/>
    <w:rsid w:val="0097077F"/>
    <w:rsid w:val="00982D11"/>
    <w:rsid w:val="0098587B"/>
    <w:rsid w:val="00992637"/>
    <w:rsid w:val="009A5D8A"/>
    <w:rsid w:val="009B64ED"/>
    <w:rsid w:val="009C214B"/>
    <w:rsid w:val="009D4086"/>
    <w:rsid w:val="009E5D12"/>
    <w:rsid w:val="009E6DA0"/>
    <w:rsid w:val="00A12016"/>
    <w:rsid w:val="00A20AC4"/>
    <w:rsid w:val="00A36A82"/>
    <w:rsid w:val="00A414BF"/>
    <w:rsid w:val="00A54901"/>
    <w:rsid w:val="00AA4741"/>
    <w:rsid w:val="00AD1411"/>
    <w:rsid w:val="00AF7576"/>
    <w:rsid w:val="00B106C0"/>
    <w:rsid w:val="00B254AA"/>
    <w:rsid w:val="00B26311"/>
    <w:rsid w:val="00B27D35"/>
    <w:rsid w:val="00B50B53"/>
    <w:rsid w:val="00B705DC"/>
    <w:rsid w:val="00B9670E"/>
    <w:rsid w:val="00BC6EBF"/>
    <w:rsid w:val="00BD773E"/>
    <w:rsid w:val="00BE2F53"/>
    <w:rsid w:val="00BE602F"/>
    <w:rsid w:val="00BE72DE"/>
    <w:rsid w:val="00C0065B"/>
    <w:rsid w:val="00C07266"/>
    <w:rsid w:val="00C160F4"/>
    <w:rsid w:val="00C22901"/>
    <w:rsid w:val="00C277F2"/>
    <w:rsid w:val="00CD2CD1"/>
    <w:rsid w:val="00CD6AE9"/>
    <w:rsid w:val="00CE29F9"/>
    <w:rsid w:val="00CE71DE"/>
    <w:rsid w:val="00CF4BD3"/>
    <w:rsid w:val="00D163AB"/>
    <w:rsid w:val="00D556D1"/>
    <w:rsid w:val="00D769AD"/>
    <w:rsid w:val="00D810FC"/>
    <w:rsid w:val="00DD322A"/>
    <w:rsid w:val="00DE1722"/>
    <w:rsid w:val="00DF6063"/>
    <w:rsid w:val="00E05CA4"/>
    <w:rsid w:val="00E2415F"/>
    <w:rsid w:val="00E54B4F"/>
    <w:rsid w:val="00E54DDB"/>
    <w:rsid w:val="00E712BE"/>
    <w:rsid w:val="00E82224"/>
    <w:rsid w:val="00E9498B"/>
    <w:rsid w:val="00EA170A"/>
    <w:rsid w:val="00EA6F51"/>
    <w:rsid w:val="00EB1895"/>
    <w:rsid w:val="00EC2889"/>
    <w:rsid w:val="00ED1650"/>
    <w:rsid w:val="00ED5141"/>
    <w:rsid w:val="00F064A9"/>
    <w:rsid w:val="00F10FC9"/>
    <w:rsid w:val="00F44A3E"/>
    <w:rsid w:val="00F755D9"/>
    <w:rsid w:val="00F91E84"/>
    <w:rsid w:val="00F94AE3"/>
    <w:rsid w:val="00F97443"/>
    <w:rsid w:val="00FE0FE3"/>
    <w:rsid w:val="00FE2617"/>
    <w:rsid w:val="00FE472C"/>
    <w:rsid w:val="00FF4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A0E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6C0"/>
    <w:pPr>
      <w:jc w:val="both"/>
    </w:pPr>
    <w:rPr>
      <w:rFonts w:ascii="Times New Roman" w:hAnsi="Times New Roman"/>
      <w:sz w:val="24"/>
    </w:rPr>
  </w:style>
  <w:style w:type="paragraph" w:styleId="Heading1">
    <w:name w:val="heading 1"/>
    <w:basedOn w:val="Normal"/>
    <w:next w:val="Normal"/>
    <w:link w:val="Heading1Char"/>
    <w:uiPriority w:val="9"/>
    <w:qFormat/>
    <w:rsid w:val="007617D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4D341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4D3417"/>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D3417"/>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4D3417"/>
    <w:rPr>
      <w:rFonts w:ascii="Times New Roman" w:eastAsiaTheme="majorEastAsia" w:hAnsi="Times New Roman" w:cstheme="majorBidi"/>
      <w:b/>
      <w:spacing w:val="5"/>
      <w:kern w:val="28"/>
      <w:sz w:val="52"/>
      <w:szCs w:val="52"/>
    </w:rPr>
  </w:style>
  <w:style w:type="paragraph" w:styleId="ListParagraph">
    <w:name w:val="List Paragraph"/>
    <w:basedOn w:val="Normal"/>
    <w:uiPriority w:val="1"/>
    <w:qFormat/>
    <w:rsid w:val="00B106C0"/>
    <w:pPr>
      <w:ind w:left="720"/>
      <w:contextualSpacing/>
    </w:pPr>
  </w:style>
  <w:style w:type="table" w:styleId="TableGrid">
    <w:name w:val="Table Grid"/>
    <w:basedOn w:val="TableNormal"/>
    <w:uiPriority w:val="59"/>
    <w:rsid w:val="00721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5201"/>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75201"/>
    <w:pPr>
      <w:spacing w:after="100"/>
    </w:pPr>
  </w:style>
  <w:style w:type="character" w:styleId="Hyperlink">
    <w:name w:val="Hyperlink"/>
    <w:basedOn w:val="DefaultParagraphFont"/>
    <w:uiPriority w:val="99"/>
    <w:unhideWhenUsed/>
    <w:rsid w:val="00275201"/>
    <w:rPr>
      <w:color w:val="0000FF" w:themeColor="hyperlink"/>
      <w:u w:val="single"/>
    </w:rPr>
  </w:style>
  <w:style w:type="paragraph" w:styleId="BalloonText">
    <w:name w:val="Balloon Text"/>
    <w:basedOn w:val="Normal"/>
    <w:link w:val="BalloonTextChar"/>
    <w:uiPriority w:val="99"/>
    <w:semiHidden/>
    <w:unhideWhenUsed/>
    <w:rsid w:val="002752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5201"/>
    <w:rPr>
      <w:rFonts w:ascii="Tahoma" w:hAnsi="Tahoma" w:cs="Tahoma"/>
      <w:sz w:val="16"/>
      <w:szCs w:val="16"/>
    </w:rPr>
  </w:style>
  <w:style w:type="paragraph" w:styleId="Header">
    <w:name w:val="header"/>
    <w:basedOn w:val="Normal"/>
    <w:link w:val="HeaderChar"/>
    <w:uiPriority w:val="99"/>
    <w:unhideWhenUsed/>
    <w:rsid w:val="00B705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05DC"/>
    <w:rPr>
      <w:rFonts w:ascii="Times New Roman" w:hAnsi="Times New Roman"/>
      <w:sz w:val="24"/>
    </w:rPr>
  </w:style>
  <w:style w:type="paragraph" w:styleId="Footer">
    <w:name w:val="footer"/>
    <w:basedOn w:val="Normal"/>
    <w:link w:val="FooterChar"/>
    <w:uiPriority w:val="99"/>
    <w:unhideWhenUsed/>
    <w:rsid w:val="00B705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5D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89208">
      <w:bodyDiv w:val="1"/>
      <w:marLeft w:val="0"/>
      <w:marRight w:val="0"/>
      <w:marTop w:val="0"/>
      <w:marBottom w:val="0"/>
      <w:divBdr>
        <w:top w:val="none" w:sz="0" w:space="0" w:color="auto"/>
        <w:left w:val="none" w:sz="0" w:space="0" w:color="auto"/>
        <w:bottom w:val="none" w:sz="0" w:space="0" w:color="auto"/>
        <w:right w:val="none" w:sz="0" w:space="0" w:color="auto"/>
      </w:divBdr>
    </w:div>
    <w:div w:id="364253400">
      <w:bodyDiv w:val="1"/>
      <w:marLeft w:val="0"/>
      <w:marRight w:val="0"/>
      <w:marTop w:val="0"/>
      <w:marBottom w:val="0"/>
      <w:divBdr>
        <w:top w:val="none" w:sz="0" w:space="0" w:color="auto"/>
        <w:left w:val="none" w:sz="0" w:space="0" w:color="auto"/>
        <w:bottom w:val="none" w:sz="0" w:space="0" w:color="auto"/>
        <w:right w:val="none" w:sz="0" w:space="0" w:color="auto"/>
      </w:divBdr>
    </w:div>
    <w:div w:id="580912866">
      <w:bodyDiv w:val="1"/>
      <w:marLeft w:val="0"/>
      <w:marRight w:val="0"/>
      <w:marTop w:val="0"/>
      <w:marBottom w:val="0"/>
      <w:divBdr>
        <w:top w:val="none" w:sz="0" w:space="0" w:color="auto"/>
        <w:left w:val="none" w:sz="0" w:space="0" w:color="auto"/>
        <w:bottom w:val="none" w:sz="0" w:space="0" w:color="auto"/>
        <w:right w:val="none" w:sz="0" w:space="0" w:color="auto"/>
      </w:divBdr>
    </w:div>
    <w:div w:id="659962345">
      <w:bodyDiv w:val="1"/>
      <w:marLeft w:val="0"/>
      <w:marRight w:val="0"/>
      <w:marTop w:val="0"/>
      <w:marBottom w:val="0"/>
      <w:divBdr>
        <w:top w:val="none" w:sz="0" w:space="0" w:color="auto"/>
        <w:left w:val="none" w:sz="0" w:space="0" w:color="auto"/>
        <w:bottom w:val="none" w:sz="0" w:space="0" w:color="auto"/>
        <w:right w:val="none" w:sz="0" w:space="0" w:color="auto"/>
      </w:divBdr>
    </w:div>
    <w:div w:id="942883384">
      <w:bodyDiv w:val="1"/>
      <w:marLeft w:val="0"/>
      <w:marRight w:val="0"/>
      <w:marTop w:val="0"/>
      <w:marBottom w:val="0"/>
      <w:divBdr>
        <w:top w:val="none" w:sz="0" w:space="0" w:color="auto"/>
        <w:left w:val="none" w:sz="0" w:space="0" w:color="auto"/>
        <w:bottom w:val="none" w:sz="0" w:space="0" w:color="auto"/>
        <w:right w:val="none" w:sz="0" w:space="0" w:color="auto"/>
      </w:divBdr>
    </w:div>
    <w:div w:id="994261033">
      <w:bodyDiv w:val="1"/>
      <w:marLeft w:val="0"/>
      <w:marRight w:val="0"/>
      <w:marTop w:val="0"/>
      <w:marBottom w:val="0"/>
      <w:divBdr>
        <w:top w:val="none" w:sz="0" w:space="0" w:color="auto"/>
        <w:left w:val="none" w:sz="0" w:space="0" w:color="auto"/>
        <w:bottom w:val="none" w:sz="0" w:space="0" w:color="auto"/>
        <w:right w:val="none" w:sz="0" w:space="0" w:color="auto"/>
      </w:divBdr>
    </w:div>
    <w:div w:id="1132362553">
      <w:bodyDiv w:val="1"/>
      <w:marLeft w:val="0"/>
      <w:marRight w:val="0"/>
      <w:marTop w:val="0"/>
      <w:marBottom w:val="0"/>
      <w:divBdr>
        <w:top w:val="none" w:sz="0" w:space="0" w:color="auto"/>
        <w:left w:val="none" w:sz="0" w:space="0" w:color="auto"/>
        <w:bottom w:val="none" w:sz="0" w:space="0" w:color="auto"/>
        <w:right w:val="none" w:sz="0" w:space="0" w:color="auto"/>
      </w:divBdr>
    </w:div>
    <w:div w:id="1149055649">
      <w:bodyDiv w:val="1"/>
      <w:marLeft w:val="0"/>
      <w:marRight w:val="0"/>
      <w:marTop w:val="0"/>
      <w:marBottom w:val="0"/>
      <w:divBdr>
        <w:top w:val="none" w:sz="0" w:space="0" w:color="auto"/>
        <w:left w:val="none" w:sz="0" w:space="0" w:color="auto"/>
        <w:bottom w:val="none" w:sz="0" w:space="0" w:color="auto"/>
        <w:right w:val="none" w:sz="0" w:space="0" w:color="auto"/>
      </w:divBdr>
    </w:div>
    <w:div w:id="1535845972">
      <w:bodyDiv w:val="1"/>
      <w:marLeft w:val="0"/>
      <w:marRight w:val="0"/>
      <w:marTop w:val="0"/>
      <w:marBottom w:val="0"/>
      <w:divBdr>
        <w:top w:val="none" w:sz="0" w:space="0" w:color="auto"/>
        <w:left w:val="none" w:sz="0" w:space="0" w:color="auto"/>
        <w:bottom w:val="none" w:sz="0" w:space="0" w:color="auto"/>
        <w:right w:val="none" w:sz="0" w:space="0" w:color="auto"/>
      </w:divBdr>
    </w:div>
    <w:div w:id="1627541705">
      <w:bodyDiv w:val="1"/>
      <w:marLeft w:val="0"/>
      <w:marRight w:val="0"/>
      <w:marTop w:val="0"/>
      <w:marBottom w:val="0"/>
      <w:divBdr>
        <w:top w:val="none" w:sz="0" w:space="0" w:color="auto"/>
        <w:left w:val="none" w:sz="0" w:space="0" w:color="auto"/>
        <w:bottom w:val="none" w:sz="0" w:space="0" w:color="auto"/>
        <w:right w:val="none" w:sz="0" w:space="0" w:color="auto"/>
      </w:divBdr>
    </w:div>
    <w:div w:id="2083984024">
      <w:bodyDiv w:val="1"/>
      <w:marLeft w:val="0"/>
      <w:marRight w:val="0"/>
      <w:marTop w:val="0"/>
      <w:marBottom w:val="0"/>
      <w:divBdr>
        <w:top w:val="none" w:sz="0" w:space="0" w:color="auto"/>
        <w:left w:val="none" w:sz="0" w:space="0" w:color="auto"/>
        <w:bottom w:val="none" w:sz="0" w:space="0" w:color="auto"/>
        <w:right w:val="none" w:sz="0" w:space="0" w:color="auto"/>
      </w:divBdr>
    </w:div>
    <w:div w:id="2103138743">
      <w:bodyDiv w:val="1"/>
      <w:marLeft w:val="0"/>
      <w:marRight w:val="0"/>
      <w:marTop w:val="0"/>
      <w:marBottom w:val="0"/>
      <w:divBdr>
        <w:top w:val="none" w:sz="0" w:space="0" w:color="auto"/>
        <w:left w:val="none" w:sz="0" w:space="0" w:color="auto"/>
        <w:bottom w:val="none" w:sz="0" w:space="0" w:color="auto"/>
        <w:right w:val="none" w:sz="0" w:space="0" w:color="auto"/>
      </w:divBdr>
    </w:div>
    <w:div w:id="210910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57DF09-7A0A-46EC-A4F0-C5CCE4891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3141</Words>
  <Characters>17909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2021-11-04T10:10:00Z</dcterms:created>
  <dcterms:modified xsi:type="dcterms:W3CDTF">2021-11-05T10:06:00Z</dcterms:modified>
</cp:coreProperties>
</file>