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3E01BF" w14:textId="77777777" w:rsidR="00255BC0" w:rsidRDefault="001B0EF0">
      <w:pPr>
        <w:pStyle w:val="BodyText"/>
        <w:ind w:left="110"/>
        <w:rPr>
          <w:rFonts w:ascii="Times New Roman"/>
          <w:sz w:val="20"/>
        </w:rPr>
      </w:pPr>
      <w:r>
        <w:rPr>
          <w:rFonts w:ascii="Times New Roman"/>
          <w:noProof/>
          <w:sz w:val="20"/>
          <w:lang w:bidi="ar-SA"/>
        </w:rPr>
        <w:drawing>
          <wp:inline distT="0" distB="0" distL="0" distR="0" wp14:anchorId="4A0E53D4" wp14:editId="22B2CC73">
            <wp:extent cx="7095111" cy="12858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7095111" cy="1285875"/>
                    </a:xfrm>
                    <a:prstGeom prst="rect">
                      <a:avLst/>
                    </a:prstGeom>
                  </pic:spPr>
                </pic:pic>
              </a:graphicData>
            </a:graphic>
          </wp:inline>
        </w:drawing>
      </w:r>
    </w:p>
    <w:p w14:paraId="52D5EB34" w14:textId="77777777" w:rsidR="00255BC0" w:rsidRDefault="00255BC0">
      <w:pPr>
        <w:pStyle w:val="BodyText"/>
        <w:rPr>
          <w:rFonts w:ascii="Times New Roman"/>
          <w:sz w:val="20"/>
        </w:rPr>
      </w:pPr>
    </w:p>
    <w:p w14:paraId="73AD1C87" w14:textId="77777777" w:rsidR="00255BC0" w:rsidRDefault="00255BC0">
      <w:pPr>
        <w:pStyle w:val="BodyText"/>
        <w:rPr>
          <w:rFonts w:ascii="Times New Roman"/>
          <w:sz w:val="20"/>
        </w:rPr>
      </w:pPr>
    </w:p>
    <w:p w14:paraId="532C63CC" w14:textId="77777777" w:rsidR="00255BC0" w:rsidRDefault="00255BC0">
      <w:pPr>
        <w:pStyle w:val="BodyText"/>
        <w:rPr>
          <w:rFonts w:ascii="Times New Roman"/>
          <w:sz w:val="20"/>
        </w:rPr>
      </w:pPr>
    </w:p>
    <w:p w14:paraId="68FD7395" w14:textId="77777777" w:rsidR="00255BC0" w:rsidRDefault="00255BC0">
      <w:pPr>
        <w:pStyle w:val="BodyText"/>
        <w:rPr>
          <w:rFonts w:ascii="Times New Roman"/>
          <w:sz w:val="20"/>
        </w:rPr>
      </w:pPr>
    </w:p>
    <w:p w14:paraId="5E47F93D" w14:textId="77777777" w:rsidR="00255BC0" w:rsidRDefault="00255BC0">
      <w:pPr>
        <w:pStyle w:val="BodyText"/>
        <w:rPr>
          <w:rFonts w:ascii="Times New Roman"/>
          <w:sz w:val="20"/>
        </w:rPr>
      </w:pPr>
    </w:p>
    <w:p w14:paraId="0A317866" w14:textId="77777777" w:rsidR="00255BC0" w:rsidRDefault="00255BC0">
      <w:pPr>
        <w:pStyle w:val="BodyText"/>
        <w:rPr>
          <w:rFonts w:ascii="Times New Roman"/>
          <w:sz w:val="20"/>
        </w:rPr>
      </w:pPr>
    </w:p>
    <w:p w14:paraId="26E48F5D" w14:textId="77777777" w:rsidR="00255BC0" w:rsidRDefault="00255BC0">
      <w:pPr>
        <w:pStyle w:val="BodyText"/>
        <w:rPr>
          <w:rFonts w:ascii="Times New Roman"/>
          <w:sz w:val="20"/>
        </w:rPr>
      </w:pPr>
    </w:p>
    <w:p w14:paraId="295CA001" w14:textId="77777777" w:rsidR="00255BC0" w:rsidRDefault="00255BC0">
      <w:pPr>
        <w:pStyle w:val="BodyText"/>
        <w:rPr>
          <w:rFonts w:ascii="Times New Roman"/>
          <w:sz w:val="20"/>
        </w:rPr>
      </w:pPr>
    </w:p>
    <w:p w14:paraId="61730933" w14:textId="77777777" w:rsidR="00255BC0" w:rsidRDefault="00255BC0">
      <w:pPr>
        <w:pStyle w:val="BodyText"/>
        <w:rPr>
          <w:rFonts w:ascii="Times New Roman"/>
          <w:sz w:val="20"/>
        </w:rPr>
      </w:pPr>
    </w:p>
    <w:p w14:paraId="1534C445" w14:textId="77777777" w:rsidR="00255BC0" w:rsidRDefault="00255BC0">
      <w:pPr>
        <w:pStyle w:val="BodyText"/>
        <w:rPr>
          <w:rFonts w:ascii="Times New Roman"/>
          <w:sz w:val="20"/>
        </w:rPr>
      </w:pPr>
    </w:p>
    <w:p w14:paraId="245A3D45" w14:textId="77777777" w:rsidR="00255BC0" w:rsidRDefault="00255BC0">
      <w:pPr>
        <w:pStyle w:val="BodyText"/>
        <w:rPr>
          <w:rFonts w:ascii="Times New Roman"/>
          <w:sz w:val="20"/>
        </w:rPr>
      </w:pPr>
    </w:p>
    <w:p w14:paraId="34ED4E5E" w14:textId="77777777" w:rsidR="00255BC0" w:rsidRDefault="00255BC0">
      <w:pPr>
        <w:pStyle w:val="BodyText"/>
        <w:rPr>
          <w:rFonts w:ascii="Times New Roman"/>
          <w:sz w:val="20"/>
        </w:rPr>
      </w:pPr>
    </w:p>
    <w:p w14:paraId="0EE43EDF" w14:textId="77777777" w:rsidR="00255BC0" w:rsidRDefault="00255BC0">
      <w:pPr>
        <w:pStyle w:val="BodyText"/>
        <w:rPr>
          <w:rFonts w:ascii="Times New Roman"/>
          <w:sz w:val="20"/>
        </w:rPr>
      </w:pPr>
    </w:p>
    <w:p w14:paraId="654CB8DE" w14:textId="77777777" w:rsidR="00255BC0" w:rsidRDefault="00255BC0">
      <w:pPr>
        <w:pStyle w:val="BodyText"/>
        <w:rPr>
          <w:rFonts w:ascii="Times New Roman"/>
          <w:sz w:val="20"/>
        </w:rPr>
      </w:pPr>
    </w:p>
    <w:p w14:paraId="4B5CFDE8" w14:textId="77777777" w:rsidR="00255BC0" w:rsidRDefault="00255BC0">
      <w:pPr>
        <w:pStyle w:val="BodyText"/>
        <w:rPr>
          <w:rFonts w:ascii="Times New Roman"/>
          <w:sz w:val="20"/>
        </w:rPr>
      </w:pPr>
    </w:p>
    <w:p w14:paraId="49857E47" w14:textId="77777777" w:rsidR="00255BC0" w:rsidRDefault="00255BC0">
      <w:pPr>
        <w:pStyle w:val="BodyText"/>
        <w:rPr>
          <w:rFonts w:ascii="Times New Roman"/>
          <w:sz w:val="20"/>
        </w:rPr>
      </w:pPr>
    </w:p>
    <w:p w14:paraId="214A5132" w14:textId="77777777" w:rsidR="00255BC0" w:rsidRDefault="00255BC0">
      <w:pPr>
        <w:pStyle w:val="BodyText"/>
        <w:rPr>
          <w:rFonts w:ascii="Times New Roman"/>
          <w:sz w:val="20"/>
        </w:rPr>
      </w:pPr>
    </w:p>
    <w:p w14:paraId="3B19B81E" w14:textId="77777777" w:rsidR="00255BC0" w:rsidRDefault="00255BC0">
      <w:pPr>
        <w:pStyle w:val="BodyText"/>
        <w:rPr>
          <w:rFonts w:ascii="Times New Roman"/>
          <w:sz w:val="20"/>
        </w:rPr>
      </w:pPr>
    </w:p>
    <w:p w14:paraId="64B91F47" w14:textId="77777777" w:rsidR="00255BC0" w:rsidRDefault="00255BC0">
      <w:pPr>
        <w:pStyle w:val="BodyText"/>
        <w:rPr>
          <w:rFonts w:ascii="Times New Roman"/>
          <w:sz w:val="20"/>
        </w:rPr>
      </w:pPr>
    </w:p>
    <w:p w14:paraId="2CF1D277" w14:textId="77777777" w:rsidR="00255BC0" w:rsidRDefault="00255BC0">
      <w:pPr>
        <w:pStyle w:val="BodyText"/>
        <w:rPr>
          <w:rFonts w:ascii="Times New Roman"/>
          <w:sz w:val="20"/>
        </w:rPr>
      </w:pPr>
    </w:p>
    <w:p w14:paraId="5423F9BE" w14:textId="77777777" w:rsidR="00255BC0" w:rsidRDefault="00255BC0">
      <w:pPr>
        <w:pStyle w:val="BodyText"/>
        <w:rPr>
          <w:rFonts w:ascii="Times New Roman"/>
          <w:sz w:val="20"/>
        </w:rPr>
      </w:pPr>
    </w:p>
    <w:p w14:paraId="0330D80D" w14:textId="77777777" w:rsidR="00255BC0" w:rsidRDefault="00255BC0">
      <w:pPr>
        <w:pStyle w:val="BodyText"/>
        <w:rPr>
          <w:rFonts w:ascii="Times New Roman"/>
          <w:sz w:val="20"/>
        </w:rPr>
      </w:pPr>
    </w:p>
    <w:p w14:paraId="03DD1F07" w14:textId="77777777" w:rsidR="00255BC0" w:rsidRDefault="00255BC0">
      <w:pPr>
        <w:pStyle w:val="BodyText"/>
        <w:rPr>
          <w:rFonts w:ascii="Times New Roman"/>
          <w:sz w:val="20"/>
        </w:rPr>
      </w:pPr>
    </w:p>
    <w:p w14:paraId="54FBFAC7" w14:textId="77777777" w:rsidR="00255BC0" w:rsidRDefault="00255BC0">
      <w:pPr>
        <w:pStyle w:val="BodyText"/>
        <w:rPr>
          <w:rFonts w:ascii="Times New Roman"/>
          <w:sz w:val="20"/>
        </w:rPr>
      </w:pPr>
    </w:p>
    <w:p w14:paraId="61D08DB5" w14:textId="77777777" w:rsidR="00255BC0" w:rsidRDefault="00255BC0">
      <w:pPr>
        <w:pStyle w:val="BodyText"/>
        <w:rPr>
          <w:rFonts w:ascii="Times New Roman"/>
          <w:sz w:val="20"/>
        </w:rPr>
      </w:pPr>
    </w:p>
    <w:p w14:paraId="18D9391D" w14:textId="77777777" w:rsidR="00255BC0" w:rsidRDefault="00255BC0">
      <w:pPr>
        <w:pStyle w:val="BodyText"/>
        <w:rPr>
          <w:rFonts w:ascii="Times New Roman"/>
          <w:sz w:val="20"/>
        </w:rPr>
      </w:pPr>
    </w:p>
    <w:p w14:paraId="6070D7A3" w14:textId="77777777" w:rsidR="00255BC0" w:rsidRDefault="00255BC0">
      <w:pPr>
        <w:pStyle w:val="BodyText"/>
        <w:spacing w:before="7"/>
        <w:rPr>
          <w:rFonts w:ascii="Times New Roman"/>
          <w:sz w:val="25"/>
        </w:rPr>
      </w:pPr>
    </w:p>
    <w:p w14:paraId="640D7AB4" w14:textId="77777777" w:rsidR="00255BC0" w:rsidRDefault="001B0EF0">
      <w:pPr>
        <w:spacing w:line="751" w:lineRule="exact"/>
        <w:ind w:right="1188"/>
        <w:jc w:val="right"/>
        <w:rPr>
          <w:sz w:val="64"/>
        </w:rPr>
      </w:pPr>
      <w:r>
        <w:rPr>
          <w:color w:val="5B9BD4"/>
          <w:sz w:val="64"/>
        </w:rPr>
        <w:t>DESIGN PATTERNS IN WEB</w:t>
      </w:r>
    </w:p>
    <w:p w14:paraId="74293A35" w14:textId="77777777" w:rsidR="00255BC0" w:rsidRDefault="001B0EF0">
      <w:pPr>
        <w:spacing w:before="58"/>
        <w:ind w:right="1198"/>
        <w:jc w:val="right"/>
        <w:rPr>
          <w:sz w:val="64"/>
        </w:rPr>
      </w:pPr>
      <w:r>
        <w:rPr>
          <w:color w:val="5B9BD4"/>
          <w:w w:val="95"/>
          <w:sz w:val="64"/>
        </w:rPr>
        <w:t>DEVELOPMENT</w:t>
      </w:r>
    </w:p>
    <w:p w14:paraId="6CAAF5E4" w14:textId="77777777" w:rsidR="00255BC0" w:rsidRDefault="001B0EF0">
      <w:pPr>
        <w:spacing w:before="221"/>
        <w:ind w:right="1194"/>
        <w:jc w:val="right"/>
        <w:rPr>
          <w:sz w:val="36"/>
        </w:rPr>
      </w:pPr>
      <w:r>
        <w:rPr>
          <w:color w:val="404040"/>
          <w:sz w:val="36"/>
        </w:rPr>
        <w:t>Lee Rodger – 1809707</w:t>
      </w:r>
    </w:p>
    <w:p w14:paraId="75A828BB" w14:textId="77777777" w:rsidR="00255BC0" w:rsidRDefault="00255BC0">
      <w:pPr>
        <w:pStyle w:val="BodyText"/>
        <w:rPr>
          <w:sz w:val="36"/>
        </w:rPr>
      </w:pPr>
    </w:p>
    <w:p w14:paraId="4F2F8658" w14:textId="77777777" w:rsidR="00255BC0" w:rsidRDefault="00255BC0">
      <w:pPr>
        <w:pStyle w:val="BodyText"/>
        <w:spacing w:before="4"/>
        <w:rPr>
          <w:sz w:val="33"/>
        </w:rPr>
      </w:pPr>
    </w:p>
    <w:p w14:paraId="6D41B3E9" w14:textId="77777777" w:rsidR="00255BC0" w:rsidRDefault="001B0EF0">
      <w:pPr>
        <w:spacing w:line="341" w:lineRule="exact"/>
        <w:ind w:right="1193"/>
        <w:jc w:val="right"/>
        <w:rPr>
          <w:sz w:val="28"/>
        </w:rPr>
      </w:pPr>
      <w:r>
        <w:rPr>
          <w:color w:val="5B9BD4"/>
          <w:w w:val="95"/>
          <w:sz w:val="28"/>
        </w:rPr>
        <w:t>Abstract</w:t>
      </w:r>
    </w:p>
    <w:p w14:paraId="0C9FD899" w14:textId="77777777" w:rsidR="00255BC0" w:rsidRDefault="001B0EF0">
      <w:pPr>
        <w:ind w:left="2790" w:right="1184" w:hanging="82"/>
        <w:jc w:val="right"/>
        <w:rPr>
          <w:sz w:val="20"/>
        </w:rPr>
      </w:pPr>
      <w:r>
        <w:rPr>
          <w:color w:val="585858"/>
          <w:sz w:val="20"/>
        </w:rPr>
        <w:t>This document investigates into and analyses the use of design pattern in web development. As companies grow, it is becoming increasingly important for consumer web applications to</w:t>
      </w:r>
    </w:p>
    <w:p w14:paraId="6B452F3C" w14:textId="77777777" w:rsidR="00255BC0" w:rsidRDefault="001B0EF0">
      <w:pPr>
        <w:spacing w:before="1"/>
        <w:ind w:right="1189"/>
        <w:jc w:val="right"/>
        <w:rPr>
          <w:sz w:val="20"/>
        </w:rPr>
      </w:pPr>
      <w:r>
        <w:rPr>
          <w:color w:val="585858"/>
          <w:sz w:val="20"/>
        </w:rPr>
        <w:t>be available within the industry.</w:t>
      </w:r>
    </w:p>
    <w:p w14:paraId="5831FFD7" w14:textId="77777777" w:rsidR="00255BC0" w:rsidRDefault="00255BC0">
      <w:pPr>
        <w:jc w:val="right"/>
        <w:rPr>
          <w:sz w:val="20"/>
        </w:rPr>
        <w:sectPr w:rsidR="00255BC0">
          <w:type w:val="continuous"/>
          <w:pgSz w:w="11910" w:h="16840"/>
          <w:pgMar w:top="380" w:right="240" w:bottom="280" w:left="240" w:header="720" w:footer="720" w:gutter="0"/>
          <w:cols w:space="720"/>
        </w:sectPr>
      </w:pPr>
    </w:p>
    <w:p w14:paraId="1130BC71" w14:textId="77777777" w:rsidR="00255BC0" w:rsidRDefault="00255BC0">
      <w:pPr>
        <w:pStyle w:val="BodyText"/>
        <w:rPr>
          <w:sz w:val="20"/>
        </w:rPr>
      </w:pPr>
    </w:p>
    <w:p w14:paraId="15B9ECA8" w14:textId="77777777" w:rsidR="00255BC0" w:rsidRDefault="00255BC0">
      <w:pPr>
        <w:pStyle w:val="BodyText"/>
        <w:spacing w:before="6"/>
        <w:rPr>
          <w:sz w:val="15"/>
        </w:rPr>
      </w:pPr>
    </w:p>
    <w:p w14:paraId="18B8A5F3" w14:textId="77777777" w:rsidR="00255BC0" w:rsidRDefault="001B0EF0">
      <w:pPr>
        <w:spacing w:before="37"/>
        <w:ind w:left="1200"/>
        <w:rPr>
          <w:rFonts w:ascii="Calibri Light"/>
          <w:sz w:val="32"/>
        </w:rPr>
      </w:pPr>
      <w:r>
        <w:rPr>
          <w:rFonts w:ascii="Calibri Light"/>
          <w:color w:val="2D74B5"/>
          <w:sz w:val="32"/>
        </w:rPr>
        <w:t>Contents</w:t>
      </w:r>
    </w:p>
    <w:sdt>
      <w:sdtPr>
        <w:id w:val="-315024877"/>
        <w:docPartObj>
          <w:docPartGallery w:val="Table of Contents"/>
          <w:docPartUnique/>
        </w:docPartObj>
      </w:sdtPr>
      <w:sdtEndPr/>
      <w:sdtContent>
        <w:p w14:paraId="7EC3289A" w14:textId="77777777" w:rsidR="00255BC0" w:rsidRDefault="001B0EF0">
          <w:pPr>
            <w:pStyle w:val="TOC1"/>
            <w:numPr>
              <w:ilvl w:val="0"/>
              <w:numId w:val="2"/>
            </w:numPr>
            <w:tabs>
              <w:tab w:val="left" w:pos="1359"/>
              <w:tab w:val="right" w:leader="dot" w:pos="10220"/>
            </w:tabs>
            <w:spacing w:before="36"/>
            <w:ind w:hanging="158"/>
          </w:pPr>
          <w:r>
            <w:fldChar w:fldCharType="begin"/>
          </w:r>
          <w:r>
            <w:instrText xml:space="preserve">TOC \o "1-2" \h \z \u </w:instrText>
          </w:r>
          <w:r>
            <w:fldChar w:fldCharType="separate"/>
          </w:r>
          <w:hyperlink w:anchor="_bookmark0" w:history="1">
            <w:r>
              <w:t>–</w:t>
            </w:r>
            <w:r>
              <w:rPr>
                <w:spacing w:val="-2"/>
              </w:rPr>
              <w:t xml:space="preserve"> </w:t>
            </w:r>
            <w:r>
              <w:t>Introduction</w:t>
            </w:r>
            <w:r>
              <w:tab/>
              <w:t>2</w:t>
            </w:r>
          </w:hyperlink>
        </w:p>
        <w:p w14:paraId="1FF9872C" w14:textId="77777777" w:rsidR="00255BC0" w:rsidRDefault="00CA0C92">
          <w:pPr>
            <w:pStyle w:val="TOC1"/>
            <w:numPr>
              <w:ilvl w:val="0"/>
              <w:numId w:val="2"/>
            </w:numPr>
            <w:tabs>
              <w:tab w:val="left" w:pos="1359"/>
              <w:tab w:val="right" w:leader="dot" w:pos="10220"/>
            </w:tabs>
            <w:ind w:hanging="158"/>
          </w:pPr>
          <w:hyperlink w:anchor="_bookmark1" w:history="1">
            <w:r w:rsidR="001B0EF0">
              <w:t>– The MVC</w:t>
            </w:r>
            <w:r w:rsidR="001B0EF0">
              <w:rPr>
                <w:spacing w:val="-2"/>
              </w:rPr>
              <w:t xml:space="preserve"> </w:t>
            </w:r>
            <w:r w:rsidR="001B0EF0">
              <w:t>Pattern</w:t>
            </w:r>
            <w:r w:rsidR="001B0EF0">
              <w:tab/>
              <w:t>3</w:t>
            </w:r>
          </w:hyperlink>
        </w:p>
        <w:p w14:paraId="42C353C3" w14:textId="77777777" w:rsidR="00255BC0" w:rsidRDefault="00CA0C92">
          <w:pPr>
            <w:pStyle w:val="TOC1"/>
            <w:numPr>
              <w:ilvl w:val="0"/>
              <w:numId w:val="2"/>
            </w:numPr>
            <w:tabs>
              <w:tab w:val="left" w:pos="1359"/>
              <w:tab w:val="right" w:leader="dot" w:pos="10220"/>
            </w:tabs>
            <w:spacing w:before="120"/>
            <w:ind w:hanging="158"/>
          </w:pPr>
          <w:hyperlink w:anchor="_bookmark2" w:history="1">
            <w:r w:rsidR="001B0EF0">
              <w:t>– Layered</w:t>
            </w:r>
            <w:r w:rsidR="001B0EF0">
              <w:rPr>
                <w:spacing w:val="-4"/>
              </w:rPr>
              <w:t xml:space="preserve"> </w:t>
            </w:r>
            <w:r w:rsidR="001B0EF0">
              <w:t>Architecture</w:t>
            </w:r>
            <w:r w:rsidR="001B0EF0">
              <w:rPr>
                <w:spacing w:val="-2"/>
              </w:rPr>
              <w:t xml:space="preserve"> </w:t>
            </w:r>
            <w:r w:rsidR="001B0EF0">
              <w:t>Pattern</w:t>
            </w:r>
            <w:r w:rsidR="001B0EF0">
              <w:tab/>
              <w:t>4</w:t>
            </w:r>
          </w:hyperlink>
        </w:p>
        <w:p w14:paraId="5A714332" w14:textId="77777777" w:rsidR="00255BC0" w:rsidRDefault="00CA0C92">
          <w:pPr>
            <w:pStyle w:val="TOC2"/>
            <w:numPr>
              <w:ilvl w:val="1"/>
              <w:numId w:val="2"/>
            </w:numPr>
            <w:tabs>
              <w:tab w:val="left" w:pos="1749"/>
              <w:tab w:val="right" w:leader="dot" w:pos="10220"/>
            </w:tabs>
          </w:pPr>
          <w:hyperlink w:anchor="_bookmark3" w:history="1">
            <w:r w:rsidR="001B0EF0">
              <w:t>–</w:t>
            </w:r>
            <w:r w:rsidR="001B0EF0">
              <w:rPr>
                <w:spacing w:val="-3"/>
              </w:rPr>
              <w:t xml:space="preserve"> </w:t>
            </w:r>
            <w:r w:rsidR="001B0EF0">
              <w:t>Application</w:t>
            </w:r>
            <w:r w:rsidR="001B0EF0">
              <w:rPr>
                <w:spacing w:val="-4"/>
              </w:rPr>
              <w:t xml:space="preserve"> </w:t>
            </w:r>
            <w:r w:rsidR="001B0EF0">
              <w:t>Future-Proofing</w:t>
            </w:r>
            <w:r w:rsidR="001B0EF0">
              <w:tab/>
              <w:t>5</w:t>
            </w:r>
          </w:hyperlink>
        </w:p>
        <w:p w14:paraId="462BA975" w14:textId="77777777" w:rsidR="00255BC0" w:rsidRDefault="00CA0C92">
          <w:pPr>
            <w:pStyle w:val="TOC1"/>
            <w:numPr>
              <w:ilvl w:val="0"/>
              <w:numId w:val="2"/>
            </w:numPr>
            <w:tabs>
              <w:tab w:val="left" w:pos="1359"/>
              <w:tab w:val="right" w:leader="dot" w:pos="10220"/>
            </w:tabs>
            <w:spacing w:before="125"/>
            <w:ind w:hanging="158"/>
          </w:pPr>
          <w:hyperlink w:anchor="_bookmark4" w:history="1">
            <w:r w:rsidR="001B0EF0">
              <w:t>– ORM with Repository and Unit of</w:t>
            </w:r>
            <w:r w:rsidR="001B0EF0">
              <w:rPr>
                <w:spacing w:val="-11"/>
              </w:rPr>
              <w:t xml:space="preserve"> </w:t>
            </w:r>
            <w:r w:rsidR="001B0EF0">
              <w:t>Work</w:t>
            </w:r>
            <w:r w:rsidR="001B0EF0">
              <w:rPr>
                <w:spacing w:val="-2"/>
              </w:rPr>
              <w:t xml:space="preserve"> </w:t>
            </w:r>
            <w:r w:rsidR="001B0EF0">
              <w:t>Pattern</w:t>
            </w:r>
            <w:r w:rsidR="001B0EF0">
              <w:tab/>
              <w:t>6</w:t>
            </w:r>
          </w:hyperlink>
        </w:p>
        <w:p w14:paraId="1410D49C" w14:textId="77777777" w:rsidR="00255BC0" w:rsidRDefault="00CA0C92">
          <w:pPr>
            <w:pStyle w:val="TOC2"/>
            <w:numPr>
              <w:ilvl w:val="1"/>
              <w:numId w:val="2"/>
            </w:numPr>
            <w:tabs>
              <w:tab w:val="left" w:pos="1749"/>
              <w:tab w:val="right" w:leader="dot" w:pos="10220"/>
            </w:tabs>
          </w:pPr>
          <w:hyperlink w:anchor="_bookmark5" w:history="1">
            <w:r w:rsidR="001B0EF0">
              <w:t>– The Entity</w:t>
            </w:r>
            <w:r w:rsidR="001B0EF0">
              <w:rPr>
                <w:spacing w:val="-3"/>
              </w:rPr>
              <w:t xml:space="preserve"> </w:t>
            </w:r>
            <w:r w:rsidR="001B0EF0">
              <w:t>Framework</w:t>
            </w:r>
            <w:r w:rsidR="001B0EF0">
              <w:tab/>
              <w:t>6</w:t>
            </w:r>
          </w:hyperlink>
        </w:p>
        <w:p w14:paraId="64B915BF" w14:textId="77777777" w:rsidR="00255BC0" w:rsidRDefault="00CA0C92">
          <w:pPr>
            <w:pStyle w:val="TOC2"/>
            <w:numPr>
              <w:ilvl w:val="1"/>
              <w:numId w:val="2"/>
            </w:numPr>
            <w:tabs>
              <w:tab w:val="left" w:pos="1749"/>
              <w:tab w:val="right" w:leader="dot" w:pos="10220"/>
            </w:tabs>
            <w:spacing w:before="121"/>
          </w:pPr>
          <w:hyperlink w:anchor="_bookmark6" w:history="1">
            <w:r w:rsidR="001B0EF0">
              <w:t>– Unit of Work and</w:t>
            </w:r>
            <w:r w:rsidR="001B0EF0">
              <w:rPr>
                <w:spacing w:val="-13"/>
              </w:rPr>
              <w:t xml:space="preserve"> </w:t>
            </w:r>
            <w:r w:rsidR="001B0EF0">
              <w:t>Repository</w:t>
            </w:r>
            <w:r w:rsidR="001B0EF0">
              <w:rPr>
                <w:spacing w:val="-1"/>
              </w:rPr>
              <w:t xml:space="preserve"> </w:t>
            </w:r>
            <w:r w:rsidR="001B0EF0">
              <w:t>Pattern</w:t>
            </w:r>
            <w:r w:rsidR="001B0EF0">
              <w:tab/>
              <w:t>7</w:t>
            </w:r>
          </w:hyperlink>
        </w:p>
        <w:p w14:paraId="2B843F9E" w14:textId="77777777" w:rsidR="00255BC0" w:rsidRDefault="00CA0C92">
          <w:pPr>
            <w:pStyle w:val="TOC2"/>
            <w:numPr>
              <w:ilvl w:val="1"/>
              <w:numId w:val="2"/>
            </w:numPr>
            <w:tabs>
              <w:tab w:val="left" w:pos="1749"/>
              <w:tab w:val="right" w:leader="dot" w:pos="10220"/>
            </w:tabs>
          </w:pPr>
          <w:hyperlink w:anchor="_bookmark7" w:history="1">
            <w:r w:rsidR="001B0EF0">
              <w:t>– The Benefits and Drawbacks of</w:t>
            </w:r>
            <w:r w:rsidR="001B0EF0">
              <w:rPr>
                <w:spacing w:val="-5"/>
              </w:rPr>
              <w:t xml:space="preserve"> </w:t>
            </w:r>
            <w:r w:rsidR="001B0EF0">
              <w:t>These</w:t>
            </w:r>
            <w:r w:rsidR="001B0EF0">
              <w:rPr>
                <w:spacing w:val="-3"/>
              </w:rPr>
              <w:t xml:space="preserve"> </w:t>
            </w:r>
            <w:r w:rsidR="001B0EF0">
              <w:t>Approaches</w:t>
            </w:r>
            <w:r w:rsidR="001B0EF0">
              <w:tab/>
              <w:t>8</w:t>
            </w:r>
          </w:hyperlink>
        </w:p>
        <w:p w14:paraId="0B895436" w14:textId="77777777" w:rsidR="00255BC0" w:rsidRDefault="00CA0C92">
          <w:pPr>
            <w:pStyle w:val="TOC1"/>
            <w:numPr>
              <w:ilvl w:val="0"/>
              <w:numId w:val="2"/>
            </w:numPr>
            <w:tabs>
              <w:tab w:val="left" w:pos="1359"/>
              <w:tab w:val="right" w:leader="dot" w:pos="10220"/>
            </w:tabs>
            <w:spacing w:before="125"/>
            <w:ind w:hanging="158"/>
          </w:pPr>
          <w:hyperlink w:anchor="_bookmark8" w:history="1">
            <w:r w:rsidR="001B0EF0">
              <w:t>–</w:t>
            </w:r>
            <w:r w:rsidR="001B0EF0">
              <w:rPr>
                <w:spacing w:val="-2"/>
              </w:rPr>
              <w:t xml:space="preserve"> </w:t>
            </w:r>
            <w:r w:rsidR="001B0EF0">
              <w:t>Conclusion</w:t>
            </w:r>
            <w:r w:rsidR="001B0EF0">
              <w:tab/>
              <w:t>9</w:t>
            </w:r>
          </w:hyperlink>
        </w:p>
        <w:p w14:paraId="2E705DDB" w14:textId="77777777" w:rsidR="00255BC0" w:rsidRDefault="00CA0C92">
          <w:pPr>
            <w:pStyle w:val="TOC1"/>
            <w:tabs>
              <w:tab w:val="right" w:leader="dot" w:pos="10218"/>
            </w:tabs>
            <w:ind w:left="1200" w:firstLine="0"/>
          </w:pPr>
          <w:hyperlink w:anchor="_bookmark9" w:history="1">
            <w:r w:rsidR="001B0EF0">
              <w:t>References</w:t>
            </w:r>
            <w:r w:rsidR="001B0EF0">
              <w:tab/>
              <w:t>10</w:t>
            </w:r>
          </w:hyperlink>
        </w:p>
        <w:p w14:paraId="27CD63EA" w14:textId="77777777" w:rsidR="00255BC0" w:rsidRDefault="001B0EF0">
          <w:r>
            <w:fldChar w:fldCharType="end"/>
          </w:r>
        </w:p>
      </w:sdtContent>
    </w:sdt>
    <w:p w14:paraId="0D7EDB2E" w14:textId="77777777" w:rsidR="00255BC0" w:rsidRDefault="00255BC0">
      <w:pPr>
        <w:sectPr w:rsidR="00255BC0">
          <w:headerReference w:type="default" r:id="rId8"/>
          <w:footerReference w:type="default" r:id="rId9"/>
          <w:pgSz w:w="11910" w:h="16840"/>
          <w:pgMar w:top="960" w:right="240" w:bottom="1180" w:left="240" w:header="747" w:footer="998" w:gutter="0"/>
          <w:pgNumType w:start="1"/>
          <w:cols w:space="720"/>
        </w:sectPr>
      </w:pPr>
    </w:p>
    <w:p w14:paraId="56AB3F03" w14:textId="77777777" w:rsidR="00255BC0" w:rsidRDefault="00255BC0">
      <w:pPr>
        <w:pStyle w:val="BodyText"/>
        <w:spacing w:before="6"/>
        <w:rPr>
          <w:sz w:val="38"/>
        </w:rPr>
      </w:pPr>
    </w:p>
    <w:p w14:paraId="029D44FD" w14:textId="77777777" w:rsidR="00255BC0" w:rsidRDefault="001B0EF0">
      <w:pPr>
        <w:pStyle w:val="Heading1"/>
        <w:numPr>
          <w:ilvl w:val="0"/>
          <w:numId w:val="1"/>
        </w:numPr>
        <w:tabs>
          <w:tab w:val="left" w:pos="1437"/>
        </w:tabs>
        <w:spacing w:before="0"/>
      </w:pPr>
      <w:bookmarkStart w:id="0" w:name="_bookmark0"/>
      <w:bookmarkEnd w:id="0"/>
      <w:r>
        <w:rPr>
          <w:color w:val="2D74B5"/>
        </w:rPr>
        <w:t>–</w:t>
      </w:r>
      <w:r>
        <w:rPr>
          <w:color w:val="2D74B5"/>
          <w:spacing w:val="-3"/>
        </w:rPr>
        <w:t xml:space="preserve"> </w:t>
      </w:r>
      <w:r>
        <w:rPr>
          <w:color w:val="2D74B5"/>
        </w:rPr>
        <w:t>Introduction</w:t>
      </w:r>
    </w:p>
    <w:p w14:paraId="666C4ACA" w14:textId="77777777" w:rsidR="00255BC0" w:rsidRDefault="001B0EF0">
      <w:pPr>
        <w:pStyle w:val="BodyText"/>
        <w:spacing w:before="36" w:line="259" w:lineRule="auto"/>
        <w:ind w:left="1200" w:right="1288"/>
      </w:pPr>
      <w:r>
        <w:t>The modern world has led to a rapid growth of web application</w:t>
      </w:r>
      <w:ins w:id="1" w:author="Kemi Ademoye" w:date="2019-04-14T14:03:00Z">
        <w:r w:rsidR="00EF0728">
          <w:t>s</w:t>
        </w:r>
      </w:ins>
      <w:r>
        <w:t xml:space="preserve"> which can be used instead of having to install software locally on a machine. This has rapidly increased the ease of access which customers have to a company’s service. As such, the increase in the use of design patterns has become fundamental in creating fast and highly usable web applications. As Mark Richards [1]</w:t>
      </w:r>
    </w:p>
    <w:p w14:paraId="637E2005" w14:textId="77777777" w:rsidR="00255BC0" w:rsidRDefault="001B0EF0">
      <w:pPr>
        <w:pStyle w:val="BodyText"/>
        <w:spacing w:line="259" w:lineRule="auto"/>
        <w:ind w:left="1200" w:right="1299"/>
      </w:pPr>
      <w:r>
        <w:t>states, “Application lacking a formal architecture are generally tightly coupled, brittle [and] difficult to change”. These conditions typically mean that the software will become difficult to support and closes itself off from the ability to add new features. Tightly coupled applications rely too heavily on all of its components to work in harmony, meaning that fitting in a new feature can cause issues elsewhere in the program.</w:t>
      </w:r>
    </w:p>
    <w:p w14:paraId="789F3B3A" w14:textId="77777777" w:rsidR="00255BC0" w:rsidRDefault="001B0EF0">
      <w:pPr>
        <w:pStyle w:val="BodyText"/>
        <w:spacing w:before="160" w:line="259" w:lineRule="auto"/>
        <w:ind w:left="1200" w:right="1385"/>
      </w:pPr>
      <w:r>
        <w:t xml:space="preserve">The solution to this comes in the form of design patterns, a way in which software can be designed and created allowing for easily changeable and adaptable applications which can typically be supported for an extended period of time. As discussed </w:t>
      </w:r>
      <w:del w:id="2" w:author="Kemi Ademoye" w:date="2019-04-14T14:05:00Z">
        <w:r w:rsidDel="00EF0728">
          <w:delText xml:space="preserve">my </w:delText>
        </w:r>
      </w:del>
      <w:ins w:id="3" w:author="Kemi Ademoye" w:date="2019-04-14T14:05:00Z">
        <w:r w:rsidR="00EF0728">
          <w:t xml:space="preserve">by </w:t>
        </w:r>
      </w:ins>
      <w:r>
        <w:t>Richards [1], these patterns help to define the basic characteristics as well as the behaviour of an application. The results of following these patterns are that of consistency and good convention, which as previously discussed, make programs more maintainable and upgradable.</w:t>
      </w:r>
    </w:p>
    <w:p w14:paraId="0FB010FE" w14:textId="77777777" w:rsidR="00255BC0" w:rsidRDefault="001B0EF0">
      <w:pPr>
        <w:pStyle w:val="BodyText"/>
        <w:spacing w:before="157" w:line="259" w:lineRule="auto"/>
        <w:ind w:left="1200" w:right="1237"/>
      </w:pPr>
      <w:r>
        <w:t>Modern web applications are all designed using object oriented principles. Therefore, these applications have become very close, if not the same as commonplace software which is installed on local machines. This means that concepts such as abstraction are utilised heavily. The power of object oriented programming has allowed modern day developers to create very powerful web applications, eliminating the need for users to install software locally.</w:t>
      </w:r>
    </w:p>
    <w:p w14:paraId="7088898E" w14:textId="77777777" w:rsidR="00255BC0" w:rsidRDefault="001B0EF0">
      <w:pPr>
        <w:pStyle w:val="BodyText"/>
        <w:spacing w:before="158" w:line="259" w:lineRule="auto"/>
        <w:ind w:left="1200" w:right="1601"/>
      </w:pPr>
      <w:r>
        <w:t>This report in particular discusses the principles of the ‘layered architecture pattern’ and the concepts of ‘ORM’ with the ‘unit of work and repository pattern’. And will evaluate the concepts contained within each one and illustrate how these are applied within industry and modern web development techniques.</w:t>
      </w:r>
    </w:p>
    <w:p w14:paraId="41121003" w14:textId="77777777" w:rsidR="00255BC0" w:rsidRDefault="00255BC0">
      <w:pPr>
        <w:spacing w:line="259" w:lineRule="auto"/>
        <w:sectPr w:rsidR="00255BC0">
          <w:pgSz w:w="11910" w:h="16840"/>
          <w:pgMar w:top="960" w:right="240" w:bottom="1180" w:left="240" w:header="747" w:footer="998" w:gutter="0"/>
          <w:cols w:space="720"/>
        </w:sectPr>
      </w:pPr>
    </w:p>
    <w:p w14:paraId="6CFD0DA4" w14:textId="77777777" w:rsidR="00255BC0" w:rsidRDefault="00255BC0">
      <w:pPr>
        <w:pStyle w:val="BodyText"/>
        <w:rPr>
          <w:sz w:val="20"/>
        </w:rPr>
      </w:pPr>
    </w:p>
    <w:p w14:paraId="43014284" w14:textId="77777777" w:rsidR="00255BC0" w:rsidRDefault="00255BC0">
      <w:pPr>
        <w:pStyle w:val="BodyText"/>
        <w:spacing w:before="6"/>
        <w:rPr>
          <w:sz w:val="15"/>
        </w:rPr>
      </w:pPr>
    </w:p>
    <w:p w14:paraId="22619833" w14:textId="77777777" w:rsidR="00255BC0" w:rsidRDefault="001B0EF0">
      <w:pPr>
        <w:pStyle w:val="Heading1"/>
        <w:numPr>
          <w:ilvl w:val="0"/>
          <w:numId w:val="1"/>
        </w:numPr>
        <w:tabs>
          <w:tab w:val="left" w:pos="1437"/>
        </w:tabs>
      </w:pPr>
      <w:bookmarkStart w:id="4" w:name="_bookmark1"/>
      <w:bookmarkEnd w:id="4"/>
      <w:r>
        <w:rPr>
          <w:color w:val="2D74B5"/>
        </w:rPr>
        <w:t>– The MVC</w:t>
      </w:r>
      <w:r>
        <w:rPr>
          <w:color w:val="2D74B5"/>
          <w:spacing w:val="-3"/>
        </w:rPr>
        <w:t xml:space="preserve"> </w:t>
      </w:r>
      <w:r>
        <w:rPr>
          <w:color w:val="2D74B5"/>
        </w:rPr>
        <w:t>Pattern</w:t>
      </w:r>
    </w:p>
    <w:p w14:paraId="151892A1" w14:textId="77777777" w:rsidR="00255BC0" w:rsidRDefault="001B0EF0">
      <w:pPr>
        <w:pStyle w:val="BodyText"/>
        <w:spacing w:before="36" w:line="259" w:lineRule="auto"/>
        <w:ind w:left="1200" w:right="1307"/>
      </w:pPr>
      <w:r>
        <w:rPr>
          <w:noProof/>
          <w:lang w:bidi="ar-SA"/>
        </w:rPr>
        <w:drawing>
          <wp:anchor distT="0" distB="0" distL="0" distR="0" simplePos="0" relativeHeight="251658240" behindDoc="0" locked="0" layoutInCell="1" allowOverlap="1" wp14:anchorId="405A28DA" wp14:editId="5DDDFB33">
            <wp:simplePos x="0" y="0"/>
            <wp:positionH relativeFrom="page">
              <wp:posOffset>2374392</wp:posOffset>
            </wp:positionH>
            <wp:positionV relativeFrom="paragraph">
              <wp:posOffset>1194988</wp:posOffset>
            </wp:positionV>
            <wp:extent cx="2821340" cy="3104388"/>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2821340" cy="3104388"/>
                    </a:xfrm>
                    <a:prstGeom prst="rect">
                      <a:avLst/>
                    </a:prstGeom>
                  </pic:spPr>
                </pic:pic>
              </a:graphicData>
            </a:graphic>
          </wp:anchor>
        </w:drawing>
      </w:r>
      <w:r>
        <w:t>It is important first to understand the MVC approach to web design. The Model-View-Controller pattern, (also known as MVC) is the basis of several of the largest web development technologies in current industry, including ASP .Net and Rails. According to Grove and Ozkan [2], the MVC pattern was created as a way to structure interactive applications, using a ‘modular’ approach. The three modules of the design pattern are responsible for different tasks, with the final goal of all being a harmonious web application.</w:t>
      </w:r>
    </w:p>
    <w:p w14:paraId="6ABDE382" w14:textId="77777777" w:rsidR="00255BC0" w:rsidRDefault="00255BC0">
      <w:pPr>
        <w:pStyle w:val="BodyText"/>
        <w:spacing w:before="8"/>
        <w:rPr>
          <w:sz w:val="5"/>
        </w:rPr>
      </w:pPr>
    </w:p>
    <w:p w14:paraId="11CDD4D6" w14:textId="77777777" w:rsidR="00255BC0" w:rsidDel="000D0D2B" w:rsidRDefault="00CA0C92">
      <w:pPr>
        <w:pStyle w:val="BodyText"/>
        <w:ind w:left="1584"/>
        <w:rPr>
          <w:del w:id="5" w:author="Kemi Ademoye" w:date="2019-04-14T14:06:00Z"/>
          <w:sz w:val="20"/>
        </w:rPr>
      </w:pPr>
      <w:r>
        <w:rPr>
          <w:sz w:val="20"/>
        </w:rPr>
      </w:r>
      <w:r>
        <w:rPr>
          <w:sz w:val="20"/>
        </w:rPr>
        <w:pict w14:anchorId="5A0CFBF6">
          <v:group id="_x0000_s1039" style="width:414pt;height:30pt;mso-position-horizontal-relative:char;mso-position-vertical-relative:line" coordsize="8280,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1" type="#_x0000_t75" style="position:absolute;width:8280;height:600">
              <v:imagedata r:id="rId11" o:title=""/>
            </v:shape>
            <v:shapetype id="_x0000_t202" coordsize="21600,21600" o:spt="202" path="m,l,21600r21600,l21600,xe">
              <v:stroke joinstyle="miter"/>
              <v:path gradientshapeok="t" o:connecttype="rect"/>
            </v:shapetype>
            <v:shape id="_x0000_s1040" type="#_x0000_t202" style="position:absolute;width:8280;height:600" filled="f" stroked="f">
              <v:textbox inset="0,0,0,0">
                <w:txbxContent>
                  <w:p w14:paraId="0225D9E3" w14:textId="77777777" w:rsidR="00255BC0" w:rsidRDefault="001B0EF0">
                    <w:pPr>
                      <w:spacing w:before="4"/>
                      <w:ind w:left="201" w:right="201"/>
                      <w:jc w:val="center"/>
                      <w:rPr>
                        <w:i/>
                      </w:rPr>
                    </w:pPr>
                    <w:r>
                      <w:rPr>
                        <w:i/>
                      </w:rPr>
                      <w:t>[Figure 2.1] – A diagram illustrating the flow of data between the components within an</w:t>
                    </w:r>
                  </w:p>
                  <w:p w14:paraId="01248980" w14:textId="77777777" w:rsidR="00255BC0" w:rsidRDefault="001B0EF0">
                    <w:pPr>
                      <w:spacing w:before="20"/>
                      <w:ind w:left="201" w:right="195"/>
                      <w:jc w:val="center"/>
                      <w:rPr>
                        <w:i/>
                      </w:rPr>
                    </w:pPr>
                    <w:r>
                      <w:rPr>
                        <w:i/>
                      </w:rPr>
                      <w:t>MVC application. By RegisFray – Wikipedia.</w:t>
                    </w:r>
                  </w:p>
                </w:txbxContent>
              </v:textbox>
            </v:shape>
            <w10:wrap type="none"/>
            <w10:anchorlock/>
          </v:group>
        </w:pict>
      </w:r>
    </w:p>
    <w:p w14:paraId="206ACAB8" w14:textId="77777777" w:rsidR="00255BC0" w:rsidRDefault="00255BC0">
      <w:pPr>
        <w:pStyle w:val="BodyText"/>
        <w:ind w:left="1584"/>
        <w:pPrChange w:id="6" w:author="Kemi Ademoye" w:date="2019-04-14T14:06:00Z">
          <w:pPr>
            <w:pStyle w:val="BodyText"/>
          </w:pPr>
        </w:pPrChange>
      </w:pPr>
    </w:p>
    <w:p w14:paraId="3BEFB86E" w14:textId="77777777" w:rsidR="00255BC0" w:rsidRDefault="00255BC0">
      <w:pPr>
        <w:pStyle w:val="BodyText"/>
        <w:spacing w:before="2"/>
        <w:rPr>
          <w:sz w:val="21"/>
        </w:rPr>
      </w:pPr>
    </w:p>
    <w:p w14:paraId="768327A7" w14:textId="77777777" w:rsidR="00255BC0" w:rsidRDefault="001B0EF0">
      <w:pPr>
        <w:pStyle w:val="BodyText"/>
        <w:spacing w:line="259" w:lineRule="auto"/>
        <w:ind w:left="1200" w:right="1265"/>
      </w:pPr>
      <w:r>
        <w:t>The ‘model’ component is responsible for structuring the data held within the application. This is similar to that of a class in object oriented programming. An application could for example contain a model for a user, holding attributes such as a name, address, phone number etc. By storing sets of data using this object-like strategy, it can be especially easy to use these objects in creating databases to hold large quantities of user information.</w:t>
      </w:r>
    </w:p>
    <w:p w14:paraId="20952DC0" w14:textId="77777777" w:rsidR="00255BC0" w:rsidRDefault="001B0EF0">
      <w:pPr>
        <w:pStyle w:val="BodyText"/>
        <w:spacing w:before="159" w:line="259" w:lineRule="auto"/>
        <w:ind w:left="1200" w:right="1184"/>
      </w:pPr>
      <w:r>
        <w:t>The second module of the design pattern is the ‘view’. This is responsible for what the user sees, and therefore contains the html that is displayed within the web browser. Depending on the framework, views can use small blocks of code stored separately (partial views) to quickly and easily create web pages for users to interact with.</w:t>
      </w:r>
    </w:p>
    <w:p w14:paraId="1608F0CD" w14:textId="77777777" w:rsidR="00255BC0" w:rsidRDefault="001B0EF0">
      <w:pPr>
        <w:pStyle w:val="BodyText"/>
        <w:spacing w:before="160" w:line="259" w:lineRule="auto"/>
        <w:ind w:left="1200" w:right="1354"/>
      </w:pPr>
      <w:r>
        <w:t>The final module, the ‘controller’ will contain all of the logical backend within the application. Once implemented, all three of the components work together in a loop with the user, providing a continuous and easy to follow flow of information [Figure 2.1].</w:t>
      </w:r>
    </w:p>
    <w:p w14:paraId="700A97F9" w14:textId="141B6F87" w:rsidR="00255BC0" w:rsidRDefault="001B0EF0">
      <w:pPr>
        <w:pStyle w:val="BodyText"/>
        <w:spacing w:before="158" w:line="259" w:lineRule="auto"/>
        <w:ind w:left="1200" w:right="1269"/>
      </w:pPr>
      <w:r>
        <w:t xml:space="preserve">For this idea to work effectively, the MVC design pattern is built upon principles such as the ‘layered architecture pattern’ and ORM (object-relational mapping). As stated by Sterkin [3], “one still has to pay a caution and not to overcomplicate the model unjustifiably”. The model works best when kept simple as too many layers can lead to confusion, similar to that created within applications that follow </w:t>
      </w:r>
      <w:del w:id="7" w:author="Kemi Ademoye" w:date="2019-04-14T14:09:00Z">
        <w:r w:rsidDel="00F410F5">
          <w:delText xml:space="preserve">now </w:delText>
        </w:r>
      </w:del>
      <w:ins w:id="8" w:author="Kemi Ademoye" w:date="2019-04-14T14:09:00Z">
        <w:r w:rsidR="00F410F5">
          <w:t xml:space="preserve">no </w:t>
        </w:r>
      </w:ins>
      <w:r>
        <w:t>structure at all.</w:t>
      </w:r>
    </w:p>
    <w:p w14:paraId="617531CD" w14:textId="77777777" w:rsidR="00255BC0" w:rsidRDefault="00255BC0">
      <w:pPr>
        <w:spacing w:line="259" w:lineRule="auto"/>
        <w:sectPr w:rsidR="00255BC0">
          <w:pgSz w:w="11910" w:h="16840"/>
          <w:pgMar w:top="960" w:right="240" w:bottom="1180" w:left="240" w:header="747" w:footer="998" w:gutter="0"/>
          <w:cols w:space="720"/>
        </w:sectPr>
      </w:pPr>
    </w:p>
    <w:p w14:paraId="68047989" w14:textId="77777777" w:rsidR="00255BC0" w:rsidRDefault="00255BC0">
      <w:pPr>
        <w:pStyle w:val="BodyText"/>
        <w:rPr>
          <w:sz w:val="20"/>
        </w:rPr>
      </w:pPr>
    </w:p>
    <w:p w14:paraId="0EB76479" w14:textId="77777777" w:rsidR="00255BC0" w:rsidRDefault="00255BC0">
      <w:pPr>
        <w:pStyle w:val="BodyText"/>
        <w:spacing w:before="6"/>
        <w:rPr>
          <w:sz w:val="15"/>
        </w:rPr>
      </w:pPr>
    </w:p>
    <w:p w14:paraId="2C96386C" w14:textId="77777777" w:rsidR="00255BC0" w:rsidRDefault="001B0EF0">
      <w:pPr>
        <w:pStyle w:val="Heading1"/>
        <w:numPr>
          <w:ilvl w:val="0"/>
          <w:numId w:val="1"/>
        </w:numPr>
        <w:tabs>
          <w:tab w:val="left" w:pos="1437"/>
        </w:tabs>
      </w:pPr>
      <w:bookmarkStart w:id="9" w:name="_bookmark2"/>
      <w:bookmarkEnd w:id="9"/>
      <w:r>
        <w:rPr>
          <w:color w:val="2D74B5"/>
        </w:rPr>
        <w:t>– Layered Architecture</w:t>
      </w:r>
      <w:r>
        <w:rPr>
          <w:color w:val="2D74B5"/>
          <w:spacing w:val="-4"/>
        </w:rPr>
        <w:t xml:space="preserve"> </w:t>
      </w:r>
      <w:r>
        <w:rPr>
          <w:color w:val="2D74B5"/>
        </w:rPr>
        <w:t>Pattern</w:t>
      </w:r>
    </w:p>
    <w:p w14:paraId="19FF3F22" w14:textId="77777777" w:rsidR="00255BC0" w:rsidRDefault="001B0EF0">
      <w:pPr>
        <w:pStyle w:val="BodyText"/>
        <w:spacing w:before="36" w:line="259" w:lineRule="auto"/>
        <w:ind w:left="1200" w:right="1356"/>
      </w:pPr>
      <w:r>
        <w:t xml:space="preserve">The layered architecture pattern works on the principle that all components of an application are spit into layers which can be visualised horizontally. According to Richards [1], the pattern does not necessarily specify how many layers an application should have. But typically, there are four main layers which are comprised of the presentation layer (view), business layer, persistence layer and the database layer. In some cases, the business and persistence layers may be </w:t>
      </w:r>
      <w:commentRangeStart w:id="10"/>
      <w:r>
        <w:t>combined</w:t>
      </w:r>
      <w:commentRangeEnd w:id="10"/>
      <w:r w:rsidR="00B814D9">
        <w:rPr>
          <w:rStyle w:val="CommentReference"/>
        </w:rPr>
        <w:commentReference w:id="10"/>
      </w:r>
      <w:r>
        <w:t>.</w:t>
      </w:r>
    </w:p>
    <w:p w14:paraId="7025C228" w14:textId="77777777" w:rsidR="00255BC0" w:rsidRDefault="001B0EF0">
      <w:pPr>
        <w:pStyle w:val="BodyText"/>
        <w:spacing w:before="1"/>
        <w:rPr>
          <w:sz w:val="14"/>
        </w:rPr>
      </w:pPr>
      <w:r>
        <w:rPr>
          <w:noProof/>
          <w:lang w:bidi="ar-SA"/>
        </w:rPr>
        <w:drawing>
          <wp:anchor distT="0" distB="0" distL="0" distR="0" simplePos="0" relativeHeight="1096" behindDoc="0" locked="0" layoutInCell="1" allowOverlap="1" wp14:anchorId="3F2AF485" wp14:editId="6DF35839">
            <wp:simplePos x="0" y="0"/>
            <wp:positionH relativeFrom="page">
              <wp:posOffset>1477144</wp:posOffset>
            </wp:positionH>
            <wp:positionV relativeFrom="paragraph">
              <wp:posOffset>133924</wp:posOffset>
            </wp:positionV>
            <wp:extent cx="4613017" cy="3143250"/>
            <wp:effectExtent l="0" t="0" r="0" b="0"/>
            <wp:wrapTopAndBottom/>
            <wp:docPr id="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4" cstate="print"/>
                    <a:stretch>
                      <a:fillRect/>
                    </a:stretch>
                  </pic:blipFill>
                  <pic:spPr>
                    <a:xfrm>
                      <a:off x="0" y="0"/>
                      <a:ext cx="4613017" cy="3143250"/>
                    </a:xfrm>
                    <a:prstGeom prst="rect">
                      <a:avLst/>
                    </a:prstGeom>
                  </pic:spPr>
                </pic:pic>
              </a:graphicData>
            </a:graphic>
          </wp:anchor>
        </w:drawing>
      </w:r>
    </w:p>
    <w:p w14:paraId="73966B52" w14:textId="77777777" w:rsidR="00255BC0" w:rsidRDefault="00255BC0">
      <w:pPr>
        <w:pStyle w:val="BodyText"/>
        <w:spacing w:before="6"/>
        <w:rPr>
          <w:sz w:val="7"/>
        </w:rPr>
      </w:pPr>
    </w:p>
    <w:p w14:paraId="6CA00D1E" w14:textId="77777777" w:rsidR="00255BC0" w:rsidRDefault="00CA0C92">
      <w:pPr>
        <w:pStyle w:val="BodyText"/>
        <w:ind w:left="1382"/>
        <w:rPr>
          <w:sz w:val="20"/>
        </w:rPr>
      </w:pPr>
      <w:r>
        <w:rPr>
          <w:sz w:val="20"/>
        </w:rPr>
      </w:r>
      <w:r>
        <w:rPr>
          <w:sz w:val="20"/>
        </w:rPr>
        <w:pict w14:anchorId="457BF95D">
          <v:group id="_x0000_s1036" style="width:431.8pt;height:28.1pt;mso-position-horizontal-relative:char;mso-position-vertical-relative:line" coordsize="8636,562">
            <v:shape id="_x0000_s1038" type="#_x0000_t75" style="position:absolute;width:8636;height:538">
              <v:imagedata r:id="rId15" o:title=""/>
            </v:shape>
            <v:shape id="_x0000_s1037" type="#_x0000_t202" style="position:absolute;width:8636;height:562" filled="f" stroked="f">
              <v:textbox inset="0,0,0,0">
                <w:txbxContent>
                  <w:p w14:paraId="472F666F" w14:textId="77777777" w:rsidR="00255BC0" w:rsidRDefault="001B0EF0">
                    <w:pPr>
                      <w:spacing w:before="4" w:line="261" w:lineRule="auto"/>
                      <w:ind w:left="1907" w:right="569" w:hanging="1330"/>
                      <w:rPr>
                        <w:i/>
                      </w:rPr>
                    </w:pPr>
                    <w:r>
                      <w:rPr>
                        <w:i/>
                      </w:rPr>
                      <w:t xml:space="preserve">[Figure 3.1] – A visual interpretation of the layered architecture pattern. Taken from ‘Software Architecture Patterns’ by Mark Richards </w:t>
                    </w:r>
                    <w:r>
                      <w:t>[1]</w:t>
                    </w:r>
                    <w:r>
                      <w:rPr>
                        <w:i/>
                      </w:rPr>
                      <w:t>.</w:t>
                    </w:r>
                  </w:p>
                </w:txbxContent>
              </v:textbox>
            </v:shape>
            <w10:wrap type="none"/>
            <w10:anchorlock/>
          </v:group>
        </w:pict>
      </w:r>
    </w:p>
    <w:p w14:paraId="53241A21" w14:textId="77777777" w:rsidR="00255BC0" w:rsidRDefault="001B0EF0">
      <w:pPr>
        <w:pStyle w:val="BodyText"/>
        <w:spacing w:before="62" w:line="256" w:lineRule="auto"/>
        <w:ind w:left="1200" w:right="1705"/>
      </w:pPr>
      <w:r>
        <w:t xml:space="preserve">The above diagram </w:t>
      </w:r>
      <w:r>
        <w:rPr>
          <w:i/>
        </w:rPr>
        <w:t xml:space="preserve">[Figure 3.1] </w:t>
      </w:r>
      <w:r>
        <w:t>illustrates the layered architecture pattern based upon the four typical layers which are used.</w:t>
      </w:r>
    </w:p>
    <w:p w14:paraId="2B0B42ED" w14:textId="30F2B69E" w:rsidR="00255BC0" w:rsidRDefault="001B0EF0">
      <w:pPr>
        <w:pStyle w:val="BodyText"/>
        <w:spacing w:before="164" w:line="259" w:lineRule="auto"/>
        <w:ind w:left="1200" w:right="1199"/>
      </w:pPr>
      <w:r>
        <w:t>One of the key benefits of this pattern is the ‘separation of concerns’. This separates responsibility to different</w:t>
      </w:r>
      <w:r>
        <w:rPr>
          <w:spacing w:val="-5"/>
        </w:rPr>
        <w:t xml:space="preserve"> </w:t>
      </w:r>
      <w:r>
        <w:t>layers</w:t>
      </w:r>
      <w:r>
        <w:rPr>
          <w:spacing w:val="-2"/>
        </w:rPr>
        <w:t xml:space="preserve"> </w:t>
      </w:r>
      <w:r>
        <w:t>of</w:t>
      </w:r>
      <w:r>
        <w:rPr>
          <w:spacing w:val="-2"/>
        </w:rPr>
        <w:t xml:space="preserve"> </w:t>
      </w:r>
      <w:r>
        <w:t>the</w:t>
      </w:r>
      <w:r>
        <w:rPr>
          <w:spacing w:val="-2"/>
        </w:rPr>
        <w:t xml:space="preserve"> </w:t>
      </w:r>
      <w:r>
        <w:t>application,</w:t>
      </w:r>
      <w:r>
        <w:rPr>
          <w:spacing w:val="-5"/>
        </w:rPr>
        <w:t xml:space="preserve"> </w:t>
      </w:r>
      <w:r>
        <w:t>meaning</w:t>
      </w:r>
      <w:r>
        <w:rPr>
          <w:spacing w:val="-1"/>
        </w:rPr>
        <w:t xml:space="preserve"> </w:t>
      </w:r>
      <w:r>
        <w:t>that</w:t>
      </w:r>
      <w:r>
        <w:rPr>
          <w:spacing w:val="-5"/>
        </w:rPr>
        <w:t xml:space="preserve"> </w:t>
      </w:r>
      <w:r>
        <w:t>no</w:t>
      </w:r>
      <w:r>
        <w:rPr>
          <w:spacing w:val="-4"/>
        </w:rPr>
        <w:t xml:space="preserve"> </w:t>
      </w:r>
      <w:r>
        <w:t>one</w:t>
      </w:r>
      <w:r>
        <w:rPr>
          <w:spacing w:val="-2"/>
        </w:rPr>
        <w:t xml:space="preserve"> </w:t>
      </w:r>
      <w:r>
        <w:t>layer</w:t>
      </w:r>
      <w:r>
        <w:rPr>
          <w:spacing w:val="-2"/>
        </w:rPr>
        <w:t xml:space="preserve"> </w:t>
      </w:r>
      <w:r>
        <w:t>should</w:t>
      </w:r>
      <w:r>
        <w:rPr>
          <w:spacing w:val="-3"/>
        </w:rPr>
        <w:t xml:space="preserve"> </w:t>
      </w:r>
      <w:r>
        <w:t>be</w:t>
      </w:r>
      <w:r>
        <w:rPr>
          <w:spacing w:val="-2"/>
        </w:rPr>
        <w:t xml:space="preserve"> </w:t>
      </w:r>
      <w:r>
        <w:t>able</w:t>
      </w:r>
      <w:r>
        <w:rPr>
          <w:spacing w:val="-2"/>
        </w:rPr>
        <w:t xml:space="preserve"> </w:t>
      </w:r>
      <w:r>
        <w:t>to</w:t>
      </w:r>
      <w:r>
        <w:rPr>
          <w:spacing w:val="-4"/>
        </w:rPr>
        <w:t xml:space="preserve"> </w:t>
      </w:r>
      <w:r>
        <w:t>be</w:t>
      </w:r>
      <w:r>
        <w:rPr>
          <w:spacing w:val="-2"/>
        </w:rPr>
        <w:t xml:space="preserve"> </w:t>
      </w:r>
      <w:r>
        <w:t>affected</w:t>
      </w:r>
      <w:r>
        <w:rPr>
          <w:spacing w:val="-2"/>
        </w:rPr>
        <w:t xml:space="preserve"> </w:t>
      </w:r>
      <w:r>
        <w:t>as</w:t>
      </w:r>
      <w:r>
        <w:rPr>
          <w:spacing w:val="1"/>
        </w:rPr>
        <w:t xml:space="preserve"> </w:t>
      </w:r>
      <w:r>
        <w:t xml:space="preserve">a result of altering another layer [1]. For example, the presentation layer will be responsible solely for the visual views which the user will see when using the application. This layer will contain </w:t>
      </w:r>
      <w:del w:id="11" w:author="Kemi Ademoye" w:date="2019-04-14T14:11:00Z">
        <w:r w:rsidDel="008828D3">
          <w:delText xml:space="preserve">do </w:delText>
        </w:r>
      </w:del>
      <w:ins w:id="12" w:author="Kemi Ademoye" w:date="2019-04-14T14:11:00Z">
        <w:r w:rsidR="008828D3">
          <w:t xml:space="preserve">no </w:t>
        </w:r>
      </w:ins>
      <w:r>
        <w:t>business logic and will have no responsibility when it comes to handling any data, other than to display it. The user can use the user interface to alter data, but these requests will be passed down into the relevant layer to be dealt</w:t>
      </w:r>
      <w:r>
        <w:rPr>
          <w:spacing w:val="-16"/>
        </w:rPr>
        <w:t xml:space="preserve"> </w:t>
      </w:r>
      <w:r>
        <w:t>with.</w:t>
      </w:r>
    </w:p>
    <w:p w14:paraId="6A1336E4" w14:textId="77777777" w:rsidR="00255BC0" w:rsidRDefault="001B0EF0">
      <w:pPr>
        <w:pStyle w:val="BodyText"/>
        <w:spacing w:before="160" w:line="256" w:lineRule="auto"/>
        <w:ind w:left="1200" w:right="1288"/>
      </w:pPr>
      <w:r>
        <w:t>Any request which is made will move vertically down each layer of the application, structuring the flow of data nicely between the data store and the end user.</w:t>
      </w:r>
    </w:p>
    <w:p w14:paraId="7E2DBCE3" w14:textId="77777777" w:rsidR="00255BC0" w:rsidRDefault="001B0EF0">
      <w:pPr>
        <w:pStyle w:val="BodyText"/>
        <w:spacing w:before="164" w:line="259" w:lineRule="auto"/>
        <w:ind w:left="1200" w:right="1262"/>
        <w:jc w:val="both"/>
      </w:pPr>
      <w:r>
        <w:t>As discussed by Gharehchopogh, Amini and Zebardast [4], The layered architecture patterns aims to “reduce system complexity”. They have also theorised that the database layer could have a number of other sub-layers in between to further split the responsibility of requests being made. This would further increase the reliability of the system as it would lead to even less accidental changes to data.</w:t>
      </w:r>
    </w:p>
    <w:p w14:paraId="3BB45E88" w14:textId="13D730D0" w:rsidR="00255BC0" w:rsidRDefault="001B0EF0">
      <w:pPr>
        <w:pStyle w:val="BodyText"/>
        <w:spacing w:before="161" w:line="259" w:lineRule="auto"/>
        <w:ind w:left="1200" w:right="1234"/>
      </w:pPr>
      <w:r>
        <w:t>Richards [1] has also theorised that there should be extra ‘open’ layers which also split the responsibility held within each portion of an application. Some system nowadays require that the business layer may or may not need to have direct access to the persistence layer. By add</w:t>
      </w:r>
      <w:ins w:id="13" w:author="Kemi Ademoye" w:date="2019-04-14T14:12:00Z">
        <w:r w:rsidR="00417B74">
          <w:t>ing</w:t>
        </w:r>
      </w:ins>
      <w:r>
        <w:t xml:space="preserve"> a ‘Services layer’ which can allow certain actions to have direct access without having to talk to the next logical</w:t>
      </w:r>
    </w:p>
    <w:p w14:paraId="119B49DF" w14:textId="77777777" w:rsidR="00255BC0" w:rsidRDefault="00255BC0">
      <w:pPr>
        <w:spacing w:line="259" w:lineRule="auto"/>
        <w:sectPr w:rsidR="00255BC0">
          <w:pgSz w:w="11910" w:h="16840"/>
          <w:pgMar w:top="960" w:right="240" w:bottom="1180" w:left="240" w:header="747" w:footer="998" w:gutter="0"/>
          <w:cols w:space="720"/>
        </w:sectPr>
      </w:pPr>
    </w:p>
    <w:p w14:paraId="0D6DA7E9" w14:textId="77777777" w:rsidR="00255BC0" w:rsidRDefault="00255BC0">
      <w:pPr>
        <w:pStyle w:val="BodyText"/>
        <w:rPr>
          <w:sz w:val="20"/>
        </w:rPr>
      </w:pPr>
    </w:p>
    <w:p w14:paraId="42CF5C74" w14:textId="77777777" w:rsidR="00255BC0" w:rsidRDefault="00255BC0">
      <w:pPr>
        <w:pStyle w:val="BodyText"/>
        <w:spacing w:before="10"/>
        <w:rPr>
          <w:sz w:val="18"/>
        </w:rPr>
      </w:pPr>
    </w:p>
    <w:p w14:paraId="281A9A92" w14:textId="77777777" w:rsidR="00255BC0" w:rsidRDefault="00CA0C92">
      <w:pPr>
        <w:pStyle w:val="BodyText"/>
        <w:spacing w:line="259" w:lineRule="auto"/>
        <w:ind w:left="1200" w:right="1319"/>
      </w:pPr>
      <w:r>
        <w:pict w14:anchorId="401A4272">
          <v:group id="_x0000_s1032" style="position:absolute;left:0;text-align:left;margin-left:90.95pt;margin-top:61.1pt;width:6in;height:341.55pt;z-index:1192;mso-wrap-distance-left:0;mso-wrap-distance-right:0;mso-position-horizontal-relative:page" coordorigin="1819,1222" coordsize="8640,6831">
            <v:shape id="_x0000_s1035" type="#_x0000_t75" style="position:absolute;left:1819;top:7490;width:8640;height:538">
              <v:imagedata r:id="rId15" o:title=""/>
            </v:shape>
            <v:shape id="_x0000_s1034" type="#_x0000_t75" style="position:absolute;left:2174;top:1221;width:7546;height:6303">
              <v:imagedata r:id="rId16" o:title=""/>
            </v:shape>
            <v:shape id="_x0000_s1033" type="#_x0000_t202" style="position:absolute;left:1819;top:1221;width:8640;height:6831" filled="f" stroked="f">
              <v:textbox inset="0,0,0,0">
                <w:txbxContent>
                  <w:p w14:paraId="4FA556BA" w14:textId="77777777" w:rsidR="00255BC0" w:rsidRDefault="00255BC0"/>
                  <w:p w14:paraId="14FCEDF9" w14:textId="77777777" w:rsidR="00255BC0" w:rsidRDefault="00255BC0"/>
                  <w:p w14:paraId="46422493" w14:textId="77777777" w:rsidR="00255BC0" w:rsidRDefault="00255BC0"/>
                  <w:p w14:paraId="7282014D" w14:textId="77777777" w:rsidR="00255BC0" w:rsidRDefault="00255BC0"/>
                  <w:p w14:paraId="0078E861" w14:textId="77777777" w:rsidR="00255BC0" w:rsidRDefault="00255BC0"/>
                  <w:p w14:paraId="39777907" w14:textId="77777777" w:rsidR="00255BC0" w:rsidRDefault="00255BC0"/>
                  <w:p w14:paraId="376AC654" w14:textId="77777777" w:rsidR="00255BC0" w:rsidRDefault="00255BC0"/>
                  <w:p w14:paraId="16476015" w14:textId="77777777" w:rsidR="00255BC0" w:rsidRDefault="00255BC0"/>
                  <w:p w14:paraId="4B3DB7C1" w14:textId="77777777" w:rsidR="00255BC0" w:rsidRDefault="00255BC0"/>
                  <w:p w14:paraId="19BF54D0" w14:textId="77777777" w:rsidR="00255BC0" w:rsidRDefault="00255BC0"/>
                  <w:p w14:paraId="5C25600A" w14:textId="77777777" w:rsidR="00255BC0" w:rsidRDefault="00255BC0"/>
                  <w:p w14:paraId="20E24D7B" w14:textId="77777777" w:rsidR="00255BC0" w:rsidRDefault="00255BC0"/>
                  <w:p w14:paraId="24C3261A" w14:textId="77777777" w:rsidR="00255BC0" w:rsidRDefault="00255BC0"/>
                  <w:p w14:paraId="6D9972AF" w14:textId="77777777" w:rsidR="00255BC0" w:rsidRDefault="00255BC0"/>
                  <w:p w14:paraId="32D1891A" w14:textId="77777777" w:rsidR="00255BC0" w:rsidRDefault="00255BC0"/>
                  <w:p w14:paraId="2B858915" w14:textId="77777777" w:rsidR="00255BC0" w:rsidRDefault="00255BC0"/>
                  <w:p w14:paraId="3CE8ADEA" w14:textId="77777777" w:rsidR="00255BC0" w:rsidRDefault="00255BC0"/>
                  <w:p w14:paraId="4564C831" w14:textId="77777777" w:rsidR="00255BC0" w:rsidRDefault="00255BC0"/>
                  <w:p w14:paraId="4660E601" w14:textId="77777777" w:rsidR="00255BC0" w:rsidRDefault="00255BC0"/>
                  <w:p w14:paraId="0E6484EA" w14:textId="77777777" w:rsidR="00255BC0" w:rsidRDefault="00255BC0"/>
                  <w:p w14:paraId="414BC299" w14:textId="77777777" w:rsidR="00255BC0" w:rsidRDefault="00255BC0"/>
                  <w:p w14:paraId="12754D43" w14:textId="77777777" w:rsidR="00255BC0" w:rsidRDefault="00255BC0"/>
                  <w:p w14:paraId="3921C979" w14:textId="77777777" w:rsidR="00255BC0" w:rsidRDefault="00255BC0">
                    <w:pPr>
                      <w:spacing w:before="11"/>
                      <w:rPr>
                        <w:sz w:val="29"/>
                      </w:rPr>
                    </w:pPr>
                  </w:p>
                  <w:p w14:paraId="603B0165" w14:textId="77777777" w:rsidR="00255BC0" w:rsidRDefault="001B0EF0">
                    <w:pPr>
                      <w:spacing w:line="261" w:lineRule="auto"/>
                      <w:ind w:left="2939" w:hanging="2526"/>
                      <w:rPr>
                        <w:i/>
                      </w:rPr>
                    </w:pPr>
                    <w:r>
                      <w:rPr>
                        <w:i/>
                      </w:rPr>
                      <w:t xml:space="preserve">[Figure 3.2] – Introduction of the open services layer. Taken from ‘Software Architecture Patterns’ by Mark Richards </w:t>
                    </w:r>
                    <w:r>
                      <w:t>[1]</w:t>
                    </w:r>
                    <w:r>
                      <w:rPr>
                        <w:i/>
                      </w:rPr>
                      <w:t>.</w:t>
                    </w:r>
                  </w:p>
                </w:txbxContent>
              </v:textbox>
            </v:shape>
            <w10:wrap type="topAndBottom" anchorx="page"/>
          </v:group>
        </w:pict>
      </w:r>
      <w:r w:rsidR="001B0EF0">
        <w:t>layer in the application’s design. This can also work effectively the other way as the system may not want certain actions to have access to the services layer and therefore could close itself off to certain instructions. The below diagram illustrates the same system as above, but with the implementation of the open services layer.</w:t>
      </w:r>
    </w:p>
    <w:p w14:paraId="1FA89102" w14:textId="77777777" w:rsidR="00255BC0" w:rsidRDefault="00255BC0">
      <w:pPr>
        <w:pStyle w:val="BodyText"/>
      </w:pPr>
    </w:p>
    <w:p w14:paraId="20CFB586" w14:textId="77777777" w:rsidR="00255BC0" w:rsidRDefault="001B0EF0">
      <w:pPr>
        <w:pStyle w:val="Heading2"/>
        <w:numPr>
          <w:ilvl w:val="1"/>
          <w:numId w:val="1"/>
        </w:numPr>
        <w:tabs>
          <w:tab w:val="left" w:pos="1581"/>
        </w:tabs>
        <w:spacing w:before="139"/>
      </w:pPr>
      <w:bookmarkStart w:id="14" w:name="_bookmark3"/>
      <w:bookmarkEnd w:id="14"/>
      <w:r>
        <w:rPr>
          <w:color w:val="2D74B5"/>
        </w:rPr>
        <w:t>– Application Future-Proofing</w:t>
      </w:r>
    </w:p>
    <w:p w14:paraId="5B738735" w14:textId="77777777" w:rsidR="00255BC0" w:rsidRDefault="001B0EF0">
      <w:pPr>
        <w:pStyle w:val="BodyText"/>
        <w:spacing w:before="27" w:line="259" w:lineRule="auto"/>
        <w:ind w:left="1200" w:right="1423"/>
      </w:pPr>
      <w:r>
        <w:t>Although no application can necessarily be viable forever, applying certain patterns makes it much easier to maintain and adapt code for any changes which may wish to be made in the future. By building software in a layered format, changes in one part of the application should have no implication of the functionality in other sections. For example, if a customer class now had to</w:t>
      </w:r>
    </w:p>
    <w:p w14:paraId="7A16D890" w14:textId="2CF1837C" w:rsidR="00255BC0" w:rsidRDefault="001B0EF0">
      <w:pPr>
        <w:pStyle w:val="BodyText"/>
        <w:spacing w:before="3" w:line="256" w:lineRule="auto"/>
        <w:ind w:left="1200" w:right="1184"/>
      </w:pPr>
      <w:r>
        <w:t xml:space="preserve">contain more data about the individual for security reasons, this should be able to easily migrate into the database and all of the essential operations should </w:t>
      </w:r>
      <w:del w:id="15" w:author="Kemi Ademoye" w:date="2019-04-14T14:14:00Z">
        <w:r w:rsidDel="003833F4">
          <w:delText xml:space="preserve">be </w:delText>
        </w:r>
      </w:del>
      <w:r>
        <w:t>work without error.</w:t>
      </w:r>
    </w:p>
    <w:p w14:paraId="597F041F" w14:textId="5F53A708" w:rsidR="00255BC0" w:rsidRDefault="001B0EF0">
      <w:pPr>
        <w:pStyle w:val="BodyText"/>
        <w:spacing w:before="164" w:line="259" w:lineRule="auto"/>
        <w:ind w:left="1200" w:right="1287"/>
      </w:pPr>
      <w:r>
        <w:t xml:space="preserve">Applications which have been built without </w:t>
      </w:r>
      <w:del w:id="16" w:author="Kemi Ademoye" w:date="2019-04-14T14:14:00Z">
        <w:r w:rsidDel="003833F4">
          <w:delText xml:space="preserve">uses </w:delText>
        </w:r>
      </w:del>
      <w:ins w:id="17" w:author="Kemi Ademoye" w:date="2019-04-14T14:14:00Z">
        <w:r w:rsidR="003833F4">
          <w:t xml:space="preserve">using </w:t>
        </w:r>
      </w:ins>
      <w:r>
        <w:t>this layered approach usually rely so heavily on each component that it would take a considerable amount of time, if even feasibly possible, to accommodate such a change further down the line. Especially considering the number of errors and lost data transactions which could occur due to a section or two being missed during an upgrade. It is important that each portion of code is compartmentalised to only have to rely on itself to work and communicate effectively by passing data and not functionality between application layers.</w:t>
      </w:r>
    </w:p>
    <w:p w14:paraId="78CE042E" w14:textId="77777777" w:rsidR="00255BC0" w:rsidRDefault="00255BC0">
      <w:pPr>
        <w:spacing w:line="259" w:lineRule="auto"/>
        <w:sectPr w:rsidR="00255BC0">
          <w:pgSz w:w="11910" w:h="16840"/>
          <w:pgMar w:top="960" w:right="240" w:bottom="1180" w:left="240" w:header="747" w:footer="998" w:gutter="0"/>
          <w:cols w:space="720"/>
        </w:sectPr>
      </w:pPr>
    </w:p>
    <w:p w14:paraId="128360A2" w14:textId="77777777" w:rsidR="00255BC0" w:rsidRDefault="00255BC0">
      <w:pPr>
        <w:pStyle w:val="BodyText"/>
        <w:rPr>
          <w:sz w:val="20"/>
        </w:rPr>
      </w:pPr>
    </w:p>
    <w:p w14:paraId="551EED82" w14:textId="77777777" w:rsidR="00255BC0" w:rsidRDefault="00255BC0">
      <w:pPr>
        <w:pStyle w:val="BodyText"/>
        <w:spacing w:before="6"/>
        <w:rPr>
          <w:sz w:val="15"/>
        </w:rPr>
      </w:pPr>
    </w:p>
    <w:p w14:paraId="1E8A7915" w14:textId="77777777" w:rsidR="00255BC0" w:rsidRDefault="001B0EF0">
      <w:pPr>
        <w:pStyle w:val="Heading1"/>
        <w:numPr>
          <w:ilvl w:val="0"/>
          <w:numId w:val="1"/>
        </w:numPr>
        <w:tabs>
          <w:tab w:val="left" w:pos="1437"/>
        </w:tabs>
      </w:pPr>
      <w:bookmarkStart w:id="18" w:name="_bookmark4"/>
      <w:bookmarkEnd w:id="18"/>
      <w:r>
        <w:rPr>
          <w:color w:val="2D74B5"/>
        </w:rPr>
        <w:t>– ORM with Repository and Unit of Work</w:t>
      </w:r>
      <w:r>
        <w:rPr>
          <w:color w:val="2D74B5"/>
          <w:spacing w:val="-20"/>
        </w:rPr>
        <w:t xml:space="preserve"> </w:t>
      </w:r>
      <w:r>
        <w:rPr>
          <w:color w:val="2D74B5"/>
        </w:rPr>
        <w:t>Pattern</w:t>
      </w:r>
    </w:p>
    <w:p w14:paraId="4153E0D6" w14:textId="77777777" w:rsidR="00255BC0" w:rsidRDefault="001B0EF0">
      <w:pPr>
        <w:pStyle w:val="BodyText"/>
        <w:spacing w:before="36" w:line="259" w:lineRule="auto"/>
        <w:ind w:left="1200" w:right="1218"/>
      </w:pPr>
      <w:r>
        <w:t>An object-relational application utilises properties of both object oriented and relational design [5]. This is common place within applications that have been created in an object-oriented language, but use a relational database (such as those created in SQL) to handle the storing of data. In order to effectively use both of these technologies, object-relational mapping has become an industry standard technology for creating applications in object-oriented languages, and translating the structure of data into a relational format which can be stored in a database. ORM allows users of an object oriented language to quickly make queries on a database by having the application connected to one directly, whereby each object is mapped to data within the database.</w:t>
      </w:r>
    </w:p>
    <w:p w14:paraId="49E55326" w14:textId="77777777" w:rsidR="00255BC0" w:rsidRDefault="001B0EF0">
      <w:pPr>
        <w:pStyle w:val="BodyText"/>
        <w:spacing w:before="4"/>
        <w:rPr>
          <w:sz w:val="13"/>
        </w:rPr>
      </w:pPr>
      <w:r>
        <w:rPr>
          <w:noProof/>
          <w:lang w:bidi="ar-SA"/>
        </w:rPr>
        <w:drawing>
          <wp:anchor distT="0" distB="0" distL="0" distR="0" simplePos="0" relativeHeight="1216" behindDoc="0" locked="0" layoutInCell="1" allowOverlap="1" wp14:anchorId="4A73EB33" wp14:editId="5C12F0EC">
            <wp:simplePos x="0" y="0"/>
            <wp:positionH relativeFrom="page">
              <wp:posOffset>1743455</wp:posOffset>
            </wp:positionH>
            <wp:positionV relativeFrom="paragraph">
              <wp:posOffset>128534</wp:posOffset>
            </wp:positionV>
            <wp:extent cx="4071309" cy="1895475"/>
            <wp:effectExtent l="0" t="0" r="0" b="0"/>
            <wp:wrapTopAndBottom/>
            <wp:docPr id="7"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jpeg"/>
                    <pic:cNvPicPr/>
                  </pic:nvPicPr>
                  <pic:blipFill>
                    <a:blip r:embed="rId17" cstate="print"/>
                    <a:stretch>
                      <a:fillRect/>
                    </a:stretch>
                  </pic:blipFill>
                  <pic:spPr>
                    <a:xfrm>
                      <a:off x="0" y="0"/>
                      <a:ext cx="4071309" cy="1895475"/>
                    </a:xfrm>
                    <a:prstGeom prst="rect">
                      <a:avLst/>
                    </a:prstGeom>
                  </pic:spPr>
                </pic:pic>
              </a:graphicData>
            </a:graphic>
          </wp:anchor>
        </w:drawing>
      </w:r>
    </w:p>
    <w:p w14:paraId="7DB3B7BC" w14:textId="77777777" w:rsidR="00255BC0" w:rsidRDefault="00255BC0">
      <w:pPr>
        <w:pStyle w:val="BodyText"/>
        <w:spacing w:before="6"/>
        <w:rPr>
          <w:sz w:val="7"/>
        </w:rPr>
      </w:pPr>
    </w:p>
    <w:p w14:paraId="729CACD1" w14:textId="77777777" w:rsidR="00255BC0" w:rsidRDefault="00CA0C92">
      <w:pPr>
        <w:pStyle w:val="BodyText"/>
        <w:ind w:left="1579"/>
        <w:rPr>
          <w:sz w:val="20"/>
        </w:rPr>
      </w:pPr>
      <w:r>
        <w:rPr>
          <w:sz w:val="20"/>
        </w:rPr>
      </w:r>
      <w:r>
        <w:rPr>
          <w:sz w:val="20"/>
        </w:rPr>
        <w:pict w14:anchorId="7AFEB723">
          <v:group id="_x0000_s1029" style="width:6in;height:49.95pt;mso-position-horizontal-relative:char;mso-position-vertical-relative:line" coordsize="8640,999">
            <v:shape id="_x0000_s1031" type="#_x0000_t75" style="position:absolute;width:8640;height:999">
              <v:imagedata r:id="rId18" o:title=""/>
            </v:shape>
            <v:shape id="_x0000_s1030" type="#_x0000_t202" style="position:absolute;width:8640;height:999" filled="f" stroked="f">
              <v:textbox inset="0,0,0,0">
                <w:txbxContent>
                  <w:p w14:paraId="7A26182B" w14:textId="77777777" w:rsidR="00255BC0" w:rsidRDefault="001B0EF0">
                    <w:pPr>
                      <w:spacing w:before="4" w:line="256" w:lineRule="auto"/>
                      <w:ind w:left="1489" w:hanging="1066"/>
                      <w:rPr>
                        <w:rFonts w:ascii="Arial" w:hAnsi="Arial"/>
                        <w:sz w:val="18"/>
                      </w:rPr>
                    </w:pPr>
                    <w:r>
                      <w:rPr>
                        <w:i/>
                      </w:rPr>
                      <w:t xml:space="preserve">[Figure 4.1] – A diagram showing how object models might be translated into relational database tables. Source: </w:t>
                    </w:r>
                    <w:hyperlink r:id="rId19">
                      <w:r>
                        <w:rPr>
                          <w:rFonts w:ascii="Arial" w:hAnsi="Arial"/>
                          <w:color w:val="0F5CB6"/>
                          <w:sz w:val="18"/>
                          <w:u w:val="single" w:color="0F5CB6"/>
                        </w:rPr>
                        <w:t>http://www.swc.scipy.org/lec/summary.htm</w:t>
                      </w:r>
                      <w:r>
                        <w:rPr>
                          <w:rFonts w:ascii="Arial" w:hAnsi="Arial"/>
                          <w:color w:val="0F5CB6"/>
                          <w:sz w:val="18"/>
                        </w:rPr>
                        <w:t>l</w:t>
                      </w:r>
                    </w:hyperlink>
                  </w:p>
                </w:txbxContent>
              </v:textbox>
            </v:shape>
            <w10:wrap type="none"/>
            <w10:anchorlock/>
          </v:group>
        </w:pict>
      </w:r>
    </w:p>
    <w:p w14:paraId="7F9EC223" w14:textId="77777777" w:rsidR="00255BC0" w:rsidRDefault="001B0EF0">
      <w:pPr>
        <w:pStyle w:val="BodyText"/>
        <w:spacing w:before="89"/>
        <w:ind w:left="1200"/>
      </w:pPr>
      <w:r>
        <w:t>ORM achieves this by turning objects and their properties into relational tables. The above diagram</w:t>
      </w:r>
    </w:p>
    <w:p w14:paraId="088AAE6E" w14:textId="77777777" w:rsidR="00255BC0" w:rsidRDefault="001B0EF0">
      <w:pPr>
        <w:pStyle w:val="BodyText"/>
        <w:spacing w:before="20"/>
        <w:ind w:left="1200"/>
      </w:pPr>
      <w:r>
        <w:rPr>
          <w:i/>
        </w:rPr>
        <w:t xml:space="preserve">[Figure 4.1] </w:t>
      </w:r>
      <w:r>
        <w:t xml:space="preserve">Shows how objects within C# can be translated into tables using </w:t>
      </w:r>
      <w:commentRangeStart w:id="19"/>
      <w:r>
        <w:t>ORM</w:t>
      </w:r>
      <w:commentRangeEnd w:id="19"/>
      <w:r w:rsidR="00436CD3">
        <w:rPr>
          <w:rStyle w:val="CommentReference"/>
        </w:rPr>
        <w:commentReference w:id="19"/>
      </w:r>
      <w:r>
        <w:t>.</w:t>
      </w:r>
    </w:p>
    <w:p w14:paraId="4B527339" w14:textId="77777777" w:rsidR="00255BC0" w:rsidRDefault="001B0EF0">
      <w:pPr>
        <w:pStyle w:val="Heading2"/>
        <w:numPr>
          <w:ilvl w:val="1"/>
          <w:numId w:val="1"/>
        </w:numPr>
        <w:tabs>
          <w:tab w:val="left" w:pos="1581"/>
        </w:tabs>
        <w:spacing w:before="178"/>
      </w:pPr>
      <w:bookmarkStart w:id="20" w:name="_bookmark5"/>
      <w:bookmarkEnd w:id="20"/>
      <w:r>
        <w:rPr>
          <w:color w:val="2D74B5"/>
        </w:rPr>
        <w:t>– The Entity</w:t>
      </w:r>
      <w:r>
        <w:rPr>
          <w:color w:val="2D74B5"/>
          <w:spacing w:val="1"/>
        </w:rPr>
        <w:t xml:space="preserve"> </w:t>
      </w:r>
      <w:commentRangeStart w:id="21"/>
      <w:r>
        <w:rPr>
          <w:color w:val="2D74B5"/>
        </w:rPr>
        <w:t>Framework</w:t>
      </w:r>
      <w:commentRangeEnd w:id="21"/>
      <w:r w:rsidR="00683135">
        <w:rPr>
          <w:rStyle w:val="CommentReference"/>
          <w:rFonts w:ascii="Calibri" w:eastAsia="Calibri" w:hAnsi="Calibri" w:cs="Calibri"/>
        </w:rPr>
        <w:commentReference w:id="21"/>
      </w:r>
    </w:p>
    <w:p w14:paraId="351B3390" w14:textId="77777777" w:rsidR="00255BC0" w:rsidRDefault="001B0EF0">
      <w:pPr>
        <w:pStyle w:val="BodyText"/>
        <w:spacing w:before="28" w:line="259" w:lineRule="auto"/>
        <w:ind w:left="1200" w:right="1322"/>
      </w:pPr>
      <w:r>
        <w:t>The entity framework is an object-relational mapper developed by Microsoft to aid the creation of web sites by allowing developers to work with data using .NET objects [6]. For example, a common web development framework is ASP.NET Cores MVC, a lightweight and highly testable presentation framework [7], usually developed using C# and relational databases.</w:t>
      </w:r>
    </w:p>
    <w:p w14:paraId="6F95FDB1" w14:textId="77777777" w:rsidR="00255BC0" w:rsidRDefault="001B0EF0">
      <w:pPr>
        <w:pStyle w:val="BodyText"/>
        <w:spacing w:before="161" w:line="259" w:lineRule="auto"/>
        <w:ind w:left="1200" w:right="1239"/>
      </w:pPr>
      <w:r>
        <w:t>The entity framework allows for developers to write queries directly within their code. This also allows for optimisation by using lambda expressions to shorten these queries further. An example of this implementation can be demonstrated. If the developer wanted to program a query which returned all numbers in an array which are greater than 3, this could be expressed using a lambda function as:</w:t>
      </w:r>
    </w:p>
    <w:p w14:paraId="68325C18" w14:textId="77777777" w:rsidR="00255BC0" w:rsidRDefault="001B0EF0">
      <w:pPr>
        <w:pStyle w:val="BodyText"/>
        <w:spacing w:before="155"/>
        <w:ind w:left="3294"/>
        <w:rPr>
          <w:rFonts w:ascii="Consolas"/>
        </w:rPr>
      </w:pPr>
      <w:r>
        <w:rPr>
          <w:rFonts w:ascii="Consolas"/>
          <w:color w:val="4471C4"/>
        </w:rPr>
        <w:t xml:space="preserve">var </w:t>
      </w:r>
      <w:r>
        <w:rPr>
          <w:rFonts w:ascii="Consolas"/>
        </w:rPr>
        <w:t>results = numbers.</w:t>
      </w:r>
      <w:r>
        <w:rPr>
          <w:rFonts w:ascii="Consolas"/>
          <w:b/>
        </w:rPr>
        <w:t>Where</w:t>
      </w:r>
      <w:r>
        <w:rPr>
          <w:rFonts w:ascii="Consolas"/>
        </w:rPr>
        <w:t xml:space="preserve">(n =&gt; n &gt; </w:t>
      </w:r>
      <w:commentRangeStart w:id="22"/>
      <w:r>
        <w:rPr>
          <w:rFonts w:ascii="Consolas"/>
        </w:rPr>
        <w:t>3</w:t>
      </w:r>
      <w:commentRangeEnd w:id="22"/>
      <w:r w:rsidR="00CA3C97">
        <w:rPr>
          <w:rStyle w:val="CommentReference"/>
        </w:rPr>
        <w:commentReference w:id="22"/>
      </w:r>
      <w:r>
        <w:rPr>
          <w:rFonts w:ascii="Consolas"/>
        </w:rPr>
        <w:t>);</w:t>
      </w:r>
    </w:p>
    <w:p w14:paraId="6F03FB07" w14:textId="77777777" w:rsidR="00255BC0" w:rsidRDefault="001B0EF0">
      <w:pPr>
        <w:pStyle w:val="BodyText"/>
        <w:spacing w:before="182" w:line="261" w:lineRule="auto"/>
        <w:ind w:left="1200" w:right="1743"/>
      </w:pPr>
      <w:r>
        <w:t>The array is this example is called ‘numbers’ and n represents the looping item which makes to check against the size of each element. These lambda functions are powerful as they give the developer quick control when working with relational data, without having to write any SQL or lengthy code to achieve results.</w:t>
      </w:r>
    </w:p>
    <w:p w14:paraId="06C2347B" w14:textId="77777777" w:rsidR="00255BC0" w:rsidRDefault="00255BC0">
      <w:pPr>
        <w:spacing w:line="261" w:lineRule="auto"/>
        <w:sectPr w:rsidR="00255BC0">
          <w:pgSz w:w="11910" w:h="16840"/>
          <w:pgMar w:top="960" w:right="240" w:bottom="1180" w:left="240" w:header="747" w:footer="998" w:gutter="0"/>
          <w:cols w:space="720"/>
        </w:sectPr>
      </w:pPr>
    </w:p>
    <w:p w14:paraId="63640CC0" w14:textId="77777777" w:rsidR="00255BC0" w:rsidRDefault="00255BC0">
      <w:pPr>
        <w:pStyle w:val="BodyText"/>
        <w:rPr>
          <w:sz w:val="20"/>
        </w:rPr>
      </w:pPr>
    </w:p>
    <w:p w14:paraId="104A1930" w14:textId="77777777" w:rsidR="00255BC0" w:rsidRDefault="001B0EF0">
      <w:pPr>
        <w:pStyle w:val="Heading2"/>
        <w:numPr>
          <w:ilvl w:val="1"/>
          <w:numId w:val="1"/>
        </w:numPr>
        <w:tabs>
          <w:tab w:val="left" w:pos="1581"/>
        </w:tabs>
      </w:pPr>
      <w:bookmarkStart w:id="23" w:name="_bookmark6"/>
      <w:bookmarkEnd w:id="23"/>
      <w:r>
        <w:rPr>
          <w:color w:val="2D74B5"/>
        </w:rPr>
        <w:t>– Unit of Work and Repository Pattern</w:t>
      </w:r>
    </w:p>
    <w:p w14:paraId="05B50E73" w14:textId="08F9C505" w:rsidR="00255BC0" w:rsidRDefault="001B0EF0">
      <w:pPr>
        <w:pStyle w:val="BodyText"/>
        <w:spacing w:before="28" w:line="259" w:lineRule="auto"/>
        <w:ind w:left="1200" w:right="1221"/>
      </w:pPr>
      <w:r>
        <w:t xml:space="preserve">A ‘unit of work’ is a concept used within the repository pattern [8]. It refers to a “single transaction that involves multiple operations” [8] i.e. insert/update etc. In this context, a repository refers to a class which can been created to represent </w:t>
      </w:r>
      <w:ins w:id="24" w:author="Kemi Ademoye" w:date="2019-04-14T14:23:00Z">
        <w:r w:rsidR="00A40920">
          <w:t xml:space="preserve">queries for </w:t>
        </w:r>
      </w:ins>
      <w:r>
        <w:t>an entity which will be stored in a database. Each of these entities will also hold the four fundamental CRUD operations along with other operations which may be added to allow for different types of functionality. CRUD stands for create, read, update and delete. These four operations define the fundamental actions which can be performed on data, and therefore a web service which uses a database, must also cater for these operations to ensure that data can be handles correctly.</w:t>
      </w:r>
    </w:p>
    <w:p w14:paraId="0DF7F43F" w14:textId="77777777" w:rsidR="00255BC0" w:rsidRDefault="001B0EF0">
      <w:pPr>
        <w:pStyle w:val="BodyText"/>
        <w:spacing w:before="162" w:line="259" w:lineRule="auto"/>
        <w:ind w:left="1200" w:right="1252"/>
      </w:pPr>
      <w:r>
        <w:rPr>
          <w:noProof/>
          <w:lang w:bidi="ar-SA"/>
        </w:rPr>
        <w:drawing>
          <wp:anchor distT="0" distB="0" distL="0" distR="0" simplePos="0" relativeHeight="1288" behindDoc="0" locked="0" layoutInCell="1" allowOverlap="1" wp14:anchorId="18C4C35C" wp14:editId="4F876DD2">
            <wp:simplePos x="0" y="0"/>
            <wp:positionH relativeFrom="page">
              <wp:posOffset>2084040</wp:posOffset>
            </wp:positionH>
            <wp:positionV relativeFrom="paragraph">
              <wp:posOffset>1267395</wp:posOffset>
            </wp:positionV>
            <wp:extent cx="3703111" cy="3543300"/>
            <wp:effectExtent l="0" t="0" r="0" b="0"/>
            <wp:wrapTopAndBottom/>
            <wp:docPr id="9"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20" cstate="print"/>
                    <a:stretch>
                      <a:fillRect/>
                    </a:stretch>
                  </pic:blipFill>
                  <pic:spPr>
                    <a:xfrm>
                      <a:off x="0" y="0"/>
                      <a:ext cx="3703111" cy="3543300"/>
                    </a:xfrm>
                    <a:prstGeom prst="rect">
                      <a:avLst/>
                    </a:prstGeom>
                  </pic:spPr>
                </pic:pic>
              </a:graphicData>
            </a:graphic>
          </wp:anchor>
        </w:drawing>
      </w:r>
      <w:r w:rsidR="00CA0C92">
        <w:pict w14:anchorId="198D037C">
          <v:group id="_x0000_s1026" style="position:absolute;left:0;text-align:left;margin-left:90.95pt;margin-top:385.95pt;width:6in;height:65.55pt;z-index:1336;mso-wrap-distance-left:0;mso-wrap-distance-right:0;mso-position-horizontal-relative:page;mso-position-vertical-relative:text" coordorigin="1819,7719" coordsize="8640,1311">
            <v:shape id="_x0000_s1028" type="#_x0000_t75" style="position:absolute;left:1819;top:7718;width:8640;height:1311">
              <v:imagedata r:id="rId21" o:title=""/>
            </v:shape>
            <v:shape id="_x0000_s1027" type="#_x0000_t202" style="position:absolute;left:1819;top:7718;width:8640;height:1311" filled="f" stroked="f">
              <v:textbox inset="0,0,0,0">
                <w:txbxContent>
                  <w:p w14:paraId="4258C432" w14:textId="77777777" w:rsidR="00255BC0" w:rsidRDefault="001B0EF0">
                    <w:pPr>
                      <w:spacing w:before="5" w:line="259" w:lineRule="auto"/>
                      <w:ind w:left="303" w:right="295" w:hanging="9"/>
                      <w:jc w:val="center"/>
                    </w:pPr>
                    <w:r>
                      <w:rPr>
                        <w:i/>
                      </w:rPr>
                      <w:t xml:space="preserve">[Figure 4.2] – A diagram illustrating how the ‘unit of work’ approach creates a level of abstraction. Source: </w:t>
                    </w:r>
                    <w:hyperlink r:id="rId22">
                      <w:r>
                        <w:rPr>
                          <w:color w:val="0462C1"/>
                          <w:u w:val="single" w:color="0462C1"/>
                        </w:rPr>
                        <w:t>https://docs.microsoft.com/en-us/aspnet/mvc/overview/older-</w:t>
                      </w:r>
                    </w:hyperlink>
                    <w:r>
                      <w:rPr>
                        <w:color w:val="0462C1"/>
                      </w:rPr>
                      <w:t xml:space="preserve"> </w:t>
                    </w:r>
                    <w:hyperlink r:id="rId23">
                      <w:r>
                        <w:rPr>
                          <w:color w:val="0462C1"/>
                          <w:u w:val="single" w:color="0462C1"/>
                        </w:rPr>
                        <w:t>versions/getting-started-with-ef-5-using-mvc-4/implementing-the-repository-and-unit-of-</w:t>
                      </w:r>
                    </w:hyperlink>
                    <w:r>
                      <w:rPr>
                        <w:color w:val="0462C1"/>
                      </w:rPr>
                      <w:t xml:space="preserve"> </w:t>
                    </w:r>
                    <w:hyperlink r:id="rId24">
                      <w:r>
                        <w:rPr>
                          <w:color w:val="0462C1"/>
                          <w:u w:val="single" w:color="0462C1"/>
                        </w:rPr>
                        <w:t>work-patterns-in-an-asp-net-mvc-application</w:t>
                      </w:r>
                    </w:hyperlink>
                  </w:p>
                </w:txbxContent>
              </v:textbox>
            </v:shape>
            <w10:wrap type="topAndBottom" anchorx="page"/>
          </v:group>
        </w:pict>
      </w:r>
      <w:r>
        <w:t xml:space="preserve">The Unit of Work approach means that there is no direct connection between a controller and the database, but instead a repository class is created to handle the operations which are requested to be performed on the </w:t>
      </w:r>
      <w:commentRangeStart w:id="25"/>
      <w:r>
        <w:t>data</w:t>
      </w:r>
      <w:commentRangeEnd w:id="25"/>
      <w:r w:rsidR="00847564">
        <w:rPr>
          <w:rStyle w:val="CommentReference"/>
        </w:rPr>
        <w:commentReference w:id="25"/>
      </w:r>
      <w:r>
        <w:t xml:space="preserve">. This creates a layer of abstraction between the data access and business layers of any given application. This approach helps to prevent unintentional changes to data as well as being able to help facilitate in unit testing areas of the software, promoting the practise of test- driven </w:t>
      </w:r>
      <w:commentRangeStart w:id="26"/>
      <w:r>
        <w:t>development</w:t>
      </w:r>
      <w:commentRangeEnd w:id="26"/>
      <w:r w:rsidR="00D10FFA">
        <w:rPr>
          <w:rStyle w:val="CommentReference"/>
        </w:rPr>
        <w:commentReference w:id="26"/>
      </w:r>
      <w:r>
        <w:t>.</w:t>
      </w:r>
    </w:p>
    <w:p w14:paraId="7C61DDA4" w14:textId="77777777" w:rsidR="00255BC0" w:rsidRDefault="00255BC0">
      <w:pPr>
        <w:pStyle w:val="BodyText"/>
        <w:spacing w:before="1"/>
        <w:rPr>
          <w:sz w:val="6"/>
        </w:rPr>
      </w:pPr>
    </w:p>
    <w:p w14:paraId="5180C4BA" w14:textId="77777777" w:rsidR="00255BC0" w:rsidRDefault="001B0EF0">
      <w:pPr>
        <w:pStyle w:val="BodyText"/>
        <w:spacing w:before="53" w:line="259" w:lineRule="auto"/>
        <w:ind w:left="1200" w:right="1288"/>
      </w:pPr>
      <w:r>
        <w:lastRenderedPageBreak/>
        <w:t xml:space="preserve">This diagram </w:t>
      </w:r>
      <w:r>
        <w:rPr>
          <w:i/>
        </w:rPr>
        <w:t>[Figure 4.2]</w:t>
      </w:r>
      <w:r>
        <w:t>, shows how implementing these strategies adds a new layer to the architecture of a software’s design. This also shows the flexibility of the layered architecture approach, as noted in section 3. This layer adds a level of security and testability to the software design and does not in itself overcomplicate the implementation. Therefore, the unit of work and repository patterns are widely accepted amongst those developing object-oriented application which communicate and use a relational database.</w:t>
      </w:r>
    </w:p>
    <w:p w14:paraId="5407FFFE" w14:textId="77777777" w:rsidR="00255BC0" w:rsidRDefault="00255BC0">
      <w:pPr>
        <w:spacing w:line="259" w:lineRule="auto"/>
        <w:sectPr w:rsidR="00255BC0">
          <w:pgSz w:w="11910" w:h="16840"/>
          <w:pgMar w:top="960" w:right="240" w:bottom="1180" w:left="240" w:header="747" w:footer="998" w:gutter="0"/>
          <w:cols w:space="720"/>
        </w:sectPr>
      </w:pPr>
    </w:p>
    <w:p w14:paraId="51F486BE" w14:textId="77777777" w:rsidR="00255BC0" w:rsidRDefault="00255BC0">
      <w:pPr>
        <w:pStyle w:val="BodyText"/>
        <w:rPr>
          <w:sz w:val="20"/>
        </w:rPr>
      </w:pPr>
    </w:p>
    <w:p w14:paraId="2CE20E34" w14:textId="77777777" w:rsidR="00255BC0" w:rsidRDefault="001B0EF0">
      <w:pPr>
        <w:pStyle w:val="Heading2"/>
        <w:numPr>
          <w:ilvl w:val="1"/>
          <w:numId w:val="1"/>
        </w:numPr>
        <w:tabs>
          <w:tab w:val="left" w:pos="1581"/>
        </w:tabs>
      </w:pPr>
      <w:bookmarkStart w:id="27" w:name="_bookmark7"/>
      <w:bookmarkEnd w:id="27"/>
      <w:r>
        <w:rPr>
          <w:color w:val="2D74B5"/>
        </w:rPr>
        <w:t>– The Benefits and Drawbacks of These</w:t>
      </w:r>
      <w:r>
        <w:rPr>
          <w:color w:val="2D74B5"/>
          <w:spacing w:val="12"/>
        </w:rPr>
        <w:t xml:space="preserve"> </w:t>
      </w:r>
      <w:r>
        <w:rPr>
          <w:color w:val="2D74B5"/>
        </w:rPr>
        <w:t>Approaches</w:t>
      </w:r>
    </w:p>
    <w:p w14:paraId="774798EF" w14:textId="59EF858B" w:rsidR="00255BC0" w:rsidRDefault="001B0EF0">
      <w:pPr>
        <w:pStyle w:val="BodyText"/>
        <w:spacing w:before="28" w:line="259" w:lineRule="auto"/>
        <w:ind w:left="1200" w:right="1039"/>
      </w:pPr>
      <w:r>
        <w:t xml:space="preserve">As with all frameworks and design patterns, there are positive and negative effects for everything when it comes to changing the way in which code is written and software is design within industry. ORM has allowed developers to quickly adapt their code designs into instant relational databases which can be deployed alongside instantly when releasing software. It is possible for this design to be executed effectively without the need to implement a single SQL statement, as all of this is </w:t>
      </w:r>
      <w:del w:id="28" w:author="Kemi Ademoye" w:date="2019-04-14T14:29:00Z">
        <w:r w:rsidDel="00E07A6A">
          <w:delText xml:space="preserve">handles </w:delText>
        </w:r>
      </w:del>
      <w:ins w:id="29" w:author="Kemi Ademoye" w:date="2019-04-14T14:29:00Z">
        <w:r w:rsidR="00E07A6A">
          <w:t xml:space="preserve">handled </w:t>
        </w:r>
      </w:ins>
      <w:r>
        <w:t xml:space="preserve">behind the scene when a framework such as Entity </w:t>
      </w:r>
      <w:ins w:id="30" w:author="Kemi Ademoye" w:date="2019-04-14T14:29:00Z">
        <w:r w:rsidR="00A75656">
          <w:t xml:space="preserve">Framework </w:t>
        </w:r>
      </w:ins>
      <w:r>
        <w:t>is used alongside the ASP .NET Core MVC framework for developing object-oriented web applications which use relational databases. This is highly beneficial to developers as it means less time is spent on writing statements and building databases separately from the application.</w:t>
      </w:r>
    </w:p>
    <w:p w14:paraId="10C303EF" w14:textId="77777777" w:rsidR="00255BC0" w:rsidRDefault="001B0EF0">
      <w:pPr>
        <w:pStyle w:val="BodyText"/>
        <w:spacing w:before="160" w:line="259" w:lineRule="auto"/>
        <w:ind w:left="1200" w:right="1273"/>
      </w:pPr>
      <w:r>
        <w:t>Developers are also able to benefit by allowing less chance of error between the design of the application objects and the content of the database. Since the database is built using ORM, the objects themselves are directly mapped to tables [5]. This completely eliminates the chance of table columns being named incorrectly as well as the wrong types being instantiated for each property of an object.</w:t>
      </w:r>
    </w:p>
    <w:p w14:paraId="247AAC16" w14:textId="77777777" w:rsidR="00255BC0" w:rsidRDefault="001B0EF0">
      <w:pPr>
        <w:pStyle w:val="BodyText"/>
        <w:spacing w:before="158" w:line="259" w:lineRule="auto"/>
        <w:ind w:left="1200" w:right="1274"/>
      </w:pPr>
      <w:r>
        <w:t>Along with this however, there do come some drawbacks which need to be considered when developing using this approach. By using this framework, it is possible to create an application along with a database without having to have hardly any knowledge of how a relational database works. Down the line, complex relational issues could occur which without a relational database understanding, could become very difficult to debug as there is very little understanding to the logic which is taking place under the main layers of the application.</w:t>
      </w:r>
    </w:p>
    <w:p w14:paraId="11288DAE" w14:textId="77777777" w:rsidR="00255BC0" w:rsidRDefault="001B0EF0">
      <w:pPr>
        <w:pStyle w:val="BodyText"/>
        <w:spacing w:before="161" w:line="259" w:lineRule="auto"/>
        <w:ind w:left="1200" w:right="1198"/>
      </w:pPr>
      <w:r>
        <w:t xml:space="preserve">Also, although these frameworks save time from developing databases separately, implementing concepts such as ‘unit of work’ and repositories means spending more time developing code for how the data is handled by the application. This can take time away from the development of the key components of the actual software, but of course provide long term benefits in the long </w:t>
      </w:r>
      <w:commentRangeStart w:id="31"/>
      <w:r>
        <w:t>run</w:t>
      </w:r>
      <w:commentRangeEnd w:id="31"/>
      <w:r w:rsidR="00CC7871">
        <w:rPr>
          <w:rStyle w:val="CommentReference"/>
        </w:rPr>
        <w:commentReference w:id="31"/>
      </w:r>
      <w:r>
        <w:t>.</w:t>
      </w:r>
    </w:p>
    <w:p w14:paraId="5BCFFCD7" w14:textId="77777777" w:rsidR="00255BC0" w:rsidRDefault="00255BC0">
      <w:pPr>
        <w:spacing w:line="259" w:lineRule="auto"/>
        <w:sectPr w:rsidR="00255BC0">
          <w:pgSz w:w="11910" w:h="16840"/>
          <w:pgMar w:top="960" w:right="240" w:bottom="1180" w:left="240" w:header="747" w:footer="998" w:gutter="0"/>
          <w:cols w:space="720"/>
        </w:sectPr>
      </w:pPr>
    </w:p>
    <w:p w14:paraId="55239986" w14:textId="77777777" w:rsidR="00255BC0" w:rsidRDefault="00255BC0">
      <w:pPr>
        <w:pStyle w:val="BodyText"/>
        <w:rPr>
          <w:sz w:val="20"/>
        </w:rPr>
      </w:pPr>
    </w:p>
    <w:p w14:paraId="51C58637" w14:textId="77777777" w:rsidR="00255BC0" w:rsidRDefault="00255BC0">
      <w:pPr>
        <w:pStyle w:val="BodyText"/>
        <w:spacing w:before="6"/>
        <w:rPr>
          <w:sz w:val="15"/>
        </w:rPr>
      </w:pPr>
    </w:p>
    <w:p w14:paraId="21BAD256" w14:textId="77777777" w:rsidR="00255BC0" w:rsidRDefault="001B0EF0">
      <w:pPr>
        <w:pStyle w:val="Heading1"/>
        <w:numPr>
          <w:ilvl w:val="0"/>
          <w:numId w:val="1"/>
        </w:numPr>
        <w:tabs>
          <w:tab w:val="left" w:pos="1437"/>
        </w:tabs>
      </w:pPr>
      <w:bookmarkStart w:id="32" w:name="_bookmark8"/>
      <w:bookmarkEnd w:id="32"/>
      <w:r>
        <w:rPr>
          <w:color w:val="2D74B5"/>
        </w:rPr>
        <w:t>–</w:t>
      </w:r>
      <w:r>
        <w:rPr>
          <w:color w:val="2D74B5"/>
          <w:spacing w:val="-3"/>
        </w:rPr>
        <w:t xml:space="preserve"> </w:t>
      </w:r>
      <w:r>
        <w:rPr>
          <w:color w:val="2D74B5"/>
        </w:rPr>
        <w:t>Conclusion</w:t>
      </w:r>
    </w:p>
    <w:p w14:paraId="1723E55E" w14:textId="77777777" w:rsidR="00255BC0" w:rsidRDefault="001B0EF0">
      <w:pPr>
        <w:pStyle w:val="BodyText"/>
        <w:spacing w:before="36" w:line="259" w:lineRule="auto"/>
        <w:ind w:left="1200" w:right="1679"/>
      </w:pPr>
      <w:r>
        <w:t>It is most certainly the case that there are a vast number of implementation techniques when it comes to the design of web applications and the interactions which take place with databases. However, we are able to determine that the progression of frameworks and technologies as discussed here, has greatly benefited the design and maintenance of application for the future.</w:t>
      </w:r>
    </w:p>
    <w:p w14:paraId="5722FC7F" w14:textId="77777777" w:rsidR="00255BC0" w:rsidRDefault="001B0EF0">
      <w:pPr>
        <w:pStyle w:val="BodyText"/>
        <w:spacing w:before="160" w:line="256" w:lineRule="auto"/>
        <w:ind w:left="1200" w:right="1402"/>
      </w:pPr>
      <w:r>
        <w:t>The power of object oriented programming is now fully utilised in the development of modern day web applications, and the implementation of this has benefited the industry greatly by allowing businesses to give full functionality of their services via the internet.</w:t>
      </w:r>
    </w:p>
    <w:p w14:paraId="743D7A90" w14:textId="77777777" w:rsidR="00255BC0" w:rsidRDefault="001B0EF0">
      <w:pPr>
        <w:pStyle w:val="BodyText"/>
        <w:spacing w:before="166" w:line="259" w:lineRule="auto"/>
        <w:ind w:left="1200" w:right="1209"/>
      </w:pPr>
      <w:r>
        <w:t>The importance of frameworks cannot be overstated as they provide us with fundamental design principles which have paved the way for future software developers, who no longer have to deal with the hardships of past engineers, which have been solved with the development of development frameworks which will be implemented and improved further for years to come.</w:t>
      </w:r>
    </w:p>
    <w:p w14:paraId="7593CBC3" w14:textId="77777777" w:rsidR="00255BC0" w:rsidRDefault="00255BC0">
      <w:pPr>
        <w:spacing w:line="259" w:lineRule="auto"/>
        <w:sectPr w:rsidR="00255BC0">
          <w:pgSz w:w="11910" w:h="16840"/>
          <w:pgMar w:top="960" w:right="240" w:bottom="1180" w:left="240" w:header="747" w:footer="998" w:gutter="0"/>
          <w:cols w:space="720"/>
        </w:sectPr>
      </w:pPr>
    </w:p>
    <w:p w14:paraId="41FCF5F2" w14:textId="77777777" w:rsidR="00255BC0" w:rsidRDefault="00255BC0">
      <w:pPr>
        <w:pStyle w:val="BodyText"/>
        <w:rPr>
          <w:sz w:val="20"/>
        </w:rPr>
      </w:pPr>
    </w:p>
    <w:p w14:paraId="2074135E" w14:textId="77777777" w:rsidR="00255BC0" w:rsidRDefault="00255BC0">
      <w:pPr>
        <w:pStyle w:val="BodyText"/>
        <w:spacing w:before="6"/>
        <w:rPr>
          <w:sz w:val="15"/>
        </w:rPr>
      </w:pPr>
    </w:p>
    <w:p w14:paraId="2017B772" w14:textId="77777777" w:rsidR="00255BC0" w:rsidRDefault="001B0EF0">
      <w:pPr>
        <w:pStyle w:val="Heading1"/>
        <w:ind w:left="1200" w:firstLine="0"/>
      </w:pPr>
      <w:bookmarkStart w:id="33" w:name="_bookmark9"/>
      <w:bookmarkEnd w:id="33"/>
      <w:commentRangeStart w:id="34"/>
      <w:r>
        <w:rPr>
          <w:color w:val="2D74B5"/>
        </w:rPr>
        <w:t>References</w:t>
      </w:r>
      <w:commentRangeEnd w:id="34"/>
      <w:r w:rsidR="00ED3E86">
        <w:rPr>
          <w:rStyle w:val="CommentReference"/>
          <w:rFonts w:ascii="Calibri" w:eastAsia="Calibri" w:hAnsi="Calibri" w:cs="Calibri"/>
        </w:rPr>
        <w:commentReference w:id="34"/>
      </w:r>
    </w:p>
    <w:p w14:paraId="48E55007" w14:textId="77777777" w:rsidR="00255BC0" w:rsidRDefault="00255BC0">
      <w:pPr>
        <w:pStyle w:val="BodyText"/>
        <w:rPr>
          <w:rFonts w:ascii="Calibri Light"/>
          <w:sz w:val="20"/>
        </w:rPr>
      </w:pPr>
    </w:p>
    <w:p w14:paraId="203BFE8D" w14:textId="77777777" w:rsidR="00255BC0" w:rsidRDefault="00255BC0">
      <w:pPr>
        <w:pStyle w:val="BodyText"/>
        <w:spacing w:before="1"/>
        <w:rPr>
          <w:rFonts w:ascii="Calibri Light"/>
          <w:sz w:val="27"/>
        </w:rPr>
      </w:pPr>
    </w:p>
    <w:tbl>
      <w:tblPr>
        <w:tblW w:w="0" w:type="auto"/>
        <w:tblInd w:w="1043" w:type="dxa"/>
        <w:tblLayout w:type="fixed"/>
        <w:tblCellMar>
          <w:left w:w="0" w:type="dxa"/>
          <w:right w:w="0" w:type="dxa"/>
        </w:tblCellMar>
        <w:tblLook w:val="01E0" w:firstRow="1" w:lastRow="1" w:firstColumn="1" w:lastColumn="1" w:noHBand="0" w:noVBand="0"/>
      </w:tblPr>
      <w:tblGrid>
        <w:gridCol w:w="476"/>
        <w:gridCol w:w="8849"/>
      </w:tblGrid>
      <w:tr w:rsidR="00255BC0" w14:paraId="6219C19D" w14:textId="77777777">
        <w:trPr>
          <w:trHeight w:val="364"/>
        </w:trPr>
        <w:tc>
          <w:tcPr>
            <w:tcW w:w="476" w:type="dxa"/>
          </w:tcPr>
          <w:p w14:paraId="38A1312D" w14:textId="77777777" w:rsidR="00255BC0" w:rsidRDefault="001B0EF0">
            <w:pPr>
              <w:pStyle w:val="TableParagraph"/>
              <w:spacing w:before="0" w:line="225" w:lineRule="exact"/>
              <w:ind w:left="0"/>
              <w:jc w:val="right"/>
            </w:pPr>
            <w:r>
              <w:t>[1]</w:t>
            </w:r>
          </w:p>
        </w:tc>
        <w:tc>
          <w:tcPr>
            <w:tcW w:w="8849" w:type="dxa"/>
          </w:tcPr>
          <w:p w14:paraId="1AE86FE7" w14:textId="77777777" w:rsidR="00255BC0" w:rsidRDefault="001B0EF0">
            <w:pPr>
              <w:pStyle w:val="TableParagraph"/>
              <w:spacing w:before="0" w:line="225" w:lineRule="exact"/>
              <w:ind w:right="0"/>
            </w:pPr>
            <w:r>
              <w:t>M. Richards, Software Architecture Patterns, Sebastopol: O'Reilly Media, Inc., 2015.</w:t>
            </w:r>
          </w:p>
        </w:tc>
      </w:tr>
      <w:tr w:rsidR="00255BC0" w14:paraId="0A9D88A8" w14:textId="77777777">
        <w:trPr>
          <w:trHeight w:val="508"/>
        </w:trPr>
        <w:tc>
          <w:tcPr>
            <w:tcW w:w="476" w:type="dxa"/>
          </w:tcPr>
          <w:p w14:paraId="112595EE" w14:textId="77777777" w:rsidR="00255BC0" w:rsidRDefault="001B0EF0">
            <w:pPr>
              <w:pStyle w:val="TableParagraph"/>
              <w:ind w:left="0"/>
              <w:jc w:val="right"/>
            </w:pPr>
            <w:r>
              <w:t>[2]</w:t>
            </w:r>
          </w:p>
        </w:tc>
        <w:tc>
          <w:tcPr>
            <w:tcW w:w="8849" w:type="dxa"/>
          </w:tcPr>
          <w:p w14:paraId="69F58288" w14:textId="77777777" w:rsidR="00255BC0" w:rsidRDefault="001B0EF0">
            <w:pPr>
              <w:pStyle w:val="TableParagraph"/>
              <w:ind w:right="0"/>
            </w:pPr>
            <w:r>
              <w:t>R. F. Grove and E. Ozkan, “The MVC-Web Design Pattern,” SCITEPRESS, Harrisonburg, 2011.</w:t>
            </w:r>
          </w:p>
        </w:tc>
      </w:tr>
      <w:tr w:rsidR="00255BC0" w14:paraId="7BFBE258" w14:textId="77777777">
        <w:trPr>
          <w:trHeight w:val="511"/>
        </w:trPr>
        <w:tc>
          <w:tcPr>
            <w:tcW w:w="476" w:type="dxa"/>
          </w:tcPr>
          <w:p w14:paraId="58904210" w14:textId="77777777" w:rsidR="00255BC0" w:rsidRDefault="001B0EF0">
            <w:pPr>
              <w:pStyle w:val="TableParagraph"/>
              <w:ind w:left="0"/>
              <w:jc w:val="right"/>
            </w:pPr>
            <w:r>
              <w:t>[3]</w:t>
            </w:r>
          </w:p>
        </w:tc>
        <w:tc>
          <w:tcPr>
            <w:tcW w:w="8849" w:type="dxa"/>
          </w:tcPr>
          <w:p w14:paraId="31434006" w14:textId="77777777" w:rsidR="00255BC0" w:rsidRDefault="001B0EF0">
            <w:pPr>
              <w:pStyle w:val="TableParagraph"/>
              <w:ind w:right="0"/>
            </w:pPr>
            <w:r>
              <w:t>A. Sterkin, “Layered Architecture Revised,” NDS Technologies Isread Ltd., Jerusalem.</w:t>
            </w:r>
          </w:p>
        </w:tc>
      </w:tr>
      <w:tr w:rsidR="00255BC0" w14:paraId="4835D325" w14:textId="77777777">
        <w:trPr>
          <w:trHeight w:val="1089"/>
        </w:trPr>
        <w:tc>
          <w:tcPr>
            <w:tcW w:w="476" w:type="dxa"/>
          </w:tcPr>
          <w:p w14:paraId="092744B4" w14:textId="77777777" w:rsidR="00255BC0" w:rsidRDefault="001B0EF0">
            <w:pPr>
              <w:pStyle w:val="TableParagraph"/>
              <w:spacing w:before="102"/>
              <w:ind w:left="0"/>
              <w:jc w:val="right"/>
            </w:pPr>
            <w:r>
              <w:t>[4]</w:t>
            </w:r>
          </w:p>
        </w:tc>
        <w:tc>
          <w:tcPr>
            <w:tcW w:w="8849" w:type="dxa"/>
          </w:tcPr>
          <w:p w14:paraId="4283753F" w14:textId="77777777" w:rsidR="00255BC0" w:rsidRDefault="001B0EF0">
            <w:pPr>
              <w:pStyle w:val="TableParagraph"/>
              <w:spacing w:before="102" w:line="256" w:lineRule="auto"/>
              <w:ind w:right="196"/>
              <w:jc w:val="both"/>
            </w:pPr>
            <w:r>
              <w:t xml:space="preserve">F. S. Gharehchopogh, E. Amini and B. Zebardast, “A Three-Layered Architecture based Approach for Data Access Layer in the Information Systems Production,” </w:t>
            </w:r>
            <w:r>
              <w:rPr>
                <w:i/>
              </w:rPr>
              <w:t xml:space="preserve">International Journal of Advanced Reearch in Computer Engineering &amp; Technology (IJARCET), </w:t>
            </w:r>
            <w:r>
              <w:t>vol. 2, no. 2, pp. 761-766, 2013.</w:t>
            </w:r>
          </w:p>
        </w:tc>
      </w:tr>
      <w:tr w:rsidR="00255BC0" w14:paraId="2F348A4F" w14:textId="77777777">
        <w:trPr>
          <w:trHeight w:val="1087"/>
        </w:trPr>
        <w:tc>
          <w:tcPr>
            <w:tcW w:w="476" w:type="dxa"/>
          </w:tcPr>
          <w:p w14:paraId="53F20370" w14:textId="77777777" w:rsidR="00255BC0" w:rsidRDefault="001B0EF0">
            <w:pPr>
              <w:pStyle w:val="TableParagraph"/>
              <w:spacing w:before="102"/>
              <w:ind w:left="0"/>
              <w:jc w:val="right"/>
            </w:pPr>
            <w:r>
              <w:t>[5]</w:t>
            </w:r>
          </w:p>
        </w:tc>
        <w:tc>
          <w:tcPr>
            <w:tcW w:w="8849" w:type="dxa"/>
          </w:tcPr>
          <w:p w14:paraId="067AC718" w14:textId="77777777" w:rsidR="00255BC0" w:rsidRDefault="001B0EF0">
            <w:pPr>
              <w:pStyle w:val="TableParagraph"/>
              <w:spacing w:before="102" w:line="256" w:lineRule="auto"/>
              <w:ind w:right="208"/>
            </w:pPr>
            <w:r>
              <w:t xml:space="preserve">C. Ireland, D. Bowers, M. Newton and K. Waugh, “Understanding Object-Relational Mapping: A Framework Based Approach,” </w:t>
            </w:r>
            <w:r>
              <w:rPr>
                <w:i/>
              </w:rPr>
              <w:t xml:space="preserve">International Journal on Advances in Software, </w:t>
            </w:r>
            <w:r>
              <w:t>vol. 2, no. 2&amp;3, pp. 202-216, 2009.</w:t>
            </w:r>
          </w:p>
        </w:tc>
      </w:tr>
      <w:tr w:rsidR="00255BC0" w14:paraId="17435CB4" w14:textId="77777777">
        <w:trPr>
          <w:trHeight w:val="801"/>
        </w:trPr>
        <w:tc>
          <w:tcPr>
            <w:tcW w:w="476" w:type="dxa"/>
          </w:tcPr>
          <w:p w14:paraId="0DAAC115" w14:textId="77777777" w:rsidR="00255BC0" w:rsidRDefault="001B0EF0">
            <w:pPr>
              <w:pStyle w:val="TableParagraph"/>
              <w:ind w:left="0"/>
              <w:jc w:val="right"/>
            </w:pPr>
            <w:r>
              <w:t>[6]</w:t>
            </w:r>
          </w:p>
        </w:tc>
        <w:tc>
          <w:tcPr>
            <w:tcW w:w="8849" w:type="dxa"/>
          </w:tcPr>
          <w:p w14:paraId="6ABE07EF" w14:textId="77777777" w:rsidR="00255BC0" w:rsidRDefault="001B0EF0">
            <w:pPr>
              <w:pStyle w:val="TableParagraph"/>
              <w:spacing w:line="261" w:lineRule="auto"/>
              <w:ind w:right="2821"/>
            </w:pPr>
            <w:r>
              <w:t>Microsoft, “Entity Framework Documentation,” [Online]. Available: https://docs.microsoft.com/en-us/ef/. [Accessed 01 April 2019].</w:t>
            </w:r>
          </w:p>
        </w:tc>
      </w:tr>
      <w:tr w:rsidR="00255BC0" w14:paraId="35D75190" w14:textId="77777777">
        <w:trPr>
          <w:trHeight w:val="1090"/>
        </w:trPr>
        <w:tc>
          <w:tcPr>
            <w:tcW w:w="476" w:type="dxa"/>
          </w:tcPr>
          <w:p w14:paraId="0E48290E" w14:textId="77777777" w:rsidR="00255BC0" w:rsidRDefault="001B0EF0">
            <w:pPr>
              <w:pStyle w:val="TableParagraph"/>
              <w:ind w:left="0"/>
              <w:jc w:val="right"/>
            </w:pPr>
            <w:r>
              <w:t>[7]</w:t>
            </w:r>
          </w:p>
        </w:tc>
        <w:tc>
          <w:tcPr>
            <w:tcW w:w="8849" w:type="dxa"/>
          </w:tcPr>
          <w:p w14:paraId="015BB264" w14:textId="77777777" w:rsidR="00255BC0" w:rsidRDefault="001B0EF0">
            <w:pPr>
              <w:pStyle w:val="TableParagraph"/>
              <w:spacing w:line="259" w:lineRule="auto"/>
              <w:ind w:right="282"/>
            </w:pPr>
            <w:r>
              <w:t>S. Smith, “Overview of ASP.NET Core MVC,” 8 January 2018. [Online]. Available: https://docs.microsoft.com/en-us/aspnet/core/mvc/overview?view=aspnetcore-2.2. [Accessed 1 April 2019].</w:t>
            </w:r>
          </w:p>
        </w:tc>
      </w:tr>
      <w:tr w:rsidR="00255BC0" w14:paraId="39FF408F" w14:textId="77777777">
        <w:trPr>
          <w:trHeight w:val="945"/>
        </w:trPr>
        <w:tc>
          <w:tcPr>
            <w:tcW w:w="476" w:type="dxa"/>
          </w:tcPr>
          <w:p w14:paraId="2060D3BD" w14:textId="77777777" w:rsidR="00255BC0" w:rsidRDefault="001B0EF0">
            <w:pPr>
              <w:pStyle w:val="TableParagraph"/>
              <w:ind w:left="0"/>
              <w:jc w:val="right"/>
            </w:pPr>
            <w:r>
              <w:t>[8]</w:t>
            </w:r>
          </w:p>
        </w:tc>
        <w:tc>
          <w:tcPr>
            <w:tcW w:w="8849" w:type="dxa"/>
          </w:tcPr>
          <w:p w14:paraId="3DA7B11C" w14:textId="77777777" w:rsidR="00255BC0" w:rsidRDefault="001B0EF0">
            <w:pPr>
              <w:pStyle w:val="TableParagraph"/>
              <w:spacing w:line="256" w:lineRule="auto"/>
              <w:ind w:right="712"/>
            </w:pPr>
            <w:r>
              <w:t>J. Singh, “Unit of Work in Repository Pattern,” C# Corner, 30 November 2018. [Online]. Available: https:</w:t>
            </w:r>
            <w:hyperlink r:id="rId25">
              <w:r>
                <w:t>//www.c-sharpcorner.com/UploadFile/b1df45/unit-of-work-in-repository-</w:t>
              </w:r>
            </w:hyperlink>
          </w:p>
          <w:p w14:paraId="65424288" w14:textId="77777777" w:rsidR="00255BC0" w:rsidRDefault="001B0EF0">
            <w:pPr>
              <w:pStyle w:val="TableParagraph"/>
              <w:spacing w:before="6" w:line="245" w:lineRule="exact"/>
              <w:ind w:right="0"/>
            </w:pPr>
            <w:r>
              <w:t>pattern/. [Accessed 1 April 2019].</w:t>
            </w:r>
          </w:p>
        </w:tc>
      </w:tr>
    </w:tbl>
    <w:p w14:paraId="303A77EB" w14:textId="77777777" w:rsidR="00A770F3" w:rsidRDefault="00A770F3">
      <w:pPr>
        <w:sectPr w:rsidR="00A770F3">
          <w:pgSz w:w="11910" w:h="16840"/>
          <w:pgMar w:top="960" w:right="240" w:bottom="1180" w:left="240" w:header="747" w:footer="998" w:gutter="0"/>
          <w:cols w:space="720"/>
        </w:sectPr>
      </w:pPr>
    </w:p>
    <w:p w14:paraId="47DCB2AA" w14:textId="77777777" w:rsidR="00A770F3" w:rsidRPr="00A770F3" w:rsidRDefault="00A770F3" w:rsidP="00A770F3">
      <w:pPr>
        <w:widowControl/>
        <w:autoSpaceDE/>
        <w:autoSpaceDN/>
        <w:rPr>
          <w:rFonts w:eastAsia="Times New Roman"/>
          <w:b/>
          <w:sz w:val="20"/>
          <w:szCs w:val="20"/>
          <w:lang w:bidi="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770F3" w:rsidRPr="00A770F3" w14:paraId="538397B3" w14:textId="77777777" w:rsidTr="00422181">
        <w:trPr>
          <w:jc w:val="center"/>
        </w:trPr>
        <w:tc>
          <w:tcPr>
            <w:tcW w:w="10670" w:type="dxa"/>
            <w:shd w:val="clear" w:color="auto" w:fill="BFBFBF"/>
          </w:tcPr>
          <w:p w14:paraId="78BF072F" w14:textId="77777777" w:rsidR="00A770F3" w:rsidRPr="00A770F3" w:rsidRDefault="00A770F3" w:rsidP="00A770F3">
            <w:pPr>
              <w:widowControl/>
              <w:autoSpaceDE/>
              <w:autoSpaceDN/>
              <w:rPr>
                <w:rFonts w:ascii="Times New Roman" w:eastAsia="Times New Roman" w:hAnsi="Times New Roman" w:cs="Times New Roman"/>
                <w:sz w:val="20"/>
                <w:szCs w:val="20"/>
                <w:lang w:bidi="ar-SA"/>
              </w:rPr>
            </w:pPr>
            <w:r w:rsidRPr="00A770F3">
              <w:rPr>
                <w:rFonts w:ascii="Times New Roman" w:eastAsia="Times New Roman" w:hAnsi="Times New Roman" w:cs="Times New Roman"/>
                <w:sz w:val="32"/>
                <w:szCs w:val="32"/>
                <w:lang w:bidi="ar-SA"/>
              </w:rPr>
              <w:br w:type="page"/>
            </w:r>
            <w:r w:rsidRPr="00A770F3">
              <w:rPr>
                <w:rFonts w:eastAsia="Times New Roman" w:cs="Arial"/>
                <w:b/>
                <w:caps/>
                <w:sz w:val="40"/>
                <w:szCs w:val="20"/>
                <w:lang w:bidi="ar-SA"/>
              </w:rPr>
              <w:t xml:space="preserve">                 marking criteria and Student FEEDBACK</w:t>
            </w:r>
          </w:p>
        </w:tc>
      </w:tr>
    </w:tbl>
    <w:p w14:paraId="7A5F9127" w14:textId="77777777" w:rsidR="00A770F3" w:rsidRPr="00A770F3" w:rsidRDefault="00A770F3" w:rsidP="00A770F3">
      <w:pPr>
        <w:widowControl/>
        <w:autoSpaceDE/>
        <w:autoSpaceDN/>
        <w:rPr>
          <w:rFonts w:ascii="Times New Roman" w:eastAsia="Times New Roman" w:hAnsi="Times New Roman" w:cs="Times New Roman"/>
          <w:sz w:val="16"/>
          <w:szCs w:val="20"/>
          <w:lang w:bidi="ar-SA"/>
        </w:rPr>
      </w:pPr>
    </w:p>
    <w:p w14:paraId="3F509149" w14:textId="77777777" w:rsidR="00A770F3" w:rsidRPr="00A770F3" w:rsidRDefault="00A770F3" w:rsidP="00A770F3">
      <w:pPr>
        <w:widowControl/>
        <w:autoSpaceDE/>
        <w:autoSpaceDN/>
        <w:jc w:val="both"/>
        <w:rPr>
          <w:rFonts w:eastAsia="Times New Roman" w:cs="Times New Roman"/>
          <w:sz w:val="20"/>
          <w:szCs w:val="20"/>
          <w:lang w:eastAsia="en-US" w:bidi="ar-SA"/>
        </w:rPr>
      </w:pPr>
      <w:r w:rsidRPr="00A770F3">
        <w:rPr>
          <w:rFonts w:eastAsia="Times New Roman" w:cs="Times New Roman"/>
          <w:sz w:val="20"/>
          <w:szCs w:val="20"/>
          <w:lang w:eastAsia="en-US" w:bidi="ar-SA"/>
        </w:rPr>
        <w:t xml:space="preserve">This section details the </w:t>
      </w:r>
      <w:r w:rsidRPr="00A770F3">
        <w:rPr>
          <w:rFonts w:eastAsia="Times New Roman" w:cs="Times New Roman"/>
          <w:i/>
          <w:sz w:val="20"/>
          <w:szCs w:val="20"/>
          <w:lang w:eastAsia="en-US" w:bidi="ar-SA"/>
        </w:rPr>
        <w:t>extent</w:t>
      </w:r>
      <w:r w:rsidRPr="00A770F3">
        <w:rPr>
          <w:rFonts w:eastAsia="Times New Roman" w:cs="Times New Roman"/>
          <w:sz w:val="20"/>
          <w:szCs w:val="20"/>
          <w:lang w:eastAsia="en-US" w:bidi="ar-SA"/>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0E26AC6" w14:textId="77777777" w:rsidR="00A770F3" w:rsidRPr="00A770F3" w:rsidRDefault="00A770F3" w:rsidP="00A770F3">
      <w:pPr>
        <w:widowControl/>
        <w:autoSpaceDE/>
        <w:autoSpaceDN/>
        <w:rPr>
          <w:rFonts w:eastAsia="Times New Roman" w:cs="Times New Roman"/>
          <w:b/>
          <w:sz w:val="20"/>
          <w:lang w:bidi="ar-SA"/>
        </w:rPr>
      </w:pPr>
    </w:p>
    <w:tbl>
      <w:tblPr>
        <w:tblW w:w="5000" w:type="pct"/>
        <w:tblLayout w:type="fixed"/>
        <w:tblLook w:val="04A0" w:firstRow="1" w:lastRow="0" w:firstColumn="1" w:lastColumn="0" w:noHBand="0" w:noVBand="1"/>
      </w:tblPr>
      <w:tblGrid>
        <w:gridCol w:w="9475"/>
        <w:gridCol w:w="605"/>
        <w:gridCol w:w="602"/>
      </w:tblGrid>
      <w:tr w:rsidR="00A770F3" w:rsidRPr="00A770F3" w14:paraId="48181CE5"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926EBD2" w14:textId="77777777" w:rsidR="00A770F3" w:rsidRPr="00A770F3" w:rsidRDefault="00A770F3" w:rsidP="00A770F3">
            <w:pPr>
              <w:widowControl/>
              <w:autoSpaceDE/>
              <w:autoSpaceDN/>
              <w:rPr>
                <w:rFonts w:eastAsia="Times New Roman" w:cs="Times New Roman"/>
                <w:b/>
                <w:szCs w:val="20"/>
                <w:lang w:bidi="ar-SA"/>
              </w:rPr>
            </w:pPr>
            <w:r w:rsidRPr="00A770F3">
              <w:rPr>
                <w:rFonts w:eastAsia="Times New Roman" w:cs="Times New Roman"/>
                <w:b/>
                <w:szCs w:val="16"/>
                <w:lang w:bidi="ar-SA"/>
              </w:rPr>
              <w:t xml:space="preserve">Common Assessment Criteria </w:t>
            </w:r>
            <w:r w:rsidRPr="00A770F3">
              <w:rPr>
                <w:rFonts w:eastAsia="Times New Roman" w:cs="Times New Roman"/>
                <w:b/>
                <w:szCs w:val="20"/>
                <w:lang w:bidi="ar-SA"/>
              </w:rPr>
              <w:t xml:space="preserve">Applied </w:t>
            </w:r>
            <w:bookmarkStart w:id="35" w:name="assessmentComponent"/>
            <w:bookmarkEnd w:id="35"/>
            <w:r w:rsidRPr="00A770F3">
              <w:rPr>
                <w:rFonts w:eastAsia="Times New Roman" w:cs="Times New Roman"/>
                <w:b/>
                <w:szCs w:val="20"/>
                <w:lang w:bidi="ar-SA"/>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531B27A" w14:textId="77777777" w:rsidR="00A770F3" w:rsidRPr="00A770F3" w:rsidRDefault="00A770F3" w:rsidP="00A770F3">
            <w:pPr>
              <w:widowControl/>
              <w:autoSpaceDE/>
              <w:autoSpaceDN/>
              <w:ind w:left="34" w:right="113"/>
              <w:jc w:val="center"/>
              <w:rPr>
                <w:rFonts w:eastAsia="Times New Roman" w:cs="Times New Roman"/>
                <w:b/>
                <w:sz w:val="14"/>
                <w:szCs w:val="14"/>
                <w:lang w:bidi="ar-SA"/>
              </w:rPr>
            </w:pPr>
            <w:r w:rsidRPr="00A770F3">
              <w:rPr>
                <w:rFonts w:eastAsia="Times New Roman" w:cs="Times New Roman"/>
                <w:b/>
                <w:sz w:val="14"/>
                <w:szCs w:val="14"/>
                <w:lang w:bidi="ar-SA"/>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98CE56" w14:textId="77777777" w:rsidR="00A770F3" w:rsidRPr="00A770F3" w:rsidRDefault="00A770F3" w:rsidP="00A770F3">
            <w:pPr>
              <w:widowControl/>
              <w:autoSpaceDE/>
              <w:autoSpaceDN/>
              <w:ind w:left="113" w:right="113"/>
              <w:jc w:val="center"/>
              <w:rPr>
                <w:rFonts w:eastAsia="Times New Roman" w:cs="Times New Roman"/>
                <w:b/>
                <w:sz w:val="14"/>
                <w:szCs w:val="14"/>
                <w:lang w:bidi="ar-SA"/>
              </w:rPr>
            </w:pPr>
            <w:r w:rsidRPr="00A770F3">
              <w:rPr>
                <w:rFonts w:eastAsia="Times New Roman" w:cs="Times New Roman"/>
                <w:b/>
                <w:sz w:val="14"/>
                <w:szCs w:val="14"/>
                <w:lang w:bidi="ar-SA"/>
              </w:rPr>
              <w:t xml:space="preserve">Marks </w:t>
            </w:r>
          </w:p>
          <w:p w14:paraId="67306ED0" w14:textId="77777777" w:rsidR="00A770F3" w:rsidRPr="00A770F3" w:rsidRDefault="00A770F3" w:rsidP="00A770F3">
            <w:pPr>
              <w:widowControl/>
              <w:autoSpaceDE/>
              <w:autoSpaceDN/>
              <w:ind w:left="113" w:right="113"/>
              <w:jc w:val="center"/>
              <w:rPr>
                <w:rFonts w:eastAsia="Times New Roman" w:cs="Times New Roman"/>
                <w:b/>
                <w:sz w:val="14"/>
                <w:szCs w:val="14"/>
                <w:lang w:bidi="ar-SA"/>
              </w:rPr>
            </w:pPr>
            <w:r w:rsidRPr="00A770F3">
              <w:rPr>
                <w:rFonts w:eastAsia="Times New Roman" w:cs="Times New Roman"/>
                <w:b/>
                <w:sz w:val="14"/>
                <w:szCs w:val="14"/>
                <w:lang w:bidi="ar-SA"/>
              </w:rPr>
              <w:t>awarded</w:t>
            </w:r>
          </w:p>
        </w:tc>
      </w:tr>
      <w:tr w:rsidR="00A770F3" w:rsidRPr="00A770F3" w14:paraId="29C02A8A"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0195648" w14:textId="77777777" w:rsidR="00A770F3" w:rsidRPr="00A770F3" w:rsidRDefault="00A770F3" w:rsidP="00A770F3">
            <w:pPr>
              <w:widowControl/>
              <w:autoSpaceDE/>
              <w:autoSpaceDN/>
              <w:rPr>
                <w:rFonts w:eastAsia="Times New Roman" w:cs="Times New Roman"/>
                <w:b/>
                <w:sz w:val="16"/>
                <w:szCs w:val="16"/>
                <w:lang w:bidi="ar-SA"/>
              </w:rPr>
            </w:pPr>
            <w:r w:rsidRPr="00A770F3">
              <w:rPr>
                <w:rFonts w:eastAsia="Times New Roman" w:cs="Times New Roman"/>
                <w:b/>
                <w:sz w:val="20"/>
                <w:szCs w:val="16"/>
                <w:lang w:bidi="ar-SA"/>
              </w:rPr>
              <w:t xml:space="preserve">1. </w:t>
            </w:r>
            <w:r w:rsidRPr="00A770F3">
              <w:rPr>
                <w:rFonts w:eastAsia="Times New Roman" w:cs="Times New Roman"/>
                <w:b/>
                <w:sz w:val="20"/>
                <w:szCs w:val="20"/>
                <w:lang w:bidi="ar-SA"/>
              </w:rPr>
              <w:t>Engagement with Literature Skills</w:t>
            </w:r>
            <w:r w:rsidRPr="00A770F3">
              <w:rPr>
                <w:rFonts w:eastAsia="Times New Roman" w:cs="Times New Roman"/>
                <w:b/>
                <w:sz w:val="16"/>
                <w:szCs w:val="16"/>
                <w:lang w:bidi="ar-SA"/>
              </w:rPr>
              <w:t xml:space="preserve"> </w:t>
            </w:r>
          </w:p>
          <w:p w14:paraId="470FE0DF" w14:textId="77777777" w:rsidR="00A770F3" w:rsidRPr="00A770F3" w:rsidRDefault="00A770F3" w:rsidP="00A770F3">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4732A740" w14:textId="77777777" w:rsidR="00A770F3" w:rsidRPr="00A770F3" w:rsidRDefault="00A770F3" w:rsidP="00A770F3">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470CBA"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08DC96C2" w14:textId="77777777" w:rsidTr="00422181">
        <w:trPr>
          <w:trHeight w:val="450"/>
        </w:trPr>
        <w:tc>
          <w:tcPr>
            <w:tcW w:w="4435" w:type="pct"/>
            <w:vMerge w:val="restart"/>
            <w:tcBorders>
              <w:top w:val="single" w:sz="4" w:space="0" w:color="auto"/>
              <w:left w:val="single" w:sz="4" w:space="0" w:color="auto"/>
              <w:right w:val="single" w:sz="4" w:space="0" w:color="auto"/>
            </w:tcBorders>
          </w:tcPr>
          <w:p w14:paraId="4C2CCA6C" w14:textId="77777777" w:rsidR="00A770F3" w:rsidRPr="00A770F3" w:rsidRDefault="00A770F3" w:rsidP="00A770F3">
            <w:pPr>
              <w:widowControl/>
              <w:autoSpaceDE/>
              <w:autoSpaceDN/>
              <w:spacing w:after="120"/>
              <w:rPr>
                <w:rFonts w:eastAsia="Times New Roman" w:cs="Times New Roman"/>
                <w:sz w:val="20"/>
                <w:szCs w:val="14"/>
                <w:lang w:bidi="ar-SA"/>
              </w:rPr>
            </w:pPr>
            <w:bookmarkStart w:id="36" w:name="feedbackRIL"/>
            <w:bookmarkEnd w:id="36"/>
            <w:r w:rsidRPr="00A770F3">
              <w:rPr>
                <w:rFonts w:eastAsia="Times New Roman" w:cs="Times New Roman"/>
                <w:sz w:val="20"/>
                <w:szCs w:val="14"/>
                <w:lang w:bidi="ar-SA"/>
              </w:rPr>
              <w:t>A satisfactory range of appropriate literature has been consulted and referenced in the work and the review and discussion of the literature is of a good standard. Expand the range of reference sources consulted to improve your work. (Grade mark: 60.00%)</w:t>
            </w:r>
          </w:p>
        </w:tc>
        <w:tc>
          <w:tcPr>
            <w:tcW w:w="283" w:type="pct"/>
            <w:tcBorders>
              <w:top w:val="single" w:sz="4" w:space="0" w:color="auto"/>
              <w:left w:val="single" w:sz="4" w:space="0" w:color="auto"/>
              <w:right w:val="single" w:sz="4" w:space="0" w:color="auto"/>
            </w:tcBorders>
          </w:tcPr>
          <w:p w14:paraId="6D5E665A" w14:textId="77777777" w:rsidR="00A770F3" w:rsidRPr="00A770F3" w:rsidRDefault="00A770F3" w:rsidP="00A770F3">
            <w:pPr>
              <w:widowControl/>
              <w:autoSpaceDE/>
              <w:autoSpaceDN/>
              <w:jc w:val="center"/>
              <w:rPr>
                <w:rFonts w:eastAsia="Times New Roman" w:cs="Times New Roman"/>
                <w:sz w:val="20"/>
                <w:szCs w:val="20"/>
                <w:lang w:bidi="ar-SA"/>
              </w:rPr>
            </w:pPr>
            <w:bookmarkStart w:id="37" w:name="totalRIL"/>
            <w:bookmarkEnd w:id="37"/>
            <w:r w:rsidRPr="00A770F3">
              <w:rPr>
                <w:rFonts w:eastAsia="Times New Roman" w:cs="Times New Roman"/>
                <w:sz w:val="20"/>
                <w:szCs w:val="20"/>
                <w:lang w:bidi="ar-SA"/>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98971B8" w14:textId="77777777" w:rsidR="00A770F3" w:rsidRPr="00A770F3" w:rsidRDefault="00A770F3" w:rsidP="00A770F3">
            <w:pPr>
              <w:widowControl/>
              <w:autoSpaceDE/>
              <w:autoSpaceDN/>
              <w:jc w:val="center"/>
              <w:rPr>
                <w:rFonts w:eastAsia="Times New Roman" w:cs="Times New Roman"/>
                <w:sz w:val="20"/>
                <w:szCs w:val="20"/>
                <w:lang w:bidi="ar-SA"/>
              </w:rPr>
            </w:pPr>
            <w:bookmarkStart w:id="38" w:name="markRIL"/>
            <w:bookmarkEnd w:id="38"/>
            <w:r w:rsidRPr="00A770F3">
              <w:rPr>
                <w:rFonts w:eastAsia="Times New Roman" w:cs="Times New Roman"/>
                <w:sz w:val="20"/>
                <w:szCs w:val="20"/>
                <w:lang w:bidi="ar-SA"/>
              </w:rPr>
              <w:t>9</w:t>
            </w:r>
          </w:p>
        </w:tc>
      </w:tr>
      <w:tr w:rsidR="00A770F3" w:rsidRPr="00A770F3" w14:paraId="126F7ABE" w14:textId="77777777" w:rsidTr="00422181">
        <w:trPr>
          <w:trHeight w:val="451"/>
        </w:trPr>
        <w:tc>
          <w:tcPr>
            <w:tcW w:w="4435" w:type="pct"/>
            <w:vMerge/>
            <w:tcBorders>
              <w:left w:val="single" w:sz="4" w:space="0" w:color="auto"/>
              <w:bottom w:val="single" w:sz="4" w:space="0" w:color="auto"/>
              <w:right w:val="single" w:sz="4" w:space="0" w:color="auto"/>
            </w:tcBorders>
          </w:tcPr>
          <w:p w14:paraId="11904E12" w14:textId="77777777" w:rsidR="00A770F3" w:rsidRPr="00A770F3" w:rsidRDefault="00A770F3" w:rsidP="00A770F3">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680FC7DA" w14:textId="77777777" w:rsidR="00A770F3" w:rsidRPr="00A770F3" w:rsidRDefault="00A770F3" w:rsidP="00A770F3">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4072E2B1"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37EC8F96"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59C487B7" w14:textId="77777777" w:rsidR="00A770F3" w:rsidRPr="00A770F3" w:rsidRDefault="00A770F3" w:rsidP="00A770F3">
            <w:pPr>
              <w:widowControl/>
              <w:autoSpaceDE/>
              <w:autoSpaceDN/>
              <w:rPr>
                <w:rFonts w:eastAsia="Times New Roman" w:cs="Times New Roman"/>
                <w:b/>
                <w:sz w:val="20"/>
                <w:szCs w:val="20"/>
                <w:lang w:bidi="ar-SA"/>
              </w:rPr>
            </w:pPr>
            <w:r w:rsidRPr="00A770F3">
              <w:rPr>
                <w:rFonts w:eastAsia="Times New Roman" w:cs="Times New Roman"/>
                <w:b/>
                <w:sz w:val="20"/>
                <w:szCs w:val="16"/>
                <w:lang w:bidi="ar-SA"/>
              </w:rPr>
              <w:t xml:space="preserve">2. </w:t>
            </w:r>
            <w:r w:rsidRPr="00A770F3">
              <w:rPr>
                <w:rFonts w:eastAsia="Times New Roman" w:cs="Times New Roman"/>
                <w:b/>
                <w:sz w:val="20"/>
                <w:szCs w:val="20"/>
                <w:lang w:bidi="ar-SA"/>
              </w:rPr>
              <w:t>Knowledge and Understanding Skills</w:t>
            </w:r>
          </w:p>
          <w:p w14:paraId="63975643" w14:textId="77777777" w:rsidR="00A770F3" w:rsidRPr="00A770F3" w:rsidRDefault="00A770F3" w:rsidP="00A770F3">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3FD53FED" w14:textId="77777777" w:rsidR="00A770F3" w:rsidRPr="00A770F3" w:rsidRDefault="00A770F3" w:rsidP="00A770F3">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023D0A"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63155C89" w14:textId="77777777" w:rsidTr="00422181">
        <w:trPr>
          <w:trHeight w:val="450"/>
        </w:trPr>
        <w:tc>
          <w:tcPr>
            <w:tcW w:w="4435" w:type="pct"/>
            <w:vMerge w:val="restart"/>
            <w:tcBorders>
              <w:top w:val="single" w:sz="4" w:space="0" w:color="auto"/>
              <w:left w:val="single" w:sz="4" w:space="0" w:color="auto"/>
              <w:right w:val="single" w:sz="4" w:space="0" w:color="auto"/>
            </w:tcBorders>
          </w:tcPr>
          <w:p w14:paraId="094D3726" w14:textId="77777777" w:rsidR="00A770F3" w:rsidRPr="00A770F3" w:rsidRDefault="00A770F3" w:rsidP="00A770F3">
            <w:pPr>
              <w:widowControl/>
              <w:autoSpaceDE/>
              <w:autoSpaceDN/>
              <w:spacing w:after="120"/>
              <w:rPr>
                <w:rFonts w:eastAsia="Times New Roman" w:cs="Times New Roman"/>
                <w:sz w:val="20"/>
                <w:szCs w:val="14"/>
                <w:lang w:bidi="ar-SA"/>
              </w:rPr>
            </w:pPr>
            <w:bookmarkStart w:id="39" w:name="feedbackKUS"/>
            <w:bookmarkEnd w:id="39"/>
            <w:r w:rsidRPr="00A770F3">
              <w:rPr>
                <w:rFonts w:eastAsia="Times New Roman" w:cs="Times New Roman"/>
                <w:sz w:val="20"/>
                <w:szCs w:val="14"/>
                <w:lang w:bidi="ar-SA"/>
              </w:rPr>
              <w:t>A very good overview of the layered architecture pattern with a good discussion of some of its benefits, but does not really discuss disadvantages. A very good overview of ORM has been provided, as well as a fairly good description of the repository and unit of work patterns but please note that some of the examples you have given are not appropriate. I would, however, have liked to see some more discussion of the advantages and disadvantages, as well as some of the criticism of the use of these patterns with ORM frameworks. (Grade mark: 62.67%)</w:t>
            </w:r>
          </w:p>
        </w:tc>
        <w:tc>
          <w:tcPr>
            <w:tcW w:w="283" w:type="pct"/>
            <w:tcBorders>
              <w:top w:val="single" w:sz="4" w:space="0" w:color="auto"/>
              <w:left w:val="single" w:sz="4" w:space="0" w:color="auto"/>
              <w:right w:val="single" w:sz="4" w:space="0" w:color="auto"/>
            </w:tcBorders>
          </w:tcPr>
          <w:p w14:paraId="7249757B" w14:textId="77777777" w:rsidR="00A770F3" w:rsidRPr="00A770F3" w:rsidRDefault="00A770F3" w:rsidP="00A770F3">
            <w:pPr>
              <w:widowControl/>
              <w:autoSpaceDE/>
              <w:autoSpaceDN/>
              <w:jc w:val="center"/>
              <w:rPr>
                <w:rFonts w:eastAsia="Times New Roman" w:cs="Times New Roman"/>
                <w:sz w:val="20"/>
                <w:szCs w:val="20"/>
                <w:lang w:bidi="ar-SA"/>
              </w:rPr>
            </w:pPr>
            <w:bookmarkStart w:id="40" w:name="totalKUS"/>
            <w:bookmarkEnd w:id="40"/>
            <w:r w:rsidRPr="00A770F3">
              <w:rPr>
                <w:rFonts w:eastAsia="Times New Roman" w:cs="Times New Roman"/>
                <w:sz w:val="20"/>
                <w:szCs w:val="20"/>
                <w:lang w:bidi="ar-SA"/>
              </w:rPr>
              <w:t>75</w:t>
            </w:r>
          </w:p>
        </w:tc>
        <w:tc>
          <w:tcPr>
            <w:tcW w:w="283" w:type="pct"/>
            <w:vMerge w:val="restart"/>
            <w:tcBorders>
              <w:top w:val="single" w:sz="4" w:space="0" w:color="auto"/>
              <w:left w:val="single" w:sz="4" w:space="0" w:color="auto"/>
              <w:bottom w:val="single" w:sz="4" w:space="0" w:color="auto"/>
              <w:right w:val="single" w:sz="4" w:space="0" w:color="auto"/>
            </w:tcBorders>
          </w:tcPr>
          <w:p w14:paraId="072CF73C" w14:textId="77777777" w:rsidR="00A770F3" w:rsidRPr="00A770F3" w:rsidRDefault="00A770F3" w:rsidP="00A770F3">
            <w:pPr>
              <w:widowControl/>
              <w:autoSpaceDE/>
              <w:autoSpaceDN/>
              <w:jc w:val="center"/>
              <w:rPr>
                <w:rFonts w:eastAsia="Times New Roman" w:cs="Times New Roman"/>
                <w:sz w:val="20"/>
                <w:szCs w:val="20"/>
                <w:lang w:bidi="ar-SA"/>
              </w:rPr>
            </w:pPr>
            <w:bookmarkStart w:id="41" w:name="markKUS"/>
            <w:bookmarkEnd w:id="41"/>
            <w:r w:rsidRPr="00A770F3">
              <w:rPr>
                <w:rFonts w:eastAsia="Times New Roman" w:cs="Times New Roman"/>
                <w:sz w:val="20"/>
                <w:szCs w:val="20"/>
                <w:lang w:bidi="ar-SA"/>
              </w:rPr>
              <w:t>47</w:t>
            </w:r>
          </w:p>
        </w:tc>
      </w:tr>
      <w:tr w:rsidR="00A770F3" w:rsidRPr="00A770F3" w14:paraId="6F31325B" w14:textId="77777777" w:rsidTr="00422181">
        <w:trPr>
          <w:trHeight w:val="451"/>
        </w:trPr>
        <w:tc>
          <w:tcPr>
            <w:tcW w:w="4435" w:type="pct"/>
            <w:vMerge/>
            <w:tcBorders>
              <w:left w:val="single" w:sz="4" w:space="0" w:color="auto"/>
              <w:bottom w:val="single" w:sz="4" w:space="0" w:color="auto"/>
              <w:right w:val="single" w:sz="4" w:space="0" w:color="auto"/>
            </w:tcBorders>
          </w:tcPr>
          <w:p w14:paraId="458BE643" w14:textId="77777777" w:rsidR="00A770F3" w:rsidRPr="00A770F3" w:rsidRDefault="00A770F3" w:rsidP="00A770F3">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230D60CC" w14:textId="77777777" w:rsidR="00A770F3" w:rsidRPr="00A770F3" w:rsidRDefault="00A770F3" w:rsidP="00A770F3">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53473E63"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4F120705"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4D65B775" w14:textId="77777777" w:rsidR="00A770F3" w:rsidRPr="00A770F3" w:rsidRDefault="00A770F3" w:rsidP="00A770F3">
            <w:pPr>
              <w:widowControl/>
              <w:autoSpaceDE/>
              <w:autoSpaceDN/>
              <w:rPr>
                <w:rFonts w:eastAsia="Times New Roman" w:cs="Times New Roman"/>
                <w:b/>
                <w:sz w:val="16"/>
                <w:szCs w:val="16"/>
                <w:lang w:bidi="ar-SA"/>
              </w:rPr>
            </w:pPr>
            <w:r w:rsidRPr="00A770F3">
              <w:rPr>
                <w:rFonts w:eastAsia="Times New Roman" w:cs="Times New Roman"/>
                <w:b/>
                <w:sz w:val="20"/>
                <w:szCs w:val="16"/>
                <w:lang w:bidi="ar-SA"/>
              </w:rPr>
              <w:t xml:space="preserve">3. </w:t>
            </w:r>
            <w:r w:rsidRPr="00A770F3">
              <w:rPr>
                <w:rFonts w:eastAsia="Times New Roman" w:cs="Times New Roman"/>
                <w:b/>
                <w:sz w:val="20"/>
                <w:szCs w:val="20"/>
                <w:lang w:bidi="ar-SA"/>
              </w:rPr>
              <w:t>Cognitive and Intellectual Skills</w:t>
            </w:r>
          </w:p>
          <w:p w14:paraId="523BDAA5" w14:textId="77777777" w:rsidR="00A770F3" w:rsidRPr="00A770F3" w:rsidRDefault="00A770F3" w:rsidP="00A770F3">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5D3FCF4B" w14:textId="77777777" w:rsidR="00A770F3" w:rsidRPr="00A770F3" w:rsidRDefault="00A770F3" w:rsidP="00A770F3">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006AE7"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47F337E5" w14:textId="77777777" w:rsidTr="00422181">
        <w:trPr>
          <w:trHeight w:val="450"/>
        </w:trPr>
        <w:tc>
          <w:tcPr>
            <w:tcW w:w="4435" w:type="pct"/>
            <w:vMerge w:val="restart"/>
            <w:tcBorders>
              <w:top w:val="single" w:sz="4" w:space="0" w:color="auto"/>
              <w:left w:val="single" w:sz="4" w:space="0" w:color="auto"/>
              <w:right w:val="single" w:sz="4" w:space="0" w:color="auto"/>
            </w:tcBorders>
          </w:tcPr>
          <w:p w14:paraId="01A42243" w14:textId="77777777" w:rsidR="00A770F3" w:rsidRPr="00A770F3" w:rsidRDefault="00A770F3" w:rsidP="00A770F3">
            <w:pPr>
              <w:widowControl/>
              <w:autoSpaceDE/>
              <w:autoSpaceDN/>
              <w:spacing w:after="120"/>
              <w:rPr>
                <w:rFonts w:eastAsia="Times New Roman" w:cs="Times New Roman"/>
                <w:sz w:val="20"/>
                <w:szCs w:val="14"/>
                <w:lang w:bidi="ar-SA"/>
              </w:rPr>
            </w:pPr>
            <w:bookmarkStart w:id="42" w:name="feedbackANA"/>
            <w:bookmarkEnd w:id="42"/>
          </w:p>
        </w:tc>
        <w:tc>
          <w:tcPr>
            <w:tcW w:w="283" w:type="pct"/>
            <w:tcBorders>
              <w:top w:val="single" w:sz="4" w:space="0" w:color="auto"/>
              <w:left w:val="single" w:sz="4" w:space="0" w:color="auto"/>
              <w:right w:val="single" w:sz="4" w:space="0" w:color="auto"/>
            </w:tcBorders>
          </w:tcPr>
          <w:p w14:paraId="10C316D8" w14:textId="77777777" w:rsidR="00A770F3" w:rsidRPr="00A770F3" w:rsidRDefault="00A770F3" w:rsidP="00A770F3">
            <w:pPr>
              <w:widowControl/>
              <w:autoSpaceDE/>
              <w:autoSpaceDN/>
              <w:jc w:val="center"/>
              <w:rPr>
                <w:rFonts w:eastAsia="Times New Roman" w:cs="Times New Roman"/>
                <w:sz w:val="20"/>
                <w:szCs w:val="20"/>
                <w:lang w:bidi="ar-SA"/>
              </w:rPr>
            </w:pPr>
            <w:bookmarkStart w:id="43" w:name="totalANA"/>
            <w:bookmarkEnd w:id="43"/>
          </w:p>
        </w:tc>
        <w:tc>
          <w:tcPr>
            <w:tcW w:w="283" w:type="pct"/>
            <w:vMerge w:val="restart"/>
            <w:tcBorders>
              <w:top w:val="single" w:sz="4" w:space="0" w:color="auto"/>
              <w:left w:val="single" w:sz="4" w:space="0" w:color="auto"/>
              <w:bottom w:val="single" w:sz="4" w:space="0" w:color="auto"/>
              <w:right w:val="single" w:sz="4" w:space="0" w:color="auto"/>
            </w:tcBorders>
          </w:tcPr>
          <w:p w14:paraId="27502048" w14:textId="77777777" w:rsidR="00A770F3" w:rsidRPr="00A770F3" w:rsidRDefault="00A770F3" w:rsidP="00A770F3">
            <w:pPr>
              <w:widowControl/>
              <w:autoSpaceDE/>
              <w:autoSpaceDN/>
              <w:jc w:val="center"/>
              <w:rPr>
                <w:rFonts w:eastAsia="Times New Roman" w:cs="Times New Roman"/>
                <w:sz w:val="20"/>
                <w:szCs w:val="20"/>
                <w:lang w:bidi="ar-SA"/>
              </w:rPr>
            </w:pPr>
            <w:bookmarkStart w:id="44" w:name="markANA"/>
            <w:bookmarkEnd w:id="44"/>
          </w:p>
        </w:tc>
      </w:tr>
      <w:tr w:rsidR="00A770F3" w:rsidRPr="00A770F3" w14:paraId="2E55C1BC" w14:textId="77777777" w:rsidTr="00422181">
        <w:trPr>
          <w:trHeight w:val="451"/>
        </w:trPr>
        <w:tc>
          <w:tcPr>
            <w:tcW w:w="4435" w:type="pct"/>
            <w:vMerge/>
            <w:tcBorders>
              <w:left w:val="single" w:sz="4" w:space="0" w:color="auto"/>
              <w:bottom w:val="single" w:sz="4" w:space="0" w:color="auto"/>
              <w:right w:val="single" w:sz="4" w:space="0" w:color="auto"/>
            </w:tcBorders>
          </w:tcPr>
          <w:p w14:paraId="58B42432" w14:textId="77777777" w:rsidR="00A770F3" w:rsidRPr="00A770F3" w:rsidRDefault="00A770F3" w:rsidP="00A770F3">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11DD65CA" w14:textId="77777777" w:rsidR="00A770F3" w:rsidRPr="00A770F3" w:rsidRDefault="00A770F3" w:rsidP="00A770F3">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75969EC4"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061AF69D"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2AF61EF1" w14:textId="77777777" w:rsidR="00A770F3" w:rsidRPr="00A770F3" w:rsidRDefault="00A770F3" w:rsidP="00A770F3">
            <w:pPr>
              <w:widowControl/>
              <w:autoSpaceDE/>
              <w:autoSpaceDN/>
              <w:rPr>
                <w:rFonts w:eastAsia="Times New Roman" w:cs="Times New Roman"/>
                <w:b/>
                <w:sz w:val="16"/>
                <w:szCs w:val="16"/>
                <w:lang w:bidi="ar-SA"/>
              </w:rPr>
            </w:pPr>
            <w:r w:rsidRPr="00A770F3">
              <w:rPr>
                <w:rFonts w:eastAsia="Times New Roman" w:cs="Times New Roman"/>
                <w:b/>
                <w:sz w:val="20"/>
                <w:szCs w:val="16"/>
                <w:lang w:bidi="ar-SA"/>
              </w:rPr>
              <w:t xml:space="preserve">4. </w:t>
            </w:r>
            <w:r w:rsidRPr="00A770F3">
              <w:rPr>
                <w:rFonts w:eastAsia="Times New Roman" w:cs="Times New Roman"/>
                <w:b/>
                <w:sz w:val="20"/>
                <w:szCs w:val="20"/>
                <w:lang w:bidi="ar-SA"/>
              </w:rPr>
              <w:t>Practical Application Skills</w:t>
            </w:r>
          </w:p>
          <w:p w14:paraId="3F0DCEA1" w14:textId="77777777" w:rsidR="00A770F3" w:rsidRPr="00A770F3" w:rsidRDefault="00A770F3" w:rsidP="00A770F3">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0FBCD07B" w14:textId="77777777" w:rsidR="00A770F3" w:rsidRPr="00A770F3" w:rsidRDefault="00A770F3" w:rsidP="00A770F3">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96B7ED"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405520C2" w14:textId="77777777" w:rsidTr="00422181">
        <w:trPr>
          <w:trHeight w:val="451"/>
        </w:trPr>
        <w:tc>
          <w:tcPr>
            <w:tcW w:w="4435" w:type="pct"/>
            <w:vMerge w:val="restart"/>
            <w:tcBorders>
              <w:top w:val="single" w:sz="4" w:space="0" w:color="auto"/>
              <w:left w:val="single" w:sz="4" w:space="0" w:color="auto"/>
              <w:right w:val="single" w:sz="4" w:space="0" w:color="auto"/>
            </w:tcBorders>
          </w:tcPr>
          <w:p w14:paraId="53738DA5" w14:textId="77777777" w:rsidR="00A770F3" w:rsidRPr="00A770F3" w:rsidRDefault="00A770F3" w:rsidP="00A770F3">
            <w:pPr>
              <w:widowControl/>
              <w:autoSpaceDE/>
              <w:autoSpaceDN/>
              <w:spacing w:after="120"/>
              <w:rPr>
                <w:rFonts w:eastAsia="Times New Roman" w:cs="Times New Roman"/>
                <w:sz w:val="20"/>
                <w:szCs w:val="14"/>
                <w:lang w:bidi="ar-SA"/>
              </w:rPr>
            </w:pPr>
            <w:bookmarkStart w:id="45" w:name="feedbackPAD"/>
            <w:bookmarkEnd w:id="45"/>
          </w:p>
        </w:tc>
        <w:tc>
          <w:tcPr>
            <w:tcW w:w="283" w:type="pct"/>
            <w:tcBorders>
              <w:top w:val="single" w:sz="4" w:space="0" w:color="auto"/>
              <w:left w:val="single" w:sz="4" w:space="0" w:color="auto"/>
              <w:right w:val="single" w:sz="4" w:space="0" w:color="auto"/>
            </w:tcBorders>
          </w:tcPr>
          <w:p w14:paraId="130DDE04" w14:textId="77777777" w:rsidR="00A770F3" w:rsidRPr="00A770F3" w:rsidRDefault="00A770F3" w:rsidP="00A770F3">
            <w:pPr>
              <w:widowControl/>
              <w:autoSpaceDE/>
              <w:autoSpaceDN/>
              <w:jc w:val="center"/>
              <w:rPr>
                <w:rFonts w:eastAsia="Times New Roman" w:cs="Times New Roman"/>
                <w:sz w:val="20"/>
                <w:szCs w:val="20"/>
                <w:lang w:bidi="ar-SA"/>
              </w:rPr>
            </w:pPr>
            <w:bookmarkStart w:id="46" w:name="totalPAD"/>
            <w:bookmarkEnd w:id="46"/>
          </w:p>
        </w:tc>
        <w:tc>
          <w:tcPr>
            <w:tcW w:w="283" w:type="pct"/>
            <w:vMerge w:val="restart"/>
            <w:tcBorders>
              <w:top w:val="single" w:sz="4" w:space="0" w:color="auto"/>
              <w:left w:val="single" w:sz="4" w:space="0" w:color="auto"/>
              <w:bottom w:val="single" w:sz="4" w:space="0" w:color="auto"/>
              <w:right w:val="single" w:sz="4" w:space="0" w:color="auto"/>
            </w:tcBorders>
          </w:tcPr>
          <w:p w14:paraId="160B0896" w14:textId="77777777" w:rsidR="00A770F3" w:rsidRPr="00A770F3" w:rsidRDefault="00A770F3" w:rsidP="00A770F3">
            <w:pPr>
              <w:widowControl/>
              <w:autoSpaceDE/>
              <w:autoSpaceDN/>
              <w:jc w:val="center"/>
              <w:rPr>
                <w:rFonts w:eastAsia="Times New Roman" w:cs="Times New Roman"/>
                <w:sz w:val="20"/>
                <w:szCs w:val="20"/>
                <w:lang w:bidi="ar-SA"/>
              </w:rPr>
            </w:pPr>
            <w:bookmarkStart w:id="47" w:name="markPAD"/>
            <w:bookmarkEnd w:id="47"/>
          </w:p>
        </w:tc>
      </w:tr>
      <w:tr w:rsidR="00A770F3" w:rsidRPr="00A770F3" w14:paraId="171B2B4E" w14:textId="77777777" w:rsidTr="00422181">
        <w:trPr>
          <w:trHeight w:val="450"/>
        </w:trPr>
        <w:tc>
          <w:tcPr>
            <w:tcW w:w="4435" w:type="pct"/>
            <w:vMerge/>
            <w:tcBorders>
              <w:left w:val="single" w:sz="4" w:space="0" w:color="auto"/>
              <w:bottom w:val="single" w:sz="4" w:space="0" w:color="auto"/>
              <w:right w:val="single" w:sz="4" w:space="0" w:color="auto"/>
            </w:tcBorders>
          </w:tcPr>
          <w:p w14:paraId="1CD68A25" w14:textId="77777777" w:rsidR="00A770F3" w:rsidRPr="00A770F3" w:rsidRDefault="00A770F3" w:rsidP="00A770F3">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6D7E74D8" w14:textId="77777777" w:rsidR="00A770F3" w:rsidRPr="00A770F3" w:rsidRDefault="00A770F3" w:rsidP="00A770F3">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275586A5"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6C00533A"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08590E21" w14:textId="77777777" w:rsidR="00A770F3" w:rsidRPr="00A770F3" w:rsidRDefault="00A770F3" w:rsidP="00A770F3">
            <w:pPr>
              <w:widowControl/>
              <w:autoSpaceDE/>
              <w:autoSpaceDN/>
              <w:rPr>
                <w:rFonts w:eastAsia="Times New Roman" w:cs="Times New Roman"/>
                <w:b/>
                <w:sz w:val="16"/>
                <w:szCs w:val="16"/>
                <w:lang w:bidi="ar-SA"/>
              </w:rPr>
            </w:pPr>
            <w:r w:rsidRPr="00A770F3">
              <w:rPr>
                <w:rFonts w:eastAsia="Times New Roman" w:cs="Times New Roman"/>
                <w:b/>
                <w:sz w:val="20"/>
                <w:szCs w:val="16"/>
                <w:lang w:bidi="ar-SA"/>
              </w:rPr>
              <w:t xml:space="preserve">5. </w:t>
            </w:r>
            <w:r w:rsidRPr="00A770F3">
              <w:rPr>
                <w:rFonts w:eastAsia="Times New Roman" w:cs="Times New Roman"/>
                <w:b/>
                <w:sz w:val="20"/>
                <w:szCs w:val="20"/>
                <w:lang w:bidi="ar-SA"/>
              </w:rPr>
              <w:t>Transferable Skills for Life and Professional Practice</w:t>
            </w:r>
            <w:r w:rsidRPr="00A770F3">
              <w:rPr>
                <w:rFonts w:eastAsia="Times New Roman" w:cs="Times New Roman"/>
                <w:b/>
                <w:sz w:val="16"/>
                <w:szCs w:val="16"/>
                <w:lang w:bidi="ar-SA"/>
              </w:rPr>
              <w:t xml:space="preserve"> </w:t>
            </w:r>
          </w:p>
          <w:p w14:paraId="5B7FC3B4" w14:textId="77777777" w:rsidR="00A770F3" w:rsidRPr="00A770F3" w:rsidRDefault="00A770F3" w:rsidP="00A770F3">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4F83C7AD" w14:textId="77777777" w:rsidR="00A770F3" w:rsidRPr="00A770F3" w:rsidRDefault="00A770F3" w:rsidP="00A770F3">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901849" w14:textId="77777777" w:rsidR="00A770F3" w:rsidRPr="00A770F3" w:rsidRDefault="00A770F3" w:rsidP="00A770F3">
            <w:pPr>
              <w:widowControl/>
              <w:autoSpaceDE/>
              <w:autoSpaceDN/>
              <w:jc w:val="center"/>
              <w:rPr>
                <w:rFonts w:eastAsia="Times New Roman" w:cs="Times New Roman"/>
                <w:sz w:val="32"/>
                <w:szCs w:val="20"/>
                <w:lang w:bidi="ar-SA"/>
              </w:rPr>
            </w:pPr>
          </w:p>
        </w:tc>
      </w:tr>
      <w:tr w:rsidR="00A770F3" w:rsidRPr="00A770F3" w14:paraId="3FC6FE9A" w14:textId="77777777" w:rsidTr="00422181">
        <w:trPr>
          <w:trHeight w:val="451"/>
        </w:trPr>
        <w:tc>
          <w:tcPr>
            <w:tcW w:w="4435" w:type="pct"/>
            <w:vMerge w:val="restart"/>
            <w:tcBorders>
              <w:top w:val="single" w:sz="4" w:space="0" w:color="auto"/>
              <w:left w:val="single" w:sz="4" w:space="0" w:color="auto"/>
              <w:right w:val="single" w:sz="4" w:space="0" w:color="auto"/>
            </w:tcBorders>
          </w:tcPr>
          <w:p w14:paraId="6385C670" w14:textId="77777777" w:rsidR="00A770F3" w:rsidRPr="00A770F3" w:rsidRDefault="00A770F3" w:rsidP="00A770F3">
            <w:pPr>
              <w:widowControl/>
              <w:autoSpaceDE/>
              <w:autoSpaceDN/>
              <w:spacing w:after="120"/>
              <w:rPr>
                <w:rFonts w:eastAsia="Times New Roman" w:cs="Times New Roman"/>
                <w:sz w:val="20"/>
                <w:szCs w:val="14"/>
                <w:lang w:bidi="ar-SA"/>
              </w:rPr>
            </w:pPr>
            <w:bookmarkStart w:id="48" w:name="feedbackSPP"/>
            <w:bookmarkEnd w:id="48"/>
            <w:r w:rsidRPr="00A770F3">
              <w:rPr>
                <w:rFonts w:eastAsia="Times New Roman" w:cs="Times New Roman"/>
                <w:sz w:val="20"/>
                <w:szCs w:val="14"/>
                <w:lang w:bidi="ar-SA"/>
              </w:rPr>
              <w:t>The report is well-written, but generally lacks the required detail. (Grade mark: 70.00%)</w:t>
            </w:r>
          </w:p>
        </w:tc>
        <w:tc>
          <w:tcPr>
            <w:tcW w:w="283" w:type="pct"/>
            <w:tcBorders>
              <w:top w:val="single" w:sz="4" w:space="0" w:color="auto"/>
              <w:left w:val="single" w:sz="4" w:space="0" w:color="auto"/>
              <w:right w:val="single" w:sz="4" w:space="0" w:color="auto"/>
            </w:tcBorders>
          </w:tcPr>
          <w:p w14:paraId="1E1AA5F5" w14:textId="77777777" w:rsidR="00A770F3" w:rsidRPr="00A770F3" w:rsidRDefault="00A770F3" w:rsidP="00A770F3">
            <w:pPr>
              <w:widowControl/>
              <w:autoSpaceDE/>
              <w:autoSpaceDN/>
              <w:jc w:val="center"/>
              <w:rPr>
                <w:rFonts w:eastAsia="Times New Roman" w:cs="Times New Roman"/>
                <w:sz w:val="20"/>
                <w:szCs w:val="20"/>
                <w:lang w:bidi="ar-SA"/>
              </w:rPr>
            </w:pPr>
            <w:bookmarkStart w:id="49" w:name="totalSPP"/>
            <w:bookmarkEnd w:id="49"/>
            <w:r w:rsidRPr="00A770F3">
              <w:rPr>
                <w:rFonts w:eastAsia="Times New Roman" w:cs="Times New Roman"/>
                <w:sz w:val="20"/>
                <w:szCs w:val="20"/>
                <w:lang w:bidi="ar-SA"/>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F5D77B9" w14:textId="77777777" w:rsidR="00A770F3" w:rsidRPr="00A770F3" w:rsidRDefault="00A770F3" w:rsidP="00A770F3">
            <w:pPr>
              <w:widowControl/>
              <w:autoSpaceDE/>
              <w:autoSpaceDN/>
              <w:jc w:val="center"/>
              <w:rPr>
                <w:rFonts w:eastAsia="Times New Roman" w:cs="Times New Roman"/>
                <w:sz w:val="20"/>
                <w:szCs w:val="20"/>
                <w:lang w:bidi="ar-SA"/>
              </w:rPr>
            </w:pPr>
            <w:bookmarkStart w:id="50" w:name="markSPP"/>
            <w:bookmarkEnd w:id="50"/>
            <w:r w:rsidRPr="00A770F3">
              <w:rPr>
                <w:rFonts w:eastAsia="Times New Roman" w:cs="Times New Roman"/>
                <w:sz w:val="20"/>
                <w:szCs w:val="20"/>
                <w:lang w:bidi="ar-SA"/>
              </w:rPr>
              <w:t>7</w:t>
            </w:r>
          </w:p>
        </w:tc>
      </w:tr>
      <w:tr w:rsidR="00A770F3" w:rsidRPr="00A770F3" w14:paraId="6076D1CE" w14:textId="77777777" w:rsidTr="00422181">
        <w:trPr>
          <w:trHeight w:val="450"/>
        </w:trPr>
        <w:tc>
          <w:tcPr>
            <w:tcW w:w="4435" w:type="pct"/>
            <w:vMerge/>
            <w:tcBorders>
              <w:left w:val="single" w:sz="4" w:space="0" w:color="auto"/>
              <w:bottom w:val="single" w:sz="4" w:space="0" w:color="auto"/>
              <w:right w:val="single" w:sz="4" w:space="0" w:color="auto"/>
            </w:tcBorders>
          </w:tcPr>
          <w:p w14:paraId="5022204D" w14:textId="77777777" w:rsidR="00A770F3" w:rsidRPr="00A770F3" w:rsidRDefault="00A770F3" w:rsidP="00A770F3">
            <w:pPr>
              <w:widowControl/>
              <w:autoSpaceDE/>
              <w:autoSpaceDN/>
              <w:rPr>
                <w:rFonts w:eastAsia="Times New Roman" w:cs="Times New Roman"/>
                <w:b/>
                <w:sz w:val="20"/>
                <w:szCs w:val="16"/>
                <w:lang w:bidi="ar-SA"/>
              </w:rPr>
            </w:pPr>
          </w:p>
        </w:tc>
        <w:tc>
          <w:tcPr>
            <w:tcW w:w="283" w:type="pct"/>
            <w:tcBorders>
              <w:left w:val="single" w:sz="4" w:space="0" w:color="auto"/>
              <w:bottom w:val="single" w:sz="4" w:space="0" w:color="auto"/>
              <w:right w:val="single" w:sz="4" w:space="0" w:color="auto"/>
            </w:tcBorders>
          </w:tcPr>
          <w:p w14:paraId="483E1951" w14:textId="77777777" w:rsidR="00A770F3" w:rsidRPr="00A770F3" w:rsidRDefault="00A770F3" w:rsidP="00A770F3">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115E0F1F" w14:textId="77777777" w:rsidR="00A770F3" w:rsidRPr="00A770F3" w:rsidRDefault="00A770F3" w:rsidP="00A770F3">
            <w:pPr>
              <w:widowControl/>
              <w:autoSpaceDE/>
              <w:autoSpaceDN/>
              <w:jc w:val="center"/>
              <w:rPr>
                <w:rFonts w:eastAsia="Times New Roman" w:cs="Times New Roman"/>
                <w:sz w:val="20"/>
                <w:szCs w:val="20"/>
                <w:lang w:bidi="ar-SA"/>
              </w:rPr>
            </w:pPr>
          </w:p>
        </w:tc>
      </w:tr>
    </w:tbl>
    <w:p w14:paraId="495BB8DB" w14:textId="77777777" w:rsidR="00A770F3" w:rsidRPr="00A770F3" w:rsidRDefault="00A770F3" w:rsidP="00A770F3">
      <w:pPr>
        <w:widowControl/>
        <w:autoSpaceDE/>
        <w:autoSpaceDN/>
        <w:ind w:left="284" w:right="533"/>
        <w:contextualSpacing/>
        <w:rPr>
          <w:rFonts w:eastAsia="Times New Roman" w:cs="Times New Roman"/>
          <w:b/>
          <w:sz w:val="14"/>
          <w:szCs w:val="16"/>
          <w:lang w:bidi="ar-SA"/>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770F3" w:rsidRPr="00A770F3" w14:paraId="48C68A66" w14:textId="77777777" w:rsidTr="00422181">
        <w:trPr>
          <w:cantSplit/>
        </w:trPr>
        <w:tc>
          <w:tcPr>
            <w:tcW w:w="6062" w:type="dxa"/>
            <w:vMerge w:val="restart"/>
            <w:shd w:val="pct15" w:color="auto" w:fill="auto"/>
            <w:vAlign w:val="center"/>
          </w:tcPr>
          <w:p w14:paraId="5ECF8E69" w14:textId="77777777" w:rsidR="00A770F3" w:rsidRPr="00A770F3" w:rsidRDefault="00A770F3" w:rsidP="00A770F3">
            <w:pPr>
              <w:widowControl/>
              <w:autoSpaceDE/>
              <w:autoSpaceDN/>
              <w:rPr>
                <w:rFonts w:eastAsia="Times New Roman" w:cs="Times New Roman"/>
                <w:sz w:val="16"/>
                <w:szCs w:val="16"/>
                <w:lang w:bidi="ar-SA"/>
              </w:rPr>
            </w:pPr>
            <w:r w:rsidRPr="00A770F3">
              <w:rPr>
                <w:rFonts w:eastAsia="Times New Roman" w:cs="Arial"/>
                <w:b/>
                <w:bCs/>
                <w:lang w:bidi="ar-SA"/>
              </w:rPr>
              <w:t xml:space="preserve">Assignment Mark </w:t>
            </w:r>
            <w:r w:rsidRPr="00A770F3">
              <w:rPr>
                <w:rFonts w:eastAsia="Times New Roman" w:cs="Arial"/>
                <w:bCs/>
                <w:lang w:bidi="ar-SA"/>
              </w:rPr>
              <w:t>(</w:t>
            </w:r>
            <w:r w:rsidRPr="00A770F3">
              <w:rPr>
                <w:rFonts w:eastAsia="Times New Roman" w:cs="Times New Roman"/>
                <w:sz w:val="16"/>
                <w:szCs w:val="16"/>
                <w:lang w:bidi="ar-SA"/>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B973EB7" w14:textId="77777777" w:rsidR="00A770F3" w:rsidRPr="00A770F3" w:rsidRDefault="00A770F3" w:rsidP="00A770F3">
            <w:pPr>
              <w:widowControl/>
              <w:autoSpaceDE/>
              <w:autoSpaceDN/>
              <w:rPr>
                <w:rFonts w:eastAsia="Times New Roman" w:cs="Arial"/>
                <w:b/>
                <w:bCs/>
                <w:sz w:val="16"/>
                <w:szCs w:val="16"/>
                <w:lang w:bidi="ar-SA"/>
              </w:rPr>
            </w:pPr>
            <w:r w:rsidRPr="00A770F3">
              <w:rPr>
                <w:rFonts w:eastAsia="Times New Roman" w:cs="Arial"/>
                <w:b/>
                <w:sz w:val="16"/>
                <w:szCs w:val="16"/>
                <w:lang w:bidi="ar-SA"/>
              </w:rPr>
              <w:t>Late Submission Penalties (tick if appropriate)</w:t>
            </w:r>
          </w:p>
        </w:tc>
        <w:tc>
          <w:tcPr>
            <w:tcW w:w="1276" w:type="dxa"/>
            <w:vMerge w:val="restart"/>
            <w:vAlign w:val="center"/>
          </w:tcPr>
          <w:p w14:paraId="544DD3E3" w14:textId="77777777" w:rsidR="00A770F3" w:rsidRPr="00A770F3" w:rsidRDefault="00A770F3" w:rsidP="00A770F3">
            <w:pPr>
              <w:widowControl/>
              <w:autoSpaceDE/>
              <w:autoSpaceDN/>
              <w:jc w:val="right"/>
              <w:rPr>
                <w:rFonts w:eastAsia="Times New Roman" w:cs="Arial"/>
                <w:b/>
                <w:bCs/>
                <w:sz w:val="20"/>
                <w:szCs w:val="20"/>
                <w:lang w:bidi="ar-SA"/>
              </w:rPr>
            </w:pPr>
            <w:bookmarkStart w:id="51" w:name="totalMark"/>
            <w:bookmarkEnd w:id="51"/>
            <w:r w:rsidRPr="00A770F3">
              <w:rPr>
                <w:rFonts w:eastAsia="Times New Roman" w:cs="Arial"/>
                <w:b/>
                <w:bCs/>
                <w:sz w:val="20"/>
                <w:szCs w:val="20"/>
                <w:lang w:bidi="ar-SA"/>
              </w:rPr>
              <w:t>63%</w:t>
            </w:r>
          </w:p>
        </w:tc>
      </w:tr>
      <w:tr w:rsidR="00A770F3" w:rsidRPr="00A770F3" w14:paraId="2B386BDB" w14:textId="77777777" w:rsidTr="00422181">
        <w:trPr>
          <w:cantSplit/>
        </w:trPr>
        <w:tc>
          <w:tcPr>
            <w:tcW w:w="6062" w:type="dxa"/>
            <w:vMerge/>
            <w:vAlign w:val="bottom"/>
          </w:tcPr>
          <w:p w14:paraId="03B84A38" w14:textId="77777777" w:rsidR="00A770F3" w:rsidRPr="00A770F3" w:rsidRDefault="00A770F3" w:rsidP="00A770F3">
            <w:pPr>
              <w:widowControl/>
              <w:autoSpaceDE/>
              <w:autoSpaceDN/>
              <w:rPr>
                <w:rFonts w:eastAsia="Times New Roman" w:cs="Arial"/>
                <w:sz w:val="20"/>
                <w:szCs w:val="20"/>
                <w:lang w:bidi="ar-SA"/>
              </w:rPr>
            </w:pPr>
          </w:p>
        </w:tc>
        <w:tc>
          <w:tcPr>
            <w:tcW w:w="2903" w:type="dxa"/>
            <w:vAlign w:val="bottom"/>
          </w:tcPr>
          <w:p w14:paraId="5003EDAE" w14:textId="77777777" w:rsidR="00A770F3" w:rsidRPr="00A770F3" w:rsidRDefault="00A770F3" w:rsidP="00A770F3">
            <w:pPr>
              <w:widowControl/>
              <w:autoSpaceDE/>
              <w:autoSpaceDN/>
              <w:rPr>
                <w:rFonts w:eastAsia="Times New Roman" w:cs="Arial"/>
                <w:b/>
                <w:bCs/>
                <w:sz w:val="16"/>
                <w:szCs w:val="16"/>
                <w:lang w:bidi="ar-SA"/>
              </w:rPr>
            </w:pPr>
            <w:r w:rsidRPr="00A770F3">
              <w:rPr>
                <w:rFonts w:eastAsia="Times New Roman" w:cs="Arial"/>
                <w:sz w:val="16"/>
                <w:szCs w:val="16"/>
                <w:lang w:bidi="ar-SA"/>
              </w:rPr>
              <w:t>Up to 1 week late (40% Max)</w:t>
            </w:r>
          </w:p>
        </w:tc>
        <w:tc>
          <w:tcPr>
            <w:tcW w:w="425" w:type="dxa"/>
            <w:vAlign w:val="bottom"/>
          </w:tcPr>
          <w:p w14:paraId="41C213E9" w14:textId="77777777" w:rsidR="00A770F3" w:rsidRPr="00A770F3" w:rsidRDefault="00A770F3" w:rsidP="00A770F3">
            <w:pPr>
              <w:widowControl/>
              <w:autoSpaceDE/>
              <w:autoSpaceDN/>
              <w:jc w:val="center"/>
              <w:rPr>
                <w:rFonts w:eastAsia="Times New Roman" w:cs="Arial"/>
                <w:sz w:val="12"/>
                <w:szCs w:val="12"/>
                <w:lang w:bidi="ar-SA"/>
              </w:rPr>
            </w:pPr>
            <w:bookmarkStart w:id="52" w:name="fourWeeksLate"/>
            <w:bookmarkEnd w:id="52"/>
          </w:p>
        </w:tc>
        <w:tc>
          <w:tcPr>
            <w:tcW w:w="1276" w:type="dxa"/>
            <w:vMerge/>
            <w:vAlign w:val="bottom"/>
          </w:tcPr>
          <w:p w14:paraId="4D82BA78" w14:textId="77777777" w:rsidR="00A770F3" w:rsidRPr="00A770F3" w:rsidRDefault="00A770F3" w:rsidP="00A770F3">
            <w:pPr>
              <w:widowControl/>
              <w:autoSpaceDE/>
              <w:autoSpaceDN/>
              <w:ind w:leftChars="71" w:left="156"/>
              <w:rPr>
                <w:rFonts w:eastAsia="Times New Roman" w:cs="Arial"/>
                <w:sz w:val="20"/>
                <w:szCs w:val="20"/>
                <w:lang w:bidi="ar-SA"/>
              </w:rPr>
            </w:pPr>
          </w:p>
        </w:tc>
      </w:tr>
      <w:tr w:rsidR="00A770F3" w:rsidRPr="00A770F3" w14:paraId="788CA665" w14:textId="77777777" w:rsidTr="00422181">
        <w:trPr>
          <w:cantSplit/>
        </w:trPr>
        <w:tc>
          <w:tcPr>
            <w:tcW w:w="6062" w:type="dxa"/>
            <w:vMerge/>
            <w:vAlign w:val="bottom"/>
          </w:tcPr>
          <w:p w14:paraId="2E8E775E" w14:textId="77777777" w:rsidR="00A770F3" w:rsidRPr="00A770F3" w:rsidRDefault="00A770F3" w:rsidP="00A770F3">
            <w:pPr>
              <w:widowControl/>
              <w:autoSpaceDE/>
              <w:autoSpaceDN/>
              <w:rPr>
                <w:rFonts w:eastAsia="Times New Roman" w:cs="Arial"/>
                <w:sz w:val="20"/>
                <w:szCs w:val="20"/>
                <w:lang w:bidi="ar-SA"/>
              </w:rPr>
            </w:pPr>
          </w:p>
        </w:tc>
        <w:tc>
          <w:tcPr>
            <w:tcW w:w="2903" w:type="dxa"/>
            <w:vAlign w:val="bottom"/>
          </w:tcPr>
          <w:p w14:paraId="2A861D94" w14:textId="77777777" w:rsidR="00A770F3" w:rsidRPr="00A770F3" w:rsidRDefault="00A770F3" w:rsidP="00A770F3">
            <w:pPr>
              <w:widowControl/>
              <w:autoSpaceDE/>
              <w:autoSpaceDN/>
              <w:rPr>
                <w:rFonts w:eastAsia="Times New Roman" w:cs="Arial"/>
                <w:b/>
                <w:bCs/>
                <w:sz w:val="16"/>
                <w:szCs w:val="16"/>
                <w:lang w:bidi="ar-SA"/>
              </w:rPr>
            </w:pPr>
            <w:r w:rsidRPr="00A770F3">
              <w:rPr>
                <w:rFonts w:eastAsia="Times New Roman" w:cs="Arial"/>
                <w:sz w:val="16"/>
                <w:szCs w:val="16"/>
                <w:lang w:bidi="ar-SA"/>
              </w:rPr>
              <w:t>Over 1 week late (0%)</w:t>
            </w:r>
          </w:p>
        </w:tc>
        <w:tc>
          <w:tcPr>
            <w:tcW w:w="425" w:type="dxa"/>
            <w:vAlign w:val="bottom"/>
          </w:tcPr>
          <w:p w14:paraId="762974BA" w14:textId="77777777" w:rsidR="00A770F3" w:rsidRPr="00A770F3" w:rsidRDefault="00A770F3" w:rsidP="00A770F3">
            <w:pPr>
              <w:widowControl/>
              <w:autoSpaceDE/>
              <w:autoSpaceDN/>
              <w:jc w:val="center"/>
              <w:rPr>
                <w:rFonts w:eastAsia="Times New Roman" w:cs="Arial"/>
                <w:sz w:val="12"/>
                <w:szCs w:val="12"/>
                <w:lang w:bidi="ar-SA"/>
              </w:rPr>
            </w:pPr>
            <w:bookmarkStart w:id="53" w:name="firstAttempt"/>
            <w:bookmarkEnd w:id="53"/>
          </w:p>
        </w:tc>
        <w:tc>
          <w:tcPr>
            <w:tcW w:w="1276" w:type="dxa"/>
            <w:vMerge/>
            <w:vAlign w:val="bottom"/>
          </w:tcPr>
          <w:p w14:paraId="2F700C17" w14:textId="77777777" w:rsidR="00A770F3" w:rsidRPr="00A770F3" w:rsidRDefault="00A770F3" w:rsidP="00A770F3">
            <w:pPr>
              <w:widowControl/>
              <w:autoSpaceDE/>
              <w:autoSpaceDN/>
              <w:ind w:firstLineChars="141" w:firstLine="282"/>
              <w:rPr>
                <w:rFonts w:eastAsia="Times New Roman" w:cs="Arial"/>
                <w:sz w:val="20"/>
                <w:szCs w:val="20"/>
                <w:lang w:bidi="ar-SA"/>
              </w:rPr>
            </w:pPr>
          </w:p>
        </w:tc>
      </w:tr>
    </w:tbl>
    <w:p w14:paraId="46D85AF1" w14:textId="77777777" w:rsidR="00A770F3" w:rsidRPr="00A770F3" w:rsidRDefault="00A770F3" w:rsidP="00A770F3">
      <w:pPr>
        <w:widowControl/>
        <w:autoSpaceDE/>
        <w:autoSpaceDN/>
        <w:spacing w:after="200" w:line="276" w:lineRule="auto"/>
        <w:rPr>
          <w:rFonts w:cs="Times New Roman"/>
          <w:lang w:eastAsia="en-US" w:bidi="ar-SA"/>
        </w:rPr>
      </w:pPr>
    </w:p>
    <w:p w14:paraId="105C9009" w14:textId="15DBE705" w:rsidR="001B0EF0" w:rsidRDefault="001B0EF0">
      <w:bookmarkStart w:id="54" w:name="_GoBack"/>
      <w:bookmarkEnd w:id="54"/>
    </w:p>
    <w:sectPr w:rsidR="001B0EF0"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19-04-14T14:10:00Z" w:initials="KA">
    <w:p w14:paraId="38090789" w14:textId="14C4B7E5" w:rsidR="00B814D9" w:rsidRDefault="00B814D9">
      <w:pPr>
        <w:pStyle w:val="CommentText"/>
      </w:pPr>
      <w:r>
        <w:rPr>
          <w:rStyle w:val="CommentReference"/>
        </w:rPr>
        <w:annotationRef/>
      </w:r>
      <w:r>
        <w:t>Also specify the responsibility of each of the layers</w:t>
      </w:r>
      <w:r w:rsidR="00874C6F">
        <w:t>. I know you have given an example for the presentation layer below.</w:t>
      </w:r>
    </w:p>
  </w:comment>
  <w:comment w:id="19" w:author="Kemi Ademoye" w:date="2019-04-14T14:19:00Z" w:initials="KA">
    <w:p w14:paraId="373A7010" w14:textId="24AB96BE" w:rsidR="00436CD3" w:rsidRDefault="00436CD3">
      <w:pPr>
        <w:pStyle w:val="CommentText"/>
      </w:pPr>
      <w:r>
        <w:rPr>
          <w:rStyle w:val="CommentReference"/>
        </w:rPr>
        <w:annotationRef/>
      </w:r>
      <w:r>
        <w:t>Good</w:t>
      </w:r>
    </w:p>
  </w:comment>
  <w:comment w:id="21" w:author="Kemi Ademoye" w:date="2019-04-14T14:21:00Z" w:initials="KA">
    <w:p w14:paraId="15760845" w14:textId="10C1D545" w:rsidR="00683135" w:rsidRDefault="00683135">
      <w:pPr>
        <w:pStyle w:val="CommentText"/>
      </w:pPr>
      <w:r>
        <w:rPr>
          <w:rStyle w:val="CommentReference"/>
        </w:rPr>
        <w:annotationRef/>
      </w:r>
      <w:r>
        <w:t>I am more interested in a general discussion of ORM frameworks, but you can give examples.</w:t>
      </w:r>
    </w:p>
  </w:comment>
  <w:comment w:id="22" w:author="Kemi Ademoye" w:date="2019-04-14T14:22:00Z" w:initials="KA">
    <w:p w14:paraId="0E81D2F1" w14:textId="5A072393" w:rsidR="00CA3C97" w:rsidRDefault="00CA3C97">
      <w:pPr>
        <w:pStyle w:val="CommentText"/>
      </w:pPr>
      <w:r>
        <w:rPr>
          <w:rStyle w:val="CommentReference"/>
        </w:rPr>
        <w:annotationRef/>
      </w:r>
      <w:r>
        <w:t>This example is not relevant for data applications.</w:t>
      </w:r>
    </w:p>
  </w:comment>
  <w:comment w:id="25" w:author="Kemi Ademoye" w:date="2019-04-14T14:24:00Z" w:initials="KA">
    <w:p w14:paraId="6A323E0E" w14:textId="5BA1D29D" w:rsidR="00847564" w:rsidRDefault="00847564">
      <w:pPr>
        <w:pStyle w:val="CommentText"/>
      </w:pPr>
      <w:r>
        <w:rPr>
          <w:rStyle w:val="CommentReference"/>
        </w:rPr>
        <w:annotationRef/>
      </w:r>
      <w:r>
        <w:t>Not quite. The unit of work approach is used to achieve the first property of transactions, i.e. Acidity, when actions carried out involve making changes across two or more repositories. Implementing these as a unit of work ensures that the all or nothing rule is achieved.</w:t>
      </w:r>
    </w:p>
  </w:comment>
  <w:comment w:id="26" w:author="Kemi Ademoye" w:date="2019-04-14T14:27:00Z" w:initials="KA">
    <w:p w14:paraId="4CC0DC96" w14:textId="2B4CA241" w:rsidR="00D10FFA" w:rsidRDefault="00D10FFA">
      <w:pPr>
        <w:pStyle w:val="CommentText"/>
      </w:pPr>
      <w:r>
        <w:rPr>
          <w:rStyle w:val="CommentReference"/>
        </w:rPr>
        <w:annotationRef/>
      </w:r>
      <w:r>
        <w:t>When specifying the reference source for the image, just specify the reference number and add the full reference to your reference list.</w:t>
      </w:r>
    </w:p>
  </w:comment>
  <w:comment w:id="31" w:author="Kemi Ademoye" w:date="2019-04-14T14:30:00Z" w:initials="KA">
    <w:p w14:paraId="2E007BE5" w14:textId="43B6FE51" w:rsidR="00CC7871" w:rsidRDefault="00CC7871" w:rsidP="00CC7871">
      <w:pPr>
        <w:pStyle w:val="CommentText"/>
      </w:pPr>
      <w:r>
        <w:rPr>
          <w:rStyle w:val="CommentReference"/>
        </w:rPr>
        <w:annotationRef/>
      </w:r>
      <w:r>
        <w:t xml:space="preserve">Some good examples of benefits have been identified, but generally the advantages and disadvantages need to be looked at in more detail and you have not really discussed the use of the two patterns with ORM frameworks. Even if you disagree with its use, highlight why. </w:t>
      </w:r>
    </w:p>
    <w:p w14:paraId="11A03AF2" w14:textId="4B021BD2" w:rsidR="00CC7871" w:rsidRDefault="00CC7871">
      <w:pPr>
        <w:pStyle w:val="CommentText"/>
      </w:pPr>
    </w:p>
  </w:comment>
  <w:comment w:id="34" w:author="Kemi Ademoye" w:date="2019-04-16T09:40:00Z" w:initials="KA">
    <w:p w14:paraId="63A351D0" w14:textId="2EFC9C5F" w:rsidR="00ED3E86" w:rsidRDefault="00ED3E86">
      <w:pPr>
        <w:pStyle w:val="CommentText"/>
      </w:pPr>
      <w:r>
        <w:rPr>
          <w:rStyle w:val="CommentReference"/>
        </w:rPr>
        <w:annotationRef/>
      </w:r>
      <w:r>
        <w:t>I would expect more references at MSc level for this type of report and also</w:t>
      </w:r>
      <w:r w:rsidRPr="00ED3E86">
        <w:t xml:space="preserve"> extend to include </w:t>
      </w:r>
      <w:r>
        <w:t xml:space="preserve">more </w:t>
      </w:r>
      <w:r w:rsidRPr="00ED3E86">
        <w:t>peer-reviewed journal and conference papers.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8090789" w15:done="0"/>
  <w15:commentEx w15:paraId="373A7010" w15:done="0"/>
  <w15:commentEx w15:paraId="15760845" w15:done="0"/>
  <w15:commentEx w15:paraId="0E81D2F1" w15:done="0"/>
  <w15:commentEx w15:paraId="6A323E0E" w15:done="0"/>
  <w15:commentEx w15:paraId="4CC0DC96" w15:done="0"/>
  <w15:commentEx w15:paraId="11A03AF2" w15:done="0"/>
  <w15:commentEx w15:paraId="63A351D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480BE6" w14:textId="77777777" w:rsidR="00CA0C92" w:rsidRDefault="00CA0C92">
      <w:r>
        <w:separator/>
      </w:r>
    </w:p>
  </w:endnote>
  <w:endnote w:type="continuationSeparator" w:id="0">
    <w:p w14:paraId="51053B41" w14:textId="77777777" w:rsidR="00CA0C92" w:rsidRDefault="00CA0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D1FF3" w14:textId="77777777" w:rsidR="00255BC0" w:rsidRDefault="00CA0C92">
    <w:pPr>
      <w:pStyle w:val="BodyText"/>
      <w:spacing w:line="14" w:lineRule="auto"/>
      <w:rPr>
        <w:sz w:val="20"/>
      </w:rPr>
    </w:pPr>
    <w:r>
      <w:pict w14:anchorId="01F3D458">
        <v:shapetype id="_x0000_t202" coordsize="21600,21600" o:spt="202" path="m,l,21600r21600,l21600,xe">
          <v:stroke joinstyle="miter"/>
          <v:path gradientshapeok="t" o:connecttype="rect"/>
        </v:shapetype>
        <v:shape id="_x0000_s2049" type="#_x0000_t202" style="position:absolute;margin-left:510.4pt;margin-top:781.05pt;width:15.15pt;height:13.05pt;z-index:-9256;mso-position-horizontal-relative:page;mso-position-vertical-relative:page" filled="f" stroked="f">
          <v:textbox inset="0,0,0,0">
            <w:txbxContent>
              <w:p w14:paraId="72BB01CF" w14:textId="41D99F48" w:rsidR="00255BC0" w:rsidRDefault="001B0EF0">
                <w:pPr>
                  <w:pStyle w:val="BodyText"/>
                  <w:spacing w:line="245" w:lineRule="exact"/>
                  <w:ind w:left="40"/>
                </w:pPr>
                <w:r>
                  <w:fldChar w:fldCharType="begin"/>
                </w:r>
                <w:r>
                  <w:instrText xml:space="preserve"> PAGE </w:instrText>
                </w:r>
                <w:r>
                  <w:fldChar w:fldCharType="separate"/>
                </w:r>
                <w:r w:rsidR="00A770F3">
                  <w:rPr>
                    <w:noProof/>
                  </w:rPr>
                  <w:t>11</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598E7" w14:textId="0FE44D12" w:rsidR="00C57238" w:rsidRDefault="00CA0C92">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A770F3">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70F3">
      <w:rPr>
        <w:b/>
        <w:noProof/>
      </w:rPr>
      <w:t>13</w:t>
    </w:r>
    <w:r>
      <w:rPr>
        <w:b/>
        <w:sz w:val="24"/>
        <w:szCs w:val="24"/>
      </w:rPr>
      <w:fldChar w:fldCharType="end"/>
    </w:r>
  </w:p>
  <w:p w14:paraId="3E67CF74" w14:textId="77777777" w:rsidR="00C57238" w:rsidRDefault="00CA0C92">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F77618" w14:textId="77777777" w:rsidR="00CA0C92" w:rsidRDefault="00CA0C92">
      <w:r>
        <w:separator/>
      </w:r>
    </w:p>
  </w:footnote>
  <w:footnote w:type="continuationSeparator" w:id="0">
    <w:p w14:paraId="75BE69AC" w14:textId="77777777" w:rsidR="00CA0C92" w:rsidRDefault="00CA0C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F800B0" w14:textId="77777777" w:rsidR="00255BC0" w:rsidRDefault="00CA0C92">
    <w:pPr>
      <w:pStyle w:val="BodyText"/>
      <w:spacing w:line="14" w:lineRule="auto"/>
      <w:rPr>
        <w:sz w:val="20"/>
      </w:rPr>
    </w:pPr>
    <w:r>
      <w:pict w14:anchorId="79A41D3C">
        <v:shapetype id="_x0000_t202" coordsize="21600,21600" o:spt="202" path="m,l,21600r21600,l21600,xe">
          <v:stroke joinstyle="miter"/>
          <v:path gradientshapeok="t" o:connecttype="rect"/>
        </v:shapetype>
        <v:shape id="_x0000_s2051" type="#_x0000_t202" style="position:absolute;margin-left:71pt;margin-top:36.35pt;width:101.5pt;height:13.05pt;z-index:-9304;mso-position-horizontal-relative:page;mso-position-vertical-relative:page" filled="f" stroked="f">
          <v:textbox inset="0,0,0,0">
            <w:txbxContent>
              <w:p w14:paraId="79A5931A" w14:textId="77777777" w:rsidR="00255BC0" w:rsidRDefault="001B0EF0">
                <w:pPr>
                  <w:pStyle w:val="BodyText"/>
                  <w:spacing w:line="245" w:lineRule="exact"/>
                  <w:ind w:left="20"/>
                </w:pPr>
                <w:r>
                  <w:t>Lee Rodger – 1809707</w:t>
                </w:r>
              </w:p>
            </w:txbxContent>
          </v:textbox>
          <w10:wrap anchorx="page" anchory="page"/>
        </v:shape>
      </w:pict>
    </w:r>
    <w:r>
      <w:pict w14:anchorId="2802794A">
        <v:shape id="_x0000_s2050" type="#_x0000_t202" style="position:absolute;margin-left:369.5pt;margin-top:36.35pt;width:154.95pt;height:13.05pt;z-index:-9280;mso-position-horizontal-relative:page;mso-position-vertical-relative:page" filled="f" stroked="f">
          <v:textbox inset="0,0,0,0">
            <w:txbxContent>
              <w:p w14:paraId="5D530AB5" w14:textId="77777777" w:rsidR="00255BC0" w:rsidRDefault="001B0EF0">
                <w:pPr>
                  <w:pStyle w:val="BodyText"/>
                  <w:spacing w:line="245" w:lineRule="exact"/>
                  <w:ind w:left="20"/>
                </w:pPr>
                <w:r>
                  <w:t>Web Development - Assignment 1</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14C57"/>
    <w:multiLevelType w:val="multilevel"/>
    <w:tmpl w:val="CAA6F8D6"/>
    <w:lvl w:ilvl="0">
      <w:start w:val="1"/>
      <w:numFmt w:val="decimal"/>
      <w:lvlText w:val="%1"/>
      <w:lvlJc w:val="left"/>
      <w:pPr>
        <w:ind w:left="1436" w:hanging="236"/>
        <w:jc w:val="left"/>
      </w:pPr>
      <w:rPr>
        <w:rFonts w:ascii="Calibri Light" w:eastAsia="Calibri Light" w:hAnsi="Calibri Light" w:cs="Calibri Light" w:hint="default"/>
        <w:color w:val="2D74B5"/>
        <w:w w:val="100"/>
        <w:sz w:val="32"/>
        <w:szCs w:val="32"/>
        <w:lang w:val="en-GB" w:eastAsia="en-GB" w:bidi="en-GB"/>
      </w:rPr>
    </w:lvl>
    <w:lvl w:ilvl="1">
      <w:start w:val="1"/>
      <w:numFmt w:val="decimal"/>
      <w:lvlText w:val="%1.%2"/>
      <w:lvlJc w:val="left"/>
      <w:pPr>
        <w:ind w:left="1580" w:hanging="380"/>
        <w:jc w:val="left"/>
      </w:pPr>
      <w:rPr>
        <w:rFonts w:ascii="Calibri Light" w:eastAsia="Calibri Light" w:hAnsi="Calibri Light" w:cs="Calibri Light" w:hint="default"/>
        <w:color w:val="2D74B5"/>
        <w:spacing w:val="-2"/>
        <w:w w:val="99"/>
        <w:sz w:val="26"/>
        <w:szCs w:val="26"/>
        <w:lang w:val="en-GB" w:eastAsia="en-GB" w:bidi="en-GB"/>
      </w:rPr>
    </w:lvl>
    <w:lvl w:ilvl="2">
      <w:numFmt w:val="bullet"/>
      <w:lvlText w:val="•"/>
      <w:lvlJc w:val="left"/>
      <w:pPr>
        <w:ind w:left="2673" w:hanging="380"/>
      </w:pPr>
      <w:rPr>
        <w:rFonts w:hint="default"/>
        <w:lang w:val="en-GB" w:eastAsia="en-GB" w:bidi="en-GB"/>
      </w:rPr>
    </w:lvl>
    <w:lvl w:ilvl="3">
      <w:numFmt w:val="bullet"/>
      <w:lvlText w:val="•"/>
      <w:lvlJc w:val="left"/>
      <w:pPr>
        <w:ind w:left="3767" w:hanging="380"/>
      </w:pPr>
      <w:rPr>
        <w:rFonts w:hint="default"/>
        <w:lang w:val="en-GB" w:eastAsia="en-GB" w:bidi="en-GB"/>
      </w:rPr>
    </w:lvl>
    <w:lvl w:ilvl="4">
      <w:numFmt w:val="bullet"/>
      <w:lvlText w:val="•"/>
      <w:lvlJc w:val="left"/>
      <w:pPr>
        <w:ind w:left="4861" w:hanging="380"/>
      </w:pPr>
      <w:rPr>
        <w:rFonts w:hint="default"/>
        <w:lang w:val="en-GB" w:eastAsia="en-GB" w:bidi="en-GB"/>
      </w:rPr>
    </w:lvl>
    <w:lvl w:ilvl="5">
      <w:numFmt w:val="bullet"/>
      <w:lvlText w:val="•"/>
      <w:lvlJc w:val="left"/>
      <w:pPr>
        <w:ind w:left="5955" w:hanging="380"/>
      </w:pPr>
      <w:rPr>
        <w:rFonts w:hint="default"/>
        <w:lang w:val="en-GB" w:eastAsia="en-GB" w:bidi="en-GB"/>
      </w:rPr>
    </w:lvl>
    <w:lvl w:ilvl="6">
      <w:numFmt w:val="bullet"/>
      <w:lvlText w:val="•"/>
      <w:lvlJc w:val="left"/>
      <w:pPr>
        <w:ind w:left="7048" w:hanging="380"/>
      </w:pPr>
      <w:rPr>
        <w:rFonts w:hint="default"/>
        <w:lang w:val="en-GB" w:eastAsia="en-GB" w:bidi="en-GB"/>
      </w:rPr>
    </w:lvl>
    <w:lvl w:ilvl="7">
      <w:numFmt w:val="bullet"/>
      <w:lvlText w:val="•"/>
      <w:lvlJc w:val="left"/>
      <w:pPr>
        <w:ind w:left="8142" w:hanging="380"/>
      </w:pPr>
      <w:rPr>
        <w:rFonts w:hint="default"/>
        <w:lang w:val="en-GB" w:eastAsia="en-GB" w:bidi="en-GB"/>
      </w:rPr>
    </w:lvl>
    <w:lvl w:ilvl="8">
      <w:numFmt w:val="bullet"/>
      <w:lvlText w:val="•"/>
      <w:lvlJc w:val="left"/>
      <w:pPr>
        <w:ind w:left="9236" w:hanging="380"/>
      </w:pPr>
      <w:rPr>
        <w:rFonts w:hint="default"/>
        <w:lang w:val="en-GB" w:eastAsia="en-GB" w:bidi="en-GB"/>
      </w:rPr>
    </w:lvl>
  </w:abstractNum>
  <w:abstractNum w:abstractNumId="1" w15:restartNumberingAfterBreak="0">
    <w:nsid w:val="7BD85697"/>
    <w:multiLevelType w:val="multilevel"/>
    <w:tmpl w:val="F11EC502"/>
    <w:lvl w:ilvl="0">
      <w:start w:val="1"/>
      <w:numFmt w:val="decimal"/>
      <w:lvlText w:val="%1"/>
      <w:lvlJc w:val="left"/>
      <w:pPr>
        <w:ind w:left="1358" w:hanging="159"/>
        <w:jc w:val="left"/>
      </w:pPr>
      <w:rPr>
        <w:rFonts w:ascii="Calibri" w:eastAsia="Calibri" w:hAnsi="Calibri" w:cs="Calibri" w:hint="default"/>
        <w:w w:val="100"/>
        <w:sz w:val="22"/>
        <w:szCs w:val="22"/>
        <w:lang w:val="en-GB" w:eastAsia="en-GB" w:bidi="en-GB"/>
      </w:rPr>
    </w:lvl>
    <w:lvl w:ilvl="1">
      <w:start w:val="1"/>
      <w:numFmt w:val="decimal"/>
      <w:lvlText w:val="%1.%2"/>
      <w:lvlJc w:val="left"/>
      <w:pPr>
        <w:ind w:left="1748" w:hanging="327"/>
        <w:jc w:val="left"/>
      </w:pPr>
      <w:rPr>
        <w:rFonts w:ascii="Calibri" w:eastAsia="Calibri" w:hAnsi="Calibri" w:cs="Calibri" w:hint="default"/>
        <w:spacing w:val="-2"/>
        <w:w w:val="100"/>
        <w:sz w:val="22"/>
        <w:szCs w:val="22"/>
        <w:lang w:val="en-GB" w:eastAsia="en-GB" w:bidi="en-GB"/>
      </w:rPr>
    </w:lvl>
    <w:lvl w:ilvl="2">
      <w:numFmt w:val="bullet"/>
      <w:lvlText w:val="•"/>
      <w:lvlJc w:val="left"/>
      <w:pPr>
        <w:ind w:left="2816" w:hanging="327"/>
      </w:pPr>
      <w:rPr>
        <w:rFonts w:hint="default"/>
        <w:lang w:val="en-GB" w:eastAsia="en-GB" w:bidi="en-GB"/>
      </w:rPr>
    </w:lvl>
    <w:lvl w:ilvl="3">
      <w:numFmt w:val="bullet"/>
      <w:lvlText w:val="•"/>
      <w:lvlJc w:val="left"/>
      <w:pPr>
        <w:ind w:left="3892" w:hanging="327"/>
      </w:pPr>
      <w:rPr>
        <w:rFonts w:hint="default"/>
        <w:lang w:val="en-GB" w:eastAsia="en-GB" w:bidi="en-GB"/>
      </w:rPr>
    </w:lvl>
    <w:lvl w:ilvl="4">
      <w:numFmt w:val="bullet"/>
      <w:lvlText w:val="•"/>
      <w:lvlJc w:val="left"/>
      <w:pPr>
        <w:ind w:left="4968" w:hanging="327"/>
      </w:pPr>
      <w:rPr>
        <w:rFonts w:hint="default"/>
        <w:lang w:val="en-GB" w:eastAsia="en-GB" w:bidi="en-GB"/>
      </w:rPr>
    </w:lvl>
    <w:lvl w:ilvl="5">
      <w:numFmt w:val="bullet"/>
      <w:lvlText w:val="•"/>
      <w:lvlJc w:val="left"/>
      <w:pPr>
        <w:ind w:left="6044" w:hanging="327"/>
      </w:pPr>
      <w:rPr>
        <w:rFonts w:hint="default"/>
        <w:lang w:val="en-GB" w:eastAsia="en-GB" w:bidi="en-GB"/>
      </w:rPr>
    </w:lvl>
    <w:lvl w:ilvl="6">
      <w:numFmt w:val="bullet"/>
      <w:lvlText w:val="•"/>
      <w:lvlJc w:val="left"/>
      <w:pPr>
        <w:ind w:left="7120" w:hanging="327"/>
      </w:pPr>
      <w:rPr>
        <w:rFonts w:hint="default"/>
        <w:lang w:val="en-GB" w:eastAsia="en-GB" w:bidi="en-GB"/>
      </w:rPr>
    </w:lvl>
    <w:lvl w:ilvl="7">
      <w:numFmt w:val="bullet"/>
      <w:lvlText w:val="•"/>
      <w:lvlJc w:val="left"/>
      <w:pPr>
        <w:ind w:left="8196" w:hanging="327"/>
      </w:pPr>
      <w:rPr>
        <w:rFonts w:hint="default"/>
        <w:lang w:val="en-GB" w:eastAsia="en-GB" w:bidi="en-GB"/>
      </w:rPr>
    </w:lvl>
    <w:lvl w:ilvl="8">
      <w:numFmt w:val="bullet"/>
      <w:lvlText w:val="•"/>
      <w:lvlJc w:val="left"/>
      <w:pPr>
        <w:ind w:left="9272" w:hanging="327"/>
      </w:pPr>
      <w:rPr>
        <w:rFonts w:hint="default"/>
        <w:lang w:val="en-GB" w:eastAsia="en-GB" w:bidi="en-GB"/>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drawingGridHorizontalSpacing w:val="110"/>
  <w:displayHorizontalDrawingGridEvery w:val="2"/>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255BC0"/>
    <w:rsid w:val="000D0D2B"/>
    <w:rsid w:val="001B0EF0"/>
    <w:rsid w:val="00255BC0"/>
    <w:rsid w:val="002B4937"/>
    <w:rsid w:val="003833F4"/>
    <w:rsid w:val="00417B74"/>
    <w:rsid w:val="00436CD3"/>
    <w:rsid w:val="005D16C7"/>
    <w:rsid w:val="00640621"/>
    <w:rsid w:val="00683135"/>
    <w:rsid w:val="00847564"/>
    <w:rsid w:val="00874C6F"/>
    <w:rsid w:val="008828D3"/>
    <w:rsid w:val="009A0D9C"/>
    <w:rsid w:val="00A40920"/>
    <w:rsid w:val="00A75656"/>
    <w:rsid w:val="00A770F3"/>
    <w:rsid w:val="00B814D9"/>
    <w:rsid w:val="00BB0BD6"/>
    <w:rsid w:val="00CA0C92"/>
    <w:rsid w:val="00CA3C97"/>
    <w:rsid w:val="00CC7871"/>
    <w:rsid w:val="00D10FFA"/>
    <w:rsid w:val="00E07A6A"/>
    <w:rsid w:val="00ED3E86"/>
    <w:rsid w:val="00EF0728"/>
    <w:rsid w:val="00F41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2BFBE954"/>
  <w15:docId w15:val="{679DB21C-5FF0-4A5C-ACF9-24767F24A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37"/>
      <w:ind w:left="1436" w:hanging="236"/>
      <w:outlineLvl w:val="0"/>
    </w:pPr>
    <w:rPr>
      <w:rFonts w:ascii="Calibri Light" w:eastAsia="Calibri Light" w:hAnsi="Calibri Light" w:cs="Calibri Light"/>
      <w:sz w:val="32"/>
      <w:szCs w:val="32"/>
    </w:rPr>
  </w:style>
  <w:style w:type="paragraph" w:styleId="Heading2">
    <w:name w:val="heading 2"/>
    <w:basedOn w:val="Normal"/>
    <w:uiPriority w:val="1"/>
    <w:qFormat/>
    <w:pPr>
      <w:spacing w:before="226"/>
      <w:ind w:left="1580" w:hanging="380"/>
      <w:outlineLvl w:val="1"/>
    </w:pPr>
    <w:rPr>
      <w:rFonts w:ascii="Calibri Light" w:eastAsia="Calibri Light" w:hAnsi="Calibri Light" w:cs="Calibri Light"/>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1"/>
      <w:ind w:left="1358" w:hanging="158"/>
    </w:pPr>
  </w:style>
  <w:style w:type="paragraph" w:styleId="TOC2">
    <w:name w:val="toc 2"/>
    <w:basedOn w:val="Normal"/>
    <w:uiPriority w:val="1"/>
    <w:qFormat/>
    <w:pPr>
      <w:spacing w:before="120"/>
      <w:ind w:left="1748" w:hanging="327"/>
    </w:pPr>
  </w:style>
  <w:style w:type="paragraph" w:styleId="BodyText">
    <w:name w:val="Body Text"/>
    <w:basedOn w:val="Normal"/>
    <w:uiPriority w:val="1"/>
    <w:qFormat/>
  </w:style>
  <w:style w:type="paragraph" w:styleId="ListParagraph">
    <w:name w:val="List Paragraph"/>
    <w:basedOn w:val="Normal"/>
    <w:uiPriority w:val="1"/>
    <w:qFormat/>
    <w:pPr>
      <w:spacing w:before="37"/>
      <w:ind w:left="1358" w:hanging="236"/>
    </w:pPr>
  </w:style>
  <w:style w:type="paragraph" w:customStyle="1" w:styleId="TableParagraph">
    <w:name w:val="Table Paragraph"/>
    <w:basedOn w:val="Normal"/>
    <w:uiPriority w:val="1"/>
    <w:qFormat/>
    <w:pPr>
      <w:spacing w:before="100"/>
      <w:ind w:left="31" w:right="28"/>
    </w:pPr>
  </w:style>
  <w:style w:type="character" w:styleId="CommentReference">
    <w:name w:val="annotation reference"/>
    <w:basedOn w:val="DefaultParagraphFont"/>
    <w:uiPriority w:val="99"/>
    <w:semiHidden/>
    <w:unhideWhenUsed/>
    <w:rsid w:val="00640621"/>
    <w:rPr>
      <w:sz w:val="16"/>
      <w:szCs w:val="16"/>
    </w:rPr>
  </w:style>
  <w:style w:type="paragraph" w:styleId="CommentText">
    <w:name w:val="annotation text"/>
    <w:basedOn w:val="Normal"/>
    <w:link w:val="CommentTextChar"/>
    <w:uiPriority w:val="99"/>
    <w:unhideWhenUsed/>
    <w:rsid w:val="00640621"/>
    <w:rPr>
      <w:sz w:val="20"/>
      <w:szCs w:val="20"/>
    </w:rPr>
  </w:style>
  <w:style w:type="character" w:customStyle="1" w:styleId="CommentTextChar">
    <w:name w:val="Comment Text Char"/>
    <w:basedOn w:val="DefaultParagraphFont"/>
    <w:link w:val="CommentText"/>
    <w:uiPriority w:val="99"/>
    <w:rsid w:val="00640621"/>
    <w:rPr>
      <w:rFonts w:ascii="Calibri" w:eastAsia="Calibri" w:hAnsi="Calibri" w:cs="Calibri"/>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640621"/>
    <w:rPr>
      <w:b/>
      <w:bCs/>
    </w:rPr>
  </w:style>
  <w:style w:type="character" w:customStyle="1" w:styleId="CommentSubjectChar">
    <w:name w:val="Comment Subject Char"/>
    <w:basedOn w:val="CommentTextChar"/>
    <w:link w:val="CommentSubject"/>
    <w:uiPriority w:val="99"/>
    <w:semiHidden/>
    <w:rsid w:val="00640621"/>
    <w:rPr>
      <w:rFonts w:ascii="Calibri" w:eastAsia="Calibri" w:hAnsi="Calibri" w:cs="Calibri"/>
      <w:b/>
      <w:bCs/>
      <w:sz w:val="20"/>
      <w:szCs w:val="20"/>
      <w:lang w:val="en-GB" w:eastAsia="en-GB" w:bidi="en-GB"/>
    </w:rPr>
  </w:style>
  <w:style w:type="paragraph" w:styleId="BalloonText">
    <w:name w:val="Balloon Text"/>
    <w:basedOn w:val="Normal"/>
    <w:link w:val="BalloonTextChar"/>
    <w:uiPriority w:val="99"/>
    <w:semiHidden/>
    <w:unhideWhenUsed/>
    <w:rsid w:val="0064062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0621"/>
    <w:rPr>
      <w:rFonts w:ascii="Segoe UI" w:eastAsia="Calibri" w:hAnsi="Segoe UI" w:cs="Segoe UI"/>
      <w:sz w:val="18"/>
      <w:szCs w:val="18"/>
      <w:lang w:val="en-GB" w:eastAsia="en-GB" w:bidi="en-GB"/>
    </w:rPr>
  </w:style>
  <w:style w:type="paragraph" w:customStyle="1" w:styleId="Footer1">
    <w:name w:val="Footer1"/>
    <w:basedOn w:val="Normal"/>
    <w:next w:val="Footer"/>
    <w:link w:val="FooterChar"/>
    <w:uiPriority w:val="99"/>
    <w:semiHidden/>
    <w:unhideWhenUsed/>
    <w:rsid w:val="00A770F3"/>
    <w:pPr>
      <w:widowControl/>
      <w:tabs>
        <w:tab w:val="center" w:pos="4513"/>
        <w:tab w:val="right" w:pos="9026"/>
      </w:tabs>
      <w:autoSpaceDE/>
      <w:autoSpaceDN/>
    </w:pPr>
    <w:rPr>
      <w:rFonts w:asciiTheme="minorHAnsi" w:eastAsiaTheme="minorHAnsi" w:hAnsiTheme="minorHAnsi" w:cstheme="minorBidi"/>
      <w:lang w:val="en-US" w:eastAsia="en-US" w:bidi="ar-SA"/>
    </w:rPr>
  </w:style>
  <w:style w:type="character" w:customStyle="1" w:styleId="FooterChar">
    <w:name w:val="Footer Char"/>
    <w:basedOn w:val="DefaultParagraphFont"/>
    <w:link w:val="Footer1"/>
    <w:uiPriority w:val="99"/>
    <w:semiHidden/>
    <w:rsid w:val="00A770F3"/>
  </w:style>
  <w:style w:type="paragraph" w:styleId="Footer">
    <w:name w:val="footer"/>
    <w:basedOn w:val="Normal"/>
    <w:link w:val="FooterChar1"/>
    <w:uiPriority w:val="99"/>
    <w:semiHidden/>
    <w:unhideWhenUsed/>
    <w:rsid w:val="00A770F3"/>
    <w:pPr>
      <w:tabs>
        <w:tab w:val="center" w:pos="4513"/>
        <w:tab w:val="right" w:pos="9026"/>
      </w:tabs>
    </w:pPr>
  </w:style>
  <w:style w:type="character" w:customStyle="1" w:styleId="FooterChar1">
    <w:name w:val="Footer Char1"/>
    <w:basedOn w:val="DefaultParagraphFont"/>
    <w:link w:val="Footer"/>
    <w:uiPriority w:val="99"/>
    <w:semiHidden/>
    <w:rsid w:val="00A770F3"/>
    <w:rPr>
      <w:rFonts w:ascii="Calibri" w:eastAsia="Calibri" w:hAnsi="Calibri" w:cs="Calibri"/>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1/relationships/commentsExtended" Target="commentsExtended.xml"/><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comments" Target="comments.xml"/><Relationship Id="rId17" Type="http://schemas.openxmlformats.org/officeDocument/2006/relationships/image" Target="media/image7.jpeg"/><Relationship Id="rId25" Type="http://schemas.openxmlformats.org/officeDocument/2006/relationships/hyperlink" Target="http://www.c-sharpcorner.com/UploadFile/b1df45/unit-of-work-in-repository-"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docs.microsoft.com/en-us/aspnet/mvc/overview/older-versions/getting-started-with-ef-5-using-mvc-4/implementing-the-repository-and-unit-of-work-patterns-in-an-asp-net-mvc-application"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docs.microsoft.com/en-us/aspnet/mvc/overview/older-versions/getting-started-with-ef-5-using-mvc-4/implementing-the-repository-and-unit-of-work-patterns-in-an-asp-net-mvc-application" TargetMode="External"/><Relationship Id="rId28" Type="http://schemas.microsoft.com/office/2011/relationships/people" Target="people.xml"/><Relationship Id="rId10" Type="http://schemas.openxmlformats.org/officeDocument/2006/relationships/image" Target="media/image2.png"/><Relationship Id="rId19" Type="http://schemas.openxmlformats.org/officeDocument/2006/relationships/hyperlink" Target="http://www.swc.scipy.org/lec/summary.html"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docs.microsoft.com/en-us/aspnet/mvc/overview/older-versions/getting-started-with-ef-5-using-mvc-4/implementing-the-repository-and-unit-of-work-patterns-in-an-asp-net-mvc-applic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13</Pages>
  <Words>2927</Words>
  <Characters>16687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Design patterns in web development</vt:lpstr>
    </vt:vector>
  </TitlesOfParts>
  <Company>University of Wales Trinity Saint David</Company>
  <LinksUpToDate>false</LinksUpToDate>
  <CharactersWithSpaces>19575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patterns in web development</dc:title>
  <dc:subject>Lee Rodger – 1809707</dc:subject>
  <dc:creator>Windows User</dc:creator>
  <cp:lastModifiedBy>Kemi Ademoye</cp:lastModifiedBy>
  <cp:revision>22</cp:revision>
  <dcterms:created xsi:type="dcterms:W3CDTF">2019-04-08T06:48:00Z</dcterms:created>
  <dcterms:modified xsi:type="dcterms:W3CDTF">2019-04-17T12:41:00Z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2019-04-03T00:00:00Z</vt:filetime>
  </property>
  <property fmtid="{D5CDD505-2E9C-101B-9397-08002B2CF9AE}" pid="3" name="Creator">
    <vt:lpwstr>Microsoft® Word 2016</vt:lpwstr>
  </property>
  <property fmtid="{D5CDD505-2E9C-101B-9397-08002B2CF9AE}" pid="4" name="LastSaved">
    <vt:filetime>2019-04-08T00:00:00Z</vt:filetime>
  </property>
</Properties>
</file>