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B4E5760" wp14:paraId="5B989626" wp14:textId="35077E5A">
      <w:pPr>
        <w:shd w:val="clear" w:color="auto" w:fill="FFFFFF" w:themeFill="background1"/>
        <w:spacing w:before="0" w:beforeAutospacing="off" w:after="0" w:afterAutospacing="off"/>
        <w:rPr>
          <w:b w:val="1"/>
          <w:bCs w:val="1"/>
        </w:rPr>
      </w:pPr>
      <w:r w:rsidRPr="6B4E5760" w:rsidR="6C254781">
        <w:rPr>
          <w:b w:val="1"/>
          <w:bCs w:val="1"/>
        </w:rPr>
        <w:t>Erin Ibbotson Short film production process workbook.</w:t>
      </w:r>
    </w:p>
    <w:p xmlns:wp14="http://schemas.microsoft.com/office/word/2010/wordml" w:rsidP="6B4E5760" wp14:paraId="1AB1F3A0" wp14:textId="5D2BBF06">
      <w:pPr>
        <w:shd w:val="clear" w:color="auto" w:fill="FFFFFF" w:themeFill="background1"/>
        <w:spacing w:before="0" w:beforeAutospacing="off" w:after="0" w:afterAutospacing="off"/>
      </w:pPr>
    </w:p>
    <w:p xmlns:wp14="http://schemas.microsoft.com/office/word/2010/wordml" w:rsidP="6B4E5760" wp14:paraId="3AAEA90C" wp14:textId="48EB8DC9">
      <w:pPr>
        <w:shd w:val="clear" w:color="auto" w:fill="FFFFFF" w:themeFill="background1"/>
        <w:spacing w:before="0" w:beforeAutospacing="off" w:after="0" w:afterAutospacing="off"/>
      </w:pPr>
    </w:p>
    <w:p xmlns:wp14="http://schemas.microsoft.com/office/word/2010/wordml" w:rsidP="6B4E5760" wp14:paraId="12DC59C2" wp14:textId="13324017">
      <w:pPr>
        <w:shd w:val="clear" w:color="auto" w:fill="FFFFFF" w:themeFill="background1"/>
        <w:spacing w:before="0" w:beforeAutospacing="off" w:after="0" w:afterAutospacing="off"/>
      </w:pPr>
    </w:p>
    <w:p xmlns:wp14="http://schemas.microsoft.com/office/word/2010/wordml" w:rsidP="6B4E5760" wp14:paraId="53A30AA1" wp14:textId="07750237">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Introduction </w:t>
      </w: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219512FE" wp14:textId="344F5527">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this module, we worked on creating a short film. This allowed us to explore key roles in film production such as location scouting, risk assessments and script writing. Over the course of this module, I worked on developing my knowledge and understanding of acting for screen. I also learnt a lot about versatility and the importance of good teamwork.  </w:t>
      </w:r>
    </w:p>
    <w:p xmlns:wp14="http://schemas.microsoft.com/office/word/2010/wordml" w:rsidP="6B4E5760" wp14:paraId="75DF4936" wp14:textId="32972623">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291D70E3" wp14:textId="459BA11E">
      <w:pPr>
        <w:shd w:val="clear" w:color="auto" w:fill="FFFFFF" w:themeFill="background1"/>
        <w:spacing w:before="0" w:beforeAutospacing="off" w:after="0" w:afterAutospacing="off"/>
      </w:pPr>
    </w:p>
    <w:p xmlns:wp14="http://schemas.microsoft.com/office/word/2010/wordml" w:rsidP="6B4E5760" wp14:paraId="50C63F22" wp14:textId="3595CF98">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r w:rsidRPr="6B4E5760" w:rsidR="6C254781">
        <w:rPr>
          <w:rFonts w:ascii="Arial" w:hAnsi="Arial" w:eastAsia="Arial" w:cs="Arial"/>
          <w:b w:val="1"/>
          <w:bCs w:val="1"/>
          <w:i w:val="0"/>
          <w:iCs w:val="0"/>
          <w:strike w:val="0"/>
          <w:dstrike w:val="0"/>
          <w:noProof w:val="0"/>
          <w:color w:val="000000" w:themeColor="text1" w:themeTint="FF" w:themeShade="FF"/>
          <w:sz w:val="24"/>
          <w:szCs w:val="24"/>
          <w:u w:val="single"/>
          <w:lang w:val="en-GB"/>
        </w:rPr>
        <w:t>The difference between stage and screen acting.</w:t>
      </w:r>
      <w:r w:rsidRPr="6B4E5760" w:rsidR="6C254781">
        <w:rPr>
          <w:rFonts w:ascii="Arial" w:hAnsi="Arial" w:eastAsia="Arial" w:cs="Arial"/>
          <w:b w:val="0"/>
          <w:bCs w:val="0"/>
          <w:i w:val="0"/>
          <w:iCs w:val="0"/>
          <w:strike w:val="0"/>
          <w:dstrike w:val="0"/>
          <w:noProof w:val="0"/>
          <w:color w:val="000000" w:themeColor="text1" w:themeTint="FF" w:themeShade="FF"/>
          <w:sz w:val="24"/>
          <w:szCs w:val="24"/>
          <w:u w:val="single"/>
          <w:lang w:val="en-GB"/>
        </w:rPr>
        <w:t xml:space="preserve"> </w:t>
      </w:r>
    </w:p>
    <w:p xmlns:wp14="http://schemas.microsoft.com/office/word/2010/wordml" w:rsidP="6B4E5760" wp14:paraId="7B96C8F0" wp14:textId="04464F99">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The prospect of acting on camera intimidated me. I was concerned that I would have to learn an entirely new way of acting whilst balancing new, unfamiliar production roles.</w:t>
      </w:r>
    </w:p>
    <w:p xmlns:wp14="http://schemas.microsoft.com/office/word/2010/wordml" w:rsidP="6B4E5760" wp14:paraId="21BB7786" wp14:textId="126CF419">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For me, the internal part of acting was largely the same. I base my acting very much on how things feel internally, whether the emotion feels organic and real or if it is forced. The internal feeling is much the same whether acting for the screen or for the stage. The main difference for screen was how I showed it. The scale of the performance was different, of course; however, this wasn't as vastly different as I had anticipated. I think even when acting for the stage, you adjust your performance size to the space you are in. For example, I do a lot of promenade theatre, and if you are doing a show where you are travelling through a smaller space with fewer audience, you wouldn't need to perform at such a large scale as if you were on stage in front of hundreds of people. </w:t>
      </w:r>
    </w:p>
    <w:p xmlns:wp14="http://schemas.microsoft.com/office/word/2010/wordml" w:rsidP="6B4E5760" wp14:paraId="30CECA4A" wp14:textId="0DB37768">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So, when we were on set in Trystan's bedroom in such a small space, it felt natural to reduce the size of the performance – internally it was all the same, but I wasn't having to overexpress it.  </w:t>
      </w:r>
    </w:p>
    <w:p xmlns:wp14="http://schemas.microsoft.com/office/word/2010/wordml" w:rsidP="6B4E5760" wp14:paraId="75F0757D" wp14:textId="4E8C8828">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7652C7D1" wp14:textId="4B09BDA6">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prepared for the role the same way I always do- by getting to know my character and text. I did this by creating a character profile, using Uta Hagen's 9 questions, </w:t>
      </w:r>
      <w:r w:rsidRPr="6B4E5760" w:rsidR="6C254781">
        <w:rPr>
          <w:rFonts w:ascii="Arial" w:hAnsi="Arial" w:eastAsia="Arial" w:cs="Arial"/>
          <w:b w:val="1"/>
          <w:bCs w:val="1"/>
          <w:i w:val="0"/>
          <w:iCs w:val="0"/>
          <w:strike w:val="0"/>
          <w:dstrike w:val="0"/>
          <w:noProof w:val="0"/>
          <w:color w:val="222222"/>
          <w:sz w:val="20"/>
          <w:szCs w:val="20"/>
          <w:u w:val="none"/>
          <w:lang w:val="en-GB"/>
        </w:rPr>
        <w:t xml:space="preserve">Ates, A. (2023) </w:t>
      </w:r>
    </w:p>
    <w:p xmlns:wp14="http://schemas.microsoft.com/office/word/2010/wordml" w:rsidP="6B4E5760" wp14:paraId="4F5AD2A9" wp14:textId="56A2C8DF">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Stanislavski's given circumstances and Katie Mitchell's character biography (Mitchell, 2008 pg 24). </w:t>
      </w: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These can all be found in Appendix A. </w:t>
      </w: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3C286315" wp14:textId="547D3BE7">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Preparation is what allows me to act by feeling and instinct. If I didn't do this prep, I wouldn't be able to get to the point of trusting myself and my knowledge of the character, which allows me to fully relax into the performance.  </w:t>
      </w:r>
    </w:p>
    <w:p xmlns:wp14="http://schemas.microsoft.com/office/word/2010/wordml" w:rsidP="6B4E5760" wp14:paraId="1EEE4073" wp14:textId="06342DE5">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main difference between my preparation for the screen verses stage was that I recorded myself rehearsing alone. </w:t>
      </w: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See Appendix B</w:t>
      </w: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216C208B" wp14:textId="2C982E4D">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wanted an idea of what worked on camera and what didn’t. I also recorded myself with the baby doll for technicalities to see which way of holding the baby worked best on screen. At first, it felt unnatural and uncomfortable to record myself; however, after a while, I got used to doing it and got used to knowing where the camera was and what it was picking up.  </w:t>
      </w:r>
    </w:p>
    <w:p xmlns:wp14="http://schemas.microsoft.com/office/word/2010/wordml" w:rsidP="6B4E5760" wp14:paraId="05A509A8" wp14:textId="420EFA77">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Recording myself was a great way of getting used to being on camera and identifying what I needed to work on.  </w:t>
      </w:r>
    </w:p>
    <w:p xmlns:wp14="http://schemas.microsoft.com/office/word/2010/wordml" w:rsidP="6B4E5760" wp14:paraId="7FDC892F" wp14:textId="3959C64F">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Vocal performance </w:t>
      </w: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33B58FBA" wp14:textId="0C53D72C">
      <w:pPr>
        <w:shd w:val="clear" w:color="auto" w:fill="FFFFFF" w:themeFill="background1"/>
        <w:spacing w:before="0" w:beforeAutospacing="off" w:after="0" w:afterAutospacing="off"/>
      </w:pPr>
    </w:p>
    <w:p xmlns:wp14="http://schemas.microsoft.com/office/word/2010/wordml" w:rsidP="6B4E5760" wp14:paraId="77B3BAC5" wp14:textId="07D7ABBE">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“The main reason why good actors are not good on screen is that their vocal levels are wrong. Time and time again, I see a good performance (or a potentially good actor) ruined by speaking too loudly” (Tucker, 2023, Pg 73 )</w:t>
      </w:r>
    </w:p>
    <w:p xmlns:wp14="http://schemas.microsoft.com/office/word/2010/wordml" w:rsidP="6B4E5760" wp14:paraId="4765D246" wp14:textId="327C79B1">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After reading about the importance of adjusting vocal performance for film, I worked hard to ensure I was not over-projecting.</w:t>
      </w:r>
      <w:r w:rsidRPr="6B4E5760" w:rsidR="6C254781">
        <w:rPr>
          <w:rFonts w:ascii="Arial" w:hAnsi="Arial" w:eastAsia="Arial" w:cs="Arial"/>
          <w:b w:val="0"/>
          <w:bCs w:val="0"/>
          <w:i w:val="0"/>
          <w:iCs w:val="0"/>
          <w:strike w:val="0"/>
          <w:dstrike w:val="0"/>
          <w:noProof w:val="0"/>
          <w:color w:val="FF0000"/>
          <w:sz w:val="24"/>
          <w:szCs w:val="24"/>
          <w:u w:val="single"/>
          <w:lang w:val="en-GB"/>
        </w:rPr>
        <w:t xml:space="preserve"> </w:t>
      </w:r>
    </w:p>
    <w:p xmlns:wp14="http://schemas.microsoft.com/office/word/2010/wordml" w:rsidP="6B4E5760" wp14:paraId="74095B22" wp14:textId="2DD05595">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On stage, you project for the entire theatre, whereas for film, you are required to speak at a conversational volume, otherwise it sounds unnatural. I have rarely been in a stage production where they had microphones, so projecting my voice is a skill I learnt very early on and automatically slip into when acting. I had to work hard over the rehearsal period to unlearn the rule of always projecting when acting. I was worried I would still be projecting in the film, as it is an almost unconscious habit. However, I found that when you are in a small environment, without a room to fill vocally, speaking at a conversational volume actually comes more naturally. Although during the rehearsal period I did still need to make an active effort not to over project.  </w:t>
      </w:r>
    </w:p>
    <w:p xmlns:wp14="http://schemas.microsoft.com/office/word/2010/wordml" w:rsidP="6B4E5760" wp14:paraId="7B232098" wp14:textId="47BDD68A">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PREPARATION </w:t>
      </w: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5A83C47F" wp14:textId="3D8DD93C">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camera picks up every detail, so you must really know your character for your performance to read well on screen and be believable.  </w:t>
      </w:r>
    </w:p>
    <w:p xmlns:wp14="http://schemas.microsoft.com/office/word/2010/wordml" w:rsidP="6B4E5760" wp14:paraId="3C7B1F7C" wp14:textId="6A006EB9">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worked hard to get to know my character completely and be 100% comfortable with the script and why my character was speaking. This was important not only for my character's believability but also because scenes are shot out of sequence, so I needed to be able to jump into wherever my character was emotionally. Knowing the context and having good line learning really helped with out-of-sequence working.  </w:t>
      </w:r>
    </w:p>
    <w:p xmlns:wp14="http://schemas.microsoft.com/office/word/2010/wordml" w:rsidP="6B4E5760" wp14:paraId="1DCE3503" wp14:textId="7BBF1C6F">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Preparation helped me in terms of acting and storytelling, but also in terms of being able to trust myself enough to relax in front of the camera.   </w:t>
      </w:r>
    </w:p>
    <w:p xmlns:wp14="http://schemas.microsoft.com/office/word/2010/wordml" w:rsidP="6B4E5760" wp14:paraId="2FB07AF7" wp14:textId="3D7800FB">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found that the thing that helped me most with relaxing on camera was simply doing it. After the first take of my scene, I felt a lot more relaxed and confident in knowing what to do. And with each take, I became more relaxed and therefore my acting became more coherent and real.  </w:t>
      </w:r>
    </w:p>
    <w:p xmlns:wp14="http://schemas.microsoft.com/office/word/2010/wordml" w:rsidP="6B4E5760" wp14:paraId="7C3E7705" wp14:textId="622A68EA">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B4E5760" w:rsidR="6C254781">
        <w:rPr>
          <w:rFonts w:ascii="Arial" w:hAnsi="Arial" w:eastAsia="Arial" w:cs="Arial"/>
          <w:b w:val="0"/>
          <w:bCs w:val="0"/>
          <w:i w:val="0"/>
          <w:iCs w:val="0"/>
          <w:strike w:val="0"/>
          <w:dstrike w:val="0"/>
          <w:noProof w:val="0"/>
          <w:color w:val="FF0000"/>
          <w:sz w:val="22"/>
          <w:szCs w:val="22"/>
          <w:u w:val="none"/>
          <w:lang w:val="en-GB"/>
        </w:rPr>
        <w:t xml:space="preserve"> </w:t>
      </w:r>
    </w:p>
    <w:p xmlns:wp14="http://schemas.microsoft.com/office/word/2010/wordml" w:rsidP="6B4E5760" wp14:paraId="48A64B92" wp14:textId="316956AA">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6B4E5760" w:rsidR="6C254781">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Challenges </w:t>
      </w:r>
    </w:p>
    <w:p xmlns:wp14="http://schemas.microsoft.com/office/word/2010/wordml" w:rsidP="6B4E5760" wp14:paraId="39270A1F" wp14:textId="3CC288A9">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B4E5760" wp14:paraId="05080DD8" wp14:textId="6532B63F">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B4E5760" wp14:paraId="00129113" wp14:textId="25D32E9A">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an actor, I am used to my only job being to work on the acting side of things, and obviously, in this module, we had so many different roles, and we had to consider the film as a whole. We had to prioritise tasks. Sometimes my character work was left to the last minute because I had to focus on other elements of the film, such as the risk assessment. - </w:t>
      </w: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See Appendix C</w:t>
      </w:r>
    </w:p>
    <w:p xmlns:wp14="http://schemas.microsoft.com/office/word/2010/wordml" w:rsidP="6B4E5760" wp14:paraId="01A0A06F" wp14:textId="7DDF97CA">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FF0000"/>
          <w:sz w:val="22"/>
          <w:szCs w:val="22"/>
          <w:u w:val="none"/>
          <w:lang w:val="en-GB"/>
        </w:rPr>
        <w:t xml:space="preserve"> </w:t>
      </w:r>
    </w:p>
    <w:p xmlns:wp14="http://schemas.microsoft.com/office/word/2010/wordml" w:rsidP="6B4E5760" wp14:paraId="5563744D" wp14:textId="30CED78D">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Generating Ideas </w:t>
      </w:r>
    </w:p>
    <w:p xmlns:wp14="http://schemas.microsoft.com/office/word/2010/wordml" w:rsidP="6B4E5760" wp14:paraId="3135A53C" wp14:textId="2A979D19">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a group, the idea-generating period was challenging. There were lots of strong ideas. What really helped us here was clear communication, patience, and being open to possibilities. Sometimes an idea might not work, but it's important to hear the person out and problem-solve this before shutting down any ideas, especially in the initial phase, where there is something to be gained from every idea. There were moments where there were miscommunications in the group that led to people feeling like they hadn't been listened to, so for me, this phase involved learning the importance of communicating your thoughts clearly and ensuring everyone feels heard. I think something I did well during this phase was ensuring everyone got a chance to speak and trying to ensure we could incorporate as much of everyone's ideas as possible.  It was an important learning curve for everyone. </w:t>
      </w:r>
    </w:p>
    <w:p xmlns:wp14="http://schemas.microsoft.com/office/word/2010/wordml" w:rsidP="6B4E5760" wp14:paraId="5FF71E67" wp14:textId="30D9937F">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 also learnt a lot about time management. We often spent all of our time focusing on one small detail of an idea. Especially when coming up with the two pitches for different film ideas, we spent a lot more time on the Down the Rabbit Hole idea than the Office one. I really struggled when deciding between our two pitch ideas. Both had merit and weak points, and I probably slowed the process down by my inability to make a clear decision.  </w:t>
      </w:r>
    </w:p>
    <w:p xmlns:wp14="http://schemas.microsoft.com/office/word/2010/wordml" w:rsidP="6B4E5760" wp14:paraId="3D34798C" wp14:textId="7AE6107F">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607ED4CF" wp14:textId="20DCD88E">
      <w:pPr>
        <w:shd w:val="clear" w:color="auto" w:fill="FFFFFF" w:themeFill="background1"/>
        <w:spacing w:before="0" w:beforeAutospacing="off" w:after="0" w:afterAutospacing="off"/>
      </w:pPr>
    </w:p>
    <w:p xmlns:wp14="http://schemas.microsoft.com/office/word/2010/wordml" w:rsidP="6B4E5760" wp14:paraId="0A16225C" wp14:textId="3F41D498">
      <w:pPr>
        <w:shd w:val="clear" w:color="auto" w:fill="FFFFFF" w:themeFill="background1"/>
        <w:spacing w:before="0" w:beforeAutospacing="off" w:after="0" w:afterAutospacing="off"/>
      </w:pPr>
    </w:p>
    <w:p xmlns:wp14="http://schemas.microsoft.com/office/word/2010/wordml" w:rsidP="6B4E5760" wp14:paraId="1601886D" wp14:textId="1212491F">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Location </w:t>
      </w:r>
    </w:p>
    <w:p xmlns:wp14="http://schemas.microsoft.com/office/word/2010/wordml" w:rsidP="6B4E5760" wp14:paraId="255563DC" wp14:textId="21277D23">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Location scouting was a role I really enjoyed. I liked finding spaces that could bring our scenes to life.  </w:t>
      </w:r>
    </w:p>
    <w:p xmlns:wp14="http://schemas.microsoft.com/office/word/2010/wordml" w:rsidP="6B4E5760" wp14:paraId="0B91ABB6" wp14:textId="13CDD0A5">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Originally, we considered using just the one location. However, we ultimately felt it would serve the story better for Alex to go on an actual physical journey and not just an emotional one. This also added to the disorientating, unreal element of the film, which is something we really wanted to achieve. We came up with the rough locations early on, with only minor changes like changing a kitchen to a bedroom for logistical reasons.  We knew that we wanted to keep all the locations on campus for efficiency and to make the most of the limited time we had to film.  </w:t>
      </w:r>
    </w:p>
    <w:p xmlns:wp14="http://schemas.microsoft.com/office/word/2010/wordml" w:rsidP="6B4E5760" wp14:paraId="3C14994C" wp14:textId="628FE925">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Another thing we did well was coming up with backup options for each location in case logistics or booking didn't work. Not all of the backup options were other locations. We had several options for transition shots if the weather wasn’t suitable.  Luckily, we didn’t need to use many of these options, but environments can be unpredictable, and it seems sensible to have alternatives.</w:t>
      </w:r>
    </w:p>
    <w:p xmlns:wp14="http://schemas.microsoft.com/office/word/2010/wordml" w:rsidP="6B4E5760" wp14:paraId="0752C7FA" wp14:textId="53A7F68D">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 did leave it quite late to get permissions for our locations. Whilst we did have backup options, the original ideas were what worked best and leaving it so late could have easily backfired on us.  This also slowed down our risk assessment because we couldn't send it off until locations were confirmed.  </w:t>
      </w:r>
    </w:p>
    <w:p xmlns:wp14="http://schemas.microsoft.com/office/word/2010/wordml" w:rsidP="6B4E5760" wp14:paraId="04231AA9" wp14:textId="43170725">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There were some logistical issues with the small bedroom space. Personally, I feel that the choice of room was really effective because it created a claustrophobic feeling, which mirrored Alex and Jay's relationship and how stuck they were. It’s also interesting how being in such close proximity to someone can heighten emotions. </w:t>
      </w:r>
    </w:p>
    <w:p xmlns:wp14="http://schemas.microsoft.com/office/word/2010/wordml" w:rsidP="6B4E5760" wp14:paraId="127366BA" wp14:textId="6FB68AA8">
      <w:pPr>
        <w:shd w:val="clear" w:color="auto" w:fill="FFFFFF" w:themeFill="background1"/>
        <w:spacing w:before="0" w:beforeAutospacing="off" w:after="16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One thing I feel could have been improved upon was the set dressing in the bedroom location. I would have liked to dress the set more in Trystan's room, just to sell the believability of this being a couple's room. There were limitations in that we were working with student accommodation, and not everything can be moved and changed. However, if we were to do this again, I would like to add more details and evidence of the couple and baby just to sell the relationship a bit more. </w:t>
      </w:r>
    </w:p>
    <w:p xmlns:wp14="http://schemas.microsoft.com/office/word/2010/wordml" w:rsidP="6B4E5760" wp14:paraId="4B34CF21" wp14:textId="771175A2">
      <w:pPr>
        <w:shd w:val="clear" w:color="auto" w:fill="FFFFFF" w:themeFill="background1"/>
        <w:spacing w:before="0" w:beforeAutospacing="off" w:after="0" w:afterAutospacing="off"/>
        <w:ind w:left="720" w:right="0"/>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4B61A368" wp14:textId="0B71703D">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Script writing  </w:t>
      </w:r>
    </w:p>
    <w:p xmlns:wp14="http://schemas.microsoft.com/office/word/2010/wordml" w:rsidP="6B4E5760" wp14:paraId="07AC05B6" wp14:textId="2DE482A0">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Writing the script before we did any improvising was challenging. Creating the ‘what happens in each scene story board’ helped in terms of knowing the action of each scene, but I really struggled to make the dialogue sound natural, whilst including all the details of the scene's action.  </w:t>
      </w:r>
    </w:p>
    <w:p xmlns:wp14="http://schemas.microsoft.com/office/word/2010/wordml" w:rsidP="6B4E5760" wp14:paraId="3C3BD742" wp14:textId="4DE2E674">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Scripting was an area in which we worked well in terms of teamwork. We each took the scene we were in and worked on it on one big document so everyone could contribute, but each person took charge of their own scene.  </w:t>
      </w:r>
    </w:p>
    <w:p xmlns:wp14="http://schemas.microsoft.com/office/word/2010/wordml" w:rsidP="6B4E5760" wp14:paraId="1EE90488" wp14:textId="20DCA5D9">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After improvising the scenes in class, the writing became a lot easier, I think, because I am an actor first; I find it easier to find the reality of a scene by doing it. Embracing trial and error was useful, but it generated a lot of ideas. Working on saying things out loud was a method I suggested, and I think this helped us to know when things needed to be cut.</w:t>
      </w:r>
    </w:p>
    <w:p xmlns:wp14="http://schemas.microsoft.com/office/word/2010/wordml" w:rsidP="6B4E5760" wp14:paraId="345D2A38" wp14:textId="2BA5C7FB">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 was a challenge not to overuse exposition lines. We tried hard to stick to the show-not-tell rule; however, when there are eight of you all working on the same script and trying to include eight people’s worth of ideas, there tend to be a lot of unnecessary lines that need editing. </w:t>
      </w:r>
    </w:p>
    <w:p xmlns:wp14="http://schemas.microsoft.com/office/word/2010/wordml" w:rsidP="6B4E5760" wp14:paraId="0BDFF584" wp14:textId="4EF3C211">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134BE3B5" wp14:textId="615077C5">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Communicating clearly and working consensually </w:t>
      </w: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0049117E" wp14:textId="1440AF30">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Our group worked hard to ensure everyone felt comfortable. This was particularly important in mine and Trystan's scene, as it included physical contact and upsetting content. </w:t>
      </w:r>
    </w:p>
    <w:p xmlns:wp14="http://schemas.microsoft.com/office/word/2010/wordml" w:rsidP="6B4E5760" wp14:paraId="37218B8F" wp14:textId="455EF0F2">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Trystan and I had an in-depth conversation about boundaries and what we were both comfortable with. We always ensured the other was comfortable with being touched. This helped us to perform the scene more effectively because we knew we both felt safe. We could go as far as the scene needed and know the other person would be ok because we’d already had that conversation.  </w:t>
      </w:r>
    </w:p>
    <w:p xmlns:wp14="http://schemas.microsoft.com/office/word/2010/wordml" w:rsidP="6B4E5760" wp14:paraId="1E12F052" wp14:textId="178ED4B4">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Setting boundaries is really important. Although I told Trystan I was happy for him to get as aggressive as he needed to be for the scene, we also spoke about how if one of us felt uncomfortable at any point, we could stop and find a solution. This enabled us to safely reach the correct emotional level for this scene without either of us feeling at risk. This is something I want to continue in future. It felt like a healthy and important part of working collaboratively, especially in scenes involving touch.</w:t>
      </w:r>
    </w:p>
    <w:p xmlns:wp14="http://schemas.microsoft.com/office/word/2010/wordml" w:rsidP="6B4E5760" wp14:paraId="2E9644FE" wp14:textId="56A46A70">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7B10E64A" wp14:textId="1BB287EE">
      <w:pPr>
        <w:shd w:val="clear" w:color="auto" w:fill="FFFFFF" w:themeFill="background1"/>
        <w:spacing w:before="0" w:beforeAutospacing="off" w:after="0" w:afterAutospacing="off"/>
      </w:pPr>
    </w:p>
    <w:p xmlns:wp14="http://schemas.microsoft.com/office/word/2010/wordml" w:rsidP="6B4E5760" wp14:paraId="30825CEF" wp14:textId="73B55105">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Rehearsal</w:t>
      </w: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1AC6384A" wp14:textId="4A2CFB86">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Trystan and I faced some challenges in rehearsal. We struggled to reach the level we needed to be at emotionally. We were to some extent holding back, not intentionally, but we had to reach the level where he could legitimately murder me, and I don’t think we ever hit that in rehearsal.  Holding back meant we were almost hindering each other; a lot of acting is giving, and you need to be able to give the energy that you need back in order to get to the point you need to be. Which is especially important in emotionally charged scenes like this. </w:t>
      </w:r>
    </w:p>
    <w:p xmlns:wp14="http://schemas.microsoft.com/office/word/2010/wordml" w:rsidP="6B4E5760" wp14:paraId="24154103" wp14:textId="6DCA8412">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1"/>
          <w:szCs w:val="21"/>
          <w:u w:val="none"/>
          <w:lang w:val="en-GB"/>
        </w:rPr>
        <w:t>“Our acting comes from our true listening (another way of saying that is being fully available) than from anything else. Our fuel on stage is our partners, the other actors, so that we must be open and receptive to them at all times.” (Silverberg, 1994, pg 26)</w:t>
      </w:r>
    </w:p>
    <w:p xmlns:wp14="http://schemas.microsoft.com/office/word/2010/wordml" w:rsidP="6B4E5760" wp14:paraId="43E0E990" wp14:textId="1110BC7A">
      <w:pPr>
        <w:shd w:val="clear" w:color="auto" w:fill="FFFFFF" w:themeFill="background1"/>
        <w:spacing w:before="0" w:beforeAutospacing="off" w:after="0" w:afterAutospacing="off"/>
      </w:pPr>
    </w:p>
    <w:p xmlns:wp14="http://schemas.microsoft.com/office/word/2010/wordml" w:rsidP="6B4E5760" wp14:paraId="4F30B55D" wp14:textId="5EA0B079">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also feel, in hindsight, that if we were to write this scene again, I would want to include more overlapping lines. When writing, I was thinking about telling the story and everyone getting heard; however, in arguments, people rarely wait for the other to finish speaking, and I think us speaking over each other whilst the baby cried would have helped us both to reach the level of murder and fear that we needed. </w:t>
      </w:r>
    </w:p>
    <w:p xmlns:wp14="http://schemas.microsoft.com/office/word/2010/wordml" w:rsidP="6B4E5760" wp14:paraId="0F51807C" wp14:textId="2FCB036C">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struggled to find a balance between being scared of Alex and the motherly instinct to protect my baby. If I could have bought the mother instincts out a bit more, where keeping my baby safe overrides the fear of Alex, then that would have helped us both. I feel I played the fear without the anger, and I think we both needed the anger to get us there. </w:t>
      </w:r>
    </w:p>
    <w:p xmlns:wp14="http://schemas.microsoft.com/office/word/2010/wordml" w:rsidP="6B4E5760" wp14:paraId="6A23EE07" wp14:textId="00F2965E">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Something that helped me realise that there could be an issue in not playing the full range of emotions was the film Nil by Mouth. (Nill by mouth 1997) </w:t>
      </w:r>
    </w:p>
    <w:p xmlns:wp14="http://schemas.microsoft.com/office/word/2010/wordml" w:rsidP="6B4E5760" wp14:paraId="02A0A27A" wp14:textId="6621A4DC">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Throughout the film, you see that Valerie isn't just scared. She is terrified, despairing, but also angry, explosively angry at times.  She wasn’t always just nice to him out of fear; it was much more complex emotionally.  Which I think was an issue I was having.  </w:t>
      </w:r>
    </w:p>
    <w:p xmlns:wp14="http://schemas.microsoft.com/office/word/2010/wordml" w:rsidP="6B4E5760" wp14:paraId="0B51B993" wp14:textId="143685A8">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Another thing that helped me was during our last independent rehearsal, Trystan led a few Misner techniques he wanted to try with us.  </w:t>
      </w:r>
    </w:p>
    <w:p xmlns:wp14="http://schemas.microsoft.com/office/word/2010/wordml" w:rsidP="6B4E5760" wp14:paraId="37A0FDBF" wp14:textId="79028A52">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We tried Meisner's repetition Exercise (Silverberg 1994 pages 26 - 28)</w:t>
      </w:r>
    </w:p>
    <w:p xmlns:wp14="http://schemas.microsoft.com/office/word/2010/wordml" w:rsidP="6B4E5760" wp14:paraId="532E135C" wp14:textId="0E355909">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which you face your partner and make an observation about the other person, they repeat this. This exercise is to stop the pre planning element of acting and to work on reacting rather than performing or acting. Trystan and I did this exercise together. I think being able to look at your scene partner with no preconceived idea of what they will say or how you might react to that is really useful as an actor, it bought me back to reality, in terms of how conversations really happen. </w:t>
      </w:r>
    </w:p>
    <w:p xmlns:wp14="http://schemas.microsoft.com/office/word/2010/wordml" w:rsidP="6B4E5760" wp14:paraId="1874525F" wp14:textId="6097C646">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After we tried the repetition exercise, we rehearsed our scene again, and this time it felt different. We both listened more and responded to what the other person was giving us, which made the scene feel far more real.  </w:t>
      </w:r>
    </w:p>
    <w:p xmlns:wp14="http://schemas.microsoft.com/office/word/2010/wordml" w:rsidP="6B4E5760" wp14:paraId="7DAF628C" wp14:textId="48CC30DE">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3D078459" wp14:textId="7BE1C6DA">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Critical reflection of the filming day</w:t>
      </w:r>
      <w:r w:rsidRPr="6B4E5760" w:rsidR="6C254781">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p>
    <w:p xmlns:wp14="http://schemas.microsoft.com/office/word/2010/wordml" w:rsidP="6B4E5760" wp14:paraId="72D54475" wp14:textId="4593CC9E">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708F5D0B" wp14:textId="66619375">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Filming Day one</w:t>
      </w: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 On the first day, I didn't have any scenes to film. This day was about seeing what needed to be done and trying to support the process. I was concerned about getting things wrong, which prevented me from putting myself forward at first. I think in future projects I need to work on finding the confidence to just get on with things. However, as we moved on with the day, I got better at seeing what needed doing and putting myself forward if someone needed help. I also learnt that sometimes there isn’t a job for you to do, and the most helpful thing you can do is to stay out of the way and be aware of your surroundings, so that if something comes up, you can jump in to fix it.  </w:t>
      </w:r>
    </w:p>
    <w:p xmlns:wp14="http://schemas.microsoft.com/office/word/2010/wordml" w:rsidP="6B4E5760" wp14:paraId="1C62E5CB" wp14:textId="38ED5EAA">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didn’t have a specific job on the first day, and at times I felt a bit lost. Overall, I think this was actually helpful because it forced me to find other ways of being useful, which were more outside of my comfort zone,  like working with Brooke on keeping track of what shots we were on. She needed it written down in a specific format so didn’t want other people to write it for her, but needed reminding to do it and needed someone to keep hold of the list, so I took on that role.  </w:t>
      </w:r>
    </w:p>
    <w:p xmlns:wp14="http://schemas.microsoft.com/office/word/2010/wordml" w:rsidP="6B4E5760" wp14:paraId="792B86E3" wp14:textId="146F2FB7">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Another important thing for me on day one was when I wasn’t needed, I was observing and learning what worked well on camera and listening to all the general notes Keiron and Lloyd gave out, such as where to look on specific shots and improving performance volume. There was no time on set that I felt my time was wasted because even when I wasn't doing anything, I was learning, which made the second day of filming far easier for me and helped me make the most of the time I have. </w:t>
      </w:r>
    </w:p>
    <w:p xmlns:wp14="http://schemas.microsoft.com/office/word/2010/wordml" w:rsidP="6B4E5760" wp14:paraId="0E374FC2" wp14:textId="46B99BEA">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observed how the jobs I hadn't tried yet worked, like holding the boom and using the clapperboard. This ensured I would be able to pick these jobs up quicker when I did have a turn because I was able to watch and learn from other peoples experience, and listening to common adjustments from lloyd so that I wasn’t making the same mistakes that he had already corrected, things like where the boom needs to face in order to hear the actors, and where to hold the boom (on the foam to avoid excess noise of touching the metal)  </w:t>
      </w:r>
    </w:p>
    <w:p xmlns:wp14="http://schemas.microsoft.com/office/word/2010/wordml" w:rsidP="6B4E5760" wp14:paraId="4F22E1EA" wp14:textId="5D050E2D">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626D080C" wp14:textId="135015F5">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4E980B79" wp14:textId="1CABE6F1">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Filming day two.</w:t>
      </w:r>
    </w:p>
    <w:p xmlns:wp14="http://schemas.microsoft.com/office/word/2010/wordml" w:rsidP="6B4E5760" wp14:paraId="3F163C62" wp14:textId="1023970A">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Our second day of filming with mine and Trystan’s scene. </w:t>
      </w:r>
    </w:p>
    <w:p xmlns:wp14="http://schemas.microsoft.com/office/word/2010/wordml" w:rsidP="6B4E5760" wp14:paraId="30D50ADA" wp14:textId="6B4BEF78">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was worried that since Trystan and I were still struggling to reach the emotional level that we needed to be at in our last rehearsal, and that the scene wouldn’t have the stakes t it needed to be believable. I think an issue I had in rehearsal was that I wasn't considering all of my character's circumstances and how worn down she would already be. To rectify this, I wrote a diary of her week and the sort of day she’d had. </w:t>
      </w: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This can be found in Appendix A </w:t>
      </w:r>
    </w:p>
    <w:p xmlns:wp14="http://schemas.microsoft.com/office/word/2010/wordml" w:rsidP="6B4E5760" wp14:paraId="289C68EB" wp14:textId="3783B3FE">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really helped place her in context for me. I think in any acting, but particularly film, you have to have a firm understanding of your character's context and life. This is especially important in film because you are so close to the actor that you can see all those minute thought changes. Also, since filming does not occur in order, you need that level of understanding in order to be able to jump into wherever they are emotionally with whatever scene is being filmed.  </w:t>
      </w:r>
    </w:p>
    <w:p xmlns:wp14="http://schemas.microsoft.com/office/word/2010/wordml" w:rsidP="6B4E5760" wp14:paraId="767851C8" wp14:textId="292EE8A3">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61244AEA" wp14:textId="7E0F47AA">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Prior to this module, I had a preconceived idea that when you film you lose  spontaneity. Repeating takes and doing the same thing over and over until the director is satisfied. I was worried that this would make the scene feel unnatural and over rehearsed. This turned out not to be the case and I found that the process felt far more organic than I had anticipated.   </w:t>
      </w:r>
    </w:p>
    <w:p xmlns:wp14="http://schemas.microsoft.com/office/word/2010/wordml" w:rsidP="6B4E5760" wp14:paraId="641E40DF" wp14:textId="1C79B832">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Meisner technique really helped me here. I was open and fully listening and responding to what Trystan was doing and vice versa which made the scene feel fresh each time.   </w:t>
      </w:r>
    </w:p>
    <w:p xmlns:wp14="http://schemas.microsoft.com/office/word/2010/wordml" w:rsidP="6B4E5760" wp14:paraId="09B8D37E" wp14:textId="396ADA6E">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50C328FB" wp14:textId="24495EE7">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Bathroom scene </w:t>
      </w:r>
    </w:p>
    <w:p xmlns:wp14="http://schemas.microsoft.com/office/word/2010/wordml" w:rsidP="6B4E5760" wp14:paraId="67821FA5" wp14:textId="4F960C89">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the bathroom scene I was worried because in our rehearsals some of the emotion felt forced. However, once I got into the character headspace and we were actually using the bathroom with Trystan banging on the other side, the feeling came through a lot more naturally without me having to think about “acting.” I was able to just let what was happening affect me. An objective I tried to hold on to throughout the scene was to keep the baby safe and not let Alex get too close to the baby. I think this worked well in the moments where I was in front of the cot but I was worried it might not be obvious in the bathroom scene. </w:t>
      </w:r>
    </w:p>
    <w:p xmlns:wp14="http://schemas.microsoft.com/office/word/2010/wordml" w:rsidP="6B4E5760" wp14:paraId="1854A0E2" wp14:textId="05DAC742">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I think something I did well when filming our scene was maintaining a high level of focus between scenes. I was able to jump in wherever I needed to be emotionally, but also listen and take on notes.</w:t>
      </w:r>
    </w:p>
    <w:p xmlns:wp14="http://schemas.microsoft.com/office/word/2010/wordml" w:rsidP="6B4E5760" wp14:paraId="5BBDAC9F" wp14:textId="4EC8B3FB">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55729F26" wp14:textId="7A919947">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The Rushes</w:t>
      </w:r>
    </w:p>
    <w:p xmlns:wp14="http://schemas.microsoft.com/office/word/2010/wordml" w:rsidP="6B4E5760" wp14:paraId="2208374C" wp14:textId="3082EBC5">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first thing I noticed when viewing  the rushes was how fast I was moving. I’d had a note on it, which I thought I was applying, but upon watching them back it was still clear I was too fast, especially to the baby when she starts crying. I was bending down to pick her up before the baby would have been able to actually start crying.  also when leaving the bathroom after Tristan's character had been threatening me, in the moment the pause felt much longer, but from seeing it from an outside perspective, I can see exactly what Kerion meant when telling me to slow down. I think in future I need to work on my awareness when applying notes and ensuring I am taking them on to the best of my ability. If I work on film again I will keep in mind how important pacing and speed is. On stage you tend to go when when the sound effect cues you to whereas whe working in film you dont have that cue so the timing can be harder. </w:t>
      </w:r>
    </w:p>
    <w:p xmlns:wp14="http://schemas.microsoft.com/office/word/2010/wordml" w:rsidP="6B4E5760" wp14:paraId="718B2063" wp14:textId="226F2034">
      <w:pPr>
        <w:shd w:val="clear" w:color="auto" w:fill="FFFFFF" w:themeFill="background1"/>
        <w:spacing w:before="0" w:beforeAutospacing="off" w:after="0" w:afterAutospacing="off"/>
      </w:pPr>
    </w:p>
    <w:p xmlns:wp14="http://schemas.microsoft.com/office/word/2010/wordml" w:rsidP="6B4E5760" wp14:paraId="5703FCB8" wp14:textId="68E312CE">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“This changing speed of movement is particularly applicable when walking past the camera, since the camera must not pan too fast or the scenery rushes past on the screen in an unnatural way, and attention is brought to the mechanics rather than the drama of the moment. This means that the actor is often asked to walk at a normal pace as they approach where the camera is lurking, but to slow down just as they pass the camera. Be very careful that in slowing down your moves you don’t slow down your speech. The rubric is:  </w:t>
      </w:r>
    </w:p>
    <w:p xmlns:wp14="http://schemas.microsoft.com/office/word/2010/wordml" w:rsidP="6B4E5760" wp14:paraId="221D1C48" wp14:textId="5C19D01A">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Talk fast and move slow” secret of screen acting page 53</w:t>
      </w:r>
    </w:p>
    <w:p xmlns:wp14="http://schemas.microsoft.com/office/word/2010/wordml" w:rsidP="6B4E5760" wp14:paraId="7F15032F" wp14:textId="404ACACA">
      <w:pPr>
        <w:shd w:val="clear" w:color="auto" w:fill="FFFFFF" w:themeFill="background1"/>
        <w:spacing w:before="0" w:beforeAutospacing="off" w:after="0" w:afterAutospacing="off"/>
      </w:pPr>
    </w:p>
    <w:p xmlns:wp14="http://schemas.microsoft.com/office/word/2010/wordml" w:rsidP="6B4E5760" wp14:paraId="06C8951D" wp14:textId="65F68C43">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think I kept my pace of speaking up well, but the movements will require more practice. It feels odd trying to be as natural as possible in front of the camera, but also having to slow myself down so it looks natural on film.  </w:t>
      </w:r>
    </w:p>
    <w:p xmlns:wp14="http://schemas.microsoft.com/office/word/2010/wordml" w:rsidP="6B4E5760" wp14:paraId="262719AA" wp14:textId="449C0516">
      <w:pPr>
        <w:shd w:val="clear" w:color="auto" w:fill="FFFFFF" w:themeFill="background1"/>
        <w:spacing w:before="0" w:beforeAutospacing="off" w:after="0" w:afterAutospacing="off"/>
      </w:pPr>
    </w:p>
    <w:p xmlns:wp14="http://schemas.microsoft.com/office/word/2010/wordml" w:rsidP="6B4E5760" wp14:paraId="417C3599" wp14:textId="20259623">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bathroom scene was a lot better than I anticipated. In the moment, I felt as though I barely connected with or checked on the baby; however, watching back, I can see that I was actually very aware of the baby. It was good to see that the effort I put into trying to convey the maternal feelings did translate. It felt, from an acting point of view, that this was my best work in the film.   </w:t>
      </w:r>
    </w:p>
    <w:p xmlns:wp14="http://schemas.microsoft.com/office/word/2010/wordml" w:rsidP="6B4E5760" wp14:paraId="66B0FFB8" wp14:textId="4CD2F45C">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wanted to see how the choking looked on screen and this also looked a lot better than I anticipated. I felt really out of my depth in this scene as I didn't know how long to choke for or what being strangled looked like. I had to work entirely on instinct and knowledge from films.  </w:t>
      </w:r>
    </w:p>
    <w:p xmlns:wp14="http://schemas.microsoft.com/office/word/2010/wordml" w:rsidP="6B4E5760" wp14:paraId="64F42A42" wp14:textId="543028E4">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was disappointed with the dialogue scene. It didn’t feel like my best work, the way I held the baby wasn't particularly realistic and my lack of connection with Trystan wasn’t reading well. In the moment I made the choice to focus all my attention on the baby and not look at Trystan, because I felt if I was scared I would be just trying to focus on the baby. However I think that fell a bit flat. I think it would have been better  to play the frustration, because whilst I was scared of him I was also a mother whose baby was under threat and there would be anger there. Just a few little moments where I could show anger and frustration would have made the character more well-rounded and realistic, whilst still keeping the fear.  I think I was sticking to playing one emotion rather than the range that a real person would be experiencing in that moment.  </w:t>
      </w:r>
    </w:p>
    <w:p xmlns:wp14="http://schemas.microsoft.com/office/word/2010/wordml" w:rsidP="6B4E5760" wp14:paraId="2EA6EC91" wp14:textId="4C2182AE">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Coming back to how things can seem so different on set compared to screen, there was a moment when I was moving to get away from Trystan. It was an awkward movement because of the lack of space. On set, it felt forceful, fast, and with purpose, but on screen, it looked slow and with no sense of urgency.  </w:t>
      </w:r>
    </w:p>
    <w:p xmlns:wp14="http://schemas.microsoft.com/office/word/2010/wordml" w:rsidP="6B4E5760" wp14:paraId="17D25DBD" wp14:textId="5986B775">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Viewing the rushes was certainly interesting. There is a definite gap between how things feel in the moment and how they will actually look on screen, especially in terms of speed and volume. Just watching the rushes showed me which of my acting choices worked and which didn’t, and how I would need to learn from that, and adapt to what actually works on screen.  </w:t>
      </w:r>
    </w:p>
    <w:p xmlns:wp14="http://schemas.microsoft.com/office/word/2010/wordml" w:rsidP="6B4E5760" wp14:paraId="4794E328" wp14:textId="45582370">
      <w:pPr>
        <w:shd w:val="clear" w:color="auto" w:fill="FFFFFF" w:themeFill="background1"/>
        <w:spacing w:before="0" w:beforeAutospacing="off" w:after="0" w:afterAutospacing="off"/>
      </w:pPr>
    </w:p>
    <w:p xmlns:wp14="http://schemas.microsoft.com/office/word/2010/wordml" w:rsidP="6B4E5760" wp14:paraId="015F02B8" wp14:textId="6AD44B07">
      <w:pPr>
        <w:shd w:val="clear" w:color="auto" w:fill="FFFFFF" w:themeFill="background1"/>
        <w:spacing w:before="0" w:beforeAutospacing="off" w:after="0" w:afterAutospacing="off"/>
      </w:pPr>
      <w:r w:rsidRPr="6B4E5760" w:rsidR="6C25478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Conclusion </w:t>
      </w:r>
    </w:p>
    <w:p xmlns:wp14="http://schemas.microsoft.com/office/word/2010/wordml" w:rsidP="6B4E5760" wp14:paraId="597BEBA2" wp14:textId="22DAB255">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Overall, this module challenged me to step out of my comfort zone and approach, with an open mind, the considerations and slightly different skillsets of screen acting. The volume, pacing, and subtle nuances in expression that can be explored in more detail because the camera and boom can pick them up, but also the change of energy between scenes and the ability to jump straight into a moment. It was challenging but in a good way, because it’s stretching your skills and acting muscles.</w:t>
      </w:r>
    </w:p>
    <w:p xmlns:wp14="http://schemas.microsoft.com/office/word/2010/wordml" w:rsidP="6B4E5760" wp14:paraId="664016E4" wp14:textId="33A2881D">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process of making a short film was fascinating and enjoyable to be a part of. It was quite alien to me, but it really emphasised the importance of working together and being prepared to step in when needed. </w:t>
      </w:r>
    </w:p>
    <w:p xmlns:wp14="http://schemas.microsoft.com/office/word/2010/wordml" w:rsidP="6B4E5760" wp14:paraId="520BC761" wp14:textId="47F789FE">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486A9F35" wp14:textId="6A7265F0">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Some things  I want to continue working on in the coming modules are my ability to verbally contribute in tutored sessions, being more confident in sharing my ideas, and time management, as I feel these held me back at times during this module.</w:t>
      </w:r>
    </w:p>
    <w:p xmlns:wp14="http://schemas.microsoft.com/office/word/2010/wordml" w:rsidP="6B4E5760" wp14:paraId="7BDFCD21" wp14:textId="25E136C7">
      <w:pPr>
        <w:shd w:val="clear" w:color="auto" w:fill="FFFFFF" w:themeFill="background1"/>
        <w:spacing w:before="0" w:beforeAutospacing="off" w:after="0" w:afterAutospacing="off"/>
      </w:pPr>
    </w:p>
    <w:p xmlns:wp14="http://schemas.microsoft.com/office/word/2010/wordml" w:rsidP="6B4E5760" wp14:paraId="6A97B4A4" wp14:textId="1B92959E">
      <w:pPr>
        <w:shd w:val="clear" w:color="auto" w:fill="FFFFFF" w:themeFill="background1"/>
        <w:spacing w:before="0" w:beforeAutospacing="off" w:after="0" w:afterAutospacing="off"/>
      </w:pPr>
    </w:p>
    <w:p xmlns:wp14="http://schemas.microsoft.com/office/word/2010/wordml" w:rsidP="6B4E5760" wp14:paraId="455ED035" wp14:textId="7EDC96FA">
      <w:pPr>
        <w:shd w:val="clear" w:color="auto" w:fill="FFFFFF" w:themeFill="background1"/>
        <w:spacing w:before="0" w:beforeAutospacing="off" w:after="0" w:afterAutospacing="off"/>
      </w:pPr>
    </w:p>
    <w:p xmlns:wp14="http://schemas.microsoft.com/office/word/2010/wordml" w:rsidP="6B4E5760" wp14:paraId="504C2D83" wp14:textId="5F496941">
      <w:pPr>
        <w:shd w:val="clear" w:color="auto" w:fill="FFFFFF" w:themeFill="background1"/>
        <w:spacing w:before="0" w:beforeAutospacing="off" w:after="0" w:afterAutospacing="off"/>
      </w:pPr>
    </w:p>
    <w:p xmlns:wp14="http://schemas.microsoft.com/office/word/2010/wordml" w:rsidP="6B4E5760" wp14:paraId="635036D6" wp14:textId="0D24A83A">
      <w:pPr>
        <w:shd w:val="clear" w:color="auto" w:fill="FFFFFF" w:themeFill="background1"/>
        <w:spacing w:before="0" w:beforeAutospacing="off" w:after="0" w:afterAutospacing="off"/>
      </w:pPr>
    </w:p>
    <w:p xmlns:wp14="http://schemas.microsoft.com/office/word/2010/wordml" w:rsidP="6B4E5760" wp14:paraId="05AB5FCC" wp14:textId="5B6B2C73">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7E9AF744" wp14:textId="57B098B8">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73E22C2F" wp14:textId="648B76BB">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40497762" wp14:textId="0E4365D0">
      <w:pPr>
        <w:shd w:val="clear" w:color="auto" w:fill="FFFFFF" w:themeFill="background1"/>
        <w:spacing w:before="0" w:beforeAutospacing="off" w:after="0" w:afterAutospacing="off"/>
      </w:pPr>
      <w:r w:rsidRPr="6B4E5760" w:rsidR="6C25478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5B111593" wp14:textId="7A86970E">
      <w:pPr>
        <w:shd w:val="clear" w:color="auto" w:fill="FFFFFF" w:themeFill="background1"/>
        <w:spacing w:before="0" w:beforeAutospacing="off" w:after="0" w:afterAutospacing="off"/>
      </w:pPr>
      <w:r w:rsidRPr="6B4E5760" w:rsidR="32C5FB0D">
        <w:rPr>
          <w:rFonts w:ascii="Arial" w:hAnsi="Arial" w:eastAsia="Arial" w:cs="Arial"/>
          <w:b w:val="1"/>
          <w:bCs w:val="1"/>
          <w:i w:val="1"/>
          <w:iCs w:val="1"/>
          <w:strike w:val="0"/>
          <w:dstrike w:val="0"/>
          <w:noProof w:val="0"/>
          <w:color w:val="555555"/>
          <w:sz w:val="21"/>
          <w:szCs w:val="21"/>
          <w:u w:val="none"/>
          <w:lang w:val="en-GB"/>
        </w:rPr>
        <w:t xml:space="preserve">  </w:t>
      </w:r>
      <w:r w:rsidRPr="6B4E5760" w:rsidR="32C5FB0D">
        <w:rPr>
          <w:rFonts w:ascii="Arial" w:hAnsi="Arial" w:eastAsia="Arial" w:cs="Arial"/>
          <w:b w:val="1"/>
          <w:bCs w:val="1"/>
          <w:i w:val="1"/>
          <w:iCs w:val="1"/>
          <w:strike w:val="0"/>
          <w:dstrike w:val="0"/>
          <w:noProof w:val="0"/>
          <w:color w:val="000000" w:themeColor="text1" w:themeTint="FF" w:themeShade="FF"/>
          <w:sz w:val="21"/>
          <w:szCs w:val="21"/>
          <w:u w:val="none"/>
          <w:lang w:val="en-GB"/>
        </w:rPr>
        <w:t xml:space="preserve">                       Reference list</w:t>
      </w:r>
      <w:r w:rsidRPr="6B4E5760" w:rsidR="32C5FB0D">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p>
    <w:p xmlns:wp14="http://schemas.microsoft.com/office/word/2010/wordml" w:rsidP="6B4E5760" wp14:paraId="193CC78D" wp14:textId="0C91EC8C">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1"/>
          <w:szCs w:val="21"/>
          <w:u w:val="none"/>
          <w:lang w:val="en-GB"/>
        </w:rPr>
        <w:t xml:space="preserve"> </w:t>
      </w:r>
    </w:p>
    <w:p xmlns:wp14="http://schemas.microsoft.com/office/word/2010/wordml" w:rsidP="6B4E5760" wp14:paraId="1F67E48F" wp14:textId="2011268C">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222222"/>
          <w:sz w:val="20"/>
          <w:szCs w:val="20"/>
          <w:u w:val="none"/>
          <w:lang w:val="en-GB"/>
        </w:rPr>
        <w:t xml:space="preserve">Ates, A. (2023) </w:t>
      </w:r>
      <w:r w:rsidRPr="6B4E5760" w:rsidR="32C5FB0D">
        <w:rPr>
          <w:rFonts w:ascii="Arial" w:hAnsi="Arial" w:eastAsia="Arial" w:cs="Arial"/>
          <w:b w:val="0"/>
          <w:bCs w:val="0"/>
          <w:i w:val="1"/>
          <w:iCs w:val="1"/>
          <w:strike w:val="0"/>
          <w:dstrike w:val="0"/>
          <w:noProof w:val="0"/>
          <w:color w:val="222222"/>
          <w:sz w:val="20"/>
          <w:szCs w:val="20"/>
          <w:u w:val="none"/>
          <w:lang w:val="en-GB"/>
        </w:rPr>
        <w:t xml:space="preserve">The Definitive Guide to Uta Hagen’s Acting Technique. </w:t>
      </w:r>
      <w:r w:rsidRPr="6B4E5760" w:rsidR="32C5FB0D">
        <w:rPr>
          <w:rFonts w:ascii="Arial" w:hAnsi="Arial" w:eastAsia="Arial" w:cs="Arial"/>
          <w:b w:val="0"/>
          <w:bCs w:val="0"/>
          <w:i w:val="0"/>
          <w:iCs w:val="0"/>
          <w:strike w:val="0"/>
          <w:dstrike w:val="0"/>
          <w:noProof w:val="0"/>
          <w:color w:val="222222"/>
          <w:sz w:val="20"/>
          <w:szCs w:val="20"/>
          <w:u w:val="none"/>
          <w:lang w:val="en-GB"/>
        </w:rPr>
        <w:t>Available at :</w:t>
      </w:r>
      <w:hyperlink r:id="Rd15b9604b39640b5">
        <w:r w:rsidRPr="6B4E5760" w:rsidR="32C5FB0D">
          <w:rPr>
            <w:rStyle w:val="Hyperlink"/>
            <w:rFonts w:ascii="Arial" w:hAnsi="Arial" w:eastAsia="Arial" w:cs="Arial"/>
            <w:b w:val="0"/>
            <w:bCs w:val="0"/>
            <w:i w:val="0"/>
            <w:iCs w:val="0"/>
            <w:strike w:val="0"/>
            <w:dstrike w:val="0"/>
            <w:noProof w:val="0"/>
            <w:color w:val="1155CC"/>
            <w:sz w:val="20"/>
            <w:szCs w:val="20"/>
            <w:u w:val="none"/>
            <w:lang w:val="en-GB"/>
          </w:rPr>
          <w:t>https://www.backstage.com/magazine/article/the-definitive-guide-to-uta-hagens-acting-technique-68922/</w:t>
        </w:r>
      </w:hyperlink>
      <w:r w:rsidRPr="6B4E5760" w:rsidR="32C5FB0D">
        <w:rPr>
          <w:rFonts w:ascii="Arial" w:hAnsi="Arial" w:eastAsia="Arial" w:cs="Arial"/>
          <w:b w:val="0"/>
          <w:bCs w:val="0"/>
          <w:i w:val="0"/>
          <w:iCs w:val="0"/>
          <w:strike w:val="0"/>
          <w:dstrike w:val="0"/>
          <w:noProof w:val="0"/>
          <w:color w:val="1155CC"/>
          <w:sz w:val="20"/>
          <w:szCs w:val="20"/>
          <w:u w:val="none"/>
          <w:lang w:val="en-GB"/>
        </w:rPr>
        <w:t xml:space="preserve">  </w:t>
      </w:r>
    </w:p>
    <w:p xmlns:wp14="http://schemas.microsoft.com/office/word/2010/wordml" w:rsidP="6B4E5760" wp14:paraId="1A615781" wp14:textId="58266937">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222222"/>
          <w:sz w:val="20"/>
          <w:szCs w:val="20"/>
          <w:u w:val="none"/>
          <w:lang w:val="en-GB"/>
        </w:rPr>
      </w:pPr>
    </w:p>
    <w:p xmlns:wp14="http://schemas.microsoft.com/office/word/2010/wordml" w:rsidP="6B4E5760" wp14:paraId="7B165533" wp14:textId="28406C00">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222222"/>
          <w:sz w:val="20"/>
          <w:szCs w:val="20"/>
          <w:u w:val="none"/>
          <w:lang w:val="en-GB"/>
        </w:rPr>
        <w:t>Mitchell, K. (2008) The</w:t>
      </w:r>
      <w:r w:rsidRPr="6B4E5760" w:rsidR="32C5FB0D">
        <w:rPr>
          <w:rFonts w:ascii="Arial" w:hAnsi="Arial" w:eastAsia="Arial" w:cs="Arial"/>
          <w:b w:val="0"/>
          <w:bCs w:val="0"/>
          <w:i w:val="1"/>
          <w:iCs w:val="1"/>
          <w:strike w:val="0"/>
          <w:dstrike w:val="0"/>
          <w:noProof w:val="0"/>
          <w:color w:val="222222"/>
          <w:sz w:val="20"/>
          <w:szCs w:val="20"/>
          <w:u w:val="none"/>
          <w:lang w:val="en-GB"/>
        </w:rPr>
        <w:t xml:space="preserve"> director's craft: a handbook for the theatre</w:t>
      </w:r>
      <w:r w:rsidRPr="6B4E5760" w:rsidR="32C5FB0D">
        <w:rPr>
          <w:rFonts w:ascii="Arial" w:hAnsi="Arial" w:eastAsia="Arial" w:cs="Arial"/>
          <w:b w:val="0"/>
          <w:bCs w:val="0"/>
          <w:i w:val="1"/>
          <w:iCs w:val="1"/>
          <w:strike w:val="0"/>
          <w:dstrike w:val="0"/>
          <w:noProof w:val="0"/>
          <w:color w:val="222222"/>
          <w:sz w:val="20"/>
          <w:szCs w:val="20"/>
          <w:u w:val="none"/>
          <w:lang w:val="en-GB"/>
        </w:rPr>
        <w:t xml:space="preserve">.  </w:t>
      </w:r>
      <w:r w:rsidRPr="6B4E5760" w:rsidR="32C5FB0D">
        <w:rPr>
          <w:rFonts w:ascii="Arial" w:hAnsi="Arial" w:eastAsia="Arial" w:cs="Arial"/>
          <w:b w:val="0"/>
          <w:bCs w:val="0"/>
          <w:i w:val="0"/>
          <w:iCs w:val="0"/>
          <w:strike w:val="0"/>
          <w:dstrike w:val="0"/>
          <w:noProof w:val="0"/>
          <w:color w:val="222222"/>
          <w:sz w:val="20"/>
          <w:szCs w:val="20"/>
          <w:u w:val="none"/>
          <w:lang w:val="en-GB"/>
        </w:rPr>
        <w:t xml:space="preserve">Routledge. </w:t>
      </w:r>
    </w:p>
    <w:p xmlns:wp14="http://schemas.microsoft.com/office/word/2010/wordml" w:rsidP="6B4E5760" wp14:paraId="3B1BABAB" wp14:textId="3D581310">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222222"/>
          <w:sz w:val="20"/>
          <w:szCs w:val="20"/>
          <w:u w:val="none"/>
          <w:lang w:val="en-GB"/>
        </w:rPr>
      </w:pPr>
    </w:p>
    <w:p xmlns:wp14="http://schemas.microsoft.com/office/word/2010/wordml" w:rsidP="6B4E5760" wp14:paraId="7683A898" wp14:textId="205C53D3">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222222"/>
          <w:sz w:val="20"/>
          <w:szCs w:val="20"/>
          <w:u w:val="none"/>
          <w:lang w:val="en-GB"/>
        </w:rPr>
      </w:pPr>
    </w:p>
    <w:p xmlns:wp14="http://schemas.microsoft.com/office/word/2010/wordml" w:rsidP="6B4E5760" wp14:paraId="78A85BD3" wp14:textId="29196C73">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222222"/>
          <w:sz w:val="20"/>
          <w:szCs w:val="20"/>
          <w:u w:val="none"/>
          <w:lang w:val="en-GB"/>
        </w:rPr>
      </w:pPr>
    </w:p>
    <w:p xmlns:wp14="http://schemas.microsoft.com/office/word/2010/wordml" w:rsidP="6B4E5760" wp14:paraId="0C2E1B26" wp14:textId="5D68B590">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555555"/>
          <w:sz w:val="21"/>
          <w:szCs w:val="21"/>
          <w:u w:val="none"/>
          <w:lang w:val="en-GB"/>
        </w:rPr>
      </w:pPr>
      <w:r w:rsidRPr="6B4E5760" w:rsidR="2E023B5B">
        <w:rPr>
          <w:rFonts w:ascii="Arial" w:hAnsi="Arial" w:eastAsia="Arial" w:cs="Arial"/>
          <w:b w:val="1"/>
          <w:bCs w:val="1"/>
          <w:i w:val="1"/>
          <w:iCs w:val="1"/>
          <w:strike w:val="0"/>
          <w:dstrike w:val="0"/>
          <w:noProof w:val="0"/>
          <w:color w:val="555555"/>
          <w:sz w:val="21"/>
          <w:szCs w:val="21"/>
          <w:u w:val="none"/>
          <w:lang w:val="en-GB"/>
        </w:rPr>
        <w:t>Nill by mouth  (1997) directed by G. Oldman Available at: BFI player. (accessed  February 2</w:t>
      </w:r>
      <w:r w:rsidRPr="6B4E5760" w:rsidR="2E023B5B">
        <w:rPr>
          <w:rFonts w:ascii="Arial" w:hAnsi="Arial" w:eastAsia="Arial" w:cs="Arial"/>
          <w:b w:val="1"/>
          <w:bCs w:val="1"/>
          <w:i w:val="1"/>
          <w:iCs w:val="1"/>
          <w:strike w:val="0"/>
          <w:dstrike w:val="0"/>
          <w:noProof w:val="0"/>
          <w:color w:val="555555"/>
          <w:sz w:val="26"/>
          <w:szCs w:val="26"/>
          <w:u w:val="none"/>
          <w:vertAlign w:val="superscript"/>
          <w:lang w:val="en-GB"/>
        </w:rPr>
        <w:t>nd</w:t>
      </w:r>
      <w:r w:rsidRPr="6B4E5760" w:rsidR="2E023B5B">
        <w:rPr>
          <w:rFonts w:ascii="Arial" w:hAnsi="Arial" w:eastAsia="Arial" w:cs="Arial"/>
          <w:b w:val="1"/>
          <w:bCs w:val="1"/>
          <w:i w:val="1"/>
          <w:iCs w:val="1"/>
          <w:strike w:val="0"/>
          <w:dstrike w:val="0"/>
          <w:noProof w:val="0"/>
          <w:color w:val="555555"/>
          <w:sz w:val="21"/>
          <w:szCs w:val="21"/>
          <w:u w:val="none"/>
          <w:lang w:val="en-GB"/>
        </w:rPr>
        <w:t xml:space="preserve"> </w:t>
      </w:r>
      <w:r w:rsidRPr="6B4E5760" w:rsidR="2E023B5B">
        <w:rPr>
          <w:rFonts w:ascii="Arial" w:hAnsi="Arial" w:eastAsia="Arial" w:cs="Arial"/>
          <w:b w:val="1"/>
          <w:bCs w:val="1"/>
          <w:i w:val="1"/>
          <w:iCs w:val="1"/>
          <w:strike w:val="0"/>
          <w:dstrike w:val="0"/>
          <w:noProof w:val="0"/>
          <w:color w:val="555555"/>
          <w:sz w:val="26"/>
          <w:szCs w:val="26"/>
          <w:u w:val="none"/>
          <w:vertAlign w:val="superscript"/>
          <w:lang w:val="en-GB"/>
        </w:rPr>
        <w:t xml:space="preserve"> </w:t>
      </w:r>
      <w:r w:rsidRPr="6B4E5760" w:rsidR="2E023B5B">
        <w:rPr>
          <w:rFonts w:ascii="Arial" w:hAnsi="Arial" w:eastAsia="Arial" w:cs="Arial"/>
          <w:b w:val="1"/>
          <w:bCs w:val="1"/>
          <w:i w:val="1"/>
          <w:iCs w:val="1"/>
          <w:strike w:val="0"/>
          <w:dstrike w:val="0"/>
          <w:noProof w:val="0"/>
          <w:color w:val="555555"/>
          <w:sz w:val="21"/>
          <w:szCs w:val="21"/>
          <w:u w:val="none"/>
          <w:lang w:val="en-GB"/>
        </w:rPr>
        <w:t>2026)</w:t>
      </w:r>
    </w:p>
    <w:p xmlns:wp14="http://schemas.microsoft.com/office/word/2010/wordml" w:rsidP="6B4E5760" wp14:paraId="7081A512" wp14:textId="14D2078B">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222222"/>
          <w:sz w:val="20"/>
          <w:szCs w:val="20"/>
          <w:u w:val="none"/>
          <w:lang w:val="en-GB"/>
        </w:rPr>
      </w:pPr>
    </w:p>
    <w:p xmlns:wp14="http://schemas.microsoft.com/office/word/2010/wordml" w:rsidP="6B4E5760" wp14:paraId="4E74D4C4" wp14:textId="6EB2FC0A">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7BC0DBF1" wp14:textId="142583FD">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3A3A3A" w:themeColor="background2" w:themeTint="FF" w:themeShade="40"/>
          <w:sz w:val="22"/>
          <w:szCs w:val="22"/>
          <w:u w:val="none"/>
          <w:lang w:val="en-GB"/>
        </w:rPr>
        <w:t xml:space="preserve"> Silverberg, L. (1994). </w:t>
      </w:r>
      <w:r w:rsidRPr="6B4E5760" w:rsidR="32C5FB0D">
        <w:rPr>
          <w:rFonts w:ascii="Arial" w:hAnsi="Arial" w:eastAsia="Arial" w:cs="Arial"/>
          <w:b w:val="0"/>
          <w:bCs w:val="0"/>
          <w:i w:val="1"/>
          <w:iCs w:val="1"/>
          <w:strike w:val="0"/>
          <w:dstrike w:val="0"/>
          <w:noProof w:val="0"/>
          <w:color w:val="3A3A3A" w:themeColor="background2" w:themeTint="FF" w:themeShade="40"/>
          <w:sz w:val="22"/>
          <w:szCs w:val="22"/>
          <w:u w:val="none"/>
          <w:lang w:val="en-GB"/>
        </w:rPr>
        <w:t>The Sanford Meisner approach: workbook one: an actor’s workbook</w:t>
      </w:r>
      <w:r w:rsidRPr="6B4E5760" w:rsidR="32C5FB0D">
        <w:rPr>
          <w:rFonts w:ascii="Arial" w:hAnsi="Arial" w:eastAsia="Arial" w:cs="Arial"/>
          <w:b w:val="0"/>
          <w:bCs w:val="0"/>
          <w:i w:val="0"/>
          <w:iCs w:val="0"/>
          <w:strike w:val="0"/>
          <w:dstrike w:val="0"/>
          <w:noProof w:val="0"/>
          <w:color w:val="3A3A3A" w:themeColor="background2" w:themeTint="FF" w:themeShade="40"/>
          <w:sz w:val="22"/>
          <w:szCs w:val="22"/>
          <w:u w:val="none"/>
          <w:lang w:val="en-GB"/>
        </w:rPr>
        <w:t xml:space="preserve">. </w:t>
      </w:r>
      <w:r w:rsidRPr="6B4E5760" w:rsidR="32C5FB0D">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 </w:t>
      </w:r>
      <w:r w:rsidRPr="6B4E5760" w:rsidR="32C5FB0D">
        <w:rPr>
          <w:rFonts w:ascii="Arial" w:hAnsi="Arial" w:eastAsia="Arial" w:cs="Arial"/>
          <w:b w:val="0"/>
          <w:bCs w:val="0"/>
          <w:i w:val="0"/>
          <w:iCs w:val="0"/>
          <w:strike w:val="0"/>
          <w:dstrike w:val="0"/>
          <w:noProof w:val="0"/>
          <w:color w:val="3A3A3A" w:themeColor="background2" w:themeTint="FF" w:themeShade="40"/>
          <w:sz w:val="22"/>
          <w:szCs w:val="22"/>
          <w:u w:val="none"/>
          <w:lang w:val="en-GB"/>
        </w:rPr>
        <w:t>Smith and Kraus.</w:t>
      </w:r>
      <w:r w:rsidRPr="6B4E5760" w:rsidR="32C5FB0D">
        <w:rPr>
          <w:rFonts w:ascii="Arial" w:hAnsi="Arial" w:eastAsia="Arial" w:cs="Arial"/>
          <w:b w:val="1"/>
          <w:bCs w:val="1"/>
          <w:i w:val="1"/>
          <w:iCs w:val="1"/>
          <w:strike w:val="0"/>
          <w:dstrike w:val="0"/>
          <w:noProof w:val="0"/>
          <w:color w:val="555555"/>
          <w:sz w:val="21"/>
          <w:szCs w:val="21"/>
          <w:u w:val="none"/>
          <w:lang w:val="en-GB"/>
        </w:rPr>
        <w:t xml:space="preserve"> page 26 - 28</w:t>
      </w:r>
      <w:r w:rsidRPr="6B4E5760" w:rsidR="32C5FB0D">
        <w:rPr>
          <w:rFonts w:ascii="Arial" w:hAnsi="Arial" w:eastAsia="Arial" w:cs="Arial"/>
          <w:b w:val="0"/>
          <w:bCs w:val="0"/>
          <w:i w:val="0"/>
          <w:iCs w:val="0"/>
          <w:strike w:val="0"/>
          <w:dstrike w:val="0"/>
          <w:noProof w:val="0"/>
          <w:color w:val="555555"/>
          <w:sz w:val="21"/>
          <w:szCs w:val="21"/>
          <w:u w:val="none"/>
          <w:lang w:val="en-GB"/>
        </w:rPr>
        <w:t xml:space="preserve"> </w:t>
      </w:r>
    </w:p>
    <w:p xmlns:wp14="http://schemas.microsoft.com/office/word/2010/wordml" w:rsidP="6B4E5760" wp14:paraId="1917D3B9" wp14:textId="41950976">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555555"/>
          <w:sz w:val="21"/>
          <w:szCs w:val="21"/>
          <w:u w:val="none"/>
          <w:lang w:val="en-GB"/>
        </w:rPr>
      </w:pPr>
    </w:p>
    <w:p xmlns:wp14="http://schemas.microsoft.com/office/word/2010/wordml" w:rsidP="6B4E5760" wp14:paraId="5D1BA42C" wp14:textId="56071C85">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555555"/>
          <w:sz w:val="22"/>
          <w:szCs w:val="22"/>
          <w:u w:val="none"/>
          <w:lang w:val="en-GB"/>
        </w:rPr>
      </w:pPr>
      <w:r w:rsidRPr="6B4E5760" w:rsidR="32C5FB0D">
        <w:rPr>
          <w:rFonts w:ascii="Arial" w:hAnsi="Arial" w:eastAsia="Arial" w:cs="Arial"/>
          <w:b w:val="0"/>
          <w:bCs w:val="0"/>
          <w:i w:val="0"/>
          <w:iCs w:val="0"/>
          <w:strike w:val="0"/>
          <w:dstrike w:val="0"/>
          <w:noProof w:val="0"/>
          <w:color w:val="555555"/>
          <w:sz w:val="21"/>
          <w:szCs w:val="21"/>
          <w:u w:val="none"/>
          <w:lang w:val="en-GB"/>
        </w:rPr>
        <w:t xml:space="preserve"> </w:t>
      </w:r>
      <w:r w:rsidRPr="6B4E5760" w:rsidR="32C5FB0D">
        <w:rPr>
          <w:rFonts w:ascii="Arial" w:hAnsi="Arial" w:eastAsia="Arial" w:cs="Arial"/>
          <w:b w:val="0"/>
          <w:bCs w:val="0"/>
          <w:i w:val="0"/>
          <w:iCs w:val="0"/>
          <w:strike w:val="0"/>
          <w:dstrike w:val="0"/>
          <w:noProof w:val="0"/>
          <w:color w:val="555555"/>
          <w:sz w:val="22"/>
          <w:szCs w:val="22"/>
          <w:u w:val="none"/>
          <w:lang w:val="en-GB"/>
        </w:rPr>
        <w:t xml:space="preserve">Tucker, P. (2023) </w:t>
      </w:r>
      <w:r w:rsidRPr="6B4E5760" w:rsidR="32C5FB0D">
        <w:rPr>
          <w:rFonts w:ascii="Arial" w:hAnsi="Arial" w:eastAsia="Arial" w:cs="Arial"/>
          <w:b w:val="0"/>
          <w:bCs w:val="0"/>
          <w:i w:val="1"/>
          <w:iCs w:val="1"/>
          <w:strike w:val="0"/>
          <w:dstrike w:val="0"/>
          <w:noProof w:val="0"/>
          <w:color w:val="555555"/>
          <w:sz w:val="22"/>
          <w:szCs w:val="22"/>
          <w:u w:val="none"/>
          <w:lang w:val="en-GB"/>
        </w:rPr>
        <w:t>Secrets of Screen Acting.  4</w:t>
      </w:r>
      <w:r w:rsidRPr="6B4E5760" w:rsidR="32C5FB0D">
        <w:rPr>
          <w:rFonts w:ascii="Arial" w:hAnsi="Arial" w:eastAsia="Arial" w:cs="Arial"/>
          <w:b w:val="0"/>
          <w:bCs w:val="0"/>
          <w:i w:val="1"/>
          <w:iCs w:val="1"/>
          <w:strike w:val="0"/>
          <w:dstrike w:val="0"/>
          <w:noProof w:val="0"/>
          <w:color w:val="555555"/>
          <w:sz w:val="28"/>
          <w:szCs w:val="28"/>
          <w:u w:val="none"/>
          <w:vertAlign w:val="superscript"/>
          <w:lang w:val="en-GB"/>
        </w:rPr>
        <w:t>th</w:t>
      </w:r>
      <w:r w:rsidRPr="6B4E5760" w:rsidR="32C5FB0D">
        <w:rPr>
          <w:rFonts w:ascii="Arial" w:hAnsi="Arial" w:eastAsia="Arial" w:cs="Arial"/>
          <w:b w:val="0"/>
          <w:bCs w:val="0"/>
          <w:i w:val="1"/>
          <w:iCs w:val="1"/>
          <w:strike w:val="0"/>
          <w:dstrike w:val="0"/>
          <w:noProof w:val="0"/>
          <w:color w:val="555555"/>
          <w:sz w:val="22"/>
          <w:szCs w:val="22"/>
          <w:u w:val="none"/>
          <w:lang w:val="en-GB"/>
        </w:rPr>
        <w:t xml:space="preserve"> Edn. Routledge.</w:t>
      </w:r>
    </w:p>
    <w:p xmlns:wp14="http://schemas.microsoft.com/office/word/2010/wordml" w:rsidP="6B4E5760" wp14:paraId="5CE92278" wp14:textId="3B81A8D3">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555555"/>
          <w:sz w:val="21"/>
          <w:szCs w:val="21"/>
          <w:u w:val="none"/>
          <w:lang w:val="en-GB"/>
        </w:rPr>
      </w:pPr>
    </w:p>
    <w:p xmlns:wp14="http://schemas.microsoft.com/office/word/2010/wordml" w:rsidP="6B4E5760" wp14:paraId="34C7B59F" wp14:textId="1F60F6CC">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1"/>
          <w:szCs w:val="21"/>
          <w:u w:val="none"/>
          <w:lang w:val="en-GB"/>
        </w:rPr>
        <w:t xml:space="preserve"> </w:t>
      </w:r>
    </w:p>
    <w:p xmlns:wp14="http://schemas.microsoft.com/office/word/2010/wordml" w:rsidP="6B4E5760" wp14:paraId="7E7DABC9" wp14:textId="4F970DF4">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1"/>
          <w:szCs w:val="21"/>
          <w:u w:val="none"/>
          <w:lang w:val="en-GB"/>
        </w:rPr>
        <w:t xml:space="preserve"> </w:t>
      </w:r>
    </w:p>
    <w:p xmlns:wp14="http://schemas.microsoft.com/office/word/2010/wordml" w:rsidP="6B4E5760" wp14:paraId="3B946E3E" wp14:textId="23E9B7C7">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1"/>
          <w:szCs w:val="21"/>
          <w:u w:val="none"/>
          <w:lang w:val="en-GB"/>
        </w:rPr>
        <w:t xml:space="preserve"> </w:t>
      </w:r>
    </w:p>
    <w:p xmlns:wp14="http://schemas.microsoft.com/office/word/2010/wordml" w:rsidP="6B4E5760" wp14:paraId="380380E0" wp14:textId="26404C57">
      <w:pPr>
        <w:shd w:val="clear" w:color="auto" w:fill="FFFFFF" w:themeFill="background1"/>
        <w:spacing w:before="0" w:beforeAutospacing="off" w:after="0" w:afterAutospacing="off"/>
      </w:pPr>
      <w:r w:rsidRPr="6B4E5760" w:rsidR="32C5FB0D">
        <w:rPr>
          <w:rFonts w:ascii="Arial" w:hAnsi="Arial" w:eastAsia="Arial" w:cs="Arial"/>
          <w:b w:val="1"/>
          <w:bCs w:val="1"/>
          <w:i w:val="1"/>
          <w:iCs w:val="1"/>
          <w:strike w:val="0"/>
          <w:dstrike w:val="0"/>
          <w:noProof w:val="0"/>
          <w:color w:val="555555"/>
          <w:sz w:val="21"/>
          <w:szCs w:val="21"/>
          <w:u w:val="none"/>
          <w:lang w:val="en-GB"/>
        </w:rPr>
        <w:t xml:space="preserve">                       </w:t>
      </w:r>
      <w:r w:rsidRPr="6B4E5760" w:rsidR="32C5FB0D">
        <w:rPr>
          <w:rFonts w:ascii="Arial" w:hAnsi="Arial" w:eastAsia="Arial" w:cs="Arial"/>
          <w:b w:val="0"/>
          <w:bCs w:val="0"/>
          <w:i w:val="0"/>
          <w:iCs w:val="0"/>
          <w:strike w:val="0"/>
          <w:dstrike w:val="0"/>
          <w:noProof w:val="0"/>
          <w:color w:val="555555"/>
          <w:sz w:val="21"/>
          <w:szCs w:val="21"/>
          <w:u w:val="none"/>
          <w:lang w:val="en-GB"/>
        </w:rPr>
        <w:t xml:space="preserve"> </w:t>
      </w:r>
    </w:p>
    <w:p xmlns:wp14="http://schemas.microsoft.com/office/word/2010/wordml" w:rsidP="6B4E5760" wp14:paraId="74DFCE57" wp14:textId="1071CDC7">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1"/>
          <w:szCs w:val="21"/>
          <w:u w:val="none"/>
          <w:lang w:val="en-GB"/>
        </w:rPr>
        <w:t xml:space="preserve"> </w:t>
      </w:r>
    </w:p>
    <w:p xmlns:wp14="http://schemas.microsoft.com/office/word/2010/wordml" w:rsidP="6B4E5760" wp14:paraId="6F92EABA" wp14:textId="6D8E6AE5">
      <w:pPr>
        <w:shd w:val="clear" w:color="auto" w:fill="FFFFFF" w:themeFill="background1"/>
        <w:spacing w:before="0" w:beforeAutospacing="off" w:after="0" w:afterAutospacing="off"/>
      </w:pPr>
      <w:r w:rsidRPr="6B4E5760" w:rsidR="32C5FB0D">
        <w:rPr>
          <w:rFonts w:ascii="Arial" w:hAnsi="Arial" w:eastAsia="Arial" w:cs="Arial"/>
          <w:b w:val="1"/>
          <w:bCs w:val="1"/>
          <w:i w:val="1"/>
          <w:iCs w:val="1"/>
          <w:strike w:val="0"/>
          <w:dstrike w:val="0"/>
          <w:noProof w:val="0"/>
          <w:color w:val="555555"/>
          <w:sz w:val="20"/>
          <w:szCs w:val="20"/>
          <w:u w:val="none"/>
          <w:lang w:val="en-GB"/>
        </w:rPr>
        <w:t xml:space="preserve">                                         </w:t>
      </w:r>
      <w:r w:rsidRPr="6B4E5760" w:rsidR="32C5FB0D">
        <w:rPr>
          <w:rFonts w:ascii="Arial" w:hAnsi="Arial" w:eastAsia="Arial" w:cs="Arial"/>
          <w:b w:val="1"/>
          <w:bCs w:val="1"/>
          <w:i w:val="1"/>
          <w:iCs w:val="1"/>
          <w:strike w:val="0"/>
          <w:dstrike w:val="0"/>
          <w:noProof w:val="0"/>
          <w:color w:val="555555"/>
          <w:sz w:val="32"/>
          <w:szCs w:val="32"/>
          <w:u w:val="none"/>
          <w:lang w:val="en-GB"/>
        </w:rPr>
        <w:t xml:space="preserve"> </w:t>
      </w:r>
      <w:r w:rsidRPr="6B4E5760" w:rsidR="32C5FB0D">
        <w:rPr>
          <w:rFonts w:ascii="Arial" w:hAnsi="Arial" w:eastAsia="Arial" w:cs="Arial"/>
          <w:b w:val="1"/>
          <w:bCs w:val="1"/>
          <w:i w:val="1"/>
          <w:iCs w:val="1"/>
          <w:strike w:val="0"/>
          <w:dstrike w:val="0"/>
          <w:noProof w:val="0"/>
          <w:color w:val="000000" w:themeColor="text1" w:themeTint="FF" w:themeShade="FF"/>
          <w:sz w:val="32"/>
          <w:szCs w:val="32"/>
          <w:u w:val="none"/>
          <w:lang w:val="en-GB"/>
        </w:rPr>
        <w:t xml:space="preserve">   BIBLIOGRAPHY </w:t>
      </w:r>
      <w:r w:rsidRPr="6B4E5760" w:rsidR="32C5FB0D">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6B4E5760" wp14:paraId="5C61ABA5" wp14:textId="31A9C688">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0"/>
          <w:szCs w:val="20"/>
          <w:u w:val="none"/>
          <w:lang w:val="en-GB"/>
        </w:rPr>
        <w:t xml:space="preserve"> </w:t>
      </w:r>
    </w:p>
    <w:p xmlns:wp14="http://schemas.microsoft.com/office/word/2010/wordml" w:rsidP="6B4E5760" wp14:paraId="3C31F0A8" wp14:textId="7D0122EB">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ALTER (2019). </w:t>
      </w:r>
      <w:r w:rsidRPr="6B4E5760" w:rsidR="32C5FB0D">
        <w:rPr>
          <w:rFonts w:ascii="Arial" w:hAnsi="Arial" w:eastAsia="Arial" w:cs="Arial"/>
          <w:b w:val="0"/>
          <w:bCs w:val="0"/>
          <w:i w:val="1"/>
          <w:iCs w:val="1"/>
          <w:strike w:val="0"/>
          <w:dstrike w:val="0"/>
          <w:noProof w:val="0"/>
          <w:color w:val="000000" w:themeColor="text1" w:themeTint="FF" w:themeShade="FF"/>
          <w:sz w:val="20"/>
          <w:szCs w:val="20"/>
          <w:u w:val="none"/>
          <w:lang w:val="en-GB"/>
        </w:rPr>
        <w:t>Horror Short Film ‘The Blue Door</w:t>
      </w:r>
      <w:r w:rsidRPr="6B4E5760" w:rsidR="32C5FB0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Available at: </w:t>
      </w:r>
      <w:hyperlink r:id="R363d9598ab09425b">
        <w:r w:rsidRPr="6B4E5760" w:rsidR="32C5FB0D">
          <w:rPr>
            <w:rStyle w:val="Hyperlink"/>
            <w:rFonts w:ascii="Arial" w:hAnsi="Arial" w:eastAsia="Arial" w:cs="Arial"/>
            <w:b w:val="0"/>
            <w:bCs w:val="0"/>
            <w:i w:val="0"/>
            <w:iCs w:val="0"/>
            <w:strike w:val="0"/>
            <w:dstrike w:val="0"/>
            <w:noProof w:val="0"/>
            <w:color w:val="467886"/>
            <w:sz w:val="20"/>
            <w:szCs w:val="20"/>
            <w:u w:val="none"/>
            <w:lang w:val="en-GB"/>
          </w:rPr>
          <w:t>https://www.youtube.com/watch?v=vVvoJfuDuSg</w:t>
        </w:r>
      </w:hyperlink>
      <w:r w:rsidRPr="6B4E5760" w:rsidR="32C5FB0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(accessed Jan 10, 2026) </w:t>
      </w:r>
    </w:p>
    <w:p xmlns:wp14="http://schemas.microsoft.com/office/word/2010/wordml" w:rsidP="6B4E5760" wp14:paraId="44443B57" wp14:textId="2910F5C4">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6B4E5760" wp14:paraId="29C00F3C" wp14:textId="424B47AE">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0"/>
          <w:szCs w:val="20"/>
          <w:u w:val="none"/>
          <w:lang w:val="en-GB"/>
        </w:rPr>
        <w:t xml:space="preserve"> </w:t>
      </w:r>
    </w:p>
    <w:p xmlns:wp14="http://schemas.microsoft.com/office/word/2010/wordml" w:rsidP="6B4E5760" wp14:paraId="505F7A23" wp14:textId="47C41CF8">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2C3E50"/>
          <w:sz w:val="20"/>
          <w:szCs w:val="20"/>
          <w:u w:val="none"/>
          <w:lang w:val="en-GB"/>
        </w:rPr>
        <w:t xml:space="preserve">BBC (2025). </w:t>
      </w:r>
      <w:r w:rsidRPr="6B4E5760" w:rsidR="32C5FB0D">
        <w:rPr>
          <w:rFonts w:ascii="Arial" w:hAnsi="Arial" w:eastAsia="Arial" w:cs="Arial"/>
          <w:b w:val="0"/>
          <w:bCs w:val="0"/>
          <w:i w:val="1"/>
          <w:iCs w:val="1"/>
          <w:strike w:val="0"/>
          <w:dstrike w:val="0"/>
          <w:noProof w:val="0"/>
          <w:color w:val="2C3E50"/>
          <w:sz w:val="20"/>
          <w:szCs w:val="20"/>
          <w:u w:val="none"/>
          <w:lang w:val="en-GB"/>
        </w:rPr>
        <w:t>BAFTA Winning Short Film Quiet Life - BBC Comedy Short</w:t>
      </w:r>
      <w:r w:rsidRPr="6B4E5760" w:rsidR="32C5FB0D">
        <w:rPr>
          <w:rFonts w:ascii="Arial" w:hAnsi="Arial" w:eastAsia="Arial" w:cs="Arial"/>
          <w:b w:val="0"/>
          <w:bCs w:val="0"/>
          <w:i w:val="0"/>
          <w:iCs w:val="0"/>
          <w:strike w:val="0"/>
          <w:dstrike w:val="0"/>
          <w:noProof w:val="0"/>
          <w:color w:val="2C3E50"/>
          <w:sz w:val="20"/>
          <w:szCs w:val="20"/>
          <w:u w:val="none"/>
          <w:lang w:val="en-GB"/>
        </w:rPr>
        <w:t xml:space="preserve">. Available at: </w:t>
      </w:r>
      <w:hyperlink r:id="Re50d41a0076e409a">
        <w:r w:rsidRPr="6B4E5760" w:rsidR="32C5FB0D">
          <w:rPr>
            <w:rStyle w:val="Hyperlink"/>
            <w:rFonts w:ascii="Arial" w:hAnsi="Arial" w:eastAsia="Arial" w:cs="Arial"/>
            <w:b w:val="0"/>
            <w:bCs w:val="0"/>
            <w:i w:val="0"/>
            <w:iCs w:val="0"/>
            <w:strike w:val="0"/>
            <w:dstrike w:val="0"/>
            <w:noProof w:val="0"/>
            <w:sz w:val="20"/>
            <w:szCs w:val="20"/>
            <w:lang w:val="en-GB"/>
          </w:rPr>
          <w:t>https://www.youtube.com/watch?v=O9LLiJDZNU0</w:t>
        </w:r>
      </w:hyperlink>
      <w:r w:rsidRPr="6B4E5760" w:rsidR="32C5FB0D">
        <w:rPr>
          <w:rFonts w:ascii="Arial" w:hAnsi="Arial" w:eastAsia="Arial" w:cs="Arial"/>
          <w:b w:val="0"/>
          <w:bCs w:val="0"/>
          <w:i w:val="0"/>
          <w:iCs w:val="0"/>
          <w:strike w:val="0"/>
          <w:dstrike w:val="0"/>
          <w:noProof w:val="0"/>
          <w:color w:val="2C3E50"/>
          <w:sz w:val="20"/>
          <w:szCs w:val="20"/>
          <w:u w:val="none"/>
          <w:lang w:val="en-GB"/>
        </w:rPr>
        <w:t xml:space="preserve"> (Accessed 12 Jan 2026) </w:t>
      </w:r>
    </w:p>
    <w:p xmlns:wp14="http://schemas.microsoft.com/office/word/2010/wordml" w:rsidP="6B4E5760" wp14:paraId="7453572C" wp14:textId="623E723B">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2C3E50"/>
          <w:sz w:val="20"/>
          <w:szCs w:val="20"/>
          <w:u w:val="none"/>
          <w:lang w:val="en-GB"/>
        </w:rPr>
        <w:t xml:space="preserve"> </w:t>
      </w:r>
    </w:p>
    <w:p xmlns:wp14="http://schemas.microsoft.com/office/word/2010/wordml" w:rsidP="6B4E5760" wp14:paraId="07D596A5" wp14:textId="00CE248D">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Carroll, L. (1992). </w:t>
      </w:r>
      <w:r w:rsidRPr="6B4E5760" w:rsidR="32C5FB0D">
        <w:rPr>
          <w:rFonts w:ascii="Arial" w:hAnsi="Arial" w:eastAsia="Arial" w:cs="Arial"/>
          <w:b w:val="0"/>
          <w:bCs w:val="0"/>
          <w:i w:val="1"/>
          <w:iCs w:val="1"/>
          <w:strike w:val="0"/>
          <w:dstrike w:val="0"/>
          <w:noProof w:val="0"/>
          <w:color w:val="000000" w:themeColor="text1" w:themeTint="FF" w:themeShade="FF"/>
          <w:sz w:val="22"/>
          <w:szCs w:val="22"/>
          <w:u w:val="none"/>
          <w:lang w:val="en-GB"/>
        </w:rPr>
        <w:t>Alice in Wonderland</w:t>
      </w: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Wordsworth Editions. </w:t>
      </w:r>
    </w:p>
    <w:p xmlns:wp14="http://schemas.microsoft.com/office/word/2010/wordml" w:rsidP="6B4E5760" wp14:paraId="70B4BF20" wp14:textId="02185BC1">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2"/>
          <w:szCs w:val="22"/>
          <w:u w:val="none"/>
          <w:lang w:val="en-GB"/>
        </w:rPr>
        <w:t xml:space="preserve"> </w:t>
      </w:r>
    </w:p>
    <w:p xmlns:wp14="http://schemas.microsoft.com/office/word/2010/wordml" w:rsidP="6B4E5760" wp14:paraId="4D51E94D" wp14:textId="516B8F12">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2"/>
          <w:szCs w:val="22"/>
          <w:u w:val="none"/>
          <w:lang w:val="en-GB"/>
        </w:rPr>
        <w:t>Churcher, M. (2011) Acting</w:t>
      </w:r>
      <w:r w:rsidRPr="6B4E5760" w:rsidR="32C5FB0D">
        <w:rPr>
          <w:rFonts w:ascii="Arial" w:hAnsi="Arial" w:eastAsia="Arial" w:cs="Arial"/>
          <w:b w:val="0"/>
          <w:bCs w:val="0"/>
          <w:i w:val="1"/>
          <w:iCs w:val="1"/>
          <w:strike w:val="0"/>
          <w:dstrike w:val="0"/>
          <w:noProof w:val="0"/>
          <w:color w:val="555555"/>
          <w:sz w:val="22"/>
          <w:szCs w:val="22"/>
          <w:u w:val="none"/>
          <w:lang w:val="en-GB"/>
        </w:rPr>
        <w:t xml:space="preserve"> for film: truth 24 times a second. Virgin Digital.         </w:t>
      </w:r>
      <w:r w:rsidRPr="6B4E5760" w:rsidR="32C5FB0D">
        <w:rPr>
          <w:rFonts w:ascii="Arial" w:hAnsi="Arial" w:eastAsia="Arial" w:cs="Arial"/>
          <w:b w:val="0"/>
          <w:bCs w:val="0"/>
          <w:i w:val="0"/>
          <w:iCs w:val="0"/>
          <w:strike w:val="0"/>
          <w:dstrike w:val="0"/>
          <w:noProof w:val="0"/>
          <w:color w:val="555555"/>
          <w:sz w:val="22"/>
          <w:szCs w:val="22"/>
          <w:u w:val="none"/>
          <w:lang w:val="en-GB"/>
        </w:rPr>
        <w:t xml:space="preserve"> </w:t>
      </w:r>
    </w:p>
    <w:p xmlns:wp14="http://schemas.microsoft.com/office/word/2010/wordml" w:rsidP="6B4E5760" wp14:paraId="16DDB087" wp14:textId="0E6F54AF">
      <w:pPr>
        <w:shd w:val="clear" w:color="auto" w:fill="FFFFFF" w:themeFill="background1"/>
        <w:spacing w:before="0" w:beforeAutospacing="off" w:after="0" w:afterAutospacing="off"/>
      </w:pPr>
      <w:r w:rsidRPr="6B4E5760" w:rsidR="32C5FB0D">
        <w:rPr>
          <w:rFonts w:ascii="Arial" w:hAnsi="Arial" w:eastAsia="Arial" w:cs="Arial"/>
          <w:b w:val="0"/>
          <w:bCs w:val="0"/>
          <w:i w:val="1"/>
          <w:iCs w:val="1"/>
          <w:strike w:val="0"/>
          <w:dstrike w:val="0"/>
          <w:noProof w:val="0"/>
          <w:color w:val="555555"/>
          <w:sz w:val="22"/>
          <w:szCs w:val="22"/>
          <w:u w:val="none"/>
          <w:lang w:val="en-GB"/>
        </w:rPr>
        <w:t xml:space="preserve">      </w:t>
      </w:r>
      <w:r w:rsidRPr="6B4E5760" w:rsidR="32C5FB0D">
        <w:rPr>
          <w:rFonts w:ascii="Arial" w:hAnsi="Arial" w:eastAsia="Arial" w:cs="Arial"/>
          <w:b w:val="0"/>
          <w:bCs w:val="0"/>
          <w:i w:val="0"/>
          <w:iCs w:val="0"/>
          <w:strike w:val="0"/>
          <w:dstrike w:val="0"/>
          <w:noProof w:val="0"/>
          <w:color w:val="555555"/>
          <w:sz w:val="22"/>
          <w:szCs w:val="22"/>
          <w:u w:val="none"/>
          <w:lang w:val="en-GB"/>
        </w:rPr>
        <w:t xml:space="preserve"> </w:t>
      </w:r>
    </w:p>
    <w:p xmlns:wp14="http://schemas.microsoft.com/office/word/2010/wordml" w:rsidP="6B4E5760" wp14:paraId="2E43C1C2" wp14:textId="65AEC4B3">
      <w:pPr>
        <w:shd w:val="clear" w:color="auto" w:fill="FFFFFF" w:themeFill="background1"/>
        <w:spacing w:before="0" w:beforeAutospacing="off" w:after="0" w:afterAutospacing="off"/>
      </w:pPr>
      <w:r w:rsidRPr="6B4E5760" w:rsidR="32C5FB0D">
        <w:rPr>
          <w:rFonts w:ascii="Arial" w:hAnsi="Arial" w:eastAsia="Arial" w:cs="Arial"/>
          <w:b w:val="0"/>
          <w:bCs w:val="0"/>
          <w:i w:val="1"/>
          <w:iCs w:val="1"/>
          <w:strike w:val="0"/>
          <w:dstrike w:val="0"/>
          <w:noProof w:val="0"/>
          <w:color w:val="555555"/>
          <w:sz w:val="22"/>
          <w:szCs w:val="22"/>
          <w:u w:val="none"/>
          <w:lang w:val="en-GB"/>
        </w:rPr>
        <w:t>Disclosure - Surviving Domestic Abuse. (2024) BBC one. Available at BBC iPlayer.  (accessed 2 February 2026)</w:t>
      </w:r>
      <w:r w:rsidRPr="6B4E5760" w:rsidR="32C5FB0D">
        <w:rPr>
          <w:rFonts w:ascii="Arial" w:hAnsi="Arial" w:eastAsia="Arial" w:cs="Arial"/>
          <w:b w:val="0"/>
          <w:bCs w:val="0"/>
          <w:i w:val="0"/>
          <w:iCs w:val="0"/>
          <w:strike w:val="0"/>
          <w:dstrike w:val="0"/>
          <w:noProof w:val="0"/>
          <w:color w:val="555555"/>
          <w:sz w:val="22"/>
          <w:szCs w:val="22"/>
          <w:u w:val="none"/>
          <w:lang w:val="en-GB"/>
        </w:rPr>
        <w:t xml:space="preserve"> </w:t>
      </w:r>
    </w:p>
    <w:p xmlns:wp14="http://schemas.microsoft.com/office/word/2010/wordml" w:rsidP="6B4E5760" wp14:paraId="0A7D59A6" wp14:textId="3ADEF48F">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2"/>
          <w:szCs w:val="22"/>
          <w:u w:val="none"/>
          <w:lang w:val="en-GB"/>
        </w:rPr>
        <w:t xml:space="preserve"> </w:t>
      </w:r>
    </w:p>
    <w:p xmlns:wp14="http://schemas.microsoft.com/office/word/2010/wordml" w:rsidP="6B4E5760" wp14:paraId="52476C68" wp14:textId="63B99150">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2C3E50"/>
          <w:sz w:val="20"/>
          <w:szCs w:val="20"/>
          <w:u w:val="none"/>
          <w:lang w:val="en-GB"/>
        </w:rPr>
        <w:t xml:space="preserve">DUST - Short film starring Alan Rickman &amp; Jodie Whittaker. (2014). Available at: </w:t>
      </w:r>
      <w:hyperlink r:id="R95f8875ec398481f">
        <w:r w:rsidRPr="6B4E5760" w:rsidR="32C5FB0D">
          <w:rPr>
            <w:rStyle w:val="Hyperlink"/>
            <w:rFonts w:ascii="Arial" w:hAnsi="Arial" w:eastAsia="Arial" w:cs="Arial"/>
            <w:b w:val="0"/>
            <w:bCs w:val="0"/>
            <w:i w:val="0"/>
            <w:iCs w:val="0"/>
            <w:strike w:val="0"/>
            <w:dstrike w:val="0"/>
            <w:noProof w:val="0"/>
            <w:color w:val="467886"/>
            <w:sz w:val="20"/>
            <w:szCs w:val="20"/>
            <w:u w:val="none"/>
            <w:lang w:val="en-GB"/>
          </w:rPr>
          <w:t>https://www.youtube.com/watch?v=LDop0Je7svk</w:t>
        </w:r>
      </w:hyperlink>
      <w:r w:rsidRPr="6B4E5760" w:rsidR="32C5FB0D">
        <w:rPr>
          <w:rFonts w:ascii="Arial" w:hAnsi="Arial" w:eastAsia="Arial" w:cs="Arial"/>
          <w:b w:val="0"/>
          <w:bCs w:val="0"/>
          <w:i w:val="0"/>
          <w:iCs w:val="0"/>
          <w:strike w:val="0"/>
          <w:dstrike w:val="0"/>
          <w:noProof w:val="0"/>
          <w:color w:val="2C3E50"/>
          <w:sz w:val="20"/>
          <w:szCs w:val="20"/>
          <w:u w:val="none"/>
          <w:lang w:val="en-GB"/>
        </w:rPr>
        <w:t xml:space="preserve">  (Accessed 20 Jan. 2026) </w:t>
      </w:r>
    </w:p>
    <w:p xmlns:wp14="http://schemas.microsoft.com/office/word/2010/wordml" w:rsidP="6B4E5760" wp14:paraId="416922DC" wp14:textId="1F4B85E5">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2C3E50"/>
          <w:sz w:val="20"/>
          <w:szCs w:val="20"/>
          <w:u w:val="none"/>
          <w:lang w:val="en-GB"/>
        </w:rPr>
        <w:t xml:space="preserve"> </w:t>
      </w:r>
    </w:p>
    <w:p xmlns:wp14="http://schemas.microsoft.com/office/word/2010/wordml" w:rsidP="6B4E5760" wp14:paraId="2D8F7C5D" wp14:textId="16DB7467">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2"/>
          <w:szCs w:val="22"/>
          <w:u w:val="none"/>
          <w:lang w:val="en-GB"/>
        </w:rPr>
        <w:t>Field, S (2008</w:t>
      </w:r>
      <w:r w:rsidRPr="6B4E5760" w:rsidR="32C5FB0D">
        <w:rPr>
          <w:rFonts w:ascii="Arial" w:hAnsi="Arial" w:eastAsia="Arial" w:cs="Arial"/>
          <w:b w:val="0"/>
          <w:bCs w:val="0"/>
          <w:i w:val="1"/>
          <w:iCs w:val="1"/>
          <w:strike w:val="0"/>
          <w:dstrike w:val="0"/>
          <w:noProof w:val="0"/>
          <w:color w:val="555555"/>
          <w:sz w:val="22"/>
          <w:szCs w:val="22"/>
          <w:u w:val="none"/>
          <w:lang w:val="en-GB"/>
        </w:rPr>
        <w:t xml:space="preserve">) The Screenwriter's Workbook: Exercises and Step-By-Step Instructions for Creating a Successful Screenplay, </w:t>
      </w:r>
      <w:r w:rsidRPr="6B4E5760" w:rsidR="32C5FB0D">
        <w:rPr>
          <w:rFonts w:ascii="Arial" w:hAnsi="Arial" w:eastAsia="Arial" w:cs="Arial"/>
          <w:b w:val="0"/>
          <w:bCs w:val="0"/>
          <w:i w:val="0"/>
          <w:iCs w:val="0"/>
          <w:strike w:val="0"/>
          <w:dstrike w:val="0"/>
          <w:noProof w:val="0"/>
          <w:color w:val="555555"/>
          <w:sz w:val="22"/>
          <w:szCs w:val="22"/>
          <w:u w:val="none"/>
          <w:lang w:val="en-GB"/>
        </w:rPr>
        <w:t>Newly Revised and Updated, Random House Publishing Group, New York</w:t>
      </w:r>
      <w:r w:rsidRPr="6B4E5760" w:rsidR="32C5FB0D">
        <w:rPr>
          <w:rFonts w:ascii="Arial" w:hAnsi="Arial" w:eastAsia="Arial" w:cs="Arial"/>
          <w:b w:val="0"/>
          <w:bCs w:val="0"/>
          <w:i w:val="0"/>
          <w:iCs w:val="0"/>
          <w:strike w:val="0"/>
          <w:dstrike w:val="0"/>
          <w:noProof w:val="0"/>
          <w:color w:val="555555"/>
          <w:sz w:val="22"/>
          <w:szCs w:val="22"/>
          <w:u w:val="none"/>
          <w:lang w:val="en-GB"/>
        </w:rPr>
        <w:t xml:space="preserve">.  </w:t>
      </w:r>
    </w:p>
    <w:p xmlns:wp14="http://schemas.microsoft.com/office/word/2010/wordml" w:rsidP="6B4E5760" wp14:paraId="3172A347" wp14:textId="2EFEDA95">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555555"/>
          <w:sz w:val="22"/>
          <w:szCs w:val="22"/>
          <w:u w:val="none"/>
          <w:lang w:val="en-GB"/>
        </w:rPr>
      </w:pPr>
    </w:p>
    <w:p xmlns:wp14="http://schemas.microsoft.com/office/word/2010/wordml" w:rsidP="6B4E5760" wp14:paraId="16C1E6BA" wp14:textId="079CBD7C">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Gray, A.A. (2023)</w:t>
      </w:r>
      <w:r w:rsidRPr="6B4E5760" w:rsidR="32C5FB0D">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‘Sanford Meisner, Improvisation, and the Art of Psychoanalysis’</w:t>
      </w: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B4E5760" w:rsidR="32C5FB0D">
        <w:rPr>
          <w:rFonts w:ascii="Arial" w:hAnsi="Arial" w:eastAsia="Arial" w:cs="Arial"/>
          <w:b w:val="0"/>
          <w:bCs w:val="0"/>
          <w:i w:val="1"/>
          <w:iCs w:val="1"/>
          <w:strike w:val="0"/>
          <w:dstrike w:val="0"/>
          <w:noProof w:val="0"/>
          <w:color w:val="000000" w:themeColor="text1" w:themeTint="FF" w:themeShade="FF"/>
          <w:sz w:val="22"/>
          <w:szCs w:val="22"/>
          <w:u w:val="none"/>
          <w:lang w:val="en-GB"/>
        </w:rPr>
        <w:t>Psychoanalytic Inquiry</w:t>
      </w:r>
      <w:r w:rsidRPr="6B4E5760" w:rsidR="32C5FB0D">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B4E5760" wp14:paraId="7C42B60C" wp14:textId="658A5BDD">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6B4E5760" wp14:paraId="78CD47AE" wp14:textId="3F8C6340">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Grove, E.  (2008) </w:t>
      </w:r>
      <w:r w:rsidRPr="6B4E5760" w:rsidR="32C5FB0D">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Raindance writers' lab: write + sell the hot screenplay. Elsevier Ltd. </w:t>
      </w: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B4E5760" wp14:paraId="588D0724" wp14:textId="3107F3AB">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2C3E50"/>
          <w:sz w:val="20"/>
          <w:szCs w:val="20"/>
          <w:u w:val="none"/>
          <w:lang w:val="en-GB"/>
        </w:rPr>
        <w:t xml:space="preserve">Regan, C. (2017). </w:t>
      </w:r>
      <w:r w:rsidRPr="6B4E5760" w:rsidR="32C5FB0D">
        <w:rPr>
          <w:rFonts w:ascii="Arial" w:hAnsi="Arial" w:eastAsia="Arial" w:cs="Arial"/>
          <w:b w:val="0"/>
          <w:bCs w:val="0"/>
          <w:i w:val="1"/>
          <w:iCs w:val="1"/>
          <w:strike w:val="0"/>
          <w:dstrike w:val="0"/>
          <w:noProof w:val="0"/>
          <w:color w:val="2C3E50"/>
          <w:sz w:val="20"/>
          <w:szCs w:val="20"/>
          <w:u w:val="none"/>
          <w:lang w:val="en-GB"/>
        </w:rPr>
        <w:t>Standby</w:t>
      </w:r>
      <w:r w:rsidRPr="6B4E5760" w:rsidR="32C5FB0D">
        <w:rPr>
          <w:rFonts w:ascii="Arial" w:hAnsi="Arial" w:eastAsia="Arial" w:cs="Arial"/>
          <w:b w:val="0"/>
          <w:bCs w:val="0"/>
          <w:i w:val="0"/>
          <w:iCs w:val="0"/>
          <w:strike w:val="0"/>
          <w:dstrike w:val="0"/>
          <w:noProof w:val="0"/>
          <w:color w:val="2C3E50"/>
          <w:sz w:val="20"/>
          <w:szCs w:val="20"/>
          <w:u w:val="none"/>
          <w:lang w:val="en-GB"/>
        </w:rPr>
        <w:t xml:space="preserve">. Available at: </w:t>
      </w:r>
      <w:hyperlink r:id="Rabaf24f2ba0a4d74">
        <w:r w:rsidRPr="6B4E5760" w:rsidR="32C5FB0D">
          <w:rPr>
            <w:rStyle w:val="Hyperlink"/>
            <w:rFonts w:ascii="Arial" w:hAnsi="Arial" w:eastAsia="Arial" w:cs="Arial"/>
            <w:b w:val="0"/>
            <w:bCs w:val="0"/>
            <w:i w:val="0"/>
            <w:iCs w:val="0"/>
            <w:strike w:val="0"/>
            <w:dstrike w:val="0"/>
            <w:noProof w:val="0"/>
            <w:color w:val="467886"/>
            <w:sz w:val="20"/>
            <w:szCs w:val="20"/>
            <w:u w:val="none"/>
            <w:lang w:val="en-GB"/>
          </w:rPr>
          <w:t>https://vimeo.com/207630463</w:t>
        </w:r>
      </w:hyperlink>
      <w:r w:rsidRPr="6B4E5760" w:rsidR="32C5FB0D">
        <w:rPr>
          <w:rFonts w:ascii="Arial" w:hAnsi="Arial" w:eastAsia="Arial" w:cs="Arial"/>
          <w:b w:val="0"/>
          <w:bCs w:val="0"/>
          <w:i w:val="0"/>
          <w:iCs w:val="0"/>
          <w:strike w:val="0"/>
          <w:dstrike w:val="0"/>
          <w:noProof w:val="0"/>
          <w:color w:val="2C3E50"/>
          <w:sz w:val="20"/>
          <w:szCs w:val="20"/>
          <w:u w:val="none"/>
          <w:lang w:val="en-GB"/>
        </w:rPr>
        <w:t xml:space="preserve">.  </w:t>
      </w:r>
    </w:p>
    <w:p xmlns:wp14="http://schemas.microsoft.com/office/word/2010/wordml" w:rsidP="6B4E5760" wp14:paraId="04CBB8B1" wp14:textId="6DDD713B">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2C3E50"/>
          <w:sz w:val="20"/>
          <w:szCs w:val="20"/>
          <w:u w:val="none"/>
          <w:lang w:val="en-GB"/>
        </w:rPr>
      </w:pPr>
    </w:p>
    <w:p xmlns:wp14="http://schemas.microsoft.com/office/word/2010/wordml" w:rsidP="6B4E5760" wp14:paraId="2132E277" wp14:textId="0760B7F5">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Hagen, U. (1991). </w:t>
      </w:r>
      <w:r w:rsidRPr="6B4E5760" w:rsidR="32C5FB0D">
        <w:rPr>
          <w:rFonts w:ascii="Arial" w:hAnsi="Arial" w:eastAsia="Arial" w:cs="Arial"/>
          <w:b w:val="0"/>
          <w:bCs w:val="0"/>
          <w:i w:val="1"/>
          <w:iCs w:val="1"/>
          <w:strike w:val="0"/>
          <w:dstrike w:val="0"/>
          <w:noProof w:val="0"/>
          <w:color w:val="000000" w:themeColor="text1" w:themeTint="FF" w:themeShade="FF"/>
          <w:sz w:val="22"/>
          <w:szCs w:val="22"/>
          <w:u w:val="none"/>
          <w:lang w:val="en-GB"/>
        </w:rPr>
        <w:t>A challenge for the actor</w:t>
      </w: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Scribner. </w:t>
      </w:r>
    </w:p>
    <w:p xmlns:wp14="http://schemas.microsoft.com/office/word/2010/wordml" w:rsidP="6B4E5760" wp14:paraId="66ABCAF5" wp14:textId="505BE7FD">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B4E5760" wp14:paraId="55CF3A7E" wp14:textId="7BCE5D1A">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Mitchell, K. (2009). </w:t>
      </w:r>
      <w:r w:rsidRPr="6B4E5760" w:rsidR="32C5FB0D">
        <w:rPr>
          <w:rFonts w:ascii="Arial" w:hAnsi="Arial" w:eastAsia="Arial" w:cs="Arial"/>
          <w:b w:val="0"/>
          <w:bCs w:val="0"/>
          <w:i w:val="1"/>
          <w:iCs w:val="1"/>
          <w:strike w:val="0"/>
          <w:dstrike w:val="0"/>
          <w:noProof w:val="0"/>
          <w:color w:val="000000" w:themeColor="text1" w:themeTint="FF" w:themeShade="FF"/>
          <w:sz w:val="22"/>
          <w:szCs w:val="22"/>
          <w:u w:val="none"/>
          <w:lang w:val="en-GB"/>
        </w:rPr>
        <w:t>T</w:t>
      </w: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he director’s craft: a handbook for the theatre. Routledge. </w:t>
      </w:r>
    </w:p>
    <w:p xmlns:wp14="http://schemas.microsoft.com/office/word/2010/wordml" w:rsidP="6B4E5760" wp14:paraId="05F87976" wp14:textId="2F17A3AF">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B4E5760" wp14:paraId="061ABD7D" wp14:textId="1C56948C">
      <w:pPr>
        <w:shd w:val="clear" w:color="auto" w:fill="FFFFFF" w:themeFill="background1"/>
        <w:spacing w:before="0" w:beforeAutospacing="off" w:after="0" w:afterAutospacing="off"/>
        <w:rPr>
          <w:rFonts w:ascii="Arial" w:hAnsi="Arial" w:eastAsia="Arial" w:cs="Arial"/>
          <w:b w:val="0"/>
          <w:bCs w:val="0"/>
          <w:i w:val="1"/>
          <w:iCs w:val="1"/>
          <w:strike w:val="0"/>
          <w:dstrike w:val="0"/>
          <w:noProof w:val="0"/>
          <w:color w:val="000000" w:themeColor="text1" w:themeTint="FF" w:themeShade="FF"/>
          <w:sz w:val="22"/>
          <w:szCs w:val="22"/>
          <w:u w:val="none"/>
          <w:lang w:val="en-GB"/>
        </w:rPr>
      </w:pPr>
    </w:p>
    <w:p xmlns:wp14="http://schemas.microsoft.com/office/word/2010/wordml" w:rsidP="6B4E5760" wp14:paraId="39B7F657" wp14:textId="1FC5D820">
      <w:pPr>
        <w:shd w:val="clear" w:color="auto" w:fill="FFFFFF" w:themeFill="background1"/>
        <w:spacing w:before="0" w:beforeAutospacing="off" w:after="0" w:afterAutospacing="off"/>
      </w:pPr>
      <w:r w:rsidRPr="6B4E5760" w:rsidR="32C5FB0D">
        <w:rPr>
          <w:rFonts w:ascii="Arial" w:hAnsi="Arial" w:eastAsia="Arial" w:cs="Arial"/>
          <w:b w:val="0"/>
          <w:bCs w:val="0"/>
          <w:i w:val="1"/>
          <w:iCs w:val="1"/>
          <w:strike w:val="0"/>
          <w:dstrike w:val="0"/>
          <w:noProof w:val="0"/>
          <w:color w:val="000000" w:themeColor="text1" w:themeTint="FF" w:themeShade="FF"/>
          <w:sz w:val="22"/>
          <w:szCs w:val="22"/>
          <w:u w:val="none"/>
          <w:lang w:val="en-GB"/>
        </w:rPr>
        <w:t>Nil By Mouth (1997) available at BFI player. (</w:t>
      </w:r>
      <w:r w:rsidRPr="6B4E5760" w:rsidR="32C5FB0D">
        <w:rPr>
          <w:rFonts w:ascii="Arial" w:hAnsi="Arial" w:eastAsia="Arial" w:cs="Arial"/>
          <w:b w:val="0"/>
          <w:bCs w:val="0"/>
          <w:i w:val="1"/>
          <w:iCs w:val="1"/>
          <w:strike w:val="0"/>
          <w:dstrike w:val="0"/>
          <w:noProof w:val="0"/>
          <w:color w:val="000000" w:themeColor="text1" w:themeTint="FF" w:themeShade="FF"/>
          <w:sz w:val="22"/>
          <w:szCs w:val="22"/>
          <w:u w:val="none"/>
          <w:lang w:val="en-GB"/>
        </w:rPr>
        <w:t>accessed</w:t>
      </w:r>
      <w:r w:rsidRPr="6B4E5760" w:rsidR="32C5FB0D">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2 February 2026</w:t>
      </w:r>
      <w:r w:rsidRPr="6B4E5760" w:rsidR="32C5FB0D">
        <w:rPr>
          <w:rFonts w:ascii="Arial" w:hAnsi="Arial" w:eastAsia="Arial" w:cs="Arial"/>
          <w:b w:val="0"/>
          <w:bCs w:val="0"/>
          <w:i w:val="1"/>
          <w:iCs w:val="1"/>
          <w:strike w:val="0"/>
          <w:dstrike w:val="0"/>
          <w:noProof w:val="0"/>
          <w:color w:val="000000" w:themeColor="text1" w:themeTint="FF" w:themeShade="FF"/>
          <w:sz w:val="22"/>
          <w:szCs w:val="22"/>
          <w:u w:val="none"/>
          <w:lang w:val="en-GB"/>
        </w:rPr>
        <w:t>)</w:t>
      </w: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B4E5760" wp14:paraId="12DB1494" wp14:textId="404B6DC3">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6B4E5760" wp14:paraId="62558B2E" wp14:textId="4976AEB4">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6B4E5760" wp14:paraId="17279C3D" wp14:textId="7A67C390">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2"/>
          <w:szCs w:val="22"/>
          <w:u w:val="none"/>
          <w:lang w:val="en-GB"/>
        </w:rPr>
        <w:t xml:space="preserve">Silverberg, L (1994) </w:t>
      </w:r>
      <w:r w:rsidRPr="6B4E5760" w:rsidR="32C5FB0D">
        <w:rPr>
          <w:rFonts w:ascii="Arial" w:hAnsi="Arial" w:eastAsia="Arial" w:cs="Arial"/>
          <w:b w:val="0"/>
          <w:bCs w:val="0"/>
          <w:i w:val="1"/>
          <w:iCs w:val="1"/>
          <w:strike w:val="0"/>
          <w:dstrike w:val="0"/>
          <w:noProof w:val="0"/>
          <w:color w:val="555555"/>
          <w:sz w:val="22"/>
          <w:szCs w:val="22"/>
          <w:u w:val="none"/>
          <w:lang w:val="en-GB"/>
        </w:rPr>
        <w:t>Sanford Meisner Approach: Workbook One, An Actor's Workbook</w:t>
      </w:r>
      <w:r w:rsidRPr="6B4E5760" w:rsidR="32C5FB0D">
        <w:rPr>
          <w:rFonts w:ascii="Arial" w:hAnsi="Arial" w:eastAsia="Arial" w:cs="Arial"/>
          <w:b w:val="0"/>
          <w:bCs w:val="0"/>
          <w:i w:val="0"/>
          <w:iCs w:val="0"/>
          <w:strike w:val="0"/>
          <w:dstrike w:val="0"/>
          <w:noProof w:val="0"/>
          <w:color w:val="555555"/>
          <w:sz w:val="22"/>
          <w:szCs w:val="22"/>
          <w:u w:val="none"/>
          <w:lang w:val="en-GB"/>
        </w:rPr>
        <w:t xml:space="preserve">, Smith and Kraus Inc, Hanover. </w:t>
      </w:r>
    </w:p>
    <w:p xmlns:wp14="http://schemas.microsoft.com/office/word/2010/wordml" w:rsidP="6B4E5760" wp14:paraId="6C36587A" wp14:textId="10ABC991">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2C3E50"/>
          <w:sz w:val="20"/>
          <w:szCs w:val="20"/>
          <w:u w:val="none"/>
          <w:lang w:val="en-GB"/>
        </w:rPr>
        <w:t xml:space="preserve">Pendoon (2013). </w:t>
      </w:r>
      <w:r w:rsidRPr="6B4E5760" w:rsidR="32C5FB0D">
        <w:rPr>
          <w:rFonts w:ascii="Arial" w:hAnsi="Arial" w:eastAsia="Arial" w:cs="Arial"/>
          <w:b w:val="0"/>
          <w:bCs w:val="0"/>
          <w:i w:val="1"/>
          <w:iCs w:val="1"/>
          <w:strike w:val="0"/>
          <w:dstrike w:val="0"/>
          <w:noProof w:val="0"/>
          <w:color w:val="2C3E50"/>
          <w:sz w:val="20"/>
          <w:szCs w:val="20"/>
          <w:u w:val="none"/>
          <w:lang w:val="en-GB"/>
        </w:rPr>
        <w:t xml:space="preserve">2+2=5  </w:t>
      </w:r>
      <w:r w:rsidRPr="6B4E5760" w:rsidR="32C5FB0D">
        <w:rPr>
          <w:rFonts w:ascii="Arial" w:hAnsi="Arial" w:eastAsia="Arial" w:cs="Arial"/>
          <w:b w:val="0"/>
          <w:bCs w:val="0"/>
          <w:i w:val="0"/>
          <w:iCs w:val="0"/>
          <w:strike w:val="0"/>
          <w:dstrike w:val="0"/>
          <w:noProof w:val="0"/>
          <w:color w:val="2C3E50"/>
          <w:sz w:val="20"/>
          <w:szCs w:val="20"/>
          <w:u w:val="none"/>
          <w:lang w:val="en-GB"/>
        </w:rPr>
        <w:t xml:space="preserve"> Available at: </w:t>
      </w:r>
      <w:hyperlink r:id="R25b043e8aaf24b49">
        <w:r w:rsidRPr="6B4E5760" w:rsidR="32C5FB0D">
          <w:rPr>
            <w:rStyle w:val="Hyperlink"/>
            <w:rFonts w:ascii="Arial" w:hAnsi="Arial" w:eastAsia="Arial" w:cs="Arial"/>
            <w:b w:val="0"/>
            <w:bCs w:val="0"/>
            <w:i w:val="0"/>
            <w:iCs w:val="0"/>
            <w:strike w:val="0"/>
            <w:dstrike w:val="0"/>
            <w:noProof w:val="0"/>
            <w:sz w:val="20"/>
            <w:szCs w:val="20"/>
            <w:lang w:val="en-GB"/>
          </w:rPr>
          <w:t>https://www.youtube.com/watch?v=EHAuGA7gqFU</w:t>
        </w:r>
      </w:hyperlink>
      <w:r w:rsidRPr="6B4E5760" w:rsidR="32C5FB0D">
        <w:rPr>
          <w:rFonts w:ascii="Arial" w:hAnsi="Arial" w:eastAsia="Arial" w:cs="Arial"/>
          <w:b w:val="0"/>
          <w:bCs w:val="0"/>
          <w:i w:val="0"/>
          <w:iCs w:val="0"/>
          <w:strike w:val="0"/>
          <w:dstrike w:val="0"/>
          <w:noProof w:val="0"/>
          <w:color w:val="2C3E50"/>
          <w:sz w:val="20"/>
          <w:szCs w:val="20"/>
          <w:u w:val="none"/>
          <w:lang w:val="en-GB"/>
        </w:rPr>
        <w:t xml:space="preserve">  ( accessed Jan 11 2026) </w:t>
      </w:r>
    </w:p>
    <w:p xmlns:wp14="http://schemas.microsoft.com/office/word/2010/wordml" w:rsidP="6B4E5760" wp14:paraId="64B66828" wp14:textId="141D6152">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2"/>
          <w:szCs w:val="22"/>
          <w:u w:val="none"/>
          <w:lang w:val="en-GB"/>
        </w:rPr>
        <w:t>Private</w:t>
      </w:r>
      <w:r w:rsidRPr="6B4E5760" w:rsidR="32C5FB0D">
        <w:rPr>
          <w:rFonts w:ascii="Arial" w:hAnsi="Arial" w:eastAsia="Arial" w:cs="Arial"/>
          <w:b w:val="0"/>
          <w:bCs w:val="0"/>
          <w:i w:val="1"/>
          <w:iCs w:val="1"/>
          <w:strike w:val="0"/>
          <w:dstrike w:val="0"/>
          <w:noProof w:val="0"/>
          <w:color w:val="555555"/>
          <w:sz w:val="22"/>
          <w:szCs w:val="22"/>
          <w:u w:val="none"/>
          <w:lang w:val="en-GB"/>
        </w:rPr>
        <w:t xml:space="preserve"> Violence.  </w:t>
      </w:r>
      <w:r w:rsidRPr="6B4E5760" w:rsidR="32C5FB0D">
        <w:rPr>
          <w:rFonts w:ascii="Arial" w:hAnsi="Arial" w:eastAsia="Arial" w:cs="Arial"/>
          <w:b w:val="0"/>
          <w:bCs w:val="0"/>
          <w:i w:val="0"/>
          <w:iCs w:val="0"/>
          <w:strike w:val="0"/>
          <w:dstrike w:val="0"/>
          <w:noProof w:val="0"/>
          <w:color w:val="555555"/>
          <w:sz w:val="22"/>
          <w:szCs w:val="22"/>
          <w:u w:val="none"/>
          <w:lang w:val="en-GB"/>
        </w:rPr>
        <w:t xml:space="preserve">(2014) HBO. Available at Amazon Prime Video. (accessed 30 January 2026) </w:t>
      </w:r>
    </w:p>
    <w:p xmlns:wp14="http://schemas.microsoft.com/office/word/2010/wordml" w:rsidP="6B4E5760" wp14:paraId="028DE051" wp14:textId="01AB1322">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2"/>
          <w:szCs w:val="22"/>
          <w:u w:val="none"/>
          <w:lang w:val="en-GB"/>
        </w:rPr>
        <w:t xml:space="preserve"> </w:t>
      </w:r>
    </w:p>
    <w:p xmlns:wp14="http://schemas.microsoft.com/office/word/2010/wordml" w:rsidP="6B4E5760" wp14:paraId="0BACA89E" wp14:textId="267F75E0">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2"/>
          <w:szCs w:val="22"/>
          <w:u w:val="none"/>
          <w:lang w:val="en-GB"/>
        </w:rPr>
        <w:t xml:space="preserve"> </w:t>
      </w:r>
    </w:p>
    <w:p xmlns:wp14="http://schemas.microsoft.com/office/word/2010/wordml" w:rsidP="6B4E5760" wp14:paraId="18FE20A7" wp14:textId="7275737F">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2"/>
          <w:szCs w:val="22"/>
          <w:u w:val="none"/>
          <w:lang w:val="en-GB"/>
        </w:rPr>
        <w:t xml:space="preserve">StudioBinder (2025) </w:t>
      </w:r>
      <w:r w:rsidRPr="6B4E5760" w:rsidR="32C5FB0D">
        <w:rPr>
          <w:rFonts w:ascii="Arial" w:hAnsi="Arial" w:eastAsia="Arial" w:cs="Arial"/>
          <w:b w:val="0"/>
          <w:bCs w:val="0"/>
          <w:i w:val="1"/>
          <w:iCs w:val="1"/>
          <w:strike w:val="0"/>
          <w:dstrike w:val="0"/>
          <w:noProof w:val="0"/>
          <w:color w:val="555555"/>
          <w:sz w:val="22"/>
          <w:szCs w:val="22"/>
          <w:u w:val="none"/>
          <w:lang w:val="en-GB"/>
        </w:rPr>
        <w:t xml:space="preserve">50+ Types of Camera Shots, Angles, and Techniques. Available at: </w:t>
      </w:r>
      <w:hyperlink r:id="R8ff329c741034956">
        <w:r w:rsidRPr="6B4E5760" w:rsidR="32C5FB0D">
          <w:rPr>
            <w:rStyle w:val="Hyperlink"/>
            <w:rFonts w:ascii="Arial" w:hAnsi="Arial" w:eastAsia="Arial" w:cs="Arial"/>
            <w:b w:val="0"/>
            <w:bCs w:val="0"/>
            <w:i w:val="0"/>
            <w:iCs w:val="0"/>
            <w:strike w:val="0"/>
            <w:dstrike w:val="0"/>
            <w:noProof w:val="0"/>
            <w:color w:val="467886"/>
            <w:sz w:val="22"/>
            <w:szCs w:val="22"/>
            <w:u w:val="none"/>
            <w:lang w:val="en-GB"/>
          </w:rPr>
          <w:t>https://www.studiobinder.com/blog/ultimate-guide-to-camera-shots/#ELS</w:t>
        </w:r>
      </w:hyperlink>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23 January 2026)  </w:t>
      </w:r>
    </w:p>
    <w:p xmlns:wp14="http://schemas.microsoft.com/office/word/2010/wordml" w:rsidP="6B4E5760" wp14:paraId="1DA2DA33" wp14:textId="5FDF65D5">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B4E5760" wp14:paraId="62D2C8FC" wp14:textId="63ED9440">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2C3E50"/>
          <w:sz w:val="20"/>
          <w:szCs w:val="20"/>
          <w:u w:val="none"/>
          <w:lang w:val="en-GB"/>
        </w:rPr>
        <w:t xml:space="preserve">Short of the Week (2019) </w:t>
      </w:r>
      <w:r w:rsidRPr="6B4E5760" w:rsidR="32C5FB0D">
        <w:rPr>
          <w:rFonts w:ascii="Arial" w:hAnsi="Arial" w:eastAsia="Arial" w:cs="Arial"/>
          <w:b w:val="0"/>
          <w:bCs w:val="0"/>
          <w:i w:val="1"/>
          <w:iCs w:val="1"/>
          <w:strike w:val="0"/>
          <w:dstrike w:val="0"/>
          <w:noProof w:val="0"/>
          <w:color w:val="2C3E50"/>
          <w:sz w:val="20"/>
          <w:szCs w:val="20"/>
          <w:u w:val="none"/>
          <w:lang w:val="en-GB"/>
        </w:rPr>
        <w:t xml:space="preserve">Work. </w:t>
      </w:r>
      <w:r w:rsidRPr="6B4E5760" w:rsidR="32C5FB0D">
        <w:rPr>
          <w:rFonts w:ascii="Arial" w:hAnsi="Arial" w:eastAsia="Arial" w:cs="Arial"/>
          <w:b w:val="0"/>
          <w:bCs w:val="0"/>
          <w:i w:val="0"/>
          <w:iCs w:val="0"/>
          <w:strike w:val="0"/>
          <w:dstrike w:val="0"/>
          <w:noProof w:val="0"/>
          <w:color w:val="2C3E50"/>
          <w:sz w:val="20"/>
          <w:szCs w:val="20"/>
          <w:u w:val="none"/>
          <w:lang w:val="en-GB"/>
        </w:rPr>
        <w:t xml:space="preserve">Available at: </w:t>
      </w:r>
      <w:hyperlink r:id="R5b326c51e349451a">
        <w:r w:rsidRPr="6B4E5760" w:rsidR="32C5FB0D">
          <w:rPr>
            <w:rStyle w:val="Hyperlink"/>
            <w:rFonts w:ascii="Arial" w:hAnsi="Arial" w:eastAsia="Arial" w:cs="Arial"/>
            <w:b w:val="0"/>
            <w:bCs w:val="0"/>
            <w:i w:val="0"/>
            <w:iCs w:val="0"/>
            <w:strike w:val="0"/>
            <w:dstrike w:val="0"/>
            <w:noProof w:val="0"/>
            <w:color w:val="467886"/>
            <w:sz w:val="20"/>
            <w:szCs w:val="20"/>
            <w:u w:val="none"/>
            <w:lang w:val="en-GB"/>
          </w:rPr>
          <w:t>https://www.youtube.com/watch?v=nkqgjsMDYho</w:t>
        </w:r>
      </w:hyperlink>
      <w:r w:rsidRPr="6B4E5760" w:rsidR="32C5FB0D">
        <w:rPr>
          <w:rFonts w:ascii="Arial" w:hAnsi="Arial" w:eastAsia="Arial" w:cs="Arial"/>
          <w:b w:val="0"/>
          <w:bCs w:val="0"/>
          <w:i w:val="0"/>
          <w:iCs w:val="0"/>
          <w:strike w:val="0"/>
          <w:dstrike w:val="0"/>
          <w:noProof w:val="0"/>
          <w:color w:val="2C3E50"/>
          <w:sz w:val="20"/>
          <w:szCs w:val="20"/>
          <w:u w:val="none"/>
          <w:lang w:val="en-GB"/>
        </w:rPr>
        <w:t xml:space="preserve">  (Accessed 10  Jan 2026) </w:t>
      </w:r>
    </w:p>
    <w:p xmlns:wp14="http://schemas.microsoft.com/office/word/2010/wordml" w:rsidP="6B4E5760" wp14:paraId="20462346" wp14:textId="56ADBB87">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2"/>
          <w:szCs w:val="22"/>
          <w:u w:val="none"/>
          <w:lang w:val="en-GB"/>
        </w:rPr>
        <w:t xml:space="preserve">Tucker, P. (2023) </w:t>
      </w:r>
      <w:r w:rsidRPr="6B4E5760" w:rsidR="32C5FB0D">
        <w:rPr>
          <w:rFonts w:ascii="Arial" w:hAnsi="Arial" w:eastAsia="Arial" w:cs="Arial"/>
          <w:b w:val="0"/>
          <w:bCs w:val="0"/>
          <w:i w:val="1"/>
          <w:iCs w:val="1"/>
          <w:strike w:val="0"/>
          <w:dstrike w:val="0"/>
          <w:noProof w:val="0"/>
          <w:color w:val="555555"/>
          <w:sz w:val="22"/>
          <w:szCs w:val="22"/>
          <w:u w:val="none"/>
          <w:lang w:val="en-GB"/>
        </w:rPr>
        <w:t>Secrets of Screen Acting.  4</w:t>
      </w:r>
      <w:r w:rsidRPr="6B4E5760" w:rsidR="32C5FB0D">
        <w:rPr>
          <w:rFonts w:ascii="Arial" w:hAnsi="Arial" w:eastAsia="Arial" w:cs="Arial"/>
          <w:b w:val="0"/>
          <w:bCs w:val="0"/>
          <w:i w:val="1"/>
          <w:iCs w:val="1"/>
          <w:strike w:val="0"/>
          <w:dstrike w:val="0"/>
          <w:noProof w:val="0"/>
          <w:color w:val="555555"/>
          <w:sz w:val="28"/>
          <w:szCs w:val="28"/>
          <w:u w:val="none"/>
          <w:vertAlign w:val="superscript"/>
          <w:lang w:val="en-GB"/>
        </w:rPr>
        <w:t>th</w:t>
      </w:r>
      <w:r w:rsidRPr="6B4E5760" w:rsidR="32C5FB0D">
        <w:rPr>
          <w:rFonts w:ascii="Arial" w:hAnsi="Arial" w:eastAsia="Arial" w:cs="Arial"/>
          <w:b w:val="0"/>
          <w:bCs w:val="0"/>
          <w:i w:val="1"/>
          <w:iCs w:val="1"/>
          <w:strike w:val="0"/>
          <w:dstrike w:val="0"/>
          <w:noProof w:val="0"/>
          <w:color w:val="555555"/>
          <w:sz w:val="22"/>
          <w:szCs w:val="22"/>
          <w:u w:val="none"/>
          <w:lang w:val="en-GB"/>
        </w:rPr>
        <w:t xml:space="preserve"> Edn. Routledge.</w:t>
      </w:r>
      <w:r w:rsidRPr="6B4E5760" w:rsidR="32C5FB0D">
        <w:rPr>
          <w:rFonts w:ascii="Arial" w:hAnsi="Arial" w:eastAsia="Arial" w:cs="Arial"/>
          <w:b w:val="0"/>
          <w:bCs w:val="0"/>
          <w:i w:val="0"/>
          <w:iCs w:val="0"/>
          <w:strike w:val="0"/>
          <w:dstrike w:val="0"/>
          <w:noProof w:val="0"/>
          <w:color w:val="555555"/>
          <w:sz w:val="22"/>
          <w:szCs w:val="22"/>
          <w:u w:val="none"/>
          <w:lang w:val="en-GB"/>
        </w:rPr>
        <w:t xml:space="preserve"> </w:t>
      </w:r>
    </w:p>
    <w:p xmlns:wp14="http://schemas.microsoft.com/office/word/2010/wordml" w:rsidP="6B4E5760" wp14:paraId="45253750" wp14:textId="362CC6AE">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2"/>
          <w:szCs w:val="22"/>
          <w:u w:val="none"/>
          <w:lang w:val="en-GB"/>
        </w:rPr>
        <w:t xml:space="preserve"> </w:t>
      </w:r>
    </w:p>
    <w:p xmlns:wp14="http://schemas.microsoft.com/office/word/2010/wordml" w:rsidP="6B4E5760" wp14:paraId="07252D7B" wp14:textId="0A5879EF">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2"/>
          <w:szCs w:val="22"/>
          <w:u w:val="none"/>
          <w:lang w:val="en-GB"/>
        </w:rPr>
        <w:t xml:space="preserve">Wooster, P. and Conway, P. (2020)  </w:t>
      </w:r>
      <w:r w:rsidRPr="6B4E5760" w:rsidR="32C5FB0D">
        <w:rPr>
          <w:rFonts w:ascii="Arial" w:hAnsi="Arial" w:eastAsia="Arial" w:cs="Arial"/>
          <w:b w:val="0"/>
          <w:bCs w:val="0"/>
          <w:i w:val="1"/>
          <w:iCs w:val="1"/>
          <w:strike w:val="0"/>
          <w:dstrike w:val="0"/>
          <w:noProof w:val="0"/>
          <w:color w:val="555555"/>
          <w:sz w:val="22"/>
          <w:szCs w:val="22"/>
          <w:u w:val="none"/>
          <w:lang w:val="en-GB"/>
        </w:rPr>
        <w:t>Screen acting skills: a practical handbook for students and tutors. Bloomsbury Methuen Drama.</w:t>
      </w:r>
      <w:r w:rsidRPr="6B4E5760" w:rsidR="32C5FB0D">
        <w:rPr>
          <w:rFonts w:ascii="Arial" w:hAnsi="Arial" w:eastAsia="Arial" w:cs="Arial"/>
          <w:b w:val="0"/>
          <w:bCs w:val="0"/>
          <w:i w:val="0"/>
          <w:iCs w:val="0"/>
          <w:strike w:val="0"/>
          <w:dstrike w:val="0"/>
          <w:noProof w:val="0"/>
          <w:color w:val="555555"/>
          <w:sz w:val="22"/>
          <w:szCs w:val="22"/>
          <w:u w:val="none"/>
          <w:lang w:val="en-GB"/>
        </w:rPr>
        <w:t xml:space="preserve"> </w:t>
      </w:r>
    </w:p>
    <w:p xmlns:wp14="http://schemas.microsoft.com/office/word/2010/wordml" w:rsidP="6B4E5760" wp14:paraId="7C606445" wp14:textId="2186A89F">
      <w:pPr>
        <w:shd w:val="clear" w:color="auto" w:fill="FFFFFF" w:themeFill="background1"/>
        <w:spacing w:before="0" w:beforeAutospacing="off" w:after="0" w:afterAutospacing="off"/>
      </w:pPr>
    </w:p>
    <w:p xmlns:wp14="http://schemas.microsoft.com/office/word/2010/wordml" w:rsidP="6B4E5760" wp14:paraId="1318F039" wp14:textId="0D8D3218">
      <w:pPr>
        <w:shd w:val="clear" w:color="auto" w:fill="FFFFFF" w:themeFill="background1"/>
        <w:spacing w:before="0" w:beforeAutospacing="off" w:after="0" w:afterAutospacing="off"/>
      </w:pPr>
    </w:p>
    <w:p xmlns:wp14="http://schemas.microsoft.com/office/word/2010/wordml" w:rsidP="6B4E5760" wp14:paraId="406E938E" wp14:textId="77A60583">
      <w:pPr>
        <w:shd w:val="clear" w:color="auto" w:fill="FFFFFF" w:themeFill="background1"/>
        <w:spacing w:before="0" w:beforeAutospacing="off" w:after="0" w:afterAutospacing="off"/>
      </w:pPr>
    </w:p>
    <w:p xmlns:wp14="http://schemas.microsoft.com/office/word/2010/wordml" w:rsidP="6B4E5760" wp14:paraId="6FBD6136" wp14:textId="50353F47">
      <w:pPr>
        <w:shd w:val="clear" w:color="auto" w:fill="FFFFFF" w:themeFill="background1"/>
        <w:spacing w:before="0" w:beforeAutospacing="off" w:after="0" w:afterAutospacing="off"/>
      </w:pPr>
    </w:p>
    <w:p xmlns:wp14="http://schemas.microsoft.com/office/word/2010/wordml" wp14:paraId="56417759" wp14:textId="57666F0D"/>
    <w:p xmlns:wp14="http://schemas.microsoft.com/office/word/2010/wordml" w:rsidP="6B4E5760" wp14:paraId="7E99AE76" wp14:textId="21A73A48">
      <w:pPr>
        <w:spacing w:before="0" w:beforeAutospacing="off" w:after="0" w:afterAutospacing="off"/>
      </w:pPr>
      <w:r w:rsidRPr="6B4E5760" w:rsidR="32C5FB0D">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Appendix A </w:t>
      </w:r>
    </w:p>
    <w:p xmlns:wp14="http://schemas.microsoft.com/office/word/2010/wordml" wp14:paraId="39A8DFB1" wp14:textId="40E41756"/>
    <w:p xmlns:wp14="http://schemas.microsoft.com/office/word/2010/wordml" wp14:paraId="20DBC752" wp14:textId="4C0CDA47"/>
    <w:p xmlns:wp14="http://schemas.microsoft.com/office/word/2010/wordml" w:rsidP="6B4E5760" wp14:paraId="3B2C8295" wp14:textId="0C31B743">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Character biography </w:t>
      </w:r>
    </w:p>
    <w:p xmlns:wp14="http://schemas.microsoft.com/office/word/2010/wordml" wp14:paraId="3DC74037" wp14:textId="6A046490"/>
    <w:p xmlns:wp14="http://schemas.microsoft.com/office/word/2010/wordml" wp14:paraId="0C2368D8" wp14:textId="5EEE475D"/>
    <w:p xmlns:wp14="http://schemas.microsoft.com/office/word/2010/wordml" w:rsidP="6B4E5760" wp14:paraId="43C70D1B" wp14:textId="35E4A8D8">
      <w:pPr>
        <w:spacing w:before="0" w:beforeAutospacing="off" w:after="0" w:afterAutospacing="off"/>
      </w:pPr>
      <w:r w:rsidR="32C5FB0D">
        <w:drawing>
          <wp:inline xmlns:wp14="http://schemas.microsoft.com/office/word/2010/wordprocessingDrawing" wp14:editId="182D74BC" wp14:anchorId="18EFFFB2">
            <wp:extent cx="5734050" cy="4295775"/>
            <wp:effectExtent l="0" t="0" r="0" b="0"/>
            <wp:docPr id="20656444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5644411" name="Picture 2065644411"/>
                    <pic:cNvPicPr/>
                  </pic:nvPicPr>
                  <pic:blipFill>
                    <a:blip xmlns:r="http://schemas.openxmlformats.org/officeDocument/2006/relationships" r:embed="rId1570309502">
                      <a:extLst>
                        <a:ext uri="{28A0092B-C50C-407E-A947-70E740481C1C}">
                          <a14:useLocalDpi xmlns:a14="http://schemas.microsoft.com/office/drawing/2010/main"/>
                        </a:ext>
                      </a:extLst>
                    </a:blip>
                    <a:stretch>
                      <a:fillRect/>
                    </a:stretch>
                  </pic:blipFill>
                  <pic:spPr>
                    <a:xfrm>
                      <a:off x="0" y="0"/>
                      <a:ext cx="5734050" cy="4295775"/>
                    </a:xfrm>
                    <a:prstGeom prst="rect">
                      <a:avLst/>
                    </a:prstGeom>
                  </pic:spPr>
                </pic:pic>
              </a:graphicData>
            </a:graphic>
          </wp:inline>
        </w:drawing>
      </w:r>
    </w:p>
    <w:p xmlns:wp14="http://schemas.microsoft.com/office/word/2010/wordml" wp14:paraId="78C75CA8" wp14:textId="57AA6233"/>
    <w:p xmlns:wp14="http://schemas.microsoft.com/office/word/2010/wordml" wp14:paraId="4F35B794" wp14:textId="3C528489"/>
    <w:p xmlns:wp14="http://schemas.microsoft.com/office/word/2010/wordml" w:rsidP="6B4E5760" wp14:paraId="3E59D2E5" wp14:textId="5CEE64D7">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Uta Hagen </w:t>
      </w:r>
    </w:p>
    <w:p xmlns:wp14="http://schemas.microsoft.com/office/word/2010/wordml" wp14:paraId="5F17BEA1" wp14:textId="684CE3B4"/>
    <w:p xmlns:wp14="http://schemas.microsoft.com/office/word/2010/wordml" w:rsidP="6B4E5760" wp14:paraId="252C440C" wp14:textId="2326FD03">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Who am I ? - Jay Carol Lewis. 24 years old. Ants to be a teacher, loves learning and children. Has been desperate for stability and routine from a young age. Loves Alice more than anything.</w:t>
      </w:r>
    </w:p>
    <w:p xmlns:wp14="http://schemas.microsoft.com/office/word/2010/wordml" wp14:paraId="1E832429" wp14:textId="365D5276"/>
    <w:p xmlns:wp14="http://schemas.microsoft.com/office/word/2010/wordml" w:rsidP="6B4E5760" wp14:paraId="2AF4DAC7" wp14:textId="253D5088">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What time is it ? 7.30 pm Wednesday.</w:t>
      </w:r>
    </w:p>
    <w:p xmlns:wp14="http://schemas.microsoft.com/office/word/2010/wordml" wp14:paraId="52F51AB1" wp14:textId="3CFAEDDF"/>
    <w:p xmlns:wp14="http://schemas.microsoft.com/office/word/2010/wordml" w:rsidP="6B4E5760" wp14:paraId="69A854F2" wp14:textId="1CDDA849">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Where am I ?  in my cramped one bed flat in Wales. </w:t>
      </w:r>
    </w:p>
    <w:p xmlns:wp14="http://schemas.microsoft.com/office/word/2010/wordml" wp14:paraId="61F7E4E5" wp14:textId="249475C1"/>
    <w:p xmlns:wp14="http://schemas.microsoft.com/office/word/2010/wordml" w:rsidP="6B4E5760" wp14:paraId="547B7030" wp14:textId="0C0F688F">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What surrounds me? My bed, my book, my daughter in her cot, my chest of draw that doubles as my bedside table, a photo of Alice and my husband Alex. </w:t>
      </w:r>
    </w:p>
    <w:p xmlns:wp14="http://schemas.microsoft.com/office/word/2010/wordml" wp14:paraId="6CB32ACA" wp14:textId="4FADB8E2"/>
    <w:p xmlns:wp14="http://schemas.microsoft.com/office/word/2010/wordml" w:rsidP="6B4E5760" wp14:paraId="3D122FAC" wp14:textId="66F383D8">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What are my relationships? -  my husband Alex, he is quick to ager and I never know whats going to set him off. I am tired, scared and frustrated. </w:t>
      </w:r>
    </w:p>
    <w:p xmlns:wp14="http://schemas.microsoft.com/office/word/2010/wordml" w:rsidP="6B4E5760" wp14:paraId="0837B4BD" wp14:textId="3CD20AB1">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Alice, my newborn daughter I love her more than anything and I hate that I cant give her more and that I am trapped here.</w:t>
      </w:r>
    </w:p>
    <w:p xmlns:wp14="http://schemas.microsoft.com/office/word/2010/wordml" w:rsidP="6B4E5760" wp14:paraId="36931B89" wp14:textId="24DC856E">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My best friend becky, she doesnt know how bad things are because I feel to ashamed to admit that I am scared of my own husband. She has never liked alex. </w:t>
      </w:r>
    </w:p>
    <w:p xmlns:wp14="http://schemas.microsoft.com/office/word/2010/wordml" wp14:paraId="50CD5B32" wp14:textId="7F42F098"/>
    <w:p xmlns:wp14="http://schemas.microsoft.com/office/word/2010/wordml" w:rsidP="6B4E5760" wp14:paraId="03075EDE" wp14:textId="1FAC2A40">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My mum - unreliable but loves me just isn't always good at showing that </w:t>
      </w:r>
    </w:p>
    <w:p xmlns:wp14="http://schemas.microsoft.com/office/word/2010/wordml" wp14:paraId="32C17498" wp14:textId="2BAA4141"/>
    <w:p xmlns:wp14="http://schemas.microsoft.com/office/word/2010/wordml" w:rsidP="6B4E5760" wp14:paraId="3CB5DDE5" wp14:textId="548E00B1">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What do want ? To keep Alice safe no matter what.</w:t>
      </w:r>
    </w:p>
    <w:p xmlns:wp14="http://schemas.microsoft.com/office/word/2010/wordml" wp14:paraId="67FED462" wp14:textId="5EB712E9"/>
    <w:p xmlns:wp14="http://schemas.microsoft.com/office/word/2010/wordml" wp14:paraId="6EFC7865" wp14:textId="648272E9"/>
    <w:p xmlns:wp14="http://schemas.microsoft.com/office/word/2010/wordml" w:rsidP="6B4E5760" wp14:paraId="633BC1AB" wp14:textId="044218D8">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What is in my way? - Alex and his anger, he is bigger and stringer than me.</w:t>
      </w:r>
    </w:p>
    <w:p xmlns:wp14="http://schemas.microsoft.com/office/word/2010/wordml" wp14:paraId="23C9C52B" wp14:textId="421DF346"/>
    <w:p xmlns:wp14="http://schemas.microsoft.com/office/word/2010/wordml" w:rsidP="6B4E5760" wp14:paraId="37972934" wp14:textId="4C54ED34">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What do I do to get what I want? -  try and be level keep alex away from the baby and try to defuse the situation before he gets too angry. </w:t>
      </w:r>
    </w:p>
    <w:p xmlns:wp14="http://schemas.microsoft.com/office/word/2010/wordml" wp14:paraId="7E3733D5" wp14:textId="60443EA3"/>
    <w:p xmlns:wp14="http://schemas.microsoft.com/office/word/2010/wordml" wp14:paraId="4E74ADE9" wp14:textId="3F4B6BF7"/>
    <w:p xmlns:wp14="http://schemas.microsoft.com/office/word/2010/wordml" w:rsidP="6B4E5760" wp14:paraId="71069CC3" wp14:textId="0C555613">
      <w:pPr>
        <w:spacing w:before="0" w:beforeAutospacing="off" w:after="0" w:afterAutospacing="off"/>
      </w:pPr>
      <w:r w:rsidR="32C5FB0D">
        <w:drawing>
          <wp:inline xmlns:wp14="http://schemas.microsoft.com/office/word/2010/wordprocessingDrawing" wp14:editId="3E71AB61" wp14:anchorId="37824E96">
            <wp:extent cx="5067300" cy="5019675"/>
            <wp:effectExtent l="0" t="0" r="0" b="0"/>
            <wp:docPr id="15622546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2254624" name="Picture 1562254624"/>
                    <pic:cNvPicPr/>
                  </pic:nvPicPr>
                  <pic:blipFill>
                    <a:blip xmlns:r="http://schemas.openxmlformats.org/officeDocument/2006/relationships" r:embed="rId2069320504">
                      <a:extLst>
                        <a:ext uri="{28A0092B-C50C-407E-A947-70E740481C1C}">
                          <a14:useLocalDpi xmlns:a14="http://schemas.microsoft.com/office/drawing/2010/main"/>
                        </a:ext>
                      </a:extLst>
                    </a:blip>
                    <a:stretch>
                      <a:fillRect/>
                    </a:stretch>
                  </pic:blipFill>
                  <pic:spPr>
                    <a:xfrm>
                      <a:off x="0" y="0"/>
                      <a:ext cx="5067300" cy="5019675"/>
                    </a:xfrm>
                    <a:prstGeom prst="rect">
                      <a:avLst/>
                    </a:prstGeom>
                  </pic:spPr>
                </pic:pic>
              </a:graphicData>
            </a:graphic>
          </wp:inline>
        </w:drawing>
      </w:r>
    </w:p>
    <w:p xmlns:wp14="http://schemas.microsoft.com/office/word/2010/wordml" wp14:paraId="515211F9" wp14:textId="332074E1"/>
    <w:p xmlns:wp14="http://schemas.microsoft.com/office/word/2010/wordml" w:rsidP="6B4E5760" wp14:paraId="2F81AA24" wp14:textId="519B975C">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JAYS DIARY </w:t>
      </w:r>
    </w:p>
    <w:p xmlns:wp14="http://schemas.microsoft.com/office/word/2010/wordml" wp14:paraId="0240E664" wp14:textId="467582CB"/>
    <w:p xmlns:wp14="http://schemas.microsoft.com/office/word/2010/wordml" wp14:paraId="475FDDA1" wp14:textId="56AFADA8"/>
    <w:p xmlns:wp14="http://schemas.microsoft.com/office/word/2010/wordml" w:rsidP="6B4E5760" wp14:paraId="061EB383" wp14:textId="2C442F83">
      <w:pPr>
        <w:spacing w:before="0" w:beforeAutospacing="off" w:after="0" w:afterAutospacing="off"/>
      </w:pPr>
      <w:r w:rsidR="32C5FB0D">
        <w:drawing>
          <wp:inline xmlns:wp14="http://schemas.microsoft.com/office/word/2010/wordprocessingDrawing" wp14:editId="6C45494A" wp14:anchorId="4E947B15">
            <wp:extent cx="5734050" cy="7648575"/>
            <wp:effectExtent l="0" t="0" r="0" b="0"/>
            <wp:docPr id="2590680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9068059" name="Picture 259068059"/>
                    <pic:cNvPicPr/>
                  </pic:nvPicPr>
                  <pic:blipFill>
                    <a:blip xmlns:r="http://schemas.openxmlformats.org/officeDocument/2006/relationships" r:embed="rId1728328289">
                      <a:extLst>
                        <a:ext uri="{28A0092B-C50C-407E-A947-70E740481C1C}">
                          <a14:useLocalDpi xmlns:a14="http://schemas.microsoft.com/office/drawing/2010/main"/>
                        </a:ext>
                      </a:extLst>
                    </a:blip>
                    <a:stretch>
                      <a:fillRect/>
                    </a:stretch>
                  </pic:blipFill>
                  <pic:spPr>
                    <a:xfrm>
                      <a:off x="0" y="0"/>
                      <a:ext cx="5734050" cy="7648575"/>
                    </a:xfrm>
                    <a:prstGeom prst="rect">
                      <a:avLst/>
                    </a:prstGeom>
                  </pic:spPr>
                </pic:pic>
              </a:graphicData>
            </a:graphic>
          </wp:inline>
        </w:drawing>
      </w:r>
    </w:p>
    <w:p xmlns:wp14="http://schemas.microsoft.com/office/word/2010/wordml" wp14:paraId="640AB104" wp14:textId="190BF7BE"/>
    <w:p xmlns:wp14="http://schemas.microsoft.com/office/word/2010/wordml" wp14:paraId="173B13BD" wp14:textId="65B5EA3E"/>
    <w:p xmlns:wp14="http://schemas.microsoft.com/office/word/2010/wordml" wp14:paraId="420669A7" wp14:textId="6AEC9495"/>
    <w:p xmlns:wp14="http://schemas.microsoft.com/office/word/2010/wordml" w:rsidP="6B4E5760" wp14:paraId="7E4A35EF" wp14:textId="1551B05D">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APPENDIX B</w:t>
      </w:r>
    </w:p>
    <w:p xmlns:wp14="http://schemas.microsoft.com/office/word/2010/wordml" wp14:paraId="2C6D8A3A" wp14:textId="2A25E626"/>
    <w:p xmlns:wp14="http://schemas.microsoft.com/office/word/2010/wordml" wp14:paraId="5251BB07" wp14:textId="208DB89C"/>
    <w:p xmlns:wp14="http://schemas.microsoft.com/office/word/2010/wordml" wp14:paraId="0491910C" wp14:textId="15F1937B"/>
    <w:p xmlns:wp14="http://schemas.microsoft.com/office/word/2010/wordml" w:rsidP="6B4E5760" wp14:paraId="76F13917" wp14:textId="06246D7E">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Rehearsal video </w:t>
      </w:r>
    </w:p>
    <w:p xmlns:wp14="http://schemas.microsoft.com/office/word/2010/wordml" wp14:paraId="2D9DC4F6" wp14:textId="4E7B75B2"/>
    <w:p xmlns:wp14="http://schemas.microsoft.com/office/word/2010/wordml" w:rsidP="6B4E5760" wp14:paraId="4A49BE96" wp14:textId="7FC5B882">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this video I repeat the lines in different ways in order to not get stuck saying them the same way. I also work on building a connection to the baby to ensure that my performance as a mother is believable . </w:t>
      </w:r>
    </w:p>
    <w:p xmlns:wp14="http://schemas.microsoft.com/office/word/2010/wordml" wp14:paraId="09113910" wp14:textId="2253A8AA"/>
    <w:p xmlns:wp14="http://schemas.microsoft.com/office/word/2010/wordml" wp14:paraId="25BF1DBA" wp14:textId="014FA27C"/>
    <w:p xmlns:wp14="http://schemas.microsoft.com/office/word/2010/wordml" wp14:paraId="540D29C6" wp14:textId="493AD868"/>
    <w:p xmlns:wp14="http://schemas.microsoft.com/office/word/2010/wordml" w:rsidP="6B4E5760" wp14:paraId="12D01DF4" wp14:textId="2DDC432B">
      <w:pPr>
        <w:spacing w:before="0" w:beforeAutospacing="off" w:after="0" w:afterAutospacing="off"/>
      </w:pPr>
      <w:hyperlink r:id="Rc24c91bb153a4d45">
        <w:r w:rsidRPr="6B4E5760" w:rsidR="32C5FB0D">
          <w:rPr>
            <w:rStyle w:val="Hyperlink"/>
            <w:rFonts w:ascii="Arial" w:hAnsi="Arial" w:eastAsia="Arial" w:cs="Arial"/>
            <w:b w:val="0"/>
            <w:bCs w:val="0"/>
            <w:i w:val="0"/>
            <w:iCs w:val="0"/>
            <w:strike w:val="0"/>
            <w:dstrike w:val="0"/>
            <w:noProof w:val="0"/>
            <w:color w:val="1155CC"/>
            <w:sz w:val="22"/>
            <w:szCs w:val="22"/>
            <w:u w:val="none"/>
            <w:lang w:val="en-GB"/>
          </w:rPr>
          <w:t>https://photos.app.goo.gl/5XrhQqFXJTryHm5V8</w:t>
        </w:r>
      </w:hyperlink>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 link to video</w:t>
      </w:r>
    </w:p>
    <w:p xmlns:wp14="http://schemas.microsoft.com/office/word/2010/wordml" wp14:paraId="34A3E562" wp14:textId="2C0033C6"/>
    <w:p xmlns:wp14="http://schemas.microsoft.com/office/word/2010/wordml" wp14:paraId="66D92341" wp14:textId="4CAFC7AB"/>
    <w:p xmlns:wp14="http://schemas.microsoft.com/office/word/2010/wordml" wp14:paraId="38254B5C" wp14:textId="31967D17"/>
    <w:p xmlns:wp14="http://schemas.microsoft.com/office/word/2010/wordml" wp14:paraId="4AAAFDDA" wp14:textId="7505E1F2"/>
    <w:p xmlns:wp14="http://schemas.microsoft.com/office/word/2010/wordml" wp14:paraId="453EB1F7" wp14:textId="61F98818"/>
    <w:p xmlns:wp14="http://schemas.microsoft.com/office/word/2010/wordml" wp14:paraId="6BAFFF25" wp14:textId="5EBA2D2B"/>
    <w:p xmlns:wp14="http://schemas.microsoft.com/office/word/2010/wordml" wp14:paraId="32F3327D" wp14:textId="26C96976"/>
    <w:p xmlns:wp14="http://schemas.microsoft.com/office/word/2010/wordml" wp14:paraId="699FA59C" wp14:textId="74DA557F"/>
    <w:p xmlns:wp14="http://schemas.microsoft.com/office/word/2010/wordml" wp14:paraId="7440756D" wp14:textId="3B53E02E"/>
    <w:p xmlns:wp14="http://schemas.microsoft.com/office/word/2010/wordml" w:rsidP="6B4E5760" wp14:paraId="1A8EE007" wp14:textId="54181993">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Appendix C - important documents </w:t>
      </w:r>
    </w:p>
    <w:p xmlns:wp14="http://schemas.microsoft.com/office/word/2010/wordml" wp14:paraId="5BB9E031" wp14:textId="43E158B8"/>
    <w:p xmlns:wp14="http://schemas.microsoft.com/office/word/2010/wordml" wp14:paraId="018F3045" wp14:textId="5EB12319"/>
    <w:p xmlns:wp14="http://schemas.microsoft.com/office/word/2010/wordml" w:rsidP="6B4E5760" wp14:paraId="76024186" wp14:textId="00FD5D27">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is the section of the risk assessment that I filled out </w:t>
      </w:r>
    </w:p>
    <w:p xmlns:wp14="http://schemas.microsoft.com/office/word/2010/wordml" w:rsidP="6B4E5760" wp14:paraId="2FCEDDD7" wp14:textId="713D2787">
      <w:pPr>
        <w:spacing w:before="0" w:beforeAutospacing="off" w:after="0" w:afterAutospacing="off"/>
      </w:pPr>
      <w:r w:rsidR="32C5FB0D">
        <w:drawing>
          <wp:inline xmlns:wp14="http://schemas.microsoft.com/office/word/2010/wordprocessingDrawing" wp14:editId="29F6DD75" wp14:anchorId="3C3EC01D">
            <wp:extent cx="5734050" cy="3228975"/>
            <wp:effectExtent l="0" t="0" r="0" b="0"/>
            <wp:docPr id="5144454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4445487" name="Picture 514445487"/>
                    <pic:cNvPicPr/>
                  </pic:nvPicPr>
                  <pic:blipFill>
                    <a:blip xmlns:r="http://schemas.openxmlformats.org/officeDocument/2006/relationships" r:embed="rId867467290">
                      <a:extLst>
                        <a:ext uri="{28A0092B-C50C-407E-A947-70E740481C1C}">
                          <a14:useLocalDpi xmlns:a14="http://schemas.microsoft.com/office/drawing/2010/main"/>
                        </a:ext>
                      </a:extLst>
                    </a:blip>
                    <a:stretch>
                      <a:fillRect/>
                    </a:stretch>
                  </pic:blipFill>
                  <pic:spPr>
                    <a:xfrm>
                      <a:off x="0" y="0"/>
                      <a:ext cx="5734050" cy="3228975"/>
                    </a:xfrm>
                    <a:prstGeom prst="rect">
                      <a:avLst/>
                    </a:prstGeom>
                  </pic:spPr>
                </pic:pic>
              </a:graphicData>
            </a:graphic>
          </wp:inline>
        </w:drawing>
      </w:r>
    </w:p>
    <w:p xmlns:wp14="http://schemas.microsoft.com/office/word/2010/wordml" w:rsidP="6B4E5760" wp14:paraId="1381B773" wp14:textId="1D5FD314">
      <w:pPr>
        <w:spacing w:before="0" w:beforeAutospacing="off" w:after="0" w:afterAutospacing="off"/>
      </w:pPr>
      <w:r w:rsidR="32C5FB0D">
        <w:drawing>
          <wp:inline xmlns:wp14="http://schemas.microsoft.com/office/word/2010/wordprocessingDrawing" wp14:editId="0A0CBE9E" wp14:anchorId="41B9B97C">
            <wp:extent cx="5734050" cy="3228975"/>
            <wp:effectExtent l="0" t="0" r="0" b="0"/>
            <wp:docPr id="1228712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871220" name="Picture 122871220"/>
                    <pic:cNvPicPr/>
                  </pic:nvPicPr>
                  <pic:blipFill>
                    <a:blip xmlns:r="http://schemas.openxmlformats.org/officeDocument/2006/relationships" r:embed="rId482764424">
                      <a:extLst>
                        <a:ext uri="{28A0092B-C50C-407E-A947-70E740481C1C}">
                          <a14:useLocalDpi xmlns:a14="http://schemas.microsoft.com/office/drawing/2010/main"/>
                        </a:ext>
                      </a:extLst>
                    </a:blip>
                    <a:stretch>
                      <a:fillRect/>
                    </a:stretch>
                  </pic:blipFill>
                  <pic:spPr>
                    <a:xfrm>
                      <a:off x="0" y="0"/>
                      <a:ext cx="5734050" cy="3228975"/>
                    </a:xfrm>
                    <a:prstGeom prst="rect">
                      <a:avLst/>
                    </a:prstGeom>
                  </pic:spPr>
                </pic:pic>
              </a:graphicData>
            </a:graphic>
          </wp:inline>
        </w:drawing>
      </w:r>
    </w:p>
    <w:p xmlns:wp14="http://schemas.microsoft.com/office/word/2010/wordml" w:rsidP="6B4E5760" wp14:paraId="0AE5B865" wp14:textId="6D2FB9CF">
      <w:pPr>
        <w:spacing w:before="0" w:beforeAutospacing="off" w:after="0" w:afterAutospacing="off"/>
      </w:pPr>
      <w:r w:rsidR="32C5FB0D">
        <w:drawing>
          <wp:inline xmlns:wp14="http://schemas.microsoft.com/office/word/2010/wordprocessingDrawing" wp14:editId="5FCE4F30" wp14:anchorId="612079CD">
            <wp:extent cx="5734050" cy="3228975"/>
            <wp:effectExtent l="0" t="0" r="0" b="0"/>
            <wp:docPr id="12960880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6088079" name="Picture 1296088079"/>
                    <pic:cNvPicPr/>
                  </pic:nvPicPr>
                  <pic:blipFill>
                    <a:blip xmlns:r="http://schemas.openxmlformats.org/officeDocument/2006/relationships" r:embed="rId1513526702">
                      <a:extLst>
                        <a:ext uri="{28A0092B-C50C-407E-A947-70E740481C1C}">
                          <a14:useLocalDpi xmlns:a14="http://schemas.microsoft.com/office/drawing/2010/main"/>
                        </a:ext>
                      </a:extLst>
                    </a:blip>
                    <a:stretch>
                      <a:fillRect/>
                    </a:stretch>
                  </pic:blipFill>
                  <pic:spPr>
                    <a:xfrm>
                      <a:off x="0" y="0"/>
                      <a:ext cx="5734050" cy="3228975"/>
                    </a:xfrm>
                    <a:prstGeom prst="rect">
                      <a:avLst/>
                    </a:prstGeom>
                  </pic:spPr>
                </pic:pic>
              </a:graphicData>
            </a:graphic>
          </wp:inline>
        </w:drawing>
      </w:r>
    </w:p>
    <w:p xmlns:wp14="http://schemas.microsoft.com/office/word/2010/wordml" wp14:paraId="74366D30" wp14:textId="6084013D"/>
    <w:p xmlns:wp14="http://schemas.microsoft.com/office/word/2010/wordml" wp14:paraId="2034DFE8" wp14:textId="49577894"/>
    <w:p xmlns:wp14="http://schemas.microsoft.com/office/word/2010/wordml" wp14:paraId="4DBD4099" wp14:textId="6DE36BD8"/>
    <w:p xmlns:wp14="http://schemas.microsoft.com/office/word/2010/wordml" wp14:paraId="3DCEDAB8" wp14:textId="7CA650DC"/>
    <w:p xmlns:wp14="http://schemas.microsoft.com/office/word/2010/wordml" wp14:paraId="1045ECAA" wp14:textId="417E2320"/>
    <w:p xmlns:wp14="http://schemas.microsoft.com/office/word/2010/wordml" w:rsidP="6B4E5760" wp14:paraId="2FF05712" wp14:textId="715B7690">
      <w:pPr>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Shot list</w:t>
      </w:r>
    </w:p>
    <w:p xmlns:wp14="http://schemas.microsoft.com/office/word/2010/wordml" wp14:paraId="6FF26EAA" wp14:textId="603DD6BB"/>
    <w:p xmlns:wp14="http://schemas.microsoft.com/office/word/2010/wordml" w:rsidP="6B4E5760" wp14:paraId="531A0957" wp14:textId="0808D7B5">
      <w:pPr>
        <w:spacing w:before="0" w:beforeAutospacing="off" w:after="0" w:afterAutospacing="off"/>
      </w:pPr>
      <w:hyperlink r:id="Rfc47e898f06f4e91">
        <w:r w:rsidRPr="6B4E5760" w:rsidR="32C5FB0D">
          <w:rPr>
            <w:rStyle w:val="Hyperlink"/>
            <w:rFonts w:ascii="Arial" w:hAnsi="Arial" w:eastAsia="Arial" w:cs="Arial"/>
            <w:b w:val="0"/>
            <w:bCs w:val="0"/>
            <w:i w:val="0"/>
            <w:iCs w:val="0"/>
            <w:strike w:val="0"/>
            <w:dstrike w:val="0"/>
            <w:noProof w:val="0"/>
            <w:color w:val="1155CC"/>
            <w:sz w:val="22"/>
            <w:szCs w:val="22"/>
            <w:u w:val="none"/>
            <w:lang w:val="en-GB"/>
          </w:rPr>
          <w:t>https://docs.google.com/document/d/1CfY-x9TXWJMrVnK_4qz3YkR67dxQvnM6IprrRb5etxY/edit?usp=sharing</w:t>
        </w:r>
      </w:hyperlink>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 shot list link </w:t>
      </w:r>
    </w:p>
    <w:p xmlns:wp14="http://schemas.microsoft.com/office/word/2010/wordml" wp14:paraId="6087CE9A" wp14:textId="7F29BA34"/>
    <w:p xmlns:wp14="http://schemas.microsoft.com/office/word/2010/wordml" wp14:paraId="17450342" wp14:textId="6748A292"/>
    <w:p xmlns:wp14="http://schemas.microsoft.com/office/word/2010/wordml" w:rsidP="6B4E5760" wp14:paraId="6C03D0A7" wp14:textId="04ECF817">
      <w:pPr>
        <w:spacing w:before="0" w:beforeAutospacing="off" w:after="0" w:afterAutospacing="off"/>
      </w:pPr>
      <w:hyperlink r:id="Rdbdc72a81d414731">
        <w:r w:rsidRPr="6B4E5760" w:rsidR="32C5FB0D">
          <w:rPr>
            <w:rStyle w:val="Hyperlink"/>
            <w:rFonts w:ascii="Arial" w:hAnsi="Arial" w:eastAsia="Arial" w:cs="Arial"/>
            <w:b w:val="0"/>
            <w:bCs w:val="0"/>
            <w:i w:val="0"/>
            <w:iCs w:val="0"/>
            <w:strike w:val="0"/>
            <w:dstrike w:val="0"/>
            <w:noProof w:val="0"/>
            <w:color w:val="1155CC"/>
            <w:sz w:val="22"/>
            <w:szCs w:val="22"/>
            <w:u w:val="none"/>
            <w:lang w:val="en-GB"/>
          </w:rPr>
          <w:t>https://docs.google.com/document/d/1L3BeyxPlSN-sF4XTz-0BPFaUm7-tXxBWFgv7LT9cK4A/edit?usp=sharing</w:t>
        </w:r>
      </w:hyperlink>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 final script </w:t>
      </w:r>
    </w:p>
    <w:p xmlns:wp14="http://schemas.microsoft.com/office/word/2010/wordml" wp14:paraId="5C514F54" wp14:textId="10BDA693"/>
    <w:p xmlns:wp14="http://schemas.microsoft.com/office/word/2010/wordml" wp14:paraId="19955F20" wp14:textId="642B56FA"/>
    <w:p xmlns:wp14="http://schemas.microsoft.com/office/word/2010/wordml" wp14:paraId="4066CD5D" wp14:textId="6D8AC1BC"/>
    <w:p xmlns:wp14="http://schemas.microsoft.com/office/word/2010/wordml" w:rsidP="6B4E5760" wp14:paraId="658C41C7" wp14:textId="639DBC3A">
      <w:pPr>
        <w:spacing w:before="0" w:beforeAutospacing="off" w:after="0" w:afterAutospacing="off"/>
      </w:pPr>
      <w:hyperlink r:id="Rd57b2e6c4a4d42fc">
        <w:r w:rsidRPr="6B4E5760" w:rsidR="32C5FB0D">
          <w:rPr>
            <w:rStyle w:val="Hyperlink"/>
            <w:rFonts w:ascii="Arial" w:hAnsi="Arial" w:eastAsia="Arial" w:cs="Arial"/>
            <w:b w:val="0"/>
            <w:bCs w:val="0"/>
            <w:i w:val="0"/>
            <w:iCs w:val="0"/>
            <w:strike w:val="0"/>
            <w:dstrike w:val="0"/>
            <w:noProof w:val="0"/>
            <w:color w:val="1155CC"/>
            <w:sz w:val="22"/>
            <w:szCs w:val="22"/>
            <w:u w:val="none"/>
            <w:lang w:val="en-GB"/>
          </w:rPr>
          <w:t>https://docs.google.com/document/d/130FjLKGqiwl00xA8DvgnaLhM9eMeVpYLrbCnhXO4_1c/edit?usp=sharing</w:t>
        </w:r>
      </w:hyperlink>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 scene by scene plan doc</w:t>
      </w:r>
    </w:p>
    <w:p xmlns:wp14="http://schemas.microsoft.com/office/word/2010/wordml" wp14:paraId="0F4FE15E" wp14:textId="76A779A5"/>
    <w:p xmlns:wp14="http://schemas.microsoft.com/office/word/2010/wordml" wp14:paraId="0E870315" wp14:textId="658D0C0C"/>
    <w:p xmlns:wp14="http://schemas.microsoft.com/office/word/2010/wordml" wp14:paraId="48E11277" wp14:textId="138434D7"/>
    <w:p xmlns:wp14="http://schemas.microsoft.com/office/word/2010/wordml" wp14:paraId="3D5B7BDE" wp14:textId="3DD88C21"/>
    <w:p xmlns:wp14="http://schemas.microsoft.com/office/word/2010/wordml" w:rsidP="6B4E5760" wp14:paraId="1F8E7793" wp14:textId="0FFE1247">
      <w:pPr>
        <w:spacing w:before="0" w:beforeAutospacing="off" w:after="0" w:afterAutospacing="off"/>
      </w:pPr>
      <w:hyperlink r:id="R85e902bdb0e4447b">
        <w:r w:rsidRPr="6B4E5760" w:rsidR="32C5FB0D">
          <w:rPr>
            <w:rStyle w:val="Hyperlink"/>
            <w:rFonts w:ascii="Arial" w:hAnsi="Arial" w:eastAsia="Arial" w:cs="Arial"/>
            <w:b w:val="0"/>
            <w:bCs w:val="0"/>
            <w:i w:val="0"/>
            <w:iCs w:val="0"/>
            <w:strike w:val="0"/>
            <w:dstrike w:val="0"/>
            <w:noProof w:val="0"/>
            <w:color w:val="1155CC"/>
            <w:sz w:val="22"/>
            <w:szCs w:val="22"/>
            <w:u w:val="none"/>
            <w:lang w:val="en-GB"/>
          </w:rPr>
          <w:t>https://docs.google.com/document/d/19OhoFFY_q7uX2SnGqZjXh5Mlk-xIzPt1EDyhgraazd8/edit?usp=sharing</w:t>
        </w:r>
      </w:hyperlink>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 initial pitch idea and dialogue concept </w:t>
      </w:r>
    </w:p>
    <w:p xmlns:wp14="http://schemas.microsoft.com/office/word/2010/wordml" wp14:paraId="2516ED20" wp14:textId="1028A6F6"/>
    <w:p xmlns:wp14="http://schemas.microsoft.com/office/word/2010/wordml" wp14:paraId="36EF3A96" wp14:textId="40D8C6B9"/>
    <w:p xmlns:wp14="http://schemas.microsoft.com/office/word/2010/wordml" w:rsidP="6B4E5760" wp14:paraId="5D0A6231" wp14:textId="672B7BE0">
      <w:pPr>
        <w:spacing w:before="0" w:beforeAutospacing="off" w:after="0" w:afterAutospacing="off"/>
      </w:pPr>
      <w:hyperlink r:id="Ra4a7ae688c924179">
        <w:r w:rsidRPr="6B4E5760" w:rsidR="32C5FB0D">
          <w:rPr>
            <w:rStyle w:val="Hyperlink"/>
            <w:rFonts w:ascii="Arial" w:hAnsi="Arial" w:eastAsia="Arial" w:cs="Arial"/>
            <w:b w:val="0"/>
            <w:bCs w:val="0"/>
            <w:i w:val="0"/>
            <w:iCs w:val="0"/>
            <w:strike w:val="0"/>
            <w:dstrike w:val="0"/>
            <w:noProof w:val="0"/>
            <w:color w:val="1155CC"/>
            <w:sz w:val="22"/>
            <w:szCs w:val="22"/>
            <w:u w:val="none"/>
            <w:lang w:val="en-GB"/>
          </w:rPr>
          <w:t>https://docs.google.com/document/d/1fp93helxMesmPm471X2oGIGGidb1UIWOufxq7c0MVq0/edit?usp=sharing</w:t>
        </w:r>
      </w:hyperlink>
      <w:r w:rsidRPr="6B4E5760" w:rsidR="32C5FB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 props and costume document </w:t>
      </w:r>
    </w:p>
    <w:p xmlns:wp14="http://schemas.microsoft.com/office/word/2010/wordml" wp14:paraId="7C0F021E" wp14:textId="4519815F"/>
    <w:p xmlns:wp14="http://schemas.microsoft.com/office/word/2010/wordml" wp14:paraId="105CC6C7" wp14:textId="3393BEA6"/>
    <w:p xmlns:wp14="http://schemas.microsoft.com/office/word/2010/wordml" wp14:paraId="43DE0678" wp14:textId="6F5F0EF3"/>
    <w:p xmlns:wp14="http://schemas.microsoft.com/office/word/2010/wordml" wp14:paraId="5B423888" wp14:textId="45AB543F"/>
    <w:p xmlns:wp14="http://schemas.microsoft.com/office/word/2010/wordml" w:rsidP="6B4E5760" wp14:paraId="0E7B15E1" wp14:textId="23196A50">
      <w:pPr>
        <w:shd w:val="clear" w:color="auto" w:fill="FFFFFF" w:themeFill="background1"/>
        <w:spacing w:before="0" w:beforeAutospacing="off" w:after="0" w:afterAutospacing="off"/>
      </w:pPr>
    </w:p>
    <w:p xmlns:wp14="http://schemas.microsoft.com/office/word/2010/wordml" w:rsidP="6B4E5760" wp14:paraId="4D406B39" wp14:textId="28ED5F7A">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1"/>
          <w:szCs w:val="21"/>
          <w:u w:val="none"/>
          <w:lang w:val="en-GB"/>
        </w:rPr>
        <w:t xml:space="preserve"> </w:t>
      </w:r>
    </w:p>
    <w:p xmlns:wp14="http://schemas.microsoft.com/office/word/2010/wordml" w:rsidP="6B4E5760" wp14:paraId="61359E3E" wp14:textId="3776F4EC">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1"/>
          <w:szCs w:val="21"/>
          <w:u w:val="none"/>
          <w:lang w:val="en-GB"/>
        </w:rPr>
        <w:t xml:space="preserve"> </w:t>
      </w:r>
    </w:p>
    <w:p xmlns:wp14="http://schemas.microsoft.com/office/word/2010/wordml" w:rsidP="6B4E5760" wp14:paraId="62F914A5" wp14:textId="6ECB9F86">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555555"/>
          <w:sz w:val="21"/>
          <w:szCs w:val="21"/>
          <w:u w:val="none"/>
          <w:lang w:val="en-GB"/>
        </w:rPr>
        <w:t xml:space="preserve"> </w:t>
      </w:r>
    </w:p>
    <w:p xmlns:wp14="http://schemas.microsoft.com/office/word/2010/wordml" w:rsidP="6B4E5760" wp14:paraId="0A2968BC" wp14:textId="70100505">
      <w:pPr>
        <w:shd w:val="clear" w:color="auto" w:fill="FFFFFF" w:themeFill="background1"/>
        <w:spacing w:before="0" w:beforeAutospacing="off" w:after="0" w:afterAutospacing="off"/>
      </w:pPr>
      <w:r w:rsidRPr="6B4E5760" w:rsidR="32C5FB0D">
        <w:rPr>
          <w:rFonts w:ascii="Arial" w:hAnsi="Arial" w:eastAsia="Arial" w:cs="Arial"/>
          <w:b w:val="1"/>
          <w:bCs w:val="1"/>
          <w:i w:val="1"/>
          <w:iCs w:val="1"/>
          <w:strike w:val="0"/>
          <w:dstrike w:val="0"/>
          <w:noProof w:val="0"/>
          <w:color w:val="555555"/>
          <w:sz w:val="21"/>
          <w:szCs w:val="21"/>
          <w:u w:val="none"/>
          <w:lang w:val="en-GB"/>
        </w:rPr>
        <w:t xml:space="preserve">                       </w:t>
      </w:r>
      <w:r w:rsidRPr="6B4E5760" w:rsidR="32C5FB0D">
        <w:rPr>
          <w:rFonts w:ascii="Arial" w:hAnsi="Arial" w:eastAsia="Arial" w:cs="Arial"/>
          <w:b w:val="0"/>
          <w:bCs w:val="0"/>
          <w:i w:val="0"/>
          <w:iCs w:val="0"/>
          <w:strike w:val="0"/>
          <w:dstrike w:val="0"/>
          <w:noProof w:val="0"/>
          <w:color w:val="555555"/>
          <w:sz w:val="21"/>
          <w:szCs w:val="21"/>
          <w:u w:val="none"/>
          <w:lang w:val="en-GB"/>
        </w:rPr>
        <w:t xml:space="preserve"> </w:t>
      </w:r>
    </w:p>
    <w:p xmlns:wp14="http://schemas.microsoft.com/office/word/2010/wordml" w:rsidP="6B4E5760" wp14:paraId="364FA2CA" wp14:textId="7407804A">
      <w:pPr>
        <w:shd w:val="clear" w:color="auto" w:fill="FFFFFF" w:themeFill="background1"/>
        <w:spacing w:before="0" w:beforeAutospacing="off" w:after="0" w:afterAutospacing="off"/>
      </w:pPr>
    </w:p>
    <w:p xmlns:wp14="http://schemas.microsoft.com/office/word/2010/wordml" w:rsidP="6B4E5760" wp14:paraId="7955D958" wp14:textId="5CC48727">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282C55E4" wp14:textId="738F5ECF">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37274FF4" wp14:textId="4837B4E7">
      <w:pPr>
        <w:shd w:val="clear" w:color="auto" w:fill="FFFFFF" w:themeFill="background1"/>
        <w:spacing w:before="0" w:beforeAutospacing="off" w:after="0" w:afterAutospacing="off"/>
      </w:pPr>
      <w:r w:rsidRPr="6B4E5760" w:rsidR="32C5FB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6B4E5760" wp14:paraId="16564E5B" wp14:textId="5171E118">
      <w:pPr>
        <w:shd w:val="clear" w:color="auto" w:fill="FFFFFF" w:themeFill="background1"/>
        <w:spacing w:before="0" w:beforeAutospacing="off" w:after="0" w:afterAutospacing="off"/>
      </w:pPr>
    </w:p>
    <w:p xmlns:wp14="http://schemas.microsoft.com/office/word/2010/wordml" wp14:paraId="1E114D34" wp14:textId="55A9B316"/>
    <w:p xmlns:wp14="http://schemas.microsoft.com/office/word/2010/wordml" wp14:paraId="2AD3D48A" wp14:textId="52763D86"/>
    <w:p xmlns:wp14="http://schemas.microsoft.com/office/word/2010/wordml" w:rsidP="6B4E5760" wp14:paraId="5F3DC032" wp14:textId="1D76008A">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6B4E5760" wp14:paraId="426C6D04" wp14:textId="6A9B3A44">
      <w:pPr>
        <w:shd w:val="clear" w:color="auto" w:fill="FFFFFF" w:themeFill="background1"/>
        <w:spacing w:before="0" w:beforeAutospacing="off" w:after="0" w:afterAutospacing="off"/>
      </w:pPr>
    </w:p>
    <w:p xmlns:wp14="http://schemas.microsoft.com/office/word/2010/wordml" wp14:paraId="29833BF0" wp14:textId="511D6228"/>
    <w:p xmlns:wp14="http://schemas.microsoft.com/office/word/2010/wordml" wp14:paraId="5E5787A5" wp14:textId="3E7A8C8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F14A9E"/>
    <w:rsid w:val="00308426"/>
    <w:rsid w:val="13D2D306"/>
    <w:rsid w:val="19F14A9E"/>
    <w:rsid w:val="2E023B5B"/>
    <w:rsid w:val="32C5FB0D"/>
    <w:rsid w:val="3A7B848B"/>
    <w:rsid w:val="3AC3738C"/>
    <w:rsid w:val="5AC1B8DF"/>
    <w:rsid w:val="6B4E5760"/>
    <w:rsid w:val="6C254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14A9E"/>
  <w15:chartTrackingRefBased/>
  <w15:docId w15:val="{62FE482A-FB78-47F4-9E55-AEEF080020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B4E576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ackstage.com/magazine/article/the-definitive-guide-to-uta-hagens-acting-technique-68922/" TargetMode="External" Id="Rd15b9604b39640b5" /><Relationship Type="http://schemas.openxmlformats.org/officeDocument/2006/relationships/hyperlink" Target="https://www.youtube.com/watch?v=vVvoJfuDuSg" TargetMode="External" Id="R363d9598ab09425b" /><Relationship Type="http://schemas.openxmlformats.org/officeDocument/2006/relationships/hyperlink" Target="https://www.youtube.com/watch?v=O9LLiJDZNU0" TargetMode="External" Id="Re50d41a0076e409a" /><Relationship Type="http://schemas.openxmlformats.org/officeDocument/2006/relationships/hyperlink" Target="https://www.youtube.com/watch?v=LDop0Je7svk" TargetMode="External" Id="R95f8875ec398481f" /><Relationship Type="http://schemas.openxmlformats.org/officeDocument/2006/relationships/hyperlink" Target="https://vimeo.com/207630463" TargetMode="External" Id="Rabaf24f2ba0a4d74" /><Relationship Type="http://schemas.openxmlformats.org/officeDocument/2006/relationships/hyperlink" Target="https://www.youtube.com/watch?v=EHAuGA7gqFU" TargetMode="External" Id="R25b043e8aaf24b49" /><Relationship Type="http://schemas.openxmlformats.org/officeDocument/2006/relationships/hyperlink" Target="https://www.studiobinder.com/blog/ultimate-guide-to-camera-shots/#ELS" TargetMode="External" Id="R8ff329c741034956" /><Relationship Type="http://schemas.openxmlformats.org/officeDocument/2006/relationships/hyperlink" Target="https://www.youtube.com/watch?v=nkqgjsMDYho" TargetMode="External" Id="R5b326c51e349451a" /><Relationship Type="http://schemas.openxmlformats.org/officeDocument/2006/relationships/image" Target="/media/image.jpg" Id="rId1570309502" /><Relationship Type="http://schemas.openxmlformats.org/officeDocument/2006/relationships/image" Target="/media/image2.jpg" Id="rId2069320504" /><Relationship Type="http://schemas.openxmlformats.org/officeDocument/2006/relationships/image" Target="/media/image3.jpg" Id="rId1728328289" /><Relationship Type="http://schemas.openxmlformats.org/officeDocument/2006/relationships/hyperlink" Target="https://photos.app.goo.gl/5XrhQqFXJTryHm5V8" TargetMode="External" Id="Rc24c91bb153a4d45" /><Relationship Type="http://schemas.openxmlformats.org/officeDocument/2006/relationships/image" Target="/media/image.png" Id="rId867467290" /><Relationship Type="http://schemas.openxmlformats.org/officeDocument/2006/relationships/image" Target="/media/image2.png" Id="rId482764424" /><Relationship Type="http://schemas.openxmlformats.org/officeDocument/2006/relationships/image" Target="/media/image3.png" Id="rId1513526702" /><Relationship Type="http://schemas.openxmlformats.org/officeDocument/2006/relationships/hyperlink" Target="https://docs.google.com/document/d/1CfY-x9TXWJMrVnK_4qz3YkR67dxQvnM6IprrRb5etxY/edit?usp=sharing" TargetMode="External" Id="Rfc47e898f06f4e91" /><Relationship Type="http://schemas.openxmlformats.org/officeDocument/2006/relationships/hyperlink" Target="https://docs.google.com/document/d/1L3BeyxPlSN-sF4XTz-0BPFaUm7-tXxBWFgv7LT9cK4A/edit?usp=sharing" TargetMode="External" Id="Rdbdc72a81d414731" /><Relationship Type="http://schemas.openxmlformats.org/officeDocument/2006/relationships/hyperlink" Target="https://docs.google.com/document/d/130FjLKGqiwl00xA8DvgnaLhM9eMeVpYLrbCnhXO4_1c/edit?usp=sharing" TargetMode="External" Id="Rd57b2e6c4a4d42fc" /><Relationship Type="http://schemas.openxmlformats.org/officeDocument/2006/relationships/hyperlink" Target="https://docs.google.com/document/d/19OhoFFY_q7uX2SnGqZjXh5Mlk-xIzPt1EDyhgraazd8/edit?usp=sharing" TargetMode="External" Id="R85e902bdb0e4447b" /><Relationship Type="http://schemas.openxmlformats.org/officeDocument/2006/relationships/hyperlink" Target="https://docs.google.com/document/d/1fp93helxMesmPm471X2oGIGGidb1UIWOufxq7c0MVq0/edit?usp=sharing" TargetMode="External" Id="Ra4a7ae688c9241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Ibbotson (2420003)</dc:creator>
  <keywords/>
  <dc:description/>
  <lastModifiedBy>Erin Ibbotson (2420003)</lastModifiedBy>
  <revision>2</revision>
  <dcterms:created xsi:type="dcterms:W3CDTF">2026-03-05T23:31:57.4391462Z</dcterms:created>
  <dcterms:modified xsi:type="dcterms:W3CDTF">2026-03-05T23:38:16.9657359Z</dcterms:modified>
</coreProperties>
</file>