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E501A" w14:textId="15206B57" w:rsidR="00490928" w:rsidRPr="00490928" w:rsidRDefault="00C31509" w:rsidP="00490928">
      <w:pPr>
        <w:ind w:firstLine="0"/>
        <w:jc w:val="center"/>
        <w:rPr>
          <w:rFonts w:ascii="Arial" w:hAnsi="Arial" w:cs="Arial"/>
          <w:szCs w:val="24"/>
        </w:rPr>
      </w:pPr>
      <w:r w:rsidRPr="003B25E6">
        <w:rPr>
          <w:rFonts w:ascii="Arial" w:hAnsi="Arial" w:cs="Arial"/>
          <w:szCs w:val="24"/>
        </w:rPr>
        <w:t xml:space="preserve"> </w:t>
      </w:r>
      <w:r w:rsidR="00490928" w:rsidRPr="00490928">
        <w:rPr>
          <w:rFonts w:ascii="Amasis MT Pro Black" w:hAnsi="Amasis MT Pro Black" w:cs="Arial"/>
          <w:b/>
          <w:bCs/>
          <w:sz w:val="40"/>
          <w:szCs w:val="40"/>
        </w:rPr>
        <w:t>An Essay on Craig Poole’s Management Style at Doubletree by Hilton (Reading, Pennsylvania)</w:t>
      </w:r>
    </w:p>
    <w:p w14:paraId="7FD3EC94" w14:textId="77777777" w:rsidR="00490928" w:rsidRPr="00490928" w:rsidRDefault="00490928" w:rsidP="00490928">
      <w:pPr>
        <w:spacing w:before="200" w:after="160" w:line="259" w:lineRule="auto"/>
        <w:ind w:left="864" w:right="864" w:firstLine="0"/>
        <w:jc w:val="center"/>
        <w:rPr>
          <w:rFonts w:asciiTheme="minorHAnsi" w:hAnsiTheme="minorHAnsi" w:cs="Vrinda"/>
          <w:b/>
          <w:bCs/>
          <w:i/>
          <w:iCs/>
          <w:color w:val="404040" w:themeColor="text1" w:themeTint="BF"/>
          <w:kern w:val="0"/>
          <w:sz w:val="36"/>
          <w:szCs w:val="36"/>
          <w:lang w:bidi="bn-BD"/>
          <w14:ligatures w14:val="none"/>
        </w:rPr>
      </w:pPr>
    </w:p>
    <w:p w14:paraId="0027E2A1" w14:textId="77777777" w:rsidR="00490928" w:rsidRPr="00490928" w:rsidRDefault="00490928" w:rsidP="00490928">
      <w:pPr>
        <w:spacing w:before="200" w:after="160" w:line="259" w:lineRule="auto"/>
        <w:ind w:left="864" w:right="864" w:firstLine="0"/>
        <w:jc w:val="center"/>
        <w:rPr>
          <w:rFonts w:asciiTheme="minorHAnsi" w:hAnsiTheme="minorHAnsi" w:cs="Vrinda"/>
          <w:b/>
          <w:bCs/>
          <w:i/>
          <w:iCs/>
          <w:color w:val="404040" w:themeColor="text1" w:themeTint="BF"/>
          <w:kern w:val="0"/>
          <w:sz w:val="36"/>
          <w:szCs w:val="36"/>
          <w:lang w:bidi="bn-BD"/>
          <w14:ligatures w14:val="none"/>
        </w:rPr>
      </w:pPr>
    </w:p>
    <w:p w14:paraId="152DED84" w14:textId="77777777" w:rsidR="00490928" w:rsidRPr="00490928" w:rsidRDefault="00490928" w:rsidP="00490928">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r w:rsidRPr="00490928">
        <w:rPr>
          <w:rFonts w:asciiTheme="minorHAnsi" w:hAnsiTheme="minorHAnsi" w:cs="Vrinda"/>
          <w:b/>
          <w:bCs/>
          <w:color w:val="auto"/>
          <w:kern w:val="0"/>
          <w:sz w:val="36"/>
          <w:szCs w:val="36"/>
          <w:lang w:bidi="bn-BD"/>
          <w14:ligatures w14:val="none"/>
        </w:rPr>
        <w:t>Annisa Sathi</w:t>
      </w:r>
    </w:p>
    <w:p w14:paraId="1DFDAF2F" w14:textId="77777777" w:rsidR="00490928" w:rsidRPr="00490928" w:rsidRDefault="00490928" w:rsidP="00490928">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r w:rsidRPr="00490928">
        <w:rPr>
          <w:rFonts w:asciiTheme="minorHAnsi" w:hAnsiTheme="minorHAnsi" w:cs="Vrinda"/>
          <w:b/>
          <w:bCs/>
          <w:color w:val="auto"/>
          <w:kern w:val="0"/>
          <w:sz w:val="36"/>
          <w:szCs w:val="36"/>
          <w:lang w:bidi="bn-BD"/>
          <w14:ligatures w14:val="none"/>
        </w:rPr>
        <w:t>Student ID: 2119261</w:t>
      </w:r>
    </w:p>
    <w:p w14:paraId="283651D5" w14:textId="60823FEE" w:rsidR="00490928" w:rsidRPr="00490928" w:rsidRDefault="00490928" w:rsidP="00490928">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bidi="bn-BD"/>
          <w14:ligatures w14:val="none"/>
        </w:rPr>
      </w:pPr>
      <w:r w:rsidRPr="00490928">
        <w:rPr>
          <w:rFonts w:asciiTheme="minorHAnsi" w:hAnsiTheme="minorHAnsi" w:cs="Vrinda"/>
          <w:b/>
          <w:bCs/>
          <w:color w:val="auto"/>
          <w:kern w:val="0"/>
          <w:sz w:val="36"/>
          <w:szCs w:val="36"/>
          <w:lang w:bidi="bn-BD"/>
          <w14:ligatures w14:val="none"/>
        </w:rPr>
        <w:t xml:space="preserve">The module title: </w:t>
      </w:r>
      <w:r w:rsidR="00F926DA" w:rsidRPr="00F926DA">
        <w:rPr>
          <w:rFonts w:asciiTheme="minorHAnsi" w:hAnsiTheme="minorHAnsi" w:cs="Vrinda"/>
          <w:b/>
          <w:bCs/>
          <w:color w:val="auto"/>
          <w:kern w:val="0"/>
          <w:sz w:val="36"/>
          <w:szCs w:val="36"/>
          <w:lang w:bidi="bn-BD"/>
          <w14:ligatures w14:val="none"/>
        </w:rPr>
        <w:t>Management &amp; Organisational Behaviour</w:t>
      </w:r>
    </w:p>
    <w:p w14:paraId="46EE276E" w14:textId="23D6AFF1" w:rsidR="00490928" w:rsidRPr="00490928" w:rsidRDefault="00490928" w:rsidP="00490928">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val="fr-FR" w:bidi="bn-BD"/>
          <w14:ligatures w14:val="none"/>
        </w:rPr>
      </w:pPr>
      <w:r w:rsidRPr="00490928">
        <w:rPr>
          <w:rFonts w:asciiTheme="minorHAnsi" w:hAnsiTheme="minorHAnsi" w:cs="Vrinda"/>
          <w:b/>
          <w:bCs/>
          <w:color w:val="auto"/>
          <w:kern w:val="0"/>
          <w:sz w:val="36"/>
          <w:szCs w:val="36"/>
          <w:lang w:val="fr-FR" w:bidi="bn-BD"/>
          <w14:ligatures w14:val="none"/>
        </w:rPr>
        <w:t>Module code:</w:t>
      </w:r>
      <w:r w:rsidRPr="00490928">
        <w:rPr>
          <w:rFonts w:asciiTheme="minorHAnsi" w:eastAsia="Times New Roman" w:hAnsiTheme="minorHAnsi" w:cs="Arial"/>
          <w:b/>
          <w:bCs/>
          <w:color w:val="auto"/>
          <w:kern w:val="0"/>
          <w:sz w:val="36"/>
          <w:szCs w:val="36"/>
          <w:lang w:val="fr-FR" w:eastAsia="en-GB" w:bidi="bn-BD"/>
          <w14:ligatures w14:val="none"/>
        </w:rPr>
        <w:t xml:space="preserve"> BMIH500</w:t>
      </w:r>
      <w:r w:rsidR="00F926DA" w:rsidRPr="008F1DAD">
        <w:rPr>
          <w:rFonts w:asciiTheme="minorHAnsi" w:eastAsia="Times New Roman" w:hAnsiTheme="minorHAnsi" w:cs="Arial"/>
          <w:b/>
          <w:bCs/>
          <w:color w:val="auto"/>
          <w:kern w:val="0"/>
          <w:sz w:val="36"/>
          <w:szCs w:val="36"/>
          <w:lang w:val="fr-FR" w:eastAsia="en-GB" w:bidi="bn-BD"/>
          <w14:ligatures w14:val="none"/>
        </w:rPr>
        <w:t>4</w:t>
      </w:r>
    </w:p>
    <w:p w14:paraId="396B72A4" w14:textId="7124D0C9" w:rsidR="00490928" w:rsidRPr="00490928" w:rsidRDefault="00490928" w:rsidP="00490928">
      <w:pPr>
        <w:pBdr>
          <w:top w:val="single" w:sz="4" w:space="10" w:color="4472C4" w:themeColor="accent1"/>
          <w:bottom w:val="single" w:sz="4" w:space="10" w:color="4472C4" w:themeColor="accent1"/>
        </w:pBdr>
        <w:spacing w:before="360" w:after="360" w:line="259" w:lineRule="auto"/>
        <w:ind w:left="864" w:right="864" w:firstLine="0"/>
        <w:jc w:val="center"/>
        <w:rPr>
          <w:rFonts w:asciiTheme="minorHAnsi" w:hAnsiTheme="minorHAnsi" w:cs="Vrinda"/>
          <w:b/>
          <w:bCs/>
          <w:color w:val="auto"/>
          <w:kern w:val="0"/>
          <w:sz w:val="36"/>
          <w:szCs w:val="36"/>
          <w:lang w:val="fr-FR" w:bidi="bn-BD"/>
          <w14:ligatures w14:val="none"/>
        </w:rPr>
      </w:pPr>
      <w:r w:rsidRPr="00490928">
        <w:rPr>
          <w:rFonts w:asciiTheme="minorHAnsi" w:hAnsiTheme="minorHAnsi" w:cs="Vrinda"/>
          <w:b/>
          <w:bCs/>
          <w:color w:val="auto"/>
          <w:kern w:val="0"/>
          <w:sz w:val="36"/>
          <w:szCs w:val="36"/>
          <w:lang w:val="fr-FR" w:bidi="bn-BD"/>
          <w14:ligatures w14:val="none"/>
        </w:rPr>
        <w:t xml:space="preserve">Module </w:t>
      </w:r>
      <w:proofErr w:type="spellStart"/>
      <w:r w:rsidR="00640483">
        <w:rPr>
          <w:rFonts w:asciiTheme="minorHAnsi" w:hAnsiTheme="minorHAnsi" w:cs="Vrinda"/>
          <w:b/>
          <w:bCs/>
          <w:color w:val="auto"/>
          <w:kern w:val="0"/>
          <w:sz w:val="36"/>
          <w:szCs w:val="36"/>
          <w:lang w:val="fr-FR" w:bidi="bn-BD"/>
          <w14:ligatures w14:val="none"/>
        </w:rPr>
        <w:t>Lecturer</w:t>
      </w:r>
      <w:proofErr w:type="spellEnd"/>
      <w:r w:rsidRPr="00490928">
        <w:rPr>
          <w:rFonts w:asciiTheme="minorHAnsi" w:hAnsiTheme="minorHAnsi" w:cs="Vrinda"/>
          <w:b/>
          <w:bCs/>
          <w:color w:val="auto"/>
          <w:kern w:val="0"/>
          <w:sz w:val="36"/>
          <w:szCs w:val="36"/>
          <w:lang w:val="fr-FR" w:bidi="bn-BD"/>
          <w14:ligatures w14:val="none"/>
        </w:rPr>
        <w:t xml:space="preserve">:  </w:t>
      </w:r>
      <w:proofErr w:type="spellStart"/>
      <w:r w:rsidR="008F1DAD" w:rsidRPr="008F1DAD">
        <w:rPr>
          <w:rFonts w:asciiTheme="minorHAnsi" w:hAnsiTheme="minorHAnsi" w:cs="Vrinda"/>
          <w:b/>
          <w:bCs/>
          <w:color w:val="auto"/>
          <w:kern w:val="0"/>
          <w:sz w:val="36"/>
          <w:szCs w:val="36"/>
          <w:lang w:val="fr-FR" w:bidi="bn-BD"/>
          <w14:ligatures w14:val="none"/>
        </w:rPr>
        <w:t>Jaliya</w:t>
      </w:r>
      <w:proofErr w:type="spellEnd"/>
      <w:r w:rsidR="008F1DAD" w:rsidRPr="008F1DAD">
        <w:rPr>
          <w:rFonts w:asciiTheme="minorHAnsi" w:hAnsiTheme="minorHAnsi" w:cs="Vrinda"/>
          <w:b/>
          <w:bCs/>
          <w:color w:val="auto"/>
          <w:kern w:val="0"/>
          <w:sz w:val="36"/>
          <w:szCs w:val="36"/>
          <w:lang w:val="fr-FR" w:bidi="bn-BD"/>
          <w14:ligatures w14:val="none"/>
        </w:rPr>
        <w:t xml:space="preserve"> De Silv</w:t>
      </w:r>
      <w:r w:rsidR="008F1DAD">
        <w:rPr>
          <w:rFonts w:asciiTheme="minorHAnsi" w:hAnsiTheme="minorHAnsi" w:cs="Vrinda"/>
          <w:b/>
          <w:bCs/>
          <w:color w:val="auto"/>
          <w:kern w:val="0"/>
          <w:sz w:val="36"/>
          <w:szCs w:val="36"/>
          <w:lang w:val="fr-FR" w:bidi="bn-BD"/>
          <w14:ligatures w14:val="none"/>
        </w:rPr>
        <w:t>a</w:t>
      </w:r>
    </w:p>
    <w:p w14:paraId="59CDDBDA" w14:textId="77777777" w:rsidR="00490928" w:rsidRPr="008F1DAD" w:rsidRDefault="00490928" w:rsidP="00AA2286">
      <w:pPr>
        <w:ind w:firstLine="0"/>
        <w:jc w:val="center"/>
        <w:rPr>
          <w:rFonts w:ascii="Arial" w:hAnsi="Arial" w:cs="Arial"/>
          <w:szCs w:val="24"/>
          <w:lang w:val="fr-FR"/>
        </w:rPr>
      </w:pPr>
    </w:p>
    <w:p w14:paraId="189D39F0" w14:textId="2B0CD5C2" w:rsidR="00207B57" w:rsidRPr="008F1DAD" w:rsidRDefault="00C31509" w:rsidP="001F66F8">
      <w:pPr>
        <w:spacing w:after="160"/>
        <w:ind w:firstLine="0"/>
        <w:jc w:val="left"/>
        <w:rPr>
          <w:rFonts w:ascii="Arial" w:hAnsi="Arial" w:cs="Arial"/>
          <w:szCs w:val="24"/>
          <w:lang w:val="fr-FR"/>
        </w:rPr>
      </w:pPr>
      <w:r w:rsidRPr="008F1DAD">
        <w:rPr>
          <w:rFonts w:ascii="Arial" w:hAnsi="Arial" w:cs="Arial"/>
          <w:szCs w:val="24"/>
          <w:lang w:val="fr-FR"/>
        </w:rPr>
        <w:br w:type="page"/>
      </w:r>
      <w:bookmarkStart w:id="0" w:name="_Toc147862056"/>
    </w:p>
    <w:bookmarkEnd w:id="0"/>
    <w:p w14:paraId="5A3AF66A" w14:textId="4C17B8DA" w:rsidR="005D087D" w:rsidRDefault="005D087D" w:rsidP="001F66F8">
      <w:pPr>
        <w:rPr>
          <w:rFonts w:ascii="Arial" w:hAnsi="Arial" w:cs="Arial"/>
          <w:szCs w:val="24"/>
        </w:rPr>
      </w:pPr>
      <w:r w:rsidRPr="003B25E6">
        <w:rPr>
          <w:rFonts w:ascii="Arial" w:hAnsi="Arial" w:cs="Arial"/>
          <w:szCs w:val="24"/>
        </w:rPr>
        <w:lastRenderedPageBreak/>
        <w:t xml:space="preserve">Effective leadership is crucial in hospitality, where guest satisfaction, service excellence, and efficiency matter. </w:t>
      </w:r>
      <w:r w:rsidR="00B00621" w:rsidRPr="003B25E6">
        <w:rPr>
          <w:rFonts w:ascii="Arial" w:hAnsi="Arial" w:cs="Arial"/>
          <w:szCs w:val="24"/>
        </w:rPr>
        <w:t>The following</w:t>
      </w:r>
      <w:r w:rsidRPr="003B25E6">
        <w:rPr>
          <w:rFonts w:ascii="Arial" w:hAnsi="Arial" w:cs="Arial"/>
          <w:szCs w:val="24"/>
        </w:rPr>
        <w:t xml:space="preserve"> essay evaluates Craig Poole</w:t>
      </w:r>
      <w:r w:rsidR="0038386E">
        <w:rPr>
          <w:rFonts w:ascii="Arial" w:hAnsi="Arial" w:cs="Arial"/>
          <w:szCs w:val="24"/>
        </w:rPr>
        <w:t>’</w:t>
      </w:r>
      <w:r w:rsidRPr="003B25E6">
        <w:rPr>
          <w:rFonts w:ascii="Arial" w:hAnsi="Arial" w:cs="Arial"/>
          <w:szCs w:val="24"/>
        </w:rPr>
        <w:t>s management as General Manager of Doubletree by Hilton in Reading, Pennsylvania. Using Blake and Mouton</w:t>
      </w:r>
      <w:r w:rsidR="0038386E">
        <w:rPr>
          <w:rFonts w:ascii="Arial" w:hAnsi="Arial" w:cs="Arial"/>
          <w:szCs w:val="24"/>
        </w:rPr>
        <w:t>’</w:t>
      </w:r>
      <w:r w:rsidRPr="003B25E6">
        <w:rPr>
          <w:rFonts w:ascii="Arial" w:hAnsi="Arial" w:cs="Arial"/>
          <w:szCs w:val="24"/>
        </w:rPr>
        <w:t>s Managerial Grid and Adair</w:t>
      </w:r>
      <w:r w:rsidR="0038386E">
        <w:rPr>
          <w:rFonts w:ascii="Arial" w:hAnsi="Arial" w:cs="Arial"/>
          <w:szCs w:val="24"/>
        </w:rPr>
        <w:t>’</w:t>
      </w:r>
      <w:r w:rsidRPr="003B25E6">
        <w:rPr>
          <w:rFonts w:ascii="Arial" w:hAnsi="Arial" w:cs="Arial"/>
          <w:szCs w:val="24"/>
        </w:rPr>
        <w:t xml:space="preserve">s Action Centred Leadership (ACL) model, </w:t>
      </w:r>
      <w:r w:rsidR="0038386E">
        <w:rPr>
          <w:rFonts w:ascii="Arial" w:hAnsi="Arial" w:cs="Arial"/>
          <w:szCs w:val="24"/>
        </w:rPr>
        <w:t>it</w:t>
      </w:r>
      <w:r w:rsidR="0018576A" w:rsidRPr="003B25E6">
        <w:rPr>
          <w:rFonts w:ascii="Arial" w:hAnsi="Arial" w:cs="Arial"/>
          <w:szCs w:val="24"/>
        </w:rPr>
        <w:t xml:space="preserve"> aims to</w:t>
      </w:r>
      <w:r w:rsidRPr="003B25E6">
        <w:rPr>
          <w:rFonts w:ascii="Arial" w:hAnsi="Arial" w:cs="Arial"/>
          <w:szCs w:val="24"/>
        </w:rPr>
        <w:t xml:space="preserve"> assess Poole</w:t>
      </w:r>
      <w:r w:rsidR="0038386E">
        <w:rPr>
          <w:rFonts w:ascii="Arial" w:hAnsi="Arial" w:cs="Arial"/>
          <w:szCs w:val="24"/>
        </w:rPr>
        <w:t>’</w:t>
      </w:r>
      <w:r w:rsidRPr="003B25E6">
        <w:rPr>
          <w:rFonts w:ascii="Arial" w:hAnsi="Arial" w:cs="Arial"/>
          <w:szCs w:val="24"/>
        </w:rPr>
        <w:t>s leadership approach. The Managerial Grid evaluates Concern for People and Production, locating Poole</w:t>
      </w:r>
      <w:r w:rsidR="0038386E">
        <w:rPr>
          <w:rFonts w:ascii="Arial" w:hAnsi="Arial" w:cs="Arial"/>
          <w:szCs w:val="24"/>
        </w:rPr>
        <w:t>’</w:t>
      </w:r>
      <w:r w:rsidRPr="003B25E6">
        <w:rPr>
          <w:rFonts w:ascii="Arial" w:hAnsi="Arial" w:cs="Arial"/>
          <w:szCs w:val="24"/>
        </w:rPr>
        <w:t xml:space="preserve">s style. ACL examines Task, Team, and Individual functions, </w:t>
      </w:r>
      <w:r w:rsidR="00CC5288" w:rsidRPr="003B25E6">
        <w:rPr>
          <w:rFonts w:ascii="Arial" w:hAnsi="Arial" w:cs="Arial"/>
          <w:szCs w:val="24"/>
        </w:rPr>
        <w:t>articulating</w:t>
      </w:r>
      <w:r w:rsidRPr="003B25E6">
        <w:rPr>
          <w:rFonts w:ascii="Arial" w:hAnsi="Arial" w:cs="Arial"/>
          <w:szCs w:val="24"/>
        </w:rPr>
        <w:t xml:space="preserve"> Poole</w:t>
      </w:r>
      <w:r w:rsidR="0038386E">
        <w:rPr>
          <w:rFonts w:ascii="Arial" w:hAnsi="Arial" w:cs="Arial"/>
          <w:szCs w:val="24"/>
        </w:rPr>
        <w:t>’</w:t>
      </w:r>
      <w:r w:rsidRPr="003B25E6">
        <w:rPr>
          <w:rFonts w:ascii="Arial" w:hAnsi="Arial" w:cs="Arial"/>
          <w:szCs w:val="24"/>
        </w:rPr>
        <w:t xml:space="preserve">s effectiveness. </w:t>
      </w:r>
      <w:r w:rsidR="00333B4D" w:rsidRPr="003B25E6">
        <w:rPr>
          <w:rFonts w:ascii="Arial" w:hAnsi="Arial" w:cs="Arial"/>
          <w:szCs w:val="24"/>
        </w:rPr>
        <w:t>The following</w:t>
      </w:r>
      <w:r w:rsidRPr="003B25E6">
        <w:rPr>
          <w:rFonts w:ascii="Arial" w:hAnsi="Arial" w:cs="Arial"/>
          <w:szCs w:val="24"/>
        </w:rPr>
        <w:t xml:space="preserve"> structured analysis offers insights into Poole</w:t>
      </w:r>
      <w:r w:rsidR="0038386E">
        <w:rPr>
          <w:rFonts w:ascii="Arial" w:hAnsi="Arial" w:cs="Arial"/>
          <w:szCs w:val="24"/>
        </w:rPr>
        <w:t>’</w:t>
      </w:r>
      <w:r w:rsidRPr="003B25E6">
        <w:rPr>
          <w:rFonts w:ascii="Arial" w:hAnsi="Arial" w:cs="Arial"/>
          <w:szCs w:val="24"/>
        </w:rPr>
        <w:t>s style implications for Doubletree and identifies potential enhancements for his hospitality leadership.</w:t>
      </w:r>
    </w:p>
    <w:p w14:paraId="0170993D" w14:textId="143CCE44" w:rsidR="00F07D0F" w:rsidRPr="003B25E6" w:rsidRDefault="00F07D0F" w:rsidP="001F66F8">
      <w:pPr>
        <w:rPr>
          <w:rFonts w:ascii="Arial" w:hAnsi="Arial" w:cs="Arial"/>
          <w:szCs w:val="24"/>
        </w:rPr>
      </w:pPr>
      <w:r w:rsidRPr="003B25E6">
        <w:rPr>
          <w:rFonts w:ascii="Arial" w:hAnsi="Arial" w:cs="Arial"/>
          <w:szCs w:val="24"/>
        </w:rPr>
        <w:t>The Blake and Mouton Managerial Grid provides a framework for evaluating leadership styles based on two key dimensions: Concern for People and Concern for Production</w:t>
      </w:r>
      <w:r w:rsidR="00882BC1" w:rsidRPr="003B25E6">
        <w:rPr>
          <w:rFonts w:ascii="Arial" w:hAnsi="Arial" w:cs="Arial"/>
          <w:szCs w:val="24"/>
        </w:rPr>
        <w:t xml:space="preserve"> (Sridharan, 2023)</w:t>
      </w:r>
      <w:r w:rsidRPr="003B25E6">
        <w:rPr>
          <w:rFonts w:ascii="Arial" w:hAnsi="Arial" w:cs="Arial"/>
          <w:szCs w:val="24"/>
        </w:rPr>
        <w:t>. Effective leaders balance these two dimensions to drive results while supporting their teams. An analysis of Craig Poole</w:t>
      </w:r>
      <w:r w:rsidR="0038386E">
        <w:rPr>
          <w:rFonts w:ascii="Arial" w:hAnsi="Arial" w:cs="Arial"/>
          <w:szCs w:val="24"/>
        </w:rPr>
        <w:t>’</w:t>
      </w:r>
      <w:r w:rsidRPr="003B25E6">
        <w:rPr>
          <w:rFonts w:ascii="Arial" w:hAnsi="Arial" w:cs="Arial"/>
          <w:szCs w:val="24"/>
        </w:rPr>
        <w:t xml:space="preserve">s leadership approach using this model reveals strengths in production as well as opportunities to enhance his concern for </w:t>
      </w:r>
      <w:r w:rsidR="00150D39" w:rsidRPr="003B25E6">
        <w:rPr>
          <w:rFonts w:ascii="Arial" w:hAnsi="Arial" w:cs="Arial"/>
          <w:szCs w:val="24"/>
        </w:rPr>
        <w:t>his employees</w:t>
      </w:r>
      <w:r w:rsidR="00F23F01" w:rsidRPr="003B25E6">
        <w:rPr>
          <w:rFonts w:ascii="Arial" w:hAnsi="Arial" w:cs="Arial"/>
          <w:szCs w:val="24"/>
        </w:rPr>
        <w:t xml:space="preserve"> while </w:t>
      </w:r>
      <w:r w:rsidR="00564842" w:rsidRPr="003B25E6">
        <w:rPr>
          <w:rFonts w:ascii="Arial" w:hAnsi="Arial" w:cs="Arial"/>
          <w:szCs w:val="24"/>
        </w:rPr>
        <w:t>scoring 9</w:t>
      </w:r>
      <w:r w:rsidR="00F23F01" w:rsidRPr="003B25E6">
        <w:rPr>
          <w:rFonts w:ascii="Arial" w:hAnsi="Arial" w:cs="Arial"/>
          <w:szCs w:val="24"/>
        </w:rPr>
        <w:t xml:space="preserve"> out </w:t>
      </w:r>
      <w:r w:rsidR="0038386E">
        <w:rPr>
          <w:rFonts w:ascii="Arial" w:hAnsi="Arial" w:cs="Arial"/>
          <w:szCs w:val="24"/>
        </w:rPr>
        <w:t xml:space="preserve">of </w:t>
      </w:r>
      <w:r w:rsidR="00F23F01" w:rsidRPr="003B25E6">
        <w:rPr>
          <w:rFonts w:ascii="Arial" w:hAnsi="Arial" w:cs="Arial"/>
          <w:szCs w:val="24"/>
        </w:rPr>
        <w:t>9 in this aspect</w:t>
      </w:r>
      <w:r w:rsidRPr="003B25E6">
        <w:rPr>
          <w:rFonts w:ascii="Arial" w:hAnsi="Arial" w:cs="Arial"/>
          <w:szCs w:val="24"/>
        </w:rPr>
        <w:t xml:space="preserve">. As President of Reading Hospitality Management, Poole exhibits the experience and capabilities to achieve operational goals. </w:t>
      </w:r>
      <w:r w:rsidR="00F110AA" w:rsidRPr="003B25E6">
        <w:rPr>
          <w:rFonts w:ascii="Arial" w:hAnsi="Arial" w:cs="Arial"/>
          <w:szCs w:val="24"/>
        </w:rPr>
        <w:t>Furthermore, Poole’s</w:t>
      </w:r>
      <w:r w:rsidRPr="003B25E6">
        <w:rPr>
          <w:rFonts w:ascii="Arial" w:hAnsi="Arial" w:cs="Arial"/>
          <w:szCs w:val="24"/>
        </w:rPr>
        <w:t xml:space="preserve"> track record of meeting revenue targets and maintaining high occupancy rates at the DoubleTree property </w:t>
      </w:r>
      <w:r w:rsidR="0075797A" w:rsidRPr="003B25E6">
        <w:rPr>
          <w:rFonts w:ascii="Arial" w:hAnsi="Arial" w:cs="Arial"/>
          <w:szCs w:val="24"/>
        </w:rPr>
        <w:t>shows</w:t>
      </w:r>
      <w:r w:rsidRPr="003B25E6">
        <w:rPr>
          <w:rFonts w:ascii="Arial" w:hAnsi="Arial" w:cs="Arial"/>
          <w:szCs w:val="24"/>
        </w:rPr>
        <w:t xml:space="preserve"> strong production orientation</w:t>
      </w:r>
      <w:r w:rsidR="00564842" w:rsidRPr="003B25E6">
        <w:rPr>
          <w:rFonts w:ascii="Arial" w:hAnsi="Arial" w:cs="Arial"/>
          <w:szCs w:val="24"/>
        </w:rPr>
        <w:t>, also illustrated in (Bavik, 2020)</w:t>
      </w:r>
      <w:r w:rsidRPr="003B25E6">
        <w:rPr>
          <w:rFonts w:ascii="Arial" w:hAnsi="Arial" w:cs="Arial"/>
          <w:szCs w:val="24"/>
        </w:rPr>
        <w:t xml:space="preserve">. </w:t>
      </w:r>
      <w:r w:rsidR="0087467C" w:rsidRPr="003B25E6">
        <w:rPr>
          <w:rFonts w:ascii="Arial" w:hAnsi="Arial" w:cs="Arial"/>
          <w:szCs w:val="24"/>
        </w:rPr>
        <w:t xml:space="preserve">In addition, </w:t>
      </w:r>
      <w:r w:rsidRPr="003B25E6">
        <w:rPr>
          <w:rFonts w:ascii="Arial" w:hAnsi="Arial" w:cs="Arial"/>
          <w:szCs w:val="24"/>
        </w:rPr>
        <w:t>Poole</w:t>
      </w:r>
      <w:r w:rsidR="0038386E">
        <w:rPr>
          <w:rFonts w:ascii="Arial" w:hAnsi="Arial" w:cs="Arial"/>
          <w:szCs w:val="24"/>
        </w:rPr>
        <w:t>’</w:t>
      </w:r>
      <w:r w:rsidRPr="003B25E6">
        <w:rPr>
          <w:rFonts w:ascii="Arial" w:hAnsi="Arial" w:cs="Arial"/>
          <w:szCs w:val="24"/>
        </w:rPr>
        <w:t xml:space="preserve">s recognition as General Manager also </w:t>
      </w:r>
      <w:r w:rsidR="0038386E">
        <w:rPr>
          <w:rFonts w:ascii="Arial" w:hAnsi="Arial" w:cs="Arial"/>
          <w:szCs w:val="24"/>
        </w:rPr>
        <w:t>demon</w:t>
      </w:r>
      <w:r w:rsidR="00A411C6" w:rsidRPr="003B25E6">
        <w:rPr>
          <w:rFonts w:ascii="Arial" w:hAnsi="Arial" w:cs="Arial"/>
          <w:szCs w:val="24"/>
        </w:rPr>
        <w:t>strates</w:t>
      </w:r>
      <w:r w:rsidRPr="003B25E6">
        <w:rPr>
          <w:rFonts w:ascii="Arial" w:hAnsi="Arial" w:cs="Arial"/>
          <w:szCs w:val="24"/>
        </w:rPr>
        <w:t xml:space="preserve"> his effectiveness in driving hospitality results. His task-focused style has fuelled success</w:t>
      </w:r>
      <w:r w:rsidR="00367556" w:rsidRPr="003B25E6">
        <w:rPr>
          <w:rFonts w:ascii="Arial" w:hAnsi="Arial" w:cs="Arial"/>
          <w:szCs w:val="24"/>
        </w:rPr>
        <w:t xml:space="preserve"> even though </w:t>
      </w:r>
      <w:r w:rsidR="0038386E">
        <w:rPr>
          <w:rFonts w:ascii="Arial" w:hAnsi="Arial" w:cs="Arial"/>
          <w:szCs w:val="24"/>
        </w:rPr>
        <w:t xml:space="preserve">he is </w:t>
      </w:r>
      <w:r w:rsidR="00367556" w:rsidRPr="003B25E6">
        <w:rPr>
          <w:rFonts w:ascii="Arial" w:hAnsi="Arial" w:cs="Arial"/>
          <w:szCs w:val="24"/>
        </w:rPr>
        <w:t>working in a competitively dense environment of the hospitality sector</w:t>
      </w:r>
      <w:r w:rsidR="000D387E" w:rsidRPr="003B25E6">
        <w:rPr>
          <w:rFonts w:ascii="Arial" w:hAnsi="Arial" w:cs="Arial"/>
          <w:szCs w:val="24"/>
        </w:rPr>
        <w:t>, as echoed in (</w:t>
      </w:r>
      <w:proofErr w:type="spellStart"/>
      <w:r w:rsidR="000D387E" w:rsidRPr="003B25E6">
        <w:rPr>
          <w:rFonts w:ascii="Arial" w:hAnsi="Arial" w:cs="Arial"/>
          <w:szCs w:val="24"/>
        </w:rPr>
        <w:t>Sifolo</w:t>
      </w:r>
      <w:proofErr w:type="spellEnd"/>
      <w:r w:rsidR="000D387E" w:rsidRPr="003B25E6">
        <w:rPr>
          <w:rFonts w:ascii="Arial" w:hAnsi="Arial" w:cs="Arial"/>
          <w:szCs w:val="24"/>
        </w:rPr>
        <w:t>, 2020)</w:t>
      </w:r>
      <w:r w:rsidRPr="003B25E6">
        <w:rPr>
          <w:rFonts w:ascii="Arial" w:hAnsi="Arial" w:cs="Arial"/>
          <w:szCs w:val="24"/>
        </w:rPr>
        <w:t>.</w:t>
      </w:r>
    </w:p>
    <w:p w14:paraId="5DADAE00" w14:textId="73033F4A" w:rsidR="00F07D0F" w:rsidRPr="003B25E6" w:rsidRDefault="00F07D0F" w:rsidP="001F66F8">
      <w:pPr>
        <w:rPr>
          <w:rFonts w:ascii="Arial" w:hAnsi="Arial" w:cs="Arial"/>
          <w:szCs w:val="24"/>
        </w:rPr>
      </w:pPr>
      <w:r w:rsidRPr="003B25E6">
        <w:rPr>
          <w:rFonts w:ascii="Arial" w:hAnsi="Arial" w:cs="Arial"/>
          <w:szCs w:val="24"/>
        </w:rPr>
        <w:t xml:space="preserve">Poole appears to balance between task and relationship </w:t>
      </w:r>
      <w:proofErr w:type="spellStart"/>
      <w:r w:rsidR="00D05738">
        <w:rPr>
          <w:rFonts w:ascii="Arial" w:hAnsi="Arial" w:cs="Arial"/>
          <w:szCs w:val="24"/>
        </w:rPr>
        <w:t>behaviors</w:t>
      </w:r>
      <w:proofErr w:type="spellEnd"/>
      <w:r w:rsidRPr="003B25E6">
        <w:rPr>
          <w:rFonts w:ascii="Arial" w:hAnsi="Arial" w:cs="Arial"/>
          <w:szCs w:val="24"/>
        </w:rPr>
        <w:t xml:space="preserve">, scoring only </w:t>
      </w:r>
      <w:r w:rsidR="00D93DBC" w:rsidRPr="003B25E6">
        <w:rPr>
          <w:rFonts w:ascii="Arial" w:hAnsi="Arial" w:cs="Arial"/>
          <w:szCs w:val="24"/>
        </w:rPr>
        <w:t>7</w:t>
      </w:r>
      <w:r w:rsidRPr="003B25E6">
        <w:rPr>
          <w:rFonts w:ascii="Arial" w:hAnsi="Arial" w:cs="Arial"/>
          <w:szCs w:val="24"/>
        </w:rPr>
        <w:t xml:space="preserve"> out of 9 on concern for people. While focusing on production is crucial, hospitality leadership also requires connecting with staff and creating a positive culture. </w:t>
      </w:r>
      <w:r w:rsidR="00112F1E" w:rsidRPr="003B25E6">
        <w:rPr>
          <w:rFonts w:ascii="Arial" w:hAnsi="Arial" w:cs="Arial"/>
          <w:szCs w:val="24"/>
        </w:rPr>
        <w:t>According to</w:t>
      </w:r>
      <w:r w:rsidR="00A86389" w:rsidRPr="003B25E6">
        <w:rPr>
          <w:rFonts w:ascii="Arial" w:hAnsi="Arial" w:cs="Arial"/>
          <w:szCs w:val="24"/>
        </w:rPr>
        <w:t xml:space="preserve"> Ciftci et al. (2020)</w:t>
      </w:r>
      <w:r w:rsidR="00112F1E" w:rsidRPr="003B25E6">
        <w:rPr>
          <w:rFonts w:ascii="Arial" w:hAnsi="Arial" w:cs="Arial"/>
          <w:szCs w:val="24"/>
        </w:rPr>
        <w:t>, e</w:t>
      </w:r>
      <w:r w:rsidRPr="003B25E6">
        <w:rPr>
          <w:rFonts w:ascii="Arial" w:hAnsi="Arial" w:cs="Arial"/>
          <w:szCs w:val="24"/>
        </w:rPr>
        <w:t>mployees are the face of the brand, directly interacting with guests. High turnover from burnout or disengagement</w:t>
      </w:r>
      <w:r w:rsidR="0038386E">
        <w:rPr>
          <w:rFonts w:ascii="Arial" w:hAnsi="Arial" w:cs="Arial"/>
          <w:szCs w:val="24"/>
        </w:rPr>
        <w:t>,</w:t>
      </w:r>
      <w:r w:rsidRPr="003B25E6">
        <w:rPr>
          <w:rFonts w:ascii="Arial" w:hAnsi="Arial" w:cs="Arial"/>
          <w:szCs w:val="24"/>
        </w:rPr>
        <w:t xml:space="preserve"> therefore</w:t>
      </w:r>
      <w:r w:rsidR="0038386E">
        <w:rPr>
          <w:rFonts w:ascii="Arial" w:hAnsi="Arial" w:cs="Arial"/>
          <w:szCs w:val="24"/>
        </w:rPr>
        <w:t>,</w:t>
      </w:r>
      <w:r w:rsidRPr="003B25E6">
        <w:rPr>
          <w:rFonts w:ascii="Arial" w:hAnsi="Arial" w:cs="Arial"/>
          <w:szCs w:val="24"/>
        </w:rPr>
        <w:t xml:space="preserve"> impact</w:t>
      </w:r>
      <w:r w:rsidR="0038386E">
        <w:rPr>
          <w:rFonts w:ascii="Arial" w:hAnsi="Arial" w:cs="Arial"/>
          <w:szCs w:val="24"/>
        </w:rPr>
        <w:t>s</w:t>
      </w:r>
      <w:r w:rsidRPr="003B25E6">
        <w:rPr>
          <w:rFonts w:ascii="Arial" w:hAnsi="Arial" w:cs="Arial"/>
          <w:szCs w:val="24"/>
        </w:rPr>
        <w:t xml:space="preserve"> service and satisfaction. To address this imbalance, Poole implement</w:t>
      </w:r>
      <w:r w:rsidR="0038386E">
        <w:rPr>
          <w:rFonts w:ascii="Arial" w:hAnsi="Arial" w:cs="Arial"/>
          <w:szCs w:val="24"/>
        </w:rPr>
        <w:t>ed</w:t>
      </w:r>
      <w:r w:rsidRPr="003B25E6">
        <w:rPr>
          <w:rFonts w:ascii="Arial" w:hAnsi="Arial" w:cs="Arial"/>
          <w:szCs w:val="24"/>
        </w:rPr>
        <w:t xml:space="preserve"> more initiatives focused on employee engagement and team building. </w:t>
      </w:r>
      <w:r w:rsidR="00EA4D83" w:rsidRPr="003B25E6">
        <w:rPr>
          <w:rFonts w:ascii="Arial" w:hAnsi="Arial" w:cs="Arial"/>
          <w:szCs w:val="24"/>
        </w:rPr>
        <w:t>Furthermore</w:t>
      </w:r>
      <w:r w:rsidR="003F4C6D" w:rsidRPr="003B25E6">
        <w:rPr>
          <w:rFonts w:ascii="Arial" w:hAnsi="Arial" w:cs="Arial"/>
          <w:szCs w:val="24"/>
        </w:rPr>
        <w:t>, he likes to put his core focus on o</w:t>
      </w:r>
      <w:r w:rsidRPr="003B25E6">
        <w:rPr>
          <w:rFonts w:ascii="Arial" w:hAnsi="Arial" w:cs="Arial"/>
          <w:szCs w:val="24"/>
        </w:rPr>
        <w:t xml:space="preserve">pen communication channels like regular feedback sessions </w:t>
      </w:r>
      <w:r w:rsidR="0082592A" w:rsidRPr="003B25E6">
        <w:rPr>
          <w:rFonts w:ascii="Arial" w:hAnsi="Arial" w:cs="Arial"/>
          <w:szCs w:val="24"/>
        </w:rPr>
        <w:t>that</w:t>
      </w:r>
      <w:r w:rsidRPr="003B25E6">
        <w:rPr>
          <w:rFonts w:ascii="Arial" w:hAnsi="Arial" w:cs="Arial"/>
          <w:szCs w:val="24"/>
        </w:rPr>
        <w:t xml:space="preserve"> help</w:t>
      </w:r>
      <w:r w:rsidR="0082592A" w:rsidRPr="003B25E6">
        <w:rPr>
          <w:rFonts w:ascii="Arial" w:hAnsi="Arial" w:cs="Arial"/>
          <w:szCs w:val="24"/>
        </w:rPr>
        <w:t xml:space="preserve"> him to</w:t>
      </w:r>
      <w:r w:rsidRPr="003B25E6">
        <w:rPr>
          <w:rFonts w:ascii="Arial" w:hAnsi="Arial" w:cs="Arial"/>
          <w:szCs w:val="24"/>
        </w:rPr>
        <w:t xml:space="preserve"> identify problems early before they affect morale. </w:t>
      </w:r>
      <w:r w:rsidR="00B7188B" w:rsidRPr="003B25E6">
        <w:rPr>
          <w:rFonts w:ascii="Arial" w:hAnsi="Arial" w:cs="Arial"/>
          <w:szCs w:val="24"/>
        </w:rPr>
        <w:t xml:space="preserve">These arguments have also been supported </w:t>
      </w:r>
      <w:r w:rsidR="0038386E">
        <w:rPr>
          <w:rFonts w:ascii="Arial" w:hAnsi="Arial" w:cs="Arial"/>
          <w:szCs w:val="24"/>
        </w:rPr>
        <w:t>by</w:t>
      </w:r>
      <w:r w:rsidR="00544711" w:rsidRPr="003B25E6">
        <w:rPr>
          <w:rFonts w:ascii="Arial" w:hAnsi="Arial" w:cs="Arial"/>
          <w:szCs w:val="24"/>
        </w:rPr>
        <w:t xml:space="preserve"> </w:t>
      </w:r>
      <w:r w:rsidR="00544711" w:rsidRPr="003B25E6">
        <w:rPr>
          <w:rFonts w:ascii="Arial" w:hAnsi="Arial" w:cs="Arial"/>
          <w:szCs w:val="24"/>
        </w:rPr>
        <w:lastRenderedPageBreak/>
        <w:t>Arasli et al. (2020)</w:t>
      </w:r>
      <w:r w:rsidR="00B7188B" w:rsidRPr="003B25E6">
        <w:rPr>
          <w:rFonts w:ascii="Arial" w:hAnsi="Arial" w:cs="Arial"/>
          <w:szCs w:val="24"/>
        </w:rPr>
        <w:t>, in which the researchers have articulated that p</w:t>
      </w:r>
      <w:r w:rsidRPr="003B25E6">
        <w:rPr>
          <w:rFonts w:ascii="Arial" w:hAnsi="Arial" w:cs="Arial"/>
          <w:szCs w:val="24"/>
        </w:rPr>
        <w:t xml:space="preserve">rofessional development opportunities also empower staff and convey </w:t>
      </w:r>
      <w:r w:rsidR="0038386E">
        <w:rPr>
          <w:rFonts w:ascii="Arial" w:hAnsi="Arial" w:cs="Arial"/>
          <w:szCs w:val="24"/>
        </w:rPr>
        <w:t xml:space="preserve">a </w:t>
      </w:r>
      <w:r w:rsidRPr="003B25E6">
        <w:rPr>
          <w:rFonts w:ascii="Arial" w:hAnsi="Arial" w:cs="Arial"/>
          <w:szCs w:val="24"/>
        </w:rPr>
        <w:t>commitment to their growth</w:t>
      </w:r>
      <w:r w:rsidR="0038386E">
        <w:rPr>
          <w:rFonts w:ascii="Arial" w:hAnsi="Arial" w:cs="Arial"/>
          <w:szCs w:val="24"/>
        </w:rPr>
        <w:t>,</w:t>
      </w:r>
      <w:r w:rsidR="00F06F24" w:rsidRPr="003B25E6">
        <w:rPr>
          <w:rFonts w:ascii="Arial" w:hAnsi="Arial" w:cs="Arial"/>
          <w:szCs w:val="24"/>
        </w:rPr>
        <w:t xml:space="preserve"> and</w:t>
      </w:r>
      <w:r w:rsidRPr="003B25E6">
        <w:rPr>
          <w:rFonts w:ascii="Arial" w:hAnsi="Arial" w:cs="Arial"/>
          <w:szCs w:val="24"/>
        </w:rPr>
        <w:t xml:space="preserve"> recognition programs highlight achievements, boost morale, and inspire people to go the extra mile.</w:t>
      </w:r>
    </w:p>
    <w:p w14:paraId="55CE9064" w14:textId="52AE6145" w:rsidR="0038386E" w:rsidRDefault="002946E9" w:rsidP="001F66F8">
      <w:pPr>
        <w:rPr>
          <w:rFonts w:ascii="Arial" w:hAnsi="Arial" w:cs="Arial"/>
          <w:szCs w:val="24"/>
        </w:rPr>
      </w:pPr>
      <w:r w:rsidRPr="003B25E6">
        <w:rPr>
          <w:rFonts w:ascii="Arial" w:hAnsi="Arial" w:cs="Arial"/>
          <w:szCs w:val="24"/>
        </w:rPr>
        <w:t>In addition to implementing engagement programs, Craig Poole exhibit</w:t>
      </w:r>
      <w:r w:rsidR="0038386E">
        <w:rPr>
          <w:rFonts w:ascii="Arial" w:hAnsi="Arial" w:cs="Arial"/>
          <w:szCs w:val="24"/>
        </w:rPr>
        <w:t>s</w:t>
      </w:r>
      <w:r w:rsidRPr="003B25E6">
        <w:rPr>
          <w:rFonts w:ascii="Arial" w:hAnsi="Arial" w:cs="Arial"/>
          <w:szCs w:val="24"/>
        </w:rPr>
        <w:t xml:space="preserve"> people-focused </w:t>
      </w:r>
      <w:proofErr w:type="spellStart"/>
      <w:r w:rsidR="00453EB0">
        <w:rPr>
          <w:rFonts w:ascii="Arial" w:hAnsi="Arial" w:cs="Arial"/>
          <w:szCs w:val="24"/>
        </w:rPr>
        <w:t>behaviors</w:t>
      </w:r>
      <w:proofErr w:type="spellEnd"/>
      <w:r w:rsidRPr="003B25E6">
        <w:rPr>
          <w:rFonts w:ascii="Arial" w:hAnsi="Arial" w:cs="Arial"/>
          <w:szCs w:val="24"/>
        </w:rPr>
        <w:t xml:space="preserve"> daily</w:t>
      </w:r>
      <w:r w:rsidR="00D158F9" w:rsidRPr="003B25E6">
        <w:rPr>
          <w:rFonts w:ascii="Arial" w:hAnsi="Arial" w:cs="Arial"/>
          <w:szCs w:val="24"/>
        </w:rPr>
        <w:t xml:space="preserve"> (</w:t>
      </w:r>
      <w:proofErr w:type="spellStart"/>
      <w:r w:rsidR="00D158F9" w:rsidRPr="003B25E6">
        <w:rPr>
          <w:rFonts w:ascii="Arial" w:hAnsi="Arial" w:cs="Arial"/>
          <w:szCs w:val="24"/>
        </w:rPr>
        <w:t>Tripadvisor</w:t>
      </w:r>
      <w:proofErr w:type="spellEnd"/>
      <w:r w:rsidR="00D158F9" w:rsidRPr="003B25E6">
        <w:rPr>
          <w:rFonts w:ascii="Arial" w:hAnsi="Arial" w:cs="Arial"/>
          <w:szCs w:val="24"/>
        </w:rPr>
        <w:t xml:space="preserve"> Success Story, 2023)</w:t>
      </w:r>
      <w:r w:rsidRPr="003B25E6">
        <w:rPr>
          <w:rFonts w:ascii="Arial" w:hAnsi="Arial" w:cs="Arial"/>
          <w:szCs w:val="24"/>
        </w:rPr>
        <w:t xml:space="preserve">. </w:t>
      </w:r>
      <w:r w:rsidR="00EF5F46" w:rsidRPr="003B25E6">
        <w:rPr>
          <w:rFonts w:ascii="Arial" w:hAnsi="Arial" w:cs="Arial"/>
          <w:szCs w:val="24"/>
        </w:rPr>
        <w:t>In light of this, v</w:t>
      </w:r>
      <w:r w:rsidRPr="003B25E6">
        <w:rPr>
          <w:rFonts w:ascii="Arial" w:hAnsi="Arial" w:cs="Arial"/>
          <w:szCs w:val="24"/>
        </w:rPr>
        <w:t>isible, accessible leadership makes staff feel valued rather than overlooked. Poole regularly walk</w:t>
      </w:r>
      <w:r w:rsidR="0038386E">
        <w:rPr>
          <w:rFonts w:ascii="Arial" w:hAnsi="Arial" w:cs="Arial"/>
          <w:szCs w:val="24"/>
        </w:rPr>
        <w:t>s</w:t>
      </w:r>
      <w:r w:rsidRPr="003B25E6">
        <w:rPr>
          <w:rFonts w:ascii="Arial" w:hAnsi="Arial" w:cs="Arial"/>
          <w:szCs w:val="24"/>
        </w:rPr>
        <w:t xml:space="preserve"> the floor, chat</w:t>
      </w:r>
      <w:r w:rsidR="0038386E">
        <w:rPr>
          <w:rFonts w:ascii="Arial" w:hAnsi="Arial" w:cs="Arial"/>
          <w:szCs w:val="24"/>
        </w:rPr>
        <w:t>s</w:t>
      </w:r>
      <w:r w:rsidRPr="003B25E6">
        <w:rPr>
          <w:rFonts w:ascii="Arial" w:hAnsi="Arial" w:cs="Arial"/>
          <w:szCs w:val="24"/>
        </w:rPr>
        <w:t xml:space="preserve"> with employees, and keep</w:t>
      </w:r>
      <w:r w:rsidR="003D3781" w:rsidRPr="003B25E6">
        <w:rPr>
          <w:rFonts w:ascii="Arial" w:hAnsi="Arial" w:cs="Arial"/>
          <w:szCs w:val="24"/>
        </w:rPr>
        <w:t xml:space="preserve">s open </w:t>
      </w:r>
      <w:r w:rsidR="0038386E">
        <w:rPr>
          <w:rFonts w:ascii="Arial" w:hAnsi="Arial" w:cs="Arial"/>
          <w:szCs w:val="24"/>
        </w:rPr>
        <w:t>open-</w:t>
      </w:r>
      <w:r w:rsidRPr="003B25E6">
        <w:rPr>
          <w:rFonts w:ascii="Arial" w:hAnsi="Arial" w:cs="Arial"/>
          <w:szCs w:val="24"/>
        </w:rPr>
        <w:t xml:space="preserve">door </w:t>
      </w:r>
      <w:r w:rsidR="003D3781" w:rsidRPr="003B25E6">
        <w:rPr>
          <w:rFonts w:ascii="Arial" w:hAnsi="Arial" w:cs="Arial"/>
          <w:szCs w:val="24"/>
        </w:rPr>
        <w:t>policy for everyone</w:t>
      </w:r>
      <w:r w:rsidRPr="003B25E6">
        <w:rPr>
          <w:rFonts w:ascii="Arial" w:hAnsi="Arial" w:cs="Arial"/>
          <w:szCs w:val="24"/>
        </w:rPr>
        <w:t xml:space="preserve">. </w:t>
      </w:r>
      <w:r w:rsidR="004317AF" w:rsidRPr="003B25E6">
        <w:rPr>
          <w:rFonts w:ascii="Arial" w:hAnsi="Arial" w:cs="Arial"/>
          <w:szCs w:val="24"/>
        </w:rPr>
        <w:t>The given</w:t>
      </w:r>
      <w:r w:rsidRPr="003B25E6">
        <w:rPr>
          <w:rFonts w:ascii="Arial" w:hAnsi="Arial" w:cs="Arial"/>
          <w:szCs w:val="24"/>
        </w:rPr>
        <w:t xml:space="preserve"> face time </w:t>
      </w:r>
      <w:r w:rsidR="00380716" w:rsidRPr="003B25E6">
        <w:rPr>
          <w:rFonts w:ascii="Arial" w:hAnsi="Arial" w:cs="Arial"/>
          <w:szCs w:val="24"/>
        </w:rPr>
        <w:t>illustrates</w:t>
      </w:r>
      <w:r w:rsidRPr="003B25E6">
        <w:rPr>
          <w:rFonts w:ascii="Arial" w:hAnsi="Arial" w:cs="Arial"/>
          <w:szCs w:val="24"/>
        </w:rPr>
        <w:t xml:space="preserve"> genuine interest in hearing their ideas and concerns. </w:t>
      </w:r>
      <w:r w:rsidR="00817149" w:rsidRPr="003B25E6">
        <w:rPr>
          <w:rFonts w:ascii="Arial" w:hAnsi="Arial" w:cs="Arial"/>
          <w:szCs w:val="24"/>
        </w:rPr>
        <w:t>Likewise, a</w:t>
      </w:r>
      <w:r w:rsidRPr="003B25E6">
        <w:rPr>
          <w:rFonts w:ascii="Arial" w:hAnsi="Arial" w:cs="Arial"/>
          <w:szCs w:val="24"/>
        </w:rPr>
        <w:t>ctively listening without distractions conveys respect, builds trust, and uncovers opportunities</w:t>
      </w:r>
      <w:r w:rsidR="007B12AD" w:rsidRPr="003B25E6">
        <w:rPr>
          <w:rFonts w:ascii="Arial" w:hAnsi="Arial" w:cs="Arial"/>
          <w:szCs w:val="24"/>
        </w:rPr>
        <w:t xml:space="preserve"> (</w:t>
      </w:r>
      <w:proofErr w:type="spellStart"/>
      <w:r w:rsidR="007B12AD" w:rsidRPr="003B25E6">
        <w:rPr>
          <w:rFonts w:ascii="Arial" w:hAnsi="Arial" w:cs="Arial"/>
          <w:szCs w:val="24"/>
        </w:rPr>
        <w:t>Goryushkina</w:t>
      </w:r>
      <w:proofErr w:type="spellEnd"/>
      <w:r w:rsidR="007B12AD" w:rsidRPr="003B25E6">
        <w:rPr>
          <w:rFonts w:ascii="Arial" w:hAnsi="Arial" w:cs="Arial"/>
          <w:szCs w:val="24"/>
        </w:rPr>
        <w:t xml:space="preserve"> et al.</w:t>
      </w:r>
      <w:r w:rsidR="0038386E">
        <w:rPr>
          <w:rFonts w:ascii="Arial" w:hAnsi="Arial" w:cs="Arial"/>
          <w:szCs w:val="24"/>
        </w:rPr>
        <w:t>,</w:t>
      </w:r>
      <w:r w:rsidR="007B12AD" w:rsidRPr="003B25E6">
        <w:rPr>
          <w:rFonts w:ascii="Arial" w:hAnsi="Arial" w:cs="Arial"/>
          <w:szCs w:val="24"/>
        </w:rPr>
        <w:t xml:space="preserve"> 2019)</w:t>
      </w:r>
      <w:r w:rsidRPr="003B25E6">
        <w:rPr>
          <w:rFonts w:ascii="Arial" w:hAnsi="Arial" w:cs="Arial"/>
          <w:szCs w:val="24"/>
        </w:rPr>
        <w:t xml:space="preserve">. </w:t>
      </w:r>
      <w:r w:rsidR="004F275D" w:rsidRPr="003B25E6">
        <w:rPr>
          <w:rFonts w:ascii="Arial" w:hAnsi="Arial" w:cs="Arial"/>
          <w:szCs w:val="24"/>
        </w:rPr>
        <w:t xml:space="preserve">As referred </w:t>
      </w:r>
      <w:r w:rsidR="0038386E">
        <w:rPr>
          <w:rFonts w:ascii="Arial" w:hAnsi="Arial" w:cs="Arial"/>
          <w:szCs w:val="24"/>
        </w:rPr>
        <w:t>by</w:t>
      </w:r>
      <w:r w:rsidR="00537398" w:rsidRPr="003B25E6">
        <w:rPr>
          <w:rFonts w:ascii="Arial" w:hAnsi="Arial" w:cs="Arial"/>
          <w:szCs w:val="24"/>
        </w:rPr>
        <w:t xml:space="preserve"> Putra et al. (2019)</w:t>
      </w:r>
      <w:r w:rsidR="004F275D" w:rsidRPr="003B25E6">
        <w:rPr>
          <w:rFonts w:ascii="Arial" w:hAnsi="Arial" w:cs="Arial"/>
          <w:szCs w:val="24"/>
        </w:rPr>
        <w:t>, c</w:t>
      </w:r>
      <w:r w:rsidRPr="003B25E6">
        <w:rPr>
          <w:rFonts w:ascii="Arial" w:hAnsi="Arial" w:cs="Arial"/>
          <w:szCs w:val="24"/>
        </w:rPr>
        <w:t>elebrating team achievements together also boosts morale. Whether hitting revenue goals or earning positive customer feedback, Poole praise</w:t>
      </w:r>
      <w:r w:rsidR="0038386E">
        <w:rPr>
          <w:rFonts w:ascii="Arial" w:hAnsi="Arial" w:cs="Arial"/>
          <w:szCs w:val="24"/>
        </w:rPr>
        <w:t>s</w:t>
      </w:r>
      <w:r w:rsidRPr="003B25E6">
        <w:rPr>
          <w:rFonts w:ascii="Arial" w:hAnsi="Arial" w:cs="Arial"/>
          <w:szCs w:val="24"/>
        </w:rPr>
        <w:t xml:space="preserve"> good work publicly.</w:t>
      </w:r>
    </w:p>
    <w:p w14:paraId="1E0EDC16" w14:textId="0FCB9DC8" w:rsidR="00AA4133" w:rsidRPr="003B25E6" w:rsidRDefault="00685E61" w:rsidP="001F66F8">
      <w:pPr>
        <w:rPr>
          <w:rFonts w:ascii="Arial" w:hAnsi="Arial" w:cs="Arial"/>
          <w:szCs w:val="24"/>
        </w:rPr>
      </w:pPr>
      <w:r w:rsidRPr="003B25E6">
        <w:rPr>
          <w:rFonts w:ascii="Arial" w:hAnsi="Arial" w:cs="Arial"/>
          <w:szCs w:val="24"/>
        </w:rPr>
        <w:t>Moreover, c</w:t>
      </w:r>
      <w:r w:rsidR="002946E9" w:rsidRPr="003B25E6">
        <w:rPr>
          <w:rFonts w:ascii="Arial" w:hAnsi="Arial" w:cs="Arial"/>
          <w:szCs w:val="24"/>
        </w:rPr>
        <w:t>alling out individual contributions in team meetings or company emails highlights successes while inspiring excellence</w:t>
      </w:r>
      <w:r w:rsidR="00A12E0A">
        <w:rPr>
          <w:rFonts w:ascii="Arial" w:hAnsi="Arial" w:cs="Arial"/>
          <w:szCs w:val="24"/>
        </w:rPr>
        <w:t xml:space="preserve"> a</w:t>
      </w:r>
      <w:r w:rsidR="002A0F44" w:rsidRPr="003B25E6">
        <w:rPr>
          <w:rFonts w:ascii="Arial" w:hAnsi="Arial" w:cs="Arial"/>
          <w:szCs w:val="24"/>
        </w:rPr>
        <w:t xml:space="preserve">s discussed </w:t>
      </w:r>
      <w:r w:rsidR="0038386E">
        <w:rPr>
          <w:rFonts w:ascii="Arial" w:hAnsi="Arial" w:cs="Arial"/>
          <w:szCs w:val="24"/>
        </w:rPr>
        <w:t>by</w:t>
      </w:r>
      <w:r w:rsidR="00A12CD3" w:rsidRPr="003B25E6">
        <w:rPr>
          <w:rFonts w:ascii="Arial" w:hAnsi="Arial" w:cs="Arial"/>
          <w:szCs w:val="24"/>
        </w:rPr>
        <w:t xml:space="preserve"> </w:t>
      </w:r>
      <w:proofErr w:type="spellStart"/>
      <w:r w:rsidR="00A12CD3" w:rsidRPr="003B25E6">
        <w:rPr>
          <w:rFonts w:ascii="Arial" w:hAnsi="Arial" w:cs="Arial"/>
          <w:szCs w:val="24"/>
        </w:rPr>
        <w:t>Köseoglu</w:t>
      </w:r>
      <w:proofErr w:type="spellEnd"/>
      <w:r w:rsidR="00A12CD3" w:rsidRPr="003B25E6">
        <w:rPr>
          <w:rFonts w:ascii="Arial" w:hAnsi="Arial" w:cs="Arial"/>
          <w:szCs w:val="24"/>
        </w:rPr>
        <w:t xml:space="preserve"> et al. (2020)</w:t>
      </w:r>
      <w:r w:rsidR="006270E2">
        <w:rPr>
          <w:rFonts w:ascii="Arial" w:hAnsi="Arial" w:cs="Arial"/>
          <w:szCs w:val="24"/>
        </w:rPr>
        <w:t>.</w:t>
      </w:r>
      <w:r w:rsidR="002A0F44" w:rsidRPr="003B25E6">
        <w:rPr>
          <w:rFonts w:ascii="Arial" w:hAnsi="Arial" w:cs="Arial"/>
          <w:szCs w:val="24"/>
        </w:rPr>
        <w:t xml:space="preserve"> </w:t>
      </w:r>
      <w:r w:rsidR="006270E2">
        <w:rPr>
          <w:rFonts w:ascii="Arial" w:hAnsi="Arial" w:cs="Arial"/>
          <w:szCs w:val="24"/>
        </w:rPr>
        <w:t>Simply</w:t>
      </w:r>
      <w:r w:rsidR="002946E9" w:rsidRPr="003B25E6">
        <w:rPr>
          <w:rFonts w:ascii="Arial" w:hAnsi="Arial" w:cs="Arial"/>
          <w:szCs w:val="24"/>
        </w:rPr>
        <w:t xml:space="preserve"> thanking employees for their </w:t>
      </w:r>
      <w:r w:rsidR="006270E2">
        <w:rPr>
          <w:rFonts w:ascii="Arial" w:hAnsi="Arial" w:cs="Arial"/>
          <w:szCs w:val="24"/>
        </w:rPr>
        <w:t>efforts</w:t>
      </w:r>
      <w:r w:rsidR="002946E9" w:rsidRPr="003B25E6">
        <w:rPr>
          <w:rFonts w:ascii="Arial" w:hAnsi="Arial" w:cs="Arial"/>
          <w:szCs w:val="24"/>
        </w:rPr>
        <w:t xml:space="preserve"> during busy seasons </w:t>
      </w:r>
      <w:r w:rsidR="00A12E0A">
        <w:rPr>
          <w:rFonts w:ascii="Arial" w:hAnsi="Arial" w:cs="Arial"/>
          <w:szCs w:val="24"/>
        </w:rPr>
        <w:t>goes</w:t>
      </w:r>
      <w:r w:rsidR="002946E9" w:rsidRPr="003B25E6">
        <w:rPr>
          <w:rFonts w:ascii="Arial" w:hAnsi="Arial" w:cs="Arial"/>
          <w:szCs w:val="24"/>
        </w:rPr>
        <w:t xml:space="preserve"> a long way in preventing </w:t>
      </w:r>
      <w:r w:rsidR="0012236D">
        <w:rPr>
          <w:rFonts w:ascii="Arial" w:hAnsi="Arial" w:cs="Arial"/>
          <w:szCs w:val="24"/>
        </w:rPr>
        <w:t xml:space="preserve">confidence </w:t>
      </w:r>
      <w:r w:rsidR="002946E9" w:rsidRPr="003B25E6">
        <w:rPr>
          <w:rFonts w:ascii="Arial" w:hAnsi="Arial" w:cs="Arial"/>
          <w:szCs w:val="24"/>
        </w:rPr>
        <w:t>burnout</w:t>
      </w:r>
      <w:r w:rsidR="00404D52" w:rsidRPr="003B25E6">
        <w:rPr>
          <w:rFonts w:ascii="Arial" w:hAnsi="Arial" w:cs="Arial"/>
          <w:szCs w:val="24"/>
        </w:rPr>
        <w:t xml:space="preserve"> (</w:t>
      </w:r>
      <w:proofErr w:type="spellStart"/>
      <w:r w:rsidR="00404D52" w:rsidRPr="003B25E6">
        <w:rPr>
          <w:rFonts w:ascii="Arial" w:hAnsi="Arial" w:cs="Arial"/>
          <w:szCs w:val="24"/>
        </w:rPr>
        <w:t>Tripadvisor</w:t>
      </w:r>
      <w:proofErr w:type="spellEnd"/>
      <w:r w:rsidR="00404D52" w:rsidRPr="003B25E6">
        <w:rPr>
          <w:rFonts w:ascii="Arial" w:hAnsi="Arial" w:cs="Arial"/>
          <w:szCs w:val="24"/>
        </w:rPr>
        <w:t xml:space="preserve"> Success Story, 2023)</w:t>
      </w:r>
      <w:r w:rsidR="002946E9" w:rsidRPr="003B25E6">
        <w:rPr>
          <w:rFonts w:ascii="Arial" w:hAnsi="Arial" w:cs="Arial"/>
          <w:szCs w:val="24"/>
        </w:rPr>
        <w:t xml:space="preserve">. Even small gestures of appreciation have </w:t>
      </w:r>
      <w:r w:rsidR="0038386E">
        <w:rPr>
          <w:rFonts w:ascii="Arial" w:hAnsi="Arial" w:cs="Arial"/>
          <w:szCs w:val="24"/>
        </w:rPr>
        <w:t xml:space="preserve">a </w:t>
      </w:r>
      <w:r w:rsidR="002946E9" w:rsidRPr="003B25E6">
        <w:rPr>
          <w:rFonts w:ascii="Arial" w:hAnsi="Arial" w:cs="Arial"/>
          <w:szCs w:val="24"/>
        </w:rPr>
        <w:t xml:space="preserve">significant impact. </w:t>
      </w:r>
      <w:r w:rsidR="002A0F44" w:rsidRPr="003B25E6">
        <w:rPr>
          <w:rFonts w:ascii="Arial" w:hAnsi="Arial" w:cs="Arial"/>
          <w:szCs w:val="24"/>
        </w:rPr>
        <w:t xml:space="preserve">In response, </w:t>
      </w:r>
      <w:r w:rsidR="002946E9" w:rsidRPr="003B25E6">
        <w:rPr>
          <w:rFonts w:ascii="Arial" w:hAnsi="Arial" w:cs="Arial"/>
          <w:szCs w:val="24"/>
        </w:rPr>
        <w:t>Poole handwrite</w:t>
      </w:r>
      <w:r w:rsidR="0038386E">
        <w:rPr>
          <w:rFonts w:ascii="Arial" w:hAnsi="Arial" w:cs="Arial"/>
          <w:szCs w:val="24"/>
        </w:rPr>
        <w:t>s</w:t>
      </w:r>
      <w:r w:rsidR="002946E9" w:rsidRPr="003B25E6">
        <w:rPr>
          <w:rFonts w:ascii="Arial" w:hAnsi="Arial" w:cs="Arial"/>
          <w:szCs w:val="24"/>
        </w:rPr>
        <w:t xml:space="preserve"> congratulatory notes or leave</w:t>
      </w:r>
      <w:r w:rsidR="0038386E">
        <w:rPr>
          <w:rFonts w:ascii="Arial" w:hAnsi="Arial" w:cs="Arial"/>
          <w:szCs w:val="24"/>
        </w:rPr>
        <w:t>s</w:t>
      </w:r>
      <w:r w:rsidR="002946E9" w:rsidRPr="003B25E6">
        <w:rPr>
          <w:rFonts w:ascii="Arial" w:hAnsi="Arial" w:cs="Arial"/>
          <w:szCs w:val="24"/>
        </w:rPr>
        <w:t xml:space="preserve"> </w:t>
      </w:r>
      <w:r w:rsidR="0038386E">
        <w:rPr>
          <w:rFonts w:ascii="Arial" w:hAnsi="Arial" w:cs="Arial"/>
          <w:szCs w:val="24"/>
        </w:rPr>
        <w:t xml:space="preserve">a </w:t>
      </w:r>
      <w:r w:rsidR="00AA4133" w:rsidRPr="003B25E6">
        <w:rPr>
          <w:rFonts w:ascii="Arial" w:hAnsi="Arial" w:cs="Arial"/>
          <w:szCs w:val="24"/>
        </w:rPr>
        <w:t>small message</w:t>
      </w:r>
      <w:r w:rsidR="002946E9" w:rsidRPr="003B25E6">
        <w:rPr>
          <w:rFonts w:ascii="Arial" w:hAnsi="Arial" w:cs="Arial"/>
          <w:szCs w:val="24"/>
        </w:rPr>
        <w:t xml:space="preserve"> with recognition at workstations. </w:t>
      </w:r>
    </w:p>
    <w:p w14:paraId="4DFD3A97" w14:textId="2E5CEE72" w:rsidR="00170C74" w:rsidRPr="003B25E6" w:rsidRDefault="00AA4133" w:rsidP="001F66F8">
      <w:pPr>
        <w:rPr>
          <w:rFonts w:ascii="Arial" w:hAnsi="Arial" w:cs="Arial"/>
          <w:szCs w:val="24"/>
        </w:rPr>
      </w:pPr>
      <w:r w:rsidRPr="003B25E6">
        <w:rPr>
          <w:rFonts w:ascii="Arial" w:hAnsi="Arial" w:cs="Arial"/>
          <w:szCs w:val="24"/>
        </w:rPr>
        <w:t>Poole believes that t</w:t>
      </w:r>
      <w:r w:rsidR="002946E9" w:rsidRPr="003B25E6">
        <w:rPr>
          <w:rFonts w:ascii="Arial" w:hAnsi="Arial" w:cs="Arial"/>
          <w:szCs w:val="24"/>
        </w:rPr>
        <w:t xml:space="preserve">aking just a few minutes to provide positive reinforcement makes employees feel seen, motivated, and committed to the </w:t>
      </w:r>
      <w:r w:rsidR="00453EB0">
        <w:rPr>
          <w:rFonts w:ascii="Arial" w:hAnsi="Arial" w:cs="Arial"/>
          <w:szCs w:val="24"/>
        </w:rPr>
        <w:t>organization</w:t>
      </w:r>
      <w:r w:rsidR="002946E9" w:rsidRPr="003B25E6">
        <w:rPr>
          <w:rFonts w:ascii="Arial" w:hAnsi="Arial" w:cs="Arial"/>
          <w:szCs w:val="24"/>
        </w:rPr>
        <w:t>. At the core, Poole approach</w:t>
      </w:r>
      <w:r w:rsidR="0038386E">
        <w:rPr>
          <w:rFonts w:ascii="Arial" w:hAnsi="Arial" w:cs="Arial"/>
          <w:szCs w:val="24"/>
        </w:rPr>
        <w:t>es</w:t>
      </w:r>
      <w:r w:rsidR="002946E9" w:rsidRPr="003B25E6">
        <w:rPr>
          <w:rFonts w:ascii="Arial" w:hAnsi="Arial" w:cs="Arial"/>
          <w:szCs w:val="24"/>
        </w:rPr>
        <w:t xml:space="preserve"> his staff as true partners in the hotel’s success. They represent the company culture and brand on the frontlines. When facing heavy demands, he </w:t>
      </w:r>
      <w:r w:rsidR="00583592" w:rsidRPr="003B25E6">
        <w:rPr>
          <w:rFonts w:ascii="Arial" w:hAnsi="Arial" w:cs="Arial"/>
          <w:szCs w:val="24"/>
        </w:rPr>
        <w:t>does</w:t>
      </w:r>
      <w:r w:rsidR="00A91078" w:rsidRPr="003B25E6">
        <w:rPr>
          <w:rFonts w:ascii="Arial" w:hAnsi="Arial" w:cs="Arial"/>
          <w:szCs w:val="24"/>
        </w:rPr>
        <w:t xml:space="preserve"> not</w:t>
      </w:r>
      <w:r w:rsidR="002946E9" w:rsidRPr="003B25E6">
        <w:rPr>
          <w:rFonts w:ascii="Arial" w:hAnsi="Arial" w:cs="Arial"/>
          <w:szCs w:val="24"/>
        </w:rPr>
        <w:t xml:space="preserve"> sacrifice people for production or view them merely as </w:t>
      </w:r>
      <w:r w:rsidR="0038386E">
        <w:rPr>
          <w:rFonts w:ascii="Arial" w:hAnsi="Arial" w:cs="Arial"/>
          <w:szCs w:val="24"/>
        </w:rPr>
        <w:t xml:space="preserve">a </w:t>
      </w:r>
      <w:r w:rsidR="002946E9" w:rsidRPr="003B25E6">
        <w:rPr>
          <w:rFonts w:ascii="Arial" w:hAnsi="Arial" w:cs="Arial"/>
          <w:szCs w:val="24"/>
        </w:rPr>
        <w:t>means to an end. Their needs should carry as much weight as revenue and metrics in decision-making</w:t>
      </w:r>
      <w:r w:rsidR="003C161E" w:rsidRPr="003B25E6">
        <w:rPr>
          <w:rFonts w:ascii="Arial" w:hAnsi="Arial" w:cs="Arial"/>
          <w:szCs w:val="24"/>
        </w:rPr>
        <w:t xml:space="preserve"> (</w:t>
      </w:r>
      <w:proofErr w:type="spellStart"/>
      <w:r w:rsidR="003C161E" w:rsidRPr="003B25E6">
        <w:rPr>
          <w:rFonts w:ascii="Arial" w:hAnsi="Arial" w:cs="Arial"/>
          <w:szCs w:val="24"/>
        </w:rPr>
        <w:t>ReadingEagle</w:t>
      </w:r>
      <w:proofErr w:type="spellEnd"/>
      <w:r w:rsidR="006D10BC">
        <w:rPr>
          <w:rFonts w:ascii="Arial" w:hAnsi="Arial" w:cs="Arial"/>
          <w:szCs w:val="24"/>
        </w:rPr>
        <w:t>,</w:t>
      </w:r>
      <w:r w:rsidR="003C161E" w:rsidRPr="003B25E6">
        <w:rPr>
          <w:rFonts w:ascii="Arial" w:hAnsi="Arial" w:cs="Arial"/>
          <w:szCs w:val="24"/>
        </w:rPr>
        <w:t xml:space="preserve"> 2021)</w:t>
      </w:r>
      <w:r w:rsidR="002946E9" w:rsidRPr="003B25E6">
        <w:rPr>
          <w:rFonts w:ascii="Arial" w:hAnsi="Arial" w:cs="Arial"/>
          <w:szCs w:val="24"/>
        </w:rPr>
        <w:t>. Poole balance</w:t>
      </w:r>
      <w:r w:rsidR="0038386E">
        <w:rPr>
          <w:rFonts w:ascii="Arial" w:hAnsi="Arial" w:cs="Arial"/>
          <w:szCs w:val="24"/>
        </w:rPr>
        <w:t>s</w:t>
      </w:r>
      <w:r w:rsidR="002946E9" w:rsidRPr="003B25E6">
        <w:rPr>
          <w:rFonts w:ascii="Arial" w:hAnsi="Arial" w:cs="Arial"/>
          <w:szCs w:val="24"/>
        </w:rPr>
        <w:t xml:space="preserve"> goals with care for morale and </w:t>
      </w:r>
      <w:r w:rsidR="0012236D">
        <w:rPr>
          <w:rFonts w:ascii="Arial" w:hAnsi="Arial" w:cs="Arial"/>
          <w:szCs w:val="24"/>
        </w:rPr>
        <w:t>well-being</w:t>
      </w:r>
      <w:r w:rsidR="002946E9" w:rsidRPr="003B25E6">
        <w:rPr>
          <w:rFonts w:ascii="Arial" w:hAnsi="Arial" w:cs="Arial"/>
          <w:szCs w:val="24"/>
        </w:rPr>
        <w:t>. With intention and consistency, he leverage</w:t>
      </w:r>
      <w:r w:rsidR="00A851A5" w:rsidRPr="003B25E6">
        <w:rPr>
          <w:rFonts w:ascii="Arial" w:hAnsi="Arial" w:cs="Arial"/>
          <w:szCs w:val="24"/>
        </w:rPr>
        <w:t>s</w:t>
      </w:r>
      <w:r w:rsidR="002946E9" w:rsidRPr="003B25E6">
        <w:rPr>
          <w:rFonts w:ascii="Arial" w:hAnsi="Arial" w:cs="Arial"/>
          <w:szCs w:val="24"/>
        </w:rPr>
        <w:t xml:space="preserve"> task strengths while building an engaged, empowered team equipped to drive results and deliver exceptional hospitality</w:t>
      </w:r>
      <w:r w:rsidR="003B12F0" w:rsidRPr="003B25E6">
        <w:rPr>
          <w:rFonts w:ascii="Arial" w:hAnsi="Arial" w:cs="Arial"/>
          <w:szCs w:val="24"/>
        </w:rPr>
        <w:t xml:space="preserve"> (</w:t>
      </w:r>
      <w:proofErr w:type="spellStart"/>
      <w:r w:rsidR="003B12F0" w:rsidRPr="003B25E6">
        <w:rPr>
          <w:rFonts w:ascii="Arial" w:hAnsi="Arial" w:cs="Arial"/>
          <w:szCs w:val="24"/>
        </w:rPr>
        <w:t>ReadingEagle</w:t>
      </w:r>
      <w:proofErr w:type="spellEnd"/>
      <w:r w:rsidR="003B12F0" w:rsidRPr="003B25E6">
        <w:rPr>
          <w:rFonts w:ascii="Arial" w:hAnsi="Arial" w:cs="Arial"/>
          <w:szCs w:val="24"/>
        </w:rPr>
        <w:t>. 2021)</w:t>
      </w:r>
      <w:r w:rsidR="002946E9" w:rsidRPr="003B25E6">
        <w:rPr>
          <w:rFonts w:ascii="Arial" w:hAnsi="Arial" w:cs="Arial"/>
          <w:szCs w:val="24"/>
        </w:rPr>
        <w:t>.</w:t>
      </w:r>
    </w:p>
    <w:p w14:paraId="6365ACB4" w14:textId="076D92C7" w:rsidR="001F66F8" w:rsidRPr="003B25E6" w:rsidRDefault="000C2B00" w:rsidP="00613368">
      <w:pPr>
        <w:rPr>
          <w:rFonts w:ascii="Arial" w:hAnsi="Arial" w:cs="Arial"/>
          <w:szCs w:val="24"/>
        </w:rPr>
      </w:pPr>
      <w:r w:rsidRPr="003B25E6">
        <w:rPr>
          <w:rFonts w:ascii="Arial" w:hAnsi="Arial" w:cs="Arial"/>
          <w:szCs w:val="24"/>
        </w:rPr>
        <w:t>Similarly</w:t>
      </w:r>
      <w:r w:rsidR="00C75E51" w:rsidRPr="003B25E6">
        <w:rPr>
          <w:rFonts w:ascii="Arial" w:hAnsi="Arial" w:cs="Arial"/>
          <w:szCs w:val="24"/>
        </w:rPr>
        <w:t xml:space="preserve">, </w:t>
      </w:r>
      <w:r w:rsidR="00105068" w:rsidRPr="003B25E6">
        <w:rPr>
          <w:rFonts w:ascii="Arial" w:hAnsi="Arial" w:cs="Arial"/>
          <w:szCs w:val="24"/>
        </w:rPr>
        <w:t>Craig Poole</w:t>
      </w:r>
      <w:r w:rsidR="0038386E">
        <w:rPr>
          <w:rFonts w:ascii="Arial" w:hAnsi="Arial" w:cs="Arial"/>
          <w:szCs w:val="24"/>
        </w:rPr>
        <w:t>’</w:t>
      </w:r>
      <w:r w:rsidR="00105068" w:rsidRPr="003B25E6">
        <w:rPr>
          <w:rFonts w:ascii="Arial" w:hAnsi="Arial" w:cs="Arial"/>
          <w:szCs w:val="24"/>
        </w:rPr>
        <w:t xml:space="preserve">s score of 7 out of 9 on the concern for </w:t>
      </w:r>
      <w:r w:rsidR="0038386E">
        <w:rPr>
          <w:rFonts w:ascii="Arial" w:hAnsi="Arial" w:cs="Arial"/>
          <w:szCs w:val="24"/>
        </w:rPr>
        <w:t xml:space="preserve">the </w:t>
      </w:r>
      <w:r w:rsidR="00105068" w:rsidRPr="003B25E6">
        <w:rPr>
          <w:rFonts w:ascii="Arial" w:hAnsi="Arial" w:cs="Arial"/>
          <w:szCs w:val="24"/>
        </w:rPr>
        <w:t xml:space="preserve">production dimension of the Blake and Mouton Managerial Grid demonstrates his proficiency in driving </w:t>
      </w:r>
      <w:r w:rsidR="00453EB0">
        <w:rPr>
          <w:rFonts w:ascii="Arial" w:hAnsi="Arial" w:cs="Arial"/>
          <w:szCs w:val="24"/>
        </w:rPr>
        <w:t>organizational</w:t>
      </w:r>
      <w:r w:rsidR="00105068" w:rsidRPr="003B25E6">
        <w:rPr>
          <w:rFonts w:ascii="Arial" w:hAnsi="Arial" w:cs="Arial"/>
          <w:szCs w:val="24"/>
        </w:rPr>
        <w:t xml:space="preserve"> results. He has leveraged his task-oriented capabilities to meet </w:t>
      </w:r>
      <w:r w:rsidR="00105068" w:rsidRPr="003B25E6">
        <w:rPr>
          <w:rFonts w:ascii="Arial" w:hAnsi="Arial" w:cs="Arial"/>
          <w:szCs w:val="24"/>
        </w:rPr>
        <w:lastRenderedPageBreak/>
        <w:t xml:space="preserve">hospitality metrics like revenue goals and occupancy rates. This achievement-focused approach has served Poole well professionally, </w:t>
      </w:r>
      <w:r w:rsidR="0038386E">
        <w:rPr>
          <w:rFonts w:ascii="Arial" w:hAnsi="Arial" w:cs="Arial"/>
          <w:szCs w:val="24"/>
        </w:rPr>
        <w:t xml:space="preserve">as </w:t>
      </w:r>
      <w:r w:rsidR="00105068" w:rsidRPr="003B25E6">
        <w:rPr>
          <w:rFonts w:ascii="Arial" w:hAnsi="Arial" w:cs="Arial"/>
          <w:szCs w:val="24"/>
        </w:rPr>
        <w:t xml:space="preserve">evidenced by </w:t>
      </w:r>
      <w:r w:rsidR="0038386E">
        <w:rPr>
          <w:rFonts w:ascii="Arial" w:hAnsi="Arial" w:cs="Arial"/>
          <w:szCs w:val="24"/>
        </w:rPr>
        <w:t xml:space="preserve">the </w:t>
      </w:r>
      <w:r w:rsidR="00105068" w:rsidRPr="003B25E6">
        <w:rPr>
          <w:rFonts w:ascii="Arial" w:hAnsi="Arial" w:cs="Arial"/>
          <w:szCs w:val="24"/>
        </w:rPr>
        <w:t xml:space="preserve">recognition </w:t>
      </w:r>
      <w:r w:rsidR="00AC39A8" w:rsidRPr="003B25E6">
        <w:rPr>
          <w:rFonts w:ascii="Arial" w:hAnsi="Arial" w:cs="Arial"/>
          <w:szCs w:val="24"/>
        </w:rPr>
        <w:t>he has received over the years</w:t>
      </w:r>
      <w:r w:rsidR="00E9237E" w:rsidRPr="003B25E6">
        <w:rPr>
          <w:rFonts w:ascii="Arial" w:hAnsi="Arial" w:cs="Arial"/>
          <w:szCs w:val="24"/>
        </w:rPr>
        <w:t xml:space="preserve"> (</w:t>
      </w:r>
      <w:proofErr w:type="spellStart"/>
      <w:r w:rsidR="00E9237E" w:rsidRPr="003B25E6">
        <w:rPr>
          <w:rFonts w:ascii="Arial" w:hAnsi="Arial" w:cs="Arial"/>
          <w:szCs w:val="24"/>
        </w:rPr>
        <w:t>Elkhwesky</w:t>
      </w:r>
      <w:proofErr w:type="spellEnd"/>
      <w:r w:rsidR="00E9237E" w:rsidRPr="003B25E6">
        <w:rPr>
          <w:rFonts w:ascii="Arial" w:hAnsi="Arial" w:cs="Arial"/>
          <w:szCs w:val="24"/>
        </w:rPr>
        <w:t xml:space="preserve"> et al.</w:t>
      </w:r>
      <w:r w:rsidR="0038386E">
        <w:rPr>
          <w:rFonts w:ascii="Arial" w:hAnsi="Arial" w:cs="Arial"/>
          <w:szCs w:val="24"/>
        </w:rPr>
        <w:t>,</w:t>
      </w:r>
      <w:r w:rsidR="00E9237E" w:rsidRPr="003B25E6">
        <w:rPr>
          <w:rFonts w:ascii="Arial" w:hAnsi="Arial" w:cs="Arial"/>
          <w:szCs w:val="24"/>
        </w:rPr>
        <w:t xml:space="preserve"> 2022)</w:t>
      </w:r>
      <w:r w:rsidR="00105068" w:rsidRPr="003B25E6">
        <w:rPr>
          <w:rFonts w:ascii="Arial" w:hAnsi="Arial" w:cs="Arial"/>
          <w:szCs w:val="24"/>
        </w:rPr>
        <w:t xml:space="preserve">. </w:t>
      </w:r>
      <w:r w:rsidR="00E2632F" w:rsidRPr="003B25E6">
        <w:rPr>
          <w:rFonts w:ascii="Arial" w:hAnsi="Arial" w:cs="Arial"/>
          <w:szCs w:val="24"/>
        </w:rPr>
        <w:t>Furthermore, h</w:t>
      </w:r>
      <w:r w:rsidR="00105068" w:rsidRPr="003B25E6">
        <w:rPr>
          <w:rFonts w:ascii="Arial" w:hAnsi="Arial" w:cs="Arial"/>
          <w:szCs w:val="24"/>
        </w:rPr>
        <w:t>is high concern for production reflects strengths in operational execution, efficiency, and bottom-line outcomes.</w:t>
      </w:r>
      <w:r w:rsidR="002A6F62" w:rsidRPr="003B25E6">
        <w:rPr>
          <w:rFonts w:ascii="Arial" w:hAnsi="Arial" w:cs="Arial"/>
          <w:szCs w:val="24"/>
        </w:rPr>
        <w:t xml:space="preserve"> </w:t>
      </w:r>
      <w:r w:rsidR="004C0E3D" w:rsidRPr="003B25E6">
        <w:rPr>
          <w:rFonts w:ascii="Arial" w:hAnsi="Arial" w:cs="Arial"/>
          <w:szCs w:val="24"/>
        </w:rPr>
        <w:t>Similarly</w:t>
      </w:r>
      <w:r w:rsidR="00105068" w:rsidRPr="003B25E6">
        <w:rPr>
          <w:rFonts w:ascii="Arial" w:hAnsi="Arial" w:cs="Arial"/>
          <w:szCs w:val="24"/>
        </w:rPr>
        <w:t>, Poole</w:t>
      </w:r>
      <w:r w:rsidR="0038386E">
        <w:rPr>
          <w:rFonts w:ascii="Arial" w:hAnsi="Arial" w:cs="Arial"/>
          <w:szCs w:val="24"/>
        </w:rPr>
        <w:t>’</w:t>
      </w:r>
      <w:r w:rsidR="00105068" w:rsidRPr="003B25E6">
        <w:rPr>
          <w:rFonts w:ascii="Arial" w:hAnsi="Arial" w:cs="Arial"/>
          <w:szCs w:val="24"/>
        </w:rPr>
        <w:t xml:space="preserve">s </w:t>
      </w:r>
      <w:r w:rsidR="00386157" w:rsidRPr="003B25E6">
        <w:rPr>
          <w:rFonts w:ascii="Arial" w:hAnsi="Arial" w:cs="Arial"/>
          <w:szCs w:val="24"/>
        </w:rPr>
        <w:t>7</w:t>
      </w:r>
      <w:r w:rsidR="00105068" w:rsidRPr="003B25E6">
        <w:rPr>
          <w:rFonts w:ascii="Arial" w:hAnsi="Arial" w:cs="Arial"/>
          <w:szCs w:val="24"/>
        </w:rPr>
        <w:t xml:space="preserve"> out of 9 on concern for people indicates </w:t>
      </w:r>
      <w:r w:rsidR="00386157" w:rsidRPr="003B25E6">
        <w:rPr>
          <w:rFonts w:ascii="Arial" w:hAnsi="Arial" w:cs="Arial"/>
          <w:szCs w:val="24"/>
        </w:rPr>
        <w:t xml:space="preserve">further </w:t>
      </w:r>
      <w:r w:rsidR="00105068" w:rsidRPr="003B25E6">
        <w:rPr>
          <w:rFonts w:ascii="Arial" w:hAnsi="Arial" w:cs="Arial"/>
          <w:szCs w:val="24"/>
        </w:rPr>
        <w:t xml:space="preserve">room for improvement in relationship-oriented leadership </w:t>
      </w:r>
      <w:proofErr w:type="spellStart"/>
      <w:r w:rsidR="00EB446E">
        <w:rPr>
          <w:rFonts w:ascii="Arial" w:hAnsi="Arial" w:cs="Arial"/>
          <w:szCs w:val="24"/>
        </w:rPr>
        <w:t>behaviors</w:t>
      </w:r>
      <w:proofErr w:type="spellEnd"/>
      <w:r w:rsidR="00105068" w:rsidRPr="003B25E6">
        <w:rPr>
          <w:rFonts w:ascii="Arial" w:hAnsi="Arial" w:cs="Arial"/>
          <w:szCs w:val="24"/>
        </w:rPr>
        <w:t xml:space="preserve">. Within hospitality, customer satisfaction depends heavily on a positive </w:t>
      </w:r>
      <w:r w:rsidR="00EB446E">
        <w:rPr>
          <w:rFonts w:ascii="Arial" w:hAnsi="Arial" w:cs="Arial"/>
          <w:szCs w:val="24"/>
        </w:rPr>
        <w:t>organizational</w:t>
      </w:r>
      <w:r w:rsidR="00105068" w:rsidRPr="003B25E6">
        <w:rPr>
          <w:rFonts w:ascii="Arial" w:hAnsi="Arial" w:cs="Arial"/>
          <w:szCs w:val="24"/>
        </w:rPr>
        <w:t xml:space="preserve"> culture and engaged frontline staff</w:t>
      </w:r>
      <w:r w:rsidR="008D3131" w:rsidRPr="003B25E6">
        <w:rPr>
          <w:rFonts w:ascii="Arial" w:hAnsi="Arial" w:cs="Arial"/>
          <w:szCs w:val="24"/>
        </w:rPr>
        <w:t xml:space="preserve"> (Johnson, 2023)</w:t>
      </w:r>
      <w:r w:rsidR="00105068" w:rsidRPr="003B25E6">
        <w:rPr>
          <w:rFonts w:ascii="Arial" w:hAnsi="Arial" w:cs="Arial"/>
          <w:szCs w:val="24"/>
        </w:rPr>
        <w:t xml:space="preserve">. While Poole succeeds in production, he </w:t>
      </w:r>
      <w:r w:rsidR="00FF1D34" w:rsidRPr="003B25E6">
        <w:rPr>
          <w:rFonts w:ascii="Arial" w:hAnsi="Arial" w:cs="Arial"/>
          <w:szCs w:val="24"/>
        </w:rPr>
        <w:t>will be in a position where he can</w:t>
      </w:r>
      <w:r w:rsidR="00105068" w:rsidRPr="003B25E6">
        <w:rPr>
          <w:rFonts w:ascii="Arial" w:hAnsi="Arial" w:cs="Arial"/>
          <w:szCs w:val="24"/>
        </w:rPr>
        <w:t xml:space="preserve"> further develop his people skills to </w:t>
      </w:r>
      <w:r w:rsidR="0038386E">
        <w:rPr>
          <w:rFonts w:ascii="Arial" w:hAnsi="Arial" w:cs="Arial"/>
          <w:szCs w:val="24"/>
        </w:rPr>
        <w:t>build</w:t>
      </w:r>
      <w:r w:rsidR="00105068" w:rsidRPr="003B25E6">
        <w:rPr>
          <w:rFonts w:ascii="Arial" w:hAnsi="Arial" w:cs="Arial"/>
          <w:szCs w:val="24"/>
        </w:rPr>
        <w:t xml:space="preserve"> a fully supportive work environment.</w:t>
      </w:r>
    </w:p>
    <w:p w14:paraId="3441AD12" w14:textId="416925C9" w:rsidR="00162BCC" w:rsidRPr="003B25E6" w:rsidRDefault="00105068" w:rsidP="001F66F8">
      <w:pPr>
        <w:rPr>
          <w:rFonts w:ascii="Arial" w:hAnsi="Arial" w:cs="Arial"/>
          <w:szCs w:val="24"/>
        </w:rPr>
      </w:pPr>
      <w:r w:rsidRPr="003B25E6">
        <w:rPr>
          <w:rFonts w:ascii="Arial" w:hAnsi="Arial" w:cs="Arial"/>
          <w:szCs w:val="24"/>
        </w:rPr>
        <w:t>Fortunately, Poole</w:t>
      </w:r>
      <w:r w:rsidR="0038386E">
        <w:rPr>
          <w:rFonts w:ascii="Arial" w:hAnsi="Arial" w:cs="Arial"/>
          <w:szCs w:val="24"/>
        </w:rPr>
        <w:t>’</w:t>
      </w:r>
      <w:r w:rsidRPr="003B25E6">
        <w:rPr>
          <w:rFonts w:ascii="Arial" w:hAnsi="Arial" w:cs="Arial"/>
          <w:szCs w:val="24"/>
        </w:rPr>
        <w:t>s existing task</w:t>
      </w:r>
      <w:r w:rsidR="0038386E">
        <w:rPr>
          <w:rFonts w:ascii="Arial" w:hAnsi="Arial" w:cs="Arial"/>
          <w:szCs w:val="24"/>
        </w:rPr>
        <w:t xml:space="preserve"> </w:t>
      </w:r>
      <w:r w:rsidRPr="003B25E6">
        <w:rPr>
          <w:rFonts w:ascii="Arial" w:hAnsi="Arial" w:cs="Arial"/>
          <w:szCs w:val="24"/>
        </w:rPr>
        <w:t>orientation complement</w:t>
      </w:r>
      <w:r w:rsidR="0038386E">
        <w:rPr>
          <w:rFonts w:ascii="Arial" w:hAnsi="Arial" w:cs="Arial"/>
          <w:szCs w:val="24"/>
        </w:rPr>
        <w:t>s</w:t>
      </w:r>
      <w:r w:rsidRPr="003B25E6">
        <w:rPr>
          <w:rFonts w:ascii="Arial" w:hAnsi="Arial" w:cs="Arial"/>
          <w:szCs w:val="24"/>
        </w:rPr>
        <w:t xml:space="preserve"> new efforts to boost concern for staff. With development, he can evolve into a </w:t>
      </w:r>
      <w:r w:rsidR="0038386E">
        <w:rPr>
          <w:rFonts w:ascii="Arial" w:hAnsi="Arial" w:cs="Arial"/>
          <w:szCs w:val="24"/>
        </w:rPr>
        <w:t>“</w:t>
      </w:r>
      <w:r w:rsidRPr="003B25E6">
        <w:rPr>
          <w:rFonts w:ascii="Arial" w:hAnsi="Arial" w:cs="Arial"/>
          <w:szCs w:val="24"/>
        </w:rPr>
        <w:t>Team Management</w:t>
      </w:r>
      <w:r w:rsidR="0038386E">
        <w:rPr>
          <w:rFonts w:ascii="Arial" w:hAnsi="Arial" w:cs="Arial"/>
          <w:szCs w:val="24"/>
        </w:rPr>
        <w:t>”</w:t>
      </w:r>
      <w:r w:rsidRPr="003B25E6">
        <w:rPr>
          <w:rFonts w:ascii="Arial" w:hAnsi="Arial" w:cs="Arial"/>
          <w:szCs w:val="24"/>
        </w:rPr>
        <w:t xml:space="preserve"> style leader - considered the most effective approach on the Managerial Grid with high concern for both people and production.</w:t>
      </w:r>
      <w:r w:rsidR="002A6F62" w:rsidRPr="003B25E6">
        <w:rPr>
          <w:rFonts w:ascii="Arial" w:hAnsi="Arial" w:cs="Arial"/>
          <w:szCs w:val="24"/>
        </w:rPr>
        <w:t xml:space="preserve"> </w:t>
      </w:r>
      <w:r w:rsidRPr="003B25E6">
        <w:rPr>
          <w:rFonts w:ascii="Arial" w:hAnsi="Arial" w:cs="Arial"/>
          <w:szCs w:val="24"/>
        </w:rPr>
        <w:t xml:space="preserve">This balanced leadership </w:t>
      </w:r>
      <w:proofErr w:type="spellStart"/>
      <w:r w:rsidR="000D7C92">
        <w:rPr>
          <w:rFonts w:ascii="Arial" w:hAnsi="Arial" w:cs="Arial"/>
          <w:szCs w:val="24"/>
        </w:rPr>
        <w:t>centers</w:t>
      </w:r>
      <w:proofErr w:type="spellEnd"/>
      <w:r w:rsidRPr="003B25E6">
        <w:rPr>
          <w:rFonts w:ascii="Arial" w:hAnsi="Arial" w:cs="Arial"/>
          <w:szCs w:val="24"/>
        </w:rPr>
        <w:t xml:space="preserve"> on open communication, team building, and participative decision-making</w:t>
      </w:r>
      <w:r w:rsidR="00EE7402" w:rsidRPr="003B25E6">
        <w:rPr>
          <w:rFonts w:ascii="Arial" w:hAnsi="Arial" w:cs="Arial"/>
          <w:szCs w:val="24"/>
        </w:rPr>
        <w:t xml:space="preserve"> (KIM, 2021)</w:t>
      </w:r>
      <w:r w:rsidRPr="003B25E6">
        <w:rPr>
          <w:rFonts w:ascii="Arial" w:hAnsi="Arial" w:cs="Arial"/>
          <w:szCs w:val="24"/>
        </w:rPr>
        <w:t xml:space="preserve">. </w:t>
      </w:r>
      <w:r w:rsidR="00BE2761" w:rsidRPr="003B25E6">
        <w:rPr>
          <w:rFonts w:ascii="Arial" w:hAnsi="Arial" w:cs="Arial"/>
          <w:szCs w:val="24"/>
        </w:rPr>
        <w:t xml:space="preserve">In addition, </w:t>
      </w:r>
      <w:r w:rsidR="0038386E">
        <w:rPr>
          <w:rFonts w:ascii="Arial" w:hAnsi="Arial" w:cs="Arial"/>
          <w:szCs w:val="24"/>
        </w:rPr>
        <w:t>by</w:t>
      </w:r>
      <w:r w:rsidRPr="003B25E6">
        <w:rPr>
          <w:rFonts w:ascii="Arial" w:hAnsi="Arial" w:cs="Arial"/>
          <w:szCs w:val="24"/>
        </w:rPr>
        <w:t xml:space="preserve"> involving staff and showing genuine care for their needs, Poole </w:t>
      </w:r>
      <w:r w:rsidR="005A4B1E" w:rsidRPr="003B25E6">
        <w:rPr>
          <w:rFonts w:ascii="Arial" w:hAnsi="Arial" w:cs="Arial"/>
          <w:szCs w:val="24"/>
        </w:rPr>
        <w:t>will</w:t>
      </w:r>
      <w:r w:rsidRPr="003B25E6">
        <w:rPr>
          <w:rFonts w:ascii="Arial" w:hAnsi="Arial" w:cs="Arial"/>
          <w:szCs w:val="24"/>
        </w:rPr>
        <w:t xml:space="preserve"> elicit greater commitment and discretionary effort. Employees feel valued as partners in the hotel</w:t>
      </w:r>
      <w:r w:rsidR="0038386E">
        <w:rPr>
          <w:rFonts w:ascii="Arial" w:hAnsi="Arial" w:cs="Arial"/>
          <w:szCs w:val="24"/>
        </w:rPr>
        <w:t>’</w:t>
      </w:r>
      <w:r w:rsidRPr="003B25E6">
        <w:rPr>
          <w:rFonts w:ascii="Arial" w:hAnsi="Arial" w:cs="Arial"/>
          <w:szCs w:val="24"/>
        </w:rPr>
        <w:t xml:space="preserve">s success rather than </w:t>
      </w:r>
      <w:r w:rsidR="0038386E">
        <w:rPr>
          <w:rFonts w:ascii="Arial" w:hAnsi="Arial" w:cs="Arial"/>
          <w:szCs w:val="24"/>
        </w:rPr>
        <w:t xml:space="preserve">a </w:t>
      </w:r>
      <w:r w:rsidRPr="003B25E6">
        <w:rPr>
          <w:rFonts w:ascii="Arial" w:hAnsi="Arial" w:cs="Arial"/>
          <w:szCs w:val="24"/>
        </w:rPr>
        <w:t>means to an end. This drives engagement, morale</w:t>
      </w:r>
      <w:r w:rsidR="0038386E">
        <w:rPr>
          <w:rFonts w:ascii="Arial" w:hAnsi="Arial" w:cs="Arial"/>
          <w:szCs w:val="24"/>
        </w:rPr>
        <w:t>,</w:t>
      </w:r>
      <w:r w:rsidRPr="003B25E6">
        <w:rPr>
          <w:rFonts w:ascii="Arial" w:hAnsi="Arial" w:cs="Arial"/>
          <w:szCs w:val="24"/>
        </w:rPr>
        <w:t xml:space="preserve"> and, in turn, guest satisfaction</w:t>
      </w:r>
      <w:r w:rsidR="00EE7402" w:rsidRPr="003B25E6">
        <w:rPr>
          <w:rFonts w:ascii="Arial" w:hAnsi="Arial" w:cs="Arial"/>
          <w:szCs w:val="24"/>
        </w:rPr>
        <w:t xml:space="preserve"> (KIM, 2021)</w:t>
      </w:r>
      <w:r w:rsidRPr="003B25E6">
        <w:rPr>
          <w:rFonts w:ascii="Arial" w:hAnsi="Arial" w:cs="Arial"/>
          <w:szCs w:val="24"/>
        </w:rPr>
        <w:t>.</w:t>
      </w:r>
    </w:p>
    <w:p w14:paraId="38736C34" w14:textId="0B51F326" w:rsidR="00F22763" w:rsidRPr="003B25E6" w:rsidRDefault="00382F87" w:rsidP="00A22B78">
      <w:pPr>
        <w:ind w:firstLine="0"/>
        <w:rPr>
          <w:rFonts w:ascii="Arial" w:hAnsi="Arial" w:cs="Arial"/>
          <w:szCs w:val="24"/>
        </w:rPr>
      </w:pPr>
      <w:r w:rsidRPr="003B25E6">
        <w:rPr>
          <w:rFonts w:ascii="Arial" w:hAnsi="Arial" w:cs="Arial"/>
          <w:szCs w:val="24"/>
        </w:rPr>
        <w:tab/>
        <w:t>Adair</w:t>
      </w:r>
      <w:r w:rsidR="0038386E">
        <w:rPr>
          <w:rFonts w:ascii="Arial" w:hAnsi="Arial" w:cs="Arial"/>
          <w:szCs w:val="24"/>
        </w:rPr>
        <w:t>’</w:t>
      </w:r>
      <w:r w:rsidRPr="003B25E6">
        <w:rPr>
          <w:rFonts w:ascii="Arial" w:hAnsi="Arial" w:cs="Arial"/>
          <w:szCs w:val="24"/>
        </w:rPr>
        <w:t xml:space="preserve">s Action Centred Leadership (ACL) model, devised by John Adair, is a </w:t>
      </w:r>
      <w:r w:rsidR="00F62BB8" w:rsidRPr="003B25E6">
        <w:rPr>
          <w:rFonts w:ascii="Arial" w:hAnsi="Arial" w:cs="Arial"/>
          <w:szCs w:val="24"/>
        </w:rPr>
        <w:t>detailed</w:t>
      </w:r>
      <w:r w:rsidRPr="003B25E6">
        <w:rPr>
          <w:rFonts w:ascii="Arial" w:hAnsi="Arial" w:cs="Arial"/>
          <w:szCs w:val="24"/>
        </w:rPr>
        <w:t xml:space="preserve"> leadership framework that </w:t>
      </w:r>
      <w:r w:rsidR="000A6EF8" w:rsidRPr="003B25E6">
        <w:rPr>
          <w:rFonts w:ascii="Arial" w:hAnsi="Arial" w:cs="Arial"/>
          <w:szCs w:val="24"/>
        </w:rPr>
        <w:t>circulates or revolves</w:t>
      </w:r>
      <w:r w:rsidRPr="003B25E6">
        <w:rPr>
          <w:rFonts w:ascii="Arial" w:hAnsi="Arial" w:cs="Arial"/>
          <w:szCs w:val="24"/>
        </w:rPr>
        <w:t xml:space="preserve"> around three central functions: Task, Team, and Individual. In this model, Task </w:t>
      </w:r>
      <w:r w:rsidR="00192575" w:rsidRPr="003B25E6">
        <w:rPr>
          <w:rFonts w:ascii="Arial" w:hAnsi="Arial" w:cs="Arial"/>
          <w:szCs w:val="24"/>
        </w:rPr>
        <w:t>incorporates</w:t>
      </w:r>
      <w:r w:rsidRPr="003B25E6">
        <w:rPr>
          <w:rFonts w:ascii="Arial" w:hAnsi="Arial" w:cs="Arial"/>
          <w:szCs w:val="24"/>
        </w:rPr>
        <w:t xml:space="preserve"> setting goals, delegating responsibilities, and </w:t>
      </w:r>
      <w:r w:rsidR="00373823" w:rsidRPr="003B25E6">
        <w:rPr>
          <w:rFonts w:ascii="Arial" w:hAnsi="Arial" w:cs="Arial"/>
          <w:szCs w:val="24"/>
        </w:rPr>
        <w:t>guaranteeing</w:t>
      </w:r>
      <w:r w:rsidRPr="003B25E6">
        <w:rPr>
          <w:rFonts w:ascii="Arial" w:hAnsi="Arial" w:cs="Arial"/>
          <w:szCs w:val="24"/>
        </w:rPr>
        <w:t xml:space="preserve"> the successful completion of objectives</w:t>
      </w:r>
      <w:r w:rsidR="00A5179E" w:rsidRPr="003B25E6">
        <w:rPr>
          <w:rFonts w:ascii="Arial" w:hAnsi="Arial" w:cs="Arial"/>
          <w:szCs w:val="24"/>
        </w:rPr>
        <w:t xml:space="preserve"> </w:t>
      </w:r>
      <w:r w:rsidR="00DD5B11" w:rsidRPr="003B25E6">
        <w:rPr>
          <w:rFonts w:ascii="Arial" w:hAnsi="Arial" w:cs="Arial"/>
          <w:szCs w:val="24"/>
        </w:rPr>
        <w:t>(Ackah, 2019)</w:t>
      </w:r>
      <w:r w:rsidRPr="003B25E6">
        <w:rPr>
          <w:rFonts w:ascii="Arial" w:hAnsi="Arial" w:cs="Arial"/>
          <w:szCs w:val="24"/>
        </w:rPr>
        <w:t xml:space="preserve">. The Team function </w:t>
      </w:r>
      <w:r w:rsidR="00EB446E">
        <w:rPr>
          <w:rFonts w:ascii="Arial" w:hAnsi="Arial" w:cs="Arial"/>
          <w:szCs w:val="24"/>
        </w:rPr>
        <w:t>emphasizes</w:t>
      </w:r>
      <w:r w:rsidRPr="003B25E6">
        <w:rPr>
          <w:rFonts w:ascii="Arial" w:hAnsi="Arial" w:cs="Arial"/>
          <w:szCs w:val="24"/>
        </w:rPr>
        <w:t xml:space="preserve"> </w:t>
      </w:r>
      <w:r w:rsidR="0085065A" w:rsidRPr="003B25E6">
        <w:rPr>
          <w:rFonts w:ascii="Arial" w:hAnsi="Arial" w:cs="Arial"/>
          <w:szCs w:val="24"/>
        </w:rPr>
        <w:t>developing</w:t>
      </w:r>
      <w:r w:rsidRPr="003B25E6">
        <w:rPr>
          <w:rFonts w:ascii="Arial" w:hAnsi="Arial" w:cs="Arial"/>
          <w:szCs w:val="24"/>
        </w:rPr>
        <w:t xml:space="preserve"> a cohesive and motivated team, promoting collaboration, and </w:t>
      </w:r>
      <w:r w:rsidR="00A60F6E" w:rsidRPr="003B25E6">
        <w:rPr>
          <w:rFonts w:ascii="Arial" w:hAnsi="Arial" w:cs="Arial"/>
          <w:szCs w:val="24"/>
        </w:rPr>
        <w:t>countering</w:t>
      </w:r>
      <w:r w:rsidRPr="003B25E6">
        <w:rPr>
          <w:rFonts w:ascii="Arial" w:hAnsi="Arial" w:cs="Arial"/>
          <w:szCs w:val="24"/>
        </w:rPr>
        <w:t xml:space="preserve"> conflicts to achieve common goals. The Individual function </w:t>
      </w:r>
      <w:r w:rsidR="00E729F2" w:rsidRPr="003B25E6">
        <w:rPr>
          <w:rFonts w:ascii="Arial" w:hAnsi="Arial" w:cs="Arial"/>
          <w:szCs w:val="24"/>
        </w:rPr>
        <w:t>understands</w:t>
      </w:r>
      <w:r w:rsidRPr="003B25E6">
        <w:rPr>
          <w:rFonts w:ascii="Arial" w:hAnsi="Arial" w:cs="Arial"/>
          <w:szCs w:val="24"/>
        </w:rPr>
        <w:t xml:space="preserve"> and </w:t>
      </w:r>
      <w:r w:rsidR="000B57C4" w:rsidRPr="003B25E6">
        <w:rPr>
          <w:rFonts w:ascii="Arial" w:hAnsi="Arial" w:cs="Arial"/>
          <w:szCs w:val="24"/>
        </w:rPr>
        <w:t>develops</w:t>
      </w:r>
      <w:r w:rsidRPr="003B25E6">
        <w:rPr>
          <w:rFonts w:ascii="Arial" w:hAnsi="Arial" w:cs="Arial"/>
          <w:szCs w:val="24"/>
        </w:rPr>
        <w:t xml:space="preserve"> the unique needs and potential of each team member, focusing on personal development, coaching, and aligning individual skills with team objectives</w:t>
      </w:r>
      <w:r w:rsidR="00BA4324" w:rsidRPr="003B25E6">
        <w:rPr>
          <w:rFonts w:ascii="Arial" w:hAnsi="Arial" w:cs="Arial"/>
          <w:szCs w:val="24"/>
        </w:rPr>
        <w:t xml:space="preserve"> </w:t>
      </w:r>
      <w:r w:rsidR="00DD5B11" w:rsidRPr="003B25E6">
        <w:rPr>
          <w:rFonts w:ascii="Arial" w:hAnsi="Arial" w:cs="Arial"/>
          <w:szCs w:val="24"/>
        </w:rPr>
        <w:t>(Ackah, 2019)</w:t>
      </w:r>
      <w:r w:rsidRPr="003B25E6">
        <w:rPr>
          <w:rFonts w:ascii="Arial" w:hAnsi="Arial" w:cs="Arial"/>
          <w:szCs w:val="24"/>
        </w:rPr>
        <w:t xml:space="preserve">. ACL underscores the dynamic balance of these three functions, asserting that effective leadership lies in </w:t>
      </w:r>
      <w:r w:rsidR="00EB446E">
        <w:rPr>
          <w:rFonts w:ascii="Arial" w:hAnsi="Arial" w:cs="Arial"/>
          <w:szCs w:val="24"/>
        </w:rPr>
        <w:t>harmonizing</w:t>
      </w:r>
      <w:r w:rsidRPr="003B25E6">
        <w:rPr>
          <w:rFonts w:ascii="Arial" w:hAnsi="Arial" w:cs="Arial"/>
          <w:szCs w:val="24"/>
        </w:rPr>
        <w:t xml:space="preserve"> them to attain overall success.</w:t>
      </w:r>
    </w:p>
    <w:p w14:paraId="216B2EDF" w14:textId="3E51DA56" w:rsidR="008624A8" w:rsidRPr="003B25E6" w:rsidRDefault="00977C6F" w:rsidP="00A22B78">
      <w:pPr>
        <w:rPr>
          <w:rFonts w:ascii="Arial" w:hAnsi="Arial" w:cs="Arial"/>
          <w:szCs w:val="24"/>
        </w:rPr>
      </w:pPr>
      <w:r w:rsidRPr="003B25E6">
        <w:rPr>
          <w:rFonts w:ascii="Arial" w:hAnsi="Arial" w:cs="Arial"/>
          <w:szCs w:val="24"/>
        </w:rPr>
        <w:t xml:space="preserve">As President of Reading Hospitality Management, Craig Poole </w:t>
      </w:r>
      <w:r w:rsidR="00BE0947" w:rsidRPr="003B25E6">
        <w:rPr>
          <w:rFonts w:ascii="Arial" w:hAnsi="Arial" w:cs="Arial"/>
          <w:szCs w:val="24"/>
        </w:rPr>
        <w:t>shows</w:t>
      </w:r>
      <w:r w:rsidRPr="003B25E6">
        <w:rPr>
          <w:rFonts w:ascii="Arial" w:hAnsi="Arial" w:cs="Arial"/>
          <w:szCs w:val="24"/>
        </w:rPr>
        <w:t xml:space="preserve"> adeptness in the Task function of leadership. This entails setting objectives, planning, allocating resources, and monitoring progress - all capabilities Poole exhibits. Overseeing </w:t>
      </w:r>
      <w:r w:rsidRPr="003B25E6">
        <w:rPr>
          <w:rFonts w:ascii="Arial" w:hAnsi="Arial" w:cs="Arial"/>
          <w:szCs w:val="24"/>
        </w:rPr>
        <w:lastRenderedPageBreak/>
        <w:t xml:space="preserve">properties like DoubleTree likely involves establishing revenue goals, budgeting, project planning, and tracking metrics. The consistent achievement of targets under Poole </w:t>
      </w:r>
      <w:r w:rsidR="0064645C" w:rsidRPr="003B25E6">
        <w:rPr>
          <w:rFonts w:ascii="Arial" w:hAnsi="Arial" w:cs="Arial"/>
          <w:szCs w:val="24"/>
        </w:rPr>
        <w:t>shows</w:t>
      </w:r>
      <w:r w:rsidRPr="003B25E6">
        <w:rPr>
          <w:rFonts w:ascii="Arial" w:hAnsi="Arial" w:cs="Arial"/>
          <w:szCs w:val="24"/>
        </w:rPr>
        <w:t xml:space="preserve"> success </w:t>
      </w:r>
      <w:r w:rsidR="0038386E">
        <w:rPr>
          <w:rFonts w:ascii="Arial" w:hAnsi="Arial" w:cs="Arial"/>
          <w:szCs w:val="24"/>
        </w:rPr>
        <w:t xml:space="preserve">in </w:t>
      </w:r>
      <w:r w:rsidRPr="003B25E6">
        <w:rPr>
          <w:rFonts w:ascii="Arial" w:hAnsi="Arial" w:cs="Arial"/>
          <w:szCs w:val="24"/>
        </w:rPr>
        <w:t>defining strategic priorities and driving efficient execution</w:t>
      </w:r>
      <w:r w:rsidR="00235643" w:rsidRPr="003B25E6">
        <w:rPr>
          <w:rFonts w:ascii="Arial" w:hAnsi="Arial" w:cs="Arial"/>
          <w:szCs w:val="24"/>
        </w:rPr>
        <w:t xml:space="preserve">, as referred </w:t>
      </w:r>
      <w:r w:rsidR="0038386E">
        <w:rPr>
          <w:rFonts w:ascii="Arial" w:hAnsi="Arial" w:cs="Arial"/>
          <w:szCs w:val="24"/>
        </w:rPr>
        <w:t xml:space="preserve">to </w:t>
      </w:r>
      <w:r w:rsidR="00235643" w:rsidRPr="003B25E6">
        <w:rPr>
          <w:rFonts w:ascii="Arial" w:hAnsi="Arial" w:cs="Arial"/>
          <w:szCs w:val="24"/>
        </w:rPr>
        <w:t>in</w:t>
      </w:r>
      <w:r w:rsidR="001B5305" w:rsidRPr="003B25E6">
        <w:rPr>
          <w:rFonts w:ascii="Arial" w:hAnsi="Arial" w:cs="Arial"/>
          <w:szCs w:val="24"/>
        </w:rPr>
        <w:t xml:space="preserve"> (Ackah, 2019)</w:t>
      </w:r>
      <w:r w:rsidRPr="003B25E6">
        <w:rPr>
          <w:rFonts w:ascii="Arial" w:hAnsi="Arial" w:cs="Arial"/>
          <w:szCs w:val="24"/>
        </w:rPr>
        <w:t>. Poole</w:t>
      </w:r>
      <w:r w:rsidR="0038386E">
        <w:rPr>
          <w:rFonts w:ascii="Arial" w:hAnsi="Arial" w:cs="Arial"/>
          <w:szCs w:val="24"/>
        </w:rPr>
        <w:t>’</w:t>
      </w:r>
      <w:r w:rsidRPr="003B25E6">
        <w:rPr>
          <w:rFonts w:ascii="Arial" w:hAnsi="Arial" w:cs="Arial"/>
          <w:szCs w:val="24"/>
        </w:rPr>
        <w:t xml:space="preserve">s oversight of hospitality operations also reflects strong task execution. </w:t>
      </w:r>
      <w:r w:rsidR="00551E1E" w:rsidRPr="003B25E6">
        <w:rPr>
          <w:rFonts w:ascii="Arial" w:hAnsi="Arial" w:cs="Arial"/>
          <w:szCs w:val="24"/>
        </w:rPr>
        <w:t>In addition, a</w:t>
      </w:r>
      <w:r w:rsidRPr="003B25E6">
        <w:rPr>
          <w:rFonts w:ascii="Arial" w:hAnsi="Arial" w:cs="Arial"/>
          <w:szCs w:val="24"/>
        </w:rPr>
        <w:t xml:space="preserve">ctivities like managing seasonal occupancy fluctuations, delivering excellent yet cost-effective service, and </w:t>
      </w:r>
      <w:r w:rsidR="00551E1E" w:rsidRPr="003B25E6">
        <w:rPr>
          <w:rFonts w:ascii="Arial" w:hAnsi="Arial" w:cs="Arial"/>
          <w:szCs w:val="24"/>
        </w:rPr>
        <w:t>guaranteeing</w:t>
      </w:r>
      <w:r w:rsidRPr="003B25E6">
        <w:rPr>
          <w:rFonts w:ascii="Arial" w:hAnsi="Arial" w:cs="Arial"/>
          <w:szCs w:val="24"/>
        </w:rPr>
        <w:t xml:space="preserve"> quality require expertise in resource </w:t>
      </w:r>
      <w:r w:rsidR="00453EB0">
        <w:rPr>
          <w:rFonts w:ascii="Arial" w:hAnsi="Arial" w:cs="Arial"/>
          <w:szCs w:val="24"/>
        </w:rPr>
        <w:t>optimization</w:t>
      </w:r>
      <w:r w:rsidRPr="003B25E6">
        <w:rPr>
          <w:rFonts w:ascii="Arial" w:hAnsi="Arial" w:cs="Arial"/>
          <w:szCs w:val="24"/>
        </w:rPr>
        <w:t xml:space="preserve"> and operational excellence. Poole</w:t>
      </w:r>
      <w:r w:rsidR="0038386E">
        <w:rPr>
          <w:rFonts w:ascii="Arial" w:hAnsi="Arial" w:cs="Arial"/>
          <w:szCs w:val="24"/>
        </w:rPr>
        <w:t>’</w:t>
      </w:r>
      <w:r w:rsidRPr="003B25E6">
        <w:rPr>
          <w:rFonts w:ascii="Arial" w:hAnsi="Arial" w:cs="Arial"/>
          <w:szCs w:val="24"/>
        </w:rPr>
        <w:t>s recognition as General Manager of the Year further underscores his capabilities in crucial hospitality-related tasks</w:t>
      </w:r>
      <w:r w:rsidR="009A1F93" w:rsidRPr="003B25E6">
        <w:rPr>
          <w:rFonts w:ascii="Arial" w:hAnsi="Arial" w:cs="Arial"/>
          <w:szCs w:val="24"/>
        </w:rPr>
        <w:t>, also discussed in (Krumins, 2022)</w:t>
      </w:r>
      <w:r w:rsidRPr="003B25E6">
        <w:rPr>
          <w:rFonts w:ascii="Arial" w:hAnsi="Arial" w:cs="Arial"/>
          <w:szCs w:val="24"/>
        </w:rPr>
        <w:t xml:space="preserve">. </w:t>
      </w:r>
    </w:p>
    <w:p w14:paraId="4B39C009" w14:textId="3C454057" w:rsidR="004E5F1F" w:rsidRPr="003B25E6" w:rsidRDefault="00977C6F" w:rsidP="00A22B78">
      <w:pPr>
        <w:rPr>
          <w:rFonts w:ascii="Arial" w:hAnsi="Arial" w:cs="Arial"/>
          <w:szCs w:val="24"/>
        </w:rPr>
      </w:pPr>
      <w:r w:rsidRPr="003B25E6">
        <w:rPr>
          <w:rFonts w:ascii="Arial" w:hAnsi="Arial" w:cs="Arial"/>
          <w:szCs w:val="24"/>
        </w:rPr>
        <w:t xml:space="preserve">In addition, Craig Poole displays commendable proficiency in the Task dimension of leadership. His strengths in setting goals, planning, budgeting, and monitoring directly enable </w:t>
      </w:r>
      <w:r w:rsidR="00453EB0">
        <w:rPr>
          <w:rFonts w:ascii="Arial" w:hAnsi="Arial" w:cs="Arial"/>
          <w:szCs w:val="24"/>
        </w:rPr>
        <w:t>organizational</w:t>
      </w:r>
      <w:r w:rsidRPr="003B25E6">
        <w:rPr>
          <w:rFonts w:ascii="Arial" w:hAnsi="Arial" w:cs="Arial"/>
          <w:szCs w:val="24"/>
        </w:rPr>
        <w:t xml:space="preserve"> success. Within a complex industry, Poole</w:t>
      </w:r>
      <w:r w:rsidR="0038386E">
        <w:rPr>
          <w:rFonts w:ascii="Arial" w:hAnsi="Arial" w:cs="Arial"/>
          <w:szCs w:val="24"/>
        </w:rPr>
        <w:t>’</w:t>
      </w:r>
      <w:r w:rsidRPr="003B25E6">
        <w:rPr>
          <w:rFonts w:ascii="Arial" w:hAnsi="Arial" w:cs="Arial"/>
          <w:szCs w:val="24"/>
        </w:rPr>
        <w:t>s task focus empowers properties to adjust to challenges while exceeding objectives</w:t>
      </w:r>
      <w:r w:rsidR="004F0567" w:rsidRPr="003B25E6">
        <w:rPr>
          <w:rFonts w:ascii="Arial" w:hAnsi="Arial" w:cs="Arial"/>
          <w:szCs w:val="24"/>
        </w:rPr>
        <w:t xml:space="preserve">, also echoed in </w:t>
      </w:r>
      <w:r w:rsidR="003A65F9" w:rsidRPr="003B25E6">
        <w:rPr>
          <w:rFonts w:ascii="Arial" w:hAnsi="Arial" w:cs="Arial"/>
          <w:szCs w:val="24"/>
        </w:rPr>
        <w:t>(Krumins, 2022)</w:t>
      </w:r>
      <w:r w:rsidRPr="003B25E6">
        <w:rPr>
          <w:rFonts w:ascii="Arial" w:hAnsi="Arial" w:cs="Arial"/>
          <w:szCs w:val="24"/>
        </w:rPr>
        <w:t xml:space="preserve">. </w:t>
      </w:r>
      <w:r w:rsidR="00481058" w:rsidRPr="003B25E6">
        <w:rPr>
          <w:rFonts w:ascii="Arial" w:hAnsi="Arial" w:cs="Arial"/>
          <w:szCs w:val="24"/>
        </w:rPr>
        <w:t>Poole’s</w:t>
      </w:r>
      <w:r w:rsidRPr="003B25E6">
        <w:rPr>
          <w:rFonts w:ascii="Arial" w:hAnsi="Arial" w:cs="Arial"/>
          <w:szCs w:val="24"/>
        </w:rPr>
        <w:t xml:space="preserve"> ability to define strategies and </w:t>
      </w:r>
      <w:r w:rsidR="00453EB0">
        <w:rPr>
          <w:rFonts w:ascii="Arial" w:hAnsi="Arial" w:cs="Arial"/>
          <w:szCs w:val="24"/>
        </w:rPr>
        <w:t>mobilize</w:t>
      </w:r>
      <w:r w:rsidRPr="003B25E6">
        <w:rPr>
          <w:rFonts w:ascii="Arial" w:hAnsi="Arial" w:cs="Arial"/>
          <w:szCs w:val="24"/>
        </w:rPr>
        <w:t xml:space="preserve"> resources makes him well-suited to lead in dynamic hospitality environments. Craig Poole</w:t>
      </w:r>
      <w:r w:rsidR="0038386E">
        <w:rPr>
          <w:rFonts w:ascii="Arial" w:hAnsi="Arial" w:cs="Arial"/>
          <w:szCs w:val="24"/>
        </w:rPr>
        <w:t>’</w:t>
      </w:r>
      <w:r w:rsidRPr="003B25E6">
        <w:rPr>
          <w:rFonts w:ascii="Arial" w:hAnsi="Arial" w:cs="Arial"/>
          <w:szCs w:val="24"/>
        </w:rPr>
        <w:t xml:space="preserve">s capabilities will continue driving productivity and goal achievement for the </w:t>
      </w:r>
      <w:r w:rsidR="00453EB0">
        <w:rPr>
          <w:rFonts w:ascii="Arial" w:hAnsi="Arial" w:cs="Arial"/>
          <w:szCs w:val="24"/>
        </w:rPr>
        <w:t>organizations</w:t>
      </w:r>
      <w:r w:rsidRPr="003B25E6">
        <w:rPr>
          <w:rFonts w:ascii="Arial" w:hAnsi="Arial" w:cs="Arial"/>
          <w:szCs w:val="24"/>
        </w:rPr>
        <w:t xml:space="preserve"> under his direction.</w:t>
      </w:r>
    </w:p>
    <w:p w14:paraId="063353AC" w14:textId="46385F90" w:rsidR="004E5F1F" w:rsidRPr="003B25E6" w:rsidRDefault="004E5F1F" w:rsidP="00A22B78">
      <w:pPr>
        <w:rPr>
          <w:rFonts w:ascii="Arial" w:hAnsi="Arial" w:cs="Arial"/>
          <w:szCs w:val="24"/>
        </w:rPr>
      </w:pPr>
      <w:r w:rsidRPr="003B25E6">
        <w:rPr>
          <w:rFonts w:ascii="Arial" w:hAnsi="Arial" w:cs="Arial"/>
          <w:szCs w:val="24"/>
        </w:rPr>
        <w:t>An evaluation of Craig Poole</w:t>
      </w:r>
      <w:r w:rsidR="0038386E">
        <w:rPr>
          <w:rFonts w:ascii="Arial" w:hAnsi="Arial" w:cs="Arial"/>
          <w:szCs w:val="24"/>
        </w:rPr>
        <w:t>’</w:t>
      </w:r>
      <w:r w:rsidRPr="003B25E6">
        <w:rPr>
          <w:rFonts w:ascii="Arial" w:hAnsi="Arial" w:cs="Arial"/>
          <w:szCs w:val="24"/>
        </w:rPr>
        <w:t xml:space="preserve">s leadership reveals that the Team function represents an area for development. While Poole </w:t>
      </w:r>
      <w:r w:rsidR="00B076A6" w:rsidRPr="003B25E6">
        <w:rPr>
          <w:rFonts w:ascii="Arial" w:hAnsi="Arial" w:cs="Arial"/>
          <w:szCs w:val="24"/>
        </w:rPr>
        <w:t>illustrates</w:t>
      </w:r>
      <w:r w:rsidRPr="003B25E6">
        <w:rPr>
          <w:rFonts w:ascii="Arial" w:hAnsi="Arial" w:cs="Arial"/>
          <w:szCs w:val="24"/>
        </w:rPr>
        <w:t xml:space="preserve"> strengths in the Task dimension, focusing on objectives and execution, he comparably underperforms in building team cohesion and morale. The Team function involves uniting people behind shared goals, promoting collaboration, and managing conflicts. Poole</w:t>
      </w:r>
      <w:r w:rsidR="0038386E">
        <w:rPr>
          <w:rFonts w:ascii="Arial" w:hAnsi="Arial" w:cs="Arial"/>
          <w:szCs w:val="24"/>
        </w:rPr>
        <w:t>’</w:t>
      </w:r>
      <w:r w:rsidRPr="003B25E6">
        <w:rPr>
          <w:rFonts w:ascii="Arial" w:hAnsi="Arial" w:cs="Arial"/>
          <w:szCs w:val="24"/>
        </w:rPr>
        <w:t>s imbalance toward task</w:t>
      </w:r>
      <w:r w:rsidR="0038386E">
        <w:rPr>
          <w:rFonts w:ascii="Arial" w:hAnsi="Arial" w:cs="Arial"/>
          <w:szCs w:val="24"/>
        </w:rPr>
        <w:t xml:space="preserve"> </w:t>
      </w:r>
      <w:r w:rsidRPr="003B25E6">
        <w:rPr>
          <w:rFonts w:ascii="Arial" w:hAnsi="Arial" w:cs="Arial"/>
          <w:szCs w:val="24"/>
        </w:rPr>
        <w:t xml:space="preserve">orientation suggests this aspect </w:t>
      </w:r>
      <w:r w:rsidR="00A35686" w:rsidRPr="003B25E6">
        <w:rPr>
          <w:rFonts w:ascii="Arial" w:hAnsi="Arial" w:cs="Arial"/>
          <w:szCs w:val="24"/>
        </w:rPr>
        <w:t>is</w:t>
      </w:r>
      <w:r w:rsidRPr="003B25E6">
        <w:rPr>
          <w:rFonts w:ascii="Arial" w:hAnsi="Arial" w:cs="Arial"/>
          <w:szCs w:val="24"/>
        </w:rPr>
        <w:t xml:space="preserve"> neglected, potentially impacting team dynamics. Within hospitality, positive team environments are essential to engage staff and delight guests</w:t>
      </w:r>
      <w:r w:rsidR="009C7AB4" w:rsidRPr="003B25E6">
        <w:rPr>
          <w:rFonts w:ascii="Arial" w:hAnsi="Arial" w:cs="Arial"/>
          <w:szCs w:val="24"/>
        </w:rPr>
        <w:t xml:space="preserve">, </w:t>
      </w:r>
      <w:r w:rsidR="0038386E">
        <w:rPr>
          <w:rFonts w:ascii="Arial" w:hAnsi="Arial" w:cs="Arial"/>
          <w:szCs w:val="24"/>
        </w:rPr>
        <w:t xml:space="preserve">as </w:t>
      </w:r>
      <w:r w:rsidR="009C7AB4" w:rsidRPr="003B25E6">
        <w:rPr>
          <w:rFonts w:ascii="Arial" w:hAnsi="Arial" w:cs="Arial"/>
          <w:szCs w:val="24"/>
        </w:rPr>
        <w:t>illustrated in (</w:t>
      </w:r>
      <w:proofErr w:type="spellStart"/>
      <w:r w:rsidR="009C7AB4" w:rsidRPr="003B25E6">
        <w:rPr>
          <w:rFonts w:ascii="Arial" w:hAnsi="Arial" w:cs="Arial"/>
          <w:szCs w:val="24"/>
        </w:rPr>
        <w:t>Orukwowu</w:t>
      </w:r>
      <w:proofErr w:type="spellEnd"/>
      <w:r w:rsidR="009C7AB4" w:rsidRPr="003B25E6">
        <w:rPr>
          <w:rFonts w:ascii="Arial" w:hAnsi="Arial" w:cs="Arial"/>
          <w:szCs w:val="24"/>
        </w:rPr>
        <w:t>, 2022)</w:t>
      </w:r>
      <w:r w:rsidRPr="003B25E6">
        <w:rPr>
          <w:rFonts w:ascii="Arial" w:hAnsi="Arial" w:cs="Arial"/>
          <w:szCs w:val="24"/>
        </w:rPr>
        <w:t xml:space="preserve">. </w:t>
      </w:r>
      <w:r w:rsidR="00B96F6E" w:rsidRPr="003B25E6">
        <w:rPr>
          <w:rFonts w:ascii="Arial" w:hAnsi="Arial" w:cs="Arial"/>
          <w:szCs w:val="24"/>
        </w:rPr>
        <w:t>However,</w:t>
      </w:r>
      <w:r w:rsidRPr="003B25E6">
        <w:rPr>
          <w:rFonts w:ascii="Arial" w:hAnsi="Arial" w:cs="Arial"/>
          <w:szCs w:val="24"/>
        </w:rPr>
        <w:t xml:space="preserve"> Poole</w:t>
      </w:r>
      <w:r w:rsidR="0038386E">
        <w:rPr>
          <w:rFonts w:ascii="Arial" w:hAnsi="Arial" w:cs="Arial"/>
          <w:szCs w:val="24"/>
        </w:rPr>
        <w:t>’</w:t>
      </w:r>
      <w:r w:rsidRPr="003B25E6">
        <w:rPr>
          <w:rFonts w:ascii="Arial" w:hAnsi="Arial" w:cs="Arial"/>
          <w:szCs w:val="24"/>
        </w:rPr>
        <w:t xml:space="preserve">s focus on production </w:t>
      </w:r>
      <w:r w:rsidR="00973930" w:rsidRPr="003B25E6">
        <w:rPr>
          <w:rFonts w:ascii="Arial" w:hAnsi="Arial" w:cs="Arial"/>
          <w:szCs w:val="24"/>
        </w:rPr>
        <w:t>will</w:t>
      </w:r>
      <w:r w:rsidRPr="003B25E6">
        <w:rPr>
          <w:rFonts w:ascii="Arial" w:hAnsi="Arial" w:cs="Arial"/>
          <w:szCs w:val="24"/>
        </w:rPr>
        <w:t xml:space="preserve"> inadvertently overlook relationship building. </w:t>
      </w:r>
      <w:r w:rsidR="0019136D" w:rsidRPr="003B25E6">
        <w:rPr>
          <w:rFonts w:ascii="Arial" w:hAnsi="Arial" w:cs="Arial"/>
          <w:szCs w:val="24"/>
        </w:rPr>
        <w:t>In addition, t</w:t>
      </w:r>
      <w:r w:rsidRPr="003B25E6">
        <w:rPr>
          <w:rFonts w:ascii="Arial" w:hAnsi="Arial" w:cs="Arial"/>
          <w:szCs w:val="24"/>
        </w:rPr>
        <w:t xml:space="preserve">o improve, he should implement strategies that </w:t>
      </w:r>
      <w:r w:rsidR="008619D4" w:rsidRPr="003B25E6">
        <w:rPr>
          <w:rFonts w:ascii="Arial" w:hAnsi="Arial" w:cs="Arial"/>
          <w:szCs w:val="24"/>
        </w:rPr>
        <w:t>develop</w:t>
      </w:r>
      <w:r w:rsidRPr="003B25E6">
        <w:rPr>
          <w:rFonts w:ascii="Arial" w:hAnsi="Arial" w:cs="Arial"/>
          <w:szCs w:val="24"/>
        </w:rPr>
        <w:t xml:space="preserve"> open communication, camaraderie, and effective conflict resolution. More team-building activities, cross-departmental projects, and mechanisms for anonymous feedback could strengthen bonds. Poole also increase</w:t>
      </w:r>
      <w:r w:rsidR="0038386E">
        <w:rPr>
          <w:rFonts w:ascii="Arial" w:hAnsi="Arial" w:cs="Arial"/>
          <w:szCs w:val="24"/>
        </w:rPr>
        <w:t>s</w:t>
      </w:r>
      <w:r w:rsidRPr="003B25E6">
        <w:rPr>
          <w:rFonts w:ascii="Arial" w:hAnsi="Arial" w:cs="Arial"/>
          <w:szCs w:val="24"/>
        </w:rPr>
        <w:t xml:space="preserve"> visibility and active listening to proactively address problems early. Celebrating shared wins rather than individual results further unite teams</w:t>
      </w:r>
      <w:r w:rsidR="00A05B25" w:rsidRPr="003B25E6">
        <w:rPr>
          <w:rFonts w:ascii="Arial" w:hAnsi="Arial" w:cs="Arial"/>
          <w:szCs w:val="24"/>
        </w:rPr>
        <w:t xml:space="preserve"> (</w:t>
      </w:r>
      <w:proofErr w:type="spellStart"/>
      <w:r w:rsidR="00A05B25" w:rsidRPr="003B25E6">
        <w:rPr>
          <w:rFonts w:ascii="Arial" w:hAnsi="Arial" w:cs="Arial"/>
          <w:szCs w:val="24"/>
        </w:rPr>
        <w:t>Orukwowu</w:t>
      </w:r>
      <w:proofErr w:type="spellEnd"/>
      <w:r w:rsidR="00A05B25" w:rsidRPr="003B25E6">
        <w:rPr>
          <w:rFonts w:ascii="Arial" w:hAnsi="Arial" w:cs="Arial"/>
          <w:szCs w:val="24"/>
        </w:rPr>
        <w:t>, 2022)</w:t>
      </w:r>
      <w:r w:rsidRPr="003B25E6">
        <w:rPr>
          <w:rFonts w:ascii="Arial" w:hAnsi="Arial" w:cs="Arial"/>
          <w:szCs w:val="24"/>
        </w:rPr>
        <w:t>.</w:t>
      </w:r>
    </w:p>
    <w:p w14:paraId="606171F6" w14:textId="7E74B6F8" w:rsidR="004E5F1F" w:rsidRPr="003B25E6" w:rsidRDefault="004E5F1F" w:rsidP="00A22B78">
      <w:pPr>
        <w:rPr>
          <w:rFonts w:ascii="Arial" w:hAnsi="Arial" w:cs="Arial"/>
          <w:szCs w:val="24"/>
        </w:rPr>
      </w:pPr>
      <w:r w:rsidRPr="003B25E6">
        <w:rPr>
          <w:rFonts w:ascii="Arial" w:hAnsi="Arial" w:cs="Arial"/>
          <w:szCs w:val="24"/>
        </w:rPr>
        <w:lastRenderedPageBreak/>
        <w:t xml:space="preserve">Furthermore, Craig Poole has an opportunity to enhance the Team dimension of his leadership. While adept at Task functions, he also </w:t>
      </w:r>
      <w:r w:rsidR="004B684F" w:rsidRPr="003B25E6">
        <w:rPr>
          <w:rFonts w:ascii="Arial" w:hAnsi="Arial" w:cs="Arial"/>
          <w:szCs w:val="24"/>
        </w:rPr>
        <w:t>develops</w:t>
      </w:r>
      <w:r w:rsidRPr="003B25E6">
        <w:rPr>
          <w:rFonts w:ascii="Arial" w:hAnsi="Arial" w:cs="Arial"/>
          <w:szCs w:val="24"/>
        </w:rPr>
        <w:t xml:space="preserve"> interpersonal relationships and teamwork capabilities critical for hospitality success</w:t>
      </w:r>
      <w:r w:rsidR="006E60C4" w:rsidRPr="003B25E6">
        <w:rPr>
          <w:rFonts w:ascii="Arial" w:hAnsi="Arial" w:cs="Arial"/>
          <w:szCs w:val="24"/>
        </w:rPr>
        <w:t xml:space="preserve"> (Price-Dowd, 2020)</w:t>
      </w:r>
      <w:r w:rsidRPr="003B25E6">
        <w:rPr>
          <w:rFonts w:ascii="Arial" w:hAnsi="Arial" w:cs="Arial"/>
          <w:szCs w:val="24"/>
        </w:rPr>
        <w:t>. With development, Poole achieve</w:t>
      </w:r>
      <w:r w:rsidR="002B5927" w:rsidRPr="003B25E6">
        <w:rPr>
          <w:rFonts w:ascii="Arial" w:hAnsi="Arial" w:cs="Arial"/>
          <w:szCs w:val="24"/>
        </w:rPr>
        <w:t>s</w:t>
      </w:r>
      <w:r w:rsidRPr="003B25E6">
        <w:rPr>
          <w:rFonts w:ascii="Arial" w:hAnsi="Arial" w:cs="Arial"/>
          <w:szCs w:val="24"/>
        </w:rPr>
        <w:t xml:space="preserve"> </w:t>
      </w:r>
      <w:r w:rsidR="0038386E">
        <w:rPr>
          <w:rFonts w:ascii="Arial" w:hAnsi="Arial" w:cs="Arial"/>
          <w:szCs w:val="24"/>
        </w:rPr>
        <w:t xml:space="preserve">a </w:t>
      </w:r>
      <w:r w:rsidRPr="003B25E6">
        <w:rPr>
          <w:rFonts w:ascii="Arial" w:hAnsi="Arial" w:cs="Arial"/>
          <w:szCs w:val="24"/>
        </w:rPr>
        <w:t>greater balance between driving results and creating positive team environments</w:t>
      </w:r>
      <w:r w:rsidR="0059040D" w:rsidRPr="003B25E6">
        <w:rPr>
          <w:rFonts w:ascii="Arial" w:hAnsi="Arial" w:cs="Arial"/>
          <w:szCs w:val="24"/>
        </w:rPr>
        <w:t>, which eventually</w:t>
      </w:r>
      <w:r w:rsidRPr="003B25E6">
        <w:rPr>
          <w:rFonts w:ascii="Arial" w:hAnsi="Arial" w:cs="Arial"/>
          <w:szCs w:val="24"/>
        </w:rPr>
        <w:t xml:space="preserve"> empower</w:t>
      </w:r>
      <w:r w:rsidR="0059040D" w:rsidRPr="003B25E6">
        <w:rPr>
          <w:rFonts w:ascii="Arial" w:hAnsi="Arial" w:cs="Arial"/>
          <w:szCs w:val="24"/>
        </w:rPr>
        <w:t>s</w:t>
      </w:r>
      <w:r w:rsidRPr="003B25E6">
        <w:rPr>
          <w:rFonts w:ascii="Arial" w:hAnsi="Arial" w:cs="Arial"/>
          <w:szCs w:val="24"/>
        </w:rPr>
        <w:t xml:space="preserve"> him to fully leverage the potential of his people </w:t>
      </w:r>
      <w:r w:rsidR="0038386E">
        <w:rPr>
          <w:rFonts w:ascii="Arial" w:hAnsi="Arial" w:cs="Arial"/>
          <w:szCs w:val="24"/>
        </w:rPr>
        <w:t>to attain</w:t>
      </w:r>
      <w:r w:rsidRPr="003B25E6">
        <w:rPr>
          <w:rFonts w:ascii="Arial" w:hAnsi="Arial" w:cs="Arial"/>
          <w:szCs w:val="24"/>
        </w:rPr>
        <w:t xml:space="preserve"> </w:t>
      </w:r>
      <w:r w:rsidR="00453EB0">
        <w:rPr>
          <w:rFonts w:ascii="Arial" w:hAnsi="Arial" w:cs="Arial"/>
          <w:szCs w:val="24"/>
        </w:rPr>
        <w:t>organizational</w:t>
      </w:r>
      <w:r w:rsidRPr="003B25E6">
        <w:rPr>
          <w:rFonts w:ascii="Arial" w:hAnsi="Arial" w:cs="Arial"/>
          <w:szCs w:val="24"/>
        </w:rPr>
        <w:t xml:space="preserve"> goals.</w:t>
      </w:r>
    </w:p>
    <w:p w14:paraId="3AC6ACBE" w14:textId="412B6A87" w:rsidR="00220B0B" w:rsidRPr="003B25E6" w:rsidRDefault="00220B0B" w:rsidP="00A22B78">
      <w:pPr>
        <w:rPr>
          <w:rFonts w:ascii="Arial" w:hAnsi="Arial" w:cs="Arial"/>
          <w:szCs w:val="24"/>
        </w:rPr>
      </w:pPr>
      <w:r w:rsidRPr="003B25E6">
        <w:rPr>
          <w:rFonts w:ascii="Arial" w:hAnsi="Arial" w:cs="Arial"/>
          <w:szCs w:val="24"/>
        </w:rPr>
        <w:t>An evaluation of Craig Poole</w:t>
      </w:r>
      <w:r w:rsidR="0038386E">
        <w:rPr>
          <w:rFonts w:ascii="Arial" w:hAnsi="Arial" w:cs="Arial"/>
          <w:szCs w:val="24"/>
        </w:rPr>
        <w:t>’</w:t>
      </w:r>
      <w:r w:rsidRPr="003B25E6">
        <w:rPr>
          <w:rFonts w:ascii="Arial" w:hAnsi="Arial" w:cs="Arial"/>
          <w:szCs w:val="24"/>
        </w:rPr>
        <w:t xml:space="preserve">s leadership reveals moderate effectiveness in the Individual function, which involves </w:t>
      </w:r>
      <w:r w:rsidR="00453EB0">
        <w:rPr>
          <w:rFonts w:ascii="Arial" w:hAnsi="Arial" w:cs="Arial"/>
          <w:szCs w:val="24"/>
        </w:rPr>
        <w:t>recognizing</w:t>
      </w:r>
      <w:r w:rsidRPr="003B25E6">
        <w:rPr>
          <w:rFonts w:ascii="Arial" w:hAnsi="Arial" w:cs="Arial"/>
          <w:szCs w:val="24"/>
        </w:rPr>
        <w:t xml:space="preserve"> each employee</w:t>
      </w:r>
      <w:r w:rsidR="0038386E">
        <w:rPr>
          <w:rFonts w:ascii="Arial" w:hAnsi="Arial" w:cs="Arial"/>
          <w:szCs w:val="24"/>
        </w:rPr>
        <w:t>’</w:t>
      </w:r>
      <w:r w:rsidRPr="003B25E6">
        <w:rPr>
          <w:rFonts w:ascii="Arial" w:hAnsi="Arial" w:cs="Arial"/>
          <w:szCs w:val="24"/>
        </w:rPr>
        <w:t xml:space="preserve">s unique needs and cultivating their development. While Poole excels at the </w:t>
      </w:r>
      <w:r w:rsidR="00072962" w:rsidRPr="003B25E6">
        <w:rPr>
          <w:rFonts w:ascii="Arial" w:hAnsi="Arial" w:cs="Arial"/>
          <w:szCs w:val="24"/>
        </w:rPr>
        <w:t>t</w:t>
      </w:r>
      <w:r w:rsidRPr="003B25E6">
        <w:rPr>
          <w:rFonts w:ascii="Arial" w:hAnsi="Arial" w:cs="Arial"/>
          <w:szCs w:val="24"/>
        </w:rPr>
        <w:t xml:space="preserve">ask aspects of setting objectives and driving execution, his approach to </w:t>
      </w:r>
      <w:r w:rsidR="00BD5A8A" w:rsidRPr="003B25E6">
        <w:rPr>
          <w:rFonts w:ascii="Arial" w:hAnsi="Arial" w:cs="Arial"/>
          <w:szCs w:val="24"/>
        </w:rPr>
        <w:t>developing</w:t>
      </w:r>
      <w:r w:rsidRPr="003B25E6">
        <w:rPr>
          <w:rFonts w:ascii="Arial" w:hAnsi="Arial" w:cs="Arial"/>
          <w:szCs w:val="24"/>
        </w:rPr>
        <w:t xml:space="preserve"> individuals appears more limited. However, his role as President suggests some commitment to coaching and supporting team members. </w:t>
      </w:r>
      <w:r w:rsidR="000D4010" w:rsidRPr="003B25E6">
        <w:rPr>
          <w:rFonts w:ascii="Arial" w:hAnsi="Arial" w:cs="Arial"/>
          <w:szCs w:val="24"/>
        </w:rPr>
        <w:t xml:space="preserve">Furthermore, </w:t>
      </w:r>
      <w:r w:rsidR="00453EB0">
        <w:rPr>
          <w:rFonts w:ascii="Arial" w:hAnsi="Arial" w:cs="Arial"/>
          <w:szCs w:val="24"/>
        </w:rPr>
        <w:t>to</w:t>
      </w:r>
      <w:r w:rsidRPr="003B25E6">
        <w:rPr>
          <w:rFonts w:ascii="Arial" w:hAnsi="Arial" w:cs="Arial"/>
          <w:szCs w:val="24"/>
        </w:rPr>
        <w:t xml:space="preserve"> excel at the Individual function, leaders </w:t>
      </w:r>
      <w:r w:rsidR="00F0318B" w:rsidRPr="003B25E6">
        <w:rPr>
          <w:rFonts w:ascii="Arial" w:hAnsi="Arial" w:cs="Arial"/>
          <w:szCs w:val="24"/>
        </w:rPr>
        <w:t>are required to</w:t>
      </w:r>
      <w:r w:rsidRPr="003B25E6">
        <w:rPr>
          <w:rFonts w:ascii="Arial" w:hAnsi="Arial" w:cs="Arial"/>
          <w:szCs w:val="24"/>
        </w:rPr>
        <w:t xml:space="preserve"> provide </w:t>
      </w:r>
      <w:r w:rsidR="00453EB0">
        <w:rPr>
          <w:rFonts w:ascii="Arial" w:hAnsi="Arial" w:cs="Arial"/>
          <w:szCs w:val="24"/>
        </w:rPr>
        <w:t>customized</w:t>
      </w:r>
      <w:r w:rsidRPr="003B25E6">
        <w:rPr>
          <w:rFonts w:ascii="Arial" w:hAnsi="Arial" w:cs="Arial"/>
          <w:szCs w:val="24"/>
        </w:rPr>
        <w:t xml:space="preserve"> guidance </w:t>
      </w:r>
      <w:r w:rsidR="000D6CBA" w:rsidRPr="003B25E6">
        <w:rPr>
          <w:rFonts w:ascii="Arial" w:hAnsi="Arial" w:cs="Arial"/>
          <w:szCs w:val="24"/>
        </w:rPr>
        <w:t>designed</w:t>
      </w:r>
      <w:r w:rsidRPr="003B25E6">
        <w:rPr>
          <w:rFonts w:ascii="Arial" w:hAnsi="Arial" w:cs="Arial"/>
          <w:szCs w:val="24"/>
        </w:rPr>
        <w:t xml:space="preserve"> to each person</w:t>
      </w:r>
      <w:r w:rsidR="0038386E">
        <w:rPr>
          <w:rFonts w:ascii="Arial" w:hAnsi="Arial" w:cs="Arial"/>
          <w:szCs w:val="24"/>
        </w:rPr>
        <w:t>’</w:t>
      </w:r>
      <w:r w:rsidRPr="003B25E6">
        <w:rPr>
          <w:rFonts w:ascii="Arial" w:hAnsi="Arial" w:cs="Arial"/>
          <w:szCs w:val="24"/>
        </w:rPr>
        <w:t>s aspirations, strengths, and growth areas</w:t>
      </w:r>
      <w:r w:rsidR="000C3BE0" w:rsidRPr="003B25E6">
        <w:rPr>
          <w:rFonts w:ascii="Arial" w:hAnsi="Arial" w:cs="Arial"/>
          <w:szCs w:val="24"/>
        </w:rPr>
        <w:t>, echoed in (Homan et al.</w:t>
      </w:r>
      <w:r w:rsidR="0038386E">
        <w:rPr>
          <w:rFonts w:ascii="Arial" w:hAnsi="Arial" w:cs="Arial"/>
          <w:szCs w:val="24"/>
        </w:rPr>
        <w:t>,</w:t>
      </w:r>
      <w:r w:rsidR="000C3BE0" w:rsidRPr="003B25E6">
        <w:rPr>
          <w:rFonts w:ascii="Arial" w:hAnsi="Arial" w:cs="Arial"/>
          <w:szCs w:val="24"/>
        </w:rPr>
        <w:t xml:space="preserve"> 2020)</w:t>
      </w:r>
      <w:r w:rsidRPr="003B25E6">
        <w:rPr>
          <w:rFonts w:ascii="Arial" w:hAnsi="Arial" w:cs="Arial"/>
          <w:szCs w:val="24"/>
        </w:rPr>
        <w:t xml:space="preserve">. Poole has an opportunity to </w:t>
      </w:r>
      <w:r w:rsidR="00BA41E6" w:rsidRPr="003B25E6">
        <w:rPr>
          <w:rFonts w:ascii="Arial" w:hAnsi="Arial" w:cs="Arial"/>
          <w:szCs w:val="24"/>
        </w:rPr>
        <w:t>improve</w:t>
      </w:r>
      <w:r w:rsidRPr="003B25E6">
        <w:rPr>
          <w:rFonts w:ascii="Arial" w:hAnsi="Arial" w:cs="Arial"/>
          <w:szCs w:val="24"/>
        </w:rPr>
        <w:t xml:space="preserve"> his leadership by </w:t>
      </w:r>
      <w:r w:rsidR="001B03E1" w:rsidRPr="003B25E6">
        <w:rPr>
          <w:rFonts w:ascii="Arial" w:hAnsi="Arial" w:cs="Arial"/>
          <w:szCs w:val="24"/>
        </w:rPr>
        <w:t>applying</w:t>
      </w:r>
      <w:r w:rsidRPr="003B25E6">
        <w:rPr>
          <w:rFonts w:ascii="Arial" w:hAnsi="Arial" w:cs="Arial"/>
          <w:szCs w:val="24"/>
        </w:rPr>
        <w:t xml:space="preserve"> one-on-one initiatives. </w:t>
      </w:r>
      <w:r w:rsidR="00A71372" w:rsidRPr="003B25E6">
        <w:rPr>
          <w:rFonts w:ascii="Arial" w:hAnsi="Arial" w:cs="Arial"/>
          <w:szCs w:val="24"/>
        </w:rPr>
        <w:t>Likewise, s</w:t>
      </w:r>
      <w:r w:rsidRPr="003B25E6">
        <w:rPr>
          <w:rFonts w:ascii="Arial" w:hAnsi="Arial" w:cs="Arial"/>
          <w:szCs w:val="24"/>
        </w:rPr>
        <w:t>cheduling regular check-ins to discuss career goals, provide coaching, and identify development needs demonstrate</w:t>
      </w:r>
      <w:r w:rsidR="0038386E">
        <w:rPr>
          <w:rFonts w:ascii="Arial" w:hAnsi="Arial" w:cs="Arial"/>
          <w:szCs w:val="24"/>
        </w:rPr>
        <w:t>s</w:t>
      </w:r>
      <w:r w:rsidRPr="003B25E6">
        <w:rPr>
          <w:rFonts w:ascii="Arial" w:hAnsi="Arial" w:cs="Arial"/>
          <w:szCs w:val="24"/>
        </w:rPr>
        <w:t xml:space="preserve"> genuine care for individuals. He also </w:t>
      </w:r>
      <w:r w:rsidR="00A86711" w:rsidRPr="003B25E6">
        <w:rPr>
          <w:rFonts w:ascii="Arial" w:hAnsi="Arial" w:cs="Arial"/>
          <w:szCs w:val="24"/>
        </w:rPr>
        <w:t>builds</w:t>
      </w:r>
      <w:r w:rsidRPr="003B25E6">
        <w:rPr>
          <w:rFonts w:ascii="Arial" w:hAnsi="Arial" w:cs="Arial"/>
          <w:szCs w:val="24"/>
        </w:rPr>
        <w:t xml:space="preserve"> cross-training and mentorship programs to expand skills. </w:t>
      </w:r>
      <w:r w:rsidR="00085703" w:rsidRPr="003B25E6">
        <w:rPr>
          <w:rFonts w:ascii="Arial" w:hAnsi="Arial" w:cs="Arial"/>
          <w:szCs w:val="24"/>
        </w:rPr>
        <w:t>Likewise, p</w:t>
      </w:r>
      <w:r w:rsidRPr="003B25E6">
        <w:rPr>
          <w:rFonts w:ascii="Arial" w:hAnsi="Arial" w:cs="Arial"/>
          <w:szCs w:val="24"/>
        </w:rPr>
        <w:t>raising individual accomplishments at team meetings boosts esteem and inspires excellence</w:t>
      </w:r>
      <w:r w:rsidR="00CC2BD8" w:rsidRPr="003B25E6">
        <w:rPr>
          <w:rFonts w:ascii="Arial" w:hAnsi="Arial" w:cs="Arial"/>
          <w:szCs w:val="24"/>
        </w:rPr>
        <w:t xml:space="preserve"> (Homan et al.</w:t>
      </w:r>
      <w:r w:rsidR="0038386E">
        <w:rPr>
          <w:rFonts w:ascii="Arial" w:hAnsi="Arial" w:cs="Arial"/>
          <w:szCs w:val="24"/>
        </w:rPr>
        <w:t>,</w:t>
      </w:r>
      <w:r w:rsidR="00CC2BD8" w:rsidRPr="003B25E6">
        <w:rPr>
          <w:rFonts w:ascii="Arial" w:hAnsi="Arial" w:cs="Arial"/>
          <w:szCs w:val="24"/>
        </w:rPr>
        <w:t xml:space="preserve"> 2020)</w:t>
      </w:r>
      <w:r w:rsidRPr="003B25E6">
        <w:rPr>
          <w:rFonts w:ascii="Arial" w:hAnsi="Arial" w:cs="Arial"/>
          <w:szCs w:val="24"/>
        </w:rPr>
        <w:t>.</w:t>
      </w:r>
    </w:p>
    <w:p w14:paraId="66552798" w14:textId="4CFC032F" w:rsidR="00892B92" w:rsidRPr="003B25E6" w:rsidRDefault="00220B0B" w:rsidP="00A22B78">
      <w:pPr>
        <w:rPr>
          <w:rFonts w:ascii="Arial" w:hAnsi="Arial" w:cs="Arial"/>
          <w:szCs w:val="24"/>
        </w:rPr>
      </w:pPr>
      <w:r w:rsidRPr="003B25E6">
        <w:rPr>
          <w:rFonts w:ascii="Arial" w:hAnsi="Arial" w:cs="Arial"/>
          <w:szCs w:val="24"/>
        </w:rPr>
        <w:t xml:space="preserve">Within hospitality, </w:t>
      </w:r>
      <w:r w:rsidR="00453EB0">
        <w:rPr>
          <w:rFonts w:ascii="Arial" w:hAnsi="Arial" w:cs="Arial"/>
          <w:szCs w:val="24"/>
        </w:rPr>
        <w:t>individualized</w:t>
      </w:r>
      <w:r w:rsidRPr="003B25E6">
        <w:rPr>
          <w:rFonts w:ascii="Arial" w:hAnsi="Arial" w:cs="Arial"/>
          <w:szCs w:val="24"/>
        </w:rPr>
        <w:t xml:space="preserve"> support empowers employees to deliver exceptional service that </w:t>
      </w:r>
      <w:r w:rsidR="0002759F" w:rsidRPr="003B25E6">
        <w:rPr>
          <w:rFonts w:ascii="Arial" w:hAnsi="Arial" w:cs="Arial"/>
          <w:szCs w:val="24"/>
        </w:rPr>
        <w:t>crafts</w:t>
      </w:r>
      <w:r w:rsidRPr="003B25E6">
        <w:rPr>
          <w:rFonts w:ascii="Arial" w:hAnsi="Arial" w:cs="Arial"/>
          <w:szCs w:val="24"/>
        </w:rPr>
        <w:t xml:space="preserve"> memorable guest experiences. </w:t>
      </w:r>
      <w:r w:rsidR="002B2019" w:rsidRPr="003B25E6">
        <w:rPr>
          <w:rFonts w:ascii="Arial" w:hAnsi="Arial" w:cs="Arial"/>
          <w:szCs w:val="24"/>
        </w:rPr>
        <w:t>Likewise, through</w:t>
      </w:r>
      <w:r w:rsidRPr="003B25E6">
        <w:rPr>
          <w:rFonts w:ascii="Arial" w:hAnsi="Arial" w:cs="Arial"/>
          <w:szCs w:val="24"/>
        </w:rPr>
        <w:t xml:space="preserve"> coaching staff on how to handle challenging situations or interact with diverse guests, leaders equip them to thrive on the frontlines</w:t>
      </w:r>
      <w:r w:rsidR="00AA2C92" w:rsidRPr="003B25E6">
        <w:rPr>
          <w:rFonts w:ascii="Arial" w:hAnsi="Arial" w:cs="Arial"/>
          <w:szCs w:val="24"/>
        </w:rPr>
        <w:t xml:space="preserve"> (Shafiu et al. 2019)</w:t>
      </w:r>
      <w:r w:rsidRPr="003B25E6">
        <w:rPr>
          <w:rFonts w:ascii="Arial" w:hAnsi="Arial" w:cs="Arial"/>
          <w:szCs w:val="24"/>
        </w:rPr>
        <w:t xml:space="preserve">. Poole </w:t>
      </w:r>
      <w:r w:rsidR="00453EB0">
        <w:rPr>
          <w:rFonts w:ascii="Arial" w:hAnsi="Arial" w:cs="Arial"/>
          <w:szCs w:val="24"/>
        </w:rPr>
        <w:t>recognizes</w:t>
      </w:r>
      <w:r w:rsidRPr="003B25E6">
        <w:rPr>
          <w:rFonts w:ascii="Arial" w:hAnsi="Arial" w:cs="Arial"/>
          <w:szCs w:val="24"/>
        </w:rPr>
        <w:t xml:space="preserve"> that </w:t>
      </w:r>
      <w:r w:rsidR="00291A18" w:rsidRPr="003B25E6">
        <w:rPr>
          <w:rFonts w:ascii="Arial" w:hAnsi="Arial" w:cs="Arial"/>
          <w:szCs w:val="24"/>
        </w:rPr>
        <w:t>developing</w:t>
      </w:r>
      <w:r w:rsidRPr="003B25E6">
        <w:rPr>
          <w:rFonts w:ascii="Arial" w:hAnsi="Arial" w:cs="Arial"/>
          <w:szCs w:val="24"/>
        </w:rPr>
        <w:t xml:space="preserve"> his people ultimately benefits the </w:t>
      </w:r>
      <w:r w:rsidR="00453EB0">
        <w:rPr>
          <w:rFonts w:ascii="Arial" w:hAnsi="Arial" w:cs="Arial"/>
          <w:szCs w:val="24"/>
        </w:rPr>
        <w:t>organization’s</w:t>
      </w:r>
      <w:r w:rsidRPr="003B25E6">
        <w:rPr>
          <w:rFonts w:ascii="Arial" w:hAnsi="Arial" w:cs="Arial"/>
          <w:szCs w:val="24"/>
        </w:rPr>
        <w:t xml:space="preserve"> success. While Poole</w:t>
      </w:r>
      <w:r w:rsidR="0038386E">
        <w:rPr>
          <w:rFonts w:ascii="Arial" w:hAnsi="Arial" w:cs="Arial"/>
          <w:szCs w:val="24"/>
        </w:rPr>
        <w:t>’</w:t>
      </w:r>
      <w:r w:rsidRPr="003B25E6">
        <w:rPr>
          <w:rFonts w:ascii="Arial" w:hAnsi="Arial" w:cs="Arial"/>
          <w:szCs w:val="24"/>
        </w:rPr>
        <w:t xml:space="preserve">s </w:t>
      </w:r>
      <w:r w:rsidR="002B1A2F">
        <w:rPr>
          <w:rFonts w:ascii="Arial" w:hAnsi="Arial" w:cs="Arial"/>
          <w:szCs w:val="24"/>
        </w:rPr>
        <w:t>task focus</w:t>
      </w:r>
      <w:r w:rsidRPr="003B25E6">
        <w:rPr>
          <w:rFonts w:ascii="Arial" w:hAnsi="Arial" w:cs="Arial"/>
          <w:szCs w:val="24"/>
        </w:rPr>
        <w:t xml:space="preserve"> has </w:t>
      </w:r>
      <w:r w:rsidR="00B53748" w:rsidRPr="003B25E6">
        <w:rPr>
          <w:rFonts w:ascii="Arial" w:hAnsi="Arial" w:cs="Arial"/>
          <w:szCs w:val="24"/>
        </w:rPr>
        <w:t>fuelled</w:t>
      </w:r>
      <w:r w:rsidRPr="003B25E6">
        <w:rPr>
          <w:rFonts w:ascii="Arial" w:hAnsi="Arial" w:cs="Arial"/>
          <w:szCs w:val="24"/>
        </w:rPr>
        <w:t xml:space="preserve"> results, </w:t>
      </w:r>
      <w:r w:rsidR="00453EB0">
        <w:rPr>
          <w:rFonts w:ascii="Arial" w:hAnsi="Arial" w:cs="Arial"/>
          <w:szCs w:val="24"/>
        </w:rPr>
        <w:t>emphasizing</w:t>
      </w:r>
      <w:r w:rsidRPr="003B25E6">
        <w:rPr>
          <w:rFonts w:ascii="Arial" w:hAnsi="Arial" w:cs="Arial"/>
          <w:szCs w:val="24"/>
        </w:rPr>
        <w:t xml:space="preserve"> the Individual function help</w:t>
      </w:r>
      <w:r w:rsidR="00483E4B" w:rsidRPr="003B25E6">
        <w:rPr>
          <w:rFonts w:ascii="Arial" w:hAnsi="Arial" w:cs="Arial"/>
          <w:szCs w:val="24"/>
        </w:rPr>
        <w:t>s him in</w:t>
      </w:r>
      <w:r w:rsidRPr="003B25E6">
        <w:rPr>
          <w:rFonts w:ascii="Arial" w:hAnsi="Arial" w:cs="Arial"/>
          <w:szCs w:val="24"/>
        </w:rPr>
        <w:t xml:space="preserve"> activat</w:t>
      </w:r>
      <w:r w:rsidR="00483E4B" w:rsidRPr="003B25E6">
        <w:rPr>
          <w:rFonts w:ascii="Arial" w:hAnsi="Arial" w:cs="Arial"/>
          <w:szCs w:val="24"/>
        </w:rPr>
        <w:t>ing</w:t>
      </w:r>
      <w:r w:rsidRPr="003B25E6">
        <w:rPr>
          <w:rFonts w:ascii="Arial" w:hAnsi="Arial" w:cs="Arial"/>
          <w:szCs w:val="24"/>
        </w:rPr>
        <w:t xml:space="preserve"> untapped potential within his team. Combining his operational strengths with </w:t>
      </w:r>
      <w:r w:rsidR="00453EB0">
        <w:rPr>
          <w:rFonts w:ascii="Arial" w:hAnsi="Arial" w:cs="Arial"/>
          <w:szCs w:val="24"/>
        </w:rPr>
        <w:t>customized</w:t>
      </w:r>
      <w:r w:rsidRPr="003B25E6">
        <w:rPr>
          <w:rFonts w:ascii="Arial" w:hAnsi="Arial" w:cs="Arial"/>
          <w:szCs w:val="24"/>
        </w:rPr>
        <w:t xml:space="preserve"> guidance and development elevates individual capabilities and unifies the team. With a balanced approach, Poole enable</w:t>
      </w:r>
      <w:r w:rsidR="00915578" w:rsidRPr="003B25E6">
        <w:rPr>
          <w:rFonts w:ascii="Arial" w:hAnsi="Arial" w:cs="Arial"/>
          <w:szCs w:val="24"/>
        </w:rPr>
        <w:t>s</w:t>
      </w:r>
      <w:r w:rsidRPr="003B25E6">
        <w:rPr>
          <w:rFonts w:ascii="Arial" w:hAnsi="Arial" w:cs="Arial"/>
          <w:szCs w:val="24"/>
        </w:rPr>
        <w:t xml:space="preserve"> both productivity and human achievement in the workplace</w:t>
      </w:r>
      <w:r w:rsidR="00770B41" w:rsidRPr="003B25E6">
        <w:rPr>
          <w:rFonts w:ascii="Arial" w:hAnsi="Arial" w:cs="Arial"/>
          <w:szCs w:val="24"/>
        </w:rPr>
        <w:t xml:space="preserve"> (Shafiu et al. 2019)</w:t>
      </w:r>
      <w:r w:rsidRPr="003B25E6">
        <w:rPr>
          <w:rFonts w:ascii="Arial" w:hAnsi="Arial" w:cs="Arial"/>
          <w:szCs w:val="24"/>
        </w:rPr>
        <w:t>.</w:t>
      </w:r>
    </w:p>
    <w:p w14:paraId="16BE3AF9" w14:textId="5B60E2BF" w:rsidR="00220B0B" w:rsidRPr="003B25E6" w:rsidRDefault="00220B0B" w:rsidP="00A22B78">
      <w:pPr>
        <w:rPr>
          <w:rFonts w:ascii="Arial" w:hAnsi="Arial" w:cs="Arial"/>
          <w:szCs w:val="24"/>
        </w:rPr>
      </w:pPr>
      <w:r w:rsidRPr="003B25E6">
        <w:rPr>
          <w:rFonts w:ascii="Arial" w:hAnsi="Arial" w:cs="Arial"/>
          <w:szCs w:val="24"/>
        </w:rPr>
        <w:t>As President of Reading Hospitality Management, Craig Poole</w:t>
      </w:r>
      <w:r w:rsidR="0038386E">
        <w:rPr>
          <w:rFonts w:ascii="Arial" w:hAnsi="Arial" w:cs="Arial"/>
          <w:szCs w:val="24"/>
        </w:rPr>
        <w:t>’</w:t>
      </w:r>
      <w:r w:rsidRPr="003B25E6">
        <w:rPr>
          <w:rFonts w:ascii="Arial" w:hAnsi="Arial" w:cs="Arial"/>
          <w:szCs w:val="24"/>
        </w:rPr>
        <w:t xml:space="preserve">s leadership style significantly influences operations and performance at the DoubleTree by Hilton property </w:t>
      </w:r>
      <w:r w:rsidRPr="003B25E6">
        <w:rPr>
          <w:rFonts w:ascii="Arial" w:hAnsi="Arial" w:cs="Arial"/>
          <w:szCs w:val="24"/>
        </w:rPr>
        <w:lastRenderedPageBreak/>
        <w:t>in Reading, Pennsylvania. An analysis of Poole</w:t>
      </w:r>
      <w:r w:rsidR="0038386E">
        <w:rPr>
          <w:rFonts w:ascii="Arial" w:hAnsi="Arial" w:cs="Arial"/>
          <w:szCs w:val="24"/>
        </w:rPr>
        <w:t>’</w:t>
      </w:r>
      <w:r w:rsidRPr="003B25E6">
        <w:rPr>
          <w:rFonts w:ascii="Arial" w:hAnsi="Arial" w:cs="Arial"/>
          <w:szCs w:val="24"/>
        </w:rPr>
        <w:t>s approach reveals both positive implications and areas for improvement to support the hotel</w:t>
      </w:r>
      <w:r w:rsidR="0038386E">
        <w:rPr>
          <w:rFonts w:ascii="Arial" w:hAnsi="Arial" w:cs="Arial"/>
          <w:szCs w:val="24"/>
        </w:rPr>
        <w:t>’</w:t>
      </w:r>
      <w:r w:rsidRPr="003B25E6">
        <w:rPr>
          <w:rFonts w:ascii="Arial" w:hAnsi="Arial" w:cs="Arial"/>
          <w:szCs w:val="24"/>
        </w:rPr>
        <w:t>s continued success.</w:t>
      </w:r>
      <w:r w:rsidR="00CF7469" w:rsidRPr="003B25E6">
        <w:rPr>
          <w:rFonts w:ascii="Arial" w:hAnsi="Arial" w:cs="Arial"/>
          <w:szCs w:val="24"/>
        </w:rPr>
        <w:t xml:space="preserve"> </w:t>
      </w:r>
      <w:r w:rsidRPr="003B25E6">
        <w:rPr>
          <w:rFonts w:ascii="Arial" w:hAnsi="Arial" w:cs="Arial"/>
          <w:szCs w:val="24"/>
        </w:rPr>
        <w:t>Poole</w:t>
      </w:r>
      <w:r w:rsidR="0038386E">
        <w:rPr>
          <w:rFonts w:ascii="Arial" w:hAnsi="Arial" w:cs="Arial"/>
          <w:szCs w:val="24"/>
        </w:rPr>
        <w:t>’</w:t>
      </w:r>
      <w:r w:rsidRPr="003B25E6">
        <w:rPr>
          <w:rFonts w:ascii="Arial" w:hAnsi="Arial" w:cs="Arial"/>
          <w:szCs w:val="24"/>
        </w:rPr>
        <w:t>s high concern for production proves advantageous for DoubleTree</w:t>
      </w:r>
      <w:r w:rsidR="0038386E">
        <w:rPr>
          <w:rFonts w:ascii="Arial" w:hAnsi="Arial" w:cs="Arial"/>
          <w:szCs w:val="24"/>
        </w:rPr>
        <w:t>’</w:t>
      </w:r>
      <w:r w:rsidRPr="003B25E6">
        <w:rPr>
          <w:rFonts w:ascii="Arial" w:hAnsi="Arial" w:cs="Arial"/>
          <w:szCs w:val="24"/>
        </w:rPr>
        <w:t>s operational efficiency and results. His task-oriented focus maintains sharp attention on financial targets, quality standards, and desired guest outcomes</w:t>
      </w:r>
      <w:r w:rsidR="008E1EFB" w:rsidRPr="003B25E6">
        <w:rPr>
          <w:rFonts w:ascii="Arial" w:hAnsi="Arial" w:cs="Arial"/>
          <w:szCs w:val="24"/>
        </w:rPr>
        <w:t xml:space="preserve"> (Homan et al. 2020)</w:t>
      </w:r>
      <w:r w:rsidRPr="003B25E6">
        <w:rPr>
          <w:rFonts w:ascii="Arial" w:hAnsi="Arial" w:cs="Arial"/>
          <w:szCs w:val="24"/>
        </w:rPr>
        <w:t>. Under Poole</w:t>
      </w:r>
      <w:r w:rsidR="0038386E">
        <w:rPr>
          <w:rFonts w:ascii="Arial" w:hAnsi="Arial" w:cs="Arial"/>
          <w:szCs w:val="24"/>
        </w:rPr>
        <w:t>’</w:t>
      </w:r>
      <w:r w:rsidRPr="003B25E6">
        <w:rPr>
          <w:rFonts w:ascii="Arial" w:hAnsi="Arial" w:cs="Arial"/>
          <w:szCs w:val="24"/>
        </w:rPr>
        <w:t>s oversight, DoubleTree likely consistently meets or exceeds revenue goals through streamlined operations and optimal resource allocation. This achievement orientation contributes to the property</w:t>
      </w:r>
      <w:r w:rsidR="0038386E">
        <w:rPr>
          <w:rFonts w:ascii="Arial" w:hAnsi="Arial" w:cs="Arial"/>
          <w:szCs w:val="24"/>
        </w:rPr>
        <w:t>’</w:t>
      </w:r>
      <w:r w:rsidRPr="003B25E6">
        <w:rPr>
          <w:rFonts w:ascii="Arial" w:hAnsi="Arial" w:cs="Arial"/>
          <w:szCs w:val="24"/>
        </w:rPr>
        <w:t>s strong market positioning and ability to deliver shareholder value.</w:t>
      </w:r>
    </w:p>
    <w:p w14:paraId="07759075" w14:textId="4ECBD462" w:rsidR="001F66F8" w:rsidRPr="003B25E6" w:rsidRDefault="00220B0B" w:rsidP="00A22B78">
      <w:pPr>
        <w:rPr>
          <w:rFonts w:ascii="Arial" w:hAnsi="Arial" w:cs="Arial"/>
          <w:szCs w:val="24"/>
        </w:rPr>
      </w:pPr>
      <w:r w:rsidRPr="003B25E6">
        <w:rPr>
          <w:rFonts w:ascii="Arial" w:hAnsi="Arial" w:cs="Arial"/>
          <w:szCs w:val="24"/>
        </w:rPr>
        <w:t>However, Poole</w:t>
      </w:r>
      <w:r w:rsidR="0038386E">
        <w:rPr>
          <w:rFonts w:ascii="Arial" w:hAnsi="Arial" w:cs="Arial"/>
          <w:szCs w:val="24"/>
        </w:rPr>
        <w:t>’</w:t>
      </w:r>
      <w:r w:rsidRPr="003B25E6">
        <w:rPr>
          <w:rFonts w:ascii="Arial" w:hAnsi="Arial" w:cs="Arial"/>
          <w:szCs w:val="24"/>
        </w:rPr>
        <w:t xml:space="preserve">s tendency to </w:t>
      </w:r>
      <w:r w:rsidR="00453EB0">
        <w:rPr>
          <w:rFonts w:ascii="Arial" w:hAnsi="Arial" w:cs="Arial"/>
          <w:szCs w:val="24"/>
        </w:rPr>
        <w:t>prioritize</w:t>
      </w:r>
      <w:r w:rsidRPr="003B25E6">
        <w:rPr>
          <w:rFonts w:ascii="Arial" w:hAnsi="Arial" w:cs="Arial"/>
          <w:szCs w:val="24"/>
        </w:rPr>
        <w:t xml:space="preserve"> tasks suggests room for improvement in the Team dimension per Adair</w:t>
      </w:r>
      <w:r w:rsidR="0038386E">
        <w:rPr>
          <w:rFonts w:ascii="Arial" w:hAnsi="Arial" w:cs="Arial"/>
          <w:szCs w:val="24"/>
        </w:rPr>
        <w:t>’</w:t>
      </w:r>
      <w:r w:rsidRPr="003B25E6">
        <w:rPr>
          <w:rFonts w:ascii="Arial" w:hAnsi="Arial" w:cs="Arial"/>
          <w:szCs w:val="24"/>
        </w:rPr>
        <w:t>s ACL model. While beneficial for productivity, an imbalance between task and team emphasis result</w:t>
      </w:r>
      <w:r w:rsidR="00524A84" w:rsidRPr="003B25E6">
        <w:rPr>
          <w:rFonts w:ascii="Arial" w:hAnsi="Arial" w:cs="Arial"/>
          <w:szCs w:val="24"/>
        </w:rPr>
        <w:t>s</w:t>
      </w:r>
      <w:r w:rsidRPr="003B25E6">
        <w:rPr>
          <w:rFonts w:ascii="Arial" w:hAnsi="Arial" w:cs="Arial"/>
          <w:szCs w:val="24"/>
        </w:rPr>
        <w:t xml:space="preserve"> in poor workplace culture. Limited focus on collaboration, communication, and conflict management </w:t>
      </w:r>
      <w:r w:rsidR="003277DB" w:rsidRPr="003B25E6">
        <w:rPr>
          <w:rFonts w:ascii="Arial" w:hAnsi="Arial" w:cs="Arial"/>
          <w:szCs w:val="24"/>
        </w:rPr>
        <w:t>results in</w:t>
      </w:r>
      <w:r w:rsidRPr="003B25E6">
        <w:rPr>
          <w:rFonts w:ascii="Arial" w:hAnsi="Arial" w:cs="Arial"/>
          <w:szCs w:val="24"/>
        </w:rPr>
        <w:t xml:space="preserve"> divisions among staff. Within a customer-facing industry like hospitality, engagement</w:t>
      </w:r>
      <w:r w:rsidR="0038386E">
        <w:rPr>
          <w:rFonts w:ascii="Arial" w:hAnsi="Arial" w:cs="Arial"/>
          <w:szCs w:val="24"/>
        </w:rPr>
        <w:t>,</w:t>
      </w:r>
      <w:r w:rsidRPr="003B25E6">
        <w:rPr>
          <w:rFonts w:ascii="Arial" w:hAnsi="Arial" w:cs="Arial"/>
          <w:szCs w:val="24"/>
        </w:rPr>
        <w:t xml:space="preserve"> and morale are essential for service excellence. Employees interacting positively and working cohesively have </w:t>
      </w:r>
      <w:r w:rsidR="0038386E">
        <w:rPr>
          <w:rFonts w:ascii="Arial" w:hAnsi="Arial" w:cs="Arial"/>
          <w:szCs w:val="24"/>
        </w:rPr>
        <w:t xml:space="preserve">a </w:t>
      </w:r>
      <w:r w:rsidRPr="003B25E6">
        <w:rPr>
          <w:rFonts w:ascii="Arial" w:hAnsi="Arial" w:cs="Arial"/>
          <w:szCs w:val="24"/>
        </w:rPr>
        <w:t>greater capacity to create exceptional guest experiences.</w:t>
      </w:r>
      <w:r w:rsidR="005A44AD" w:rsidRPr="003B25E6">
        <w:rPr>
          <w:rFonts w:ascii="Arial" w:hAnsi="Arial" w:cs="Arial"/>
          <w:szCs w:val="24"/>
        </w:rPr>
        <w:t xml:space="preserve"> In addition, </w:t>
      </w:r>
      <w:r w:rsidRPr="003B25E6">
        <w:rPr>
          <w:rFonts w:ascii="Arial" w:hAnsi="Arial" w:cs="Arial"/>
          <w:szCs w:val="24"/>
        </w:rPr>
        <w:t xml:space="preserve">Poole </w:t>
      </w:r>
      <w:r w:rsidR="00536C1E" w:rsidRPr="003B25E6">
        <w:rPr>
          <w:rFonts w:ascii="Arial" w:hAnsi="Arial" w:cs="Arial"/>
          <w:szCs w:val="24"/>
        </w:rPr>
        <w:t>is required to</w:t>
      </w:r>
      <w:r w:rsidRPr="003B25E6">
        <w:rPr>
          <w:rFonts w:ascii="Arial" w:hAnsi="Arial" w:cs="Arial"/>
          <w:szCs w:val="24"/>
        </w:rPr>
        <w:t xml:space="preserve"> consider initiatives to actively bring teams together, such as group brainstorming sessions, team</w:t>
      </w:r>
      <w:r w:rsidR="0038386E">
        <w:rPr>
          <w:rFonts w:ascii="Arial" w:hAnsi="Arial" w:cs="Arial"/>
          <w:szCs w:val="24"/>
        </w:rPr>
        <w:t>-</w:t>
      </w:r>
      <w:r w:rsidRPr="003B25E6">
        <w:rPr>
          <w:rFonts w:ascii="Arial" w:hAnsi="Arial" w:cs="Arial"/>
          <w:szCs w:val="24"/>
        </w:rPr>
        <w:t>building activities, and cross-departmental projects</w:t>
      </w:r>
      <w:r w:rsidR="003D0465" w:rsidRPr="003B25E6">
        <w:rPr>
          <w:rFonts w:ascii="Arial" w:hAnsi="Arial" w:cs="Arial"/>
          <w:szCs w:val="24"/>
        </w:rPr>
        <w:t xml:space="preserve"> (Munna, 2021)</w:t>
      </w:r>
      <w:r w:rsidRPr="003B25E6">
        <w:rPr>
          <w:rFonts w:ascii="Arial" w:hAnsi="Arial" w:cs="Arial"/>
          <w:szCs w:val="24"/>
        </w:rPr>
        <w:t>. Promoting transparency through open</w:t>
      </w:r>
      <w:r w:rsidR="0038386E">
        <w:rPr>
          <w:rFonts w:ascii="Arial" w:hAnsi="Arial" w:cs="Arial"/>
          <w:szCs w:val="24"/>
        </w:rPr>
        <w:t>-</w:t>
      </w:r>
      <w:r w:rsidRPr="003B25E6">
        <w:rPr>
          <w:rFonts w:ascii="Arial" w:hAnsi="Arial" w:cs="Arial"/>
          <w:szCs w:val="24"/>
        </w:rPr>
        <w:t xml:space="preserve">door policies and anonymous feedback mechanisms </w:t>
      </w:r>
      <w:r w:rsidR="00EB258F" w:rsidRPr="003B25E6">
        <w:rPr>
          <w:rFonts w:ascii="Arial" w:hAnsi="Arial" w:cs="Arial"/>
          <w:szCs w:val="24"/>
        </w:rPr>
        <w:t>will</w:t>
      </w:r>
      <w:r w:rsidRPr="003B25E6">
        <w:rPr>
          <w:rFonts w:ascii="Arial" w:hAnsi="Arial" w:cs="Arial"/>
          <w:szCs w:val="24"/>
        </w:rPr>
        <w:t xml:space="preserve"> also help surface and resolve issues early. </w:t>
      </w:r>
      <w:r w:rsidR="00110940" w:rsidRPr="003B25E6">
        <w:rPr>
          <w:rFonts w:ascii="Arial" w:hAnsi="Arial" w:cs="Arial"/>
          <w:szCs w:val="24"/>
        </w:rPr>
        <w:t xml:space="preserve">Moreover, </w:t>
      </w:r>
      <w:r w:rsidR="00453EB0">
        <w:rPr>
          <w:rFonts w:ascii="Arial" w:hAnsi="Arial" w:cs="Arial"/>
          <w:szCs w:val="24"/>
        </w:rPr>
        <w:t>recognizing</w:t>
      </w:r>
      <w:r w:rsidRPr="003B25E6">
        <w:rPr>
          <w:rFonts w:ascii="Arial" w:hAnsi="Arial" w:cs="Arial"/>
          <w:szCs w:val="24"/>
        </w:rPr>
        <w:t xml:space="preserve"> group accomplishments rather than just individual achievements </w:t>
      </w:r>
      <w:r w:rsidR="009A5797" w:rsidRPr="003B25E6">
        <w:rPr>
          <w:rFonts w:ascii="Arial" w:hAnsi="Arial" w:cs="Arial"/>
          <w:szCs w:val="24"/>
        </w:rPr>
        <w:t>will</w:t>
      </w:r>
      <w:r w:rsidRPr="003B25E6">
        <w:rPr>
          <w:rFonts w:ascii="Arial" w:hAnsi="Arial" w:cs="Arial"/>
          <w:szCs w:val="24"/>
        </w:rPr>
        <w:t xml:space="preserve"> further </w:t>
      </w:r>
      <w:r w:rsidR="00343C74" w:rsidRPr="003B25E6">
        <w:rPr>
          <w:rFonts w:ascii="Arial" w:hAnsi="Arial" w:cs="Arial"/>
          <w:szCs w:val="24"/>
        </w:rPr>
        <w:t>develop</w:t>
      </w:r>
      <w:r w:rsidRPr="003B25E6">
        <w:rPr>
          <w:rFonts w:ascii="Arial" w:hAnsi="Arial" w:cs="Arial"/>
          <w:szCs w:val="24"/>
        </w:rPr>
        <w:t xml:space="preserve"> a collaborative spirit.</w:t>
      </w:r>
    </w:p>
    <w:p w14:paraId="107DD7DB" w14:textId="718B8A5C" w:rsidR="00A40477" w:rsidRPr="003B25E6" w:rsidRDefault="00220B0B" w:rsidP="00A22B78">
      <w:pPr>
        <w:rPr>
          <w:rFonts w:ascii="Arial" w:hAnsi="Arial" w:cs="Arial"/>
          <w:szCs w:val="24"/>
        </w:rPr>
      </w:pPr>
      <w:r w:rsidRPr="003B25E6">
        <w:rPr>
          <w:rFonts w:ascii="Arial" w:hAnsi="Arial" w:cs="Arial"/>
          <w:szCs w:val="24"/>
        </w:rPr>
        <w:t>Additionally, Poole has an opportunity to enhance DoubleTree</w:t>
      </w:r>
      <w:r w:rsidR="0038386E">
        <w:rPr>
          <w:rFonts w:ascii="Arial" w:hAnsi="Arial" w:cs="Arial"/>
          <w:szCs w:val="24"/>
        </w:rPr>
        <w:t>’</w:t>
      </w:r>
      <w:r w:rsidRPr="003B25E6">
        <w:rPr>
          <w:rFonts w:ascii="Arial" w:hAnsi="Arial" w:cs="Arial"/>
          <w:szCs w:val="24"/>
        </w:rPr>
        <w:t>s employee skill development and motivation through greater emphasis on Adair</w:t>
      </w:r>
      <w:r w:rsidR="0038386E">
        <w:rPr>
          <w:rFonts w:ascii="Arial" w:hAnsi="Arial" w:cs="Arial"/>
          <w:szCs w:val="24"/>
        </w:rPr>
        <w:t>’</w:t>
      </w:r>
      <w:r w:rsidRPr="003B25E6">
        <w:rPr>
          <w:rFonts w:ascii="Arial" w:hAnsi="Arial" w:cs="Arial"/>
          <w:szCs w:val="24"/>
        </w:rPr>
        <w:t>s function. Mentorship programs, workplace coaching, and opportunities for growth like cross-training demonstrate investment in staff capabilities</w:t>
      </w:r>
      <w:r w:rsidR="00A96E93" w:rsidRPr="003B25E6">
        <w:rPr>
          <w:rFonts w:ascii="Arial" w:hAnsi="Arial" w:cs="Arial"/>
          <w:szCs w:val="24"/>
        </w:rPr>
        <w:t xml:space="preserve"> (Pelkonen, 2019)</w:t>
      </w:r>
      <w:r w:rsidRPr="003B25E6">
        <w:rPr>
          <w:rFonts w:ascii="Arial" w:hAnsi="Arial" w:cs="Arial"/>
          <w:szCs w:val="24"/>
        </w:rPr>
        <w:t xml:space="preserve">. Getting to know employee aspirations on a personal level also promotes commitment. </w:t>
      </w:r>
      <w:r w:rsidR="00E547C2" w:rsidRPr="003B25E6">
        <w:rPr>
          <w:rFonts w:ascii="Arial" w:hAnsi="Arial" w:cs="Arial"/>
          <w:szCs w:val="24"/>
        </w:rPr>
        <w:t>As a result of this, through</w:t>
      </w:r>
      <w:r w:rsidRPr="003B25E6">
        <w:rPr>
          <w:rFonts w:ascii="Arial" w:hAnsi="Arial" w:cs="Arial"/>
          <w:szCs w:val="24"/>
        </w:rPr>
        <w:t xml:space="preserve"> </w:t>
      </w:r>
      <w:r w:rsidR="00BB68F8" w:rsidRPr="003B25E6">
        <w:rPr>
          <w:rFonts w:ascii="Arial" w:hAnsi="Arial" w:cs="Arial"/>
          <w:szCs w:val="24"/>
        </w:rPr>
        <w:t>developing employees,</w:t>
      </w:r>
      <w:r w:rsidRPr="003B25E6">
        <w:rPr>
          <w:rFonts w:ascii="Arial" w:hAnsi="Arial" w:cs="Arial"/>
          <w:szCs w:val="24"/>
        </w:rPr>
        <w:t xml:space="preserve"> Poole </w:t>
      </w:r>
      <w:r w:rsidR="00BB68F8" w:rsidRPr="003B25E6">
        <w:rPr>
          <w:rFonts w:ascii="Arial" w:hAnsi="Arial" w:cs="Arial"/>
          <w:szCs w:val="24"/>
        </w:rPr>
        <w:t>will be able to</w:t>
      </w:r>
      <w:r w:rsidRPr="003B25E6">
        <w:rPr>
          <w:rFonts w:ascii="Arial" w:hAnsi="Arial" w:cs="Arial"/>
          <w:szCs w:val="24"/>
        </w:rPr>
        <w:t xml:space="preserve"> build an empowered, service-oriented workforce equipped to drive guest satisfaction.</w:t>
      </w:r>
      <w:bookmarkStart w:id="1" w:name="_Toc147862063"/>
    </w:p>
    <w:bookmarkEnd w:id="1"/>
    <w:p w14:paraId="1A617795" w14:textId="119755E1" w:rsidR="003143FE" w:rsidRPr="003B25E6" w:rsidRDefault="00044360" w:rsidP="00A22B78">
      <w:pPr>
        <w:rPr>
          <w:rFonts w:ascii="Arial" w:hAnsi="Arial" w:cs="Arial"/>
          <w:szCs w:val="24"/>
        </w:rPr>
      </w:pPr>
      <w:r w:rsidRPr="003B25E6">
        <w:rPr>
          <w:rFonts w:ascii="Arial" w:hAnsi="Arial" w:cs="Arial"/>
          <w:szCs w:val="24"/>
        </w:rPr>
        <w:t>This analysis of Craig Poole</w:t>
      </w:r>
      <w:r w:rsidR="0038386E">
        <w:rPr>
          <w:rFonts w:ascii="Arial" w:hAnsi="Arial" w:cs="Arial"/>
          <w:szCs w:val="24"/>
        </w:rPr>
        <w:t>’</w:t>
      </w:r>
      <w:r w:rsidRPr="003B25E6">
        <w:rPr>
          <w:rFonts w:ascii="Arial" w:hAnsi="Arial" w:cs="Arial"/>
          <w:szCs w:val="24"/>
        </w:rPr>
        <w:t>s leadership reveals a predominant focus on task</w:t>
      </w:r>
      <w:r w:rsidR="0038386E">
        <w:rPr>
          <w:rFonts w:ascii="Arial" w:hAnsi="Arial" w:cs="Arial"/>
          <w:szCs w:val="24"/>
        </w:rPr>
        <w:t xml:space="preserve"> </w:t>
      </w:r>
      <w:r w:rsidRPr="003B25E6">
        <w:rPr>
          <w:rFonts w:ascii="Arial" w:hAnsi="Arial" w:cs="Arial"/>
          <w:szCs w:val="24"/>
        </w:rPr>
        <w:t xml:space="preserve">orientation, which drives results yet requires balance with people-centered approaches. Within DoubleTree, his production emphasis enables achievement. However, enhancing </w:t>
      </w:r>
      <w:r w:rsidRPr="003B25E6">
        <w:rPr>
          <w:rFonts w:ascii="Arial" w:hAnsi="Arial" w:cs="Arial"/>
          <w:szCs w:val="24"/>
        </w:rPr>
        <w:lastRenderedPageBreak/>
        <w:t xml:space="preserve">team collaboration, individual growth, and workplace culture </w:t>
      </w:r>
      <w:r w:rsidR="00BA4282" w:rsidRPr="003B25E6">
        <w:rPr>
          <w:rFonts w:ascii="Arial" w:hAnsi="Arial" w:cs="Arial"/>
          <w:szCs w:val="24"/>
        </w:rPr>
        <w:t>will</w:t>
      </w:r>
      <w:r w:rsidRPr="003B25E6">
        <w:rPr>
          <w:rFonts w:ascii="Arial" w:hAnsi="Arial" w:cs="Arial"/>
          <w:szCs w:val="24"/>
        </w:rPr>
        <w:t xml:space="preserve"> strengthen both employee satisfaction and guest experiences. The lessons from Poole</w:t>
      </w:r>
      <w:r w:rsidR="0038386E">
        <w:rPr>
          <w:rFonts w:ascii="Arial" w:hAnsi="Arial" w:cs="Arial"/>
          <w:szCs w:val="24"/>
        </w:rPr>
        <w:t>’</w:t>
      </w:r>
      <w:r w:rsidRPr="003B25E6">
        <w:rPr>
          <w:rFonts w:ascii="Arial" w:hAnsi="Arial" w:cs="Arial"/>
          <w:szCs w:val="24"/>
        </w:rPr>
        <w:t>s case extend beyond hospitality, underscoring the need for balanced leadership across sectors. While task</w:t>
      </w:r>
      <w:r w:rsidR="0038386E">
        <w:rPr>
          <w:rFonts w:ascii="Arial" w:hAnsi="Arial" w:cs="Arial"/>
          <w:szCs w:val="24"/>
        </w:rPr>
        <w:t xml:space="preserve"> </w:t>
      </w:r>
      <w:r w:rsidRPr="003B25E6">
        <w:rPr>
          <w:rFonts w:ascii="Arial" w:hAnsi="Arial" w:cs="Arial"/>
          <w:szCs w:val="24"/>
        </w:rPr>
        <w:t xml:space="preserve">focus fuels productivity, overlooking team dynamics and human needs </w:t>
      </w:r>
      <w:r w:rsidR="005A591E" w:rsidRPr="003B25E6">
        <w:rPr>
          <w:rFonts w:ascii="Arial" w:hAnsi="Arial" w:cs="Arial"/>
          <w:szCs w:val="24"/>
        </w:rPr>
        <w:t>will</w:t>
      </w:r>
      <w:r w:rsidRPr="003B25E6">
        <w:rPr>
          <w:rFonts w:ascii="Arial" w:hAnsi="Arial" w:cs="Arial"/>
          <w:szCs w:val="24"/>
        </w:rPr>
        <w:t xml:space="preserve"> impede long-term success. Leaders in any industry integrate achievement with relationship building to </w:t>
      </w:r>
      <w:r w:rsidR="0038386E">
        <w:rPr>
          <w:rFonts w:ascii="Arial" w:hAnsi="Arial" w:cs="Arial"/>
          <w:szCs w:val="24"/>
        </w:rPr>
        <w:t>engage workforces fully</w:t>
      </w:r>
      <w:r w:rsidRPr="003B25E6">
        <w:rPr>
          <w:rFonts w:ascii="Arial" w:hAnsi="Arial" w:cs="Arial"/>
          <w:szCs w:val="24"/>
        </w:rPr>
        <w:t>.</w:t>
      </w:r>
      <w:r w:rsidR="00872F6C" w:rsidRPr="003B25E6">
        <w:rPr>
          <w:rFonts w:ascii="Arial" w:hAnsi="Arial" w:cs="Arial"/>
          <w:szCs w:val="24"/>
        </w:rPr>
        <w:t xml:space="preserve"> Hence, the essay articulated that </w:t>
      </w:r>
      <w:r w:rsidRPr="003B25E6">
        <w:rPr>
          <w:rFonts w:ascii="Arial" w:hAnsi="Arial" w:cs="Arial"/>
          <w:szCs w:val="24"/>
        </w:rPr>
        <w:t>Poole</w:t>
      </w:r>
      <w:r w:rsidR="0038386E">
        <w:rPr>
          <w:rFonts w:ascii="Arial" w:hAnsi="Arial" w:cs="Arial"/>
          <w:szCs w:val="24"/>
        </w:rPr>
        <w:t>’</w:t>
      </w:r>
      <w:r w:rsidRPr="003B25E6">
        <w:rPr>
          <w:rFonts w:ascii="Arial" w:hAnsi="Arial" w:cs="Arial"/>
          <w:szCs w:val="24"/>
        </w:rPr>
        <w:t xml:space="preserve">s experience provides a paradigm for leaders to evaluate their balance between driving results and caring for people. </w:t>
      </w:r>
      <w:r w:rsidR="00BD35F2" w:rsidRPr="003B25E6">
        <w:rPr>
          <w:rFonts w:ascii="Arial" w:hAnsi="Arial" w:cs="Arial"/>
          <w:szCs w:val="24"/>
        </w:rPr>
        <w:t>As a result, e</w:t>
      </w:r>
      <w:r w:rsidRPr="003B25E6">
        <w:rPr>
          <w:rFonts w:ascii="Arial" w:hAnsi="Arial" w:cs="Arial"/>
          <w:szCs w:val="24"/>
        </w:rPr>
        <w:t xml:space="preserve">xamining this balance and adjusting allows </w:t>
      </w:r>
      <w:r w:rsidR="00453EB0">
        <w:rPr>
          <w:rFonts w:ascii="Arial" w:hAnsi="Arial" w:cs="Arial"/>
          <w:szCs w:val="24"/>
        </w:rPr>
        <w:t>organizations</w:t>
      </w:r>
      <w:r w:rsidRPr="003B25E6">
        <w:rPr>
          <w:rFonts w:ascii="Arial" w:hAnsi="Arial" w:cs="Arial"/>
          <w:szCs w:val="24"/>
        </w:rPr>
        <w:t xml:space="preserve"> to thrive both operationally and culturally. Though challenging, balanced leadership enables the productivity, innovation, and human potential every company seeks.</w:t>
      </w:r>
    </w:p>
    <w:p w14:paraId="69448184" w14:textId="77777777" w:rsidR="003143FE" w:rsidRPr="003B25E6" w:rsidRDefault="003143FE" w:rsidP="001F66F8">
      <w:pPr>
        <w:spacing w:after="160"/>
        <w:ind w:firstLine="0"/>
        <w:jc w:val="left"/>
        <w:rPr>
          <w:rFonts w:ascii="Arial" w:hAnsi="Arial" w:cs="Arial"/>
          <w:szCs w:val="24"/>
        </w:rPr>
      </w:pPr>
      <w:r w:rsidRPr="003B25E6">
        <w:rPr>
          <w:rFonts w:ascii="Arial" w:hAnsi="Arial" w:cs="Arial"/>
          <w:szCs w:val="24"/>
        </w:rPr>
        <w:br w:type="page"/>
      </w:r>
    </w:p>
    <w:p w14:paraId="3AA907B9" w14:textId="79B7D62D" w:rsidR="003143FE" w:rsidRPr="003B25E6" w:rsidRDefault="003143FE" w:rsidP="001F66F8">
      <w:pPr>
        <w:jc w:val="center"/>
        <w:rPr>
          <w:rFonts w:ascii="Arial" w:hAnsi="Arial" w:cs="Arial"/>
          <w:b/>
          <w:bCs/>
          <w:szCs w:val="24"/>
        </w:rPr>
      </w:pPr>
      <w:r w:rsidRPr="003B25E6">
        <w:rPr>
          <w:rFonts w:ascii="Arial" w:hAnsi="Arial" w:cs="Arial"/>
          <w:b/>
          <w:bCs/>
          <w:szCs w:val="24"/>
        </w:rPr>
        <w:lastRenderedPageBreak/>
        <w:t>References</w:t>
      </w:r>
    </w:p>
    <w:p w14:paraId="019A276B" w14:textId="51C8BE46"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Ackah, D. (2019). Models of Leadership and Teamwork: Adairs Action-Centred Leadership Model (1973). </w:t>
      </w:r>
      <w:r w:rsidRPr="003B25E6">
        <w:rPr>
          <w:rFonts w:ascii="Arial" w:hAnsi="Arial" w:cs="Arial"/>
          <w:i/>
          <w:iCs/>
          <w:szCs w:val="24"/>
          <w:shd w:val="clear" w:color="auto" w:fill="FFFFFF"/>
        </w:rPr>
        <w:t xml:space="preserve">Worldwide Journal of </w:t>
      </w:r>
      <w:r w:rsidR="00453EB0">
        <w:rPr>
          <w:rFonts w:ascii="Arial" w:hAnsi="Arial" w:cs="Arial"/>
          <w:i/>
          <w:iCs/>
          <w:szCs w:val="24"/>
          <w:shd w:val="clear" w:color="auto" w:fill="FFFFFF"/>
        </w:rPr>
        <w:t>Multidisciplinary</w:t>
      </w:r>
      <w:r w:rsidRPr="003B25E6">
        <w:rPr>
          <w:rFonts w:ascii="Arial" w:hAnsi="Arial" w:cs="Arial"/>
          <w:i/>
          <w:iCs/>
          <w:szCs w:val="24"/>
          <w:shd w:val="clear" w:color="auto" w:fill="FFFFFF"/>
        </w:rPr>
        <w:t xml:space="preserve"> Studies</w:t>
      </w:r>
      <w:r w:rsidRPr="003B25E6">
        <w:rPr>
          <w:rFonts w:ascii="Arial" w:hAnsi="Arial" w:cs="Arial"/>
          <w:szCs w:val="24"/>
          <w:shd w:val="clear" w:color="auto" w:fill="FFFFFF"/>
        </w:rPr>
        <w:t>, </w:t>
      </w:r>
      <w:r w:rsidRPr="003B25E6">
        <w:rPr>
          <w:rFonts w:ascii="Arial" w:hAnsi="Arial" w:cs="Arial"/>
          <w:i/>
          <w:iCs/>
          <w:szCs w:val="24"/>
          <w:shd w:val="clear" w:color="auto" w:fill="FFFFFF"/>
        </w:rPr>
        <w:t>1</w:t>
      </w:r>
      <w:r w:rsidRPr="003B25E6">
        <w:rPr>
          <w:rFonts w:ascii="Arial" w:hAnsi="Arial" w:cs="Arial"/>
          <w:szCs w:val="24"/>
          <w:shd w:val="clear" w:color="auto" w:fill="FFFFFF"/>
        </w:rPr>
        <w:t>(5), 01-06.</w:t>
      </w:r>
    </w:p>
    <w:p w14:paraId="11E6D3DE"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Arasli, H., Altinay, L., &amp; Arici, H. E. (2020). Seasonal employee leadership in the hospitality industry: a scale development. </w:t>
      </w:r>
      <w:r w:rsidRPr="003B25E6">
        <w:rPr>
          <w:rFonts w:ascii="Arial" w:hAnsi="Arial" w:cs="Arial"/>
          <w:i/>
          <w:iCs/>
          <w:szCs w:val="24"/>
          <w:shd w:val="clear" w:color="auto" w:fill="FFFFFF"/>
        </w:rPr>
        <w:t>International Journal of Contemporary Hospitality Management</w:t>
      </w:r>
      <w:r w:rsidRPr="003B25E6">
        <w:rPr>
          <w:rFonts w:ascii="Arial" w:hAnsi="Arial" w:cs="Arial"/>
          <w:szCs w:val="24"/>
          <w:shd w:val="clear" w:color="auto" w:fill="FFFFFF"/>
        </w:rPr>
        <w:t>, </w:t>
      </w:r>
      <w:r w:rsidRPr="003B25E6">
        <w:rPr>
          <w:rFonts w:ascii="Arial" w:hAnsi="Arial" w:cs="Arial"/>
          <w:i/>
          <w:iCs/>
          <w:szCs w:val="24"/>
          <w:shd w:val="clear" w:color="auto" w:fill="FFFFFF"/>
        </w:rPr>
        <w:t>32</w:t>
      </w:r>
      <w:r w:rsidRPr="003B25E6">
        <w:rPr>
          <w:rFonts w:ascii="Arial" w:hAnsi="Arial" w:cs="Arial"/>
          <w:szCs w:val="24"/>
          <w:shd w:val="clear" w:color="auto" w:fill="FFFFFF"/>
        </w:rPr>
        <w:t>(6), 2195-2215.</w:t>
      </w:r>
    </w:p>
    <w:p w14:paraId="5F5AB4A1"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Bavik, A. (2020). A systematic review of the servant leadership literature in management and hospitality. </w:t>
      </w:r>
      <w:r w:rsidRPr="003B25E6">
        <w:rPr>
          <w:rFonts w:ascii="Arial" w:hAnsi="Arial" w:cs="Arial"/>
          <w:i/>
          <w:iCs/>
          <w:szCs w:val="24"/>
          <w:shd w:val="clear" w:color="auto" w:fill="FFFFFF"/>
        </w:rPr>
        <w:t>International Journal of Contemporary Hospitality Management</w:t>
      </w:r>
      <w:r w:rsidRPr="003B25E6">
        <w:rPr>
          <w:rFonts w:ascii="Arial" w:hAnsi="Arial" w:cs="Arial"/>
          <w:szCs w:val="24"/>
          <w:shd w:val="clear" w:color="auto" w:fill="FFFFFF"/>
        </w:rPr>
        <w:t>, </w:t>
      </w:r>
      <w:r w:rsidRPr="003B25E6">
        <w:rPr>
          <w:rFonts w:ascii="Arial" w:hAnsi="Arial" w:cs="Arial"/>
          <w:i/>
          <w:iCs/>
          <w:szCs w:val="24"/>
          <w:shd w:val="clear" w:color="auto" w:fill="FFFFFF"/>
        </w:rPr>
        <w:t>32</w:t>
      </w:r>
      <w:r w:rsidRPr="003B25E6">
        <w:rPr>
          <w:rFonts w:ascii="Arial" w:hAnsi="Arial" w:cs="Arial"/>
          <w:szCs w:val="24"/>
          <w:shd w:val="clear" w:color="auto" w:fill="FFFFFF"/>
        </w:rPr>
        <w:t>(1), 347-382.</w:t>
      </w:r>
    </w:p>
    <w:p w14:paraId="35D066AF" w14:textId="19055338"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 xml:space="preserve">Ciftci, D. O., &amp; </w:t>
      </w:r>
      <w:proofErr w:type="spellStart"/>
      <w:r w:rsidRPr="003B25E6">
        <w:rPr>
          <w:rFonts w:ascii="Arial" w:hAnsi="Arial" w:cs="Arial"/>
          <w:szCs w:val="24"/>
          <w:shd w:val="clear" w:color="auto" w:fill="FFFFFF"/>
        </w:rPr>
        <w:t>Erkanli</w:t>
      </w:r>
      <w:proofErr w:type="spellEnd"/>
      <w:r w:rsidRPr="003B25E6">
        <w:rPr>
          <w:rFonts w:ascii="Arial" w:hAnsi="Arial" w:cs="Arial"/>
          <w:szCs w:val="24"/>
          <w:shd w:val="clear" w:color="auto" w:fill="FFFFFF"/>
        </w:rPr>
        <w:t xml:space="preserve">, H. (2020). </w:t>
      </w:r>
      <w:r w:rsidR="00453EB0">
        <w:rPr>
          <w:rFonts w:ascii="Arial" w:hAnsi="Arial" w:cs="Arial"/>
          <w:szCs w:val="24"/>
          <w:shd w:val="clear" w:color="auto" w:fill="FFFFFF"/>
        </w:rPr>
        <w:t>The mediating</w:t>
      </w:r>
      <w:r w:rsidRPr="003B25E6">
        <w:rPr>
          <w:rFonts w:ascii="Arial" w:hAnsi="Arial" w:cs="Arial"/>
          <w:szCs w:val="24"/>
          <w:shd w:val="clear" w:color="auto" w:fill="FFFFFF"/>
        </w:rPr>
        <w:t xml:space="preserve"> role of the positive psychological capital on the relation between the authentic leadership style and employees</w:t>
      </w:r>
      <w:r w:rsidR="0038386E">
        <w:rPr>
          <w:rFonts w:ascii="Arial" w:hAnsi="Arial" w:cs="Arial"/>
          <w:szCs w:val="24"/>
          <w:shd w:val="clear" w:color="auto" w:fill="FFFFFF"/>
        </w:rPr>
        <w:t>’</w:t>
      </w:r>
      <w:r w:rsidRPr="003B25E6">
        <w:rPr>
          <w:rFonts w:ascii="Arial" w:hAnsi="Arial" w:cs="Arial"/>
          <w:szCs w:val="24"/>
          <w:shd w:val="clear" w:color="auto" w:fill="FFFFFF"/>
        </w:rPr>
        <w:t xml:space="preserve"> work engagement: An applied study on hospitality industry 1. </w:t>
      </w:r>
      <w:r w:rsidRPr="003B25E6">
        <w:rPr>
          <w:rFonts w:ascii="Arial" w:hAnsi="Arial" w:cs="Arial"/>
          <w:i/>
          <w:iCs/>
          <w:szCs w:val="24"/>
          <w:shd w:val="clear" w:color="auto" w:fill="FFFFFF"/>
        </w:rPr>
        <w:t>Business and Economics Research Journal</w:t>
      </w:r>
      <w:r w:rsidRPr="003B25E6">
        <w:rPr>
          <w:rFonts w:ascii="Arial" w:hAnsi="Arial" w:cs="Arial"/>
          <w:szCs w:val="24"/>
          <w:shd w:val="clear" w:color="auto" w:fill="FFFFFF"/>
        </w:rPr>
        <w:t>, </w:t>
      </w:r>
      <w:r w:rsidRPr="003B25E6">
        <w:rPr>
          <w:rFonts w:ascii="Arial" w:hAnsi="Arial" w:cs="Arial"/>
          <w:i/>
          <w:iCs/>
          <w:szCs w:val="24"/>
          <w:shd w:val="clear" w:color="auto" w:fill="FFFFFF"/>
        </w:rPr>
        <w:t>11</w:t>
      </w:r>
      <w:r w:rsidRPr="003B25E6">
        <w:rPr>
          <w:rFonts w:ascii="Arial" w:hAnsi="Arial" w:cs="Arial"/>
          <w:szCs w:val="24"/>
          <w:shd w:val="clear" w:color="auto" w:fill="FFFFFF"/>
        </w:rPr>
        <w:t>(2), 461-478.</w:t>
      </w:r>
    </w:p>
    <w:p w14:paraId="786B2F91" w14:textId="77777777" w:rsidR="003143FE" w:rsidRPr="003B25E6" w:rsidRDefault="003143FE" w:rsidP="001F66F8">
      <w:pPr>
        <w:ind w:left="720" w:hanging="720"/>
        <w:rPr>
          <w:rFonts w:ascii="Arial" w:hAnsi="Arial" w:cs="Arial"/>
          <w:szCs w:val="24"/>
          <w:shd w:val="clear" w:color="auto" w:fill="FFFFFF"/>
        </w:rPr>
      </w:pPr>
      <w:proofErr w:type="spellStart"/>
      <w:r w:rsidRPr="003B25E6">
        <w:rPr>
          <w:rFonts w:ascii="Arial" w:hAnsi="Arial" w:cs="Arial"/>
          <w:szCs w:val="24"/>
          <w:shd w:val="clear" w:color="auto" w:fill="FFFFFF"/>
        </w:rPr>
        <w:t>Elkhwesky</w:t>
      </w:r>
      <w:proofErr w:type="spellEnd"/>
      <w:r w:rsidRPr="003B25E6">
        <w:rPr>
          <w:rFonts w:ascii="Arial" w:hAnsi="Arial" w:cs="Arial"/>
          <w:szCs w:val="24"/>
          <w:shd w:val="clear" w:color="auto" w:fill="FFFFFF"/>
        </w:rPr>
        <w:t>, Z., Salem, I. E., Ramkissoon, H., &amp; Castañeda-García, J. A. (2022). A systematic and critical review of leadership styles in contemporary hospitality: a roadmap and a call for future research. </w:t>
      </w:r>
      <w:r w:rsidRPr="003B25E6">
        <w:rPr>
          <w:rFonts w:ascii="Arial" w:hAnsi="Arial" w:cs="Arial"/>
          <w:i/>
          <w:iCs/>
          <w:szCs w:val="24"/>
          <w:shd w:val="clear" w:color="auto" w:fill="FFFFFF"/>
        </w:rPr>
        <w:t>International Journal of Contemporary Hospitality Management</w:t>
      </w:r>
      <w:r w:rsidRPr="003B25E6">
        <w:rPr>
          <w:rFonts w:ascii="Arial" w:hAnsi="Arial" w:cs="Arial"/>
          <w:szCs w:val="24"/>
          <w:shd w:val="clear" w:color="auto" w:fill="FFFFFF"/>
        </w:rPr>
        <w:t>, </w:t>
      </w:r>
      <w:r w:rsidRPr="003B25E6">
        <w:rPr>
          <w:rFonts w:ascii="Arial" w:hAnsi="Arial" w:cs="Arial"/>
          <w:i/>
          <w:iCs/>
          <w:szCs w:val="24"/>
          <w:shd w:val="clear" w:color="auto" w:fill="FFFFFF"/>
        </w:rPr>
        <w:t>34</w:t>
      </w:r>
      <w:r w:rsidRPr="003B25E6">
        <w:rPr>
          <w:rFonts w:ascii="Arial" w:hAnsi="Arial" w:cs="Arial"/>
          <w:szCs w:val="24"/>
          <w:shd w:val="clear" w:color="auto" w:fill="FFFFFF"/>
        </w:rPr>
        <w:t>(5), 1925-1958.</w:t>
      </w:r>
    </w:p>
    <w:p w14:paraId="430CD6CB" w14:textId="77777777" w:rsidR="003143FE" w:rsidRPr="003B25E6" w:rsidRDefault="003143FE" w:rsidP="001F66F8">
      <w:pPr>
        <w:ind w:left="720" w:hanging="720"/>
        <w:rPr>
          <w:rFonts w:ascii="Arial" w:hAnsi="Arial" w:cs="Arial"/>
          <w:szCs w:val="24"/>
          <w:shd w:val="clear" w:color="auto" w:fill="FFFFFF"/>
        </w:rPr>
      </w:pPr>
      <w:proofErr w:type="spellStart"/>
      <w:r w:rsidRPr="003B25E6">
        <w:rPr>
          <w:rFonts w:ascii="Arial" w:hAnsi="Arial" w:cs="Arial"/>
          <w:szCs w:val="24"/>
          <w:shd w:val="clear" w:color="auto" w:fill="FFFFFF"/>
        </w:rPr>
        <w:t>Goryushkina</w:t>
      </w:r>
      <w:proofErr w:type="spellEnd"/>
      <w:r w:rsidRPr="003B25E6">
        <w:rPr>
          <w:rFonts w:ascii="Arial" w:hAnsi="Arial" w:cs="Arial"/>
          <w:szCs w:val="24"/>
          <w:shd w:val="clear" w:color="auto" w:fill="FFFFFF"/>
        </w:rPr>
        <w:t xml:space="preserve">, N., </w:t>
      </w:r>
      <w:proofErr w:type="spellStart"/>
      <w:r w:rsidRPr="003B25E6">
        <w:rPr>
          <w:rFonts w:ascii="Arial" w:hAnsi="Arial" w:cs="Arial"/>
          <w:szCs w:val="24"/>
          <w:shd w:val="clear" w:color="auto" w:fill="FFFFFF"/>
        </w:rPr>
        <w:t>Voinova</w:t>
      </w:r>
      <w:proofErr w:type="spellEnd"/>
      <w:r w:rsidRPr="003B25E6">
        <w:rPr>
          <w:rFonts w:ascii="Arial" w:hAnsi="Arial" w:cs="Arial"/>
          <w:szCs w:val="24"/>
          <w:shd w:val="clear" w:color="auto" w:fill="FFFFFF"/>
        </w:rPr>
        <w:t xml:space="preserve">, N., </w:t>
      </w:r>
      <w:proofErr w:type="spellStart"/>
      <w:r w:rsidRPr="003B25E6">
        <w:rPr>
          <w:rFonts w:ascii="Arial" w:hAnsi="Arial" w:cs="Arial"/>
          <w:szCs w:val="24"/>
          <w:shd w:val="clear" w:color="auto" w:fill="FFFFFF"/>
        </w:rPr>
        <w:t>Voronkova</w:t>
      </w:r>
      <w:proofErr w:type="spellEnd"/>
      <w:r w:rsidRPr="003B25E6">
        <w:rPr>
          <w:rFonts w:ascii="Arial" w:hAnsi="Arial" w:cs="Arial"/>
          <w:szCs w:val="24"/>
          <w:shd w:val="clear" w:color="auto" w:fill="FFFFFF"/>
        </w:rPr>
        <w:t xml:space="preserve">, O., </w:t>
      </w:r>
      <w:proofErr w:type="spellStart"/>
      <w:r w:rsidRPr="003B25E6">
        <w:rPr>
          <w:rFonts w:ascii="Arial" w:hAnsi="Arial" w:cs="Arial"/>
          <w:szCs w:val="24"/>
          <w:shd w:val="clear" w:color="auto" w:fill="FFFFFF"/>
        </w:rPr>
        <w:t>Sitnov</w:t>
      </w:r>
      <w:proofErr w:type="spellEnd"/>
      <w:r w:rsidRPr="003B25E6">
        <w:rPr>
          <w:rFonts w:ascii="Arial" w:hAnsi="Arial" w:cs="Arial"/>
          <w:szCs w:val="24"/>
          <w:shd w:val="clear" w:color="auto" w:fill="FFFFFF"/>
        </w:rPr>
        <w:t xml:space="preserve">, A., </w:t>
      </w:r>
      <w:proofErr w:type="spellStart"/>
      <w:r w:rsidRPr="003B25E6">
        <w:rPr>
          <w:rFonts w:ascii="Arial" w:hAnsi="Arial" w:cs="Arial"/>
          <w:szCs w:val="24"/>
          <w:shd w:val="clear" w:color="auto" w:fill="FFFFFF"/>
        </w:rPr>
        <w:t>Shichiyakh</w:t>
      </w:r>
      <w:proofErr w:type="spellEnd"/>
      <w:r w:rsidRPr="003B25E6">
        <w:rPr>
          <w:rFonts w:ascii="Arial" w:hAnsi="Arial" w:cs="Arial"/>
          <w:szCs w:val="24"/>
          <w:shd w:val="clear" w:color="auto" w:fill="FFFFFF"/>
        </w:rPr>
        <w:t xml:space="preserve">, R., &amp; </w:t>
      </w:r>
      <w:proofErr w:type="spellStart"/>
      <w:r w:rsidRPr="003B25E6">
        <w:rPr>
          <w:rFonts w:ascii="Arial" w:hAnsi="Arial" w:cs="Arial"/>
          <w:szCs w:val="24"/>
          <w:shd w:val="clear" w:color="auto" w:fill="FFFFFF"/>
        </w:rPr>
        <w:t>Gordeyeva</w:t>
      </w:r>
      <w:proofErr w:type="spellEnd"/>
      <w:r w:rsidRPr="003B25E6">
        <w:rPr>
          <w:rFonts w:ascii="Arial" w:hAnsi="Arial" w:cs="Arial"/>
          <w:szCs w:val="24"/>
          <w:shd w:val="clear" w:color="auto" w:fill="FFFFFF"/>
        </w:rPr>
        <w:t>, O. (2019). Theoretical aspects of entrepreneurial education for hospitality industry. </w:t>
      </w:r>
      <w:r w:rsidRPr="003B25E6">
        <w:rPr>
          <w:rFonts w:ascii="Arial" w:hAnsi="Arial" w:cs="Arial"/>
          <w:i/>
          <w:iCs/>
          <w:szCs w:val="24"/>
          <w:shd w:val="clear" w:color="auto" w:fill="FFFFFF"/>
        </w:rPr>
        <w:t>Journal of Environmental Management &amp; Tourism</w:t>
      </w:r>
      <w:r w:rsidRPr="003B25E6">
        <w:rPr>
          <w:rFonts w:ascii="Arial" w:hAnsi="Arial" w:cs="Arial"/>
          <w:szCs w:val="24"/>
          <w:shd w:val="clear" w:color="auto" w:fill="FFFFFF"/>
        </w:rPr>
        <w:t>, </w:t>
      </w:r>
      <w:r w:rsidRPr="003B25E6">
        <w:rPr>
          <w:rFonts w:ascii="Arial" w:hAnsi="Arial" w:cs="Arial"/>
          <w:i/>
          <w:iCs/>
          <w:szCs w:val="24"/>
          <w:shd w:val="clear" w:color="auto" w:fill="FFFFFF"/>
        </w:rPr>
        <w:t>10</w:t>
      </w:r>
      <w:r w:rsidRPr="003B25E6">
        <w:rPr>
          <w:rFonts w:ascii="Arial" w:hAnsi="Arial" w:cs="Arial"/>
          <w:szCs w:val="24"/>
          <w:shd w:val="clear" w:color="auto" w:fill="FFFFFF"/>
        </w:rPr>
        <w:t>(4 (36)), 835-841.</w:t>
      </w:r>
    </w:p>
    <w:p w14:paraId="5E99132B"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 xml:space="preserve">Homan, A. C., </w:t>
      </w:r>
      <w:proofErr w:type="spellStart"/>
      <w:r w:rsidRPr="003B25E6">
        <w:rPr>
          <w:rFonts w:ascii="Arial" w:hAnsi="Arial" w:cs="Arial"/>
          <w:szCs w:val="24"/>
          <w:shd w:val="clear" w:color="auto" w:fill="FFFFFF"/>
        </w:rPr>
        <w:t>Gündemir</w:t>
      </w:r>
      <w:proofErr w:type="spellEnd"/>
      <w:r w:rsidRPr="003B25E6">
        <w:rPr>
          <w:rFonts w:ascii="Arial" w:hAnsi="Arial" w:cs="Arial"/>
          <w:szCs w:val="24"/>
          <w:shd w:val="clear" w:color="auto" w:fill="FFFFFF"/>
        </w:rPr>
        <w:t xml:space="preserve">, S., </w:t>
      </w:r>
      <w:proofErr w:type="spellStart"/>
      <w:r w:rsidRPr="003B25E6">
        <w:rPr>
          <w:rFonts w:ascii="Arial" w:hAnsi="Arial" w:cs="Arial"/>
          <w:szCs w:val="24"/>
          <w:shd w:val="clear" w:color="auto" w:fill="FFFFFF"/>
        </w:rPr>
        <w:t>Buengeler</w:t>
      </w:r>
      <w:proofErr w:type="spellEnd"/>
      <w:r w:rsidRPr="003B25E6">
        <w:rPr>
          <w:rFonts w:ascii="Arial" w:hAnsi="Arial" w:cs="Arial"/>
          <w:szCs w:val="24"/>
          <w:shd w:val="clear" w:color="auto" w:fill="FFFFFF"/>
        </w:rPr>
        <w:t>, C., &amp; van Kleef, G. A. (2020). Leading diversity: Towards a theory of functional leadership in diverse teams. </w:t>
      </w:r>
      <w:r w:rsidRPr="003B25E6">
        <w:rPr>
          <w:rFonts w:ascii="Arial" w:hAnsi="Arial" w:cs="Arial"/>
          <w:i/>
          <w:iCs/>
          <w:szCs w:val="24"/>
          <w:shd w:val="clear" w:color="auto" w:fill="FFFFFF"/>
        </w:rPr>
        <w:t>Journal of Applied Psychology</w:t>
      </w:r>
      <w:r w:rsidRPr="003B25E6">
        <w:rPr>
          <w:rFonts w:ascii="Arial" w:hAnsi="Arial" w:cs="Arial"/>
          <w:szCs w:val="24"/>
          <w:shd w:val="clear" w:color="auto" w:fill="FFFFFF"/>
        </w:rPr>
        <w:t>, </w:t>
      </w:r>
      <w:r w:rsidRPr="003B25E6">
        <w:rPr>
          <w:rFonts w:ascii="Arial" w:hAnsi="Arial" w:cs="Arial"/>
          <w:i/>
          <w:iCs/>
          <w:szCs w:val="24"/>
          <w:shd w:val="clear" w:color="auto" w:fill="FFFFFF"/>
        </w:rPr>
        <w:t>105</w:t>
      </w:r>
      <w:r w:rsidRPr="003B25E6">
        <w:rPr>
          <w:rFonts w:ascii="Arial" w:hAnsi="Arial" w:cs="Arial"/>
          <w:szCs w:val="24"/>
          <w:shd w:val="clear" w:color="auto" w:fill="FFFFFF"/>
        </w:rPr>
        <w:t>(10), 1101.</w:t>
      </w:r>
    </w:p>
    <w:p w14:paraId="31814844" w14:textId="77777777" w:rsidR="003143FE" w:rsidRPr="003B25E6" w:rsidRDefault="003143FE" w:rsidP="001F66F8">
      <w:pPr>
        <w:ind w:left="720" w:hanging="720"/>
        <w:rPr>
          <w:rFonts w:ascii="Arial" w:eastAsia="Times New Roman" w:hAnsi="Arial" w:cs="Arial"/>
          <w:kern w:val="0"/>
          <w:szCs w:val="24"/>
          <w:lang w:val="en-US"/>
          <w14:ligatures w14:val="none"/>
        </w:rPr>
      </w:pPr>
      <w:r w:rsidRPr="003B25E6">
        <w:rPr>
          <w:rFonts w:ascii="Arial" w:eastAsia="Times New Roman" w:hAnsi="Arial" w:cs="Arial"/>
          <w:kern w:val="0"/>
          <w:szCs w:val="24"/>
          <w:lang w:val="en-US"/>
          <w14:ligatures w14:val="none"/>
        </w:rPr>
        <w:t>Johnson, R. L. (n.d.). Retrieved from https://www.hotel-online.com/News/PR2009_2nd/May09_CPoole.html</w:t>
      </w:r>
    </w:p>
    <w:p w14:paraId="649AA7B4"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 xml:space="preserve">KIM, J. E. (2021). Paradoxical leadership and proactive work </w:t>
      </w:r>
      <w:proofErr w:type="spellStart"/>
      <w:r w:rsidRPr="003B25E6">
        <w:rPr>
          <w:rFonts w:ascii="Arial" w:hAnsi="Arial" w:cs="Arial"/>
          <w:szCs w:val="24"/>
          <w:shd w:val="clear" w:color="auto" w:fill="FFFFFF"/>
        </w:rPr>
        <w:t>behavior</w:t>
      </w:r>
      <w:proofErr w:type="spellEnd"/>
      <w:r w:rsidRPr="003B25E6">
        <w:rPr>
          <w:rFonts w:ascii="Arial" w:hAnsi="Arial" w:cs="Arial"/>
          <w:szCs w:val="24"/>
          <w:shd w:val="clear" w:color="auto" w:fill="FFFFFF"/>
        </w:rPr>
        <w:t>: The role of psychological safety in the hotel industry. </w:t>
      </w:r>
      <w:r w:rsidRPr="003B25E6">
        <w:rPr>
          <w:rFonts w:ascii="Arial" w:hAnsi="Arial" w:cs="Arial"/>
          <w:i/>
          <w:iCs/>
          <w:szCs w:val="24"/>
          <w:shd w:val="clear" w:color="auto" w:fill="FFFFFF"/>
        </w:rPr>
        <w:t>The Journal of Asian Finance, Economics and Business</w:t>
      </w:r>
      <w:r w:rsidRPr="003B25E6">
        <w:rPr>
          <w:rFonts w:ascii="Arial" w:hAnsi="Arial" w:cs="Arial"/>
          <w:szCs w:val="24"/>
          <w:shd w:val="clear" w:color="auto" w:fill="FFFFFF"/>
        </w:rPr>
        <w:t>, </w:t>
      </w:r>
      <w:r w:rsidRPr="003B25E6">
        <w:rPr>
          <w:rFonts w:ascii="Arial" w:hAnsi="Arial" w:cs="Arial"/>
          <w:i/>
          <w:iCs/>
          <w:szCs w:val="24"/>
          <w:shd w:val="clear" w:color="auto" w:fill="FFFFFF"/>
        </w:rPr>
        <w:t>8</w:t>
      </w:r>
      <w:r w:rsidRPr="003B25E6">
        <w:rPr>
          <w:rFonts w:ascii="Arial" w:hAnsi="Arial" w:cs="Arial"/>
          <w:szCs w:val="24"/>
          <w:shd w:val="clear" w:color="auto" w:fill="FFFFFF"/>
        </w:rPr>
        <w:t>(5), 167-178.</w:t>
      </w:r>
    </w:p>
    <w:p w14:paraId="1C2092EA" w14:textId="77777777" w:rsidR="003143FE" w:rsidRPr="003B25E6" w:rsidRDefault="003143FE" w:rsidP="001F66F8">
      <w:pPr>
        <w:ind w:left="720" w:hanging="720"/>
        <w:rPr>
          <w:rFonts w:ascii="Arial" w:hAnsi="Arial" w:cs="Arial"/>
          <w:szCs w:val="24"/>
          <w:shd w:val="clear" w:color="auto" w:fill="FFFFFF"/>
        </w:rPr>
      </w:pPr>
      <w:proofErr w:type="spellStart"/>
      <w:r w:rsidRPr="003B25E6">
        <w:rPr>
          <w:rFonts w:ascii="Arial" w:hAnsi="Arial" w:cs="Arial"/>
          <w:szCs w:val="24"/>
          <w:shd w:val="clear" w:color="auto" w:fill="FFFFFF"/>
        </w:rPr>
        <w:lastRenderedPageBreak/>
        <w:t>Köseoglu</w:t>
      </w:r>
      <w:proofErr w:type="spellEnd"/>
      <w:r w:rsidRPr="003B25E6">
        <w:rPr>
          <w:rFonts w:ascii="Arial" w:hAnsi="Arial" w:cs="Arial"/>
          <w:szCs w:val="24"/>
          <w:shd w:val="clear" w:color="auto" w:fill="FFFFFF"/>
        </w:rPr>
        <w:t xml:space="preserve">, M. A., Altin, M., Chan, E., &amp; </w:t>
      </w:r>
      <w:proofErr w:type="spellStart"/>
      <w:r w:rsidRPr="003B25E6">
        <w:rPr>
          <w:rFonts w:ascii="Arial" w:hAnsi="Arial" w:cs="Arial"/>
          <w:szCs w:val="24"/>
          <w:shd w:val="clear" w:color="auto" w:fill="FFFFFF"/>
        </w:rPr>
        <w:t>Aladag</w:t>
      </w:r>
      <w:proofErr w:type="spellEnd"/>
      <w:r w:rsidRPr="003B25E6">
        <w:rPr>
          <w:rFonts w:ascii="Arial" w:hAnsi="Arial" w:cs="Arial"/>
          <w:szCs w:val="24"/>
          <w:shd w:val="clear" w:color="auto" w:fill="FFFFFF"/>
        </w:rPr>
        <w:t>, O. F. (2020). What are the key success factors for strategy formulation and implementation? Perspectives of managers in the hotel industry. </w:t>
      </w:r>
      <w:r w:rsidRPr="003B25E6">
        <w:rPr>
          <w:rFonts w:ascii="Arial" w:hAnsi="Arial" w:cs="Arial"/>
          <w:i/>
          <w:iCs/>
          <w:szCs w:val="24"/>
          <w:shd w:val="clear" w:color="auto" w:fill="FFFFFF"/>
        </w:rPr>
        <w:t>International Journal of Hospitality Management</w:t>
      </w:r>
      <w:r w:rsidRPr="003B25E6">
        <w:rPr>
          <w:rFonts w:ascii="Arial" w:hAnsi="Arial" w:cs="Arial"/>
          <w:szCs w:val="24"/>
          <w:shd w:val="clear" w:color="auto" w:fill="FFFFFF"/>
        </w:rPr>
        <w:t>, </w:t>
      </w:r>
      <w:r w:rsidRPr="003B25E6">
        <w:rPr>
          <w:rFonts w:ascii="Arial" w:hAnsi="Arial" w:cs="Arial"/>
          <w:i/>
          <w:iCs/>
          <w:szCs w:val="24"/>
          <w:shd w:val="clear" w:color="auto" w:fill="FFFFFF"/>
        </w:rPr>
        <w:t>89</w:t>
      </w:r>
      <w:r w:rsidRPr="003B25E6">
        <w:rPr>
          <w:rFonts w:ascii="Arial" w:hAnsi="Arial" w:cs="Arial"/>
          <w:szCs w:val="24"/>
          <w:shd w:val="clear" w:color="auto" w:fill="FFFFFF"/>
        </w:rPr>
        <w:t>, 102574.</w:t>
      </w:r>
    </w:p>
    <w:p w14:paraId="28B0CB6A"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Krumins, M. (2022). Leadership development through team sports and its implementation in business organizations.</w:t>
      </w:r>
    </w:p>
    <w:p w14:paraId="21786206"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Munna, A. (2021). Strategic Management, Leadership and Staff Motivation: Literature Review. </w:t>
      </w:r>
      <w:r w:rsidRPr="003B25E6">
        <w:rPr>
          <w:rFonts w:ascii="Arial" w:hAnsi="Arial" w:cs="Arial"/>
          <w:i/>
          <w:iCs/>
          <w:szCs w:val="24"/>
          <w:shd w:val="clear" w:color="auto" w:fill="FFFFFF"/>
        </w:rPr>
        <w:t>International Education and Culture Studies</w:t>
      </w:r>
      <w:r w:rsidRPr="003B25E6">
        <w:rPr>
          <w:rFonts w:ascii="Arial" w:hAnsi="Arial" w:cs="Arial"/>
          <w:szCs w:val="24"/>
          <w:shd w:val="clear" w:color="auto" w:fill="FFFFFF"/>
        </w:rPr>
        <w:t>, </w:t>
      </w:r>
      <w:r w:rsidRPr="003B25E6">
        <w:rPr>
          <w:rFonts w:ascii="Arial" w:hAnsi="Arial" w:cs="Arial"/>
          <w:i/>
          <w:iCs/>
          <w:szCs w:val="24"/>
          <w:shd w:val="clear" w:color="auto" w:fill="FFFFFF"/>
        </w:rPr>
        <w:t>1</w:t>
      </w:r>
      <w:r w:rsidRPr="003B25E6">
        <w:rPr>
          <w:rFonts w:ascii="Arial" w:hAnsi="Arial" w:cs="Arial"/>
          <w:szCs w:val="24"/>
          <w:shd w:val="clear" w:color="auto" w:fill="FFFFFF"/>
        </w:rPr>
        <w:t>(1), 21-29.</w:t>
      </w:r>
    </w:p>
    <w:p w14:paraId="225542B8" w14:textId="77777777" w:rsidR="003143FE" w:rsidRPr="003B25E6" w:rsidRDefault="003143FE" w:rsidP="001F66F8">
      <w:pPr>
        <w:ind w:left="720" w:hanging="720"/>
        <w:rPr>
          <w:rFonts w:ascii="Arial" w:hAnsi="Arial" w:cs="Arial"/>
          <w:szCs w:val="24"/>
          <w:shd w:val="clear" w:color="auto" w:fill="FFFFFF"/>
        </w:rPr>
      </w:pPr>
      <w:proofErr w:type="spellStart"/>
      <w:r w:rsidRPr="003B25E6">
        <w:rPr>
          <w:rFonts w:ascii="Arial" w:hAnsi="Arial" w:cs="Arial"/>
          <w:szCs w:val="24"/>
          <w:shd w:val="clear" w:color="auto" w:fill="FFFFFF"/>
        </w:rPr>
        <w:t>Orukwowu</w:t>
      </w:r>
      <w:proofErr w:type="spellEnd"/>
      <w:r w:rsidRPr="003B25E6">
        <w:rPr>
          <w:rFonts w:ascii="Arial" w:hAnsi="Arial" w:cs="Arial"/>
          <w:szCs w:val="24"/>
          <w:shd w:val="clear" w:color="auto" w:fill="FFFFFF"/>
        </w:rPr>
        <w:t>, U. (2022). Nursing leadership in healthcare: the impact of effective nurse leadership on quality healthcare outcomes. </w:t>
      </w:r>
      <w:r w:rsidRPr="003B25E6">
        <w:rPr>
          <w:rFonts w:ascii="Arial" w:hAnsi="Arial" w:cs="Arial"/>
          <w:i/>
          <w:iCs/>
          <w:szCs w:val="24"/>
          <w:shd w:val="clear" w:color="auto" w:fill="FFFFFF"/>
        </w:rPr>
        <w:t>IPS Interdisciplinary Journal of Social Sciences</w:t>
      </w:r>
      <w:r w:rsidRPr="003B25E6">
        <w:rPr>
          <w:rFonts w:ascii="Arial" w:hAnsi="Arial" w:cs="Arial"/>
          <w:szCs w:val="24"/>
          <w:shd w:val="clear" w:color="auto" w:fill="FFFFFF"/>
        </w:rPr>
        <w:t>, </w:t>
      </w:r>
      <w:r w:rsidRPr="003B25E6">
        <w:rPr>
          <w:rFonts w:ascii="Arial" w:hAnsi="Arial" w:cs="Arial"/>
          <w:i/>
          <w:iCs/>
          <w:szCs w:val="24"/>
          <w:shd w:val="clear" w:color="auto" w:fill="FFFFFF"/>
        </w:rPr>
        <w:t>1</w:t>
      </w:r>
      <w:r w:rsidRPr="003B25E6">
        <w:rPr>
          <w:rFonts w:ascii="Arial" w:hAnsi="Arial" w:cs="Arial"/>
          <w:szCs w:val="24"/>
          <w:shd w:val="clear" w:color="auto" w:fill="FFFFFF"/>
        </w:rPr>
        <w:t>(1), 1-6.</w:t>
      </w:r>
    </w:p>
    <w:p w14:paraId="3BED4BB6"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Pelkonen, E. (2019). Leading a team in the 21st century.</w:t>
      </w:r>
    </w:p>
    <w:p w14:paraId="197E47CE"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Price-Dowd, C. F. J. (2020). Your leadership style: why understanding yourself matters. </w:t>
      </w:r>
      <w:r w:rsidRPr="003B25E6">
        <w:rPr>
          <w:rFonts w:ascii="Arial" w:hAnsi="Arial" w:cs="Arial"/>
          <w:i/>
          <w:iCs/>
          <w:szCs w:val="24"/>
          <w:shd w:val="clear" w:color="auto" w:fill="FFFFFF"/>
        </w:rPr>
        <w:t>BMJ Leader</w:t>
      </w:r>
      <w:r w:rsidRPr="003B25E6">
        <w:rPr>
          <w:rFonts w:ascii="Arial" w:hAnsi="Arial" w:cs="Arial"/>
          <w:szCs w:val="24"/>
          <w:shd w:val="clear" w:color="auto" w:fill="FFFFFF"/>
        </w:rPr>
        <w:t>, </w:t>
      </w:r>
      <w:r w:rsidRPr="003B25E6">
        <w:rPr>
          <w:rFonts w:ascii="Arial" w:hAnsi="Arial" w:cs="Arial"/>
          <w:i/>
          <w:iCs/>
          <w:szCs w:val="24"/>
          <w:shd w:val="clear" w:color="auto" w:fill="FFFFFF"/>
        </w:rPr>
        <w:t>4</w:t>
      </w:r>
      <w:r w:rsidRPr="003B25E6">
        <w:rPr>
          <w:rFonts w:ascii="Arial" w:hAnsi="Arial" w:cs="Arial"/>
          <w:szCs w:val="24"/>
          <w:shd w:val="clear" w:color="auto" w:fill="FFFFFF"/>
        </w:rPr>
        <w:t>(4).</w:t>
      </w:r>
    </w:p>
    <w:p w14:paraId="1C9576A4"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Putra, E. D., &amp; Cho, S. (2019). Characteristics of small business leadership from employees’ perspective: A qualitative study. </w:t>
      </w:r>
      <w:r w:rsidRPr="003B25E6">
        <w:rPr>
          <w:rFonts w:ascii="Arial" w:hAnsi="Arial" w:cs="Arial"/>
          <w:i/>
          <w:iCs/>
          <w:szCs w:val="24"/>
          <w:shd w:val="clear" w:color="auto" w:fill="FFFFFF"/>
        </w:rPr>
        <w:t>International Journal of Hospitality Management</w:t>
      </w:r>
      <w:r w:rsidRPr="003B25E6">
        <w:rPr>
          <w:rFonts w:ascii="Arial" w:hAnsi="Arial" w:cs="Arial"/>
          <w:szCs w:val="24"/>
          <w:shd w:val="clear" w:color="auto" w:fill="FFFFFF"/>
        </w:rPr>
        <w:t>, </w:t>
      </w:r>
      <w:r w:rsidRPr="003B25E6">
        <w:rPr>
          <w:rFonts w:ascii="Arial" w:hAnsi="Arial" w:cs="Arial"/>
          <w:i/>
          <w:iCs/>
          <w:szCs w:val="24"/>
          <w:shd w:val="clear" w:color="auto" w:fill="FFFFFF"/>
        </w:rPr>
        <w:t>78</w:t>
      </w:r>
      <w:r w:rsidRPr="003B25E6">
        <w:rPr>
          <w:rFonts w:ascii="Arial" w:hAnsi="Arial" w:cs="Arial"/>
          <w:szCs w:val="24"/>
          <w:shd w:val="clear" w:color="auto" w:fill="FFFFFF"/>
        </w:rPr>
        <w:t>, 36-46.</w:t>
      </w:r>
    </w:p>
    <w:p w14:paraId="2CF52C06" w14:textId="36317F97" w:rsidR="003143FE" w:rsidRPr="003B25E6" w:rsidRDefault="003143FE" w:rsidP="001F66F8">
      <w:pPr>
        <w:ind w:left="720" w:hanging="720"/>
        <w:rPr>
          <w:rFonts w:ascii="Arial" w:eastAsia="Times New Roman" w:hAnsi="Arial" w:cs="Arial"/>
          <w:kern w:val="0"/>
          <w:szCs w:val="24"/>
          <w:lang w:val="en-US"/>
          <w14:ligatures w14:val="none"/>
        </w:rPr>
      </w:pPr>
      <w:proofErr w:type="spellStart"/>
      <w:r w:rsidRPr="003B25E6">
        <w:rPr>
          <w:rFonts w:ascii="Arial" w:eastAsia="Times New Roman" w:hAnsi="Arial" w:cs="Arial"/>
          <w:kern w:val="0"/>
          <w:szCs w:val="24"/>
          <w:lang w:val="en-US"/>
          <w14:ligatures w14:val="none"/>
        </w:rPr>
        <w:t>ReadingEagle</w:t>
      </w:r>
      <w:proofErr w:type="spellEnd"/>
      <w:r w:rsidRPr="003B25E6">
        <w:rPr>
          <w:rFonts w:ascii="Arial" w:eastAsia="Times New Roman" w:hAnsi="Arial" w:cs="Arial"/>
          <w:kern w:val="0"/>
          <w:szCs w:val="24"/>
          <w:lang w:val="en-US"/>
          <w14:ligatures w14:val="none"/>
        </w:rPr>
        <w:t>. (2021). The Conversation: Craig E. Poole. Retrieved from https://www.readingeagle.com/2017/10/10/the-conversation-craig-e-poole/</w:t>
      </w:r>
    </w:p>
    <w:p w14:paraId="54A6AFBB" w14:textId="77777777" w:rsidR="003143FE" w:rsidRPr="003B25E6" w:rsidRDefault="003143FE" w:rsidP="001F66F8">
      <w:pPr>
        <w:ind w:left="720" w:hanging="720"/>
        <w:rPr>
          <w:rFonts w:ascii="Arial" w:hAnsi="Arial" w:cs="Arial"/>
          <w:szCs w:val="24"/>
          <w:shd w:val="clear" w:color="auto" w:fill="FFFFFF"/>
        </w:rPr>
      </w:pPr>
      <w:r w:rsidRPr="003B25E6">
        <w:rPr>
          <w:rFonts w:ascii="Arial" w:hAnsi="Arial" w:cs="Arial"/>
          <w:szCs w:val="24"/>
          <w:shd w:val="clear" w:color="auto" w:fill="FFFFFF"/>
        </w:rPr>
        <w:t>Shafiu, A. M., Manaf, H. A., &amp; Muslim, S. (2019). The Impact Of Effective Leadership On Employee’s Performance In Local Government Of Kaduna State, 2013-2019. </w:t>
      </w:r>
      <w:r w:rsidRPr="003B25E6">
        <w:rPr>
          <w:rFonts w:ascii="Arial" w:hAnsi="Arial" w:cs="Arial"/>
          <w:i/>
          <w:iCs/>
          <w:szCs w:val="24"/>
          <w:shd w:val="clear" w:color="auto" w:fill="FFFFFF"/>
        </w:rPr>
        <w:t>The International Journal of Engineering and Science (IJES)</w:t>
      </w:r>
      <w:r w:rsidRPr="003B25E6">
        <w:rPr>
          <w:rFonts w:ascii="Arial" w:hAnsi="Arial" w:cs="Arial"/>
          <w:szCs w:val="24"/>
          <w:shd w:val="clear" w:color="auto" w:fill="FFFFFF"/>
        </w:rPr>
        <w:t>, </w:t>
      </w:r>
      <w:r w:rsidRPr="003B25E6">
        <w:rPr>
          <w:rFonts w:ascii="Arial" w:hAnsi="Arial" w:cs="Arial"/>
          <w:i/>
          <w:iCs/>
          <w:szCs w:val="24"/>
          <w:shd w:val="clear" w:color="auto" w:fill="FFFFFF"/>
        </w:rPr>
        <w:t>8</w:t>
      </w:r>
      <w:r w:rsidRPr="003B25E6">
        <w:rPr>
          <w:rFonts w:ascii="Arial" w:hAnsi="Arial" w:cs="Arial"/>
          <w:szCs w:val="24"/>
          <w:shd w:val="clear" w:color="auto" w:fill="FFFFFF"/>
        </w:rPr>
        <w:t>(11), 60-65.</w:t>
      </w:r>
    </w:p>
    <w:p w14:paraId="19B072B3" w14:textId="77777777" w:rsidR="003143FE" w:rsidRPr="003B25E6" w:rsidRDefault="003143FE" w:rsidP="001F66F8">
      <w:pPr>
        <w:ind w:left="720" w:hanging="720"/>
        <w:rPr>
          <w:rFonts w:ascii="Arial" w:hAnsi="Arial" w:cs="Arial"/>
          <w:szCs w:val="24"/>
          <w:shd w:val="clear" w:color="auto" w:fill="FFFFFF"/>
        </w:rPr>
      </w:pPr>
      <w:proofErr w:type="spellStart"/>
      <w:r w:rsidRPr="003B25E6">
        <w:rPr>
          <w:rFonts w:ascii="Arial" w:hAnsi="Arial" w:cs="Arial"/>
          <w:szCs w:val="24"/>
          <w:shd w:val="clear" w:color="auto" w:fill="FFFFFF"/>
        </w:rPr>
        <w:t>Sifolo</w:t>
      </w:r>
      <w:proofErr w:type="spellEnd"/>
      <w:r w:rsidRPr="003B25E6">
        <w:rPr>
          <w:rFonts w:ascii="Arial" w:hAnsi="Arial" w:cs="Arial"/>
          <w:szCs w:val="24"/>
          <w:shd w:val="clear" w:color="auto" w:fill="FFFFFF"/>
        </w:rPr>
        <w:t>, P. P. S. (2020). Effective Leadership in the 21st Century: Lessons for the Tourism Sector in the African Continent. In </w:t>
      </w:r>
      <w:r w:rsidRPr="003B25E6">
        <w:rPr>
          <w:rFonts w:ascii="Arial" w:hAnsi="Arial" w:cs="Arial"/>
          <w:i/>
          <w:iCs/>
          <w:szCs w:val="24"/>
          <w:shd w:val="clear" w:color="auto" w:fill="FFFFFF"/>
        </w:rPr>
        <w:t>Tourism</w:t>
      </w:r>
      <w:r w:rsidRPr="003B25E6">
        <w:rPr>
          <w:rFonts w:ascii="Arial" w:hAnsi="Arial" w:cs="Arial"/>
          <w:szCs w:val="24"/>
          <w:shd w:val="clear" w:color="auto" w:fill="FFFFFF"/>
        </w:rPr>
        <w:t xml:space="preserve">. </w:t>
      </w:r>
      <w:proofErr w:type="spellStart"/>
      <w:r w:rsidRPr="003B25E6">
        <w:rPr>
          <w:rFonts w:ascii="Arial" w:hAnsi="Arial" w:cs="Arial"/>
          <w:szCs w:val="24"/>
          <w:shd w:val="clear" w:color="auto" w:fill="FFFFFF"/>
        </w:rPr>
        <w:t>IntechOpen</w:t>
      </w:r>
      <w:proofErr w:type="spellEnd"/>
      <w:r w:rsidRPr="003B25E6">
        <w:rPr>
          <w:rFonts w:ascii="Arial" w:hAnsi="Arial" w:cs="Arial"/>
          <w:szCs w:val="24"/>
          <w:shd w:val="clear" w:color="auto" w:fill="FFFFFF"/>
        </w:rPr>
        <w:t>.</w:t>
      </w:r>
    </w:p>
    <w:p w14:paraId="212D07BC" w14:textId="35EFF2AA" w:rsidR="003143FE" w:rsidRPr="003B25E6" w:rsidRDefault="003143FE" w:rsidP="001F66F8">
      <w:pPr>
        <w:ind w:left="720" w:hanging="720"/>
        <w:rPr>
          <w:rFonts w:ascii="Arial" w:hAnsi="Arial" w:cs="Arial"/>
          <w:szCs w:val="24"/>
          <w:lang w:val="en-US"/>
        </w:rPr>
      </w:pPr>
      <w:r w:rsidRPr="003B25E6">
        <w:rPr>
          <w:rFonts w:ascii="Arial" w:hAnsi="Arial" w:cs="Arial"/>
          <w:szCs w:val="24"/>
          <w:lang w:val="en-US"/>
        </w:rPr>
        <w:t xml:space="preserve">Sridharan, M. A. (2023). Blake &amp; Mouton Managerial Grid. Retrieved from </w:t>
      </w:r>
      <w:r w:rsidRPr="003B25E6">
        <w:rPr>
          <w:rFonts w:ascii="Arial" w:eastAsia="Times New Roman" w:hAnsi="Arial" w:cs="Arial"/>
          <w:kern w:val="0"/>
          <w:szCs w:val="24"/>
          <w:lang w:val="en-US"/>
          <w14:ligatures w14:val="none"/>
        </w:rPr>
        <w:t>https://thinkinsights.net/leadership/blake-mouton-managerial-grid/</w:t>
      </w:r>
    </w:p>
    <w:p w14:paraId="578E6E71" w14:textId="77777777" w:rsidR="003143FE" w:rsidRPr="003B25E6" w:rsidRDefault="003143FE" w:rsidP="001F66F8">
      <w:pPr>
        <w:ind w:left="720" w:hanging="720"/>
        <w:rPr>
          <w:rFonts w:ascii="Arial" w:eastAsia="Times New Roman" w:hAnsi="Arial" w:cs="Arial"/>
          <w:kern w:val="0"/>
          <w:szCs w:val="24"/>
          <w:lang w:val="en-US"/>
          <w14:ligatures w14:val="none"/>
        </w:rPr>
      </w:pPr>
      <w:proofErr w:type="spellStart"/>
      <w:r w:rsidRPr="003B25E6">
        <w:rPr>
          <w:rFonts w:ascii="Arial" w:eastAsia="Times New Roman" w:hAnsi="Arial" w:cs="Arial"/>
          <w:kern w:val="0"/>
          <w:szCs w:val="24"/>
          <w:lang w:val="en-US"/>
          <w14:ligatures w14:val="none"/>
        </w:rPr>
        <w:t>Tripadvisor</w:t>
      </w:r>
      <w:proofErr w:type="spellEnd"/>
      <w:r w:rsidRPr="003B25E6">
        <w:rPr>
          <w:rFonts w:ascii="Arial" w:eastAsia="Times New Roman" w:hAnsi="Arial" w:cs="Arial"/>
          <w:kern w:val="0"/>
          <w:szCs w:val="24"/>
          <w:lang w:val="en-US"/>
          <w14:ligatures w14:val="none"/>
        </w:rPr>
        <w:t xml:space="preserve"> Success Story, Craig Poole, AHLA General Manager of the Year - Hospitality Reputation Marketing: Get Great Reviews. (n.d.). Retrieved from https://pod.co/hospitality-reputation-marketing/tripadvisor-success-story-craig-poole-ahla-general-manager-of-the-year</w:t>
      </w:r>
    </w:p>
    <w:p w14:paraId="520C3DBB" w14:textId="77777777" w:rsidR="003143FE" w:rsidRPr="003B25E6" w:rsidRDefault="003143FE" w:rsidP="001F66F8">
      <w:pPr>
        <w:rPr>
          <w:rFonts w:ascii="Arial" w:hAnsi="Arial" w:cs="Arial"/>
          <w:b/>
          <w:bCs/>
          <w:szCs w:val="24"/>
        </w:rPr>
      </w:pPr>
    </w:p>
    <w:sectPr w:rsidR="003143FE" w:rsidRPr="003B25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5099C" w14:textId="77777777" w:rsidR="002B6E3F" w:rsidRDefault="002B6E3F" w:rsidP="00163502">
      <w:pPr>
        <w:spacing w:line="240" w:lineRule="auto"/>
      </w:pPr>
      <w:r>
        <w:separator/>
      </w:r>
    </w:p>
  </w:endnote>
  <w:endnote w:type="continuationSeparator" w:id="0">
    <w:p w14:paraId="446253EF" w14:textId="77777777" w:rsidR="002B6E3F" w:rsidRDefault="002B6E3F" w:rsidP="00163502">
      <w:pPr>
        <w:spacing w:line="240" w:lineRule="auto"/>
      </w:pPr>
      <w:r>
        <w:continuationSeparator/>
      </w:r>
    </w:p>
  </w:endnote>
  <w:endnote w:type="continuationNotice" w:id="1">
    <w:p w14:paraId="6ADAB4CE" w14:textId="77777777" w:rsidR="002B6E3F" w:rsidRDefault="002B6E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A0E42" w14:textId="77777777" w:rsidR="002B6E3F" w:rsidRDefault="002B6E3F" w:rsidP="00163502">
      <w:pPr>
        <w:spacing w:line="240" w:lineRule="auto"/>
      </w:pPr>
      <w:r>
        <w:separator/>
      </w:r>
    </w:p>
  </w:footnote>
  <w:footnote w:type="continuationSeparator" w:id="0">
    <w:p w14:paraId="1CC9504A" w14:textId="77777777" w:rsidR="002B6E3F" w:rsidRDefault="002B6E3F" w:rsidP="00163502">
      <w:pPr>
        <w:spacing w:line="240" w:lineRule="auto"/>
      </w:pPr>
      <w:r>
        <w:continuationSeparator/>
      </w:r>
    </w:p>
  </w:footnote>
  <w:footnote w:type="continuationNotice" w:id="1">
    <w:p w14:paraId="68F6DDC2" w14:textId="77777777" w:rsidR="002B6E3F" w:rsidRDefault="002B6E3F">
      <w:pPr>
        <w:spacing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1NDcxMzC2MDc1MDBX0lEKTi0uzszPAykwrAUAp5bYciwAAAA="/>
  </w:docVars>
  <w:rsids>
    <w:rsidRoot w:val="00C31509"/>
    <w:rsid w:val="00006C09"/>
    <w:rsid w:val="00020A0C"/>
    <w:rsid w:val="000237F9"/>
    <w:rsid w:val="000262D0"/>
    <w:rsid w:val="0002759F"/>
    <w:rsid w:val="00034C26"/>
    <w:rsid w:val="00044360"/>
    <w:rsid w:val="00072962"/>
    <w:rsid w:val="00074317"/>
    <w:rsid w:val="000743BB"/>
    <w:rsid w:val="000749A2"/>
    <w:rsid w:val="00081353"/>
    <w:rsid w:val="00085703"/>
    <w:rsid w:val="00086AF7"/>
    <w:rsid w:val="00092B1B"/>
    <w:rsid w:val="000A186E"/>
    <w:rsid w:val="000A6E6F"/>
    <w:rsid w:val="000A6EF8"/>
    <w:rsid w:val="000B17D6"/>
    <w:rsid w:val="000B57C4"/>
    <w:rsid w:val="000C2B00"/>
    <w:rsid w:val="000C3BE0"/>
    <w:rsid w:val="000C670C"/>
    <w:rsid w:val="000D387E"/>
    <w:rsid w:val="000D4010"/>
    <w:rsid w:val="000D6CBA"/>
    <w:rsid w:val="000D7C92"/>
    <w:rsid w:val="000E79D8"/>
    <w:rsid w:val="00105068"/>
    <w:rsid w:val="00110940"/>
    <w:rsid w:val="00112F1E"/>
    <w:rsid w:val="00113415"/>
    <w:rsid w:val="0012236D"/>
    <w:rsid w:val="00137A84"/>
    <w:rsid w:val="00142974"/>
    <w:rsid w:val="00150D39"/>
    <w:rsid w:val="00156B77"/>
    <w:rsid w:val="00162BCC"/>
    <w:rsid w:val="00163502"/>
    <w:rsid w:val="00170C74"/>
    <w:rsid w:val="00174053"/>
    <w:rsid w:val="00180303"/>
    <w:rsid w:val="00182546"/>
    <w:rsid w:val="00185604"/>
    <w:rsid w:val="0018576A"/>
    <w:rsid w:val="001860C6"/>
    <w:rsid w:val="0019136D"/>
    <w:rsid w:val="00192575"/>
    <w:rsid w:val="001964CC"/>
    <w:rsid w:val="001B03E1"/>
    <w:rsid w:val="001B061D"/>
    <w:rsid w:val="001B0AF9"/>
    <w:rsid w:val="001B3CE6"/>
    <w:rsid w:val="001B5305"/>
    <w:rsid w:val="001B77DD"/>
    <w:rsid w:val="001D3138"/>
    <w:rsid w:val="001D32B7"/>
    <w:rsid w:val="001E2F0F"/>
    <w:rsid w:val="001F1C17"/>
    <w:rsid w:val="001F66F8"/>
    <w:rsid w:val="00207B57"/>
    <w:rsid w:val="00214540"/>
    <w:rsid w:val="00220B0B"/>
    <w:rsid w:val="00220E83"/>
    <w:rsid w:val="00222F2D"/>
    <w:rsid w:val="0022379E"/>
    <w:rsid w:val="00227B41"/>
    <w:rsid w:val="002331BC"/>
    <w:rsid w:val="00233E1C"/>
    <w:rsid w:val="00234728"/>
    <w:rsid w:val="00235643"/>
    <w:rsid w:val="002524EB"/>
    <w:rsid w:val="00263B23"/>
    <w:rsid w:val="002733DB"/>
    <w:rsid w:val="002774CD"/>
    <w:rsid w:val="00291A18"/>
    <w:rsid w:val="002946E9"/>
    <w:rsid w:val="002A0F44"/>
    <w:rsid w:val="002A3A9C"/>
    <w:rsid w:val="002A6F62"/>
    <w:rsid w:val="002A75B6"/>
    <w:rsid w:val="002B1A2F"/>
    <w:rsid w:val="002B2019"/>
    <w:rsid w:val="002B429C"/>
    <w:rsid w:val="002B5927"/>
    <w:rsid w:val="002B6E3F"/>
    <w:rsid w:val="002B74F2"/>
    <w:rsid w:val="002D3297"/>
    <w:rsid w:val="002F0072"/>
    <w:rsid w:val="00307644"/>
    <w:rsid w:val="0031013F"/>
    <w:rsid w:val="003143FE"/>
    <w:rsid w:val="00315620"/>
    <w:rsid w:val="003200D5"/>
    <w:rsid w:val="003277DB"/>
    <w:rsid w:val="00330615"/>
    <w:rsid w:val="0033270C"/>
    <w:rsid w:val="00333B4D"/>
    <w:rsid w:val="00343A42"/>
    <w:rsid w:val="00343C74"/>
    <w:rsid w:val="00354B7B"/>
    <w:rsid w:val="0036044C"/>
    <w:rsid w:val="00364E07"/>
    <w:rsid w:val="00367556"/>
    <w:rsid w:val="00373823"/>
    <w:rsid w:val="00375279"/>
    <w:rsid w:val="00380716"/>
    <w:rsid w:val="00382F87"/>
    <w:rsid w:val="0038386E"/>
    <w:rsid w:val="00386157"/>
    <w:rsid w:val="00391E7B"/>
    <w:rsid w:val="003A584B"/>
    <w:rsid w:val="003A65F9"/>
    <w:rsid w:val="003B12F0"/>
    <w:rsid w:val="003B25E6"/>
    <w:rsid w:val="003B3DFE"/>
    <w:rsid w:val="003C161E"/>
    <w:rsid w:val="003D0465"/>
    <w:rsid w:val="003D3781"/>
    <w:rsid w:val="003D3A72"/>
    <w:rsid w:val="003F4C6D"/>
    <w:rsid w:val="00404D52"/>
    <w:rsid w:val="004124AD"/>
    <w:rsid w:val="00416F3A"/>
    <w:rsid w:val="0042676A"/>
    <w:rsid w:val="004275B9"/>
    <w:rsid w:val="004317AF"/>
    <w:rsid w:val="00432B6E"/>
    <w:rsid w:val="0043391E"/>
    <w:rsid w:val="0044643F"/>
    <w:rsid w:val="004534E9"/>
    <w:rsid w:val="00453EB0"/>
    <w:rsid w:val="00455B1C"/>
    <w:rsid w:val="00474627"/>
    <w:rsid w:val="00481058"/>
    <w:rsid w:val="00483E4B"/>
    <w:rsid w:val="00490928"/>
    <w:rsid w:val="004B3CE3"/>
    <w:rsid w:val="004B684F"/>
    <w:rsid w:val="004C0E3D"/>
    <w:rsid w:val="004E3970"/>
    <w:rsid w:val="004E5F1F"/>
    <w:rsid w:val="004E6BDA"/>
    <w:rsid w:val="004F0567"/>
    <w:rsid w:val="004F275D"/>
    <w:rsid w:val="0050022B"/>
    <w:rsid w:val="00516264"/>
    <w:rsid w:val="005249A8"/>
    <w:rsid w:val="00524A84"/>
    <w:rsid w:val="00534B3B"/>
    <w:rsid w:val="00536C1E"/>
    <w:rsid w:val="00537398"/>
    <w:rsid w:val="00540D0E"/>
    <w:rsid w:val="00544711"/>
    <w:rsid w:val="00551E1E"/>
    <w:rsid w:val="00564842"/>
    <w:rsid w:val="005825B9"/>
    <w:rsid w:val="00583592"/>
    <w:rsid w:val="0059040D"/>
    <w:rsid w:val="00590A28"/>
    <w:rsid w:val="00593F85"/>
    <w:rsid w:val="00594430"/>
    <w:rsid w:val="005A44AD"/>
    <w:rsid w:val="005A4B1E"/>
    <w:rsid w:val="005A591E"/>
    <w:rsid w:val="005B11F5"/>
    <w:rsid w:val="005B5A79"/>
    <w:rsid w:val="005C0BC0"/>
    <w:rsid w:val="005D087D"/>
    <w:rsid w:val="005D1B7A"/>
    <w:rsid w:val="005E1639"/>
    <w:rsid w:val="005F0951"/>
    <w:rsid w:val="00611DE2"/>
    <w:rsid w:val="00613368"/>
    <w:rsid w:val="00622A14"/>
    <w:rsid w:val="00622B5B"/>
    <w:rsid w:val="006270E2"/>
    <w:rsid w:val="0063539F"/>
    <w:rsid w:val="006364E8"/>
    <w:rsid w:val="00640483"/>
    <w:rsid w:val="0064645C"/>
    <w:rsid w:val="00647D33"/>
    <w:rsid w:val="00667B4D"/>
    <w:rsid w:val="00685B31"/>
    <w:rsid w:val="00685E61"/>
    <w:rsid w:val="00695B03"/>
    <w:rsid w:val="006B146C"/>
    <w:rsid w:val="006B1FA5"/>
    <w:rsid w:val="006B3DF0"/>
    <w:rsid w:val="006C27CE"/>
    <w:rsid w:val="006C2AF3"/>
    <w:rsid w:val="006C5D86"/>
    <w:rsid w:val="006C661A"/>
    <w:rsid w:val="006C7EAF"/>
    <w:rsid w:val="006D10BC"/>
    <w:rsid w:val="006E60C4"/>
    <w:rsid w:val="006F0DE2"/>
    <w:rsid w:val="006F12A2"/>
    <w:rsid w:val="006F73A3"/>
    <w:rsid w:val="0075797A"/>
    <w:rsid w:val="00770B41"/>
    <w:rsid w:val="007833EF"/>
    <w:rsid w:val="007A37DB"/>
    <w:rsid w:val="007A3ED7"/>
    <w:rsid w:val="007B12AD"/>
    <w:rsid w:val="007C025D"/>
    <w:rsid w:val="007C2DD8"/>
    <w:rsid w:val="007C3556"/>
    <w:rsid w:val="007C519F"/>
    <w:rsid w:val="007D2875"/>
    <w:rsid w:val="007D4198"/>
    <w:rsid w:val="007D4F8C"/>
    <w:rsid w:val="007E2D9F"/>
    <w:rsid w:val="007E4E25"/>
    <w:rsid w:val="007F6BD3"/>
    <w:rsid w:val="00804D74"/>
    <w:rsid w:val="00806E51"/>
    <w:rsid w:val="00814859"/>
    <w:rsid w:val="00816383"/>
    <w:rsid w:val="00816B53"/>
    <w:rsid w:val="00817149"/>
    <w:rsid w:val="008255E5"/>
    <w:rsid w:val="0082592A"/>
    <w:rsid w:val="00840E31"/>
    <w:rsid w:val="0085065A"/>
    <w:rsid w:val="008619D4"/>
    <w:rsid w:val="008624A8"/>
    <w:rsid w:val="0086284C"/>
    <w:rsid w:val="008643BE"/>
    <w:rsid w:val="00865044"/>
    <w:rsid w:val="00872F6C"/>
    <w:rsid w:val="0087467C"/>
    <w:rsid w:val="00882BC1"/>
    <w:rsid w:val="0088786C"/>
    <w:rsid w:val="00891F9E"/>
    <w:rsid w:val="0089243D"/>
    <w:rsid w:val="00892B92"/>
    <w:rsid w:val="00892E7D"/>
    <w:rsid w:val="008A1BCB"/>
    <w:rsid w:val="008B063A"/>
    <w:rsid w:val="008C171B"/>
    <w:rsid w:val="008C3C3D"/>
    <w:rsid w:val="008C3E84"/>
    <w:rsid w:val="008D3131"/>
    <w:rsid w:val="008E1EFB"/>
    <w:rsid w:val="008E3481"/>
    <w:rsid w:val="008F1DAD"/>
    <w:rsid w:val="009053B2"/>
    <w:rsid w:val="00906B4D"/>
    <w:rsid w:val="0091157C"/>
    <w:rsid w:val="00915578"/>
    <w:rsid w:val="00922EA2"/>
    <w:rsid w:val="00930AC2"/>
    <w:rsid w:val="00934F67"/>
    <w:rsid w:val="00973930"/>
    <w:rsid w:val="00977C6F"/>
    <w:rsid w:val="009827C3"/>
    <w:rsid w:val="009A1F93"/>
    <w:rsid w:val="009A2366"/>
    <w:rsid w:val="009A4114"/>
    <w:rsid w:val="009A44AC"/>
    <w:rsid w:val="009A4DC5"/>
    <w:rsid w:val="009A5797"/>
    <w:rsid w:val="009B052E"/>
    <w:rsid w:val="009B7AF1"/>
    <w:rsid w:val="009C20B7"/>
    <w:rsid w:val="009C3414"/>
    <w:rsid w:val="009C3B84"/>
    <w:rsid w:val="009C3E7A"/>
    <w:rsid w:val="009C5D14"/>
    <w:rsid w:val="009C61EC"/>
    <w:rsid w:val="009C72BE"/>
    <w:rsid w:val="009C7AB4"/>
    <w:rsid w:val="009F0EBB"/>
    <w:rsid w:val="009F3572"/>
    <w:rsid w:val="00A05B25"/>
    <w:rsid w:val="00A12CD3"/>
    <w:rsid w:val="00A12E0A"/>
    <w:rsid w:val="00A212CA"/>
    <w:rsid w:val="00A22B78"/>
    <w:rsid w:val="00A33899"/>
    <w:rsid w:val="00A35686"/>
    <w:rsid w:val="00A40477"/>
    <w:rsid w:val="00A411C6"/>
    <w:rsid w:val="00A44AC9"/>
    <w:rsid w:val="00A5179E"/>
    <w:rsid w:val="00A53C95"/>
    <w:rsid w:val="00A561BC"/>
    <w:rsid w:val="00A57342"/>
    <w:rsid w:val="00A60BD9"/>
    <w:rsid w:val="00A60F6E"/>
    <w:rsid w:val="00A665AC"/>
    <w:rsid w:val="00A71372"/>
    <w:rsid w:val="00A80A68"/>
    <w:rsid w:val="00A851A5"/>
    <w:rsid w:val="00A86389"/>
    <w:rsid w:val="00A86711"/>
    <w:rsid w:val="00A91078"/>
    <w:rsid w:val="00A96E93"/>
    <w:rsid w:val="00AA2286"/>
    <w:rsid w:val="00AA24EC"/>
    <w:rsid w:val="00AA2C92"/>
    <w:rsid w:val="00AA3FAB"/>
    <w:rsid w:val="00AA4019"/>
    <w:rsid w:val="00AA4133"/>
    <w:rsid w:val="00AC39A8"/>
    <w:rsid w:val="00AC4AD0"/>
    <w:rsid w:val="00AD0041"/>
    <w:rsid w:val="00AD2FC2"/>
    <w:rsid w:val="00AD31EA"/>
    <w:rsid w:val="00AD45EB"/>
    <w:rsid w:val="00AE4B41"/>
    <w:rsid w:val="00B00621"/>
    <w:rsid w:val="00B076A6"/>
    <w:rsid w:val="00B139F4"/>
    <w:rsid w:val="00B13AD4"/>
    <w:rsid w:val="00B53748"/>
    <w:rsid w:val="00B53A8B"/>
    <w:rsid w:val="00B55B56"/>
    <w:rsid w:val="00B65D73"/>
    <w:rsid w:val="00B7188B"/>
    <w:rsid w:val="00B77B8C"/>
    <w:rsid w:val="00B80EFD"/>
    <w:rsid w:val="00B813AE"/>
    <w:rsid w:val="00B8176F"/>
    <w:rsid w:val="00B82080"/>
    <w:rsid w:val="00B96F6E"/>
    <w:rsid w:val="00BA06CA"/>
    <w:rsid w:val="00BA41E6"/>
    <w:rsid w:val="00BA4282"/>
    <w:rsid w:val="00BA4324"/>
    <w:rsid w:val="00BB2A68"/>
    <w:rsid w:val="00BB68F8"/>
    <w:rsid w:val="00BB7E08"/>
    <w:rsid w:val="00BC79D0"/>
    <w:rsid w:val="00BD35F2"/>
    <w:rsid w:val="00BD5A8A"/>
    <w:rsid w:val="00BE0947"/>
    <w:rsid w:val="00BE2761"/>
    <w:rsid w:val="00BF5B85"/>
    <w:rsid w:val="00C1283A"/>
    <w:rsid w:val="00C12D3C"/>
    <w:rsid w:val="00C31480"/>
    <w:rsid w:val="00C31509"/>
    <w:rsid w:val="00C45688"/>
    <w:rsid w:val="00C5317B"/>
    <w:rsid w:val="00C648D2"/>
    <w:rsid w:val="00C702F1"/>
    <w:rsid w:val="00C75E51"/>
    <w:rsid w:val="00C83D76"/>
    <w:rsid w:val="00C87D92"/>
    <w:rsid w:val="00C96697"/>
    <w:rsid w:val="00CB0EAD"/>
    <w:rsid w:val="00CB7AA2"/>
    <w:rsid w:val="00CC1C75"/>
    <w:rsid w:val="00CC1DBB"/>
    <w:rsid w:val="00CC2BD8"/>
    <w:rsid w:val="00CC5288"/>
    <w:rsid w:val="00CF0903"/>
    <w:rsid w:val="00CF7469"/>
    <w:rsid w:val="00D0038A"/>
    <w:rsid w:val="00D05738"/>
    <w:rsid w:val="00D120A7"/>
    <w:rsid w:val="00D158F9"/>
    <w:rsid w:val="00D16B29"/>
    <w:rsid w:val="00D44044"/>
    <w:rsid w:val="00D531E0"/>
    <w:rsid w:val="00D5443B"/>
    <w:rsid w:val="00D7197F"/>
    <w:rsid w:val="00D72ED9"/>
    <w:rsid w:val="00D75217"/>
    <w:rsid w:val="00D868D6"/>
    <w:rsid w:val="00D924D9"/>
    <w:rsid w:val="00D9296E"/>
    <w:rsid w:val="00D93DBC"/>
    <w:rsid w:val="00D9408A"/>
    <w:rsid w:val="00D9513E"/>
    <w:rsid w:val="00DA2284"/>
    <w:rsid w:val="00DA52B1"/>
    <w:rsid w:val="00DC0588"/>
    <w:rsid w:val="00DD37A3"/>
    <w:rsid w:val="00DD5B11"/>
    <w:rsid w:val="00DD7C1F"/>
    <w:rsid w:val="00E00913"/>
    <w:rsid w:val="00E00B16"/>
    <w:rsid w:val="00E0638F"/>
    <w:rsid w:val="00E2632F"/>
    <w:rsid w:val="00E412CB"/>
    <w:rsid w:val="00E43098"/>
    <w:rsid w:val="00E461A3"/>
    <w:rsid w:val="00E547C2"/>
    <w:rsid w:val="00E716C1"/>
    <w:rsid w:val="00E729F2"/>
    <w:rsid w:val="00E820B2"/>
    <w:rsid w:val="00E90BA8"/>
    <w:rsid w:val="00E91C3A"/>
    <w:rsid w:val="00E9237E"/>
    <w:rsid w:val="00E93493"/>
    <w:rsid w:val="00E9545C"/>
    <w:rsid w:val="00EA4D83"/>
    <w:rsid w:val="00EA7732"/>
    <w:rsid w:val="00EB258F"/>
    <w:rsid w:val="00EB446E"/>
    <w:rsid w:val="00EB5271"/>
    <w:rsid w:val="00EC11D7"/>
    <w:rsid w:val="00EC1BA2"/>
    <w:rsid w:val="00EC2453"/>
    <w:rsid w:val="00EC4D60"/>
    <w:rsid w:val="00ED3DC5"/>
    <w:rsid w:val="00EE7402"/>
    <w:rsid w:val="00EF2717"/>
    <w:rsid w:val="00EF5F46"/>
    <w:rsid w:val="00EF79B0"/>
    <w:rsid w:val="00F0318B"/>
    <w:rsid w:val="00F06F24"/>
    <w:rsid w:val="00F070A4"/>
    <w:rsid w:val="00F07D0F"/>
    <w:rsid w:val="00F10B07"/>
    <w:rsid w:val="00F110AA"/>
    <w:rsid w:val="00F149F8"/>
    <w:rsid w:val="00F22763"/>
    <w:rsid w:val="00F23F01"/>
    <w:rsid w:val="00F265D9"/>
    <w:rsid w:val="00F40417"/>
    <w:rsid w:val="00F47634"/>
    <w:rsid w:val="00F51AD1"/>
    <w:rsid w:val="00F52EBD"/>
    <w:rsid w:val="00F54AAD"/>
    <w:rsid w:val="00F62BB8"/>
    <w:rsid w:val="00F73585"/>
    <w:rsid w:val="00F8156F"/>
    <w:rsid w:val="00F86065"/>
    <w:rsid w:val="00F87716"/>
    <w:rsid w:val="00F926DA"/>
    <w:rsid w:val="00FB143B"/>
    <w:rsid w:val="00FC6324"/>
    <w:rsid w:val="00FD4053"/>
    <w:rsid w:val="00FD7059"/>
    <w:rsid w:val="00FF1D34"/>
    <w:rsid w:val="00FF682F"/>
    <w:rsid w:val="00FF7E02"/>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147F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13E"/>
    <w:pPr>
      <w:spacing w:after="0" w:line="360" w:lineRule="auto"/>
      <w:ind w:firstLine="720"/>
      <w:jc w:val="both"/>
    </w:pPr>
    <w:rPr>
      <w:rFonts w:ascii="Times New Roman" w:hAnsi="Times New Roman"/>
      <w:color w:val="000000" w:themeColor="text1"/>
      <w:kern w:val="2"/>
      <w:sz w:val="24"/>
      <w:lang w:val="en-GB"/>
      <w14:ligatures w14:val="standardContextual"/>
    </w:rPr>
  </w:style>
  <w:style w:type="paragraph" w:styleId="Heading1">
    <w:name w:val="heading 1"/>
    <w:basedOn w:val="Normal"/>
    <w:next w:val="Normal"/>
    <w:link w:val="Heading1Char"/>
    <w:uiPriority w:val="9"/>
    <w:qFormat/>
    <w:rsid w:val="00D0038A"/>
    <w:pPr>
      <w:keepNext/>
      <w:keepLines/>
      <w:spacing w:line="480" w:lineRule="auto"/>
      <w:ind w:left="720" w:hanging="72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B77B8C"/>
    <w:pPr>
      <w:keepNext/>
      <w:keepLines/>
      <w:spacing w:line="480" w:lineRule="auto"/>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9C3E7A"/>
    <w:pPr>
      <w:keepNext/>
      <w:keepLines/>
      <w:spacing w:before="40"/>
      <w:jc w:val="center"/>
      <w:outlineLvl w:val="2"/>
    </w:pPr>
    <w:rPr>
      <w:rFonts w:eastAsiaTheme="majorEastAsia" w:cstheme="majorBidi"/>
      <w:color w:val="44546A" w:themeColor="text2"/>
      <w:szCs w:val="24"/>
    </w:rPr>
  </w:style>
  <w:style w:type="paragraph" w:styleId="Heading4">
    <w:name w:val="heading 4"/>
    <w:basedOn w:val="Normal"/>
    <w:next w:val="Normal"/>
    <w:link w:val="Heading4Char"/>
    <w:autoRedefine/>
    <w:uiPriority w:val="9"/>
    <w:unhideWhenUsed/>
    <w:qFormat/>
    <w:rsid w:val="009C3B84"/>
    <w:pPr>
      <w:keepNext/>
      <w:keepLines/>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8A"/>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B77B8C"/>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9C3E7A"/>
    <w:rPr>
      <w:rFonts w:ascii="Times New Roman" w:eastAsiaTheme="majorEastAsia" w:hAnsi="Times New Roman" w:cstheme="majorBidi"/>
      <w:color w:val="44546A" w:themeColor="text2"/>
      <w:sz w:val="24"/>
      <w:szCs w:val="24"/>
    </w:rPr>
  </w:style>
  <w:style w:type="character" w:customStyle="1" w:styleId="Heading4Char">
    <w:name w:val="Heading 4 Char"/>
    <w:basedOn w:val="DefaultParagraphFont"/>
    <w:link w:val="Heading4"/>
    <w:uiPriority w:val="9"/>
    <w:rsid w:val="009C3B84"/>
    <w:rPr>
      <w:rFonts w:ascii="Times New Roman" w:eastAsiaTheme="majorEastAsia" w:hAnsi="Times New Roman" w:cstheme="majorBidi"/>
      <w:i/>
      <w:iCs/>
      <w:color w:val="000000" w:themeColor="text1"/>
      <w:kern w:val="2"/>
      <w:sz w:val="24"/>
      <w:lang w:val="en-GB"/>
      <w14:ligatures w14:val="standardContextual"/>
    </w:rPr>
  </w:style>
  <w:style w:type="paragraph" w:styleId="Header">
    <w:name w:val="header"/>
    <w:basedOn w:val="Normal"/>
    <w:link w:val="HeaderChar"/>
    <w:uiPriority w:val="99"/>
    <w:unhideWhenUsed/>
    <w:rsid w:val="00163502"/>
    <w:pPr>
      <w:tabs>
        <w:tab w:val="center" w:pos="4680"/>
        <w:tab w:val="right" w:pos="9360"/>
      </w:tabs>
      <w:spacing w:line="240" w:lineRule="auto"/>
    </w:pPr>
  </w:style>
  <w:style w:type="character" w:customStyle="1" w:styleId="HeaderChar">
    <w:name w:val="Header Char"/>
    <w:basedOn w:val="DefaultParagraphFont"/>
    <w:link w:val="Header"/>
    <w:uiPriority w:val="99"/>
    <w:rsid w:val="00163502"/>
    <w:rPr>
      <w:rFonts w:ascii="Times New Roman" w:hAnsi="Times New Roman"/>
      <w:color w:val="000000" w:themeColor="text1"/>
      <w:kern w:val="2"/>
      <w:sz w:val="24"/>
      <w:lang w:val="en-GB"/>
      <w14:ligatures w14:val="standardContextual"/>
    </w:rPr>
  </w:style>
  <w:style w:type="paragraph" w:styleId="Footer">
    <w:name w:val="footer"/>
    <w:basedOn w:val="Normal"/>
    <w:link w:val="FooterChar"/>
    <w:uiPriority w:val="99"/>
    <w:unhideWhenUsed/>
    <w:rsid w:val="00163502"/>
    <w:pPr>
      <w:tabs>
        <w:tab w:val="center" w:pos="4680"/>
        <w:tab w:val="right" w:pos="9360"/>
      </w:tabs>
      <w:spacing w:line="240" w:lineRule="auto"/>
    </w:pPr>
  </w:style>
  <w:style w:type="character" w:customStyle="1" w:styleId="FooterChar">
    <w:name w:val="Footer Char"/>
    <w:basedOn w:val="DefaultParagraphFont"/>
    <w:link w:val="Footer"/>
    <w:uiPriority w:val="99"/>
    <w:rsid w:val="00163502"/>
    <w:rPr>
      <w:rFonts w:ascii="Times New Roman" w:hAnsi="Times New Roman"/>
      <w:color w:val="000000" w:themeColor="text1"/>
      <w:kern w:val="2"/>
      <w:sz w:val="24"/>
      <w:lang w:val="en-GB"/>
      <w14:ligatures w14:val="standardContextual"/>
    </w:rPr>
  </w:style>
  <w:style w:type="character" w:styleId="Hyperlink">
    <w:name w:val="Hyperlink"/>
    <w:basedOn w:val="DefaultParagraphFont"/>
    <w:uiPriority w:val="99"/>
    <w:unhideWhenUsed/>
    <w:rsid w:val="003143FE"/>
    <w:rPr>
      <w:color w:val="0563C1" w:themeColor="hyperlink"/>
      <w:u w:val="single"/>
    </w:rPr>
  </w:style>
  <w:style w:type="paragraph" w:styleId="TOCHeading">
    <w:name w:val="TOC Heading"/>
    <w:basedOn w:val="Heading1"/>
    <w:next w:val="Normal"/>
    <w:uiPriority w:val="39"/>
    <w:unhideWhenUsed/>
    <w:qFormat/>
    <w:rsid w:val="00207B57"/>
    <w:pPr>
      <w:spacing w:before="240" w:line="259" w:lineRule="auto"/>
      <w:ind w:left="0" w:firstLine="0"/>
      <w:jc w:val="left"/>
      <w:outlineLvl w:val="9"/>
    </w:pPr>
    <w:rPr>
      <w:rFonts w:asciiTheme="majorHAnsi" w:hAnsiTheme="majorHAnsi"/>
      <w:b w:val="0"/>
      <w:i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07B57"/>
    <w:pPr>
      <w:spacing w:after="100"/>
    </w:pPr>
  </w:style>
  <w:style w:type="paragraph" w:styleId="TOC2">
    <w:name w:val="toc 2"/>
    <w:basedOn w:val="Normal"/>
    <w:next w:val="Normal"/>
    <w:autoRedefine/>
    <w:uiPriority w:val="39"/>
    <w:unhideWhenUsed/>
    <w:rsid w:val="00207B5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5F6CD-32AF-43A8-8FFC-3932FF78C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2701</Words>
  <Characters>17457</Characters>
  <Application>Microsoft Office Word</Application>
  <DocSecurity>0</DocSecurity>
  <Lines>267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2023-10-24T21:45:00Z</dcterms:created>
  <dcterms:modified xsi:type="dcterms:W3CDTF">2023-10-25T13:33:00Z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f9b30b1fbbdc3ca1fc09dff3510ae390c9cf786b26517f951d29fd2093c8423c</vt:lpwstr>
  </property>
</Properties>
</file>