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643B7" w14:textId="3AA5ABA8" w:rsidR="0087259B" w:rsidRPr="009D7E0F" w:rsidRDefault="0087259B" w:rsidP="009D7E0F">
      <w:pPr>
        <w:ind w:firstLine="720"/>
        <w:jc w:val="both"/>
        <w:rPr>
          <w:rFonts w:cstheme="majorBidi"/>
          <w:szCs w:val="24"/>
        </w:rPr>
      </w:pPr>
    </w:p>
    <w:p w14:paraId="00B70E6C" w14:textId="09B0F62B" w:rsidR="00C66F30" w:rsidRPr="009D7E0F" w:rsidRDefault="00C66F30" w:rsidP="009D7E0F">
      <w:pPr>
        <w:ind w:firstLine="720"/>
        <w:jc w:val="both"/>
        <w:rPr>
          <w:rFonts w:cstheme="majorBidi"/>
          <w:szCs w:val="24"/>
        </w:rPr>
      </w:pPr>
    </w:p>
    <w:p w14:paraId="5CEFD911" w14:textId="77777777" w:rsidR="00C8168C" w:rsidRDefault="00C8168C" w:rsidP="00C8168C">
      <w:pPr>
        <w:ind w:firstLine="720"/>
        <w:jc w:val="center"/>
        <w:rPr>
          <w:rFonts w:cstheme="majorBidi"/>
          <w:b/>
          <w:bCs/>
          <w:sz w:val="32"/>
          <w:szCs w:val="32"/>
        </w:rPr>
      </w:pPr>
    </w:p>
    <w:p w14:paraId="2B66D918" w14:textId="77777777" w:rsidR="00C8168C" w:rsidRDefault="00C8168C" w:rsidP="00C8168C">
      <w:pPr>
        <w:ind w:firstLine="720"/>
        <w:jc w:val="center"/>
        <w:rPr>
          <w:rFonts w:cstheme="majorBidi"/>
          <w:b/>
          <w:bCs/>
          <w:sz w:val="32"/>
          <w:szCs w:val="32"/>
        </w:rPr>
      </w:pPr>
    </w:p>
    <w:p w14:paraId="4500C40B" w14:textId="77777777" w:rsidR="00C8168C" w:rsidRDefault="00C8168C" w:rsidP="00C8168C">
      <w:pPr>
        <w:ind w:firstLine="720"/>
        <w:jc w:val="center"/>
        <w:rPr>
          <w:rFonts w:cstheme="majorBidi"/>
          <w:b/>
          <w:bCs/>
          <w:sz w:val="32"/>
          <w:szCs w:val="32"/>
        </w:rPr>
      </w:pPr>
    </w:p>
    <w:p w14:paraId="0EC73F5E" w14:textId="671FC6A5" w:rsidR="00C8168C" w:rsidRDefault="00773D3B" w:rsidP="00773D3B">
      <w:pPr>
        <w:rPr>
          <w:rFonts w:cstheme="majorBidi"/>
          <w:b/>
          <w:bCs/>
          <w:sz w:val="32"/>
          <w:szCs w:val="32"/>
        </w:rPr>
      </w:pPr>
      <w:r>
        <w:rPr>
          <w:rFonts w:cstheme="majorBidi"/>
          <w:b/>
          <w:bCs/>
          <w:sz w:val="32"/>
          <w:szCs w:val="32"/>
        </w:rPr>
        <w:t xml:space="preserve">                                Global Business Environment</w:t>
      </w:r>
    </w:p>
    <w:p w14:paraId="24E82DEF" w14:textId="77777777" w:rsidR="00C8168C" w:rsidRDefault="00C8168C" w:rsidP="00C8168C">
      <w:pPr>
        <w:ind w:firstLine="720"/>
        <w:jc w:val="center"/>
        <w:rPr>
          <w:rFonts w:cstheme="majorBidi"/>
          <w:b/>
          <w:bCs/>
          <w:sz w:val="32"/>
          <w:szCs w:val="32"/>
        </w:rPr>
      </w:pPr>
    </w:p>
    <w:p w14:paraId="64E0742F" w14:textId="49148E38" w:rsidR="00C66F30" w:rsidRDefault="00C8168C" w:rsidP="00C8168C">
      <w:pPr>
        <w:ind w:firstLine="720"/>
        <w:jc w:val="center"/>
        <w:rPr>
          <w:rFonts w:ascii="Times New Roman" w:hAnsi="Times New Roman" w:cs="Times New Roman"/>
          <w:b/>
          <w:bCs/>
          <w:sz w:val="32"/>
          <w:szCs w:val="32"/>
        </w:rPr>
      </w:pPr>
      <w:r w:rsidRPr="00C8168C">
        <w:rPr>
          <w:rFonts w:cstheme="majorBidi"/>
          <w:b/>
          <w:bCs/>
          <w:sz w:val="32"/>
          <w:szCs w:val="32"/>
        </w:rPr>
        <w:t xml:space="preserve">Assessment 2: Environmental Analysis of an </w:t>
      </w:r>
      <w:r w:rsidRPr="00C8168C">
        <w:rPr>
          <w:rFonts w:ascii="Times New Roman" w:hAnsi="Times New Roman" w:cs="Times New Roman"/>
          <w:b/>
          <w:bCs/>
          <w:sz w:val="32"/>
          <w:szCs w:val="32"/>
        </w:rPr>
        <w:t>Aston Martin Lagonda Global Holdings plc</w:t>
      </w:r>
    </w:p>
    <w:p w14:paraId="6088DC72" w14:textId="327603A4" w:rsidR="00C66F30" w:rsidRPr="009D7E0F" w:rsidRDefault="00773D3B" w:rsidP="009D7E0F">
      <w:pPr>
        <w:ind w:firstLine="720"/>
        <w:jc w:val="both"/>
        <w:rPr>
          <w:rFonts w:cstheme="majorBidi"/>
          <w:szCs w:val="24"/>
        </w:rPr>
      </w:pPr>
      <w:r>
        <w:rPr>
          <w:rFonts w:cstheme="majorBidi"/>
          <w:b/>
          <w:bCs/>
          <w:sz w:val="32"/>
          <w:szCs w:val="32"/>
        </w:rPr>
        <w:t xml:space="preserve">                            </w:t>
      </w:r>
      <w:bookmarkStart w:id="0" w:name="_GoBack"/>
      <w:bookmarkEnd w:id="0"/>
      <w:r w:rsidRPr="00773D3B">
        <w:rPr>
          <w:rFonts w:cstheme="majorBidi"/>
          <w:b/>
          <w:bCs/>
          <w:sz w:val="32"/>
          <w:szCs w:val="32"/>
        </w:rPr>
        <w:t xml:space="preserve">Galina </w:t>
      </w:r>
      <w:proofErr w:type="spellStart"/>
      <w:r w:rsidRPr="00773D3B">
        <w:rPr>
          <w:rFonts w:cstheme="majorBidi"/>
          <w:b/>
          <w:bCs/>
          <w:sz w:val="32"/>
          <w:szCs w:val="32"/>
        </w:rPr>
        <w:t>Rais</w:t>
      </w:r>
      <w:proofErr w:type="spellEnd"/>
      <w:r w:rsidRPr="00773D3B">
        <w:rPr>
          <w:rFonts w:cstheme="majorBidi"/>
          <w:b/>
          <w:bCs/>
          <w:sz w:val="32"/>
          <w:szCs w:val="32"/>
        </w:rPr>
        <w:t xml:space="preserve"> ID: (2020307)</w:t>
      </w:r>
    </w:p>
    <w:p w14:paraId="625C46BF" w14:textId="0912F803" w:rsidR="00C66F30" w:rsidRPr="009D7E0F" w:rsidRDefault="00C66F30" w:rsidP="009D7E0F">
      <w:pPr>
        <w:ind w:firstLine="720"/>
        <w:jc w:val="both"/>
        <w:rPr>
          <w:rFonts w:cstheme="majorBidi"/>
          <w:szCs w:val="24"/>
        </w:rPr>
      </w:pPr>
    </w:p>
    <w:p w14:paraId="37C150C6" w14:textId="0E4492ED" w:rsidR="00C66F30" w:rsidRPr="009D7E0F" w:rsidRDefault="00C66F30" w:rsidP="009D7E0F">
      <w:pPr>
        <w:ind w:firstLine="720"/>
        <w:jc w:val="both"/>
        <w:rPr>
          <w:rFonts w:cstheme="majorBidi"/>
          <w:szCs w:val="24"/>
        </w:rPr>
      </w:pPr>
    </w:p>
    <w:p w14:paraId="77C53D26" w14:textId="64C7DDB4" w:rsidR="00C66F30" w:rsidRPr="009D7E0F" w:rsidRDefault="00C66F30" w:rsidP="009D7E0F">
      <w:pPr>
        <w:ind w:firstLine="720"/>
        <w:jc w:val="both"/>
        <w:rPr>
          <w:rFonts w:cstheme="majorBidi"/>
          <w:szCs w:val="24"/>
        </w:rPr>
      </w:pPr>
    </w:p>
    <w:p w14:paraId="629128D1" w14:textId="75D7BF60" w:rsidR="00C66F30" w:rsidRPr="009D7E0F" w:rsidRDefault="00C66F30" w:rsidP="009D7E0F">
      <w:pPr>
        <w:ind w:firstLine="720"/>
        <w:jc w:val="both"/>
        <w:rPr>
          <w:rFonts w:cstheme="majorBidi"/>
          <w:szCs w:val="24"/>
        </w:rPr>
      </w:pPr>
    </w:p>
    <w:p w14:paraId="70D5C3D4" w14:textId="53C682E4" w:rsidR="00C66F30" w:rsidRPr="009D7E0F" w:rsidRDefault="00C66F30" w:rsidP="009D7E0F">
      <w:pPr>
        <w:ind w:firstLine="720"/>
        <w:jc w:val="both"/>
        <w:rPr>
          <w:rFonts w:cstheme="majorBidi"/>
          <w:szCs w:val="24"/>
        </w:rPr>
      </w:pPr>
    </w:p>
    <w:p w14:paraId="01984DCF" w14:textId="4AED9DAB" w:rsidR="00C66F30" w:rsidRPr="009D7E0F" w:rsidRDefault="00C66F30" w:rsidP="009D7E0F">
      <w:pPr>
        <w:ind w:firstLine="720"/>
        <w:jc w:val="both"/>
        <w:rPr>
          <w:rFonts w:cstheme="majorBidi"/>
          <w:szCs w:val="24"/>
        </w:rPr>
      </w:pPr>
    </w:p>
    <w:p w14:paraId="18C68E0E" w14:textId="1444615E" w:rsidR="00C66F30" w:rsidRPr="009D7E0F" w:rsidRDefault="00C66F30" w:rsidP="009D7E0F">
      <w:pPr>
        <w:ind w:firstLine="720"/>
        <w:jc w:val="both"/>
        <w:rPr>
          <w:rFonts w:cstheme="majorBidi"/>
          <w:szCs w:val="24"/>
        </w:rPr>
      </w:pPr>
    </w:p>
    <w:sdt>
      <w:sdtPr>
        <w:rPr>
          <w:rFonts w:asciiTheme="majorBidi" w:eastAsiaTheme="minorHAnsi" w:hAnsiTheme="majorBidi" w:cstheme="minorBidi"/>
          <w:b/>
          <w:bCs/>
          <w:color w:val="auto"/>
          <w:sz w:val="24"/>
          <w:szCs w:val="22"/>
          <w:lang w:bidi="ur-PK"/>
        </w:rPr>
        <w:id w:val="-1876996698"/>
        <w:docPartObj>
          <w:docPartGallery w:val="Table of Contents"/>
          <w:docPartUnique/>
        </w:docPartObj>
      </w:sdtPr>
      <w:sdtEndPr>
        <w:rPr>
          <w:noProof/>
        </w:rPr>
      </w:sdtEndPr>
      <w:sdtContent>
        <w:p w14:paraId="0B6976C5" w14:textId="1F83514A" w:rsidR="00C8168C" w:rsidRPr="00C8168C" w:rsidRDefault="00C8168C">
          <w:pPr>
            <w:pStyle w:val="TOCHeading"/>
            <w:rPr>
              <w:b/>
              <w:bCs/>
              <w:color w:val="auto"/>
            </w:rPr>
          </w:pPr>
          <w:r w:rsidRPr="00C8168C">
            <w:rPr>
              <w:b/>
              <w:bCs/>
              <w:color w:val="auto"/>
            </w:rPr>
            <w:t>Contents</w:t>
          </w:r>
        </w:p>
        <w:p w14:paraId="30DAAE91" w14:textId="42266A98" w:rsidR="0035795C" w:rsidRDefault="00C8168C">
          <w:pPr>
            <w:pStyle w:val="TOC1"/>
            <w:tabs>
              <w:tab w:val="left" w:pos="440"/>
              <w:tab w:val="right" w:leader="dot" w:pos="9350"/>
            </w:tabs>
            <w:rPr>
              <w:rFonts w:asciiTheme="minorHAnsi" w:eastAsiaTheme="minorEastAsia" w:hAnsiTheme="minorHAnsi"/>
              <w:noProof/>
              <w:sz w:val="22"/>
              <w:lang w:bidi="ar-SA"/>
            </w:rPr>
          </w:pPr>
          <w:r>
            <w:fldChar w:fldCharType="begin"/>
          </w:r>
          <w:r>
            <w:instrText xml:space="preserve"> TOC \o "1-3" \h \z \u </w:instrText>
          </w:r>
          <w:r>
            <w:fldChar w:fldCharType="separate"/>
          </w:r>
          <w:hyperlink w:anchor="_Toc90848273" w:history="1">
            <w:r w:rsidR="0035795C" w:rsidRPr="005D4176">
              <w:rPr>
                <w:rStyle w:val="Hyperlink"/>
                <w:noProof/>
              </w:rPr>
              <w:t>I.</w:t>
            </w:r>
            <w:r w:rsidR="0035795C">
              <w:rPr>
                <w:rFonts w:asciiTheme="minorHAnsi" w:eastAsiaTheme="minorEastAsia" w:hAnsiTheme="minorHAnsi"/>
                <w:noProof/>
                <w:sz w:val="22"/>
                <w:lang w:bidi="ar-SA"/>
              </w:rPr>
              <w:tab/>
            </w:r>
            <w:r w:rsidR="0035795C" w:rsidRPr="005D4176">
              <w:rPr>
                <w:rStyle w:val="Hyperlink"/>
                <w:noProof/>
              </w:rPr>
              <w:t>Introduction:</w:t>
            </w:r>
            <w:r w:rsidR="0035795C">
              <w:rPr>
                <w:noProof/>
                <w:webHidden/>
              </w:rPr>
              <w:tab/>
            </w:r>
            <w:r w:rsidR="0035795C">
              <w:rPr>
                <w:noProof/>
                <w:webHidden/>
              </w:rPr>
              <w:fldChar w:fldCharType="begin"/>
            </w:r>
            <w:r w:rsidR="0035795C">
              <w:rPr>
                <w:noProof/>
                <w:webHidden/>
              </w:rPr>
              <w:instrText xml:space="preserve"> PAGEREF _Toc90848273 \h </w:instrText>
            </w:r>
            <w:r w:rsidR="0035795C">
              <w:rPr>
                <w:noProof/>
                <w:webHidden/>
              </w:rPr>
            </w:r>
            <w:r w:rsidR="0035795C">
              <w:rPr>
                <w:noProof/>
                <w:webHidden/>
              </w:rPr>
              <w:fldChar w:fldCharType="separate"/>
            </w:r>
            <w:r w:rsidR="0035795C">
              <w:rPr>
                <w:noProof/>
                <w:webHidden/>
              </w:rPr>
              <w:t>3</w:t>
            </w:r>
            <w:r w:rsidR="0035795C">
              <w:rPr>
                <w:noProof/>
                <w:webHidden/>
              </w:rPr>
              <w:fldChar w:fldCharType="end"/>
            </w:r>
          </w:hyperlink>
        </w:p>
        <w:p w14:paraId="5067BE3A" w14:textId="751B923A" w:rsidR="0035795C" w:rsidRDefault="009352CD">
          <w:pPr>
            <w:pStyle w:val="TOC1"/>
            <w:tabs>
              <w:tab w:val="left" w:pos="660"/>
              <w:tab w:val="right" w:leader="dot" w:pos="9350"/>
            </w:tabs>
            <w:rPr>
              <w:rFonts w:asciiTheme="minorHAnsi" w:eastAsiaTheme="minorEastAsia" w:hAnsiTheme="minorHAnsi"/>
              <w:noProof/>
              <w:sz w:val="22"/>
              <w:lang w:bidi="ar-SA"/>
            </w:rPr>
          </w:pPr>
          <w:hyperlink w:anchor="_Toc90848274" w:history="1">
            <w:r w:rsidR="0035795C" w:rsidRPr="005D4176">
              <w:rPr>
                <w:rStyle w:val="Hyperlink"/>
                <w:noProof/>
              </w:rPr>
              <w:t>II.</w:t>
            </w:r>
            <w:r w:rsidR="0035795C">
              <w:rPr>
                <w:rFonts w:asciiTheme="minorHAnsi" w:eastAsiaTheme="minorEastAsia" w:hAnsiTheme="minorHAnsi"/>
                <w:noProof/>
                <w:sz w:val="22"/>
                <w:lang w:bidi="ar-SA"/>
              </w:rPr>
              <w:tab/>
            </w:r>
            <w:r w:rsidR="0035795C" w:rsidRPr="005D4176">
              <w:rPr>
                <w:rStyle w:val="Hyperlink"/>
                <w:noProof/>
              </w:rPr>
              <w:t>Literature Review:</w:t>
            </w:r>
            <w:r w:rsidR="0035795C">
              <w:rPr>
                <w:noProof/>
                <w:webHidden/>
              </w:rPr>
              <w:tab/>
            </w:r>
            <w:r w:rsidR="0035795C">
              <w:rPr>
                <w:noProof/>
                <w:webHidden/>
              </w:rPr>
              <w:fldChar w:fldCharType="begin"/>
            </w:r>
            <w:r w:rsidR="0035795C">
              <w:rPr>
                <w:noProof/>
                <w:webHidden/>
              </w:rPr>
              <w:instrText xml:space="preserve"> PAGEREF _Toc90848274 \h </w:instrText>
            </w:r>
            <w:r w:rsidR="0035795C">
              <w:rPr>
                <w:noProof/>
                <w:webHidden/>
              </w:rPr>
            </w:r>
            <w:r w:rsidR="0035795C">
              <w:rPr>
                <w:noProof/>
                <w:webHidden/>
              </w:rPr>
              <w:fldChar w:fldCharType="separate"/>
            </w:r>
            <w:r w:rsidR="0035795C">
              <w:rPr>
                <w:noProof/>
                <w:webHidden/>
              </w:rPr>
              <w:t>4</w:t>
            </w:r>
            <w:r w:rsidR="0035795C">
              <w:rPr>
                <w:noProof/>
                <w:webHidden/>
              </w:rPr>
              <w:fldChar w:fldCharType="end"/>
            </w:r>
          </w:hyperlink>
        </w:p>
        <w:p w14:paraId="36F990D6" w14:textId="6C2CC938" w:rsidR="0035795C" w:rsidRDefault="009352CD">
          <w:pPr>
            <w:pStyle w:val="TOC2"/>
            <w:tabs>
              <w:tab w:val="left" w:pos="660"/>
              <w:tab w:val="right" w:leader="dot" w:pos="9350"/>
            </w:tabs>
            <w:rPr>
              <w:rFonts w:asciiTheme="minorHAnsi" w:eastAsiaTheme="minorEastAsia" w:hAnsiTheme="minorHAnsi"/>
              <w:noProof/>
              <w:sz w:val="22"/>
              <w:lang w:bidi="ar-SA"/>
            </w:rPr>
          </w:pPr>
          <w:hyperlink w:anchor="_Toc90848275" w:history="1">
            <w:r w:rsidR="0035795C" w:rsidRPr="005D4176">
              <w:rPr>
                <w:rStyle w:val="Hyperlink"/>
                <w:noProof/>
              </w:rPr>
              <w:t>1.</w:t>
            </w:r>
            <w:r w:rsidR="0035795C">
              <w:rPr>
                <w:rFonts w:asciiTheme="minorHAnsi" w:eastAsiaTheme="minorEastAsia" w:hAnsiTheme="minorHAnsi"/>
                <w:noProof/>
                <w:sz w:val="22"/>
                <w:lang w:bidi="ar-SA"/>
              </w:rPr>
              <w:tab/>
            </w:r>
            <w:r w:rsidR="0035795C" w:rsidRPr="005D4176">
              <w:rPr>
                <w:rStyle w:val="Hyperlink"/>
                <w:noProof/>
              </w:rPr>
              <w:t>Automotive dealers:</w:t>
            </w:r>
            <w:r w:rsidR="0035795C">
              <w:rPr>
                <w:noProof/>
                <w:webHidden/>
              </w:rPr>
              <w:tab/>
            </w:r>
            <w:r w:rsidR="0035795C">
              <w:rPr>
                <w:noProof/>
                <w:webHidden/>
              </w:rPr>
              <w:fldChar w:fldCharType="begin"/>
            </w:r>
            <w:r w:rsidR="0035795C">
              <w:rPr>
                <w:noProof/>
                <w:webHidden/>
              </w:rPr>
              <w:instrText xml:space="preserve"> PAGEREF _Toc90848275 \h </w:instrText>
            </w:r>
            <w:r w:rsidR="0035795C">
              <w:rPr>
                <w:noProof/>
                <w:webHidden/>
              </w:rPr>
            </w:r>
            <w:r w:rsidR="0035795C">
              <w:rPr>
                <w:noProof/>
                <w:webHidden/>
              </w:rPr>
              <w:fldChar w:fldCharType="separate"/>
            </w:r>
            <w:r w:rsidR="0035795C">
              <w:rPr>
                <w:noProof/>
                <w:webHidden/>
              </w:rPr>
              <w:t>6</w:t>
            </w:r>
            <w:r w:rsidR="0035795C">
              <w:rPr>
                <w:noProof/>
                <w:webHidden/>
              </w:rPr>
              <w:fldChar w:fldCharType="end"/>
            </w:r>
          </w:hyperlink>
        </w:p>
        <w:p w14:paraId="1F362C73" w14:textId="22EDA294" w:rsidR="0035795C" w:rsidRDefault="009352CD">
          <w:pPr>
            <w:pStyle w:val="TOC2"/>
            <w:tabs>
              <w:tab w:val="left" w:pos="660"/>
              <w:tab w:val="right" w:leader="dot" w:pos="9350"/>
            </w:tabs>
            <w:rPr>
              <w:rFonts w:asciiTheme="minorHAnsi" w:eastAsiaTheme="minorEastAsia" w:hAnsiTheme="minorHAnsi"/>
              <w:noProof/>
              <w:sz w:val="22"/>
              <w:lang w:bidi="ar-SA"/>
            </w:rPr>
          </w:pPr>
          <w:hyperlink w:anchor="_Toc90848276" w:history="1">
            <w:r w:rsidR="0035795C" w:rsidRPr="005D4176">
              <w:rPr>
                <w:rStyle w:val="Hyperlink"/>
                <w:rFonts w:eastAsia="Times New Roman"/>
                <w:noProof/>
              </w:rPr>
              <w:t>2.</w:t>
            </w:r>
            <w:r w:rsidR="0035795C">
              <w:rPr>
                <w:rFonts w:asciiTheme="minorHAnsi" w:eastAsiaTheme="minorEastAsia" w:hAnsiTheme="minorHAnsi"/>
                <w:noProof/>
                <w:sz w:val="22"/>
                <w:lang w:bidi="ar-SA"/>
              </w:rPr>
              <w:tab/>
            </w:r>
            <w:r w:rsidR="0035795C" w:rsidRPr="005D4176">
              <w:rPr>
                <w:rStyle w:val="Hyperlink"/>
                <w:rFonts w:eastAsia="Times New Roman"/>
                <w:noProof/>
              </w:rPr>
              <w:t>Auto suppliers:</w:t>
            </w:r>
            <w:r w:rsidR="0035795C">
              <w:rPr>
                <w:noProof/>
                <w:webHidden/>
              </w:rPr>
              <w:tab/>
            </w:r>
            <w:r w:rsidR="0035795C">
              <w:rPr>
                <w:noProof/>
                <w:webHidden/>
              </w:rPr>
              <w:fldChar w:fldCharType="begin"/>
            </w:r>
            <w:r w:rsidR="0035795C">
              <w:rPr>
                <w:noProof/>
                <w:webHidden/>
              </w:rPr>
              <w:instrText xml:space="preserve"> PAGEREF _Toc90848276 \h </w:instrText>
            </w:r>
            <w:r w:rsidR="0035795C">
              <w:rPr>
                <w:noProof/>
                <w:webHidden/>
              </w:rPr>
            </w:r>
            <w:r w:rsidR="0035795C">
              <w:rPr>
                <w:noProof/>
                <w:webHidden/>
              </w:rPr>
              <w:fldChar w:fldCharType="separate"/>
            </w:r>
            <w:r w:rsidR="0035795C">
              <w:rPr>
                <w:noProof/>
                <w:webHidden/>
              </w:rPr>
              <w:t>7</w:t>
            </w:r>
            <w:r w:rsidR="0035795C">
              <w:rPr>
                <w:noProof/>
                <w:webHidden/>
              </w:rPr>
              <w:fldChar w:fldCharType="end"/>
            </w:r>
          </w:hyperlink>
        </w:p>
        <w:p w14:paraId="7C53EEEC" w14:textId="79BE0B9A" w:rsidR="0035795C" w:rsidRDefault="009352CD">
          <w:pPr>
            <w:pStyle w:val="TOC2"/>
            <w:tabs>
              <w:tab w:val="left" w:pos="660"/>
              <w:tab w:val="right" w:leader="dot" w:pos="9350"/>
            </w:tabs>
            <w:rPr>
              <w:rFonts w:asciiTheme="minorHAnsi" w:eastAsiaTheme="minorEastAsia" w:hAnsiTheme="minorHAnsi"/>
              <w:noProof/>
              <w:sz w:val="22"/>
              <w:lang w:bidi="ar-SA"/>
            </w:rPr>
          </w:pPr>
          <w:hyperlink w:anchor="_Toc90848277" w:history="1">
            <w:r w:rsidR="0035795C" w:rsidRPr="005D4176">
              <w:rPr>
                <w:rStyle w:val="Hyperlink"/>
                <w:noProof/>
              </w:rPr>
              <w:t>3.</w:t>
            </w:r>
            <w:r w:rsidR="0035795C">
              <w:rPr>
                <w:rFonts w:asciiTheme="minorHAnsi" w:eastAsiaTheme="minorEastAsia" w:hAnsiTheme="minorHAnsi"/>
                <w:noProof/>
                <w:sz w:val="22"/>
                <w:lang w:bidi="ar-SA"/>
              </w:rPr>
              <w:tab/>
            </w:r>
            <w:r w:rsidR="0035795C" w:rsidRPr="005D4176">
              <w:rPr>
                <w:rStyle w:val="Hyperlink"/>
                <w:noProof/>
              </w:rPr>
              <w:t>Finance companies</w:t>
            </w:r>
            <w:r w:rsidR="0035795C">
              <w:rPr>
                <w:noProof/>
                <w:webHidden/>
              </w:rPr>
              <w:tab/>
            </w:r>
            <w:r w:rsidR="0035795C">
              <w:rPr>
                <w:noProof/>
                <w:webHidden/>
              </w:rPr>
              <w:fldChar w:fldCharType="begin"/>
            </w:r>
            <w:r w:rsidR="0035795C">
              <w:rPr>
                <w:noProof/>
                <w:webHidden/>
              </w:rPr>
              <w:instrText xml:space="preserve"> PAGEREF _Toc90848277 \h </w:instrText>
            </w:r>
            <w:r w:rsidR="0035795C">
              <w:rPr>
                <w:noProof/>
                <w:webHidden/>
              </w:rPr>
            </w:r>
            <w:r w:rsidR="0035795C">
              <w:rPr>
                <w:noProof/>
                <w:webHidden/>
              </w:rPr>
              <w:fldChar w:fldCharType="separate"/>
            </w:r>
            <w:r w:rsidR="0035795C">
              <w:rPr>
                <w:noProof/>
                <w:webHidden/>
              </w:rPr>
              <w:t>7</w:t>
            </w:r>
            <w:r w:rsidR="0035795C">
              <w:rPr>
                <w:noProof/>
                <w:webHidden/>
              </w:rPr>
              <w:fldChar w:fldCharType="end"/>
            </w:r>
          </w:hyperlink>
        </w:p>
        <w:p w14:paraId="3B01C7F3" w14:textId="10500CDF" w:rsidR="0035795C" w:rsidRDefault="009352CD">
          <w:pPr>
            <w:pStyle w:val="TOC2"/>
            <w:tabs>
              <w:tab w:val="left" w:pos="660"/>
              <w:tab w:val="right" w:leader="dot" w:pos="9350"/>
            </w:tabs>
            <w:rPr>
              <w:rFonts w:asciiTheme="minorHAnsi" w:eastAsiaTheme="minorEastAsia" w:hAnsiTheme="minorHAnsi"/>
              <w:noProof/>
              <w:sz w:val="22"/>
              <w:lang w:bidi="ar-SA"/>
            </w:rPr>
          </w:pPr>
          <w:hyperlink w:anchor="_Toc90848278" w:history="1">
            <w:r w:rsidR="0035795C" w:rsidRPr="005D4176">
              <w:rPr>
                <w:rStyle w:val="Hyperlink"/>
                <w:noProof/>
              </w:rPr>
              <w:t>4.</w:t>
            </w:r>
            <w:r w:rsidR="0035795C">
              <w:rPr>
                <w:rFonts w:asciiTheme="minorHAnsi" w:eastAsiaTheme="minorEastAsia" w:hAnsiTheme="minorHAnsi"/>
                <w:noProof/>
                <w:sz w:val="22"/>
                <w:lang w:bidi="ar-SA"/>
              </w:rPr>
              <w:tab/>
            </w:r>
            <w:r w:rsidR="0035795C" w:rsidRPr="005D4176">
              <w:rPr>
                <w:rStyle w:val="Hyperlink"/>
                <w:noProof/>
              </w:rPr>
              <w:t>Sale:</w:t>
            </w:r>
            <w:r w:rsidR="0035795C">
              <w:rPr>
                <w:noProof/>
                <w:webHidden/>
              </w:rPr>
              <w:tab/>
            </w:r>
            <w:r w:rsidR="0035795C">
              <w:rPr>
                <w:noProof/>
                <w:webHidden/>
              </w:rPr>
              <w:fldChar w:fldCharType="begin"/>
            </w:r>
            <w:r w:rsidR="0035795C">
              <w:rPr>
                <w:noProof/>
                <w:webHidden/>
              </w:rPr>
              <w:instrText xml:space="preserve"> PAGEREF _Toc90848278 \h </w:instrText>
            </w:r>
            <w:r w:rsidR="0035795C">
              <w:rPr>
                <w:noProof/>
                <w:webHidden/>
              </w:rPr>
            </w:r>
            <w:r w:rsidR="0035795C">
              <w:rPr>
                <w:noProof/>
                <w:webHidden/>
              </w:rPr>
              <w:fldChar w:fldCharType="separate"/>
            </w:r>
            <w:r w:rsidR="0035795C">
              <w:rPr>
                <w:noProof/>
                <w:webHidden/>
              </w:rPr>
              <w:t>7</w:t>
            </w:r>
            <w:r w:rsidR="0035795C">
              <w:rPr>
                <w:noProof/>
                <w:webHidden/>
              </w:rPr>
              <w:fldChar w:fldCharType="end"/>
            </w:r>
          </w:hyperlink>
        </w:p>
        <w:p w14:paraId="4E6084A0" w14:textId="53EF9DFC" w:rsidR="0035795C" w:rsidRDefault="009352CD">
          <w:pPr>
            <w:pStyle w:val="TOC1"/>
            <w:tabs>
              <w:tab w:val="left" w:pos="660"/>
              <w:tab w:val="right" w:leader="dot" w:pos="9350"/>
            </w:tabs>
            <w:rPr>
              <w:rFonts w:asciiTheme="minorHAnsi" w:eastAsiaTheme="minorEastAsia" w:hAnsiTheme="minorHAnsi"/>
              <w:noProof/>
              <w:sz w:val="22"/>
              <w:lang w:bidi="ar-SA"/>
            </w:rPr>
          </w:pPr>
          <w:hyperlink w:anchor="_Toc90848279" w:history="1">
            <w:r w:rsidR="0035795C" w:rsidRPr="005D4176">
              <w:rPr>
                <w:rStyle w:val="Hyperlink"/>
                <w:noProof/>
              </w:rPr>
              <w:t>III.</w:t>
            </w:r>
            <w:r w:rsidR="0035795C">
              <w:rPr>
                <w:rFonts w:asciiTheme="minorHAnsi" w:eastAsiaTheme="minorEastAsia" w:hAnsiTheme="minorHAnsi"/>
                <w:noProof/>
                <w:sz w:val="22"/>
                <w:lang w:bidi="ar-SA"/>
              </w:rPr>
              <w:tab/>
            </w:r>
            <w:r w:rsidR="0035795C" w:rsidRPr="005D4176">
              <w:rPr>
                <w:rStyle w:val="Hyperlink"/>
                <w:noProof/>
              </w:rPr>
              <w:t>Discussion:</w:t>
            </w:r>
            <w:r w:rsidR="0035795C">
              <w:rPr>
                <w:noProof/>
                <w:webHidden/>
              </w:rPr>
              <w:tab/>
            </w:r>
            <w:r w:rsidR="0035795C">
              <w:rPr>
                <w:noProof/>
                <w:webHidden/>
              </w:rPr>
              <w:fldChar w:fldCharType="begin"/>
            </w:r>
            <w:r w:rsidR="0035795C">
              <w:rPr>
                <w:noProof/>
                <w:webHidden/>
              </w:rPr>
              <w:instrText xml:space="preserve"> PAGEREF _Toc90848279 \h </w:instrText>
            </w:r>
            <w:r w:rsidR="0035795C">
              <w:rPr>
                <w:noProof/>
                <w:webHidden/>
              </w:rPr>
            </w:r>
            <w:r w:rsidR="0035795C">
              <w:rPr>
                <w:noProof/>
                <w:webHidden/>
              </w:rPr>
              <w:fldChar w:fldCharType="separate"/>
            </w:r>
            <w:r w:rsidR="0035795C">
              <w:rPr>
                <w:noProof/>
                <w:webHidden/>
              </w:rPr>
              <w:t>8</w:t>
            </w:r>
            <w:r w:rsidR="0035795C">
              <w:rPr>
                <w:noProof/>
                <w:webHidden/>
              </w:rPr>
              <w:fldChar w:fldCharType="end"/>
            </w:r>
          </w:hyperlink>
        </w:p>
        <w:p w14:paraId="67CCD5AC" w14:textId="548037DE" w:rsidR="0035795C" w:rsidRDefault="009352CD">
          <w:pPr>
            <w:pStyle w:val="TOC1"/>
            <w:tabs>
              <w:tab w:val="left" w:pos="660"/>
              <w:tab w:val="right" w:leader="dot" w:pos="9350"/>
            </w:tabs>
            <w:rPr>
              <w:rFonts w:asciiTheme="minorHAnsi" w:eastAsiaTheme="minorEastAsia" w:hAnsiTheme="minorHAnsi"/>
              <w:noProof/>
              <w:sz w:val="22"/>
              <w:lang w:bidi="ar-SA"/>
            </w:rPr>
          </w:pPr>
          <w:hyperlink w:anchor="_Toc90848280" w:history="1">
            <w:r w:rsidR="0035795C" w:rsidRPr="005D4176">
              <w:rPr>
                <w:rStyle w:val="Hyperlink"/>
                <w:noProof/>
              </w:rPr>
              <w:t>IV.</w:t>
            </w:r>
            <w:r w:rsidR="0035795C">
              <w:rPr>
                <w:rFonts w:asciiTheme="minorHAnsi" w:eastAsiaTheme="minorEastAsia" w:hAnsiTheme="minorHAnsi"/>
                <w:noProof/>
                <w:sz w:val="22"/>
                <w:lang w:bidi="ar-SA"/>
              </w:rPr>
              <w:tab/>
            </w:r>
            <w:r w:rsidR="0035795C" w:rsidRPr="005D4176">
              <w:rPr>
                <w:rStyle w:val="Hyperlink"/>
                <w:noProof/>
              </w:rPr>
              <w:t>Conclusion:</w:t>
            </w:r>
            <w:r w:rsidR="0035795C">
              <w:rPr>
                <w:noProof/>
                <w:webHidden/>
              </w:rPr>
              <w:tab/>
            </w:r>
            <w:r w:rsidR="0035795C">
              <w:rPr>
                <w:noProof/>
                <w:webHidden/>
              </w:rPr>
              <w:fldChar w:fldCharType="begin"/>
            </w:r>
            <w:r w:rsidR="0035795C">
              <w:rPr>
                <w:noProof/>
                <w:webHidden/>
              </w:rPr>
              <w:instrText xml:space="preserve"> PAGEREF _Toc90848280 \h </w:instrText>
            </w:r>
            <w:r w:rsidR="0035795C">
              <w:rPr>
                <w:noProof/>
                <w:webHidden/>
              </w:rPr>
            </w:r>
            <w:r w:rsidR="0035795C">
              <w:rPr>
                <w:noProof/>
                <w:webHidden/>
              </w:rPr>
              <w:fldChar w:fldCharType="separate"/>
            </w:r>
            <w:r w:rsidR="0035795C">
              <w:rPr>
                <w:noProof/>
                <w:webHidden/>
              </w:rPr>
              <w:t>11</w:t>
            </w:r>
            <w:r w:rsidR="0035795C">
              <w:rPr>
                <w:noProof/>
                <w:webHidden/>
              </w:rPr>
              <w:fldChar w:fldCharType="end"/>
            </w:r>
          </w:hyperlink>
        </w:p>
        <w:p w14:paraId="382E28BD" w14:textId="7D9B4D11" w:rsidR="0035795C" w:rsidRDefault="009352CD">
          <w:pPr>
            <w:pStyle w:val="TOC1"/>
            <w:tabs>
              <w:tab w:val="left" w:pos="660"/>
              <w:tab w:val="right" w:leader="dot" w:pos="9350"/>
            </w:tabs>
            <w:rPr>
              <w:rFonts w:asciiTheme="minorHAnsi" w:eastAsiaTheme="minorEastAsia" w:hAnsiTheme="minorHAnsi"/>
              <w:noProof/>
              <w:sz w:val="22"/>
              <w:lang w:bidi="ar-SA"/>
            </w:rPr>
          </w:pPr>
          <w:hyperlink w:anchor="_Toc90848281" w:history="1">
            <w:r w:rsidR="0035795C" w:rsidRPr="005D4176">
              <w:rPr>
                <w:rStyle w:val="Hyperlink"/>
                <w:noProof/>
              </w:rPr>
              <w:t>V.</w:t>
            </w:r>
            <w:r w:rsidR="0035795C">
              <w:rPr>
                <w:rFonts w:asciiTheme="minorHAnsi" w:eastAsiaTheme="minorEastAsia" w:hAnsiTheme="minorHAnsi"/>
                <w:noProof/>
                <w:sz w:val="22"/>
                <w:lang w:bidi="ar-SA"/>
              </w:rPr>
              <w:tab/>
            </w:r>
            <w:r w:rsidR="0035795C" w:rsidRPr="005D4176">
              <w:rPr>
                <w:rStyle w:val="Hyperlink"/>
                <w:noProof/>
              </w:rPr>
              <w:t>References:</w:t>
            </w:r>
            <w:r w:rsidR="0035795C">
              <w:rPr>
                <w:noProof/>
                <w:webHidden/>
              </w:rPr>
              <w:tab/>
            </w:r>
            <w:r w:rsidR="0035795C">
              <w:rPr>
                <w:noProof/>
                <w:webHidden/>
              </w:rPr>
              <w:fldChar w:fldCharType="begin"/>
            </w:r>
            <w:r w:rsidR="0035795C">
              <w:rPr>
                <w:noProof/>
                <w:webHidden/>
              </w:rPr>
              <w:instrText xml:space="preserve"> PAGEREF _Toc90848281 \h </w:instrText>
            </w:r>
            <w:r w:rsidR="0035795C">
              <w:rPr>
                <w:noProof/>
                <w:webHidden/>
              </w:rPr>
            </w:r>
            <w:r w:rsidR="0035795C">
              <w:rPr>
                <w:noProof/>
                <w:webHidden/>
              </w:rPr>
              <w:fldChar w:fldCharType="separate"/>
            </w:r>
            <w:r w:rsidR="0035795C">
              <w:rPr>
                <w:noProof/>
                <w:webHidden/>
              </w:rPr>
              <w:t>13</w:t>
            </w:r>
            <w:r w:rsidR="0035795C">
              <w:rPr>
                <w:noProof/>
                <w:webHidden/>
              </w:rPr>
              <w:fldChar w:fldCharType="end"/>
            </w:r>
          </w:hyperlink>
        </w:p>
        <w:p w14:paraId="67FE21AE" w14:textId="5DDD9ACC" w:rsidR="00C8168C" w:rsidRDefault="00C8168C">
          <w:r>
            <w:rPr>
              <w:b/>
              <w:bCs/>
              <w:noProof/>
            </w:rPr>
            <w:fldChar w:fldCharType="end"/>
          </w:r>
        </w:p>
      </w:sdtContent>
    </w:sdt>
    <w:p w14:paraId="1E58020E" w14:textId="3153A1B0" w:rsidR="00C66F30" w:rsidRPr="009D7E0F" w:rsidRDefault="00C66F30" w:rsidP="009D7E0F">
      <w:pPr>
        <w:ind w:firstLine="720"/>
        <w:jc w:val="both"/>
        <w:rPr>
          <w:rFonts w:cstheme="majorBidi"/>
          <w:szCs w:val="24"/>
        </w:rPr>
      </w:pPr>
    </w:p>
    <w:p w14:paraId="706EA52A" w14:textId="5FC3405B" w:rsidR="00C66F30" w:rsidRPr="009D7E0F" w:rsidRDefault="00C66F30" w:rsidP="009D7E0F">
      <w:pPr>
        <w:ind w:firstLine="720"/>
        <w:jc w:val="both"/>
        <w:rPr>
          <w:rFonts w:cstheme="majorBidi"/>
          <w:szCs w:val="24"/>
        </w:rPr>
      </w:pPr>
    </w:p>
    <w:p w14:paraId="6088C5E3" w14:textId="7A1C85B4" w:rsidR="00C66F30" w:rsidRPr="009D7E0F" w:rsidRDefault="00C66F30" w:rsidP="009D7E0F">
      <w:pPr>
        <w:ind w:firstLine="720"/>
        <w:jc w:val="both"/>
        <w:rPr>
          <w:rFonts w:cstheme="majorBidi"/>
          <w:szCs w:val="24"/>
        </w:rPr>
      </w:pPr>
    </w:p>
    <w:p w14:paraId="33424E57" w14:textId="11C43481" w:rsidR="00C66F30" w:rsidRPr="009D7E0F" w:rsidRDefault="00C66F30" w:rsidP="009D7E0F">
      <w:pPr>
        <w:ind w:firstLine="720"/>
        <w:jc w:val="both"/>
        <w:rPr>
          <w:rFonts w:cstheme="majorBidi"/>
          <w:szCs w:val="24"/>
        </w:rPr>
      </w:pPr>
    </w:p>
    <w:p w14:paraId="2F1EE49F" w14:textId="4F358499" w:rsidR="00C66F30" w:rsidRPr="009D7E0F" w:rsidRDefault="00C66F30" w:rsidP="009D7E0F">
      <w:pPr>
        <w:ind w:firstLine="720"/>
        <w:jc w:val="both"/>
        <w:rPr>
          <w:rFonts w:cstheme="majorBidi"/>
          <w:szCs w:val="24"/>
        </w:rPr>
      </w:pPr>
    </w:p>
    <w:p w14:paraId="532CBD71" w14:textId="766C8C69" w:rsidR="00C66F30" w:rsidRPr="009D7E0F" w:rsidRDefault="00C66F30" w:rsidP="009D7E0F">
      <w:pPr>
        <w:ind w:firstLine="720"/>
        <w:jc w:val="both"/>
        <w:rPr>
          <w:rFonts w:cstheme="majorBidi"/>
          <w:szCs w:val="24"/>
        </w:rPr>
      </w:pPr>
    </w:p>
    <w:p w14:paraId="3D539BB8" w14:textId="4B89BA2F" w:rsidR="00C66F30" w:rsidRPr="009D7E0F" w:rsidRDefault="00C66F30" w:rsidP="009D7E0F">
      <w:pPr>
        <w:ind w:firstLine="720"/>
        <w:jc w:val="both"/>
        <w:rPr>
          <w:rFonts w:cstheme="majorBidi"/>
          <w:szCs w:val="24"/>
        </w:rPr>
      </w:pPr>
    </w:p>
    <w:p w14:paraId="575445D9" w14:textId="16D406E8" w:rsidR="00C66F30" w:rsidRPr="009D7E0F" w:rsidRDefault="00C66F30" w:rsidP="00C8168C">
      <w:pPr>
        <w:jc w:val="both"/>
        <w:rPr>
          <w:rFonts w:cstheme="majorBidi"/>
          <w:szCs w:val="24"/>
        </w:rPr>
      </w:pPr>
    </w:p>
    <w:p w14:paraId="7E17B875" w14:textId="6C15BA5E" w:rsidR="00C66F30" w:rsidRPr="009D7E0F" w:rsidRDefault="00C66F30" w:rsidP="009D7E0F">
      <w:pPr>
        <w:pStyle w:val="Heading1"/>
      </w:pPr>
      <w:bookmarkStart w:id="1" w:name="_Toc90848273"/>
      <w:r w:rsidRPr="009D7E0F">
        <w:t>Introduction:</w:t>
      </w:r>
      <w:bookmarkEnd w:id="1"/>
    </w:p>
    <w:p w14:paraId="142663B5" w14:textId="5A87FA9D" w:rsidR="002F3688" w:rsidRPr="009D7E0F" w:rsidRDefault="00C66F30" w:rsidP="009D7E0F">
      <w:pPr>
        <w:ind w:firstLine="720"/>
        <w:jc w:val="both"/>
        <w:rPr>
          <w:rFonts w:cstheme="majorBidi"/>
          <w:szCs w:val="24"/>
        </w:rPr>
      </w:pPr>
      <w:r w:rsidRPr="009D7E0F">
        <w:rPr>
          <w:rFonts w:cstheme="majorBidi"/>
          <w:szCs w:val="24"/>
        </w:rPr>
        <w:t xml:space="preserve">Aston Martin Lagonda Global Holdings plc. A flamboyant sports car company founded in 1913 by Robert Bamford and Lionel Martin. Its main mounting community is in Warwickshire, England. To become the North's leading </w:t>
      </w:r>
      <w:proofErr w:type="gramStart"/>
      <w:r w:rsidRPr="009D7E0F">
        <w:rPr>
          <w:rFonts w:cstheme="majorBidi"/>
          <w:szCs w:val="24"/>
        </w:rPr>
        <w:t>100 year old</w:t>
      </w:r>
      <w:proofErr w:type="gramEnd"/>
      <w:r w:rsidRPr="009D7E0F">
        <w:rPr>
          <w:rFonts w:cstheme="majorBidi"/>
          <w:szCs w:val="24"/>
        </w:rPr>
        <w:t xml:space="preserve"> wacky automaker in the best desire to give out wacky and quality auto items (Aston, 2018). The organization offers a variety of models, most of which are GT DB11, Super GT and Rapid S Sports Coupé. Since its inception, the organization has participated in several business expansion programs and in 2015 launched the "</w:t>
      </w:r>
      <w:r w:rsidR="00EF79F3" w:rsidRPr="009D7E0F">
        <w:rPr>
          <w:rFonts w:cstheme="majorBidi"/>
          <w:szCs w:val="24"/>
        </w:rPr>
        <w:t>Second Century Plan</w:t>
      </w:r>
      <w:r w:rsidRPr="009D7E0F">
        <w:rPr>
          <w:rFonts w:cstheme="majorBidi"/>
          <w:szCs w:val="24"/>
        </w:rPr>
        <w:t xml:space="preserve">", focused on 3 main regions. Business establishment, business strengthening and growth guidelines (Aston, 2018). The organization completed </w:t>
      </w:r>
      <w:r w:rsidRPr="009D7E0F">
        <w:rPr>
          <w:rFonts w:cstheme="majorBidi"/>
          <w:szCs w:val="24"/>
          <w:rtl/>
        </w:rPr>
        <w:t>876</w:t>
      </w:r>
      <w:r w:rsidRPr="009D7E0F">
        <w:rPr>
          <w:rFonts w:cstheme="majorBidi"/>
          <w:szCs w:val="24"/>
        </w:rPr>
        <w:t xml:space="preserve"> million </w:t>
      </w:r>
      <w:r w:rsidR="00EF79F3" w:rsidRPr="009D7E0F">
        <w:rPr>
          <w:rFonts w:cstheme="majorBidi"/>
          <w:szCs w:val="24"/>
        </w:rPr>
        <w:t xml:space="preserve">Euro </w:t>
      </w:r>
      <w:r w:rsidRPr="009D7E0F">
        <w:rPr>
          <w:rFonts w:cstheme="majorBidi"/>
          <w:szCs w:val="24"/>
        </w:rPr>
        <w:t xml:space="preserve">in financial transactions in 2017 and closed its activities in 2018 with growth of 25%, measuring £ 1.096 million (market, 2019). In this report, </w:t>
      </w:r>
      <w:r w:rsidR="00EF79F3" w:rsidRPr="009D7E0F">
        <w:rPr>
          <w:rFonts w:cstheme="majorBidi"/>
          <w:szCs w:val="24"/>
        </w:rPr>
        <w:t xml:space="preserve">the impact of Covid-19 will be </w:t>
      </w:r>
      <w:r w:rsidR="002F3688" w:rsidRPr="009D7E0F">
        <w:rPr>
          <w:rFonts w:cstheme="majorBidi"/>
          <w:szCs w:val="24"/>
        </w:rPr>
        <w:t>examined</w:t>
      </w:r>
      <w:r w:rsidR="00EF79F3" w:rsidRPr="009D7E0F">
        <w:rPr>
          <w:rFonts w:cstheme="majorBidi"/>
          <w:szCs w:val="24"/>
        </w:rPr>
        <w:t xml:space="preserve"> on the employees, </w:t>
      </w:r>
      <w:r w:rsidR="002F3688" w:rsidRPr="009D7E0F">
        <w:rPr>
          <w:rFonts w:cstheme="majorBidi"/>
          <w:szCs w:val="24"/>
        </w:rPr>
        <w:t>finance,</w:t>
      </w:r>
      <w:r w:rsidR="00EF79F3" w:rsidRPr="009D7E0F">
        <w:rPr>
          <w:rFonts w:cstheme="majorBidi"/>
          <w:szCs w:val="24"/>
        </w:rPr>
        <w:t xml:space="preserve"> and customer behavior.</w:t>
      </w:r>
    </w:p>
    <w:p w14:paraId="6119B932" w14:textId="6FCF5A76" w:rsidR="004B2360" w:rsidRPr="009D7E0F" w:rsidRDefault="00EF79F3" w:rsidP="009D7E0F">
      <w:pPr>
        <w:ind w:firstLine="720"/>
        <w:jc w:val="both"/>
        <w:rPr>
          <w:rFonts w:cstheme="majorBidi"/>
          <w:szCs w:val="24"/>
        </w:rPr>
      </w:pPr>
      <w:r w:rsidRPr="009D7E0F">
        <w:rPr>
          <w:rFonts w:cstheme="majorBidi"/>
          <w:szCs w:val="24"/>
        </w:rPr>
        <w:t xml:space="preserve"> </w:t>
      </w:r>
      <w:r w:rsidR="00870C8F" w:rsidRPr="009D7E0F">
        <w:rPr>
          <w:rFonts w:cstheme="majorBidi"/>
          <w:szCs w:val="24"/>
        </w:rPr>
        <w:t>During the underlying shock of COVID19 and worldwide lockdowns, business pioneers revitalized to save their organizations, keep supply chains moving and secure workers. Presently, as the world keeps on reckoning with the human and financial cost from the Covid, they are attempting to outline a course for the following typical notwithstanding the numerous questions that lie ahead. Never in present day times have such countless ventures been confronted with such vulnerability</w:t>
      </w:r>
      <w:r w:rsidR="002F5DC8" w:rsidRPr="009D7E0F">
        <w:rPr>
          <w:rFonts w:cstheme="majorBidi"/>
          <w:szCs w:val="24"/>
        </w:rPr>
        <w:t xml:space="preserve"> </w:t>
      </w:r>
      <w:r w:rsidR="002F5DC8" w:rsidRPr="009D7E0F">
        <w:rPr>
          <w:rFonts w:cstheme="majorBidi"/>
          <w:color w:val="000000"/>
          <w:szCs w:val="24"/>
          <w:shd w:val="clear" w:color="auto" w:fill="FFFFFF"/>
        </w:rPr>
        <w:t>(Burch et al., </w:t>
      </w:r>
      <w:r w:rsidR="002F5DC8" w:rsidRPr="009D7E0F">
        <w:rPr>
          <w:rFonts w:cstheme="majorBidi"/>
          <w:szCs w:val="24"/>
          <w:shd w:val="clear" w:color="auto" w:fill="FFFFFF"/>
        </w:rPr>
        <w:t>2016</w:t>
      </w:r>
      <w:r w:rsidR="00C8168C" w:rsidRPr="009D7E0F">
        <w:rPr>
          <w:rFonts w:cstheme="majorBidi"/>
          <w:color w:val="000000"/>
          <w:szCs w:val="24"/>
          <w:shd w:val="clear" w:color="auto" w:fill="FFFFFF"/>
        </w:rPr>
        <w:t>)</w:t>
      </w:r>
      <w:r w:rsidR="00C8168C" w:rsidRPr="009D7E0F">
        <w:rPr>
          <w:rFonts w:cstheme="majorBidi"/>
          <w:szCs w:val="24"/>
        </w:rPr>
        <w:t>.</w:t>
      </w:r>
      <w:r w:rsidR="00870C8F" w:rsidRPr="009D7E0F">
        <w:rPr>
          <w:rFonts w:cstheme="majorBidi"/>
          <w:szCs w:val="24"/>
        </w:rPr>
        <w:t xml:space="preserve"> For versatility administrators in the United Kingdom (UK), COVID19 struggles. In January 2020, global exchange relations were continually advancing as the terms and costs of Brexit were characterized. The business was upset by new advances, including computerization, jolt, availability, and man-made brainpower. In the meantime, </w:t>
      </w:r>
      <w:r w:rsidR="00870C8F" w:rsidRPr="009D7E0F">
        <w:rPr>
          <w:rFonts w:cstheme="majorBidi"/>
          <w:szCs w:val="24"/>
        </w:rPr>
        <w:lastRenderedPageBreak/>
        <w:t xml:space="preserve">developing natural worries, changing client inclinations, and developing versatility shares were evolving long-standing interest designs tension from falling deals, rising RND expenses and rising costs. Around the world, OEM net revenues tumbled from 6% in 2018 to 3% in mid-2020 </w:t>
      </w:r>
      <w:r w:rsidR="00870C8F" w:rsidRPr="009D7E0F">
        <w:rPr>
          <w:rFonts w:cstheme="majorBidi"/>
          <w:color w:val="000000"/>
          <w:szCs w:val="24"/>
          <w:shd w:val="clear" w:color="auto" w:fill="FFFFFF"/>
        </w:rPr>
        <w:t>(</w:t>
      </w:r>
      <w:proofErr w:type="spellStart"/>
      <w:r w:rsidR="00870C8F" w:rsidRPr="009D7E0F">
        <w:rPr>
          <w:rFonts w:cstheme="majorBidi"/>
          <w:color w:val="000000"/>
          <w:szCs w:val="24"/>
          <w:shd w:val="clear" w:color="auto" w:fill="FFFFFF"/>
        </w:rPr>
        <w:t>Hertzke</w:t>
      </w:r>
      <w:proofErr w:type="spellEnd"/>
      <w:r w:rsidR="00870C8F" w:rsidRPr="009D7E0F">
        <w:rPr>
          <w:rFonts w:cstheme="majorBidi"/>
          <w:color w:val="000000"/>
          <w:szCs w:val="24"/>
          <w:shd w:val="clear" w:color="auto" w:fill="FFFFFF"/>
        </w:rPr>
        <w:t xml:space="preserve"> et al., 2020)</w:t>
      </w:r>
      <w:r w:rsidR="00870C8F" w:rsidRPr="009D7E0F">
        <w:rPr>
          <w:rFonts w:cstheme="majorBidi"/>
          <w:szCs w:val="24"/>
        </w:rPr>
        <w:t>.</w:t>
      </w:r>
      <w:r w:rsidR="004B2360" w:rsidRPr="009D7E0F">
        <w:rPr>
          <w:rFonts w:cstheme="majorBidi"/>
          <w:szCs w:val="24"/>
        </w:rPr>
        <w:t xml:space="preserve"> Aston Martin intends to cut up to 500 positions to meet the declining need for wacky vehicles due to the Covid pandemic. The UK organization will start talking to workers and associations in no time to assemble fewer front-engine sports cars, Aston Martin said. Today. The automaker intends to save around £ 18million ($ 22.6million) in assembly and operating costs, while reducing the use of capital by an additional £ 10million </w:t>
      </w:r>
      <w:r w:rsidR="004B2360" w:rsidRPr="009D7E0F">
        <w:rPr>
          <w:rFonts w:cstheme="majorBidi"/>
          <w:color w:val="000000"/>
          <w:szCs w:val="24"/>
          <w:shd w:val="clear" w:color="auto" w:fill="FFFFFF"/>
        </w:rPr>
        <w:t>(Bloomberg, 2020)</w:t>
      </w:r>
      <w:r w:rsidR="004B2360" w:rsidRPr="009D7E0F">
        <w:rPr>
          <w:rFonts w:cstheme="majorBidi"/>
          <w:szCs w:val="24"/>
        </w:rPr>
        <w:t>.</w:t>
      </w:r>
    </w:p>
    <w:p w14:paraId="0E7FB1BC" w14:textId="3EA75334" w:rsidR="004B2360" w:rsidRPr="009D7E0F" w:rsidRDefault="004B2360" w:rsidP="009D7E0F">
      <w:pPr>
        <w:pStyle w:val="Heading1"/>
      </w:pPr>
      <w:bookmarkStart w:id="2" w:name="_Toc90848274"/>
      <w:r w:rsidRPr="009D7E0F">
        <w:t>Literature Review:</w:t>
      </w:r>
      <w:bookmarkEnd w:id="2"/>
    </w:p>
    <w:p w14:paraId="596E1CDF" w14:textId="289AE7D1" w:rsidR="004B2360" w:rsidRPr="009D7E0F" w:rsidRDefault="00E70DF3" w:rsidP="009D7E0F">
      <w:pPr>
        <w:ind w:firstLine="720"/>
        <w:jc w:val="both"/>
        <w:rPr>
          <w:rFonts w:cstheme="majorBidi"/>
          <w:szCs w:val="24"/>
        </w:rPr>
      </w:pPr>
      <w:r>
        <w:rPr>
          <w:rFonts w:cstheme="majorBidi"/>
          <w:szCs w:val="24"/>
        </w:rPr>
        <w:t xml:space="preserve">The pandemic is not only disturbed the lives of human but also disturbed the financial and economic activities across the </w:t>
      </w:r>
      <w:proofErr w:type="gramStart"/>
      <w:r>
        <w:rPr>
          <w:rFonts w:cstheme="majorBidi"/>
          <w:szCs w:val="24"/>
        </w:rPr>
        <w:t>world.</w:t>
      </w:r>
      <w:r w:rsidR="00315E9B" w:rsidRPr="009D7E0F">
        <w:rPr>
          <w:rFonts w:cstheme="majorBidi"/>
          <w:szCs w:val="24"/>
        </w:rPr>
        <w:t>.</w:t>
      </w:r>
      <w:proofErr w:type="gramEnd"/>
      <w:r w:rsidR="00315E9B" w:rsidRPr="009D7E0F">
        <w:rPr>
          <w:rFonts w:cstheme="majorBidi"/>
          <w:szCs w:val="24"/>
        </w:rPr>
        <w:t xml:space="preserve"> To level it all, the states of nearly 162 nations have declared a severe end to public and global borders, travel restrictions, and barricade measures. As a result, the trading sectors of the world's major monetary nations and others are working out of fear of disruptions in the global monetary trading sectors </w:t>
      </w:r>
      <w:r w:rsidR="00315E9B" w:rsidRPr="009D7E0F">
        <w:rPr>
          <w:rFonts w:cstheme="majorBidi"/>
          <w:color w:val="000000"/>
          <w:szCs w:val="24"/>
          <w:shd w:val="clear" w:color="auto" w:fill="FFFFFF"/>
        </w:rPr>
        <w:t>(Jazeera, 2020)</w:t>
      </w:r>
      <w:r w:rsidR="00315E9B" w:rsidRPr="009D7E0F">
        <w:rPr>
          <w:rFonts w:cstheme="majorBidi"/>
          <w:szCs w:val="24"/>
        </w:rPr>
        <w:t xml:space="preserve">. Important regions, for example, </w:t>
      </w:r>
      <w:r>
        <w:rPr>
          <w:rFonts w:cstheme="majorBidi"/>
          <w:szCs w:val="24"/>
        </w:rPr>
        <w:t>supply</w:t>
      </w:r>
      <w:r w:rsidR="00315E9B" w:rsidRPr="009D7E0F">
        <w:rPr>
          <w:rFonts w:cstheme="majorBidi"/>
          <w:szCs w:val="24"/>
        </w:rPr>
        <w:t xml:space="preserve"> chains, business, </w:t>
      </w:r>
      <w:r w:rsidRPr="009D7E0F">
        <w:rPr>
          <w:rFonts w:cstheme="majorBidi"/>
          <w:szCs w:val="24"/>
        </w:rPr>
        <w:t>travel industry</w:t>
      </w:r>
      <w:r>
        <w:rPr>
          <w:rFonts w:cstheme="majorBidi"/>
          <w:szCs w:val="24"/>
        </w:rPr>
        <w:t>,</w:t>
      </w:r>
      <w:r w:rsidRPr="009D7E0F">
        <w:rPr>
          <w:rFonts w:cstheme="majorBidi"/>
          <w:szCs w:val="24"/>
        </w:rPr>
        <w:t xml:space="preserve"> </w:t>
      </w:r>
      <w:r w:rsidR="00315E9B" w:rsidRPr="009D7E0F">
        <w:rPr>
          <w:rFonts w:cstheme="majorBidi"/>
          <w:szCs w:val="24"/>
        </w:rPr>
        <w:t>agricultural industry, auto industry, travel</w:t>
      </w:r>
      <w:r>
        <w:rPr>
          <w:rFonts w:cstheme="majorBidi"/>
          <w:szCs w:val="24"/>
        </w:rPr>
        <w:t xml:space="preserve"> and</w:t>
      </w:r>
      <w:r w:rsidR="00315E9B" w:rsidRPr="009D7E0F">
        <w:rPr>
          <w:rFonts w:cstheme="majorBidi"/>
          <w:szCs w:val="24"/>
        </w:rPr>
        <w:t xml:space="preserve"> transportation,</w:t>
      </w:r>
      <w:r>
        <w:rPr>
          <w:rFonts w:cstheme="majorBidi"/>
          <w:szCs w:val="24"/>
        </w:rPr>
        <w:t xml:space="preserve"> </w:t>
      </w:r>
      <w:r w:rsidR="00315E9B" w:rsidRPr="009D7E0F">
        <w:rPr>
          <w:rFonts w:cstheme="majorBidi"/>
          <w:szCs w:val="24"/>
        </w:rPr>
        <w:t xml:space="preserve">etc. were severely disrupted due to the COVID-19 episode. The economics of different fields such as aeronautics, the media, games, etc. It has also been seriously hampered across the planet by barricades or bars. In </w:t>
      </w:r>
      <w:r w:rsidR="00B5188A">
        <w:rPr>
          <w:rFonts w:cstheme="majorBidi"/>
          <w:szCs w:val="24"/>
        </w:rPr>
        <w:t>UK</w:t>
      </w:r>
      <w:r w:rsidR="00315E9B" w:rsidRPr="009D7E0F">
        <w:rPr>
          <w:rFonts w:cstheme="majorBidi"/>
          <w:szCs w:val="24"/>
        </w:rPr>
        <w:t>, the main case was counted during the last seven-day period of January 2020</w:t>
      </w:r>
      <w:r w:rsidR="00721986">
        <w:rPr>
          <w:rFonts w:cstheme="majorBidi"/>
          <w:szCs w:val="24"/>
        </w:rPr>
        <w:t xml:space="preserve"> </w:t>
      </w:r>
      <w:r w:rsidR="00721986">
        <w:rPr>
          <w:color w:val="000000"/>
          <w:shd w:val="clear" w:color="auto" w:fill="FFFFFF"/>
        </w:rPr>
        <w:t>(Nayak et al., 2021)</w:t>
      </w:r>
      <w:r w:rsidR="00315E9B" w:rsidRPr="009D7E0F">
        <w:rPr>
          <w:rFonts w:cstheme="majorBidi"/>
          <w:szCs w:val="24"/>
        </w:rPr>
        <w:t xml:space="preserve">. </w:t>
      </w:r>
    </w:p>
    <w:p w14:paraId="05E8D895" w14:textId="77777777" w:rsidR="00857FD9" w:rsidRDefault="00E76A05" w:rsidP="00857FD9">
      <w:pPr>
        <w:ind w:firstLine="720"/>
        <w:jc w:val="both"/>
        <w:rPr>
          <w:rFonts w:cstheme="majorBidi"/>
          <w:szCs w:val="24"/>
          <w:shd w:val="clear" w:color="auto" w:fill="FFFFFF"/>
        </w:rPr>
      </w:pPr>
      <w:r w:rsidRPr="00E76A05">
        <w:rPr>
          <w:rFonts w:cstheme="majorBidi"/>
          <w:szCs w:val="24"/>
          <w:shd w:val="clear" w:color="auto" w:fill="FFFFFF"/>
        </w:rPr>
        <w:t xml:space="preserve">The COVID19 has dove the overall economy and mankind into disaster. To control this pandemic, the public associations of all nations have constrained a public barricade. Though the blockade may have helped with limiting the spread of the disease, it truly affected the country, </w:t>
      </w:r>
      <w:r w:rsidRPr="00E76A05">
        <w:rPr>
          <w:rFonts w:cstheme="majorBidi"/>
          <w:szCs w:val="24"/>
          <w:shd w:val="clear" w:color="auto" w:fill="FFFFFF"/>
        </w:rPr>
        <w:lastRenderedPageBreak/>
        <w:t>disturbing entire stock chains of tremendous associations (</w:t>
      </w:r>
      <w:proofErr w:type="spellStart"/>
      <w:r w:rsidRPr="00E76A05">
        <w:rPr>
          <w:rFonts w:cstheme="majorBidi"/>
          <w:szCs w:val="24"/>
          <w:shd w:val="clear" w:color="auto" w:fill="FFFFFF"/>
        </w:rPr>
        <w:t>Giampieri</w:t>
      </w:r>
      <w:proofErr w:type="spellEnd"/>
      <w:r w:rsidRPr="00E76A05">
        <w:rPr>
          <w:rFonts w:cstheme="majorBidi"/>
          <w:szCs w:val="24"/>
          <w:shd w:val="clear" w:color="auto" w:fill="FFFFFF"/>
        </w:rPr>
        <w:t xml:space="preserve"> et al., 2020).</w:t>
      </w:r>
      <w:r>
        <w:rPr>
          <w:rFonts w:cstheme="majorBidi"/>
          <w:szCs w:val="24"/>
          <w:shd w:val="clear" w:color="auto" w:fill="FFFFFF"/>
        </w:rPr>
        <w:t xml:space="preserve"> </w:t>
      </w:r>
      <w:r w:rsidR="00B5188A" w:rsidRPr="00B5188A">
        <w:rPr>
          <w:rFonts w:cstheme="majorBidi"/>
          <w:szCs w:val="24"/>
          <w:shd w:val="clear" w:color="auto" w:fill="FFFFFF"/>
        </w:rPr>
        <w:t>The episode drastically affects all qualities of companies, including the automotive sector, with the total closure of large manufacturers following lawsuits backed by neighborhood legislatures or the management of an association with less staff in government units. for the safety of your staff. 12 and a half years, the automotive industry has experienced a long delay due to the initiation of underlying changes with the valuation of jobs and products, changes in pivot loads, progress towards the exchange of versatility, the urgency of liquidity, etc. they have experienced significant impacts and have been completely inactive since March 24 due to the COVID19 closure (Nayak et al., 2021). There is a delayed shutdown in customer interest due to the shutdown by the automakers. Most organizations are eager for RDD (research and development) support to monitor the capabilities of the center and possibly find the development achieved with innovations in terms of fuel and versatility.</w:t>
      </w:r>
    </w:p>
    <w:p w14:paraId="0757F70A" w14:textId="43B15A7A" w:rsidR="00857FD9" w:rsidRDefault="00B06D37" w:rsidP="00857FD9">
      <w:pPr>
        <w:ind w:firstLine="720"/>
        <w:jc w:val="both"/>
        <w:rPr>
          <w:rFonts w:cstheme="majorBidi"/>
          <w:szCs w:val="24"/>
          <w:shd w:val="clear" w:color="auto" w:fill="FFFFFF"/>
        </w:rPr>
      </w:pPr>
      <w:r w:rsidRPr="00B06D37">
        <w:rPr>
          <w:rFonts w:cstheme="majorBidi"/>
          <w:szCs w:val="24"/>
          <w:shd w:val="clear" w:color="auto" w:fill="FFFFFF"/>
        </w:rPr>
        <w:t>The literature explained the consequences of COVID19 in the automotive field.</w:t>
      </w:r>
      <w:r w:rsidR="00E70DF3">
        <w:rPr>
          <w:rFonts w:cstheme="majorBidi"/>
          <w:szCs w:val="24"/>
          <w:shd w:val="clear" w:color="auto" w:fill="FFFFFF"/>
        </w:rPr>
        <w:t xml:space="preserve"> The study carried out </w:t>
      </w:r>
      <w:r w:rsidR="00E70E40">
        <w:rPr>
          <w:rFonts w:cstheme="majorBidi"/>
          <w:szCs w:val="24"/>
          <w:shd w:val="clear" w:color="auto" w:fill="FFFFFF"/>
        </w:rPr>
        <w:t xml:space="preserve">by </w:t>
      </w:r>
      <w:proofErr w:type="spellStart"/>
      <w:r w:rsidR="00E70E40" w:rsidRPr="00B06D37">
        <w:rPr>
          <w:rFonts w:cstheme="majorBidi"/>
          <w:szCs w:val="24"/>
          <w:shd w:val="clear" w:color="auto" w:fill="FFFFFF"/>
        </w:rPr>
        <w:t>Rajamohan</w:t>
      </w:r>
      <w:proofErr w:type="spellEnd"/>
      <w:r w:rsidR="00E70E40" w:rsidRPr="00B06D37">
        <w:rPr>
          <w:rFonts w:cstheme="majorBidi"/>
          <w:szCs w:val="24"/>
          <w:shd w:val="clear" w:color="auto" w:fill="FFFFFF"/>
        </w:rPr>
        <w:t xml:space="preserve"> et al. (2020)</w:t>
      </w:r>
      <w:r w:rsidR="00E70E40">
        <w:rPr>
          <w:rFonts w:cstheme="majorBidi"/>
          <w:szCs w:val="24"/>
          <w:shd w:val="clear" w:color="auto" w:fill="FFFFFF"/>
        </w:rPr>
        <w:t xml:space="preserve"> on</w:t>
      </w:r>
      <w:r w:rsidRPr="00B06D37">
        <w:rPr>
          <w:rFonts w:cstheme="majorBidi"/>
          <w:szCs w:val="24"/>
          <w:shd w:val="clear" w:color="auto" w:fill="FFFFFF"/>
        </w:rPr>
        <w:t xml:space="preserve"> </w:t>
      </w:r>
      <w:r w:rsidR="00E70E40">
        <w:rPr>
          <w:rFonts w:cstheme="majorBidi"/>
          <w:szCs w:val="24"/>
          <w:shd w:val="clear" w:color="auto" w:fill="FFFFFF"/>
        </w:rPr>
        <w:t xml:space="preserve">variations in </w:t>
      </w:r>
      <w:r w:rsidRPr="00B06D37">
        <w:rPr>
          <w:rFonts w:cstheme="majorBidi"/>
          <w:szCs w:val="24"/>
          <w:shd w:val="clear" w:color="auto" w:fill="FFFFFF"/>
        </w:rPr>
        <w:t xml:space="preserve">stock market, in particular the </w:t>
      </w:r>
      <w:r w:rsidR="00E70E40">
        <w:rPr>
          <w:rFonts w:cstheme="majorBidi"/>
          <w:szCs w:val="24"/>
          <w:shd w:val="clear" w:color="auto" w:fill="FFFFFF"/>
        </w:rPr>
        <w:t>“</w:t>
      </w:r>
      <w:r w:rsidRPr="00B06D37">
        <w:rPr>
          <w:rFonts w:cstheme="majorBidi"/>
          <w:szCs w:val="24"/>
          <w:shd w:val="clear" w:color="auto" w:fill="FFFFFF"/>
        </w:rPr>
        <w:t>National Automobile Exchange</w:t>
      </w:r>
      <w:r w:rsidR="00E70E40">
        <w:rPr>
          <w:rFonts w:cstheme="majorBidi"/>
          <w:szCs w:val="24"/>
          <w:shd w:val="clear" w:color="auto" w:fill="FFFFFF"/>
        </w:rPr>
        <w:t>”</w:t>
      </w:r>
      <w:r w:rsidRPr="00B06D37">
        <w:rPr>
          <w:rFonts w:cstheme="majorBidi"/>
          <w:szCs w:val="24"/>
          <w:shd w:val="clear" w:color="auto" w:fill="FFFFFF"/>
        </w:rPr>
        <w:t xml:space="preserve">, was affected by COVID19. The results show that the most important protections were sold at an </w:t>
      </w:r>
      <w:proofErr w:type="gramStart"/>
      <w:r w:rsidRPr="00B06D37">
        <w:rPr>
          <w:rFonts w:cstheme="majorBidi"/>
          <w:szCs w:val="24"/>
          <w:shd w:val="clear" w:color="auto" w:fill="FFFFFF"/>
        </w:rPr>
        <w:t>ever lower</w:t>
      </w:r>
      <w:proofErr w:type="gramEnd"/>
      <w:r w:rsidRPr="00B06D37">
        <w:rPr>
          <w:rFonts w:cstheme="majorBidi"/>
          <w:szCs w:val="24"/>
          <w:shd w:val="clear" w:color="auto" w:fill="FFFFFF"/>
        </w:rPr>
        <w:t xml:space="preserve"> price. In addition, lower yields have been factored into the increases for automatic zone cards. Therefore, looking at the results, it is almost certain that the COVID19 pandemic fundamentally influenced stock transactions in the automotive sector (</w:t>
      </w:r>
      <w:proofErr w:type="spellStart"/>
      <w:r w:rsidRPr="00B06D37">
        <w:rPr>
          <w:rFonts w:cstheme="majorBidi"/>
          <w:szCs w:val="24"/>
          <w:shd w:val="clear" w:color="auto" w:fill="FFFFFF"/>
        </w:rPr>
        <w:t>Giampieri</w:t>
      </w:r>
      <w:proofErr w:type="spellEnd"/>
      <w:r w:rsidRPr="00B06D37">
        <w:rPr>
          <w:rFonts w:cstheme="majorBidi"/>
          <w:szCs w:val="24"/>
          <w:shd w:val="clear" w:color="auto" w:fill="FFFFFF"/>
        </w:rPr>
        <w:t xml:space="preserve"> et al., 2020). </w:t>
      </w:r>
      <w:r w:rsidR="00E70E40">
        <w:rPr>
          <w:rFonts w:cstheme="majorBidi"/>
          <w:szCs w:val="24"/>
          <w:shd w:val="clear" w:color="auto" w:fill="FFFFFF"/>
        </w:rPr>
        <w:t>A study</w:t>
      </w:r>
      <w:r w:rsidRPr="00B06D37">
        <w:rPr>
          <w:rFonts w:cstheme="majorBidi"/>
          <w:szCs w:val="24"/>
          <w:shd w:val="clear" w:color="auto" w:fill="FFFFFF"/>
        </w:rPr>
        <w:t xml:space="preserve"> used to examine the effect of socio-demographic factors, plague, and mental inactivity on the powerful vehicle purchase price. The results reveal that the pandemic is worryingly affecting vehicle acquisition (Nayak et al., 2021). Factors such as family wages, lack of mobility and the severity of the pandemic in neighboring regions are influencing the dynamism of individual</w:t>
      </w:r>
      <w:r w:rsidR="00E70E40">
        <w:rPr>
          <w:rFonts w:cstheme="majorBidi"/>
          <w:szCs w:val="24"/>
          <w:shd w:val="clear" w:color="auto" w:fill="FFFFFF"/>
        </w:rPr>
        <w:t xml:space="preserve"> </w:t>
      </w:r>
      <w:r w:rsidRPr="00B06D37">
        <w:rPr>
          <w:rFonts w:cstheme="majorBidi"/>
          <w:szCs w:val="24"/>
          <w:shd w:val="clear" w:color="auto" w:fill="FFFFFF"/>
        </w:rPr>
        <w:t>purchases</w:t>
      </w:r>
      <w:proofErr w:type="gramStart"/>
      <w:r w:rsidRPr="00B06D37">
        <w:rPr>
          <w:rFonts w:cstheme="majorBidi"/>
          <w:szCs w:val="24"/>
          <w:shd w:val="clear" w:color="auto" w:fill="FFFFFF"/>
        </w:rPr>
        <w:t>. ,</w:t>
      </w:r>
      <w:proofErr w:type="gramEnd"/>
      <w:r w:rsidRPr="00B06D37">
        <w:rPr>
          <w:rFonts w:cstheme="majorBidi"/>
          <w:szCs w:val="24"/>
          <w:shd w:val="clear" w:color="auto" w:fill="FFFFFF"/>
        </w:rPr>
        <w:t xml:space="preserve"> 2020).</w:t>
      </w:r>
    </w:p>
    <w:p w14:paraId="5A4433D3" w14:textId="3370BEE4" w:rsidR="00325A05" w:rsidRPr="00B06D37" w:rsidRDefault="00325A05" w:rsidP="00857FD9">
      <w:pPr>
        <w:keepNext/>
        <w:jc w:val="both"/>
        <w:rPr>
          <w:rFonts w:cstheme="majorBidi"/>
          <w:szCs w:val="24"/>
        </w:rPr>
      </w:pPr>
      <w:r w:rsidRPr="00B06D37">
        <w:rPr>
          <w:rFonts w:cstheme="majorBidi"/>
          <w:noProof/>
          <w:szCs w:val="24"/>
        </w:rPr>
        <w:lastRenderedPageBreak/>
        <w:drawing>
          <wp:inline distT="0" distB="0" distL="0" distR="0" wp14:anchorId="5E50DA16" wp14:editId="4609EDDD">
            <wp:extent cx="4721934" cy="3343275"/>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36039" cy="3353262"/>
                    </a:xfrm>
                    <a:prstGeom prst="rect">
                      <a:avLst/>
                    </a:prstGeom>
                  </pic:spPr>
                </pic:pic>
              </a:graphicData>
            </a:graphic>
          </wp:inline>
        </w:drawing>
      </w:r>
    </w:p>
    <w:p w14:paraId="682B7EE8" w14:textId="73533FFA" w:rsidR="00325A05" w:rsidRPr="009D7E0F" w:rsidRDefault="00325A05" w:rsidP="009D7E0F">
      <w:pPr>
        <w:pStyle w:val="Caption"/>
        <w:spacing w:line="480" w:lineRule="auto"/>
        <w:ind w:firstLine="720"/>
        <w:jc w:val="both"/>
        <w:rPr>
          <w:rFonts w:cstheme="majorBidi"/>
          <w:i w:val="0"/>
          <w:iCs w:val="0"/>
          <w:color w:val="auto"/>
          <w:sz w:val="24"/>
          <w:szCs w:val="24"/>
        </w:rPr>
      </w:pPr>
      <w:r w:rsidRPr="009D7E0F">
        <w:rPr>
          <w:rFonts w:cstheme="majorBidi"/>
          <w:i w:val="0"/>
          <w:iCs w:val="0"/>
          <w:color w:val="auto"/>
          <w:sz w:val="24"/>
          <w:szCs w:val="24"/>
        </w:rPr>
        <w:t xml:space="preserve">Figure </w:t>
      </w:r>
      <w:r w:rsidRPr="009D7E0F">
        <w:rPr>
          <w:rFonts w:cstheme="majorBidi"/>
          <w:i w:val="0"/>
          <w:iCs w:val="0"/>
          <w:color w:val="auto"/>
          <w:sz w:val="24"/>
          <w:szCs w:val="24"/>
        </w:rPr>
        <w:fldChar w:fldCharType="begin"/>
      </w:r>
      <w:r w:rsidRPr="009D7E0F">
        <w:rPr>
          <w:rFonts w:cstheme="majorBidi"/>
          <w:i w:val="0"/>
          <w:iCs w:val="0"/>
          <w:color w:val="auto"/>
          <w:sz w:val="24"/>
          <w:szCs w:val="24"/>
        </w:rPr>
        <w:instrText xml:space="preserve"> SEQ Figure \* ARABIC </w:instrText>
      </w:r>
      <w:r w:rsidRPr="009D7E0F">
        <w:rPr>
          <w:rFonts w:cstheme="majorBidi"/>
          <w:i w:val="0"/>
          <w:iCs w:val="0"/>
          <w:color w:val="auto"/>
          <w:sz w:val="24"/>
          <w:szCs w:val="24"/>
        </w:rPr>
        <w:fldChar w:fldCharType="separate"/>
      </w:r>
      <w:r w:rsidR="008529B7" w:rsidRPr="009D7E0F">
        <w:rPr>
          <w:rFonts w:cstheme="majorBidi"/>
          <w:i w:val="0"/>
          <w:iCs w:val="0"/>
          <w:noProof/>
          <w:color w:val="auto"/>
          <w:sz w:val="24"/>
          <w:szCs w:val="24"/>
        </w:rPr>
        <w:t>1</w:t>
      </w:r>
      <w:r w:rsidRPr="009D7E0F">
        <w:rPr>
          <w:rFonts w:cstheme="majorBidi"/>
          <w:i w:val="0"/>
          <w:iCs w:val="0"/>
          <w:color w:val="auto"/>
          <w:sz w:val="24"/>
          <w:szCs w:val="24"/>
        </w:rPr>
        <w:fldChar w:fldCharType="end"/>
      </w:r>
      <w:r w:rsidRPr="009D7E0F">
        <w:rPr>
          <w:rFonts w:cstheme="majorBidi"/>
          <w:i w:val="0"/>
          <w:iCs w:val="0"/>
          <w:color w:val="auto"/>
          <w:sz w:val="24"/>
          <w:szCs w:val="24"/>
        </w:rPr>
        <w:t xml:space="preserve"> Automotive Industry fields affected by COVID-19</w:t>
      </w:r>
    </w:p>
    <w:p w14:paraId="4E9EC221" w14:textId="77777777" w:rsidR="00333F66" w:rsidRPr="009D7E0F" w:rsidRDefault="00325A05" w:rsidP="009D7E0F">
      <w:pPr>
        <w:ind w:firstLine="720"/>
        <w:jc w:val="both"/>
        <w:rPr>
          <w:rFonts w:cstheme="majorBidi"/>
          <w:szCs w:val="24"/>
        </w:rPr>
      </w:pPr>
      <w:r w:rsidRPr="009D7E0F">
        <w:rPr>
          <w:rFonts w:cstheme="majorBidi"/>
          <w:szCs w:val="24"/>
        </w:rPr>
        <w:t>There are different Automotive fields that are affected by COVID-19 mentioned in Figure1.</w:t>
      </w:r>
    </w:p>
    <w:p w14:paraId="2BB86A75" w14:textId="5F5E2B80" w:rsidR="00870C8F" w:rsidRPr="009D7E0F" w:rsidRDefault="00325A05" w:rsidP="009D7E0F">
      <w:pPr>
        <w:pStyle w:val="Heading2"/>
      </w:pPr>
      <w:r w:rsidRPr="009D7E0F">
        <w:t xml:space="preserve"> </w:t>
      </w:r>
      <w:bookmarkStart w:id="3" w:name="_Toc90848275"/>
      <w:r w:rsidR="007B07EB" w:rsidRPr="009D7E0F">
        <w:t>Auto</w:t>
      </w:r>
      <w:r w:rsidR="00E70E40">
        <w:t>motive</w:t>
      </w:r>
      <w:r w:rsidR="007B07EB" w:rsidRPr="009D7E0F">
        <w:t xml:space="preserve"> dealers:</w:t>
      </w:r>
      <w:bookmarkEnd w:id="3"/>
    </w:p>
    <w:p w14:paraId="22639E55" w14:textId="6B2B293D" w:rsidR="007B07EB" w:rsidRPr="009D7E0F" w:rsidRDefault="00C56AE1" w:rsidP="009D7E0F">
      <w:pPr>
        <w:ind w:firstLine="720"/>
        <w:jc w:val="both"/>
        <w:rPr>
          <w:rFonts w:cstheme="majorBidi"/>
          <w:szCs w:val="24"/>
        </w:rPr>
      </w:pPr>
      <w:r w:rsidRPr="009D7E0F">
        <w:rPr>
          <w:rFonts w:cstheme="majorBidi"/>
          <w:szCs w:val="24"/>
        </w:rPr>
        <w:t xml:space="preserve">Car dealerships have </w:t>
      </w:r>
      <w:r w:rsidR="00E70E40">
        <w:rPr>
          <w:rFonts w:cstheme="majorBidi"/>
          <w:szCs w:val="24"/>
        </w:rPr>
        <w:t>encountered</w:t>
      </w:r>
      <w:r w:rsidRPr="009D7E0F">
        <w:rPr>
          <w:rFonts w:cstheme="majorBidi"/>
          <w:szCs w:val="24"/>
        </w:rPr>
        <w:t xml:space="preserve"> big problems. There are currently 15,000 top car dealerships including two-, three- and four-wheelers across UK</w:t>
      </w:r>
      <w:r w:rsidR="00721986">
        <w:rPr>
          <w:rFonts w:cstheme="majorBidi"/>
          <w:szCs w:val="24"/>
        </w:rPr>
        <w:t xml:space="preserve"> </w:t>
      </w:r>
      <w:r w:rsidR="00721986">
        <w:rPr>
          <w:color w:val="000000"/>
          <w:shd w:val="clear" w:color="auto" w:fill="FFFFFF"/>
        </w:rPr>
        <w:t>(Nayak et al., 2021)</w:t>
      </w:r>
      <w:r w:rsidRPr="009D7E0F">
        <w:rPr>
          <w:rFonts w:cstheme="majorBidi"/>
          <w:szCs w:val="24"/>
        </w:rPr>
        <w:t>. They were unable to transport vehicles during the lockdown period. Auto dealers have reported 30-45 days of finished goods registration, probably at a very low price before the next block. Over the next 6 months, at least 8-10% of these concessions are expected to close.</w:t>
      </w:r>
    </w:p>
    <w:p w14:paraId="3E21A063" w14:textId="5A337E71" w:rsidR="00C56AE1" w:rsidRPr="009D7E0F" w:rsidRDefault="00C56AE1" w:rsidP="009D7E0F">
      <w:pPr>
        <w:pStyle w:val="Heading2"/>
        <w:rPr>
          <w:rFonts w:eastAsia="Times New Roman"/>
          <w:lang w:bidi="ar-SA"/>
        </w:rPr>
      </w:pPr>
      <w:bookmarkStart w:id="4" w:name="_Toc90848276"/>
      <w:r w:rsidRPr="009D7E0F">
        <w:rPr>
          <w:rFonts w:eastAsia="Times New Roman"/>
          <w:lang w:bidi="ar-SA"/>
        </w:rPr>
        <w:t>Auto suppliers:</w:t>
      </w:r>
      <w:bookmarkEnd w:id="4"/>
    </w:p>
    <w:p w14:paraId="0486956A" w14:textId="1D9353E3" w:rsidR="00C56AE1" w:rsidRPr="009D7E0F" w:rsidRDefault="00C56AE1" w:rsidP="009D7E0F">
      <w:pPr>
        <w:ind w:firstLine="720"/>
        <w:jc w:val="both"/>
        <w:rPr>
          <w:rFonts w:cstheme="majorBidi"/>
          <w:szCs w:val="24"/>
          <w:lang w:bidi="ar-SA"/>
        </w:rPr>
      </w:pPr>
      <w:r w:rsidRPr="009D7E0F">
        <w:rPr>
          <w:rFonts w:cstheme="majorBidi"/>
          <w:szCs w:val="24"/>
          <w:lang w:bidi="ar-SA"/>
        </w:rPr>
        <w:t xml:space="preserve">Auto suppliers are heavily reliant on foreign labor, the absence of which is expected to further delay post-closure rebuilding, leading to a domino result across the valuation chain. </w:t>
      </w:r>
      <w:r w:rsidRPr="009D7E0F">
        <w:rPr>
          <w:rFonts w:cstheme="majorBidi"/>
          <w:szCs w:val="24"/>
          <w:lang w:bidi="ar-SA"/>
        </w:rPr>
        <w:lastRenderedPageBreak/>
        <w:t>Suppliers face liquidity difficulties that could meet unclear market conditions, causing major difficulties throughout the assembly organization.</w:t>
      </w:r>
      <w:r w:rsidRPr="009D7E0F">
        <w:rPr>
          <w:rFonts w:cstheme="majorBidi"/>
          <w:szCs w:val="24"/>
        </w:rPr>
        <w:t xml:space="preserve"> </w:t>
      </w:r>
      <w:r w:rsidRPr="009D7E0F">
        <w:rPr>
          <w:rFonts w:cstheme="majorBidi"/>
          <w:szCs w:val="24"/>
          <w:lang w:bidi="ar-SA"/>
        </w:rPr>
        <w:t>Auto suppliers are heavily reliant on foreign labor, the absence of which is expected to further delay post-closure rebuilding, leading to a domino result across the valuation chain</w:t>
      </w:r>
      <w:r w:rsidR="00124025">
        <w:rPr>
          <w:rFonts w:cstheme="majorBidi"/>
          <w:szCs w:val="24"/>
          <w:lang w:bidi="ar-SA"/>
        </w:rPr>
        <w:t xml:space="preserve"> </w:t>
      </w:r>
      <w:r w:rsidR="00124025">
        <w:rPr>
          <w:rFonts w:cstheme="majorBidi"/>
          <w:szCs w:val="24"/>
        </w:rPr>
        <w:t>(</w:t>
      </w:r>
      <w:proofErr w:type="spellStart"/>
      <w:r w:rsidR="00124025">
        <w:t>Giampieri</w:t>
      </w:r>
      <w:proofErr w:type="spellEnd"/>
      <w:r w:rsidR="00124025">
        <w:t xml:space="preserve"> et al., 2020)</w:t>
      </w:r>
      <w:r w:rsidRPr="009D7E0F">
        <w:rPr>
          <w:rFonts w:cstheme="majorBidi"/>
          <w:szCs w:val="24"/>
          <w:lang w:bidi="ar-SA"/>
        </w:rPr>
        <w:t>. Suppliers face liquidity difficulties that could meet unclear market conditions, causing major difficulties throughout the assembly organization.</w:t>
      </w:r>
    </w:p>
    <w:p w14:paraId="024E7479" w14:textId="77777777" w:rsidR="00C56AE1" w:rsidRPr="009D7E0F" w:rsidRDefault="00C56AE1" w:rsidP="009D7E0F">
      <w:pPr>
        <w:pStyle w:val="Heading2"/>
        <w:rPr>
          <w:lang w:bidi="ar-SA"/>
        </w:rPr>
      </w:pPr>
      <w:bookmarkStart w:id="5" w:name="_Toc90848277"/>
      <w:r w:rsidRPr="009D7E0F">
        <w:t>Finance companies</w:t>
      </w:r>
      <w:bookmarkEnd w:id="5"/>
    </w:p>
    <w:p w14:paraId="51DD46C4" w14:textId="661E4419" w:rsidR="00C56AE1" w:rsidRPr="009D7E0F" w:rsidRDefault="00C56AE1" w:rsidP="009D7E0F">
      <w:pPr>
        <w:ind w:firstLine="720"/>
        <w:jc w:val="both"/>
        <w:rPr>
          <w:rFonts w:cstheme="majorBidi"/>
          <w:szCs w:val="24"/>
          <w:lang w:bidi="ar-SA"/>
        </w:rPr>
      </w:pPr>
      <w:r w:rsidRPr="009D7E0F">
        <w:rPr>
          <w:rFonts w:cstheme="majorBidi"/>
          <w:szCs w:val="24"/>
          <w:lang w:bidi="ar-SA"/>
        </w:rPr>
        <w:t>These financial organizations are likely to face this burden, as misrepresentation is claimed to increase and new advancements decrease, given the complexity of finalizing customer credit ratings. automobiles, portability agreements and later specialized commercial cooperatives, whose monetary aid depends on projections of wild development.</w:t>
      </w:r>
    </w:p>
    <w:p w14:paraId="3227559D" w14:textId="28907341" w:rsidR="00C56AE1" w:rsidRPr="009D7E0F" w:rsidRDefault="002116BE" w:rsidP="009D7E0F">
      <w:pPr>
        <w:pStyle w:val="Heading2"/>
        <w:rPr>
          <w:lang w:bidi="ar-SA"/>
        </w:rPr>
      </w:pPr>
      <w:bookmarkStart w:id="6" w:name="_Toc90848278"/>
      <w:r w:rsidRPr="009D7E0F">
        <w:rPr>
          <w:lang w:bidi="ar-SA"/>
        </w:rPr>
        <w:t>Sale:</w:t>
      </w:r>
      <w:bookmarkEnd w:id="6"/>
    </w:p>
    <w:p w14:paraId="48A259E2" w14:textId="17D252D2" w:rsidR="002116BE" w:rsidRPr="009D7E0F" w:rsidRDefault="002116BE" w:rsidP="009D7E0F">
      <w:pPr>
        <w:ind w:firstLine="720"/>
        <w:jc w:val="both"/>
        <w:rPr>
          <w:rFonts w:cstheme="majorBidi"/>
          <w:szCs w:val="24"/>
          <w:lang w:bidi="ar-SA"/>
        </w:rPr>
      </w:pPr>
      <w:r w:rsidRPr="009D7E0F">
        <w:rPr>
          <w:rFonts w:cstheme="majorBidi"/>
          <w:szCs w:val="24"/>
          <w:lang w:bidi="ar-SA"/>
        </w:rPr>
        <w:t>COVID-19 had a very negative impact on new car sales, especially in February 2020. For example, new car sales in China fell 92% in February</w:t>
      </w:r>
      <w:r w:rsidR="00721986">
        <w:rPr>
          <w:rFonts w:cstheme="majorBidi"/>
          <w:szCs w:val="24"/>
          <w:lang w:bidi="ar-SA"/>
        </w:rPr>
        <w:t xml:space="preserve"> </w:t>
      </w:r>
      <w:r w:rsidR="00721986">
        <w:rPr>
          <w:color w:val="000000"/>
          <w:shd w:val="clear" w:color="auto" w:fill="FFFFFF"/>
        </w:rPr>
        <w:t>(Nayak et al., 2021)</w:t>
      </w:r>
      <w:r w:rsidRPr="009D7E0F">
        <w:rPr>
          <w:rFonts w:cstheme="majorBidi"/>
          <w:szCs w:val="24"/>
          <w:lang w:bidi="ar-SA"/>
        </w:rPr>
        <w:t xml:space="preserve">. Furthermore, in European countries, total vehicle sales fell 7.4% compared to last year's sales. Also, in countries like </w:t>
      </w:r>
      <w:r w:rsidR="00B5188A">
        <w:rPr>
          <w:rFonts w:cstheme="majorBidi"/>
          <w:szCs w:val="24"/>
          <w:lang w:bidi="ar-SA"/>
        </w:rPr>
        <w:t>UK</w:t>
      </w:r>
      <w:r w:rsidRPr="009D7E0F">
        <w:rPr>
          <w:rFonts w:cstheme="majorBidi"/>
          <w:szCs w:val="24"/>
          <w:lang w:bidi="ar-SA"/>
        </w:rPr>
        <w:t xml:space="preserve">, many auto industries like TVS, Toyota, Honda, </w:t>
      </w:r>
      <w:r w:rsidRPr="009D7E0F">
        <w:rPr>
          <w:rFonts w:cstheme="majorBidi"/>
          <w:szCs w:val="24"/>
        </w:rPr>
        <w:t>Aston Martin Lagonda Global Holdings</w:t>
      </w:r>
      <w:r w:rsidRPr="009D7E0F">
        <w:rPr>
          <w:rFonts w:cstheme="majorBidi"/>
          <w:szCs w:val="24"/>
          <w:lang w:bidi="ar-SA"/>
        </w:rPr>
        <w:t xml:space="preserve"> and BMW have </w:t>
      </w:r>
      <w:r w:rsidR="00E70E40">
        <w:rPr>
          <w:rFonts w:cstheme="majorBidi"/>
          <w:szCs w:val="24"/>
          <w:lang w:bidi="ar-SA"/>
        </w:rPr>
        <w:t>suspended</w:t>
      </w:r>
      <w:r w:rsidRPr="009D7E0F">
        <w:rPr>
          <w:rFonts w:cstheme="majorBidi"/>
          <w:szCs w:val="24"/>
          <w:lang w:bidi="ar-SA"/>
        </w:rPr>
        <w:t xml:space="preserve"> </w:t>
      </w:r>
      <w:r w:rsidR="00E70E40">
        <w:rPr>
          <w:rFonts w:cstheme="majorBidi"/>
          <w:szCs w:val="24"/>
          <w:lang w:bidi="ar-SA"/>
        </w:rPr>
        <w:t xml:space="preserve">the </w:t>
      </w:r>
      <w:r w:rsidRPr="009D7E0F">
        <w:rPr>
          <w:rFonts w:cstheme="majorBidi"/>
          <w:szCs w:val="24"/>
          <w:lang w:bidi="ar-SA"/>
        </w:rPr>
        <w:t>sales</w:t>
      </w:r>
      <w:r w:rsidR="00E70E40">
        <w:rPr>
          <w:rFonts w:cstheme="majorBidi"/>
          <w:szCs w:val="24"/>
          <w:lang w:bidi="ar-SA"/>
        </w:rPr>
        <w:t xml:space="preserve"> and production</w:t>
      </w:r>
      <w:r w:rsidRPr="009D7E0F">
        <w:rPr>
          <w:rFonts w:cstheme="majorBidi"/>
          <w:szCs w:val="24"/>
          <w:lang w:bidi="ar-SA"/>
        </w:rPr>
        <w:t xml:space="preserve"> due to the </w:t>
      </w:r>
      <w:r w:rsidR="00E70E40">
        <w:rPr>
          <w:rFonts w:cstheme="majorBidi"/>
          <w:szCs w:val="24"/>
          <w:lang w:bidi="ar-SA"/>
        </w:rPr>
        <w:t>COVID-19 restrictions</w:t>
      </w:r>
      <w:r w:rsidRPr="009D7E0F">
        <w:rPr>
          <w:rFonts w:cstheme="majorBidi"/>
          <w:szCs w:val="24"/>
          <w:lang w:bidi="ar-SA"/>
        </w:rPr>
        <w:t xml:space="preserve"> and </w:t>
      </w:r>
      <w:r w:rsidR="00E70E40">
        <w:rPr>
          <w:rFonts w:cstheme="majorBidi"/>
          <w:szCs w:val="24"/>
          <w:lang w:bidi="ar-SA"/>
        </w:rPr>
        <w:t xml:space="preserve">other </w:t>
      </w:r>
      <w:r w:rsidRPr="009D7E0F">
        <w:rPr>
          <w:rFonts w:cstheme="majorBidi"/>
          <w:szCs w:val="24"/>
          <w:lang w:bidi="ar-SA"/>
        </w:rPr>
        <w:t xml:space="preserve">sectors </w:t>
      </w:r>
      <w:r w:rsidR="00E70E40">
        <w:rPr>
          <w:rFonts w:cstheme="majorBidi"/>
          <w:szCs w:val="24"/>
          <w:lang w:bidi="ar-SA"/>
        </w:rPr>
        <w:t xml:space="preserve">also </w:t>
      </w:r>
      <w:r w:rsidRPr="009D7E0F">
        <w:rPr>
          <w:rFonts w:cstheme="majorBidi"/>
          <w:szCs w:val="24"/>
          <w:lang w:bidi="ar-SA"/>
        </w:rPr>
        <w:t xml:space="preserve">have been </w:t>
      </w:r>
      <w:r w:rsidR="00E70E40">
        <w:rPr>
          <w:rFonts w:cstheme="majorBidi"/>
          <w:szCs w:val="24"/>
          <w:lang w:bidi="ar-SA"/>
        </w:rPr>
        <w:t>interrupted</w:t>
      </w:r>
      <w:r w:rsidR="00124025">
        <w:rPr>
          <w:rFonts w:cstheme="majorBidi"/>
          <w:szCs w:val="24"/>
          <w:lang w:bidi="ar-SA"/>
        </w:rPr>
        <w:t xml:space="preserve"> </w:t>
      </w:r>
      <w:r w:rsidR="00124025">
        <w:rPr>
          <w:rFonts w:cstheme="majorBidi"/>
          <w:szCs w:val="24"/>
        </w:rPr>
        <w:t>(</w:t>
      </w:r>
      <w:proofErr w:type="spellStart"/>
      <w:r w:rsidR="00124025">
        <w:t>Giampieri</w:t>
      </w:r>
      <w:proofErr w:type="spellEnd"/>
      <w:r w:rsidR="00124025">
        <w:t xml:space="preserve"> et al., 2020)</w:t>
      </w:r>
      <w:r w:rsidRPr="009D7E0F">
        <w:rPr>
          <w:rFonts w:cstheme="majorBidi"/>
          <w:szCs w:val="24"/>
          <w:lang w:bidi="ar-SA"/>
        </w:rPr>
        <w:t>.</w:t>
      </w:r>
    </w:p>
    <w:p w14:paraId="2738A276" w14:textId="3E53D922" w:rsidR="002116BE" w:rsidRPr="009D7E0F" w:rsidRDefault="00834D50" w:rsidP="009D7E0F">
      <w:pPr>
        <w:pStyle w:val="Heading1"/>
        <w:rPr>
          <w:lang w:bidi="ar-SA"/>
        </w:rPr>
      </w:pPr>
      <w:bookmarkStart w:id="7" w:name="_Toc90848279"/>
      <w:r w:rsidRPr="009D7E0F">
        <w:rPr>
          <w:lang w:bidi="ar-SA"/>
        </w:rPr>
        <w:t>Discussion:</w:t>
      </w:r>
      <w:bookmarkEnd w:id="7"/>
    </w:p>
    <w:p w14:paraId="31BDB67C" w14:textId="0F30D69E" w:rsidR="00834D50" w:rsidRPr="00B06D37" w:rsidRDefault="00857FD9" w:rsidP="009D7E0F">
      <w:pPr>
        <w:ind w:firstLine="720"/>
        <w:jc w:val="both"/>
        <w:rPr>
          <w:rFonts w:cstheme="majorBidi"/>
          <w:szCs w:val="24"/>
          <w:lang w:bidi="ar-SA"/>
        </w:rPr>
      </w:pPr>
      <w:r w:rsidRPr="00857FD9">
        <w:rPr>
          <w:rFonts w:cstheme="majorBidi"/>
          <w:szCs w:val="24"/>
          <w:shd w:val="clear" w:color="auto" w:fill="FFFFFF"/>
        </w:rPr>
        <w:t xml:space="preserve">The auto industry is one of the foundational efforts charged with turning the nation's financial milestones and achievements. For example, in the United Kingdom the turnover of the automotive sector exceeds 7% of its GDP, in the United States the turnover is between 3 and 3.5% </w:t>
      </w:r>
      <w:r w:rsidRPr="00857FD9">
        <w:rPr>
          <w:rFonts w:cstheme="majorBidi"/>
          <w:szCs w:val="24"/>
          <w:shd w:val="clear" w:color="auto" w:fill="FFFFFF"/>
        </w:rPr>
        <w:lastRenderedPageBreak/>
        <w:t>of the total GDP, and in China the turnover is situated somewhere between 3 and 3.5%. of total GDP. the activity is 10% (Yan, Y., et al. 2020). The floods caused by the COVID19 pandemic have kept the auto business under exceptional pressure due to supply and interest factors. The company faces a clash of interests with a recovery mode unbalanced by the abandonment agreements.</w:t>
      </w:r>
      <w:r>
        <w:rPr>
          <w:rFonts w:cstheme="majorBidi"/>
          <w:szCs w:val="24"/>
          <w:shd w:val="clear" w:color="auto" w:fill="FFFFFF"/>
        </w:rPr>
        <w:t xml:space="preserve"> </w:t>
      </w:r>
      <w:r w:rsidR="006967EC" w:rsidRPr="00B06D37">
        <w:rPr>
          <w:rFonts w:cstheme="majorBidi"/>
          <w:szCs w:val="24"/>
          <w:lang w:bidi="ar-SA"/>
        </w:rPr>
        <w:t>The world's automobile creation is mainly subject to China's auto parts and trim products. The effect of the lack of supply in China influences the consolidation of single hardware producers (OEMs) in North America, the United Kingdom and Asia. It can be seen very well that the UK is generally facing disruption from the Chinese auto parts and trim product, which amounts to $ 11.7 billion. Later, Japan suffered $ 3.2 billion from the disruption of Chinese raw materials. While Mexico, Germany and South Korea suffered a disruption of US $ 2, 1.7 and 1.2 billion in Chinese commodities</w:t>
      </w:r>
      <w:r w:rsidR="006E1C6A" w:rsidRPr="00B06D37">
        <w:rPr>
          <w:rFonts w:cstheme="majorBidi"/>
          <w:szCs w:val="24"/>
          <w:lang w:bidi="ar-SA"/>
        </w:rPr>
        <w:t xml:space="preserve"> (</w:t>
      </w:r>
      <w:r w:rsidR="006E1C6A" w:rsidRPr="00B06D37">
        <w:rPr>
          <w:rFonts w:cstheme="majorBidi"/>
          <w:szCs w:val="24"/>
          <w:shd w:val="clear" w:color="auto" w:fill="FFFFFF"/>
        </w:rPr>
        <w:t xml:space="preserve">Yan, </w:t>
      </w:r>
      <w:proofErr w:type="gramStart"/>
      <w:r w:rsidR="006E1C6A" w:rsidRPr="00B06D37">
        <w:rPr>
          <w:rFonts w:cstheme="majorBidi"/>
          <w:szCs w:val="24"/>
          <w:shd w:val="clear" w:color="auto" w:fill="FFFFFF"/>
        </w:rPr>
        <w:t>Y. ,</w:t>
      </w:r>
      <w:proofErr w:type="gramEnd"/>
      <w:r w:rsidR="006E1C6A" w:rsidRPr="00B06D37">
        <w:rPr>
          <w:rFonts w:cstheme="majorBidi"/>
          <w:szCs w:val="24"/>
          <w:shd w:val="clear" w:color="auto" w:fill="FFFFFF"/>
        </w:rPr>
        <w:t xml:space="preserve"> et al. 2020)</w:t>
      </w:r>
      <w:r w:rsidR="006967EC" w:rsidRPr="00B06D37">
        <w:rPr>
          <w:rFonts w:cstheme="majorBidi"/>
          <w:szCs w:val="24"/>
          <w:lang w:bidi="ar-SA"/>
        </w:rPr>
        <w:t>.</w:t>
      </w:r>
    </w:p>
    <w:p w14:paraId="6F6E1CC7" w14:textId="7DCB678B" w:rsidR="00CB6DCD" w:rsidRPr="009D7E0F" w:rsidRDefault="00CB6DCD" w:rsidP="009D7E0F">
      <w:pPr>
        <w:ind w:firstLine="720"/>
        <w:jc w:val="both"/>
        <w:rPr>
          <w:rFonts w:cstheme="majorBidi"/>
          <w:szCs w:val="24"/>
          <w:lang w:bidi="ar-SA"/>
        </w:rPr>
      </w:pPr>
      <w:r w:rsidRPr="009D7E0F">
        <w:rPr>
          <w:rFonts w:cstheme="majorBidi"/>
          <w:szCs w:val="24"/>
          <w:lang w:bidi="ar-SA"/>
        </w:rPr>
        <w:t>The global outbreak of COVID-19 has occurred and will likely occur continue to affect the Company and many suppliers, vendors, and customers indefinitely. Specifically, the pandemic caused both the seller and the customer Interest in vehicles and outrageous merchandise deals mostly declined mostly, to some extent due to foreclosure measures. forced through the districts where we work. This included impacts on the seller network with a huge rate of our organization closed for prolonged periods for year. This is the main factor behind the 32% drop in our retail offers (which are sales offers to our customers) to year.</w:t>
      </w:r>
    </w:p>
    <w:p w14:paraId="7F502F96" w14:textId="68DDFCC9" w:rsidR="00662C69" w:rsidRPr="009D7E0F" w:rsidRDefault="00662C69" w:rsidP="009D7E0F">
      <w:pPr>
        <w:ind w:firstLine="720"/>
        <w:jc w:val="both"/>
        <w:rPr>
          <w:rFonts w:cstheme="majorBidi"/>
          <w:szCs w:val="24"/>
          <w:lang w:bidi="ar-SA"/>
        </w:rPr>
      </w:pPr>
      <w:r w:rsidRPr="009D7E0F">
        <w:rPr>
          <w:rFonts w:cstheme="majorBidi"/>
          <w:szCs w:val="24"/>
          <w:lang w:bidi="ar-SA"/>
        </w:rPr>
        <w:t>The pandemic has affected almost all companies in the world. Due to foreclosure restrictions, many businesses have been forced to close or lay off employees. In Aston Martin's case, it lost almost £ 119 million in the first quarter of 2020. Sales are almost half compared to 2019 last year (Attwood, 2020). The company sold about 578 cars in the first quarter of 2020, while in the last year it sold about 1,057 cars in 2019, a decrease of almost 45% (</w:t>
      </w:r>
      <w:r w:rsidR="00124025">
        <w:rPr>
          <w:color w:val="000000"/>
          <w:shd w:val="clear" w:color="auto" w:fill="FFFFFF"/>
        </w:rPr>
        <w:t xml:space="preserve">Aston Martin </w:t>
      </w:r>
      <w:r w:rsidR="00124025">
        <w:rPr>
          <w:color w:val="000000"/>
          <w:shd w:val="clear" w:color="auto" w:fill="FFFFFF"/>
        </w:rPr>
        <w:lastRenderedPageBreak/>
        <w:t xml:space="preserve">Houston, 2020; </w:t>
      </w:r>
      <w:r w:rsidRPr="009D7E0F">
        <w:rPr>
          <w:rFonts w:cstheme="majorBidi"/>
          <w:szCs w:val="24"/>
          <w:lang w:bidi="ar-SA"/>
        </w:rPr>
        <w:t>Attwood, 2020). But the company quickly resumed production on May 5 for a simultaneous surge in demand for SUVs.</w:t>
      </w:r>
    </w:p>
    <w:p w14:paraId="5249400E" w14:textId="4C373907" w:rsidR="00FA7DF7" w:rsidRPr="009D7E0F" w:rsidRDefault="00662C69" w:rsidP="009D7E0F">
      <w:pPr>
        <w:ind w:firstLine="720"/>
        <w:jc w:val="both"/>
        <w:rPr>
          <w:rFonts w:cstheme="majorBidi"/>
          <w:szCs w:val="24"/>
          <w:lang w:bidi="ar-SA"/>
        </w:rPr>
      </w:pPr>
      <w:r w:rsidRPr="009D7E0F">
        <w:rPr>
          <w:rFonts w:cstheme="majorBidi"/>
          <w:szCs w:val="24"/>
          <w:lang w:bidi="ar-SA"/>
        </w:rPr>
        <w:t xml:space="preserve">During the pandemic, Aston Martin chose to cut more than 500 positions due to declining interest in </w:t>
      </w:r>
      <w:r w:rsidRPr="009D7E0F">
        <w:rPr>
          <w:rFonts w:cstheme="majorBidi"/>
          <w:szCs w:val="24"/>
        </w:rPr>
        <w:t xml:space="preserve">luxury </w:t>
      </w:r>
      <w:r w:rsidRPr="009D7E0F">
        <w:rPr>
          <w:rFonts w:cstheme="majorBidi"/>
          <w:szCs w:val="24"/>
          <w:lang w:bidi="ar-SA"/>
        </w:rPr>
        <w:t xml:space="preserve">cars among the customers. From that point on, this has been one of the most impacting social elements of the business (Bloomberg, 2020). Due to the bar of the public authority and the closure of creation, the development of the most demanding vehicles has hardly worked. Since the purchasing quality of individuals has shifted from unnecessary purchases to basic commodities. The organization has chosen to save nearly £ 18million in labor and start-up costs of up to £ 10million by reducing the use of capital (Bloomberg, 2020). </w:t>
      </w:r>
      <w:r w:rsidR="00FA7DF7" w:rsidRPr="009D7E0F">
        <w:rPr>
          <w:rFonts w:cstheme="majorBidi"/>
          <w:szCs w:val="24"/>
          <w:lang w:bidi="ar-SA"/>
        </w:rPr>
        <w:t>The financial year 2019 was the hard year as there was 23% reduction in revenue was observed that is a huge loss in finance</w:t>
      </w:r>
      <w:r w:rsidR="00124025">
        <w:rPr>
          <w:rFonts w:cstheme="majorBidi"/>
          <w:szCs w:val="24"/>
          <w:lang w:bidi="ar-SA"/>
        </w:rPr>
        <w:t xml:space="preserve"> </w:t>
      </w:r>
      <w:r w:rsidR="00124025">
        <w:rPr>
          <w:color w:val="000000"/>
          <w:shd w:val="clear" w:color="auto" w:fill="FFFFFF"/>
        </w:rPr>
        <w:t>(Aston Martin Houston, 2020)</w:t>
      </w:r>
      <w:r w:rsidR="00FA7DF7" w:rsidRPr="009D7E0F">
        <w:rPr>
          <w:rFonts w:cstheme="majorBidi"/>
          <w:szCs w:val="24"/>
          <w:lang w:bidi="ar-SA"/>
        </w:rPr>
        <w:t xml:space="preserve">. This can also </w:t>
      </w:r>
      <w:r w:rsidR="009D7E0F" w:rsidRPr="009D7E0F">
        <w:rPr>
          <w:rFonts w:cstheme="majorBidi"/>
          <w:szCs w:val="24"/>
          <w:lang w:bidi="ar-SA"/>
        </w:rPr>
        <w:t>be</w:t>
      </w:r>
      <w:r w:rsidR="00FA7DF7" w:rsidRPr="009D7E0F">
        <w:rPr>
          <w:rFonts w:cstheme="majorBidi"/>
          <w:szCs w:val="24"/>
          <w:lang w:bidi="ar-SA"/>
        </w:rPr>
        <w:t xml:space="preserve"> seen in the figure 2. </w:t>
      </w:r>
    </w:p>
    <w:p w14:paraId="58824CEF" w14:textId="5F2B27AF" w:rsidR="00662C69" w:rsidRPr="009D7E0F" w:rsidRDefault="00662C69" w:rsidP="009D7E0F">
      <w:pPr>
        <w:ind w:firstLine="720"/>
        <w:jc w:val="both"/>
        <w:rPr>
          <w:rFonts w:cstheme="majorBidi"/>
          <w:szCs w:val="24"/>
          <w:lang w:bidi="ar-SA"/>
        </w:rPr>
      </w:pPr>
    </w:p>
    <w:p w14:paraId="6B6BADEE" w14:textId="77777777" w:rsidR="008529B7" w:rsidRPr="009D7E0F" w:rsidRDefault="008529B7" w:rsidP="009D7E0F">
      <w:pPr>
        <w:keepNext/>
        <w:ind w:firstLine="720"/>
        <w:jc w:val="both"/>
        <w:rPr>
          <w:rFonts w:cstheme="majorBidi"/>
          <w:szCs w:val="24"/>
        </w:rPr>
      </w:pPr>
      <w:r w:rsidRPr="009D7E0F">
        <w:rPr>
          <w:rFonts w:cstheme="majorBidi"/>
          <w:noProof/>
          <w:szCs w:val="24"/>
        </w:rPr>
        <w:lastRenderedPageBreak/>
        <w:drawing>
          <wp:inline distT="0" distB="0" distL="0" distR="0" wp14:anchorId="6FC652CD" wp14:editId="0A43A3E6">
            <wp:extent cx="4492487" cy="3350202"/>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502259" cy="3357489"/>
                    </a:xfrm>
                    <a:prstGeom prst="rect">
                      <a:avLst/>
                    </a:prstGeom>
                  </pic:spPr>
                </pic:pic>
              </a:graphicData>
            </a:graphic>
          </wp:inline>
        </w:drawing>
      </w:r>
    </w:p>
    <w:p w14:paraId="196A62E9" w14:textId="4B787D26" w:rsidR="008529B7" w:rsidRPr="009D7E0F" w:rsidRDefault="008529B7" w:rsidP="009D7E0F">
      <w:pPr>
        <w:pStyle w:val="Caption"/>
        <w:spacing w:line="480" w:lineRule="auto"/>
        <w:ind w:firstLine="720"/>
        <w:jc w:val="both"/>
        <w:rPr>
          <w:rFonts w:cstheme="majorBidi"/>
          <w:i w:val="0"/>
          <w:iCs w:val="0"/>
          <w:sz w:val="24"/>
          <w:szCs w:val="24"/>
          <w:lang w:bidi="ar-SA"/>
        </w:rPr>
      </w:pPr>
      <w:r w:rsidRPr="009D7E0F">
        <w:rPr>
          <w:rFonts w:cstheme="majorBidi"/>
          <w:i w:val="0"/>
          <w:iCs w:val="0"/>
          <w:sz w:val="24"/>
          <w:szCs w:val="24"/>
        </w:rPr>
        <w:t xml:space="preserve">Figure </w:t>
      </w:r>
      <w:r w:rsidRPr="009D7E0F">
        <w:rPr>
          <w:rFonts w:cstheme="majorBidi"/>
          <w:i w:val="0"/>
          <w:iCs w:val="0"/>
          <w:sz w:val="24"/>
          <w:szCs w:val="24"/>
        </w:rPr>
        <w:fldChar w:fldCharType="begin"/>
      </w:r>
      <w:r w:rsidRPr="009D7E0F">
        <w:rPr>
          <w:rFonts w:cstheme="majorBidi"/>
          <w:i w:val="0"/>
          <w:iCs w:val="0"/>
          <w:sz w:val="24"/>
          <w:szCs w:val="24"/>
        </w:rPr>
        <w:instrText xml:space="preserve"> SEQ Figure \* ARABIC </w:instrText>
      </w:r>
      <w:r w:rsidRPr="009D7E0F">
        <w:rPr>
          <w:rFonts w:cstheme="majorBidi"/>
          <w:i w:val="0"/>
          <w:iCs w:val="0"/>
          <w:sz w:val="24"/>
          <w:szCs w:val="24"/>
        </w:rPr>
        <w:fldChar w:fldCharType="separate"/>
      </w:r>
      <w:r w:rsidRPr="009D7E0F">
        <w:rPr>
          <w:rFonts w:cstheme="majorBidi"/>
          <w:i w:val="0"/>
          <w:iCs w:val="0"/>
          <w:noProof/>
          <w:sz w:val="24"/>
          <w:szCs w:val="24"/>
        </w:rPr>
        <w:t>2</w:t>
      </w:r>
      <w:r w:rsidRPr="009D7E0F">
        <w:rPr>
          <w:rFonts w:cstheme="majorBidi"/>
          <w:i w:val="0"/>
          <w:iCs w:val="0"/>
          <w:sz w:val="24"/>
          <w:szCs w:val="24"/>
        </w:rPr>
        <w:fldChar w:fldCharType="end"/>
      </w:r>
      <w:r w:rsidRPr="009D7E0F">
        <w:rPr>
          <w:rFonts w:cstheme="majorBidi"/>
          <w:i w:val="0"/>
          <w:iCs w:val="0"/>
          <w:sz w:val="24"/>
          <w:szCs w:val="24"/>
        </w:rPr>
        <w:t xml:space="preserve"> Financial Analysis (Aston Martin, 2021)</w:t>
      </w:r>
    </w:p>
    <w:p w14:paraId="40EB8775" w14:textId="77777777" w:rsidR="00857FD9" w:rsidRDefault="00713F55" w:rsidP="00857FD9">
      <w:pPr>
        <w:ind w:firstLine="720"/>
        <w:jc w:val="both"/>
        <w:rPr>
          <w:rFonts w:cstheme="majorBidi"/>
          <w:szCs w:val="24"/>
          <w:lang w:bidi="ar-SA"/>
        </w:rPr>
      </w:pPr>
      <w:proofErr w:type="spellStart"/>
      <w:r>
        <w:rPr>
          <w:rFonts w:cstheme="majorBidi"/>
          <w:szCs w:val="24"/>
          <w:lang w:bidi="ar-SA"/>
        </w:rPr>
        <w:t>deller</w:t>
      </w:r>
      <w:r w:rsidRPr="00713F55">
        <w:rPr>
          <w:rFonts w:cstheme="majorBidi"/>
          <w:szCs w:val="24"/>
          <w:lang w:bidi="ar-SA"/>
        </w:rPr>
        <w:t>s</w:t>
      </w:r>
      <w:proofErr w:type="spellEnd"/>
      <w:r w:rsidRPr="00713F55">
        <w:rPr>
          <w:rFonts w:cstheme="majorBidi"/>
          <w:szCs w:val="24"/>
          <w:lang w:bidi="ar-SA"/>
        </w:rPr>
        <w:t>' jobs have been affected by COVID19, leading to system outages and showroom closures. Some steps have been taken to provide sufficient support to affiliates and customers, including administrative agreements and rules to focus on customer and material safety. These activities reflected territorial hazards and government preconditions, as well as expected development effects (</w:t>
      </w:r>
      <w:proofErr w:type="spellStart"/>
      <w:r w:rsidRPr="00713F55">
        <w:rPr>
          <w:rFonts w:cstheme="majorBidi"/>
          <w:szCs w:val="24"/>
          <w:lang w:bidi="ar-SA"/>
        </w:rPr>
        <w:t>Giampieri</w:t>
      </w:r>
      <w:proofErr w:type="spellEnd"/>
      <w:r w:rsidRPr="00713F55">
        <w:rPr>
          <w:rFonts w:cstheme="majorBidi"/>
          <w:szCs w:val="24"/>
          <w:lang w:bidi="ar-SA"/>
        </w:rPr>
        <w:t xml:space="preserve"> et al., 2020). The provider network continues to operate within significant government constraints identified with COVID19 and adapts to the effect on the economy and customer behavior.</w:t>
      </w:r>
      <w:r>
        <w:rPr>
          <w:rFonts w:cstheme="majorBidi"/>
          <w:szCs w:val="24"/>
          <w:lang w:bidi="ar-SA"/>
        </w:rPr>
        <w:t xml:space="preserve"> </w:t>
      </w:r>
      <w:r w:rsidR="00857FD9" w:rsidRPr="00857FD9">
        <w:rPr>
          <w:rFonts w:cstheme="majorBidi"/>
          <w:szCs w:val="24"/>
          <w:lang w:bidi="ar-SA"/>
        </w:rPr>
        <w:t xml:space="preserve">These conditions have accelerated progress towards further digitization and the development of online engagement. The future retail methodology is created to reflect an extravagant customer experience developed before it satisfies individual and online engagement inclinations. Strong and effective inventory reduction measures have been taken within the supplier organization to rebalance market interest and ensure agreement with the new strategy. This will be a constant goal until 2021 to achieve the best pipeline inclusion (Aston </w:t>
      </w:r>
      <w:r w:rsidR="00857FD9" w:rsidRPr="00857FD9">
        <w:rPr>
          <w:rFonts w:cstheme="majorBidi"/>
          <w:szCs w:val="24"/>
          <w:lang w:bidi="ar-SA"/>
        </w:rPr>
        <w:lastRenderedPageBreak/>
        <w:t>Martin Houston, 2020). New showroom execution in which board processes are expected to ship in 2021 to further develop execution and perceive greatness.</w:t>
      </w:r>
    </w:p>
    <w:p w14:paraId="0B9F0CC8" w14:textId="70607EC0" w:rsidR="006967EC" w:rsidRPr="009D7E0F" w:rsidRDefault="008529B7" w:rsidP="00857FD9">
      <w:pPr>
        <w:ind w:firstLine="720"/>
        <w:jc w:val="both"/>
        <w:rPr>
          <w:rFonts w:cstheme="majorBidi"/>
          <w:szCs w:val="24"/>
          <w:lang w:bidi="ar-SA"/>
        </w:rPr>
      </w:pPr>
      <w:r w:rsidRPr="009D7E0F">
        <w:rPr>
          <w:rFonts w:cstheme="majorBidi"/>
          <w:szCs w:val="24"/>
          <w:lang w:bidi="ar-SA"/>
        </w:rPr>
        <w:t>Stakeholders’ support is critical to the future performance of the company. The company has raised gross funds of £ 813 million which, despite the increase in our bond development profile, has greatly bolstered the company's monetary strength and maintains the execution of this groundbreaking deal to become a leading company in automotive</w:t>
      </w:r>
      <w:r w:rsidR="00124025">
        <w:rPr>
          <w:rFonts w:cstheme="majorBidi"/>
          <w:szCs w:val="24"/>
          <w:lang w:bidi="ar-SA"/>
        </w:rPr>
        <w:t xml:space="preserve"> </w:t>
      </w:r>
      <w:r w:rsidR="00124025">
        <w:rPr>
          <w:color w:val="000000"/>
          <w:shd w:val="clear" w:color="auto" w:fill="FFFFFF"/>
        </w:rPr>
        <w:t>(Aston Martin Houston, 2020)</w:t>
      </w:r>
      <w:r w:rsidRPr="009D7E0F">
        <w:rPr>
          <w:rFonts w:cstheme="majorBidi"/>
          <w:szCs w:val="24"/>
          <w:lang w:bidi="ar-SA"/>
        </w:rPr>
        <w:t>. The organization will continue, as you can imagine, assessing the freedoms to extend this fortified position.</w:t>
      </w:r>
    </w:p>
    <w:p w14:paraId="61967AC2" w14:textId="446AF46D" w:rsidR="00CB6DCD" w:rsidRPr="009D7E0F" w:rsidRDefault="008529B7" w:rsidP="009D7E0F">
      <w:pPr>
        <w:pStyle w:val="Heading1"/>
        <w:rPr>
          <w:lang w:bidi="ar-SA"/>
        </w:rPr>
      </w:pPr>
      <w:bookmarkStart w:id="8" w:name="_Toc90848280"/>
      <w:r w:rsidRPr="009D7E0F">
        <w:rPr>
          <w:lang w:bidi="ar-SA"/>
        </w:rPr>
        <w:t>Conclusion:</w:t>
      </w:r>
      <w:bookmarkEnd w:id="8"/>
    </w:p>
    <w:p w14:paraId="562FD768" w14:textId="04EED891" w:rsidR="008529B7" w:rsidRPr="009D7E0F" w:rsidRDefault="00857FD9" w:rsidP="00C8168C">
      <w:pPr>
        <w:ind w:firstLine="720"/>
        <w:jc w:val="both"/>
        <w:rPr>
          <w:lang w:bidi="ar-SA"/>
        </w:rPr>
      </w:pPr>
      <w:r w:rsidRPr="00857FD9">
        <w:rPr>
          <w:lang w:bidi="ar-SA"/>
        </w:rPr>
        <w:t xml:space="preserve">The COVID-19 pandemic that occurred at the end of December 2019 in the city of Wuhan, in southern China, began to spread rapidly from March 2020 to different regions of the planet. This COVID-19 emergency has not only reversed the pain of people across the </w:t>
      </w:r>
      <w:r w:rsidR="00324B3D" w:rsidRPr="00857FD9">
        <w:rPr>
          <w:lang w:bidi="ar-SA"/>
        </w:rPr>
        <w:t>planet but</w:t>
      </w:r>
      <w:r w:rsidRPr="00857FD9">
        <w:rPr>
          <w:lang w:bidi="ar-SA"/>
        </w:rPr>
        <w:t xml:space="preserve"> has also disrupted the social and financial activities of people across the planet. As the number of cases began to increase significantly in different parts of the world, at that time, at that time, experts from public specialists from different nations have spoken out about blockades, travel limitations and eliminations. Public and global borders to prevent spread. of illness.</w:t>
      </w:r>
      <w:r>
        <w:rPr>
          <w:lang w:bidi="ar-SA"/>
        </w:rPr>
        <w:t xml:space="preserve"> </w:t>
      </w:r>
      <w:r w:rsidR="00EB26AB" w:rsidRPr="009D7E0F">
        <w:rPr>
          <w:lang w:bidi="ar-SA"/>
        </w:rPr>
        <w:t xml:space="preserve">As a result of these foreclosure strategies, there was an extraordinary disruption in the network of supply chain in various countries, affecting the economy of the countries and companies. Due to lockdown and different restrictions, </w:t>
      </w:r>
      <w:r w:rsidR="00EB26AB" w:rsidRPr="009D7E0F">
        <w:t xml:space="preserve">Aston Martin lost 500 valuable </w:t>
      </w:r>
      <w:r w:rsidR="009D7E0F" w:rsidRPr="009D7E0F">
        <w:t>employees</w:t>
      </w:r>
      <w:r w:rsidR="00EB26AB" w:rsidRPr="009D7E0F">
        <w:t xml:space="preserve"> as well as </w:t>
      </w:r>
      <w:r w:rsidR="009D7E0F" w:rsidRPr="009D7E0F">
        <w:t xml:space="preserve">23% revenue in the year 2019. Aston Martin also disrupted supply chain and dealers that interrupted the sales of cars. </w:t>
      </w:r>
    </w:p>
    <w:p w14:paraId="7D1DB374" w14:textId="77777777" w:rsidR="00C56AE1" w:rsidRPr="009D7E0F" w:rsidRDefault="00C56AE1" w:rsidP="009D7E0F">
      <w:pPr>
        <w:ind w:firstLine="720"/>
        <w:jc w:val="both"/>
        <w:rPr>
          <w:rFonts w:cstheme="majorBidi"/>
          <w:szCs w:val="24"/>
        </w:rPr>
      </w:pPr>
    </w:p>
    <w:p w14:paraId="6733043F" w14:textId="59F6E434" w:rsidR="009D7E0F" w:rsidRPr="009D7E0F" w:rsidRDefault="009D7E0F" w:rsidP="009D7E0F">
      <w:pPr>
        <w:spacing w:line="259" w:lineRule="auto"/>
        <w:rPr>
          <w:rFonts w:cstheme="majorBidi"/>
          <w:szCs w:val="24"/>
        </w:rPr>
      </w:pPr>
    </w:p>
    <w:p w14:paraId="02C92EAD" w14:textId="1C404929" w:rsidR="00870C8F" w:rsidRPr="009D7E0F" w:rsidRDefault="00870C8F" w:rsidP="009D7E0F">
      <w:pPr>
        <w:pStyle w:val="Heading1"/>
      </w:pPr>
      <w:bookmarkStart w:id="9" w:name="_Toc90848281"/>
      <w:r w:rsidRPr="009D7E0F">
        <w:lastRenderedPageBreak/>
        <w:t>References:</w:t>
      </w:r>
      <w:bookmarkEnd w:id="9"/>
    </w:p>
    <w:p w14:paraId="582B7F4D" w14:textId="0C561771" w:rsidR="00870C8F" w:rsidRPr="006C3474" w:rsidRDefault="00870C8F" w:rsidP="006C3474">
      <w:pPr>
        <w:ind w:firstLine="720"/>
        <w:jc w:val="both"/>
        <w:rPr>
          <w:rFonts w:cstheme="majorBidi"/>
          <w:szCs w:val="24"/>
        </w:rPr>
      </w:pPr>
      <w:proofErr w:type="spellStart"/>
      <w:r w:rsidRPr="006C3474">
        <w:rPr>
          <w:rFonts w:cstheme="majorBidi"/>
          <w:szCs w:val="24"/>
        </w:rPr>
        <w:t>Hertzke</w:t>
      </w:r>
      <w:proofErr w:type="spellEnd"/>
      <w:r w:rsidRPr="006C3474">
        <w:rPr>
          <w:rFonts w:cstheme="majorBidi"/>
          <w:szCs w:val="24"/>
        </w:rPr>
        <w:t>, P., Middleton, S., Neu, G. and Weaver, H. (2020). </w:t>
      </w:r>
      <w:r w:rsidRPr="006C3474">
        <w:rPr>
          <w:rFonts w:cstheme="majorBidi"/>
          <w:i/>
          <w:iCs/>
          <w:szCs w:val="24"/>
        </w:rPr>
        <w:t>McKinsey Center for Future Mobility</w:t>
      </w:r>
      <w:r w:rsidRPr="006C3474">
        <w:rPr>
          <w:rFonts w:cstheme="majorBidi"/>
          <w:szCs w:val="24"/>
        </w:rPr>
        <w:t>. [online] Available at:</w:t>
      </w:r>
      <w:r w:rsidR="006C3474" w:rsidRPr="006C3474">
        <w:rPr>
          <w:rFonts w:cstheme="majorBidi"/>
          <w:szCs w:val="24"/>
        </w:rPr>
        <w:t xml:space="preserve"> </w:t>
      </w:r>
      <w:r w:rsidR="004B2360" w:rsidRPr="006C3474">
        <w:rPr>
          <w:rFonts w:cstheme="majorBidi"/>
          <w:szCs w:val="24"/>
        </w:rPr>
        <w:t>https://www.mckinsey.com/~/media/McKinsey/Industries/Automotive%20and%20Assembly/Our%20Insights/Moving%20forward%20How%20COVID%2019%20will%20affect%20mobility%20in%20the%20United%20Kingdom/Moving-forward-How-COVID-19-might-affect-mobility-in-the-United-Kingdom-vF.pdf</w:t>
      </w:r>
      <w:r w:rsidRPr="006C3474">
        <w:rPr>
          <w:rFonts w:cstheme="majorBidi"/>
          <w:szCs w:val="24"/>
        </w:rPr>
        <w:t>.</w:t>
      </w:r>
    </w:p>
    <w:p w14:paraId="6389C3CE" w14:textId="4BF77FAD" w:rsidR="004B2360" w:rsidRPr="006C3474" w:rsidRDefault="004B2360" w:rsidP="006C3474">
      <w:pPr>
        <w:ind w:firstLine="720"/>
        <w:jc w:val="both"/>
        <w:rPr>
          <w:rFonts w:cstheme="majorBidi"/>
          <w:szCs w:val="24"/>
        </w:rPr>
      </w:pPr>
      <w:r w:rsidRPr="006C3474">
        <w:rPr>
          <w:rFonts w:cstheme="majorBidi"/>
          <w:szCs w:val="24"/>
        </w:rPr>
        <w:t>Bloomberg (2020). </w:t>
      </w:r>
      <w:r w:rsidRPr="006C3474">
        <w:rPr>
          <w:rFonts w:cstheme="majorBidi"/>
          <w:i/>
          <w:iCs/>
          <w:szCs w:val="24"/>
        </w:rPr>
        <w:t>Aston Martin to axe 500 jobs with Covid-19 stifling demand for cars</w:t>
      </w:r>
      <w:r w:rsidRPr="006C3474">
        <w:rPr>
          <w:rFonts w:cstheme="majorBidi"/>
          <w:szCs w:val="24"/>
        </w:rPr>
        <w:t>. [online] @bsindia. Available at: https://www.business-standard.com/article/companies/aston-martin-to-axe-500-jobs-with-covid-19-stifling-demand-for-cars-120060401505_1.html [Accessed 19 Dec. 2021].</w:t>
      </w:r>
    </w:p>
    <w:p w14:paraId="70E9F047" w14:textId="5AFC44E7" w:rsidR="006E1C6A" w:rsidRPr="006C3474" w:rsidRDefault="006E1C6A" w:rsidP="006C3474">
      <w:pPr>
        <w:ind w:firstLine="720"/>
        <w:jc w:val="both"/>
        <w:rPr>
          <w:rFonts w:cstheme="majorBidi"/>
          <w:szCs w:val="24"/>
          <w:lang w:bidi="ar-SA"/>
        </w:rPr>
      </w:pPr>
      <w:r w:rsidRPr="006C3474">
        <w:rPr>
          <w:rFonts w:cstheme="majorBidi"/>
          <w:szCs w:val="24"/>
          <w:lang w:bidi="ar-SA"/>
        </w:rPr>
        <w:t xml:space="preserve">Yan, </w:t>
      </w:r>
      <w:proofErr w:type="gramStart"/>
      <w:r w:rsidRPr="006C3474">
        <w:rPr>
          <w:rFonts w:cstheme="majorBidi"/>
          <w:szCs w:val="24"/>
          <w:lang w:bidi="ar-SA"/>
        </w:rPr>
        <w:t>Y. ,</w:t>
      </w:r>
      <w:proofErr w:type="gramEnd"/>
      <w:r w:rsidRPr="006C3474">
        <w:rPr>
          <w:rFonts w:cstheme="majorBidi"/>
          <w:szCs w:val="24"/>
          <w:lang w:bidi="ar-SA"/>
        </w:rPr>
        <w:t xml:space="preserve"> et al. (2020). An empirical study on consumer automobile purchase intentions influenced by COVID‐19. Available at SSRN 3593963.</w:t>
      </w:r>
    </w:p>
    <w:p w14:paraId="2E715D18" w14:textId="6AA1C66A" w:rsidR="00315E9B" w:rsidRPr="006C3474" w:rsidRDefault="00315E9B" w:rsidP="006C3474">
      <w:pPr>
        <w:ind w:firstLine="720"/>
        <w:jc w:val="both"/>
        <w:rPr>
          <w:rFonts w:cstheme="majorBidi"/>
          <w:szCs w:val="24"/>
        </w:rPr>
      </w:pPr>
      <w:r w:rsidRPr="006C3474">
        <w:rPr>
          <w:rFonts w:cstheme="majorBidi"/>
          <w:szCs w:val="24"/>
        </w:rPr>
        <w:t>Jazeera, A. (2020). </w:t>
      </w:r>
      <w:r w:rsidRPr="006C3474">
        <w:rPr>
          <w:rFonts w:cstheme="majorBidi"/>
          <w:i/>
          <w:iCs/>
          <w:szCs w:val="24"/>
        </w:rPr>
        <w:t>Coronavirus: Travel restrictions, border shutdowns by country</w:t>
      </w:r>
      <w:r w:rsidRPr="006C3474">
        <w:rPr>
          <w:rFonts w:cstheme="majorBidi"/>
          <w:szCs w:val="24"/>
        </w:rPr>
        <w:t>. [online] Aljazeera.com. Available at: https://www.aljazeera.com/news/2020/6/3/coronavirus-travel-restrictions-border-shutdowns-by-country [Accessed 19 Dec. 2021].</w:t>
      </w:r>
    </w:p>
    <w:p w14:paraId="5B45C745" w14:textId="70FC8764" w:rsidR="00315E9B" w:rsidRPr="006C3474" w:rsidRDefault="002F5DC8" w:rsidP="006C3474">
      <w:pPr>
        <w:ind w:firstLine="720"/>
        <w:jc w:val="both"/>
        <w:rPr>
          <w:rFonts w:cstheme="majorBidi"/>
          <w:szCs w:val="24"/>
          <w:shd w:val="clear" w:color="auto" w:fill="FFFFFF"/>
        </w:rPr>
      </w:pPr>
      <w:r w:rsidRPr="006C3474">
        <w:rPr>
          <w:rFonts w:cstheme="majorBidi"/>
          <w:szCs w:val="24"/>
          <w:shd w:val="clear" w:color="auto" w:fill="FFFFFF"/>
        </w:rPr>
        <w:t xml:space="preserve">Burch, T. </w:t>
      </w:r>
      <w:proofErr w:type="gramStart"/>
      <w:r w:rsidRPr="006C3474">
        <w:rPr>
          <w:rFonts w:cstheme="majorBidi"/>
          <w:szCs w:val="24"/>
          <w:shd w:val="clear" w:color="auto" w:fill="FFFFFF"/>
        </w:rPr>
        <w:t>R. ,</w:t>
      </w:r>
      <w:proofErr w:type="gramEnd"/>
      <w:r w:rsidRPr="006C3474">
        <w:rPr>
          <w:rFonts w:cstheme="majorBidi"/>
          <w:szCs w:val="24"/>
          <w:shd w:val="clear" w:color="auto" w:fill="FFFFFF"/>
        </w:rPr>
        <w:t xml:space="preserve"> Emery, D. R. , &amp; </w:t>
      </w:r>
      <w:proofErr w:type="spellStart"/>
      <w:r w:rsidRPr="006C3474">
        <w:rPr>
          <w:rFonts w:cstheme="majorBidi"/>
          <w:szCs w:val="24"/>
          <w:shd w:val="clear" w:color="auto" w:fill="FFFFFF"/>
        </w:rPr>
        <w:t>Fuerst</w:t>
      </w:r>
      <w:proofErr w:type="spellEnd"/>
      <w:r w:rsidRPr="006C3474">
        <w:rPr>
          <w:rFonts w:cstheme="majorBidi"/>
          <w:szCs w:val="24"/>
          <w:shd w:val="clear" w:color="auto" w:fill="FFFFFF"/>
        </w:rPr>
        <w:t>, M. E. (2016). </w:t>
      </w:r>
      <w:r w:rsidRPr="006C3474">
        <w:rPr>
          <w:rStyle w:val="ref-title"/>
          <w:rFonts w:cstheme="majorBidi"/>
          <w:color w:val="000000"/>
          <w:szCs w:val="24"/>
          <w:shd w:val="clear" w:color="auto" w:fill="FFFFFF"/>
        </w:rPr>
        <w:t xml:space="preserve">Who moves markets in a sudden </w:t>
      </w:r>
      <w:proofErr w:type="spellStart"/>
      <w:r w:rsidRPr="006C3474">
        <w:rPr>
          <w:rStyle w:val="ref-title"/>
          <w:rFonts w:cstheme="majorBidi"/>
          <w:color w:val="000000"/>
          <w:szCs w:val="24"/>
          <w:shd w:val="clear" w:color="auto" w:fill="FFFFFF"/>
        </w:rPr>
        <w:t>marketwide</w:t>
      </w:r>
      <w:proofErr w:type="spellEnd"/>
      <w:r w:rsidRPr="006C3474">
        <w:rPr>
          <w:rStyle w:val="ref-title"/>
          <w:rFonts w:cstheme="majorBidi"/>
          <w:color w:val="000000"/>
          <w:szCs w:val="24"/>
          <w:shd w:val="clear" w:color="auto" w:fill="FFFFFF"/>
        </w:rPr>
        <w:t xml:space="preserve"> crisis? Evidence from 9/11</w:t>
      </w:r>
      <w:r w:rsidRPr="006C3474">
        <w:rPr>
          <w:rFonts w:cstheme="majorBidi"/>
          <w:szCs w:val="24"/>
          <w:shd w:val="clear" w:color="auto" w:fill="FFFFFF"/>
        </w:rPr>
        <w:t>. </w:t>
      </w:r>
      <w:r w:rsidRPr="006C3474">
        <w:rPr>
          <w:rStyle w:val="ref-journal"/>
          <w:rFonts w:cstheme="majorBidi"/>
          <w:i/>
          <w:iCs/>
          <w:color w:val="000000"/>
          <w:szCs w:val="24"/>
          <w:shd w:val="clear" w:color="auto" w:fill="FFFFFF"/>
        </w:rPr>
        <w:t>Journal of Financial and Quantitative Analysis</w:t>
      </w:r>
      <w:r w:rsidRPr="006C3474">
        <w:rPr>
          <w:rFonts w:cstheme="majorBidi"/>
          <w:szCs w:val="24"/>
          <w:shd w:val="clear" w:color="auto" w:fill="FFFFFF"/>
        </w:rPr>
        <w:t>, </w:t>
      </w:r>
      <w:r w:rsidRPr="006C3474">
        <w:rPr>
          <w:rStyle w:val="ref-vol"/>
          <w:rFonts w:cstheme="majorBidi"/>
          <w:color w:val="000000"/>
          <w:szCs w:val="24"/>
          <w:shd w:val="clear" w:color="auto" w:fill="FFFFFF"/>
        </w:rPr>
        <w:t>51</w:t>
      </w:r>
      <w:r w:rsidRPr="006C3474">
        <w:rPr>
          <w:rFonts w:cstheme="majorBidi"/>
          <w:szCs w:val="24"/>
          <w:shd w:val="clear" w:color="auto" w:fill="FFFFFF"/>
        </w:rPr>
        <w:t>(</w:t>
      </w:r>
      <w:r w:rsidRPr="006C3474">
        <w:rPr>
          <w:rStyle w:val="ref-iss"/>
          <w:rFonts w:cstheme="majorBidi"/>
          <w:color w:val="000000"/>
          <w:szCs w:val="24"/>
          <w:shd w:val="clear" w:color="auto" w:fill="FFFFFF"/>
        </w:rPr>
        <w:t>2</w:t>
      </w:r>
      <w:r w:rsidRPr="006C3474">
        <w:rPr>
          <w:rFonts w:cstheme="majorBidi"/>
          <w:szCs w:val="24"/>
          <w:shd w:val="clear" w:color="auto" w:fill="FFFFFF"/>
        </w:rPr>
        <w:t>), 463–487.</w:t>
      </w:r>
    </w:p>
    <w:p w14:paraId="22E2F04E" w14:textId="110AD78E" w:rsidR="006C3474" w:rsidRPr="006C3474" w:rsidRDefault="006C3474" w:rsidP="006C3474">
      <w:pPr>
        <w:ind w:firstLine="720"/>
        <w:jc w:val="both"/>
        <w:rPr>
          <w:rFonts w:cstheme="majorBidi"/>
          <w:szCs w:val="24"/>
        </w:rPr>
      </w:pPr>
      <w:r w:rsidRPr="006C3474">
        <w:rPr>
          <w:rFonts w:cstheme="majorBidi"/>
          <w:szCs w:val="24"/>
        </w:rPr>
        <w:t>Philip, S.V. (2021). Aston Martin surges as demand for $223,000 SUV brightens outlook. </w:t>
      </w:r>
      <w:r w:rsidRPr="006C3474">
        <w:rPr>
          <w:rFonts w:cstheme="majorBidi"/>
          <w:i/>
          <w:iCs/>
          <w:szCs w:val="24"/>
        </w:rPr>
        <w:t>Business Standard India</w:t>
      </w:r>
      <w:r w:rsidRPr="006C3474">
        <w:rPr>
          <w:rFonts w:cstheme="majorBidi"/>
          <w:szCs w:val="24"/>
        </w:rPr>
        <w:t>. [online] 26 Feb. Available at: https://www.business-</w:t>
      </w:r>
      <w:r w:rsidRPr="006C3474">
        <w:rPr>
          <w:rFonts w:cstheme="majorBidi"/>
          <w:szCs w:val="24"/>
        </w:rPr>
        <w:lastRenderedPageBreak/>
        <w:t>standard.com/article/automobile/aston-martin-surges-as-demand-for-223-000-suv-brightens-outlook-121022600023_1.html [Accessed 22 Nov. 2021].</w:t>
      </w:r>
    </w:p>
    <w:p w14:paraId="550A510C" w14:textId="01D01CDB" w:rsidR="00124025" w:rsidRPr="006C3474" w:rsidRDefault="00124025" w:rsidP="006C3474">
      <w:pPr>
        <w:ind w:firstLine="720"/>
        <w:jc w:val="both"/>
        <w:rPr>
          <w:rFonts w:cstheme="majorBidi"/>
          <w:szCs w:val="24"/>
        </w:rPr>
      </w:pPr>
      <w:proofErr w:type="spellStart"/>
      <w:r w:rsidRPr="006C3474">
        <w:rPr>
          <w:rFonts w:cstheme="majorBidi"/>
          <w:szCs w:val="24"/>
        </w:rPr>
        <w:t>Giampieri</w:t>
      </w:r>
      <w:proofErr w:type="spellEnd"/>
      <w:r w:rsidRPr="006C3474">
        <w:rPr>
          <w:rFonts w:cstheme="majorBidi"/>
          <w:szCs w:val="24"/>
        </w:rPr>
        <w:t xml:space="preserve">, A., Ling-Chin, J., Ma, Z., </w:t>
      </w:r>
      <w:proofErr w:type="spellStart"/>
      <w:r w:rsidRPr="006C3474">
        <w:rPr>
          <w:rFonts w:cstheme="majorBidi"/>
          <w:szCs w:val="24"/>
        </w:rPr>
        <w:t>Smallbone</w:t>
      </w:r>
      <w:proofErr w:type="spellEnd"/>
      <w:r w:rsidRPr="006C3474">
        <w:rPr>
          <w:rFonts w:cstheme="majorBidi"/>
          <w:szCs w:val="24"/>
        </w:rPr>
        <w:t xml:space="preserve">, A., </w:t>
      </w:r>
      <w:proofErr w:type="spellStart"/>
      <w:r w:rsidRPr="006C3474">
        <w:rPr>
          <w:rFonts w:cstheme="majorBidi"/>
          <w:szCs w:val="24"/>
        </w:rPr>
        <w:t>Roskilly</w:t>
      </w:r>
      <w:proofErr w:type="spellEnd"/>
      <w:r w:rsidRPr="006C3474">
        <w:rPr>
          <w:rFonts w:cstheme="majorBidi"/>
          <w:szCs w:val="24"/>
        </w:rPr>
        <w:t xml:space="preserve">, A.P., 2020. A review of the current automotive manufacturing practice from an energy perspective. Applied </w:t>
      </w:r>
      <w:proofErr w:type="gramStart"/>
      <w:r w:rsidRPr="006C3474">
        <w:rPr>
          <w:rFonts w:cstheme="majorBidi"/>
          <w:szCs w:val="24"/>
        </w:rPr>
        <w:t>Energy..</w:t>
      </w:r>
      <w:proofErr w:type="gramEnd"/>
      <w:r w:rsidRPr="006C3474">
        <w:rPr>
          <w:rFonts w:cstheme="majorBidi"/>
          <w:szCs w:val="24"/>
        </w:rPr>
        <w:t xml:space="preserve"> </w:t>
      </w:r>
      <w:proofErr w:type="gramStart"/>
      <w:r w:rsidRPr="006C3474">
        <w:rPr>
          <w:rFonts w:cstheme="majorBidi"/>
          <w:szCs w:val="24"/>
        </w:rPr>
        <w:t>doi:10.1016/j.apenergy</w:t>
      </w:r>
      <w:proofErr w:type="gramEnd"/>
      <w:r w:rsidRPr="006C3474">
        <w:rPr>
          <w:rFonts w:cstheme="majorBidi"/>
          <w:szCs w:val="24"/>
        </w:rPr>
        <w:t>.2019.114074</w:t>
      </w:r>
    </w:p>
    <w:p w14:paraId="27EFC112" w14:textId="1E5FDACC" w:rsidR="006C3474" w:rsidRPr="006C3474" w:rsidRDefault="006C3474" w:rsidP="006C3474">
      <w:pPr>
        <w:ind w:firstLine="720"/>
        <w:jc w:val="both"/>
        <w:rPr>
          <w:rFonts w:cstheme="majorBidi"/>
          <w:szCs w:val="24"/>
        </w:rPr>
      </w:pPr>
      <w:r w:rsidRPr="006C3474">
        <w:rPr>
          <w:rFonts w:cstheme="majorBidi"/>
          <w:szCs w:val="24"/>
        </w:rPr>
        <w:t>Impact on the Automotive Industry: Navigating the Human and Business Impact of COVID-19. (2020). [online] Available at: https://www.accenture.com/_acnmedia/PDF-121/Accenture-COVID-19-Impact-Automotive-Industry.pdf.</w:t>
      </w:r>
    </w:p>
    <w:p w14:paraId="3BB894D8" w14:textId="063D5BD1" w:rsidR="00124025" w:rsidRPr="006C3474" w:rsidRDefault="00124025" w:rsidP="006C3474">
      <w:pPr>
        <w:ind w:firstLine="720"/>
        <w:jc w:val="both"/>
        <w:rPr>
          <w:rFonts w:cstheme="majorBidi"/>
          <w:szCs w:val="24"/>
          <w:lang w:bidi="ar-SA"/>
        </w:rPr>
      </w:pPr>
      <w:r w:rsidRPr="006C3474">
        <w:rPr>
          <w:rFonts w:cstheme="majorBidi"/>
          <w:szCs w:val="24"/>
        </w:rPr>
        <w:t xml:space="preserve">Nayak, J., Mishra, M., Naik, B., </w:t>
      </w:r>
      <w:proofErr w:type="spellStart"/>
      <w:r w:rsidRPr="006C3474">
        <w:rPr>
          <w:rFonts w:cstheme="majorBidi"/>
          <w:szCs w:val="24"/>
        </w:rPr>
        <w:t>Swapnarekha</w:t>
      </w:r>
      <w:proofErr w:type="spellEnd"/>
      <w:r w:rsidRPr="006C3474">
        <w:rPr>
          <w:rFonts w:cstheme="majorBidi"/>
          <w:szCs w:val="24"/>
        </w:rPr>
        <w:t xml:space="preserve">, H., Cengiz, K. and </w:t>
      </w:r>
      <w:proofErr w:type="spellStart"/>
      <w:r w:rsidRPr="006C3474">
        <w:rPr>
          <w:rFonts w:cstheme="majorBidi"/>
          <w:szCs w:val="24"/>
        </w:rPr>
        <w:t>Shanmuganathan</w:t>
      </w:r>
      <w:proofErr w:type="spellEnd"/>
      <w:r w:rsidRPr="006C3474">
        <w:rPr>
          <w:rFonts w:cstheme="majorBidi"/>
          <w:szCs w:val="24"/>
        </w:rPr>
        <w:t>, V. (2021). An impact study of COVID ‐19 on six different industries: Automobile, energy and power, agriculture, education, travel and tourism and consumer electronics. </w:t>
      </w:r>
      <w:r w:rsidRPr="006C3474">
        <w:rPr>
          <w:rFonts w:cstheme="majorBidi"/>
          <w:i/>
          <w:iCs/>
          <w:szCs w:val="24"/>
        </w:rPr>
        <w:t>Expert Systems</w:t>
      </w:r>
      <w:r w:rsidRPr="006C3474">
        <w:rPr>
          <w:rFonts w:cstheme="majorBidi"/>
          <w:szCs w:val="24"/>
        </w:rPr>
        <w:t>. [online] Available at: https://www.ncbi.nlm.nih.gov/pmc/articles/PMC8014102/#exsy12677-bib-0005 [Accessed 19 Dec. 2021].</w:t>
      </w:r>
    </w:p>
    <w:p w14:paraId="4E0D2DC5" w14:textId="2454F304" w:rsidR="00315E9B" w:rsidRPr="006C3474" w:rsidRDefault="00315E9B" w:rsidP="006C3474">
      <w:pPr>
        <w:ind w:firstLine="720"/>
        <w:jc w:val="both"/>
        <w:rPr>
          <w:rFonts w:cstheme="majorBidi"/>
          <w:szCs w:val="24"/>
        </w:rPr>
      </w:pPr>
      <w:r w:rsidRPr="006C3474">
        <w:rPr>
          <w:rFonts w:cstheme="majorBidi"/>
          <w:szCs w:val="24"/>
        </w:rPr>
        <w:t>‌</w:t>
      </w:r>
      <w:proofErr w:type="spellStart"/>
      <w:r w:rsidR="009B5E55" w:rsidRPr="006C3474">
        <w:rPr>
          <w:rFonts w:cstheme="majorBidi"/>
          <w:szCs w:val="24"/>
          <w:shd w:val="clear" w:color="auto" w:fill="FFFFFF"/>
        </w:rPr>
        <w:t>Rajamohan</w:t>
      </w:r>
      <w:proofErr w:type="spellEnd"/>
      <w:r w:rsidR="009B5E55" w:rsidRPr="006C3474">
        <w:rPr>
          <w:rFonts w:cstheme="majorBidi"/>
          <w:szCs w:val="24"/>
          <w:shd w:val="clear" w:color="auto" w:fill="FFFFFF"/>
        </w:rPr>
        <w:t xml:space="preserve">, </w:t>
      </w:r>
      <w:proofErr w:type="gramStart"/>
      <w:r w:rsidR="009B5E55" w:rsidRPr="006C3474">
        <w:rPr>
          <w:rFonts w:cstheme="majorBidi"/>
          <w:szCs w:val="24"/>
          <w:shd w:val="clear" w:color="auto" w:fill="FFFFFF"/>
        </w:rPr>
        <w:t>S. ,</w:t>
      </w:r>
      <w:proofErr w:type="gramEnd"/>
      <w:r w:rsidR="009B5E55" w:rsidRPr="006C3474">
        <w:rPr>
          <w:rFonts w:cstheme="majorBidi"/>
          <w:szCs w:val="24"/>
          <w:shd w:val="clear" w:color="auto" w:fill="FFFFFF"/>
        </w:rPr>
        <w:t xml:space="preserve"> Sathish, A. , &amp; Rahman, A. (2020). </w:t>
      </w:r>
      <w:r w:rsidR="009B5E55" w:rsidRPr="006C3474">
        <w:rPr>
          <w:rStyle w:val="ref-title"/>
          <w:rFonts w:cstheme="majorBidi"/>
          <w:color w:val="000000"/>
          <w:szCs w:val="24"/>
          <w:shd w:val="clear" w:color="auto" w:fill="FFFFFF"/>
        </w:rPr>
        <w:t>Impact of COVID‐19 on stock price of NSE in automobile sector</w:t>
      </w:r>
      <w:r w:rsidR="009B5E55" w:rsidRPr="006C3474">
        <w:rPr>
          <w:rFonts w:cstheme="majorBidi"/>
          <w:szCs w:val="24"/>
          <w:shd w:val="clear" w:color="auto" w:fill="FFFFFF"/>
        </w:rPr>
        <w:t>. </w:t>
      </w:r>
      <w:r w:rsidR="009B5E55" w:rsidRPr="006C3474">
        <w:rPr>
          <w:rStyle w:val="ref-journal"/>
          <w:rFonts w:cstheme="majorBidi"/>
          <w:i/>
          <w:iCs/>
          <w:color w:val="000000"/>
          <w:szCs w:val="24"/>
          <w:shd w:val="clear" w:color="auto" w:fill="FFFFFF"/>
        </w:rPr>
        <w:t>The International Journal of Advanced Multidisciplinary Research</w:t>
      </w:r>
      <w:r w:rsidR="009B5E55" w:rsidRPr="006C3474">
        <w:rPr>
          <w:rFonts w:cstheme="majorBidi"/>
          <w:szCs w:val="24"/>
          <w:shd w:val="clear" w:color="auto" w:fill="FFFFFF"/>
        </w:rPr>
        <w:t>, </w:t>
      </w:r>
      <w:r w:rsidR="009B5E55" w:rsidRPr="006C3474">
        <w:rPr>
          <w:rStyle w:val="ref-vol"/>
          <w:rFonts w:cstheme="majorBidi"/>
          <w:color w:val="000000"/>
          <w:szCs w:val="24"/>
          <w:shd w:val="clear" w:color="auto" w:fill="FFFFFF"/>
        </w:rPr>
        <w:t>7</w:t>
      </w:r>
      <w:r w:rsidR="009B5E55" w:rsidRPr="006C3474">
        <w:rPr>
          <w:rFonts w:cstheme="majorBidi"/>
          <w:szCs w:val="24"/>
          <w:shd w:val="clear" w:color="auto" w:fill="FFFFFF"/>
        </w:rPr>
        <w:t>(</w:t>
      </w:r>
      <w:r w:rsidR="009B5E55" w:rsidRPr="006C3474">
        <w:rPr>
          <w:rStyle w:val="ref-iss"/>
          <w:rFonts w:cstheme="majorBidi"/>
          <w:color w:val="000000"/>
          <w:szCs w:val="24"/>
          <w:shd w:val="clear" w:color="auto" w:fill="FFFFFF"/>
        </w:rPr>
        <w:t>7</w:t>
      </w:r>
      <w:r w:rsidR="009B5E55" w:rsidRPr="006C3474">
        <w:rPr>
          <w:rFonts w:cstheme="majorBidi"/>
          <w:szCs w:val="24"/>
          <w:shd w:val="clear" w:color="auto" w:fill="FFFFFF"/>
        </w:rPr>
        <w:t>), 24–29.</w:t>
      </w:r>
    </w:p>
    <w:p w14:paraId="75B00994" w14:textId="77777777" w:rsidR="006C3474" w:rsidRPr="006C3474" w:rsidRDefault="006C3474" w:rsidP="006C3474">
      <w:pPr>
        <w:ind w:firstLine="720"/>
        <w:jc w:val="both"/>
        <w:rPr>
          <w:rFonts w:cstheme="majorBidi"/>
          <w:szCs w:val="24"/>
          <w:lang w:bidi="ar-SA"/>
        </w:rPr>
      </w:pPr>
      <w:r w:rsidRPr="006C3474">
        <w:rPr>
          <w:rFonts w:cstheme="majorBidi"/>
          <w:szCs w:val="24"/>
        </w:rPr>
        <w:t>Attwood, J. (2020). </w:t>
      </w:r>
      <w:r w:rsidRPr="006C3474">
        <w:rPr>
          <w:rFonts w:cstheme="majorBidi"/>
          <w:i/>
          <w:iCs/>
          <w:szCs w:val="24"/>
        </w:rPr>
        <w:t>Aston Martin posts £119 million loss due to coronavirus impact</w:t>
      </w:r>
      <w:r w:rsidRPr="006C3474">
        <w:rPr>
          <w:rFonts w:cstheme="majorBidi"/>
          <w:szCs w:val="24"/>
        </w:rPr>
        <w:t>. [online] Autocar. Available at: https://www.autocar.co.uk/car-news/industry/aston-martin-posts-%C2%A3119-million-loss-due-coronavirus-impact.</w:t>
      </w:r>
    </w:p>
    <w:p w14:paraId="4B140915" w14:textId="77777777" w:rsidR="00315E9B" w:rsidRPr="009D7E0F" w:rsidRDefault="00315E9B" w:rsidP="009D7E0F">
      <w:pPr>
        <w:pStyle w:val="NormalWeb"/>
        <w:spacing w:before="0" w:beforeAutospacing="0" w:after="240" w:afterAutospacing="0" w:line="480" w:lineRule="auto"/>
        <w:ind w:firstLine="720"/>
        <w:jc w:val="both"/>
        <w:rPr>
          <w:rFonts w:asciiTheme="majorBidi" w:hAnsiTheme="majorBidi" w:cstheme="majorBidi"/>
          <w:color w:val="000000"/>
        </w:rPr>
      </w:pPr>
    </w:p>
    <w:p w14:paraId="3729A388" w14:textId="77777777" w:rsidR="004B2360" w:rsidRPr="009D7E0F" w:rsidRDefault="004B2360" w:rsidP="009D7E0F">
      <w:pPr>
        <w:pStyle w:val="NormalWeb"/>
        <w:spacing w:line="480" w:lineRule="auto"/>
        <w:ind w:firstLine="720"/>
        <w:jc w:val="both"/>
        <w:rPr>
          <w:rFonts w:asciiTheme="majorBidi" w:hAnsiTheme="majorBidi" w:cstheme="majorBidi"/>
          <w:color w:val="000000"/>
        </w:rPr>
      </w:pPr>
      <w:r w:rsidRPr="009D7E0F">
        <w:rPr>
          <w:rFonts w:asciiTheme="majorBidi" w:hAnsiTheme="majorBidi" w:cstheme="majorBidi"/>
          <w:color w:val="000000"/>
        </w:rPr>
        <w:t>‌</w:t>
      </w:r>
    </w:p>
    <w:p w14:paraId="74A9B509" w14:textId="77777777" w:rsidR="004B2360" w:rsidRPr="009D7E0F" w:rsidRDefault="004B2360" w:rsidP="009D7E0F">
      <w:pPr>
        <w:pStyle w:val="NormalWeb"/>
        <w:spacing w:before="0" w:beforeAutospacing="0" w:after="240" w:afterAutospacing="0" w:line="480" w:lineRule="auto"/>
        <w:ind w:firstLine="720"/>
        <w:jc w:val="both"/>
        <w:rPr>
          <w:rFonts w:asciiTheme="majorBidi" w:hAnsiTheme="majorBidi" w:cstheme="majorBidi"/>
          <w:color w:val="000000"/>
        </w:rPr>
      </w:pPr>
    </w:p>
    <w:p w14:paraId="17BF9E44" w14:textId="77777777" w:rsidR="00870C8F" w:rsidRPr="009D7E0F" w:rsidRDefault="00870C8F" w:rsidP="009D7E0F">
      <w:pPr>
        <w:pStyle w:val="NormalWeb"/>
        <w:spacing w:line="480" w:lineRule="auto"/>
        <w:ind w:firstLine="720"/>
        <w:jc w:val="both"/>
        <w:rPr>
          <w:rFonts w:asciiTheme="majorBidi" w:hAnsiTheme="majorBidi" w:cstheme="majorBidi"/>
          <w:color w:val="000000"/>
        </w:rPr>
      </w:pPr>
      <w:r w:rsidRPr="009D7E0F">
        <w:rPr>
          <w:rFonts w:asciiTheme="majorBidi" w:hAnsiTheme="majorBidi" w:cstheme="majorBidi"/>
          <w:color w:val="000000"/>
        </w:rPr>
        <w:t>‌</w:t>
      </w:r>
    </w:p>
    <w:p w14:paraId="69437352" w14:textId="77777777" w:rsidR="00870C8F" w:rsidRPr="009D7E0F" w:rsidRDefault="00870C8F" w:rsidP="009D7E0F">
      <w:pPr>
        <w:ind w:firstLine="720"/>
        <w:jc w:val="both"/>
        <w:rPr>
          <w:rFonts w:cstheme="majorBidi"/>
          <w:szCs w:val="24"/>
        </w:rPr>
      </w:pPr>
    </w:p>
    <w:sectPr w:rsidR="00870C8F" w:rsidRPr="009D7E0F">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D82F3" w14:textId="77777777" w:rsidR="009352CD" w:rsidRDefault="009352CD" w:rsidP="00C8168C">
      <w:pPr>
        <w:spacing w:after="0" w:line="240" w:lineRule="auto"/>
      </w:pPr>
      <w:r>
        <w:separator/>
      </w:r>
    </w:p>
  </w:endnote>
  <w:endnote w:type="continuationSeparator" w:id="0">
    <w:p w14:paraId="75F700EA" w14:textId="77777777" w:rsidR="009352CD" w:rsidRDefault="009352CD" w:rsidP="00C81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6827239"/>
      <w:docPartObj>
        <w:docPartGallery w:val="Page Numbers (Bottom of Page)"/>
        <w:docPartUnique/>
      </w:docPartObj>
    </w:sdtPr>
    <w:sdtEndPr>
      <w:rPr>
        <w:noProof/>
      </w:rPr>
    </w:sdtEndPr>
    <w:sdtContent>
      <w:p w14:paraId="1DEBF071" w14:textId="1A298DAA" w:rsidR="0098627D" w:rsidRDefault="009862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ACBB8B" w14:textId="77777777" w:rsidR="0098627D" w:rsidRDefault="009862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E09BA" w14:textId="77777777" w:rsidR="009352CD" w:rsidRDefault="009352CD" w:rsidP="00C8168C">
      <w:pPr>
        <w:spacing w:after="0" w:line="240" w:lineRule="auto"/>
      </w:pPr>
      <w:r>
        <w:separator/>
      </w:r>
    </w:p>
  </w:footnote>
  <w:footnote w:type="continuationSeparator" w:id="0">
    <w:p w14:paraId="4BBF4F29" w14:textId="77777777" w:rsidR="009352CD" w:rsidRDefault="009352CD" w:rsidP="00C81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A6CF8" w14:textId="055CCFC2" w:rsidR="00C8168C" w:rsidRPr="00C8168C" w:rsidRDefault="00C8168C" w:rsidP="0035795C">
    <w:pPr>
      <w:ind w:firstLine="720"/>
      <w:jc w:val="center"/>
      <w:rPr>
        <w:rFonts w:cstheme="majorBidi"/>
        <w:szCs w:val="24"/>
      </w:rPr>
    </w:pPr>
    <w:r w:rsidRPr="00C8168C">
      <w:rPr>
        <w:rFonts w:cstheme="majorBidi"/>
        <w:szCs w:val="24"/>
      </w:rPr>
      <w:t xml:space="preserve">Environmental Analysis of an </w:t>
    </w:r>
    <w:r w:rsidRPr="00C8168C">
      <w:rPr>
        <w:rFonts w:ascii="Times New Roman" w:hAnsi="Times New Roman" w:cs="Times New Roman"/>
        <w:szCs w:val="24"/>
      </w:rPr>
      <w:t xml:space="preserve">Aston Martin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C0A2C"/>
    <w:multiLevelType w:val="hybridMultilevel"/>
    <w:tmpl w:val="C9E8692E"/>
    <w:lvl w:ilvl="0" w:tplc="4356C03A">
      <w:start w:val="1"/>
      <w:numFmt w:val="upperRoman"/>
      <w:pStyle w:val="Heading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A11E28"/>
    <w:multiLevelType w:val="multilevel"/>
    <w:tmpl w:val="39CA8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C92141"/>
    <w:multiLevelType w:val="hybridMultilevel"/>
    <w:tmpl w:val="C43CCA06"/>
    <w:lvl w:ilvl="0" w:tplc="B0DED430">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F30"/>
    <w:rsid w:val="00124025"/>
    <w:rsid w:val="002116BE"/>
    <w:rsid w:val="002F3688"/>
    <w:rsid w:val="002F5DC8"/>
    <w:rsid w:val="00315E9B"/>
    <w:rsid w:val="00324B3D"/>
    <w:rsid w:val="00325A05"/>
    <w:rsid w:val="00333F66"/>
    <w:rsid w:val="0035795C"/>
    <w:rsid w:val="004B2360"/>
    <w:rsid w:val="00583962"/>
    <w:rsid w:val="00662C69"/>
    <w:rsid w:val="006967EC"/>
    <w:rsid w:val="006C3474"/>
    <w:rsid w:val="006E1C6A"/>
    <w:rsid w:val="00713F55"/>
    <w:rsid w:val="00721986"/>
    <w:rsid w:val="00773D3B"/>
    <w:rsid w:val="00774C65"/>
    <w:rsid w:val="007B07EB"/>
    <w:rsid w:val="00834D50"/>
    <w:rsid w:val="008529B7"/>
    <w:rsid w:val="00857FD9"/>
    <w:rsid w:val="00870C8F"/>
    <w:rsid w:val="0087259B"/>
    <w:rsid w:val="00906190"/>
    <w:rsid w:val="009352CD"/>
    <w:rsid w:val="00983A69"/>
    <w:rsid w:val="0098627D"/>
    <w:rsid w:val="009B5E55"/>
    <w:rsid w:val="009D7E0F"/>
    <w:rsid w:val="00B06D37"/>
    <w:rsid w:val="00B5188A"/>
    <w:rsid w:val="00B90E8A"/>
    <w:rsid w:val="00B91057"/>
    <w:rsid w:val="00C56AE1"/>
    <w:rsid w:val="00C66F30"/>
    <w:rsid w:val="00C8168C"/>
    <w:rsid w:val="00CB6DCD"/>
    <w:rsid w:val="00CC5D69"/>
    <w:rsid w:val="00E70DF3"/>
    <w:rsid w:val="00E70E40"/>
    <w:rsid w:val="00E76A05"/>
    <w:rsid w:val="00EB26AB"/>
    <w:rsid w:val="00EF79F3"/>
    <w:rsid w:val="00F461AB"/>
    <w:rsid w:val="00F645FC"/>
    <w:rsid w:val="00FA7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464AA"/>
  <w15:chartTrackingRefBased/>
  <w15:docId w15:val="{334DBAE6-08F3-40B5-987D-124F26FAF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168C"/>
    <w:pPr>
      <w:spacing w:line="480" w:lineRule="auto"/>
    </w:pPr>
    <w:rPr>
      <w:rFonts w:asciiTheme="majorBidi" w:hAnsiTheme="majorBidi"/>
      <w:sz w:val="24"/>
      <w:lang w:bidi="ur-PK"/>
    </w:rPr>
  </w:style>
  <w:style w:type="paragraph" w:styleId="Heading1">
    <w:name w:val="heading 1"/>
    <w:basedOn w:val="Normal"/>
    <w:next w:val="Normal"/>
    <w:link w:val="Heading1Char"/>
    <w:uiPriority w:val="9"/>
    <w:qFormat/>
    <w:rsid w:val="009D7E0F"/>
    <w:pPr>
      <w:keepNext/>
      <w:keepLines/>
      <w:numPr>
        <w:numId w:val="2"/>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D7E0F"/>
    <w:pPr>
      <w:keepNext/>
      <w:keepLines/>
      <w:numPr>
        <w:numId w:val="1"/>
      </w:numPr>
      <w:spacing w:before="40" w:after="0"/>
      <w:outlineLvl w:val="1"/>
    </w:pPr>
    <w:rPr>
      <w:rFonts w:eastAsiaTheme="majorEastAsia" w:cstheme="majorBidi"/>
      <w:b/>
      <w:sz w:val="26"/>
      <w:szCs w:val="26"/>
    </w:rPr>
  </w:style>
  <w:style w:type="paragraph" w:styleId="Heading4">
    <w:name w:val="heading 4"/>
    <w:basedOn w:val="Normal"/>
    <w:link w:val="Heading4Char"/>
    <w:uiPriority w:val="9"/>
    <w:qFormat/>
    <w:rsid w:val="00C56AE1"/>
    <w:pPr>
      <w:spacing w:before="100" w:beforeAutospacing="1" w:after="100" w:afterAutospacing="1" w:line="240" w:lineRule="auto"/>
      <w:outlineLvl w:val="3"/>
    </w:pPr>
    <w:rPr>
      <w:rFonts w:ascii="Times New Roman" w:eastAsia="Times New Roman" w:hAnsi="Times New Roman" w:cs="Times New Roman"/>
      <w:b/>
      <w:bCs/>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0C8F"/>
    <w:pPr>
      <w:spacing w:before="100" w:beforeAutospacing="1" w:after="100" w:afterAutospacing="1" w:line="240" w:lineRule="auto"/>
    </w:pPr>
    <w:rPr>
      <w:rFonts w:ascii="Times New Roman" w:eastAsia="Times New Roman" w:hAnsi="Times New Roman" w:cs="Times New Roman"/>
      <w:szCs w:val="24"/>
      <w:lang w:bidi="ar-SA"/>
    </w:rPr>
  </w:style>
  <w:style w:type="character" w:styleId="Hyperlink">
    <w:name w:val="Hyperlink"/>
    <w:basedOn w:val="DefaultParagraphFont"/>
    <w:uiPriority w:val="99"/>
    <w:unhideWhenUsed/>
    <w:rsid w:val="004B2360"/>
    <w:rPr>
      <w:color w:val="0563C1" w:themeColor="hyperlink"/>
      <w:u w:val="single"/>
    </w:rPr>
  </w:style>
  <w:style w:type="character" w:styleId="UnresolvedMention">
    <w:name w:val="Unresolved Mention"/>
    <w:basedOn w:val="DefaultParagraphFont"/>
    <w:uiPriority w:val="99"/>
    <w:semiHidden/>
    <w:unhideWhenUsed/>
    <w:rsid w:val="004B2360"/>
    <w:rPr>
      <w:color w:val="605E5C"/>
      <w:shd w:val="clear" w:color="auto" w:fill="E1DFDD"/>
    </w:rPr>
  </w:style>
  <w:style w:type="character" w:customStyle="1" w:styleId="ref-title">
    <w:name w:val="ref-title"/>
    <w:basedOn w:val="DefaultParagraphFont"/>
    <w:rsid w:val="002F5DC8"/>
  </w:style>
  <w:style w:type="character" w:customStyle="1" w:styleId="ref-journal">
    <w:name w:val="ref-journal"/>
    <w:basedOn w:val="DefaultParagraphFont"/>
    <w:rsid w:val="002F5DC8"/>
  </w:style>
  <w:style w:type="character" w:customStyle="1" w:styleId="ref-vol">
    <w:name w:val="ref-vol"/>
    <w:basedOn w:val="DefaultParagraphFont"/>
    <w:rsid w:val="002F5DC8"/>
  </w:style>
  <w:style w:type="character" w:customStyle="1" w:styleId="ref-iss">
    <w:name w:val="ref-iss"/>
    <w:basedOn w:val="DefaultParagraphFont"/>
    <w:rsid w:val="002F5DC8"/>
  </w:style>
  <w:style w:type="paragraph" w:styleId="Caption">
    <w:name w:val="caption"/>
    <w:basedOn w:val="Normal"/>
    <w:next w:val="Normal"/>
    <w:uiPriority w:val="35"/>
    <w:unhideWhenUsed/>
    <w:qFormat/>
    <w:rsid w:val="00325A05"/>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C56AE1"/>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9D7E0F"/>
    <w:rPr>
      <w:rFonts w:asciiTheme="majorBidi" w:eastAsiaTheme="majorEastAsia" w:hAnsiTheme="majorBidi" w:cstheme="majorBidi"/>
      <w:b/>
      <w:sz w:val="32"/>
      <w:szCs w:val="32"/>
      <w:lang w:bidi="ur-PK"/>
    </w:rPr>
  </w:style>
  <w:style w:type="character" w:customStyle="1" w:styleId="Heading2Char">
    <w:name w:val="Heading 2 Char"/>
    <w:basedOn w:val="DefaultParagraphFont"/>
    <w:link w:val="Heading2"/>
    <w:uiPriority w:val="9"/>
    <w:rsid w:val="009D7E0F"/>
    <w:rPr>
      <w:rFonts w:asciiTheme="majorBidi" w:eastAsiaTheme="majorEastAsia" w:hAnsiTheme="majorBidi" w:cstheme="majorBidi"/>
      <w:b/>
      <w:sz w:val="26"/>
      <w:szCs w:val="26"/>
      <w:lang w:bidi="ur-PK"/>
    </w:rPr>
  </w:style>
  <w:style w:type="character" w:customStyle="1" w:styleId="mixed-citation">
    <w:name w:val="mixed-citation"/>
    <w:basedOn w:val="DefaultParagraphFont"/>
    <w:rsid w:val="006E1C6A"/>
  </w:style>
  <w:style w:type="paragraph" w:styleId="Header">
    <w:name w:val="header"/>
    <w:basedOn w:val="Normal"/>
    <w:link w:val="HeaderChar"/>
    <w:uiPriority w:val="99"/>
    <w:unhideWhenUsed/>
    <w:rsid w:val="00C81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168C"/>
    <w:rPr>
      <w:rFonts w:asciiTheme="majorBidi" w:hAnsiTheme="majorBidi"/>
      <w:sz w:val="24"/>
      <w:lang w:bidi="ur-PK"/>
    </w:rPr>
  </w:style>
  <w:style w:type="paragraph" w:styleId="Footer">
    <w:name w:val="footer"/>
    <w:basedOn w:val="Normal"/>
    <w:link w:val="FooterChar"/>
    <w:uiPriority w:val="99"/>
    <w:unhideWhenUsed/>
    <w:rsid w:val="00C81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68C"/>
    <w:rPr>
      <w:rFonts w:asciiTheme="majorBidi" w:hAnsiTheme="majorBidi"/>
      <w:sz w:val="24"/>
      <w:lang w:bidi="ur-PK"/>
    </w:rPr>
  </w:style>
  <w:style w:type="paragraph" w:styleId="TOCHeading">
    <w:name w:val="TOC Heading"/>
    <w:basedOn w:val="Heading1"/>
    <w:next w:val="Normal"/>
    <w:uiPriority w:val="39"/>
    <w:unhideWhenUsed/>
    <w:qFormat/>
    <w:rsid w:val="00C8168C"/>
    <w:pPr>
      <w:numPr>
        <w:numId w:val="0"/>
      </w:numPr>
      <w:spacing w:line="259" w:lineRule="auto"/>
      <w:outlineLvl w:val="9"/>
    </w:pPr>
    <w:rPr>
      <w:rFonts w:asciiTheme="majorHAnsi" w:hAnsiTheme="majorHAnsi"/>
      <w:b w:val="0"/>
      <w:color w:val="2F5496" w:themeColor="accent1" w:themeShade="BF"/>
      <w:lang w:bidi="ar-SA"/>
    </w:rPr>
  </w:style>
  <w:style w:type="paragraph" w:styleId="TOC1">
    <w:name w:val="toc 1"/>
    <w:basedOn w:val="Normal"/>
    <w:next w:val="Normal"/>
    <w:autoRedefine/>
    <w:uiPriority w:val="39"/>
    <w:unhideWhenUsed/>
    <w:rsid w:val="00C8168C"/>
    <w:pPr>
      <w:spacing w:after="100"/>
    </w:pPr>
  </w:style>
  <w:style w:type="paragraph" w:styleId="TOC2">
    <w:name w:val="toc 2"/>
    <w:basedOn w:val="Normal"/>
    <w:next w:val="Normal"/>
    <w:autoRedefine/>
    <w:uiPriority w:val="39"/>
    <w:unhideWhenUsed/>
    <w:rsid w:val="00C8168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488607">
      <w:bodyDiv w:val="1"/>
      <w:marLeft w:val="0"/>
      <w:marRight w:val="0"/>
      <w:marTop w:val="0"/>
      <w:marBottom w:val="0"/>
      <w:divBdr>
        <w:top w:val="none" w:sz="0" w:space="0" w:color="auto"/>
        <w:left w:val="none" w:sz="0" w:space="0" w:color="auto"/>
        <w:bottom w:val="none" w:sz="0" w:space="0" w:color="auto"/>
        <w:right w:val="none" w:sz="0" w:space="0" w:color="auto"/>
      </w:divBdr>
    </w:div>
    <w:div w:id="680354057">
      <w:bodyDiv w:val="1"/>
      <w:marLeft w:val="0"/>
      <w:marRight w:val="0"/>
      <w:marTop w:val="0"/>
      <w:marBottom w:val="0"/>
      <w:divBdr>
        <w:top w:val="none" w:sz="0" w:space="0" w:color="auto"/>
        <w:left w:val="none" w:sz="0" w:space="0" w:color="auto"/>
        <w:bottom w:val="none" w:sz="0" w:space="0" w:color="auto"/>
        <w:right w:val="none" w:sz="0" w:space="0" w:color="auto"/>
      </w:divBdr>
    </w:div>
    <w:div w:id="786851116">
      <w:bodyDiv w:val="1"/>
      <w:marLeft w:val="0"/>
      <w:marRight w:val="0"/>
      <w:marTop w:val="0"/>
      <w:marBottom w:val="0"/>
      <w:divBdr>
        <w:top w:val="none" w:sz="0" w:space="0" w:color="auto"/>
        <w:left w:val="none" w:sz="0" w:space="0" w:color="auto"/>
        <w:bottom w:val="none" w:sz="0" w:space="0" w:color="auto"/>
        <w:right w:val="none" w:sz="0" w:space="0" w:color="auto"/>
      </w:divBdr>
    </w:div>
    <w:div w:id="846017180">
      <w:bodyDiv w:val="1"/>
      <w:marLeft w:val="0"/>
      <w:marRight w:val="0"/>
      <w:marTop w:val="0"/>
      <w:marBottom w:val="0"/>
      <w:divBdr>
        <w:top w:val="none" w:sz="0" w:space="0" w:color="auto"/>
        <w:left w:val="none" w:sz="0" w:space="0" w:color="auto"/>
        <w:bottom w:val="none" w:sz="0" w:space="0" w:color="auto"/>
        <w:right w:val="none" w:sz="0" w:space="0" w:color="auto"/>
      </w:divBdr>
    </w:div>
    <w:div w:id="886330878">
      <w:bodyDiv w:val="1"/>
      <w:marLeft w:val="0"/>
      <w:marRight w:val="0"/>
      <w:marTop w:val="0"/>
      <w:marBottom w:val="0"/>
      <w:divBdr>
        <w:top w:val="none" w:sz="0" w:space="0" w:color="auto"/>
        <w:left w:val="none" w:sz="0" w:space="0" w:color="auto"/>
        <w:bottom w:val="none" w:sz="0" w:space="0" w:color="auto"/>
        <w:right w:val="none" w:sz="0" w:space="0" w:color="auto"/>
      </w:divBdr>
    </w:div>
    <w:div w:id="890504284">
      <w:bodyDiv w:val="1"/>
      <w:marLeft w:val="0"/>
      <w:marRight w:val="0"/>
      <w:marTop w:val="0"/>
      <w:marBottom w:val="0"/>
      <w:divBdr>
        <w:top w:val="none" w:sz="0" w:space="0" w:color="auto"/>
        <w:left w:val="none" w:sz="0" w:space="0" w:color="auto"/>
        <w:bottom w:val="none" w:sz="0" w:space="0" w:color="auto"/>
        <w:right w:val="none" w:sz="0" w:space="0" w:color="auto"/>
      </w:divBdr>
    </w:div>
    <w:div w:id="1035887053">
      <w:bodyDiv w:val="1"/>
      <w:marLeft w:val="0"/>
      <w:marRight w:val="0"/>
      <w:marTop w:val="0"/>
      <w:marBottom w:val="0"/>
      <w:divBdr>
        <w:top w:val="none" w:sz="0" w:space="0" w:color="auto"/>
        <w:left w:val="none" w:sz="0" w:space="0" w:color="auto"/>
        <w:bottom w:val="none" w:sz="0" w:space="0" w:color="auto"/>
        <w:right w:val="none" w:sz="0" w:space="0" w:color="auto"/>
      </w:divBdr>
    </w:div>
    <w:div w:id="1706448018">
      <w:bodyDiv w:val="1"/>
      <w:marLeft w:val="0"/>
      <w:marRight w:val="0"/>
      <w:marTop w:val="0"/>
      <w:marBottom w:val="0"/>
      <w:divBdr>
        <w:top w:val="none" w:sz="0" w:space="0" w:color="auto"/>
        <w:left w:val="none" w:sz="0" w:space="0" w:color="auto"/>
        <w:bottom w:val="none" w:sz="0" w:space="0" w:color="auto"/>
        <w:right w:val="none" w:sz="0" w:space="0" w:color="auto"/>
      </w:divBdr>
    </w:div>
    <w:div w:id="1967394528">
      <w:bodyDiv w:val="1"/>
      <w:marLeft w:val="0"/>
      <w:marRight w:val="0"/>
      <w:marTop w:val="0"/>
      <w:marBottom w:val="0"/>
      <w:divBdr>
        <w:top w:val="none" w:sz="0" w:space="0" w:color="auto"/>
        <w:left w:val="none" w:sz="0" w:space="0" w:color="auto"/>
        <w:bottom w:val="none" w:sz="0" w:space="0" w:color="auto"/>
        <w:right w:val="none" w:sz="0" w:space="0" w:color="auto"/>
      </w:divBdr>
    </w:div>
    <w:div w:id="207738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2338B-71BC-4074-A2EA-3C5684C68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14</Pages>
  <Words>2698</Words>
  <Characters>15379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Ahsan</dc:creator>
  <cp:keywords/>
  <dc:description/>
  <cp:lastModifiedBy>LENOVO</cp:lastModifiedBy>
  <cp:revision>10</cp:revision>
  <dcterms:created xsi:type="dcterms:W3CDTF">2021-12-18T17:34:00Z</dcterms:created>
  <dcterms:modified xsi:type="dcterms:W3CDTF">2021-12-23T15:38:00Z</dcterms:modified>
</cp:coreProperties>
</file>