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B11C8" w14:textId="77777777" w:rsidR="006E68AF" w:rsidRPr="00DC3A87" w:rsidRDefault="006E68AF" w:rsidP="003A0AB7">
      <w:pPr>
        <w:spacing w:line="360" w:lineRule="auto"/>
        <w:jc w:val="center"/>
        <w:rPr>
          <w:rFonts w:ascii="Arial" w:hAnsi="Arial" w:cs="Arial"/>
          <w:b/>
          <w:bCs/>
          <w:shd w:val="clear" w:color="auto" w:fill="FFFFFF"/>
        </w:rPr>
      </w:pPr>
      <w:bookmarkStart w:id="0" w:name="_wihqonjy62h7" w:colFirst="0" w:colLast="0"/>
      <w:bookmarkEnd w:id="0"/>
    </w:p>
    <w:p w14:paraId="200614ED" w14:textId="77777777" w:rsidR="006E68AF" w:rsidRPr="00DC3A87" w:rsidRDefault="006E68AF" w:rsidP="003A0AB7">
      <w:pPr>
        <w:spacing w:line="360" w:lineRule="auto"/>
        <w:jc w:val="center"/>
        <w:rPr>
          <w:rFonts w:ascii="Arial" w:hAnsi="Arial" w:cs="Arial"/>
          <w:b/>
          <w:bCs/>
          <w:shd w:val="clear" w:color="auto" w:fill="FFFFFF"/>
        </w:rPr>
      </w:pPr>
    </w:p>
    <w:p w14:paraId="245D97D3" w14:textId="77777777" w:rsidR="006E68AF" w:rsidRPr="00DC3A87" w:rsidRDefault="006E68AF" w:rsidP="003A0AB7">
      <w:pPr>
        <w:spacing w:line="360" w:lineRule="auto"/>
        <w:jc w:val="center"/>
        <w:rPr>
          <w:rFonts w:ascii="Arial" w:hAnsi="Arial" w:cs="Arial"/>
          <w:b/>
          <w:bCs/>
          <w:shd w:val="clear" w:color="auto" w:fill="FFFFFF"/>
        </w:rPr>
      </w:pPr>
    </w:p>
    <w:p w14:paraId="35963752" w14:textId="5F796D9A" w:rsidR="006E68AF" w:rsidRPr="00DC3A87" w:rsidRDefault="00AB1331" w:rsidP="003A0AB7">
      <w:pPr>
        <w:spacing w:line="360" w:lineRule="auto"/>
        <w:jc w:val="center"/>
        <w:rPr>
          <w:rFonts w:ascii="Arial" w:hAnsi="Arial" w:cs="Arial"/>
          <w:b/>
          <w:bCs/>
          <w:shd w:val="clear" w:color="auto" w:fill="FFFFFF"/>
        </w:rPr>
      </w:pPr>
      <w:r w:rsidRPr="00DC3A87">
        <w:rPr>
          <w:rFonts w:ascii="Arial" w:hAnsi="Arial" w:cs="Arial"/>
          <w:b/>
          <w:bCs/>
          <w:noProof/>
          <w:shd w:val="clear" w:color="auto" w:fill="FFFFFF"/>
        </w:rPr>
        <w:drawing>
          <wp:inline distT="0" distB="0" distL="0" distR="0" wp14:anchorId="673EF0BE" wp14:editId="44D2A10E">
            <wp:extent cx="3384550" cy="110553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105535"/>
                    </a:xfrm>
                    <a:prstGeom prst="rect">
                      <a:avLst/>
                    </a:prstGeom>
                    <a:noFill/>
                    <a:ln>
                      <a:noFill/>
                    </a:ln>
                  </pic:spPr>
                </pic:pic>
              </a:graphicData>
            </a:graphic>
          </wp:inline>
        </w:drawing>
      </w:r>
    </w:p>
    <w:p w14:paraId="5ED50B12" w14:textId="77777777" w:rsidR="006E68AF" w:rsidRPr="00DC3A87" w:rsidRDefault="006E68AF" w:rsidP="003A0AB7">
      <w:pPr>
        <w:spacing w:line="360" w:lineRule="auto"/>
        <w:jc w:val="center"/>
        <w:rPr>
          <w:rFonts w:ascii="Arial" w:hAnsi="Arial" w:cs="Arial"/>
          <w:b/>
          <w:bCs/>
          <w:shd w:val="clear" w:color="auto" w:fill="FFFFFF"/>
        </w:rPr>
      </w:pPr>
    </w:p>
    <w:p w14:paraId="0D8710CF"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eop"/>
          <w:rFonts w:ascii="Arial" w:hAnsi="Arial" w:cs="Arial"/>
          <w:sz w:val="32"/>
          <w:szCs w:val="32"/>
        </w:rPr>
        <w:t> </w:t>
      </w:r>
    </w:p>
    <w:p w14:paraId="119C82FC"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normaltextrun"/>
          <w:rFonts w:ascii="Arial" w:hAnsi="Arial" w:cs="Arial"/>
          <w:b/>
          <w:bCs/>
          <w:sz w:val="32"/>
          <w:szCs w:val="32"/>
          <w:shd w:val="clear" w:color="auto" w:fill="FFFFFF"/>
        </w:rPr>
        <w:t>Financial Management for the Hotel Industry</w:t>
      </w:r>
      <w:r w:rsidRPr="00DC3A87">
        <w:rPr>
          <w:rStyle w:val="eop"/>
          <w:rFonts w:ascii="Arial" w:hAnsi="Arial" w:cs="Arial"/>
          <w:sz w:val="32"/>
          <w:szCs w:val="32"/>
        </w:rPr>
        <w:t> </w:t>
      </w:r>
    </w:p>
    <w:p w14:paraId="3C59B059"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normaltextrun"/>
          <w:rFonts w:ascii="Arial" w:hAnsi="Arial" w:cs="Arial"/>
          <w:b/>
          <w:bCs/>
          <w:sz w:val="32"/>
          <w:szCs w:val="32"/>
          <w:shd w:val="clear" w:color="auto" w:fill="FFFFFF"/>
        </w:rPr>
        <w:t>Module code: BMIH5007</w:t>
      </w:r>
      <w:r w:rsidRPr="00DC3A87">
        <w:rPr>
          <w:rStyle w:val="eop"/>
          <w:rFonts w:ascii="Arial" w:hAnsi="Arial" w:cs="Arial"/>
          <w:sz w:val="32"/>
          <w:szCs w:val="32"/>
        </w:rPr>
        <w:t> </w:t>
      </w:r>
    </w:p>
    <w:p w14:paraId="57CF2604"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normaltextrun"/>
          <w:rFonts w:ascii="Arial" w:hAnsi="Arial" w:cs="Arial"/>
          <w:b/>
          <w:bCs/>
          <w:sz w:val="32"/>
          <w:szCs w:val="32"/>
          <w:shd w:val="clear" w:color="auto" w:fill="FFFFFF"/>
        </w:rPr>
        <w:t>Case Study Report: The Seacrest Lodge</w:t>
      </w:r>
      <w:r w:rsidRPr="00DC3A87">
        <w:rPr>
          <w:rStyle w:val="eop"/>
          <w:rFonts w:ascii="Arial" w:hAnsi="Arial" w:cs="Arial"/>
          <w:sz w:val="32"/>
          <w:szCs w:val="32"/>
        </w:rPr>
        <w:t> </w:t>
      </w:r>
    </w:p>
    <w:p w14:paraId="40F23F92"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normaltextrun"/>
          <w:rFonts w:ascii="Arial" w:hAnsi="Arial" w:cs="Arial"/>
          <w:b/>
          <w:bCs/>
          <w:sz w:val="32"/>
          <w:szCs w:val="32"/>
          <w:shd w:val="clear" w:color="auto" w:fill="FFFFFF"/>
        </w:rPr>
        <w:t xml:space="preserve">Student Name: </w:t>
      </w:r>
      <w:r w:rsidRPr="00DC3A87">
        <w:rPr>
          <w:rStyle w:val="normaltextrun"/>
          <w:rFonts w:ascii="Arial" w:hAnsi="Arial" w:cs="Arial"/>
          <w:b/>
          <w:bCs/>
          <w:sz w:val="32"/>
          <w:szCs w:val="32"/>
        </w:rPr>
        <w:t>Anca- Emilia Dumitru</w:t>
      </w:r>
      <w:r w:rsidRPr="00DC3A87">
        <w:rPr>
          <w:rStyle w:val="eop"/>
          <w:rFonts w:ascii="Arial" w:hAnsi="Arial" w:cs="Arial"/>
          <w:sz w:val="32"/>
          <w:szCs w:val="32"/>
        </w:rPr>
        <w:t> </w:t>
      </w:r>
    </w:p>
    <w:p w14:paraId="287D8EE5"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normaltextrun"/>
          <w:rFonts w:ascii="Arial" w:hAnsi="Arial" w:cs="Arial"/>
          <w:b/>
          <w:bCs/>
          <w:sz w:val="32"/>
          <w:szCs w:val="32"/>
          <w:shd w:val="clear" w:color="auto" w:fill="FFFFFF"/>
        </w:rPr>
        <w:t>Student ID:</w:t>
      </w:r>
      <w:r w:rsidRPr="00DC3A87">
        <w:rPr>
          <w:rStyle w:val="normaltextrun"/>
          <w:rFonts w:ascii="Arial" w:hAnsi="Arial" w:cs="Arial"/>
          <w:sz w:val="32"/>
          <w:szCs w:val="32"/>
        </w:rPr>
        <w:t xml:space="preserve"> </w:t>
      </w:r>
      <w:r w:rsidRPr="00DC3A87">
        <w:rPr>
          <w:rStyle w:val="normaltextrun"/>
          <w:rFonts w:ascii="Arial" w:hAnsi="Arial" w:cs="Arial"/>
          <w:b/>
          <w:bCs/>
          <w:sz w:val="32"/>
          <w:szCs w:val="32"/>
          <w:shd w:val="clear" w:color="auto" w:fill="FFFFFF"/>
        </w:rPr>
        <w:t>2213179</w:t>
      </w:r>
      <w:r w:rsidRPr="00DC3A87">
        <w:rPr>
          <w:rStyle w:val="eop"/>
          <w:rFonts w:ascii="Arial" w:hAnsi="Arial" w:cs="Arial"/>
          <w:sz w:val="32"/>
          <w:szCs w:val="32"/>
        </w:rPr>
        <w:t> </w:t>
      </w:r>
    </w:p>
    <w:p w14:paraId="73DFAC46" w14:textId="77777777" w:rsidR="00AB1331" w:rsidRPr="00DC3A87" w:rsidRDefault="00AB1331" w:rsidP="003A0AB7">
      <w:pPr>
        <w:pStyle w:val="paragraph"/>
        <w:spacing w:before="0" w:beforeAutospacing="0" w:after="0" w:afterAutospacing="0" w:line="360" w:lineRule="auto"/>
        <w:jc w:val="center"/>
        <w:textAlignment w:val="baseline"/>
        <w:rPr>
          <w:rFonts w:ascii="Arial" w:hAnsi="Arial" w:cs="Arial"/>
          <w:sz w:val="32"/>
          <w:szCs w:val="32"/>
        </w:rPr>
      </w:pPr>
      <w:r w:rsidRPr="00DC3A87">
        <w:rPr>
          <w:rStyle w:val="normaltextrun"/>
          <w:rFonts w:ascii="Arial" w:hAnsi="Arial" w:cs="Arial"/>
          <w:b/>
          <w:bCs/>
          <w:sz w:val="32"/>
          <w:szCs w:val="32"/>
          <w:shd w:val="clear" w:color="auto" w:fill="FFFFFF"/>
        </w:rPr>
        <w:t>Lecturer: Tristan Hawkins</w:t>
      </w:r>
      <w:r w:rsidRPr="00DC3A87">
        <w:rPr>
          <w:rStyle w:val="eop"/>
          <w:rFonts w:ascii="Arial" w:hAnsi="Arial" w:cs="Arial"/>
          <w:sz w:val="32"/>
          <w:szCs w:val="32"/>
        </w:rPr>
        <w:t> </w:t>
      </w:r>
    </w:p>
    <w:p w14:paraId="33F1F7C9" w14:textId="77777777" w:rsidR="00277883" w:rsidRPr="00DC3A87" w:rsidRDefault="00277883" w:rsidP="003A0AB7">
      <w:pPr>
        <w:spacing w:line="360" w:lineRule="auto"/>
        <w:rPr>
          <w:rFonts w:ascii="Arial" w:hAnsi="Arial" w:cs="Arial"/>
          <w:b/>
          <w:bCs/>
          <w:sz w:val="32"/>
          <w:szCs w:val="32"/>
          <w:shd w:val="clear" w:color="auto" w:fill="FFFFFF"/>
        </w:rPr>
      </w:pPr>
      <w:r w:rsidRPr="00DC3A87">
        <w:rPr>
          <w:rFonts w:ascii="Arial" w:hAnsi="Arial" w:cs="Arial"/>
          <w:b/>
          <w:bCs/>
          <w:sz w:val="32"/>
          <w:szCs w:val="32"/>
          <w:shd w:val="clear" w:color="auto" w:fill="FFFFFF"/>
        </w:rPr>
        <w:br w:type="page"/>
      </w:r>
    </w:p>
    <w:p w14:paraId="0A58B058" w14:textId="003D3268" w:rsidR="00DE1830" w:rsidRDefault="00277883" w:rsidP="003A0AB7">
      <w:pPr>
        <w:spacing w:line="360" w:lineRule="auto"/>
        <w:jc w:val="center"/>
        <w:rPr>
          <w:rFonts w:ascii="Arial" w:hAnsi="Arial" w:cs="Arial"/>
          <w:b/>
          <w:bCs/>
          <w:shd w:val="clear" w:color="auto" w:fill="FFFFFF"/>
        </w:rPr>
      </w:pPr>
      <w:r w:rsidRPr="00DC3A87">
        <w:rPr>
          <w:rFonts w:ascii="Arial" w:hAnsi="Arial" w:cs="Arial"/>
          <w:b/>
          <w:bCs/>
          <w:shd w:val="clear" w:color="auto" w:fill="FFFFFF"/>
        </w:rPr>
        <w:lastRenderedPageBreak/>
        <w:t>Executive Summary</w:t>
      </w:r>
    </w:p>
    <w:p w14:paraId="46C3725C" w14:textId="77777777" w:rsidR="005F6D2C" w:rsidRPr="00DC3A87" w:rsidRDefault="005F6D2C" w:rsidP="003A0AB7">
      <w:pPr>
        <w:spacing w:line="360" w:lineRule="auto"/>
        <w:jc w:val="center"/>
        <w:rPr>
          <w:rFonts w:ascii="Arial" w:hAnsi="Arial" w:cs="Arial"/>
          <w:b/>
          <w:bCs/>
          <w:shd w:val="clear" w:color="auto" w:fill="FFFFFF"/>
        </w:rPr>
      </w:pPr>
    </w:p>
    <w:p w14:paraId="09DA9CF0" w14:textId="3EF25AFA" w:rsidR="00227AA4" w:rsidRPr="00DC3A87" w:rsidRDefault="00227AA4" w:rsidP="003A0AB7">
      <w:pPr>
        <w:spacing w:line="360" w:lineRule="auto"/>
        <w:rPr>
          <w:rFonts w:ascii="Arial" w:hAnsi="Arial" w:cs="Arial"/>
          <w:lang w:eastAsia="en-GB"/>
        </w:rPr>
      </w:pPr>
      <w:r w:rsidRPr="00DC3A87">
        <w:rPr>
          <w:rFonts w:ascii="Arial" w:hAnsi="Arial" w:cs="Arial"/>
          <w:lang w:eastAsia="en-GB"/>
        </w:rPr>
        <w:t>This extensive analysis carefully examines The Seacrest Lodge's financial history over several years to provide insight into how the resort has performed. Apart from focusing on the intricate elements that have led to the decrease in profitability, the study features a strategic analysis that determines crucial corrective measures specific to the hotel's particular problems.</w:t>
      </w:r>
    </w:p>
    <w:p w14:paraId="266B5D81" w14:textId="77777777" w:rsidR="00227AA4" w:rsidRPr="00DC3A87" w:rsidRDefault="00227AA4" w:rsidP="003A0AB7">
      <w:pPr>
        <w:spacing w:line="360" w:lineRule="auto"/>
        <w:rPr>
          <w:rFonts w:ascii="Arial" w:hAnsi="Arial" w:cs="Arial"/>
          <w:lang w:eastAsia="en-GB"/>
        </w:rPr>
      </w:pPr>
      <w:r w:rsidRPr="00DC3A87">
        <w:rPr>
          <w:rFonts w:ascii="Arial" w:hAnsi="Arial" w:cs="Arial"/>
          <w:lang w:eastAsia="en-GB"/>
        </w:rPr>
        <w:t>This case study extends beyond discussing the causes of the decline in profits to examine turnaround tactics in detail. It provides a thorough plan for reviving the company and practical advice on how to overcome obstacles and maximise productivity. By outlining additional recommendations and objectives, the report expands its focus and attempts to strengthen The Seacrest Lodge's financial position and improve its competitive advantage in the hospitality industry.</w:t>
      </w:r>
    </w:p>
    <w:p w14:paraId="0B53822D" w14:textId="77777777" w:rsidR="00277883" w:rsidRPr="00DC3A87" w:rsidRDefault="00277883" w:rsidP="003A0AB7">
      <w:pPr>
        <w:spacing w:line="360" w:lineRule="auto"/>
        <w:rPr>
          <w:rFonts w:ascii="Arial" w:hAnsi="Arial" w:cs="Arial"/>
          <w:shd w:val="clear" w:color="auto" w:fill="FFFFFF"/>
        </w:rPr>
      </w:pPr>
    </w:p>
    <w:p w14:paraId="0D53557A" w14:textId="77777777" w:rsidR="00DE1830" w:rsidRPr="00DC3A87" w:rsidRDefault="009A2651" w:rsidP="003A0AB7">
      <w:pPr>
        <w:spacing w:line="360" w:lineRule="auto"/>
        <w:rPr>
          <w:rFonts w:ascii="Arial" w:hAnsi="Arial" w:cs="Arial"/>
          <w:b/>
          <w:bCs/>
          <w:shd w:val="clear" w:color="auto" w:fill="FFFFFF"/>
        </w:rPr>
      </w:pPr>
      <w:r w:rsidRPr="00DC3A87">
        <w:rPr>
          <w:rFonts w:ascii="Arial" w:hAnsi="Arial" w:cs="Arial"/>
          <w:b/>
          <w:bCs/>
          <w:shd w:val="clear" w:color="auto" w:fill="FFFFFF"/>
        </w:rPr>
        <w:br w:type="page"/>
      </w:r>
    </w:p>
    <w:sdt>
      <w:sdtPr>
        <w:rPr>
          <w:rFonts w:ascii="Arial" w:eastAsia="Times New Roman" w:hAnsi="Arial" w:cs="Arial"/>
          <w:color w:val="auto"/>
          <w:sz w:val="24"/>
          <w:szCs w:val="24"/>
          <w:lang w:val="en-GB" w:eastAsia="en-IN"/>
        </w:rPr>
        <w:id w:val="669299345"/>
        <w:docPartObj>
          <w:docPartGallery w:val="Table of Contents"/>
          <w:docPartUnique/>
        </w:docPartObj>
      </w:sdtPr>
      <w:sdtEndPr>
        <w:rPr>
          <w:b/>
          <w:bCs/>
          <w:noProof/>
        </w:rPr>
      </w:sdtEndPr>
      <w:sdtContent>
        <w:p w14:paraId="5102EDA7" w14:textId="77777777" w:rsidR="00DE1830" w:rsidRPr="00DC3A87" w:rsidRDefault="009A2651" w:rsidP="003A0AB7">
          <w:pPr>
            <w:pStyle w:val="TOCHeading"/>
            <w:spacing w:line="360" w:lineRule="auto"/>
            <w:jc w:val="center"/>
            <w:rPr>
              <w:rFonts w:ascii="Arial" w:hAnsi="Arial" w:cs="Arial"/>
              <w:sz w:val="24"/>
              <w:szCs w:val="24"/>
            </w:rPr>
          </w:pPr>
          <w:r w:rsidRPr="00DC3A87">
            <w:rPr>
              <w:rFonts w:ascii="Arial" w:hAnsi="Arial" w:cs="Arial"/>
              <w:sz w:val="24"/>
              <w:szCs w:val="24"/>
            </w:rPr>
            <w:t>Table of Contents</w:t>
          </w:r>
        </w:p>
        <w:p w14:paraId="4DE25DE0" w14:textId="0EA1AC20" w:rsidR="00611279" w:rsidRPr="00DC3A87" w:rsidRDefault="009A2651" w:rsidP="003A0AB7">
          <w:pPr>
            <w:pStyle w:val="TOC1"/>
            <w:tabs>
              <w:tab w:val="right" w:leader="dot" w:pos="9350"/>
            </w:tabs>
            <w:spacing w:line="360" w:lineRule="auto"/>
            <w:rPr>
              <w:rFonts w:ascii="Arial" w:eastAsiaTheme="minorEastAsia" w:hAnsi="Arial" w:cs="Arial"/>
              <w:noProof/>
              <w:kern w:val="2"/>
              <w:lang w:val="en-IN"/>
              <w14:ligatures w14:val="standardContextual"/>
            </w:rPr>
          </w:pPr>
          <w:r w:rsidRPr="00DC3A87">
            <w:rPr>
              <w:rFonts w:ascii="Arial" w:hAnsi="Arial" w:cs="Arial"/>
            </w:rPr>
            <w:fldChar w:fldCharType="begin"/>
          </w:r>
          <w:r w:rsidRPr="00DC3A87">
            <w:rPr>
              <w:rFonts w:ascii="Arial" w:hAnsi="Arial" w:cs="Arial"/>
            </w:rPr>
            <w:instrText xml:space="preserve"> TOC \o "1-3" \h \z \u </w:instrText>
          </w:r>
          <w:r w:rsidRPr="00DC3A87">
            <w:rPr>
              <w:rFonts w:ascii="Arial" w:hAnsi="Arial" w:cs="Arial"/>
            </w:rPr>
            <w:fldChar w:fldCharType="separate"/>
          </w:r>
          <w:hyperlink w:anchor="_Toc159430422" w:history="1">
            <w:r w:rsidR="00611279" w:rsidRPr="00DC3A87">
              <w:rPr>
                <w:rStyle w:val="Hyperlink"/>
                <w:rFonts w:ascii="Arial" w:hAnsi="Arial" w:cs="Arial"/>
                <w:noProof/>
              </w:rPr>
              <w:t>Introduction</w:t>
            </w:r>
            <w:r w:rsidR="00611279" w:rsidRPr="00DC3A87">
              <w:rPr>
                <w:rFonts w:ascii="Arial" w:hAnsi="Arial" w:cs="Arial"/>
                <w:noProof/>
                <w:webHidden/>
              </w:rPr>
              <w:tab/>
            </w:r>
            <w:r w:rsidR="00611279" w:rsidRPr="00DC3A87">
              <w:rPr>
                <w:rFonts w:ascii="Arial" w:hAnsi="Arial" w:cs="Arial"/>
                <w:noProof/>
                <w:webHidden/>
              </w:rPr>
              <w:fldChar w:fldCharType="begin"/>
            </w:r>
            <w:r w:rsidR="00611279" w:rsidRPr="00DC3A87">
              <w:rPr>
                <w:rFonts w:ascii="Arial" w:hAnsi="Arial" w:cs="Arial"/>
                <w:noProof/>
                <w:webHidden/>
              </w:rPr>
              <w:instrText xml:space="preserve"> PAGEREF _Toc159430422 \h </w:instrText>
            </w:r>
            <w:r w:rsidR="00611279" w:rsidRPr="00DC3A87">
              <w:rPr>
                <w:rFonts w:ascii="Arial" w:hAnsi="Arial" w:cs="Arial"/>
                <w:noProof/>
                <w:webHidden/>
              </w:rPr>
            </w:r>
            <w:r w:rsidR="00611279" w:rsidRPr="00DC3A87">
              <w:rPr>
                <w:rFonts w:ascii="Arial" w:hAnsi="Arial" w:cs="Arial"/>
                <w:noProof/>
                <w:webHidden/>
              </w:rPr>
              <w:fldChar w:fldCharType="separate"/>
            </w:r>
            <w:r w:rsidR="00611279" w:rsidRPr="00DC3A87">
              <w:rPr>
                <w:rFonts w:ascii="Arial" w:hAnsi="Arial" w:cs="Arial"/>
                <w:noProof/>
                <w:webHidden/>
              </w:rPr>
              <w:t>4</w:t>
            </w:r>
            <w:r w:rsidR="00611279" w:rsidRPr="00DC3A87">
              <w:rPr>
                <w:rFonts w:ascii="Arial" w:hAnsi="Arial" w:cs="Arial"/>
                <w:noProof/>
                <w:webHidden/>
              </w:rPr>
              <w:fldChar w:fldCharType="end"/>
            </w:r>
          </w:hyperlink>
        </w:p>
        <w:p w14:paraId="00383FC2" w14:textId="26F30BAB" w:rsidR="00611279" w:rsidRPr="00DC3A87" w:rsidRDefault="00F33B46" w:rsidP="003A0AB7">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159430423" w:history="1">
            <w:r w:rsidR="00611279" w:rsidRPr="00DC3A87">
              <w:rPr>
                <w:rStyle w:val="Hyperlink"/>
                <w:rFonts w:ascii="Arial" w:hAnsi="Arial" w:cs="Arial"/>
                <w:noProof/>
              </w:rPr>
              <w:t xml:space="preserve">Financial performance analysis of Seacrest Lodge from the last three </w:t>
            </w:r>
            <w:r w:rsidR="004714A4">
              <w:rPr>
                <w:rStyle w:val="Hyperlink"/>
                <w:rFonts w:ascii="Arial" w:hAnsi="Arial" w:cs="Arial"/>
                <w:noProof/>
              </w:rPr>
              <w:t>years</w:t>
            </w:r>
            <w:r w:rsidR="00611279" w:rsidRPr="00DC3A87">
              <w:rPr>
                <w:rFonts w:ascii="Arial" w:hAnsi="Arial" w:cs="Arial"/>
                <w:noProof/>
                <w:webHidden/>
              </w:rPr>
              <w:tab/>
            </w:r>
            <w:r w:rsidR="00611279" w:rsidRPr="00DC3A87">
              <w:rPr>
                <w:rFonts w:ascii="Arial" w:hAnsi="Arial" w:cs="Arial"/>
                <w:noProof/>
                <w:webHidden/>
              </w:rPr>
              <w:fldChar w:fldCharType="begin"/>
            </w:r>
            <w:r w:rsidR="00611279" w:rsidRPr="00DC3A87">
              <w:rPr>
                <w:rFonts w:ascii="Arial" w:hAnsi="Arial" w:cs="Arial"/>
                <w:noProof/>
                <w:webHidden/>
              </w:rPr>
              <w:instrText xml:space="preserve"> PAGEREF _Toc159430423 \h </w:instrText>
            </w:r>
            <w:r w:rsidR="00611279" w:rsidRPr="00DC3A87">
              <w:rPr>
                <w:rFonts w:ascii="Arial" w:hAnsi="Arial" w:cs="Arial"/>
                <w:noProof/>
                <w:webHidden/>
              </w:rPr>
            </w:r>
            <w:r w:rsidR="00611279" w:rsidRPr="00DC3A87">
              <w:rPr>
                <w:rFonts w:ascii="Arial" w:hAnsi="Arial" w:cs="Arial"/>
                <w:noProof/>
                <w:webHidden/>
              </w:rPr>
              <w:fldChar w:fldCharType="separate"/>
            </w:r>
            <w:r w:rsidR="00611279" w:rsidRPr="00DC3A87">
              <w:rPr>
                <w:rFonts w:ascii="Arial" w:hAnsi="Arial" w:cs="Arial"/>
                <w:noProof/>
                <w:webHidden/>
              </w:rPr>
              <w:t>5</w:t>
            </w:r>
            <w:r w:rsidR="00611279" w:rsidRPr="00DC3A87">
              <w:rPr>
                <w:rFonts w:ascii="Arial" w:hAnsi="Arial" w:cs="Arial"/>
                <w:noProof/>
                <w:webHidden/>
              </w:rPr>
              <w:fldChar w:fldCharType="end"/>
            </w:r>
          </w:hyperlink>
        </w:p>
        <w:p w14:paraId="08F29FBD" w14:textId="02EA53E5" w:rsidR="00611279" w:rsidRPr="00DC3A87" w:rsidRDefault="00F33B46" w:rsidP="003A0AB7">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159430424" w:history="1">
            <w:r w:rsidR="00611279" w:rsidRPr="00DC3A87">
              <w:rPr>
                <w:rStyle w:val="Hyperlink"/>
                <w:rFonts w:ascii="Arial" w:hAnsi="Arial" w:cs="Arial"/>
                <w:noProof/>
              </w:rPr>
              <w:t xml:space="preserve">Describing important factors for </w:t>
            </w:r>
            <w:r w:rsidR="004714A4">
              <w:rPr>
                <w:rStyle w:val="Hyperlink"/>
                <w:rFonts w:ascii="Arial" w:hAnsi="Arial" w:cs="Arial"/>
                <w:noProof/>
              </w:rPr>
              <w:t xml:space="preserve">the </w:t>
            </w:r>
            <w:r w:rsidR="00611279" w:rsidRPr="00DC3A87">
              <w:rPr>
                <w:rStyle w:val="Hyperlink"/>
                <w:rFonts w:ascii="Arial" w:hAnsi="Arial" w:cs="Arial"/>
                <w:noProof/>
              </w:rPr>
              <w:t>profit decline of The Seacrest Lodge</w:t>
            </w:r>
            <w:r w:rsidR="00611279" w:rsidRPr="00DC3A87">
              <w:rPr>
                <w:rFonts w:ascii="Arial" w:hAnsi="Arial" w:cs="Arial"/>
                <w:noProof/>
                <w:webHidden/>
              </w:rPr>
              <w:tab/>
            </w:r>
            <w:r w:rsidR="004714A4">
              <w:rPr>
                <w:rFonts w:ascii="Arial" w:hAnsi="Arial" w:cs="Arial"/>
                <w:noProof/>
                <w:webHidden/>
              </w:rPr>
              <w:t>7</w:t>
            </w:r>
          </w:hyperlink>
        </w:p>
        <w:p w14:paraId="5EE6DA38" w14:textId="6D7F88CB" w:rsidR="00611279" w:rsidRPr="00DC3A87" w:rsidRDefault="00F33B46" w:rsidP="003A0AB7">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159430425" w:history="1">
            <w:r w:rsidR="00611279" w:rsidRPr="00DC3A87">
              <w:rPr>
                <w:rStyle w:val="Hyperlink"/>
                <w:rFonts w:ascii="Arial" w:hAnsi="Arial" w:cs="Arial"/>
                <w:noProof/>
              </w:rPr>
              <w:t>Risk management</w:t>
            </w:r>
            <w:r w:rsidR="00611279" w:rsidRPr="00DC3A87">
              <w:rPr>
                <w:rFonts w:ascii="Arial" w:hAnsi="Arial" w:cs="Arial"/>
                <w:noProof/>
                <w:webHidden/>
              </w:rPr>
              <w:tab/>
            </w:r>
            <w:r w:rsidR="004714A4">
              <w:rPr>
                <w:rFonts w:ascii="Arial" w:hAnsi="Arial" w:cs="Arial"/>
                <w:noProof/>
                <w:webHidden/>
              </w:rPr>
              <w:t>8</w:t>
            </w:r>
          </w:hyperlink>
        </w:p>
        <w:p w14:paraId="594E8647" w14:textId="235BE5A2" w:rsidR="00611279" w:rsidRPr="00DC3A87" w:rsidRDefault="00F33B46" w:rsidP="003A0AB7">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159430426" w:history="1">
            <w:r w:rsidR="00611279" w:rsidRPr="00DC3A87">
              <w:rPr>
                <w:rStyle w:val="Hyperlink"/>
                <w:rFonts w:ascii="Arial" w:hAnsi="Arial" w:cs="Arial"/>
                <w:noProof/>
              </w:rPr>
              <w:t>Discussing comprehensive turnaround strategy for Seacrest Lodge to enhance financial results</w:t>
            </w:r>
            <w:r w:rsidR="00611279" w:rsidRPr="00DC3A87">
              <w:rPr>
                <w:rFonts w:ascii="Arial" w:hAnsi="Arial" w:cs="Arial"/>
                <w:noProof/>
                <w:webHidden/>
              </w:rPr>
              <w:tab/>
            </w:r>
            <w:r w:rsidR="004714A4">
              <w:rPr>
                <w:rFonts w:ascii="Arial" w:hAnsi="Arial" w:cs="Arial"/>
                <w:noProof/>
                <w:webHidden/>
              </w:rPr>
              <w:t>08</w:t>
            </w:r>
          </w:hyperlink>
        </w:p>
        <w:p w14:paraId="34822A96" w14:textId="38F3D098" w:rsidR="00611279" w:rsidRDefault="00F33B46" w:rsidP="004714A4">
          <w:pPr>
            <w:pStyle w:val="TOC2"/>
            <w:tabs>
              <w:tab w:val="right" w:leader="dot" w:pos="9350"/>
            </w:tabs>
            <w:spacing w:line="360" w:lineRule="auto"/>
            <w:ind w:left="0"/>
            <w:rPr>
              <w:rFonts w:ascii="Arial" w:hAnsi="Arial" w:cs="Arial"/>
              <w:noProof/>
            </w:rPr>
          </w:pPr>
          <w:hyperlink w:anchor="_Toc159430427" w:history="1">
            <w:r w:rsidR="00611279" w:rsidRPr="00DC3A87">
              <w:rPr>
                <w:rStyle w:val="Hyperlink"/>
                <w:rFonts w:ascii="Arial" w:hAnsi="Arial" w:cs="Arial"/>
                <w:noProof/>
              </w:rPr>
              <w:t>Describing suitable Short-term goals for Seacrest Lodge</w:t>
            </w:r>
            <w:r w:rsidR="00611279" w:rsidRPr="00DC3A87">
              <w:rPr>
                <w:rFonts w:ascii="Arial" w:hAnsi="Arial" w:cs="Arial"/>
                <w:noProof/>
                <w:webHidden/>
              </w:rPr>
              <w:tab/>
            </w:r>
            <w:r w:rsidR="004714A4">
              <w:rPr>
                <w:rFonts w:ascii="Arial" w:hAnsi="Arial" w:cs="Arial"/>
                <w:noProof/>
                <w:webHidden/>
              </w:rPr>
              <w:t>10</w:t>
            </w:r>
          </w:hyperlink>
        </w:p>
        <w:p w14:paraId="7C96364D" w14:textId="166B1900" w:rsidR="00512992" w:rsidRPr="00512992" w:rsidRDefault="00F33B46" w:rsidP="00512992">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159430429" w:history="1">
            <w:r w:rsidR="00512992" w:rsidRPr="00DC3A87">
              <w:rPr>
                <w:rStyle w:val="Hyperlink"/>
                <w:rFonts w:ascii="Arial" w:hAnsi="Arial" w:cs="Arial"/>
                <w:noProof/>
              </w:rPr>
              <w:t>Conclusion</w:t>
            </w:r>
            <w:r w:rsidR="00512992" w:rsidRPr="00DC3A87">
              <w:rPr>
                <w:rFonts w:ascii="Arial" w:hAnsi="Arial" w:cs="Arial"/>
                <w:noProof/>
                <w:webHidden/>
              </w:rPr>
              <w:tab/>
            </w:r>
            <w:r w:rsidR="00512992">
              <w:rPr>
                <w:rFonts w:ascii="Arial" w:hAnsi="Arial" w:cs="Arial"/>
                <w:noProof/>
                <w:webHidden/>
              </w:rPr>
              <w:t>11</w:t>
            </w:r>
          </w:hyperlink>
        </w:p>
        <w:p w14:paraId="00A87957" w14:textId="72B07B90" w:rsidR="00611279" w:rsidRPr="00DC3A87" w:rsidRDefault="00F33B46" w:rsidP="004714A4">
          <w:pPr>
            <w:pStyle w:val="TOC2"/>
            <w:tabs>
              <w:tab w:val="right" w:leader="dot" w:pos="9350"/>
            </w:tabs>
            <w:spacing w:line="360" w:lineRule="auto"/>
            <w:ind w:left="0"/>
            <w:rPr>
              <w:rFonts w:ascii="Arial" w:eastAsiaTheme="minorEastAsia" w:hAnsi="Arial" w:cs="Arial"/>
              <w:noProof/>
              <w:kern w:val="2"/>
              <w:lang w:val="en-IN"/>
              <w14:ligatures w14:val="standardContextual"/>
            </w:rPr>
          </w:pPr>
          <w:hyperlink w:anchor="_Toc159430428" w:history="1">
            <w:r w:rsidR="00611279" w:rsidRPr="00DC3A87">
              <w:rPr>
                <w:rStyle w:val="Hyperlink"/>
                <w:rFonts w:ascii="Arial" w:hAnsi="Arial" w:cs="Arial"/>
                <w:noProof/>
              </w:rPr>
              <w:t>Recommendations for The Seacrest Lodge to enhance financial performance</w:t>
            </w:r>
            <w:r w:rsidR="00611279" w:rsidRPr="00DC3A87">
              <w:rPr>
                <w:rFonts w:ascii="Arial" w:hAnsi="Arial" w:cs="Arial"/>
                <w:noProof/>
                <w:webHidden/>
              </w:rPr>
              <w:tab/>
            </w:r>
            <w:r w:rsidR="004714A4">
              <w:rPr>
                <w:rFonts w:ascii="Arial" w:hAnsi="Arial" w:cs="Arial"/>
                <w:noProof/>
                <w:webHidden/>
              </w:rPr>
              <w:t>12</w:t>
            </w:r>
          </w:hyperlink>
        </w:p>
        <w:p w14:paraId="6F2842ED" w14:textId="3AD61733" w:rsidR="00611279" w:rsidRPr="00DC3A87" w:rsidRDefault="00F33B46" w:rsidP="003A0AB7">
          <w:pPr>
            <w:pStyle w:val="TOC1"/>
            <w:tabs>
              <w:tab w:val="right" w:leader="dot" w:pos="9350"/>
            </w:tabs>
            <w:spacing w:line="360" w:lineRule="auto"/>
            <w:rPr>
              <w:rFonts w:ascii="Arial" w:eastAsiaTheme="minorEastAsia" w:hAnsi="Arial" w:cs="Arial"/>
              <w:noProof/>
              <w:kern w:val="2"/>
              <w:lang w:val="en-IN"/>
              <w14:ligatures w14:val="standardContextual"/>
            </w:rPr>
          </w:pPr>
          <w:hyperlink w:anchor="_Toc159430430" w:history="1">
            <w:r w:rsidR="00611279" w:rsidRPr="00DC3A87">
              <w:rPr>
                <w:rStyle w:val="Hyperlink"/>
                <w:rFonts w:ascii="Arial" w:hAnsi="Arial" w:cs="Arial"/>
                <w:noProof/>
              </w:rPr>
              <w:t>References</w:t>
            </w:r>
            <w:r w:rsidR="00611279" w:rsidRPr="00DC3A87">
              <w:rPr>
                <w:rFonts w:ascii="Arial" w:hAnsi="Arial" w:cs="Arial"/>
                <w:noProof/>
                <w:webHidden/>
              </w:rPr>
              <w:tab/>
            </w:r>
            <w:r w:rsidR="00611279" w:rsidRPr="00DC3A87">
              <w:rPr>
                <w:rFonts w:ascii="Arial" w:hAnsi="Arial" w:cs="Arial"/>
                <w:noProof/>
                <w:webHidden/>
              </w:rPr>
              <w:fldChar w:fldCharType="begin"/>
            </w:r>
            <w:r w:rsidR="00611279" w:rsidRPr="00DC3A87">
              <w:rPr>
                <w:rFonts w:ascii="Arial" w:hAnsi="Arial" w:cs="Arial"/>
                <w:noProof/>
                <w:webHidden/>
              </w:rPr>
              <w:instrText xml:space="preserve"> PAGEREF _Toc159430430 \h </w:instrText>
            </w:r>
            <w:r w:rsidR="00611279" w:rsidRPr="00DC3A87">
              <w:rPr>
                <w:rFonts w:ascii="Arial" w:hAnsi="Arial" w:cs="Arial"/>
                <w:noProof/>
                <w:webHidden/>
              </w:rPr>
            </w:r>
            <w:r w:rsidR="00611279" w:rsidRPr="00DC3A87">
              <w:rPr>
                <w:rFonts w:ascii="Arial" w:hAnsi="Arial" w:cs="Arial"/>
                <w:noProof/>
                <w:webHidden/>
              </w:rPr>
              <w:fldChar w:fldCharType="separate"/>
            </w:r>
            <w:r w:rsidR="00611279" w:rsidRPr="00DC3A87">
              <w:rPr>
                <w:rFonts w:ascii="Arial" w:hAnsi="Arial" w:cs="Arial"/>
                <w:noProof/>
                <w:webHidden/>
              </w:rPr>
              <w:t>15</w:t>
            </w:r>
            <w:r w:rsidR="00611279" w:rsidRPr="00DC3A87">
              <w:rPr>
                <w:rFonts w:ascii="Arial" w:hAnsi="Arial" w:cs="Arial"/>
                <w:noProof/>
                <w:webHidden/>
              </w:rPr>
              <w:fldChar w:fldCharType="end"/>
            </w:r>
          </w:hyperlink>
        </w:p>
        <w:p w14:paraId="6BB97BB5" w14:textId="769C6040" w:rsidR="00DE1830" w:rsidRPr="00DC3A87" w:rsidRDefault="009A2651" w:rsidP="003A0AB7">
          <w:pPr>
            <w:spacing w:line="360" w:lineRule="auto"/>
            <w:rPr>
              <w:rFonts w:ascii="Arial" w:hAnsi="Arial" w:cs="Arial"/>
            </w:rPr>
          </w:pPr>
          <w:r w:rsidRPr="00DC3A87">
            <w:rPr>
              <w:rFonts w:ascii="Arial" w:hAnsi="Arial" w:cs="Arial"/>
              <w:b/>
              <w:bCs/>
              <w:noProof/>
            </w:rPr>
            <w:fldChar w:fldCharType="end"/>
          </w:r>
        </w:p>
      </w:sdtContent>
    </w:sdt>
    <w:p w14:paraId="45CBD27A" w14:textId="77777777" w:rsidR="006E68AF" w:rsidRPr="00DC3A87" w:rsidRDefault="006E68AF" w:rsidP="003A0AB7">
      <w:pPr>
        <w:spacing w:line="360" w:lineRule="auto"/>
        <w:jc w:val="center"/>
        <w:rPr>
          <w:rFonts w:ascii="Arial" w:hAnsi="Arial" w:cs="Arial"/>
          <w:b/>
          <w:bCs/>
          <w:shd w:val="clear" w:color="auto" w:fill="FFFFFF"/>
        </w:rPr>
      </w:pPr>
    </w:p>
    <w:p w14:paraId="375678C0" w14:textId="77777777" w:rsidR="006E68AF" w:rsidRPr="00DC3A87" w:rsidRDefault="006E68AF" w:rsidP="003A0AB7">
      <w:pPr>
        <w:spacing w:line="360" w:lineRule="auto"/>
        <w:jc w:val="center"/>
        <w:rPr>
          <w:rFonts w:ascii="Arial" w:hAnsi="Arial" w:cs="Arial"/>
          <w:b/>
          <w:bCs/>
          <w:shd w:val="clear" w:color="auto" w:fill="FFFFFF"/>
        </w:rPr>
      </w:pPr>
    </w:p>
    <w:p w14:paraId="0B631CD8" w14:textId="77777777" w:rsidR="006E68AF" w:rsidRPr="00DC3A87" w:rsidRDefault="009A2651" w:rsidP="003A0AB7">
      <w:pPr>
        <w:spacing w:line="360" w:lineRule="auto"/>
        <w:rPr>
          <w:rFonts w:ascii="Arial" w:hAnsi="Arial" w:cs="Arial"/>
          <w:b/>
        </w:rPr>
      </w:pPr>
      <w:r w:rsidRPr="00DC3A87">
        <w:rPr>
          <w:rFonts w:ascii="Arial" w:hAnsi="Arial" w:cs="Arial"/>
        </w:rPr>
        <w:br w:type="page"/>
      </w:r>
    </w:p>
    <w:p w14:paraId="74563BB2" w14:textId="4B055D13" w:rsidR="00294C93" w:rsidRPr="00DC3A87" w:rsidRDefault="009A2651" w:rsidP="003A0AB7">
      <w:pPr>
        <w:pStyle w:val="Heading1"/>
        <w:spacing w:line="360" w:lineRule="auto"/>
        <w:jc w:val="center"/>
        <w:rPr>
          <w:rFonts w:ascii="Arial" w:hAnsi="Arial" w:cs="Arial"/>
          <w:sz w:val="24"/>
          <w:szCs w:val="24"/>
        </w:rPr>
      </w:pPr>
      <w:bookmarkStart w:id="1" w:name="_Toc159430422"/>
      <w:r w:rsidRPr="00DC3A87">
        <w:rPr>
          <w:rFonts w:ascii="Arial" w:hAnsi="Arial" w:cs="Arial"/>
          <w:sz w:val="24"/>
          <w:szCs w:val="24"/>
        </w:rPr>
        <w:lastRenderedPageBreak/>
        <w:t>Introduction</w:t>
      </w:r>
      <w:bookmarkEnd w:id="1"/>
    </w:p>
    <w:p w14:paraId="421FFBF9" w14:textId="60124690" w:rsidR="00F533BB" w:rsidRPr="00DC3A87" w:rsidRDefault="00F533BB" w:rsidP="001F26AC">
      <w:pPr>
        <w:spacing w:line="360" w:lineRule="auto"/>
        <w:rPr>
          <w:rFonts w:ascii="Arial" w:hAnsi="Arial" w:cs="Arial"/>
        </w:rPr>
      </w:pPr>
    </w:p>
    <w:p w14:paraId="5168464A" w14:textId="16B0EB60" w:rsidR="001F26AC" w:rsidRPr="001F26AC" w:rsidRDefault="001F26AC" w:rsidP="001F26AC">
      <w:pPr>
        <w:spacing w:line="360" w:lineRule="auto"/>
        <w:rPr>
          <w:rFonts w:ascii="Arial" w:hAnsi="Arial" w:cs="Arial"/>
          <w:lang w:eastAsia="en-GB"/>
        </w:rPr>
      </w:pPr>
      <w:r w:rsidRPr="001F26AC">
        <w:rPr>
          <w:rFonts w:ascii="Arial" w:hAnsi="Arial" w:cs="Arial"/>
          <w:lang w:eastAsia="en-GB"/>
        </w:rPr>
        <w:t>Located in one of the UK's most scenic coastal districts, the Seacrest Lodge is a premium facility known for its luxury dining, bar, and event facilities. Known for its exquisite dining options and opulent lodging, the hotel has recently had to deal with issues like decreasing client satisfaction, poor occupancy rates, and decreasing revenue.</w:t>
      </w:r>
      <w:r w:rsidRPr="001F26AC">
        <w:rPr>
          <w:rFonts w:ascii="Arial" w:hAnsi="Arial" w:cs="Arial"/>
          <w:lang w:eastAsia="en-GB"/>
        </w:rPr>
        <w:br/>
        <w:t>This case study report presents important data from the income and balance sheets to give a thorough examination of the Seacrest Lodge's current financial performance. The study will investigate the fundamental reasons behind the abrupt decline in financial performance. It will then develop all-encompassing turnaround plans to promote long-term revenue development.</w:t>
      </w:r>
    </w:p>
    <w:p w14:paraId="2B693382" w14:textId="77777777" w:rsidR="001F26AC" w:rsidRPr="001F26AC" w:rsidRDefault="001F26AC" w:rsidP="001F26AC">
      <w:pPr>
        <w:spacing w:line="360" w:lineRule="auto"/>
        <w:rPr>
          <w:rFonts w:ascii="Arial" w:hAnsi="Arial" w:cs="Arial"/>
          <w:lang w:eastAsia="en-GB"/>
        </w:rPr>
      </w:pPr>
      <w:r w:rsidRPr="001F26AC">
        <w:rPr>
          <w:rFonts w:ascii="Arial" w:hAnsi="Arial" w:cs="Arial"/>
          <w:lang w:eastAsia="en-GB"/>
        </w:rPr>
        <w:t>The report will additionally contain recommendations and short-term targets for increasing consumer satisfaction, room occupancy rates, and business profitability. The Seacrest Lodge may set itself up for a prosperous and long-lasting future in the competitive hospitality sector by attending to these issues.</w:t>
      </w:r>
    </w:p>
    <w:p w14:paraId="3829EA9D" w14:textId="3B1A5CE1" w:rsidR="00F533BB" w:rsidRPr="00DC3A87" w:rsidRDefault="00F533BB" w:rsidP="00F533BB"/>
    <w:p w14:paraId="7D6A0764" w14:textId="1C4284DD" w:rsidR="00F533BB" w:rsidRPr="00DC3A87" w:rsidRDefault="00F533BB" w:rsidP="00F533BB"/>
    <w:p w14:paraId="3EEFD499" w14:textId="141B788F" w:rsidR="001F26AC" w:rsidRPr="00DC3A87" w:rsidRDefault="001F26AC" w:rsidP="00F533BB"/>
    <w:p w14:paraId="7CECCB1B" w14:textId="2338BDC0" w:rsidR="001F26AC" w:rsidRPr="00DC3A87" w:rsidRDefault="001F26AC" w:rsidP="00F533BB"/>
    <w:p w14:paraId="52D43ACD" w14:textId="32E0B253" w:rsidR="001F26AC" w:rsidRPr="00DC3A87" w:rsidRDefault="001F26AC" w:rsidP="00F533BB"/>
    <w:p w14:paraId="7125EA8C" w14:textId="56A3F93D" w:rsidR="001F26AC" w:rsidRPr="00DC3A87" w:rsidRDefault="001F26AC" w:rsidP="00F533BB"/>
    <w:p w14:paraId="6B9D8714" w14:textId="77777777" w:rsidR="001F26AC" w:rsidRPr="00DC3A87" w:rsidRDefault="001F26AC" w:rsidP="00F533BB"/>
    <w:p w14:paraId="11B719D5" w14:textId="1553F604" w:rsidR="00F533BB" w:rsidRPr="00DC3A87" w:rsidRDefault="00F533BB" w:rsidP="00F533BB"/>
    <w:p w14:paraId="5111B2B8" w14:textId="2F0230AF" w:rsidR="001F26AC" w:rsidRPr="00DC3A87" w:rsidRDefault="001F26AC" w:rsidP="00F533BB"/>
    <w:p w14:paraId="02127C60" w14:textId="77777777" w:rsidR="001F26AC" w:rsidRPr="00DC3A87" w:rsidRDefault="001F26AC" w:rsidP="00F533BB"/>
    <w:p w14:paraId="57F77FC1" w14:textId="4CECF3F7" w:rsidR="00F533BB" w:rsidRPr="00DC3A87" w:rsidRDefault="00F533BB" w:rsidP="00F533BB"/>
    <w:p w14:paraId="7FC61B3D" w14:textId="77777777" w:rsidR="00294C93" w:rsidRPr="00DC3A87" w:rsidRDefault="009A2651" w:rsidP="003A0AB7">
      <w:pPr>
        <w:pStyle w:val="Heading1"/>
        <w:spacing w:line="360" w:lineRule="auto"/>
        <w:rPr>
          <w:rFonts w:ascii="Arial" w:hAnsi="Arial" w:cs="Arial"/>
          <w:sz w:val="24"/>
          <w:szCs w:val="24"/>
        </w:rPr>
      </w:pPr>
      <w:bookmarkStart w:id="2" w:name="_qi3y6s9kmjhb" w:colFirst="0" w:colLast="0"/>
      <w:bookmarkStart w:id="3" w:name="_Toc159430423"/>
      <w:bookmarkEnd w:id="2"/>
      <w:r w:rsidRPr="00DC3A87">
        <w:rPr>
          <w:rFonts w:ascii="Arial" w:hAnsi="Arial" w:cs="Arial"/>
          <w:sz w:val="24"/>
          <w:szCs w:val="24"/>
        </w:rPr>
        <w:lastRenderedPageBreak/>
        <w:t>Financial performance analysis of Seacrest Lodge from the last three year</w:t>
      </w:r>
      <w:bookmarkEnd w:id="3"/>
      <w:r w:rsidRPr="00DC3A87">
        <w:rPr>
          <w:rFonts w:ascii="Arial" w:hAnsi="Arial" w:cs="Arial"/>
          <w:sz w:val="24"/>
          <w:szCs w:val="24"/>
        </w:rPr>
        <w:t xml:space="preserve"> </w:t>
      </w:r>
    </w:p>
    <w:p w14:paraId="0D33B358" w14:textId="77777777" w:rsidR="00761A58" w:rsidRPr="00761A58" w:rsidRDefault="009A2651" w:rsidP="00761A58">
      <w:pPr>
        <w:rPr>
          <w:rFonts w:ascii="Arial" w:hAnsi="Arial" w:cs="Arial"/>
          <w:lang w:eastAsia="en-GB"/>
        </w:rPr>
      </w:pPr>
      <w:r w:rsidRPr="00DC3A87">
        <w:rPr>
          <w:rFonts w:ascii="Arial" w:hAnsi="Arial" w:cs="Arial"/>
        </w:rPr>
        <w:t>The geographical possession of Seacrest Lodge is quite good as the coastal market is very much comparative and the respective sector has many old and new players as well</w:t>
      </w:r>
      <w:r w:rsidR="00417709" w:rsidRPr="00DC3A87">
        <w:rPr>
          <w:rFonts w:ascii="Arial" w:hAnsi="Arial" w:cs="Arial"/>
        </w:rPr>
        <w:t xml:space="preserve"> </w:t>
      </w:r>
      <w:r w:rsidR="00417709" w:rsidRPr="00DC3A87">
        <w:rPr>
          <w:rFonts w:ascii="Arial" w:hAnsi="Arial" w:cs="Arial"/>
          <w:shd w:val="clear" w:color="auto" w:fill="FFFFFF"/>
        </w:rPr>
        <w:t>(Devereux et al., 2020)</w:t>
      </w:r>
      <w:r w:rsidRPr="00DC3A87">
        <w:rPr>
          <w:rFonts w:ascii="Arial" w:hAnsi="Arial" w:cs="Arial"/>
        </w:rPr>
        <w:t xml:space="preserve">. However, the preferences and </w:t>
      </w:r>
      <w:r w:rsidR="006E68AF" w:rsidRPr="00DC3A87">
        <w:rPr>
          <w:rFonts w:ascii="Arial" w:hAnsi="Arial" w:cs="Arial"/>
        </w:rPr>
        <w:t>patterns of</w:t>
      </w:r>
      <w:r w:rsidRPr="00DC3A87">
        <w:rPr>
          <w:rFonts w:ascii="Arial" w:hAnsi="Arial" w:cs="Arial"/>
        </w:rPr>
        <w:t xml:space="preserve"> consumers have shifted hugely in contemporary times. </w:t>
      </w:r>
      <w:r w:rsidR="00761A58" w:rsidRPr="00761A58">
        <w:rPr>
          <w:rFonts w:ascii="Arial" w:hAnsi="Arial" w:cs="Arial"/>
          <w:lang w:eastAsia="en-GB"/>
        </w:rPr>
        <w:t xml:space="preserve">Attached below is a suitable financial performance study of Seacrest Lodge. </w:t>
      </w:r>
    </w:p>
    <w:p w14:paraId="77312EEC" w14:textId="1373FD7B" w:rsidR="00294C93" w:rsidRPr="00DC3A87" w:rsidRDefault="009A2651" w:rsidP="003A0AB7">
      <w:pPr>
        <w:spacing w:line="360" w:lineRule="auto"/>
        <w:rPr>
          <w:rFonts w:ascii="Arial" w:hAnsi="Arial" w:cs="Arial"/>
          <w:b/>
        </w:rPr>
      </w:pPr>
      <w:r w:rsidRPr="00DC3A87">
        <w:rPr>
          <w:rFonts w:ascii="Arial" w:hAnsi="Arial" w:cs="Arial"/>
          <w:b/>
        </w:rPr>
        <w:t>Analysis of business revenue, operating expenses and net income</w:t>
      </w:r>
    </w:p>
    <w:p w14:paraId="34E21031" w14:textId="77777777" w:rsidR="00294C93" w:rsidRPr="00DC3A87" w:rsidRDefault="009A2651" w:rsidP="003A0AB7">
      <w:pPr>
        <w:spacing w:line="360" w:lineRule="auto"/>
        <w:jc w:val="center"/>
        <w:rPr>
          <w:rFonts w:ascii="Arial" w:hAnsi="Arial" w:cs="Arial"/>
        </w:rPr>
      </w:pPr>
      <w:r w:rsidRPr="00DC3A87">
        <w:rPr>
          <w:rFonts w:ascii="Arial" w:hAnsi="Arial" w:cs="Arial"/>
          <w:noProof/>
        </w:rPr>
        <w:drawing>
          <wp:inline distT="114300" distB="114300" distL="114300" distR="114300" wp14:anchorId="224A1B49" wp14:editId="10058FC5">
            <wp:extent cx="5943600" cy="990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990600"/>
                    </a:xfrm>
                    <a:prstGeom prst="rect">
                      <a:avLst/>
                    </a:prstGeom>
                  </pic:spPr>
                </pic:pic>
              </a:graphicData>
            </a:graphic>
          </wp:inline>
        </w:drawing>
      </w:r>
    </w:p>
    <w:p w14:paraId="5F93F666" w14:textId="77777777" w:rsidR="00294C93" w:rsidRPr="00DC3A87" w:rsidRDefault="009A2651" w:rsidP="003A0AB7">
      <w:pPr>
        <w:spacing w:line="360" w:lineRule="auto"/>
        <w:jc w:val="center"/>
        <w:rPr>
          <w:rFonts w:ascii="Arial" w:hAnsi="Arial" w:cs="Arial"/>
          <w:b/>
        </w:rPr>
      </w:pPr>
      <w:r w:rsidRPr="00DC3A87">
        <w:rPr>
          <w:rFonts w:ascii="Arial" w:hAnsi="Arial" w:cs="Arial"/>
          <w:b/>
        </w:rPr>
        <w:t>Figure: Income statements of Seacrest Lodge</w:t>
      </w:r>
    </w:p>
    <w:p w14:paraId="4A6095A6" w14:textId="77777777" w:rsidR="00294C93" w:rsidRPr="00DC3A87" w:rsidRDefault="009A2651" w:rsidP="003A0AB7">
      <w:pPr>
        <w:spacing w:line="360" w:lineRule="auto"/>
        <w:rPr>
          <w:rFonts w:ascii="Arial" w:hAnsi="Arial" w:cs="Arial"/>
        </w:rPr>
      </w:pPr>
      <w:r w:rsidRPr="00DC3A87">
        <w:rPr>
          <w:rFonts w:ascii="Arial" w:hAnsi="Arial" w:cs="Arial"/>
        </w:rPr>
        <w:t xml:space="preserve">According to the collected data, The Seacrest Lodge was successful in getting a yearly revenue of £1,200,000 in the year of 2021. In the year 2022, a huge reduction in revenue to almost £1,100,000 was recorded. </w:t>
      </w:r>
      <w:r w:rsidR="006E68AF" w:rsidRPr="00DC3A87">
        <w:rPr>
          <w:rFonts w:ascii="Arial" w:hAnsi="Arial" w:cs="Arial"/>
        </w:rPr>
        <w:t>Again,</w:t>
      </w:r>
      <w:r w:rsidRPr="00DC3A87">
        <w:rPr>
          <w:rFonts w:ascii="Arial" w:hAnsi="Arial" w:cs="Arial"/>
        </w:rPr>
        <w:t xml:space="preserve"> in the year 2023, the rate of revenue has declined to </w:t>
      </w:r>
      <w:r w:rsidR="006E68AF" w:rsidRPr="00DC3A87">
        <w:rPr>
          <w:rFonts w:ascii="Arial" w:hAnsi="Arial" w:cs="Arial"/>
        </w:rPr>
        <w:t>almost £</w:t>
      </w:r>
      <w:r w:rsidRPr="00DC3A87">
        <w:rPr>
          <w:rFonts w:ascii="Arial" w:hAnsi="Arial" w:cs="Arial"/>
        </w:rPr>
        <w:t>950,000 as well. The numbers indicate that the revenue of the business is constantly declining</w:t>
      </w:r>
      <w:r w:rsidR="00417709" w:rsidRPr="00DC3A87">
        <w:rPr>
          <w:rFonts w:ascii="Arial" w:hAnsi="Arial" w:cs="Arial"/>
        </w:rPr>
        <w:t xml:space="preserve"> </w:t>
      </w:r>
      <w:r w:rsidR="00417709" w:rsidRPr="00DC3A87">
        <w:rPr>
          <w:rFonts w:ascii="Arial" w:hAnsi="Arial" w:cs="Arial"/>
          <w:shd w:val="clear" w:color="auto" w:fill="FFFFFF"/>
        </w:rPr>
        <w:t>(Devereux et al., 2020)</w:t>
      </w:r>
      <w:r w:rsidRPr="00DC3A87">
        <w:rPr>
          <w:rFonts w:ascii="Arial" w:hAnsi="Arial" w:cs="Arial"/>
        </w:rPr>
        <w:t xml:space="preserve">. Increased operational expenses from £900,000 to £950,000 and again to £1,100,000 in the years 2021, 2022 and 2023 were seen. Moreover, the rate of operational expenses has seen a high growth which is very much negative for any business. The rate of net profit has touched the minus scale of -£150,000. It indicates that the financial performance of the respective firm is very pathetic and damaging for future prosperity as well. </w:t>
      </w:r>
    </w:p>
    <w:p w14:paraId="7659DF09" w14:textId="77777777" w:rsidR="00294C93" w:rsidRPr="00DC3A87" w:rsidRDefault="009A2651" w:rsidP="003A0AB7">
      <w:pPr>
        <w:spacing w:line="360" w:lineRule="auto"/>
        <w:rPr>
          <w:rFonts w:ascii="Arial" w:hAnsi="Arial" w:cs="Arial"/>
          <w:b/>
        </w:rPr>
      </w:pPr>
      <w:r w:rsidRPr="00DC3A87">
        <w:rPr>
          <w:rFonts w:ascii="Arial" w:hAnsi="Arial" w:cs="Arial"/>
          <w:b/>
        </w:rPr>
        <w:t>Analysis of assets and liabilities</w:t>
      </w:r>
    </w:p>
    <w:p w14:paraId="70CE6563" w14:textId="77777777" w:rsidR="00294C93" w:rsidRPr="00DC3A87" w:rsidRDefault="009A2651" w:rsidP="003A0AB7">
      <w:pPr>
        <w:spacing w:line="360" w:lineRule="auto"/>
        <w:rPr>
          <w:rFonts w:ascii="Arial" w:hAnsi="Arial" w:cs="Arial"/>
        </w:rPr>
      </w:pPr>
      <w:r w:rsidRPr="00DC3A87">
        <w:rPr>
          <w:rFonts w:ascii="Arial" w:hAnsi="Arial" w:cs="Arial"/>
        </w:rPr>
        <w:t>The financial figures of assets and liabilities of Seacrest Lodge depict that the respective business's amount of assets is constantly decreasing. On the other hand, the amount of liabilities is increasing at a rapid rate as well</w:t>
      </w:r>
      <w:r w:rsidR="009F2DEF" w:rsidRPr="00DC3A87">
        <w:rPr>
          <w:rFonts w:ascii="Arial" w:hAnsi="Arial" w:cs="Arial"/>
        </w:rPr>
        <w:t xml:space="preserve"> </w:t>
      </w:r>
      <w:r w:rsidR="009F2DEF" w:rsidRPr="00DC3A87">
        <w:rPr>
          <w:rFonts w:ascii="Arial" w:hAnsi="Arial" w:cs="Arial"/>
          <w:shd w:val="clear" w:color="auto" w:fill="FFFFFF"/>
        </w:rPr>
        <w:t>(</w:t>
      </w:r>
      <w:proofErr w:type="spellStart"/>
      <w:r w:rsidR="009F2DEF" w:rsidRPr="00DC3A87">
        <w:rPr>
          <w:rFonts w:ascii="Arial" w:hAnsi="Arial" w:cs="Arial"/>
          <w:shd w:val="clear" w:color="auto" w:fill="FFFFFF"/>
        </w:rPr>
        <w:t>Gebbels</w:t>
      </w:r>
      <w:proofErr w:type="spellEnd"/>
      <w:r w:rsidR="009F2DEF" w:rsidRPr="00DC3A87">
        <w:rPr>
          <w:rFonts w:ascii="Arial" w:hAnsi="Arial" w:cs="Arial"/>
          <w:shd w:val="clear" w:color="auto" w:fill="FFFFFF"/>
        </w:rPr>
        <w:t xml:space="preserve"> et al., 2020)</w:t>
      </w:r>
      <w:r w:rsidRPr="00DC3A87">
        <w:rPr>
          <w:rFonts w:ascii="Arial" w:hAnsi="Arial" w:cs="Arial"/>
        </w:rPr>
        <w:t xml:space="preserve">. </w:t>
      </w:r>
    </w:p>
    <w:p w14:paraId="39147064" w14:textId="77777777" w:rsidR="00294C93" w:rsidRPr="00DC3A87" w:rsidRDefault="009A2651" w:rsidP="003A0AB7">
      <w:pPr>
        <w:spacing w:line="360" w:lineRule="auto"/>
        <w:jc w:val="center"/>
        <w:rPr>
          <w:rFonts w:ascii="Arial" w:hAnsi="Arial" w:cs="Arial"/>
        </w:rPr>
      </w:pPr>
      <w:r w:rsidRPr="00DC3A87">
        <w:rPr>
          <w:rFonts w:ascii="Arial" w:hAnsi="Arial" w:cs="Arial"/>
          <w:noProof/>
        </w:rPr>
        <w:lastRenderedPageBreak/>
        <w:drawing>
          <wp:inline distT="114300" distB="114300" distL="114300" distR="114300" wp14:anchorId="406940A6" wp14:editId="20E1F01B">
            <wp:extent cx="5943600" cy="2095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tretch>
                      <a:fillRect/>
                    </a:stretch>
                  </pic:blipFill>
                  <pic:spPr>
                    <a:xfrm>
                      <a:off x="0" y="0"/>
                      <a:ext cx="5943600" cy="2095500"/>
                    </a:xfrm>
                    <a:prstGeom prst="rect">
                      <a:avLst/>
                    </a:prstGeom>
                  </pic:spPr>
                </pic:pic>
              </a:graphicData>
            </a:graphic>
          </wp:inline>
        </w:drawing>
      </w:r>
    </w:p>
    <w:p w14:paraId="602875AE" w14:textId="77777777" w:rsidR="00294C93" w:rsidRPr="00DC3A87" w:rsidRDefault="009A2651" w:rsidP="003A0AB7">
      <w:pPr>
        <w:spacing w:line="360" w:lineRule="auto"/>
        <w:jc w:val="center"/>
        <w:rPr>
          <w:rFonts w:ascii="Arial" w:hAnsi="Arial" w:cs="Arial"/>
          <w:b/>
        </w:rPr>
      </w:pPr>
      <w:r w:rsidRPr="00DC3A87">
        <w:rPr>
          <w:rFonts w:ascii="Arial" w:hAnsi="Arial" w:cs="Arial"/>
          <w:b/>
        </w:rPr>
        <w:t>Figure: Balance sheet of Seacrest Lodge</w:t>
      </w:r>
    </w:p>
    <w:p w14:paraId="0B378DC0" w14:textId="7D7E5A3F" w:rsidR="00294C93" w:rsidRPr="00DC3A87" w:rsidRDefault="009A2651" w:rsidP="003A0AB7">
      <w:pPr>
        <w:spacing w:line="360" w:lineRule="auto"/>
        <w:rPr>
          <w:rFonts w:ascii="Arial" w:hAnsi="Arial" w:cs="Arial"/>
        </w:rPr>
      </w:pPr>
      <w:r w:rsidRPr="00DC3A87">
        <w:rPr>
          <w:rFonts w:ascii="Arial" w:hAnsi="Arial" w:cs="Arial"/>
        </w:rPr>
        <w:t xml:space="preserve">As per the </w:t>
      </w:r>
      <w:r w:rsidR="006E68AF" w:rsidRPr="00DC3A87">
        <w:rPr>
          <w:rFonts w:ascii="Arial" w:hAnsi="Arial" w:cs="Arial"/>
        </w:rPr>
        <w:t>above-mentioned</w:t>
      </w:r>
      <w:r w:rsidRPr="00DC3A87">
        <w:rPr>
          <w:rFonts w:ascii="Arial" w:hAnsi="Arial" w:cs="Arial"/>
        </w:rPr>
        <w:t xml:space="preserve"> graph, the </w:t>
      </w:r>
      <w:r w:rsidR="00F23E17">
        <w:rPr>
          <w:rFonts w:ascii="Arial" w:hAnsi="Arial" w:cs="Arial"/>
        </w:rPr>
        <w:t>company rate</w:t>
      </w:r>
      <w:r w:rsidRPr="00DC3A87">
        <w:rPr>
          <w:rFonts w:ascii="Arial" w:hAnsi="Arial" w:cs="Arial"/>
        </w:rPr>
        <w:t xml:space="preserve"> assets </w:t>
      </w:r>
      <w:proofErr w:type="gramStart"/>
      <w:r w:rsidRPr="00DC3A87">
        <w:rPr>
          <w:rFonts w:ascii="Arial" w:hAnsi="Arial" w:cs="Arial"/>
        </w:rPr>
        <w:t>was</w:t>
      </w:r>
      <w:proofErr w:type="gramEnd"/>
      <w:r w:rsidRPr="00DC3A87">
        <w:rPr>
          <w:rFonts w:ascii="Arial" w:hAnsi="Arial" w:cs="Arial"/>
        </w:rPr>
        <w:t xml:space="preserve"> almost £2,150,000 and £2,120,000 for the years 2022 and 2023 as well. However, in the next year 2023, the amount of assets was reduced to £1,850,000</w:t>
      </w:r>
      <w:r w:rsidR="009F2DEF" w:rsidRPr="00DC3A87">
        <w:rPr>
          <w:rFonts w:ascii="Arial" w:hAnsi="Arial" w:cs="Arial"/>
        </w:rPr>
        <w:t xml:space="preserve"> </w:t>
      </w:r>
      <w:r w:rsidR="009F2DEF" w:rsidRPr="00DC3A87">
        <w:rPr>
          <w:rFonts w:ascii="Arial" w:hAnsi="Arial" w:cs="Arial"/>
          <w:shd w:val="clear" w:color="auto" w:fill="FFFFFF"/>
        </w:rPr>
        <w:t xml:space="preserve">(Brewer and </w:t>
      </w:r>
      <w:proofErr w:type="spellStart"/>
      <w:r w:rsidR="009F2DEF" w:rsidRPr="00DC3A87">
        <w:rPr>
          <w:rFonts w:ascii="Arial" w:hAnsi="Arial" w:cs="Arial"/>
          <w:shd w:val="clear" w:color="auto" w:fill="FFFFFF"/>
        </w:rPr>
        <w:t>Tasseva</w:t>
      </w:r>
      <w:proofErr w:type="spellEnd"/>
      <w:r w:rsidR="009F2DEF" w:rsidRPr="00DC3A87">
        <w:rPr>
          <w:rFonts w:ascii="Arial" w:hAnsi="Arial" w:cs="Arial"/>
          <w:shd w:val="clear" w:color="auto" w:fill="FFFFFF"/>
        </w:rPr>
        <w:t>, 2021)</w:t>
      </w:r>
      <w:r w:rsidRPr="00DC3A87">
        <w:rPr>
          <w:rFonts w:ascii="Arial" w:hAnsi="Arial" w:cs="Arial"/>
        </w:rPr>
        <w:t xml:space="preserve">. Hence, the value of assets is decreasing and the company is constantly slinging its assets to meet the requirements of future funds. On the other hand, the amount of liability has increased from almost £1,540,000 in 2022 to almost £1,550,000 in 2023. The respective financial figures are the indicators of bad and negative financial performance. </w:t>
      </w:r>
    </w:p>
    <w:p w14:paraId="6D45A3B0" w14:textId="77777777" w:rsidR="00294C93" w:rsidRPr="00DC3A87" w:rsidRDefault="009A2651" w:rsidP="003A0AB7">
      <w:pPr>
        <w:spacing w:line="360" w:lineRule="auto"/>
        <w:rPr>
          <w:rFonts w:ascii="Arial" w:hAnsi="Arial" w:cs="Arial"/>
          <w:b/>
        </w:rPr>
      </w:pPr>
      <w:r w:rsidRPr="00DC3A87">
        <w:rPr>
          <w:rFonts w:ascii="Arial" w:hAnsi="Arial" w:cs="Arial"/>
          <w:b/>
        </w:rPr>
        <w:t>Analysis of average room rate and occupancy rates</w:t>
      </w:r>
    </w:p>
    <w:p w14:paraId="23A585D5" w14:textId="77777777" w:rsidR="00294C93" w:rsidRPr="00DC3A87" w:rsidRDefault="009A2651" w:rsidP="003A0AB7">
      <w:pPr>
        <w:spacing w:line="360" w:lineRule="auto"/>
        <w:jc w:val="center"/>
        <w:rPr>
          <w:rFonts w:ascii="Arial" w:hAnsi="Arial" w:cs="Arial"/>
        </w:rPr>
      </w:pPr>
      <w:r w:rsidRPr="00DC3A87">
        <w:rPr>
          <w:rFonts w:ascii="Arial" w:hAnsi="Arial" w:cs="Arial"/>
          <w:noProof/>
        </w:rPr>
        <w:drawing>
          <wp:inline distT="114300" distB="114300" distL="114300" distR="114300" wp14:anchorId="16C50072" wp14:editId="1EAED794">
            <wp:extent cx="3409950" cy="23145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tretch>
                      <a:fillRect/>
                    </a:stretch>
                  </pic:blipFill>
                  <pic:spPr>
                    <a:xfrm>
                      <a:off x="0" y="0"/>
                      <a:ext cx="3409950" cy="2314575"/>
                    </a:xfrm>
                    <a:prstGeom prst="rect">
                      <a:avLst/>
                    </a:prstGeom>
                  </pic:spPr>
                </pic:pic>
              </a:graphicData>
            </a:graphic>
          </wp:inline>
        </w:drawing>
      </w:r>
    </w:p>
    <w:p w14:paraId="200C0FA0" w14:textId="77777777" w:rsidR="00294C93" w:rsidRPr="00DC3A87" w:rsidRDefault="009A2651" w:rsidP="003A0AB7">
      <w:pPr>
        <w:spacing w:line="360" w:lineRule="auto"/>
        <w:jc w:val="center"/>
        <w:rPr>
          <w:rFonts w:ascii="Arial" w:hAnsi="Arial" w:cs="Arial"/>
          <w:b/>
        </w:rPr>
      </w:pPr>
      <w:r w:rsidRPr="00DC3A87">
        <w:rPr>
          <w:rFonts w:ascii="Arial" w:hAnsi="Arial" w:cs="Arial"/>
          <w:b/>
        </w:rPr>
        <w:t>Figure: Average room rate and room occupancy rate of Seacrest Lodge</w:t>
      </w:r>
    </w:p>
    <w:p w14:paraId="09C03F66" w14:textId="2C5C227D" w:rsidR="00294C93" w:rsidRPr="00DC3A87" w:rsidRDefault="00FB498E" w:rsidP="00FB498E">
      <w:pPr>
        <w:spacing w:line="360" w:lineRule="auto"/>
        <w:jc w:val="left"/>
        <w:rPr>
          <w:rFonts w:ascii="Arial" w:hAnsi="Arial" w:cs="Arial"/>
          <w:lang w:eastAsia="en-GB"/>
        </w:rPr>
      </w:pPr>
      <w:r w:rsidRPr="00FB498E">
        <w:rPr>
          <w:rFonts w:ascii="Arial" w:hAnsi="Arial" w:cs="Arial"/>
          <w:lang w:eastAsia="en-GB"/>
        </w:rPr>
        <w:t>Based on the data, in 2021, the average room rate for the company in question was £260.</w:t>
      </w:r>
      <w:r w:rsidR="009A2651" w:rsidRPr="00DC3A87">
        <w:rPr>
          <w:rFonts w:ascii="Arial" w:hAnsi="Arial" w:cs="Arial"/>
        </w:rPr>
        <w:t xml:space="preserve">In the next year, it recorded a huge decline </w:t>
      </w:r>
      <w:r w:rsidR="006E68AF" w:rsidRPr="00DC3A87">
        <w:rPr>
          <w:rFonts w:ascii="Arial" w:hAnsi="Arial" w:cs="Arial"/>
        </w:rPr>
        <w:t>of £</w:t>
      </w:r>
      <w:r w:rsidR="009A2651" w:rsidRPr="00DC3A87">
        <w:rPr>
          <w:rFonts w:ascii="Arial" w:hAnsi="Arial" w:cs="Arial"/>
        </w:rPr>
        <w:t>240 and £210 in the years 2022 and 2023 as well</w:t>
      </w:r>
      <w:r w:rsidR="009F2DEF" w:rsidRPr="00DC3A87">
        <w:rPr>
          <w:rFonts w:ascii="Arial" w:hAnsi="Arial" w:cs="Arial"/>
        </w:rPr>
        <w:t xml:space="preserve"> </w:t>
      </w:r>
      <w:r w:rsidR="009F2DEF" w:rsidRPr="00DC3A87">
        <w:rPr>
          <w:rFonts w:ascii="Arial" w:hAnsi="Arial" w:cs="Arial"/>
          <w:shd w:val="clear" w:color="auto" w:fill="FFFFFF"/>
        </w:rPr>
        <w:t>(</w:t>
      </w:r>
      <w:proofErr w:type="spellStart"/>
      <w:r w:rsidR="009F2DEF" w:rsidRPr="00DC3A87">
        <w:rPr>
          <w:rFonts w:ascii="Arial" w:hAnsi="Arial" w:cs="Arial"/>
          <w:shd w:val="clear" w:color="auto" w:fill="FFFFFF"/>
        </w:rPr>
        <w:t>Gerwe</w:t>
      </w:r>
      <w:proofErr w:type="spellEnd"/>
      <w:r w:rsidR="009F2DEF" w:rsidRPr="00DC3A87">
        <w:rPr>
          <w:rFonts w:ascii="Arial" w:hAnsi="Arial" w:cs="Arial"/>
          <w:shd w:val="clear" w:color="auto" w:fill="FFFFFF"/>
        </w:rPr>
        <w:t>, 2021)</w:t>
      </w:r>
      <w:r w:rsidR="009A2651" w:rsidRPr="00DC3A87">
        <w:rPr>
          <w:rFonts w:ascii="Arial" w:hAnsi="Arial" w:cs="Arial"/>
        </w:rPr>
        <w:t xml:space="preserve">. Moreover, the fact is very clear that the business is constantly keeping low prices for its room booking. However, enough sales to meet the </w:t>
      </w:r>
      <w:r w:rsidR="009A2651" w:rsidRPr="00DC3A87">
        <w:rPr>
          <w:rFonts w:ascii="Arial" w:hAnsi="Arial" w:cs="Arial"/>
        </w:rPr>
        <w:lastRenderedPageBreak/>
        <w:t xml:space="preserve">basic fixed cost of business </w:t>
      </w:r>
      <w:r w:rsidR="009F2DEF" w:rsidRPr="00DC3A87">
        <w:rPr>
          <w:rFonts w:ascii="Arial" w:hAnsi="Arial" w:cs="Arial"/>
        </w:rPr>
        <w:t>are</w:t>
      </w:r>
      <w:r w:rsidR="009A2651" w:rsidRPr="00DC3A87">
        <w:rPr>
          <w:rFonts w:ascii="Arial" w:hAnsi="Arial" w:cs="Arial"/>
        </w:rPr>
        <w:t xml:space="preserve"> not happening. Hence, immediate strategy planning is required at the respective stage. </w:t>
      </w:r>
    </w:p>
    <w:p w14:paraId="36636998" w14:textId="77777777" w:rsidR="00593C68" w:rsidRPr="00DC3A87" w:rsidRDefault="00593C68" w:rsidP="003A0AB7">
      <w:pPr>
        <w:spacing w:line="360" w:lineRule="auto"/>
        <w:rPr>
          <w:rFonts w:ascii="Arial" w:hAnsi="Arial" w:cs="Arial"/>
        </w:rPr>
      </w:pPr>
    </w:p>
    <w:p w14:paraId="2F4CF077" w14:textId="77777777" w:rsidR="00294C93" w:rsidRPr="00DC3A87" w:rsidRDefault="009A2651" w:rsidP="003A0AB7">
      <w:pPr>
        <w:spacing w:line="360" w:lineRule="auto"/>
        <w:rPr>
          <w:rFonts w:ascii="Arial" w:hAnsi="Arial" w:cs="Arial"/>
          <w:b/>
        </w:rPr>
      </w:pPr>
      <w:r w:rsidRPr="00DC3A87">
        <w:rPr>
          <w:rFonts w:ascii="Arial" w:hAnsi="Arial" w:cs="Arial"/>
          <w:b/>
        </w:rPr>
        <w:t>Analysis of debt and equity</w:t>
      </w:r>
    </w:p>
    <w:p w14:paraId="38532A47" w14:textId="77777777" w:rsidR="00FB498E" w:rsidRPr="00FB498E" w:rsidRDefault="009A2651" w:rsidP="00FB498E">
      <w:pPr>
        <w:spacing w:line="360" w:lineRule="auto"/>
        <w:rPr>
          <w:rFonts w:ascii="Arial" w:hAnsi="Arial" w:cs="Arial"/>
          <w:lang w:eastAsia="en-GB"/>
        </w:rPr>
      </w:pPr>
      <w:r w:rsidRPr="00DC3A87">
        <w:rPr>
          <w:rFonts w:ascii="Arial" w:hAnsi="Arial" w:cs="Arial"/>
        </w:rPr>
        <w:t>The information of debt and equity of Seacrest Lodge depicts that the respective business has a debt amount of £1,500,000 in the year 2021 followed by £1,500,000 in the year of 2022 and almost £1,500,000 in the year of 2023 as well. The financial figures showcase that the amount of debt was the same in three years, while in three years the amount of debt should be less</w:t>
      </w:r>
      <w:r w:rsidR="00417709" w:rsidRPr="00DC3A87">
        <w:rPr>
          <w:rFonts w:ascii="Arial" w:hAnsi="Arial" w:cs="Arial"/>
        </w:rPr>
        <w:t xml:space="preserve"> </w:t>
      </w:r>
      <w:r w:rsidR="00417709" w:rsidRPr="00DC3A87">
        <w:rPr>
          <w:rFonts w:ascii="Arial" w:hAnsi="Arial" w:cs="Arial"/>
          <w:shd w:val="clear" w:color="auto" w:fill="FFFFFF"/>
        </w:rPr>
        <w:t>(Blundell et al., 2022</w:t>
      </w:r>
      <w:r w:rsidR="00417709" w:rsidRPr="00FB498E">
        <w:rPr>
          <w:rFonts w:ascii="Arial" w:hAnsi="Arial" w:cs="Arial"/>
          <w:shd w:val="clear" w:color="auto" w:fill="FFFFFF"/>
        </w:rPr>
        <w:t>)</w:t>
      </w:r>
      <w:r w:rsidRPr="00FB498E">
        <w:rPr>
          <w:rFonts w:ascii="Arial" w:hAnsi="Arial" w:cs="Arial"/>
        </w:rPr>
        <w:t xml:space="preserve">. </w:t>
      </w:r>
      <w:r w:rsidR="00FB498E" w:rsidRPr="00FB498E">
        <w:rPr>
          <w:rFonts w:ascii="Arial" w:hAnsi="Arial" w:cs="Arial"/>
          <w:lang w:eastAsia="en-GB"/>
        </w:rPr>
        <w:t>Thus, the corresponding business's financial performance is also extremely poor and negative.</w:t>
      </w:r>
    </w:p>
    <w:p w14:paraId="35B1D8DA" w14:textId="6989C014" w:rsidR="00294C93" w:rsidRPr="00DC3A87" w:rsidRDefault="009A2651" w:rsidP="003A0AB7">
      <w:pPr>
        <w:spacing w:line="360" w:lineRule="auto"/>
        <w:rPr>
          <w:rFonts w:ascii="Arial" w:hAnsi="Arial" w:cs="Arial"/>
        </w:rPr>
      </w:pPr>
      <w:r w:rsidRPr="00DC3A87">
        <w:rPr>
          <w:rFonts w:ascii="Arial" w:hAnsi="Arial" w:cs="Arial"/>
        </w:rPr>
        <w:t xml:space="preserve"> On the other hand, the total rate of business equity is reading hence, it indicates that the dividends of the business are taking money back</w:t>
      </w:r>
      <w:r w:rsidR="009F2DEF" w:rsidRPr="00DC3A87">
        <w:rPr>
          <w:rFonts w:ascii="Arial" w:hAnsi="Arial" w:cs="Arial"/>
        </w:rPr>
        <w:t xml:space="preserve"> </w:t>
      </w:r>
      <w:r w:rsidR="009F2DEF" w:rsidRPr="00DC3A87">
        <w:rPr>
          <w:rFonts w:ascii="Arial" w:hAnsi="Arial" w:cs="Arial"/>
          <w:shd w:val="clear" w:color="auto" w:fill="FFFFFF"/>
        </w:rPr>
        <w:t>(</w:t>
      </w:r>
      <w:proofErr w:type="spellStart"/>
      <w:r w:rsidR="009F2DEF" w:rsidRPr="00DC3A87">
        <w:rPr>
          <w:rFonts w:ascii="Arial" w:hAnsi="Arial" w:cs="Arial"/>
          <w:shd w:val="clear" w:color="auto" w:fill="FFFFFF"/>
        </w:rPr>
        <w:t>Calinaud</w:t>
      </w:r>
      <w:proofErr w:type="spellEnd"/>
      <w:r w:rsidR="009F2DEF" w:rsidRPr="00DC3A87">
        <w:rPr>
          <w:rFonts w:ascii="Arial" w:hAnsi="Arial" w:cs="Arial"/>
          <w:shd w:val="clear" w:color="auto" w:fill="FFFFFF"/>
        </w:rPr>
        <w:t xml:space="preserve"> et al., 2021)</w:t>
      </w:r>
      <w:r w:rsidRPr="00DC3A87">
        <w:rPr>
          <w:rFonts w:ascii="Arial" w:hAnsi="Arial" w:cs="Arial"/>
        </w:rPr>
        <w:t xml:space="preserve">. </w:t>
      </w:r>
    </w:p>
    <w:p w14:paraId="7C65EDC4" w14:textId="1ED6B02E" w:rsidR="00294C93" w:rsidRPr="00DC3A87" w:rsidRDefault="00294C93" w:rsidP="003A0AB7">
      <w:pPr>
        <w:spacing w:line="360" w:lineRule="auto"/>
        <w:rPr>
          <w:rFonts w:ascii="Arial" w:hAnsi="Arial" w:cs="Arial"/>
        </w:rPr>
      </w:pPr>
    </w:p>
    <w:p w14:paraId="6D5F77CE" w14:textId="05BDFBF7" w:rsidR="00294C93" w:rsidRPr="00DC3A87" w:rsidRDefault="009A2651" w:rsidP="003A0AB7">
      <w:pPr>
        <w:pStyle w:val="Heading1"/>
        <w:spacing w:line="360" w:lineRule="auto"/>
        <w:rPr>
          <w:rFonts w:ascii="Arial" w:hAnsi="Arial" w:cs="Arial"/>
          <w:sz w:val="24"/>
          <w:szCs w:val="24"/>
        </w:rPr>
      </w:pPr>
      <w:bookmarkStart w:id="4" w:name="_5gxl3jbrdq21" w:colFirst="0" w:colLast="0"/>
      <w:bookmarkStart w:id="5" w:name="_Toc159430424"/>
      <w:bookmarkEnd w:id="4"/>
      <w:r w:rsidRPr="00DC3A87">
        <w:rPr>
          <w:rFonts w:ascii="Arial" w:hAnsi="Arial" w:cs="Arial"/>
          <w:sz w:val="24"/>
          <w:szCs w:val="24"/>
        </w:rPr>
        <w:t xml:space="preserve">Describing important factors for </w:t>
      </w:r>
      <w:r w:rsidR="00DC3A87" w:rsidRPr="00DC3A87">
        <w:rPr>
          <w:rFonts w:ascii="Arial" w:hAnsi="Arial" w:cs="Arial"/>
          <w:sz w:val="24"/>
          <w:szCs w:val="24"/>
        </w:rPr>
        <w:t xml:space="preserve">the </w:t>
      </w:r>
      <w:r w:rsidRPr="00DC3A87">
        <w:rPr>
          <w:rFonts w:ascii="Arial" w:hAnsi="Arial" w:cs="Arial"/>
          <w:sz w:val="24"/>
          <w:szCs w:val="24"/>
        </w:rPr>
        <w:t>profit decline of The Seacrest Lodge</w:t>
      </w:r>
      <w:bookmarkEnd w:id="5"/>
      <w:r w:rsidRPr="00DC3A87">
        <w:rPr>
          <w:rFonts w:ascii="Arial" w:hAnsi="Arial" w:cs="Arial"/>
          <w:sz w:val="24"/>
          <w:szCs w:val="24"/>
        </w:rPr>
        <w:t xml:space="preserve"> </w:t>
      </w:r>
    </w:p>
    <w:p w14:paraId="02840091" w14:textId="64578CFD" w:rsidR="00294C93" w:rsidRPr="00DC3A87" w:rsidRDefault="009A2651" w:rsidP="003A0AB7">
      <w:pPr>
        <w:spacing w:line="360" w:lineRule="auto"/>
        <w:rPr>
          <w:rFonts w:ascii="Arial" w:hAnsi="Arial" w:cs="Arial"/>
          <w:b/>
        </w:rPr>
      </w:pPr>
      <w:r w:rsidRPr="00DC3A87">
        <w:rPr>
          <w:rFonts w:ascii="Arial" w:hAnsi="Arial" w:cs="Arial"/>
          <w:b/>
        </w:rPr>
        <w:t xml:space="preserve">Shortage of staff and high cost of </w:t>
      </w:r>
      <w:r w:rsidR="00DC3A87" w:rsidRPr="00DC3A87">
        <w:rPr>
          <w:rFonts w:ascii="Arial" w:hAnsi="Arial" w:cs="Arial"/>
          <w:b/>
        </w:rPr>
        <w:t>labour</w:t>
      </w:r>
    </w:p>
    <w:p w14:paraId="1D166F5A" w14:textId="3946933E" w:rsidR="00294C93" w:rsidRDefault="009A2651" w:rsidP="003A0AB7">
      <w:pPr>
        <w:spacing w:line="360" w:lineRule="auto"/>
        <w:rPr>
          <w:rFonts w:ascii="Arial" w:hAnsi="Arial" w:cs="Arial"/>
        </w:rPr>
      </w:pPr>
      <w:r w:rsidRPr="00DC3A87">
        <w:rPr>
          <w:rFonts w:ascii="Arial" w:hAnsi="Arial" w:cs="Arial"/>
        </w:rPr>
        <w:t xml:space="preserve">The hotel and hospitality business based in the UK is facing a huge shortage of staff. Because of Brexit, the working visas of most of the people who reside in Europe and are employed in the UK were </w:t>
      </w:r>
      <w:r w:rsidR="00417709" w:rsidRPr="00DC3A87">
        <w:rPr>
          <w:rFonts w:ascii="Arial" w:hAnsi="Arial" w:cs="Arial"/>
        </w:rPr>
        <w:t xml:space="preserve">cancelled </w:t>
      </w:r>
      <w:r w:rsidR="00417709" w:rsidRPr="00DC3A87">
        <w:rPr>
          <w:rFonts w:ascii="Arial" w:hAnsi="Arial" w:cs="Arial"/>
          <w:shd w:val="clear" w:color="auto" w:fill="FFFFFF"/>
        </w:rPr>
        <w:t>(Jones and Comfort, 2020)</w:t>
      </w:r>
      <w:r w:rsidRPr="00DC3A87">
        <w:rPr>
          <w:rFonts w:ascii="Arial" w:hAnsi="Arial" w:cs="Arial"/>
        </w:rPr>
        <w:t>. According to research, the business has to pay 10% extra wages to retain its ground-level employees. Moreover, finding workers for creative work like ch</w:t>
      </w:r>
      <w:r w:rsidR="006E68AF" w:rsidRPr="00DC3A87">
        <w:rPr>
          <w:rFonts w:ascii="Arial" w:hAnsi="Arial" w:cs="Arial"/>
        </w:rPr>
        <w:t>efs</w:t>
      </w:r>
      <w:r w:rsidRPr="00DC3A87">
        <w:rPr>
          <w:rFonts w:ascii="Arial" w:hAnsi="Arial" w:cs="Arial"/>
        </w:rPr>
        <w:t xml:space="preserve"> and technicians is becoming very much impossible. Hence, the shortage of required staff and the high price paid for retaining employees is enhancing the fixed cost of The Seacrest Lodge. Moreover, it can be examined that the shortage of workers is creating a lack of profitability for the respective businesses. </w:t>
      </w:r>
    </w:p>
    <w:p w14:paraId="638B8A29" w14:textId="77777777" w:rsidR="00DC3A87" w:rsidRPr="00DC3A87" w:rsidRDefault="00DC3A87" w:rsidP="003A0AB7">
      <w:pPr>
        <w:spacing w:line="360" w:lineRule="auto"/>
        <w:rPr>
          <w:rFonts w:ascii="Arial" w:hAnsi="Arial" w:cs="Arial"/>
        </w:rPr>
      </w:pPr>
    </w:p>
    <w:p w14:paraId="00BA9DC7" w14:textId="77777777" w:rsidR="00294C93" w:rsidRPr="00DC3A87" w:rsidRDefault="009A2651" w:rsidP="003A0AB7">
      <w:pPr>
        <w:spacing w:line="360" w:lineRule="auto"/>
        <w:rPr>
          <w:rFonts w:ascii="Arial" w:hAnsi="Arial" w:cs="Arial"/>
          <w:b/>
        </w:rPr>
      </w:pPr>
      <w:r w:rsidRPr="00DC3A87">
        <w:rPr>
          <w:rFonts w:ascii="Arial" w:hAnsi="Arial" w:cs="Arial"/>
          <w:b/>
        </w:rPr>
        <w:t xml:space="preserve">Current inflation situation and low purchasing power </w:t>
      </w:r>
    </w:p>
    <w:p w14:paraId="124389C0" w14:textId="77777777" w:rsidR="00294C93" w:rsidRPr="00DC3A87" w:rsidRDefault="009A2651" w:rsidP="003A0AB7">
      <w:pPr>
        <w:spacing w:line="360" w:lineRule="auto"/>
        <w:rPr>
          <w:rFonts w:ascii="Arial" w:hAnsi="Arial" w:cs="Arial"/>
        </w:rPr>
      </w:pPr>
      <w:r w:rsidRPr="00DC3A87">
        <w:rPr>
          <w:rFonts w:ascii="Arial" w:hAnsi="Arial" w:cs="Arial"/>
        </w:rPr>
        <w:t xml:space="preserve">The economy of the UK has been hugely affected by the occurrence of sudden inflation. Due to the Brexit agreement of Brexit, the price of the pound was devalued. Hence, the country still has to pay a high price for exporting essential commodities and buying crude oil as well. As an after-effect, the rate of inflation has risen hugely after the effect of war and the agreements of Brexit as well. The general people of the UK do keep an interest </w:t>
      </w:r>
      <w:r w:rsidRPr="00DC3A87">
        <w:rPr>
          <w:rFonts w:ascii="Arial" w:hAnsi="Arial" w:cs="Arial"/>
        </w:rPr>
        <w:lastRenderedPageBreak/>
        <w:t xml:space="preserve">in spending on holidays and </w:t>
      </w:r>
      <w:r w:rsidR="006E68AF" w:rsidRPr="00DC3A87">
        <w:rPr>
          <w:rFonts w:ascii="Arial" w:hAnsi="Arial" w:cs="Arial"/>
        </w:rPr>
        <w:t>restaurants at</w:t>
      </w:r>
      <w:r w:rsidRPr="00DC3A87">
        <w:rPr>
          <w:rFonts w:ascii="Arial" w:hAnsi="Arial" w:cs="Arial"/>
        </w:rPr>
        <w:t xml:space="preserve"> the time of survival</w:t>
      </w:r>
      <w:r w:rsidR="00417709" w:rsidRPr="00DC3A87">
        <w:rPr>
          <w:rFonts w:ascii="Arial" w:hAnsi="Arial" w:cs="Arial"/>
        </w:rPr>
        <w:t xml:space="preserve"> </w:t>
      </w:r>
      <w:r w:rsidR="00417709" w:rsidRPr="00DC3A87">
        <w:rPr>
          <w:rFonts w:ascii="Arial" w:hAnsi="Arial" w:cs="Arial"/>
          <w:shd w:val="clear" w:color="auto" w:fill="FFFFFF"/>
        </w:rPr>
        <w:t>(Jones and Comfort, 2020)</w:t>
      </w:r>
      <w:r w:rsidRPr="00DC3A87">
        <w:rPr>
          <w:rFonts w:ascii="Arial" w:hAnsi="Arial" w:cs="Arial"/>
        </w:rPr>
        <w:t xml:space="preserve">. Hence, the inflation situation and low purchasing power of people are restricting the profitability and future growth of The Seacrest Lodge. </w:t>
      </w:r>
    </w:p>
    <w:p w14:paraId="440855E8" w14:textId="77777777" w:rsidR="00294C93" w:rsidRPr="00DC3A87" w:rsidRDefault="009A2651" w:rsidP="003A0AB7">
      <w:pPr>
        <w:spacing w:line="360" w:lineRule="auto"/>
        <w:rPr>
          <w:rFonts w:ascii="Arial" w:hAnsi="Arial" w:cs="Arial"/>
          <w:b/>
        </w:rPr>
      </w:pPr>
      <w:r w:rsidRPr="00DC3A87">
        <w:rPr>
          <w:rFonts w:ascii="Arial" w:hAnsi="Arial" w:cs="Arial"/>
          <w:b/>
        </w:rPr>
        <w:t>High cost of energy and maintenance of infrastructure</w:t>
      </w:r>
    </w:p>
    <w:p w14:paraId="6B4503A4" w14:textId="2B2E0B6E" w:rsidR="00DC3A87" w:rsidRDefault="009A2651" w:rsidP="003A0AB7">
      <w:pPr>
        <w:spacing w:line="360" w:lineRule="auto"/>
        <w:rPr>
          <w:rFonts w:ascii="Arial" w:hAnsi="Arial" w:cs="Arial"/>
        </w:rPr>
      </w:pPr>
      <w:r w:rsidRPr="00DC3A87">
        <w:rPr>
          <w:rFonts w:ascii="Arial" w:hAnsi="Arial" w:cs="Arial"/>
        </w:rPr>
        <w:t xml:space="preserve">The cost of the energy crisis has </w:t>
      </w:r>
      <w:r w:rsidR="006E68AF" w:rsidRPr="00DC3A87">
        <w:rPr>
          <w:rFonts w:ascii="Arial" w:hAnsi="Arial" w:cs="Arial"/>
        </w:rPr>
        <w:t>created</w:t>
      </w:r>
      <w:r w:rsidRPr="00DC3A87">
        <w:rPr>
          <w:rFonts w:ascii="Arial" w:hAnsi="Arial" w:cs="Arial"/>
        </w:rPr>
        <w:t xml:space="preserve"> a huge impact on the economy of the UK. The prices of energy bills have increased rapidly. Moreover, due to the sudden impact of war, the prices of crude oil have increased as well. Hence, the hotel business has to pay more price for the maintenance of infrastructure and the bills of electricity as well </w:t>
      </w:r>
      <w:r w:rsidRPr="00DC3A87">
        <w:rPr>
          <w:rFonts w:ascii="Arial" w:hAnsi="Arial" w:cs="Arial"/>
          <w:shd w:val="clear" w:color="auto" w:fill="FFFFFF"/>
        </w:rPr>
        <w:t>(</w:t>
      </w:r>
      <w:proofErr w:type="spellStart"/>
      <w:r w:rsidRPr="00DC3A87">
        <w:rPr>
          <w:rFonts w:ascii="Arial" w:hAnsi="Arial" w:cs="Arial"/>
          <w:shd w:val="clear" w:color="auto" w:fill="FFFFFF"/>
        </w:rPr>
        <w:t>Uchehara</w:t>
      </w:r>
      <w:proofErr w:type="spellEnd"/>
      <w:r w:rsidRPr="00DC3A87">
        <w:rPr>
          <w:rFonts w:ascii="Arial" w:hAnsi="Arial" w:cs="Arial"/>
          <w:shd w:val="clear" w:color="auto" w:fill="FFFFFF"/>
        </w:rPr>
        <w:t xml:space="preserve"> et al., 2020)</w:t>
      </w:r>
      <w:r w:rsidRPr="00DC3A87">
        <w:rPr>
          <w:rFonts w:ascii="Arial" w:hAnsi="Arial" w:cs="Arial"/>
        </w:rPr>
        <w:t xml:space="preserve">. </w:t>
      </w:r>
      <w:bookmarkStart w:id="6" w:name="_uyycf7ltwdv9" w:colFirst="0" w:colLast="0"/>
      <w:bookmarkEnd w:id="6"/>
    </w:p>
    <w:p w14:paraId="20794451" w14:textId="77777777" w:rsidR="00106A29" w:rsidRPr="00DC3A87" w:rsidRDefault="00106A29" w:rsidP="003A0AB7">
      <w:pPr>
        <w:spacing w:line="360" w:lineRule="auto"/>
        <w:rPr>
          <w:rFonts w:ascii="Arial" w:hAnsi="Arial" w:cs="Arial"/>
        </w:rPr>
      </w:pPr>
    </w:p>
    <w:p w14:paraId="25CA8C83" w14:textId="77777777" w:rsidR="00C97D41" w:rsidRPr="00DC3A87" w:rsidRDefault="00C97D41" w:rsidP="003A0AB7">
      <w:pPr>
        <w:pStyle w:val="Heading1"/>
        <w:spacing w:line="360" w:lineRule="auto"/>
        <w:rPr>
          <w:rFonts w:ascii="Arial" w:hAnsi="Arial" w:cs="Arial"/>
          <w:sz w:val="24"/>
          <w:szCs w:val="24"/>
        </w:rPr>
      </w:pPr>
      <w:bookmarkStart w:id="7" w:name="_Toc159430425"/>
      <w:r w:rsidRPr="00DC3A87">
        <w:rPr>
          <w:rFonts w:ascii="Arial" w:hAnsi="Arial" w:cs="Arial"/>
          <w:sz w:val="24"/>
          <w:szCs w:val="24"/>
        </w:rPr>
        <w:t>Risk management</w:t>
      </w:r>
      <w:bookmarkEnd w:id="7"/>
      <w:r w:rsidRPr="00DC3A87">
        <w:rPr>
          <w:rFonts w:ascii="Arial" w:hAnsi="Arial" w:cs="Arial"/>
          <w:sz w:val="24"/>
          <w:szCs w:val="24"/>
        </w:rPr>
        <w:t xml:space="preserve"> </w:t>
      </w:r>
    </w:p>
    <w:p w14:paraId="667D3D34" w14:textId="2A14141D" w:rsidR="00C97D41" w:rsidRPr="00DC3A87" w:rsidRDefault="00C97D41" w:rsidP="003A0AB7">
      <w:pPr>
        <w:spacing w:line="360" w:lineRule="auto"/>
        <w:rPr>
          <w:rFonts w:ascii="Arial" w:hAnsi="Arial" w:cs="Arial"/>
        </w:rPr>
      </w:pPr>
      <w:r w:rsidRPr="00DC3A87">
        <w:rPr>
          <w:rFonts w:ascii="Arial" w:hAnsi="Arial" w:cs="Arial"/>
        </w:rPr>
        <w:t xml:space="preserve">Risk management is </w:t>
      </w:r>
      <w:r w:rsidR="00DC3A87" w:rsidRPr="00DC3A87">
        <w:rPr>
          <w:rFonts w:ascii="Arial" w:hAnsi="Arial" w:cs="Arial"/>
        </w:rPr>
        <w:t xml:space="preserve">the </w:t>
      </w:r>
      <w:r w:rsidRPr="00DC3A87">
        <w:rPr>
          <w:rFonts w:ascii="Arial" w:hAnsi="Arial" w:cs="Arial"/>
        </w:rPr>
        <w:t xml:space="preserve">process is identifying and resolving various risks that </w:t>
      </w:r>
      <w:r w:rsidR="00DC3A87" w:rsidRPr="00DC3A87">
        <w:rPr>
          <w:rFonts w:ascii="Arial" w:hAnsi="Arial" w:cs="Arial"/>
        </w:rPr>
        <w:t>are</w:t>
      </w:r>
      <w:r w:rsidRPr="00DC3A87">
        <w:rPr>
          <w:rFonts w:ascii="Arial" w:hAnsi="Arial" w:cs="Arial"/>
        </w:rPr>
        <w:t xml:space="preserve"> occurring in the respective business. Moreover, appropriate financial planning and operational control </w:t>
      </w:r>
      <w:r w:rsidR="00DC3A87" w:rsidRPr="00DC3A87">
        <w:rPr>
          <w:rFonts w:ascii="Arial" w:hAnsi="Arial" w:cs="Arial"/>
        </w:rPr>
        <w:t>are</w:t>
      </w:r>
      <w:r w:rsidRPr="00DC3A87">
        <w:rPr>
          <w:rFonts w:ascii="Arial" w:hAnsi="Arial" w:cs="Arial"/>
        </w:rPr>
        <w:t xml:space="preserve"> the main key strategies for assessing the risks within </w:t>
      </w:r>
      <w:r w:rsidR="001102F7" w:rsidRPr="00DC3A87">
        <w:rPr>
          <w:rFonts w:ascii="Arial" w:hAnsi="Arial" w:cs="Arial"/>
        </w:rPr>
        <w:t>T</w:t>
      </w:r>
      <w:r w:rsidRPr="00DC3A87">
        <w:rPr>
          <w:rFonts w:ascii="Arial" w:hAnsi="Arial" w:cs="Arial"/>
        </w:rPr>
        <w:t xml:space="preserve">he Seacrest </w:t>
      </w:r>
      <w:r w:rsidR="00DC3A87" w:rsidRPr="00DC3A87">
        <w:rPr>
          <w:rFonts w:ascii="Arial" w:hAnsi="Arial" w:cs="Arial"/>
        </w:rPr>
        <w:t>Lodge</w:t>
      </w:r>
      <w:sdt>
        <w:sdtPr>
          <w:rPr>
            <w:rFonts w:ascii="Arial" w:hAnsi="Arial" w:cs="Arial"/>
          </w:rPr>
          <w:id w:val="1348222284"/>
          <w:citation/>
        </w:sdtPr>
        <w:sdtEndPr/>
        <w:sdtContent>
          <w:r w:rsidRPr="00DC3A87">
            <w:rPr>
              <w:rFonts w:ascii="Arial" w:hAnsi="Arial" w:cs="Arial"/>
            </w:rPr>
            <w:fldChar w:fldCharType="begin"/>
          </w:r>
          <w:r w:rsidRPr="00DC3A87">
            <w:rPr>
              <w:rFonts w:ascii="Arial" w:hAnsi="Arial" w:cs="Arial"/>
              <w:lang w:val="en-US"/>
            </w:rPr>
            <w:instrText xml:space="preserve"> CITATION Ris24 \l 1033 </w:instrText>
          </w:r>
          <w:r w:rsidRPr="00DC3A87">
            <w:rPr>
              <w:rFonts w:ascii="Arial" w:hAnsi="Arial" w:cs="Arial"/>
            </w:rPr>
            <w:fldChar w:fldCharType="separate"/>
          </w:r>
          <w:r w:rsidRPr="00DC3A87">
            <w:rPr>
              <w:rFonts w:ascii="Arial" w:hAnsi="Arial" w:cs="Arial"/>
              <w:noProof/>
              <w:lang w:val="en-US"/>
            </w:rPr>
            <w:t xml:space="preserve"> (Risk Optics, 2024)</w:t>
          </w:r>
          <w:r w:rsidRPr="00DC3A87">
            <w:rPr>
              <w:rFonts w:ascii="Arial" w:hAnsi="Arial" w:cs="Arial"/>
            </w:rPr>
            <w:fldChar w:fldCharType="end"/>
          </w:r>
        </w:sdtContent>
      </w:sdt>
      <w:r w:rsidRPr="00DC3A87">
        <w:rPr>
          <w:rFonts w:ascii="Arial" w:hAnsi="Arial" w:cs="Arial"/>
        </w:rPr>
        <w:t xml:space="preserve">. Financial planning will enable the respective business to keep </w:t>
      </w:r>
      <w:r w:rsidR="00DC3A87" w:rsidRPr="00DC3A87">
        <w:rPr>
          <w:rFonts w:ascii="Arial" w:hAnsi="Arial" w:cs="Arial"/>
        </w:rPr>
        <w:t>an emergency fund</w:t>
      </w:r>
      <w:r w:rsidRPr="00DC3A87">
        <w:rPr>
          <w:rFonts w:ascii="Arial" w:hAnsi="Arial" w:cs="Arial"/>
        </w:rPr>
        <w:t xml:space="preserve"> for business at complex times. Moreover, </w:t>
      </w:r>
      <w:r w:rsidR="00DC3A87" w:rsidRPr="00DC3A87">
        <w:rPr>
          <w:rFonts w:ascii="Arial" w:hAnsi="Arial" w:cs="Arial"/>
        </w:rPr>
        <w:t xml:space="preserve">the </w:t>
      </w:r>
      <w:r w:rsidRPr="00DC3A87">
        <w:rPr>
          <w:rFonts w:ascii="Arial" w:hAnsi="Arial" w:cs="Arial"/>
        </w:rPr>
        <w:t xml:space="preserve">financial </w:t>
      </w:r>
      <w:r w:rsidR="00DC3A87" w:rsidRPr="00DC3A87">
        <w:rPr>
          <w:rFonts w:ascii="Arial" w:hAnsi="Arial" w:cs="Arial"/>
        </w:rPr>
        <w:t>well-being</w:t>
      </w:r>
      <w:r w:rsidRPr="00DC3A87">
        <w:rPr>
          <w:rFonts w:ascii="Arial" w:hAnsi="Arial" w:cs="Arial"/>
        </w:rPr>
        <w:t xml:space="preserve"> of the business will be appropriately secured with risk management. </w:t>
      </w:r>
    </w:p>
    <w:p w14:paraId="11D9B76B" w14:textId="448A8428" w:rsidR="001102F7" w:rsidRPr="00DC3A87" w:rsidRDefault="001F09ED" w:rsidP="003A0AB7">
      <w:pPr>
        <w:spacing w:line="360" w:lineRule="auto"/>
        <w:rPr>
          <w:rFonts w:ascii="Arial" w:hAnsi="Arial" w:cs="Arial"/>
        </w:rPr>
      </w:pPr>
      <w:r w:rsidRPr="00DC3A87">
        <w:rPr>
          <w:rFonts w:ascii="Arial" w:hAnsi="Arial" w:cs="Arial"/>
        </w:rPr>
        <w:t xml:space="preserve">1. </w:t>
      </w:r>
      <w:r w:rsidR="001102F7" w:rsidRPr="00DC3A87">
        <w:rPr>
          <w:rFonts w:ascii="Arial" w:hAnsi="Arial" w:cs="Arial"/>
        </w:rPr>
        <w:t xml:space="preserve">Financial planning will enable The Seacrest Lodge to fight with all the potential </w:t>
      </w:r>
      <w:r w:rsidRPr="00DC3A87">
        <w:rPr>
          <w:rFonts w:ascii="Arial" w:hAnsi="Arial" w:cs="Arial"/>
        </w:rPr>
        <w:t xml:space="preserve">future risks like low profit and unstable economic condition as well. </w:t>
      </w:r>
    </w:p>
    <w:p w14:paraId="0FCD1326" w14:textId="631CCE18" w:rsidR="00417709" w:rsidRDefault="001F09ED" w:rsidP="003A0AB7">
      <w:pPr>
        <w:spacing w:line="360" w:lineRule="auto"/>
        <w:rPr>
          <w:rFonts w:ascii="Arial" w:hAnsi="Arial" w:cs="Arial"/>
        </w:rPr>
      </w:pPr>
      <w:r w:rsidRPr="00DC3A87">
        <w:rPr>
          <w:rFonts w:ascii="Arial" w:hAnsi="Arial" w:cs="Arial"/>
        </w:rPr>
        <w:t xml:space="preserve">2. All the required protocols and procedures regarding minimising operational risks will be provided for The Seacrest Lodge. </w:t>
      </w:r>
    </w:p>
    <w:p w14:paraId="631B58E4" w14:textId="77777777" w:rsidR="00106A29" w:rsidRPr="00DC3A87" w:rsidRDefault="00106A29" w:rsidP="003A0AB7">
      <w:pPr>
        <w:spacing w:line="360" w:lineRule="auto"/>
        <w:rPr>
          <w:rFonts w:ascii="Arial" w:hAnsi="Arial" w:cs="Arial"/>
        </w:rPr>
      </w:pPr>
    </w:p>
    <w:p w14:paraId="06282BFA" w14:textId="77777777" w:rsidR="00294C93" w:rsidRPr="00DC3A87" w:rsidRDefault="009A2651" w:rsidP="003A0AB7">
      <w:pPr>
        <w:pStyle w:val="Heading1"/>
        <w:spacing w:line="360" w:lineRule="auto"/>
        <w:rPr>
          <w:rFonts w:ascii="Arial" w:hAnsi="Arial" w:cs="Arial"/>
          <w:sz w:val="24"/>
          <w:szCs w:val="24"/>
        </w:rPr>
      </w:pPr>
      <w:bookmarkStart w:id="8" w:name="_Toc159430426"/>
      <w:r w:rsidRPr="00DC3A87">
        <w:rPr>
          <w:rFonts w:ascii="Arial" w:hAnsi="Arial" w:cs="Arial"/>
          <w:sz w:val="24"/>
          <w:szCs w:val="24"/>
        </w:rPr>
        <w:t>Discussing comprehensive turnaround strategy for Seacrest Lodge to enhance financial results</w:t>
      </w:r>
      <w:bookmarkEnd w:id="8"/>
      <w:r w:rsidRPr="00DC3A87">
        <w:rPr>
          <w:rFonts w:ascii="Arial" w:hAnsi="Arial" w:cs="Arial"/>
          <w:sz w:val="24"/>
          <w:szCs w:val="24"/>
        </w:rPr>
        <w:t xml:space="preserve"> </w:t>
      </w:r>
    </w:p>
    <w:p w14:paraId="02012CD6" w14:textId="322B5FD7" w:rsidR="00294C93" w:rsidRPr="00DC3A87" w:rsidRDefault="009A2651" w:rsidP="003A0AB7">
      <w:pPr>
        <w:spacing w:line="360" w:lineRule="auto"/>
        <w:rPr>
          <w:rFonts w:ascii="Arial" w:hAnsi="Arial" w:cs="Arial"/>
          <w:b/>
        </w:rPr>
      </w:pPr>
      <w:r w:rsidRPr="00DC3A87">
        <w:rPr>
          <w:rFonts w:ascii="Arial" w:hAnsi="Arial" w:cs="Arial"/>
          <w:b/>
        </w:rPr>
        <w:t>Strategy 1: Reducing business expenses</w:t>
      </w:r>
    </w:p>
    <w:p w14:paraId="0221BA2E" w14:textId="77777777" w:rsidR="00294C93" w:rsidRPr="00DC3A87" w:rsidRDefault="009A2651" w:rsidP="003A0AB7">
      <w:pPr>
        <w:spacing w:line="360" w:lineRule="auto"/>
        <w:rPr>
          <w:rFonts w:ascii="Arial" w:hAnsi="Arial" w:cs="Arial"/>
        </w:rPr>
      </w:pPr>
      <w:r w:rsidRPr="00DC3A87">
        <w:rPr>
          <w:rFonts w:ascii="Arial" w:hAnsi="Arial" w:cs="Arial"/>
        </w:rPr>
        <w:t>Reducing business expenditure is one of the most principal and simplistic strategies for reviving a failing business. Hence, The Seacrest Lodge has to make necessary strategies for reducing the existing business expenses and other fixed costs as well. The respective firm has to make a regular review of all the operational expenses</w:t>
      </w:r>
      <w:r w:rsidR="00417709" w:rsidRPr="00DC3A87">
        <w:rPr>
          <w:rFonts w:ascii="Arial" w:hAnsi="Arial" w:cs="Arial"/>
        </w:rPr>
        <w:t xml:space="preserve"> </w:t>
      </w:r>
      <w:r w:rsidR="00417709" w:rsidRPr="00DC3A87">
        <w:rPr>
          <w:rFonts w:ascii="Arial" w:hAnsi="Arial" w:cs="Arial"/>
          <w:shd w:val="clear" w:color="auto" w:fill="FFFFFF"/>
        </w:rPr>
        <w:t xml:space="preserve">(Mueller and </w:t>
      </w:r>
      <w:proofErr w:type="spellStart"/>
      <w:r w:rsidR="00417709" w:rsidRPr="00DC3A87">
        <w:rPr>
          <w:rFonts w:ascii="Arial" w:hAnsi="Arial" w:cs="Arial"/>
          <w:shd w:val="clear" w:color="auto" w:fill="FFFFFF"/>
        </w:rPr>
        <w:t>Sensini</w:t>
      </w:r>
      <w:proofErr w:type="spellEnd"/>
      <w:r w:rsidR="00417709" w:rsidRPr="00DC3A87">
        <w:rPr>
          <w:rFonts w:ascii="Arial" w:hAnsi="Arial" w:cs="Arial"/>
          <w:shd w:val="clear" w:color="auto" w:fill="FFFFFF"/>
        </w:rPr>
        <w:t>, 2021)</w:t>
      </w:r>
      <w:r w:rsidRPr="00DC3A87">
        <w:rPr>
          <w:rFonts w:ascii="Arial" w:hAnsi="Arial" w:cs="Arial"/>
        </w:rPr>
        <w:t xml:space="preserve">. Looking for any kind of opportunity to reduce fixed costs like renegotiating the prices with suppliers and adopting more energy-saving measures will help the respective </w:t>
      </w:r>
      <w:r w:rsidRPr="00DC3A87">
        <w:rPr>
          <w:rFonts w:ascii="Arial" w:hAnsi="Arial" w:cs="Arial"/>
        </w:rPr>
        <w:lastRenderedPageBreak/>
        <w:t>business to regain its previous position. Moreover, the business can also optimi</w:t>
      </w:r>
      <w:r w:rsidR="00700760" w:rsidRPr="00DC3A87">
        <w:rPr>
          <w:rFonts w:ascii="Arial" w:hAnsi="Arial" w:cs="Arial"/>
        </w:rPr>
        <w:t>s</w:t>
      </w:r>
      <w:r w:rsidRPr="00DC3A87">
        <w:rPr>
          <w:rFonts w:ascii="Arial" w:hAnsi="Arial" w:cs="Arial"/>
        </w:rPr>
        <w:t xml:space="preserve">e the management of inventory days as well. </w:t>
      </w:r>
    </w:p>
    <w:p w14:paraId="62F01F2C" w14:textId="77777777" w:rsidR="00294C93" w:rsidRPr="00DC3A87" w:rsidRDefault="009A2651" w:rsidP="003A0AB7">
      <w:pPr>
        <w:spacing w:line="360" w:lineRule="auto"/>
        <w:rPr>
          <w:rFonts w:ascii="Arial" w:hAnsi="Arial" w:cs="Arial"/>
          <w:b/>
        </w:rPr>
      </w:pPr>
      <w:r w:rsidRPr="00DC3A87">
        <w:rPr>
          <w:rFonts w:ascii="Arial" w:hAnsi="Arial" w:cs="Arial"/>
          <w:b/>
        </w:rPr>
        <w:t>Strategy 2: Utili</w:t>
      </w:r>
      <w:r w:rsidR="006E68AF" w:rsidRPr="00DC3A87">
        <w:rPr>
          <w:rFonts w:ascii="Arial" w:hAnsi="Arial" w:cs="Arial"/>
          <w:b/>
        </w:rPr>
        <w:t>s</w:t>
      </w:r>
      <w:r w:rsidRPr="00DC3A87">
        <w:rPr>
          <w:rFonts w:ascii="Arial" w:hAnsi="Arial" w:cs="Arial"/>
          <w:b/>
        </w:rPr>
        <w:t>ation of asset</w:t>
      </w:r>
    </w:p>
    <w:p w14:paraId="30E8CF1F" w14:textId="77777777" w:rsidR="00294C93" w:rsidRPr="00DC3A87" w:rsidRDefault="009A2651" w:rsidP="003A0AB7">
      <w:pPr>
        <w:spacing w:line="360" w:lineRule="auto"/>
        <w:rPr>
          <w:rFonts w:ascii="Arial" w:hAnsi="Arial" w:cs="Arial"/>
        </w:rPr>
      </w:pPr>
      <w:r w:rsidRPr="00DC3A87">
        <w:rPr>
          <w:rFonts w:ascii="Arial" w:hAnsi="Arial" w:cs="Arial"/>
        </w:rPr>
        <w:t xml:space="preserve">The current financial performance of The Seacrest </w:t>
      </w:r>
      <w:r w:rsidR="006E68AF" w:rsidRPr="00DC3A87">
        <w:rPr>
          <w:rFonts w:ascii="Arial" w:hAnsi="Arial" w:cs="Arial"/>
        </w:rPr>
        <w:t>Lodge is</w:t>
      </w:r>
      <w:r w:rsidRPr="00DC3A87">
        <w:rPr>
          <w:rFonts w:ascii="Arial" w:hAnsi="Arial" w:cs="Arial"/>
        </w:rPr>
        <w:t xml:space="preserve"> very much pathetic as a sudden injection of liquidity is required to enhance the future path of success. Firstly, the management team can look for investment opportunities for generating huge amounts of business funds. F</w:t>
      </w:r>
      <w:r w:rsidR="00700760" w:rsidRPr="00DC3A87">
        <w:rPr>
          <w:rFonts w:ascii="Arial" w:hAnsi="Arial" w:cs="Arial"/>
        </w:rPr>
        <w:t xml:space="preserve">inding </w:t>
      </w:r>
      <w:r w:rsidRPr="00DC3A87">
        <w:rPr>
          <w:rFonts w:ascii="Arial" w:hAnsi="Arial" w:cs="Arial"/>
        </w:rPr>
        <w:t>suitable angel inverters can solve the problem of declining profit at a rapid level</w:t>
      </w:r>
      <w:r w:rsidR="00417709" w:rsidRPr="00DC3A87">
        <w:rPr>
          <w:rFonts w:ascii="Arial" w:hAnsi="Arial" w:cs="Arial"/>
        </w:rPr>
        <w:t xml:space="preserve"> </w:t>
      </w:r>
      <w:r w:rsidR="00417709" w:rsidRPr="00DC3A87">
        <w:rPr>
          <w:rFonts w:ascii="Arial" w:hAnsi="Arial" w:cs="Arial"/>
          <w:shd w:val="clear" w:color="auto" w:fill="FFFFFF"/>
        </w:rPr>
        <w:t>(</w:t>
      </w:r>
      <w:proofErr w:type="spellStart"/>
      <w:r w:rsidR="00417709" w:rsidRPr="00DC3A87">
        <w:rPr>
          <w:rFonts w:ascii="Arial" w:hAnsi="Arial" w:cs="Arial"/>
          <w:shd w:val="clear" w:color="auto" w:fill="FFFFFF"/>
        </w:rPr>
        <w:t>Filimonau</w:t>
      </w:r>
      <w:proofErr w:type="spellEnd"/>
      <w:r w:rsidR="00417709" w:rsidRPr="00DC3A87">
        <w:rPr>
          <w:rFonts w:ascii="Arial" w:hAnsi="Arial" w:cs="Arial"/>
          <w:shd w:val="clear" w:color="auto" w:fill="FFFFFF"/>
        </w:rPr>
        <w:t xml:space="preserve"> and </w:t>
      </w:r>
      <w:proofErr w:type="spellStart"/>
      <w:r w:rsidR="00417709" w:rsidRPr="00DC3A87">
        <w:rPr>
          <w:rFonts w:ascii="Arial" w:hAnsi="Arial" w:cs="Arial"/>
          <w:shd w:val="clear" w:color="auto" w:fill="FFFFFF"/>
        </w:rPr>
        <w:t>Magklaropoulou</w:t>
      </w:r>
      <w:proofErr w:type="spellEnd"/>
      <w:r w:rsidR="00417709" w:rsidRPr="00DC3A87">
        <w:rPr>
          <w:rFonts w:ascii="Arial" w:hAnsi="Arial" w:cs="Arial"/>
          <w:shd w:val="clear" w:color="auto" w:fill="FFFFFF"/>
        </w:rPr>
        <w:t>, 2020)</w:t>
      </w:r>
      <w:r w:rsidRPr="00DC3A87">
        <w:rPr>
          <w:rFonts w:ascii="Arial" w:hAnsi="Arial" w:cs="Arial"/>
        </w:rPr>
        <w:t>. Injecting the funds into aspects like marketing and buying new machines can help. Moreover, the respective firm is also required to generate future funding by selling unused assets. At this point in time, only appropriate utili</w:t>
      </w:r>
      <w:r w:rsidR="00700760" w:rsidRPr="00DC3A87">
        <w:rPr>
          <w:rFonts w:ascii="Arial" w:hAnsi="Arial" w:cs="Arial"/>
        </w:rPr>
        <w:t>s</w:t>
      </w:r>
      <w:r w:rsidRPr="00DC3A87">
        <w:rPr>
          <w:rFonts w:ascii="Arial" w:hAnsi="Arial" w:cs="Arial"/>
        </w:rPr>
        <w:t xml:space="preserve">ation of assets </w:t>
      </w:r>
      <w:r w:rsidR="00700760" w:rsidRPr="00DC3A87">
        <w:rPr>
          <w:rFonts w:ascii="Arial" w:hAnsi="Arial" w:cs="Arial"/>
        </w:rPr>
        <w:t>will</w:t>
      </w:r>
      <w:r w:rsidRPr="00DC3A87">
        <w:rPr>
          <w:rFonts w:ascii="Arial" w:hAnsi="Arial" w:cs="Arial"/>
        </w:rPr>
        <w:t xml:space="preserve"> enable the respective </w:t>
      </w:r>
      <w:r w:rsidR="00700760" w:rsidRPr="00DC3A87">
        <w:rPr>
          <w:rFonts w:ascii="Arial" w:hAnsi="Arial" w:cs="Arial"/>
        </w:rPr>
        <w:t xml:space="preserve">firm </w:t>
      </w:r>
      <w:r w:rsidRPr="00DC3A87">
        <w:rPr>
          <w:rFonts w:ascii="Arial" w:hAnsi="Arial" w:cs="Arial"/>
        </w:rPr>
        <w:t xml:space="preserve">to regain its market position. </w:t>
      </w:r>
    </w:p>
    <w:p w14:paraId="6E5E98EC" w14:textId="77777777" w:rsidR="00294C93" w:rsidRPr="00DC3A87" w:rsidRDefault="009A2651" w:rsidP="003A0AB7">
      <w:pPr>
        <w:spacing w:line="360" w:lineRule="auto"/>
        <w:rPr>
          <w:rFonts w:ascii="Arial" w:hAnsi="Arial" w:cs="Arial"/>
          <w:b/>
        </w:rPr>
      </w:pPr>
      <w:r w:rsidRPr="00DC3A87">
        <w:rPr>
          <w:rFonts w:ascii="Arial" w:hAnsi="Arial" w:cs="Arial"/>
          <w:b/>
        </w:rPr>
        <w:t>Strategy 3: Reduction of debt</w:t>
      </w:r>
    </w:p>
    <w:p w14:paraId="3E1D8C92" w14:textId="74D0D540" w:rsidR="00294C93" w:rsidRPr="00DC3A87" w:rsidRDefault="009A2651" w:rsidP="003A0AB7">
      <w:pPr>
        <w:spacing w:line="360" w:lineRule="auto"/>
        <w:rPr>
          <w:rFonts w:ascii="Arial" w:hAnsi="Arial" w:cs="Arial"/>
        </w:rPr>
      </w:pPr>
      <w:r w:rsidRPr="00DC3A87">
        <w:rPr>
          <w:rFonts w:ascii="Arial" w:hAnsi="Arial" w:cs="Arial"/>
        </w:rPr>
        <w:t xml:space="preserve">The financial figures described in the financial statements of The Seacrest Lodge depict that the rate of debt is enhancing at a rapid rate. </w:t>
      </w:r>
      <w:r w:rsidR="00417709" w:rsidRPr="00DC3A87">
        <w:rPr>
          <w:rFonts w:ascii="Arial" w:hAnsi="Arial" w:cs="Arial"/>
        </w:rPr>
        <w:t xml:space="preserve">The fixed cost of The Seacrest Lodge is increasing which is one of the significant reasons for the sudden decline of profit. </w:t>
      </w:r>
      <w:r w:rsidRPr="00DC3A87">
        <w:rPr>
          <w:rFonts w:ascii="Arial" w:hAnsi="Arial" w:cs="Arial"/>
        </w:rPr>
        <w:t xml:space="preserve">Hence, </w:t>
      </w:r>
      <w:r w:rsidRPr="00106A29">
        <w:rPr>
          <w:rFonts w:ascii="Arial" w:hAnsi="Arial" w:cs="Arial"/>
        </w:rPr>
        <w:t xml:space="preserve">effective strategies for deducting the amount of business debt can help the business improve its financial </w:t>
      </w:r>
      <w:r w:rsidR="00417709" w:rsidRPr="00106A29">
        <w:rPr>
          <w:rFonts w:ascii="Arial" w:hAnsi="Arial" w:cs="Arial"/>
        </w:rPr>
        <w:t xml:space="preserve">position </w:t>
      </w:r>
      <w:r w:rsidR="00417709" w:rsidRPr="00106A29">
        <w:rPr>
          <w:rFonts w:ascii="Arial" w:hAnsi="Arial" w:cs="Arial"/>
          <w:shd w:val="clear" w:color="auto" w:fill="FFFFFF"/>
        </w:rPr>
        <w:t>(</w:t>
      </w:r>
      <w:proofErr w:type="spellStart"/>
      <w:r w:rsidR="00417709" w:rsidRPr="00106A29">
        <w:rPr>
          <w:rFonts w:ascii="Arial" w:hAnsi="Arial" w:cs="Arial"/>
          <w:shd w:val="clear" w:color="auto" w:fill="FFFFFF"/>
        </w:rPr>
        <w:t>Filimonau</w:t>
      </w:r>
      <w:proofErr w:type="spellEnd"/>
      <w:r w:rsidR="00417709" w:rsidRPr="00106A29">
        <w:rPr>
          <w:rFonts w:ascii="Arial" w:hAnsi="Arial" w:cs="Arial"/>
          <w:shd w:val="clear" w:color="auto" w:fill="FFFFFF"/>
        </w:rPr>
        <w:t xml:space="preserve"> and </w:t>
      </w:r>
      <w:proofErr w:type="spellStart"/>
      <w:r w:rsidR="00417709" w:rsidRPr="00106A29">
        <w:rPr>
          <w:rFonts w:ascii="Arial" w:hAnsi="Arial" w:cs="Arial"/>
          <w:shd w:val="clear" w:color="auto" w:fill="FFFFFF"/>
        </w:rPr>
        <w:t>Magklaropoulou</w:t>
      </w:r>
      <w:proofErr w:type="spellEnd"/>
      <w:r w:rsidR="00417709" w:rsidRPr="00106A29">
        <w:rPr>
          <w:rFonts w:ascii="Arial" w:hAnsi="Arial" w:cs="Arial"/>
          <w:shd w:val="clear" w:color="auto" w:fill="FFFFFF"/>
        </w:rPr>
        <w:t>, 2020).</w:t>
      </w:r>
      <w:r w:rsidRPr="00106A29">
        <w:rPr>
          <w:rFonts w:ascii="Arial" w:hAnsi="Arial" w:cs="Arial"/>
        </w:rPr>
        <w:t xml:space="preserve"> Hence, selling equity to raise funds and reducing liabilities are the only options left for the</w:t>
      </w:r>
      <w:r w:rsidR="00106A29" w:rsidRPr="00106A29">
        <w:rPr>
          <w:rFonts w:ascii="Arial" w:hAnsi="Arial" w:cs="Arial"/>
        </w:rPr>
        <w:t xml:space="preserve"> </w:t>
      </w:r>
      <w:r w:rsidRPr="00106A29">
        <w:rPr>
          <w:rFonts w:ascii="Arial" w:hAnsi="Arial" w:cs="Arial"/>
        </w:rPr>
        <w:t>business to enhance the percentage of revenue and profitability. Moreover</w:t>
      </w:r>
      <w:r w:rsidRPr="00DC3A87">
        <w:rPr>
          <w:rFonts w:ascii="Arial" w:hAnsi="Arial" w:cs="Arial"/>
        </w:rPr>
        <w:t xml:space="preserve">, debt reduction must be the priority for the respective business to enhance its profit percentage. </w:t>
      </w:r>
    </w:p>
    <w:p w14:paraId="0EA69A2E" w14:textId="77777777" w:rsidR="00294C93" w:rsidRPr="00DC3A87" w:rsidRDefault="009A2651" w:rsidP="003A0AB7">
      <w:pPr>
        <w:spacing w:line="360" w:lineRule="auto"/>
        <w:rPr>
          <w:rFonts w:ascii="Arial" w:hAnsi="Arial" w:cs="Arial"/>
          <w:b/>
        </w:rPr>
      </w:pPr>
      <w:r w:rsidRPr="00DC3A87">
        <w:rPr>
          <w:rFonts w:ascii="Arial" w:hAnsi="Arial" w:cs="Arial"/>
          <w:b/>
        </w:rPr>
        <w:t>Strategy 4: Boosting upfront sales</w:t>
      </w:r>
    </w:p>
    <w:p w14:paraId="287581B9" w14:textId="77777777" w:rsidR="00294C93" w:rsidRPr="00DC3A87" w:rsidRDefault="009A2651" w:rsidP="003A0AB7">
      <w:pPr>
        <w:spacing w:line="360" w:lineRule="auto"/>
        <w:rPr>
          <w:rFonts w:ascii="Arial" w:hAnsi="Arial" w:cs="Arial"/>
        </w:rPr>
      </w:pPr>
      <w:r w:rsidRPr="00DC3A87">
        <w:rPr>
          <w:rFonts w:ascii="Arial" w:hAnsi="Arial" w:cs="Arial"/>
        </w:rPr>
        <w:t xml:space="preserve">The management team of The Seacrest Lodge has to make necessary plans for enhancing the room occupancy rate and boosting sales percentage </w:t>
      </w:r>
      <w:r w:rsidRPr="004A2CFC">
        <w:rPr>
          <w:rFonts w:ascii="Arial" w:hAnsi="Arial" w:cs="Arial"/>
        </w:rPr>
        <w:t>as well. Rebranding the name of the business might help. Additionally, using emerging digital tools and techniques like Search engine optimisation (SEO), Email marketing and content marketing will bring a more targeted audience of business</w:t>
      </w:r>
      <w:r w:rsidR="00417709" w:rsidRPr="004A2CFC">
        <w:rPr>
          <w:rFonts w:ascii="Arial" w:hAnsi="Arial" w:cs="Arial"/>
        </w:rPr>
        <w:t xml:space="preserve"> </w:t>
      </w:r>
      <w:r w:rsidR="00417709" w:rsidRPr="004A2CFC">
        <w:rPr>
          <w:rFonts w:ascii="Arial" w:hAnsi="Arial" w:cs="Arial"/>
          <w:shd w:val="clear" w:color="auto" w:fill="FFFFFF"/>
        </w:rPr>
        <w:t xml:space="preserve">(Mueller and </w:t>
      </w:r>
      <w:proofErr w:type="spellStart"/>
      <w:r w:rsidR="00417709" w:rsidRPr="004A2CFC">
        <w:rPr>
          <w:rFonts w:ascii="Arial" w:hAnsi="Arial" w:cs="Arial"/>
          <w:shd w:val="clear" w:color="auto" w:fill="FFFFFF"/>
        </w:rPr>
        <w:t>Sensini</w:t>
      </w:r>
      <w:proofErr w:type="spellEnd"/>
      <w:r w:rsidR="00417709" w:rsidRPr="004A2CFC">
        <w:rPr>
          <w:rFonts w:ascii="Arial" w:hAnsi="Arial" w:cs="Arial"/>
          <w:shd w:val="clear" w:color="auto" w:fill="FFFFFF"/>
        </w:rPr>
        <w:t>, 2021)</w:t>
      </w:r>
      <w:r w:rsidRPr="004A2CFC">
        <w:rPr>
          <w:rFonts w:ascii="Arial" w:hAnsi="Arial" w:cs="Arial"/>
        </w:rPr>
        <w:t xml:space="preserve">. </w:t>
      </w:r>
      <w:r w:rsidRPr="00DC3A87">
        <w:rPr>
          <w:rFonts w:ascii="Arial" w:hAnsi="Arial" w:cs="Arial"/>
        </w:rPr>
        <w:t xml:space="preserve">Furthermore, creating good consumer engagement will enable the respective business to boost high upsells. Boosting the high upsells of business can help the respective business to enhance the rate of profitability as well. </w:t>
      </w:r>
    </w:p>
    <w:p w14:paraId="3DDEBEEB" w14:textId="092D4327" w:rsidR="00294C93" w:rsidRPr="00DC3A87" w:rsidRDefault="00294C93" w:rsidP="003A0AB7">
      <w:pPr>
        <w:spacing w:line="360" w:lineRule="auto"/>
        <w:rPr>
          <w:rFonts w:ascii="Arial" w:hAnsi="Arial" w:cs="Arial"/>
        </w:rPr>
      </w:pPr>
    </w:p>
    <w:p w14:paraId="254F07A1" w14:textId="77777777" w:rsidR="00294C93" w:rsidRPr="00DC3A87" w:rsidRDefault="009A2651" w:rsidP="003A0AB7">
      <w:pPr>
        <w:pStyle w:val="Heading2"/>
        <w:spacing w:line="360" w:lineRule="auto"/>
        <w:rPr>
          <w:rFonts w:ascii="Arial" w:hAnsi="Arial" w:cs="Arial"/>
          <w:sz w:val="24"/>
          <w:szCs w:val="24"/>
        </w:rPr>
      </w:pPr>
      <w:bookmarkStart w:id="9" w:name="_lojci1lma2ut" w:colFirst="0" w:colLast="0"/>
      <w:bookmarkStart w:id="10" w:name="_Toc159430427"/>
      <w:bookmarkEnd w:id="9"/>
      <w:r w:rsidRPr="00DC3A87">
        <w:rPr>
          <w:rFonts w:ascii="Arial" w:hAnsi="Arial" w:cs="Arial"/>
          <w:sz w:val="24"/>
          <w:szCs w:val="24"/>
        </w:rPr>
        <w:lastRenderedPageBreak/>
        <w:t>Describing suitable Short-term goals for Seacrest Lodge</w:t>
      </w:r>
      <w:bookmarkEnd w:id="10"/>
      <w:r w:rsidRPr="00DC3A87">
        <w:rPr>
          <w:rFonts w:ascii="Arial" w:hAnsi="Arial" w:cs="Arial"/>
          <w:sz w:val="24"/>
          <w:szCs w:val="24"/>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00"/>
        <w:gridCol w:w="6060"/>
      </w:tblGrid>
      <w:tr w:rsidR="00FA20D6" w:rsidRPr="00DC3A87" w14:paraId="565BB57A" w14:textId="77777777">
        <w:tc>
          <w:tcPr>
            <w:tcW w:w="3300" w:type="dxa"/>
            <w:shd w:val="clear" w:color="auto" w:fill="auto"/>
            <w:tcMar>
              <w:top w:w="100" w:type="dxa"/>
              <w:left w:w="100" w:type="dxa"/>
              <w:bottom w:w="100" w:type="dxa"/>
              <w:right w:w="100" w:type="dxa"/>
            </w:tcMar>
          </w:tcPr>
          <w:p w14:paraId="63E45F30" w14:textId="77777777" w:rsidR="00294C93" w:rsidRPr="00DC3A87" w:rsidRDefault="009A2651" w:rsidP="003A0AB7">
            <w:pPr>
              <w:widowControl w:val="0"/>
              <w:pBdr>
                <w:top w:val="nil"/>
                <w:left w:val="nil"/>
                <w:bottom w:val="nil"/>
                <w:right w:val="nil"/>
                <w:between w:val="nil"/>
              </w:pBdr>
              <w:spacing w:line="360" w:lineRule="auto"/>
              <w:jc w:val="left"/>
              <w:rPr>
                <w:rFonts w:ascii="Arial" w:hAnsi="Arial" w:cs="Arial"/>
                <w:b/>
              </w:rPr>
            </w:pPr>
            <w:r w:rsidRPr="00DC3A87">
              <w:rPr>
                <w:rFonts w:ascii="Arial" w:hAnsi="Arial" w:cs="Arial"/>
                <w:b/>
              </w:rPr>
              <w:t>Providing extra discounts on room rentals</w:t>
            </w:r>
          </w:p>
        </w:tc>
        <w:tc>
          <w:tcPr>
            <w:tcW w:w="6060" w:type="dxa"/>
            <w:shd w:val="clear" w:color="auto" w:fill="auto"/>
            <w:tcMar>
              <w:top w:w="100" w:type="dxa"/>
              <w:left w:w="100" w:type="dxa"/>
              <w:bottom w:w="100" w:type="dxa"/>
              <w:right w:w="100" w:type="dxa"/>
            </w:tcMar>
          </w:tcPr>
          <w:p w14:paraId="4B249B04" w14:textId="77777777" w:rsidR="00294C93" w:rsidRPr="00DC3A87" w:rsidRDefault="009A2651" w:rsidP="003A0AB7">
            <w:pPr>
              <w:spacing w:line="360" w:lineRule="auto"/>
              <w:rPr>
                <w:rFonts w:ascii="Arial" w:hAnsi="Arial" w:cs="Arial"/>
              </w:rPr>
            </w:pPr>
            <w:r w:rsidRPr="00DC3A87">
              <w:rPr>
                <w:rFonts w:ascii="Arial" w:hAnsi="Arial" w:cs="Arial"/>
              </w:rPr>
              <w:t>The Seacrest Lodge can provide additional discounts on room booking</w:t>
            </w:r>
            <w:r w:rsidR="00417709" w:rsidRPr="00DC3A87">
              <w:rPr>
                <w:rFonts w:ascii="Arial" w:hAnsi="Arial" w:cs="Arial"/>
              </w:rPr>
              <w:t xml:space="preserve">s </w:t>
            </w:r>
            <w:r w:rsidR="00417709" w:rsidRPr="00DC3A87">
              <w:rPr>
                <w:rFonts w:ascii="Arial" w:hAnsi="Arial" w:cs="Arial"/>
                <w:shd w:val="clear" w:color="auto" w:fill="FFFFFF"/>
              </w:rPr>
              <w:t xml:space="preserve">(Fernández and </w:t>
            </w:r>
            <w:proofErr w:type="spellStart"/>
            <w:r w:rsidR="00417709" w:rsidRPr="00DC3A87">
              <w:rPr>
                <w:rFonts w:ascii="Arial" w:hAnsi="Arial" w:cs="Arial"/>
                <w:shd w:val="clear" w:color="auto" w:fill="FFFFFF"/>
              </w:rPr>
              <w:t>Rienzo</w:t>
            </w:r>
            <w:proofErr w:type="spellEnd"/>
            <w:r w:rsidR="00417709" w:rsidRPr="00DC3A87">
              <w:rPr>
                <w:rFonts w:ascii="Arial" w:hAnsi="Arial" w:cs="Arial"/>
                <w:shd w:val="clear" w:color="auto" w:fill="FFFFFF"/>
              </w:rPr>
              <w:t>, 2022)</w:t>
            </w:r>
            <w:r w:rsidRPr="00DC3A87">
              <w:rPr>
                <w:rFonts w:ascii="Arial" w:hAnsi="Arial" w:cs="Arial"/>
              </w:rPr>
              <w:t xml:space="preserve">. If the sales are higher than the price paid for providing discounts will be regained. </w:t>
            </w:r>
          </w:p>
        </w:tc>
      </w:tr>
      <w:tr w:rsidR="00FA20D6" w:rsidRPr="00DC3A87" w14:paraId="299A0C65" w14:textId="77777777">
        <w:tc>
          <w:tcPr>
            <w:tcW w:w="3300" w:type="dxa"/>
            <w:shd w:val="clear" w:color="auto" w:fill="auto"/>
            <w:tcMar>
              <w:top w:w="100" w:type="dxa"/>
              <w:left w:w="100" w:type="dxa"/>
              <w:bottom w:w="100" w:type="dxa"/>
              <w:right w:w="100" w:type="dxa"/>
            </w:tcMar>
          </w:tcPr>
          <w:p w14:paraId="174DFF09" w14:textId="77777777" w:rsidR="00294C93" w:rsidRPr="00DC3A87" w:rsidRDefault="009A2651" w:rsidP="003A0AB7">
            <w:pPr>
              <w:widowControl w:val="0"/>
              <w:pBdr>
                <w:top w:val="nil"/>
                <w:left w:val="nil"/>
                <w:bottom w:val="nil"/>
                <w:right w:val="nil"/>
                <w:between w:val="nil"/>
              </w:pBdr>
              <w:spacing w:line="360" w:lineRule="auto"/>
              <w:jc w:val="left"/>
              <w:rPr>
                <w:rFonts w:ascii="Arial" w:hAnsi="Arial" w:cs="Arial"/>
                <w:b/>
              </w:rPr>
            </w:pPr>
            <w:r w:rsidRPr="00DC3A87">
              <w:rPr>
                <w:rFonts w:ascii="Arial" w:hAnsi="Arial" w:cs="Arial"/>
                <w:b/>
              </w:rPr>
              <w:t>Accepting every kind of payment method</w:t>
            </w:r>
          </w:p>
        </w:tc>
        <w:tc>
          <w:tcPr>
            <w:tcW w:w="6060" w:type="dxa"/>
            <w:shd w:val="clear" w:color="auto" w:fill="auto"/>
            <w:tcMar>
              <w:top w:w="100" w:type="dxa"/>
              <w:left w:w="100" w:type="dxa"/>
              <w:bottom w:w="100" w:type="dxa"/>
              <w:right w:w="100" w:type="dxa"/>
            </w:tcMar>
          </w:tcPr>
          <w:p w14:paraId="263DBD76" w14:textId="77777777" w:rsidR="00294C93" w:rsidRPr="00DC3A87" w:rsidRDefault="009A2651" w:rsidP="003A0AB7">
            <w:pPr>
              <w:spacing w:line="360" w:lineRule="auto"/>
              <w:rPr>
                <w:rFonts w:ascii="Arial" w:hAnsi="Arial" w:cs="Arial"/>
              </w:rPr>
            </w:pPr>
            <w:r w:rsidRPr="00DC3A87">
              <w:rPr>
                <w:rFonts w:ascii="Arial" w:hAnsi="Arial" w:cs="Arial"/>
              </w:rPr>
              <w:t xml:space="preserve">Accepting every kind of payment like cash, cards and money through digital wallets will enable The Seacrest Lodge to improve its sales. </w:t>
            </w:r>
          </w:p>
        </w:tc>
      </w:tr>
      <w:tr w:rsidR="00FA20D6" w:rsidRPr="00DC3A87" w14:paraId="26C09729" w14:textId="77777777">
        <w:tc>
          <w:tcPr>
            <w:tcW w:w="3300" w:type="dxa"/>
            <w:shd w:val="clear" w:color="auto" w:fill="auto"/>
            <w:tcMar>
              <w:top w:w="100" w:type="dxa"/>
              <w:left w:w="100" w:type="dxa"/>
              <w:bottom w:w="100" w:type="dxa"/>
              <w:right w:w="100" w:type="dxa"/>
            </w:tcMar>
          </w:tcPr>
          <w:p w14:paraId="15DA3ED5" w14:textId="77777777" w:rsidR="00294C93" w:rsidRPr="00DC3A87" w:rsidRDefault="009A2651" w:rsidP="003A0AB7">
            <w:pPr>
              <w:widowControl w:val="0"/>
              <w:pBdr>
                <w:top w:val="nil"/>
                <w:left w:val="nil"/>
                <w:bottom w:val="nil"/>
                <w:right w:val="nil"/>
                <w:between w:val="nil"/>
              </w:pBdr>
              <w:spacing w:line="360" w:lineRule="auto"/>
              <w:jc w:val="left"/>
              <w:rPr>
                <w:rFonts w:ascii="Arial" w:hAnsi="Arial" w:cs="Arial"/>
                <w:b/>
              </w:rPr>
            </w:pPr>
            <w:r w:rsidRPr="00DC3A87">
              <w:rPr>
                <w:rFonts w:ascii="Arial" w:hAnsi="Arial" w:cs="Arial"/>
                <w:b/>
              </w:rPr>
              <w:t>Hosting important events</w:t>
            </w:r>
          </w:p>
        </w:tc>
        <w:tc>
          <w:tcPr>
            <w:tcW w:w="6060" w:type="dxa"/>
            <w:shd w:val="clear" w:color="auto" w:fill="auto"/>
            <w:tcMar>
              <w:top w:w="100" w:type="dxa"/>
              <w:left w:w="100" w:type="dxa"/>
              <w:bottom w:w="100" w:type="dxa"/>
              <w:right w:w="100" w:type="dxa"/>
            </w:tcMar>
          </w:tcPr>
          <w:p w14:paraId="70A9376F" w14:textId="77777777" w:rsidR="00294C93" w:rsidRPr="00DC3A87" w:rsidRDefault="009A2651" w:rsidP="003A0AB7">
            <w:pPr>
              <w:spacing w:line="360" w:lineRule="auto"/>
              <w:rPr>
                <w:rFonts w:ascii="Arial" w:hAnsi="Arial" w:cs="Arial"/>
              </w:rPr>
            </w:pPr>
            <w:r w:rsidRPr="00DC3A87">
              <w:rPr>
                <w:rFonts w:ascii="Arial" w:hAnsi="Arial" w:cs="Arial"/>
              </w:rPr>
              <w:t>The Seacrest Lodge can arrange various musical and commercial events to attract more people to the property. Many repeated customers can be easily gained through hosting different events</w:t>
            </w:r>
            <w:r w:rsidR="00417709" w:rsidRPr="00DC3A87">
              <w:rPr>
                <w:rFonts w:ascii="Arial" w:hAnsi="Arial" w:cs="Arial"/>
              </w:rPr>
              <w:t xml:space="preserve"> </w:t>
            </w:r>
            <w:r w:rsidR="00417709" w:rsidRPr="00DC3A87">
              <w:rPr>
                <w:rFonts w:ascii="Arial" w:hAnsi="Arial" w:cs="Arial"/>
                <w:shd w:val="clear" w:color="auto" w:fill="FFFFFF"/>
              </w:rPr>
              <w:t xml:space="preserve">(Fernández and </w:t>
            </w:r>
            <w:proofErr w:type="spellStart"/>
            <w:r w:rsidR="00417709" w:rsidRPr="00DC3A87">
              <w:rPr>
                <w:rFonts w:ascii="Arial" w:hAnsi="Arial" w:cs="Arial"/>
                <w:shd w:val="clear" w:color="auto" w:fill="FFFFFF"/>
              </w:rPr>
              <w:t>Rienzo</w:t>
            </w:r>
            <w:proofErr w:type="spellEnd"/>
            <w:r w:rsidR="00417709" w:rsidRPr="00DC3A87">
              <w:rPr>
                <w:rFonts w:ascii="Arial" w:hAnsi="Arial" w:cs="Arial"/>
                <w:shd w:val="clear" w:color="auto" w:fill="FFFFFF"/>
              </w:rPr>
              <w:t>, 2022)</w:t>
            </w:r>
            <w:r w:rsidRPr="00DC3A87">
              <w:rPr>
                <w:rFonts w:ascii="Arial" w:hAnsi="Arial" w:cs="Arial"/>
              </w:rPr>
              <w:t xml:space="preserve">. </w:t>
            </w:r>
          </w:p>
        </w:tc>
      </w:tr>
      <w:tr w:rsidR="00FA20D6" w:rsidRPr="00DC3A87" w14:paraId="017CF9CA" w14:textId="77777777">
        <w:tc>
          <w:tcPr>
            <w:tcW w:w="3300" w:type="dxa"/>
            <w:shd w:val="clear" w:color="auto" w:fill="auto"/>
            <w:tcMar>
              <w:top w:w="100" w:type="dxa"/>
              <w:left w:w="100" w:type="dxa"/>
              <w:bottom w:w="100" w:type="dxa"/>
              <w:right w:w="100" w:type="dxa"/>
            </w:tcMar>
          </w:tcPr>
          <w:p w14:paraId="4573C0DB" w14:textId="77777777" w:rsidR="00294C93" w:rsidRPr="00DC3A87" w:rsidRDefault="009A2651" w:rsidP="003A0AB7">
            <w:pPr>
              <w:widowControl w:val="0"/>
              <w:pBdr>
                <w:top w:val="nil"/>
                <w:left w:val="nil"/>
                <w:bottom w:val="nil"/>
                <w:right w:val="nil"/>
                <w:between w:val="nil"/>
              </w:pBdr>
              <w:spacing w:line="360" w:lineRule="auto"/>
              <w:jc w:val="left"/>
              <w:rPr>
                <w:rFonts w:ascii="Arial" w:hAnsi="Arial" w:cs="Arial"/>
                <w:b/>
              </w:rPr>
            </w:pPr>
            <w:r w:rsidRPr="00DC3A87">
              <w:rPr>
                <w:rFonts w:ascii="Arial" w:hAnsi="Arial" w:cs="Arial"/>
                <w:b/>
              </w:rPr>
              <w:t>Taking bookings from the online application</w:t>
            </w:r>
          </w:p>
        </w:tc>
        <w:tc>
          <w:tcPr>
            <w:tcW w:w="6060" w:type="dxa"/>
            <w:shd w:val="clear" w:color="auto" w:fill="auto"/>
            <w:tcMar>
              <w:top w:w="100" w:type="dxa"/>
              <w:left w:w="100" w:type="dxa"/>
              <w:bottom w:w="100" w:type="dxa"/>
              <w:right w:w="100" w:type="dxa"/>
            </w:tcMar>
          </w:tcPr>
          <w:p w14:paraId="04BA7DE9" w14:textId="77777777" w:rsidR="00294C93" w:rsidRPr="00DC3A87" w:rsidRDefault="009A2651" w:rsidP="003A0AB7">
            <w:pPr>
              <w:spacing w:line="360" w:lineRule="auto"/>
              <w:rPr>
                <w:rFonts w:ascii="Arial" w:hAnsi="Arial" w:cs="Arial"/>
              </w:rPr>
            </w:pPr>
            <w:r w:rsidRPr="00DC3A87">
              <w:rPr>
                <w:rFonts w:ascii="Arial" w:hAnsi="Arial" w:cs="Arial"/>
              </w:rPr>
              <w:t xml:space="preserve">The Seacrest Lodge can make an easy and </w:t>
            </w:r>
            <w:r w:rsidR="003127B7" w:rsidRPr="00DC3A87">
              <w:rPr>
                <w:rFonts w:ascii="Arial" w:hAnsi="Arial" w:cs="Arial"/>
              </w:rPr>
              <w:t>user-friendly</w:t>
            </w:r>
            <w:r w:rsidRPr="00DC3A87">
              <w:rPr>
                <w:rFonts w:ascii="Arial" w:hAnsi="Arial" w:cs="Arial"/>
              </w:rPr>
              <w:t xml:space="preserve"> mobile application for initiating direct bookings. The prices of any intermediates will be reduced by using the measure. </w:t>
            </w:r>
          </w:p>
        </w:tc>
      </w:tr>
      <w:tr w:rsidR="00FA20D6" w:rsidRPr="00DC3A87" w14:paraId="12ABDE9E" w14:textId="77777777">
        <w:tc>
          <w:tcPr>
            <w:tcW w:w="3300" w:type="dxa"/>
            <w:shd w:val="clear" w:color="auto" w:fill="auto"/>
            <w:tcMar>
              <w:top w:w="100" w:type="dxa"/>
              <w:left w:w="100" w:type="dxa"/>
              <w:bottom w:w="100" w:type="dxa"/>
              <w:right w:w="100" w:type="dxa"/>
            </w:tcMar>
          </w:tcPr>
          <w:p w14:paraId="328758F4" w14:textId="77777777" w:rsidR="00294C93" w:rsidRPr="00DC3A87" w:rsidRDefault="009A2651" w:rsidP="003A0AB7">
            <w:pPr>
              <w:widowControl w:val="0"/>
              <w:pBdr>
                <w:top w:val="nil"/>
                <w:left w:val="nil"/>
                <w:bottom w:val="nil"/>
                <w:right w:val="nil"/>
                <w:between w:val="nil"/>
              </w:pBdr>
              <w:spacing w:line="360" w:lineRule="auto"/>
              <w:jc w:val="left"/>
              <w:rPr>
                <w:rFonts w:ascii="Arial" w:hAnsi="Arial" w:cs="Arial"/>
                <w:b/>
              </w:rPr>
            </w:pPr>
            <w:r w:rsidRPr="00DC3A87">
              <w:rPr>
                <w:rFonts w:ascii="Arial" w:hAnsi="Arial" w:cs="Arial"/>
                <w:b/>
              </w:rPr>
              <w:t>Increasing marketing initiatives</w:t>
            </w:r>
          </w:p>
        </w:tc>
        <w:tc>
          <w:tcPr>
            <w:tcW w:w="6060" w:type="dxa"/>
            <w:shd w:val="clear" w:color="auto" w:fill="auto"/>
            <w:tcMar>
              <w:top w:w="100" w:type="dxa"/>
              <w:left w:w="100" w:type="dxa"/>
              <w:bottom w:w="100" w:type="dxa"/>
              <w:right w:w="100" w:type="dxa"/>
            </w:tcMar>
          </w:tcPr>
          <w:p w14:paraId="0D6C66AE" w14:textId="77777777" w:rsidR="00294C93" w:rsidRPr="00DC3A87" w:rsidRDefault="009A2651" w:rsidP="003A0AB7">
            <w:pPr>
              <w:spacing w:line="360" w:lineRule="auto"/>
              <w:rPr>
                <w:rFonts w:ascii="Arial" w:hAnsi="Arial" w:cs="Arial"/>
              </w:rPr>
            </w:pPr>
            <w:r w:rsidRPr="00DC3A87">
              <w:rPr>
                <w:rFonts w:ascii="Arial" w:hAnsi="Arial" w:cs="Arial"/>
              </w:rPr>
              <w:t>The Seacrest Lodge has to create effective marketing strategies like content marketing, video marketing and email marketing as well to attract more audience</w:t>
            </w:r>
            <w:r w:rsidR="00417709" w:rsidRPr="00DC3A87">
              <w:rPr>
                <w:rFonts w:ascii="Arial" w:hAnsi="Arial" w:cs="Arial"/>
              </w:rPr>
              <w:t xml:space="preserve"> </w:t>
            </w:r>
            <w:r w:rsidR="00417709" w:rsidRPr="00DC3A87">
              <w:rPr>
                <w:rFonts w:ascii="Arial" w:hAnsi="Arial" w:cs="Arial"/>
                <w:shd w:val="clear" w:color="auto" w:fill="FFFFFF"/>
              </w:rPr>
              <w:t xml:space="preserve">(Fernández and </w:t>
            </w:r>
            <w:proofErr w:type="spellStart"/>
            <w:r w:rsidR="00417709" w:rsidRPr="00DC3A87">
              <w:rPr>
                <w:rFonts w:ascii="Arial" w:hAnsi="Arial" w:cs="Arial"/>
                <w:shd w:val="clear" w:color="auto" w:fill="FFFFFF"/>
              </w:rPr>
              <w:t>Rienzo</w:t>
            </w:r>
            <w:proofErr w:type="spellEnd"/>
            <w:r w:rsidR="00417709" w:rsidRPr="00DC3A87">
              <w:rPr>
                <w:rFonts w:ascii="Arial" w:hAnsi="Arial" w:cs="Arial"/>
                <w:shd w:val="clear" w:color="auto" w:fill="FFFFFF"/>
              </w:rPr>
              <w:t>, 2022)</w:t>
            </w:r>
            <w:r w:rsidRPr="00DC3A87">
              <w:rPr>
                <w:rFonts w:ascii="Arial" w:hAnsi="Arial" w:cs="Arial"/>
              </w:rPr>
              <w:t xml:space="preserve">. </w:t>
            </w:r>
          </w:p>
        </w:tc>
      </w:tr>
    </w:tbl>
    <w:p w14:paraId="66881479" w14:textId="12ACABD6" w:rsidR="00294C93" w:rsidRDefault="00493623" w:rsidP="00493623">
      <w:pPr>
        <w:tabs>
          <w:tab w:val="left" w:pos="8127"/>
        </w:tabs>
        <w:spacing w:line="360" w:lineRule="auto"/>
        <w:rPr>
          <w:rFonts w:ascii="Arial" w:hAnsi="Arial" w:cs="Arial"/>
        </w:rPr>
      </w:pPr>
      <w:r>
        <w:rPr>
          <w:rFonts w:ascii="Arial" w:hAnsi="Arial" w:cs="Arial"/>
        </w:rPr>
        <w:tab/>
      </w:r>
    </w:p>
    <w:p w14:paraId="0548FE39" w14:textId="5C4D88A4" w:rsidR="00493623" w:rsidRDefault="00493623" w:rsidP="00493623">
      <w:pPr>
        <w:tabs>
          <w:tab w:val="left" w:pos="8127"/>
        </w:tabs>
        <w:spacing w:line="360" w:lineRule="auto"/>
        <w:rPr>
          <w:rFonts w:ascii="Arial" w:hAnsi="Arial" w:cs="Arial"/>
        </w:rPr>
      </w:pPr>
    </w:p>
    <w:p w14:paraId="257FD90E" w14:textId="34B6A53C" w:rsidR="00493623" w:rsidRDefault="00493623" w:rsidP="00493623">
      <w:pPr>
        <w:tabs>
          <w:tab w:val="left" w:pos="8127"/>
        </w:tabs>
        <w:spacing w:line="360" w:lineRule="auto"/>
        <w:rPr>
          <w:rFonts w:ascii="Arial" w:hAnsi="Arial" w:cs="Arial"/>
        </w:rPr>
      </w:pPr>
    </w:p>
    <w:p w14:paraId="5DEDBCA5" w14:textId="046AFB95" w:rsidR="00493623" w:rsidRDefault="00493623" w:rsidP="00493623">
      <w:pPr>
        <w:tabs>
          <w:tab w:val="left" w:pos="8127"/>
        </w:tabs>
        <w:spacing w:line="360" w:lineRule="auto"/>
        <w:rPr>
          <w:rFonts w:ascii="Arial" w:hAnsi="Arial" w:cs="Arial"/>
        </w:rPr>
      </w:pPr>
    </w:p>
    <w:p w14:paraId="17423D5A" w14:textId="63385E57" w:rsidR="00493623" w:rsidRDefault="00493623" w:rsidP="00493623">
      <w:pPr>
        <w:tabs>
          <w:tab w:val="left" w:pos="8127"/>
        </w:tabs>
        <w:spacing w:line="360" w:lineRule="auto"/>
        <w:rPr>
          <w:rFonts w:ascii="Arial" w:hAnsi="Arial" w:cs="Arial"/>
        </w:rPr>
      </w:pPr>
    </w:p>
    <w:p w14:paraId="048815BD" w14:textId="73B696E0" w:rsidR="00493623" w:rsidRDefault="00493623" w:rsidP="00493623">
      <w:pPr>
        <w:tabs>
          <w:tab w:val="left" w:pos="8127"/>
        </w:tabs>
        <w:spacing w:line="360" w:lineRule="auto"/>
        <w:rPr>
          <w:rFonts w:ascii="Arial" w:hAnsi="Arial" w:cs="Arial"/>
        </w:rPr>
      </w:pPr>
    </w:p>
    <w:p w14:paraId="3EC6F773" w14:textId="720FDC27" w:rsidR="00493623" w:rsidRDefault="00493623" w:rsidP="00493623">
      <w:pPr>
        <w:tabs>
          <w:tab w:val="left" w:pos="8127"/>
        </w:tabs>
        <w:spacing w:line="360" w:lineRule="auto"/>
        <w:rPr>
          <w:rFonts w:ascii="Arial" w:hAnsi="Arial" w:cs="Arial"/>
        </w:rPr>
      </w:pPr>
    </w:p>
    <w:p w14:paraId="2381B218" w14:textId="0A5AC32A" w:rsidR="00493623" w:rsidRDefault="00493623" w:rsidP="00493623">
      <w:pPr>
        <w:pStyle w:val="Heading1"/>
        <w:spacing w:line="360" w:lineRule="auto"/>
        <w:jc w:val="center"/>
        <w:rPr>
          <w:rFonts w:ascii="Arial" w:hAnsi="Arial" w:cs="Arial"/>
          <w:sz w:val="24"/>
          <w:szCs w:val="24"/>
        </w:rPr>
      </w:pPr>
      <w:bookmarkStart w:id="11" w:name="_Toc159430429"/>
      <w:r w:rsidRPr="00DC3A87">
        <w:rPr>
          <w:rFonts w:ascii="Arial" w:hAnsi="Arial" w:cs="Arial"/>
          <w:sz w:val="24"/>
          <w:szCs w:val="24"/>
        </w:rPr>
        <w:lastRenderedPageBreak/>
        <w:t>Conclusion</w:t>
      </w:r>
      <w:bookmarkEnd w:id="11"/>
    </w:p>
    <w:p w14:paraId="56FDCB3E" w14:textId="77777777" w:rsidR="00AA6D09" w:rsidRPr="00AA6D09" w:rsidRDefault="00AA6D09" w:rsidP="00AA6D09"/>
    <w:p w14:paraId="657DBB27" w14:textId="07F61B1D" w:rsidR="00493623" w:rsidRPr="00DC3A87" w:rsidRDefault="00493623" w:rsidP="00493623">
      <w:pPr>
        <w:tabs>
          <w:tab w:val="left" w:pos="8127"/>
        </w:tabs>
        <w:spacing w:line="360" w:lineRule="auto"/>
        <w:rPr>
          <w:rFonts w:ascii="Arial" w:hAnsi="Arial" w:cs="Arial"/>
        </w:rPr>
      </w:pPr>
      <w:r w:rsidRPr="00DC3A87">
        <w:rPr>
          <w:rFonts w:ascii="Arial" w:hAnsi="Arial" w:cs="Arial"/>
        </w:rPr>
        <w:t>The case study report was prepared to highlight the current financial performance and condition of Seacrest Lodge. As per the data mentioned in the financial statements, the respective business is operating under huge loss. The income of the business was reducing and the operational expenditure of the respective firm was increasing. Additionally, the amount of liability and debt was increasing which is one of the negative indicators for every business. Moreover, it can be analysed that shortage of workers, high rate of inflation and pandemic were the root causes for falling businesses like Seacrest Lodge. The company desperately required an appropriate turnaround strategy to enhance its previous position. Additionally, strategies like using technical tools to cut the cost of labour and using the latest digital tools for targeting more audiences will enable the respective firm to enhance its profit rate. Furthermore, providing good deals and discounts is one of the most effective recommendations for the Seacrest Lodge.</w:t>
      </w:r>
    </w:p>
    <w:p w14:paraId="0D864994" w14:textId="36F7D094" w:rsidR="00294C93" w:rsidRDefault="00294C93" w:rsidP="003A0AB7">
      <w:pPr>
        <w:spacing w:line="360" w:lineRule="auto"/>
        <w:rPr>
          <w:rFonts w:ascii="Arial" w:hAnsi="Arial" w:cs="Arial"/>
        </w:rPr>
      </w:pPr>
    </w:p>
    <w:p w14:paraId="5C099C79" w14:textId="77C4BE92" w:rsidR="00EA187D" w:rsidRDefault="00EA187D" w:rsidP="003A0AB7">
      <w:pPr>
        <w:spacing w:line="360" w:lineRule="auto"/>
        <w:rPr>
          <w:rFonts w:ascii="Arial" w:hAnsi="Arial" w:cs="Arial"/>
        </w:rPr>
      </w:pPr>
    </w:p>
    <w:p w14:paraId="51CFE777" w14:textId="4270F433" w:rsidR="00EA187D" w:rsidRDefault="00EA187D" w:rsidP="003A0AB7">
      <w:pPr>
        <w:spacing w:line="360" w:lineRule="auto"/>
        <w:rPr>
          <w:rFonts w:ascii="Arial" w:hAnsi="Arial" w:cs="Arial"/>
        </w:rPr>
      </w:pPr>
    </w:p>
    <w:p w14:paraId="025530D5" w14:textId="1CB2E593" w:rsidR="00EA187D" w:rsidRDefault="00EA187D" w:rsidP="003A0AB7">
      <w:pPr>
        <w:spacing w:line="360" w:lineRule="auto"/>
        <w:rPr>
          <w:rFonts w:ascii="Arial" w:hAnsi="Arial" w:cs="Arial"/>
        </w:rPr>
      </w:pPr>
    </w:p>
    <w:p w14:paraId="161E05F5" w14:textId="173AA58F" w:rsidR="00EA187D" w:rsidRDefault="00EA187D" w:rsidP="003A0AB7">
      <w:pPr>
        <w:spacing w:line="360" w:lineRule="auto"/>
        <w:rPr>
          <w:rFonts w:ascii="Arial" w:hAnsi="Arial" w:cs="Arial"/>
        </w:rPr>
      </w:pPr>
    </w:p>
    <w:p w14:paraId="3FEE2CCD" w14:textId="68FE071A" w:rsidR="00EA187D" w:rsidRDefault="00EA187D" w:rsidP="003A0AB7">
      <w:pPr>
        <w:spacing w:line="360" w:lineRule="auto"/>
        <w:rPr>
          <w:rFonts w:ascii="Arial" w:hAnsi="Arial" w:cs="Arial"/>
        </w:rPr>
      </w:pPr>
    </w:p>
    <w:p w14:paraId="74635692" w14:textId="713AD805" w:rsidR="00EA187D" w:rsidRDefault="00EA187D" w:rsidP="003A0AB7">
      <w:pPr>
        <w:spacing w:line="360" w:lineRule="auto"/>
        <w:rPr>
          <w:rFonts w:ascii="Arial" w:hAnsi="Arial" w:cs="Arial"/>
        </w:rPr>
      </w:pPr>
    </w:p>
    <w:p w14:paraId="797E1F97" w14:textId="74A2636E" w:rsidR="00EA187D" w:rsidRDefault="00EA187D" w:rsidP="003A0AB7">
      <w:pPr>
        <w:spacing w:line="360" w:lineRule="auto"/>
        <w:rPr>
          <w:rFonts w:ascii="Arial" w:hAnsi="Arial" w:cs="Arial"/>
        </w:rPr>
      </w:pPr>
    </w:p>
    <w:p w14:paraId="14CD6574" w14:textId="4839F650" w:rsidR="00EA187D" w:rsidRDefault="00EA187D" w:rsidP="003A0AB7">
      <w:pPr>
        <w:spacing w:line="360" w:lineRule="auto"/>
        <w:rPr>
          <w:rFonts w:ascii="Arial" w:hAnsi="Arial" w:cs="Arial"/>
        </w:rPr>
      </w:pPr>
    </w:p>
    <w:p w14:paraId="72AB4575" w14:textId="1C22D8CC" w:rsidR="00EA187D" w:rsidRDefault="00EA187D" w:rsidP="003A0AB7">
      <w:pPr>
        <w:spacing w:line="360" w:lineRule="auto"/>
        <w:rPr>
          <w:rFonts w:ascii="Arial" w:hAnsi="Arial" w:cs="Arial"/>
        </w:rPr>
      </w:pPr>
    </w:p>
    <w:p w14:paraId="7FE3C6DF" w14:textId="255BB86B" w:rsidR="00EA187D" w:rsidRDefault="00EA187D" w:rsidP="003A0AB7">
      <w:pPr>
        <w:spacing w:line="360" w:lineRule="auto"/>
        <w:rPr>
          <w:rFonts w:ascii="Arial" w:hAnsi="Arial" w:cs="Arial"/>
        </w:rPr>
      </w:pPr>
    </w:p>
    <w:p w14:paraId="4ABE95B2" w14:textId="5C844CFD" w:rsidR="00EA187D" w:rsidRDefault="00EA187D" w:rsidP="003A0AB7">
      <w:pPr>
        <w:spacing w:line="360" w:lineRule="auto"/>
        <w:rPr>
          <w:rFonts w:ascii="Arial" w:hAnsi="Arial" w:cs="Arial"/>
        </w:rPr>
      </w:pPr>
    </w:p>
    <w:p w14:paraId="5A8A5F00" w14:textId="7FF3F852" w:rsidR="00EA187D" w:rsidRDefault="00EA187D" w:rsidP="003A0AB7">
      <w:pPr>
        <w:spacing w:line="360" w:lineRule="auto"/>
        <w:rPr>
          <w:rFonts w:ascii="Arial" w:hAnsi="Arial" w:cs="Arial"/>
        </w:rPr>
      </w:pPr>
    </w:p>
    <w:p w14:paraId="4D8A50E8" w14:textId="21189139" w:rsidR="00EA187D" w:rsidRDefault="00EA187D" w:rsidP="003A0AB7">
      <w:pPr>
        <w:spacing w:line="360" w:lineRule="auto"/>
        <w:rPr>
          <w:rFonts w:ascii="Arial" w:hAnsi="Arial" w:cs="Arial"/>
        </w:rPr>
      </w:pPr>
    </w:p>
    <w:p w14:paraId="46880123" w14:textId="38A656EE" w:rsidR="00EA187D" w:rsidRDefault="00EA187D" w:rsidP="003A0AB7">
      <w:pPr>
        <w:spacing w:line="360" w:lineRule="auto"/>
        <w:rPr>
          <w:rFonts w:ascii="Arial" w:hAnsi="Arial" w:cs="Arial"/>
        </w:rPr>
      </w:pPr>
    </w:p>
    <w:p w14:paraId="6061B82F" w14:textId="1C1AE3BC" w:rsidR="00EA187D" w:rsidRDefault="00EA187D" w:rsidP="003A0AB7">
      <w:pPr>
        <w:spacing w:line="360" w:lineRule="auto"/>
        <w:rPr>
          <w:rFonts w:ascii="Arial" w:hAnsi="Arial" w:cs="Arial"/>
        </w:rPr>
      </w:pPr>
    </w:p>
    <w:p w14:paraId="4E9F57BF" w14:textId="77777777" w:rsidR="00EA187D" w:rsidRPr="00DC3A87" w:rsidRDefault="00EA187D" w:rsidP="003A0AB7">
      <w:pPr>
        <w:spacing w:line="360" w:lineRule="auto"/>
        <w:rPr>
          <w:rFonts w:ascii="Arial" w:hAnsi="Arial" w:cs="Arial"/>
        </w:rPr>
      </w:pPr>
    </w:p>
    <w:p w14:paraId="5D6DCAD7" w14:textId="27C7BB85" w:rsidR="00294C93" w:rsidRDefault="009A2651" w:rsidP="00EA187D">
      <w:pPr>
        <w:pStyle w:val="Heading2"/>
        <w:spacing w:line="360" w:lineRule="auto"/>
        <w:jc w:val="center"/>
        <w:rPr>
          <w:rFonts w:ascii="Arial" w:hAnsi="Arial" w:cs="Arial"/>
          <w:sz w:val="24"/>
          <w:szCs w:val="24"/>
        </w:rPr>
      </w:pPr>
      <w:bookmarkStart w:id="12" w:name="_nz4l5o70pcjv" w:colFirst="0" w:colLast="0"/>
      <w:bookmarkStart w:id="13" w:name="_Toc159430428"/>
      <w:bookmarkEnd w:id="12"/>
      <w:r w:rsidRPr="00DC3A87">
        <w:rPr>
          <w:rFonts w:ascii="Arial" w:hAnsi="Arial" w:cs="Arial"/>
          <w:sz w:val="24"/>
          <w:szCs w:val="24"/>
        </w:rPr>
        <w:lastRenderedPageBreak/>
        <w:t>Recommendations for The Seacrest Lodge to enhance financial performance</w:t>
      </w:r>
      <w:bookmarkEnd w:id="13"/>
    </w:p>
    <w:p w14:paraId="11027ED0" w14:textId="77777777" w:rsidR="00EA187D" w:rsidRPr="00EA187D" w:rsidRDefault="00EA187D" w:rsidP="00EA187D"/>
    <w:p w14:paraId="580B882D" w14:textId="77777777" w:rsidR="00294C93" w:rsidRPr="00DC3A87" w:rsidRDefault="009A2651" w:rsidP="003A0AB7">
      <w:pPr>
        <w:spacing w:line="360" w:lineRule="auto"/>
        <w:rPr>
          <w:rFonts w:ascii="Arial" w:hAnsi="Arial" w:cs="Arial"/>
        </w:rPr>
      </w:pPr>
      <w:r w:rsidRPr="00DC3A87">
        <w:rPr>
          <w:rFonts w:ascii="Arial" w:hAnsi="Arial" w:cs="Arial"/>
          <w:b/>
        </w:rPr>
        <w:t>Analysing current Market Demand:</w:t>
      </w:r>
      <w:r w:rsidRPr="00DC3A87">
        <w:rPr>
          <w:rFonts w:ascii="Arial" w:hAnsi="Arial" w:cs="Arial"/>
        </w:rPr>
        <w:t xml:space="preserve"> Seacrest Lodge may understand the current market demands and the preferences of consumers as well. Analysing any shifts in consumer preference will allow the respective business to offer similar deals and services</w:t>
      </w:r>
      <w:r w:rsidR="00417709" w:rsidRPr="00DC3A87">
        <w:rPr>
          <w:rFonts w:ascii="Arial" w:hAnsi="Arial" w:cs="Arial"/>
        </w:rPr>
        <w:t xml:space="preserve"> </w:t>
      </w:r>
      <w:r w:rsidR="00417709" w:rsidRPr="00DC3A87">
        <w:rPr>
          <w:rFonts w:ascii="Arial" w:hAnsi="Arial" w:cs="Arial"/>
          <w:shd w:val="clear" w:color="auto" w:fill="FFFFFF"/>
        </w:rPr>
        <w:t>(</w:t>
      </w:r>
      <w:proofErr w:type="spellStart"/>
      <w:r w:rsidR="00417709" w:rsidRPr="00DC3A87">
        <w:rPr>
          <w:rFonts w:ascii="Arial" w:hAnsi="Arial" w:cs="Arial"/>
          <w:shd w:val="clear" w:color="auto" w:fill="FFFFFF"/>
        </w:rPr>
        <w:t>Nhamo</w:t>
      </w:r>
      <w:proofErr w:type="spellEnd"/>
      <w:r w:rsidR="00417709" w:rsidRPr="00DC3A87">
        <w:rPr>
          <w:rFonts w:ascii="Arial" w:hAnsi="Arial" w:cs="Arial"/>
          <w:shd w:val="clear" w:color="auto" w:fill="FFFFFF"/>
        </w:rPr>
        <w:t xml:space="preserve"> et al., 2020)</w:t>
      </w:r>
      <w:r w:rsidRPr="00DC3A87">
        <w:rPr>
          <w:rFonts w:ascii="Arial" w:hAnsi="Arial" w:cs="Arial"/>
        </w:rPr>
        <w:t xml:space="preserve">. Hence, offering relevant services within a good deal will help Seacrest Lodge regain its previous market position. </w:t>
      </w:r>
    </w:p>
    <w:p w14:paraId="4D73F9AB" w14:textId="77777777" w:rsidR="00294C93" w:rsidRPr="00DC3A87" w:rsidRDefault="009A2651" w:rsidP="003A0AB7">
      <w:pPr>
        <w:spacing w:line="360" w:lineRule="auto"/>
        <w:rPr>
          <w:rFonts w:ascii="Arial" w:hAnsi="Arial" w:cs="Arial"/>
        </w:rPr>
      </w:pPr>
      <w:r w:rsidRPr="00DC3A87">
        <w:rPr>
          <w:rFonts w:ascii="Arial" w:hAnsi="Arial" w:cs="Arial"/>
          <w:b/>
        </w:rPr>
        <w:t xml:space="preserve">Review the Brand value and proposition: </w:t>
      </w:r>
      <w:r w:rsidRPr="00DC3A87">
        <w:rPr>
          <w:rFonts w:ascii="Arial" w:hAnsi="Arial" w:cs="Arial"/>
        </w:rPr>
        <w:t xml:space="preserve">Seacrest Lodge can make a good initiative to review the brand perception. Making sure that the objective of the brand is aligned with the business goal will enable the respective business to make necessary rebranding. At the contemporary time, rebranding the business may help to gain more sales potential. </w:t>
      </w:r>
    </w:p>
    <w:p w14:paraId="753DEE5C" w14:textId="77777777" w:rsidR="00294C93" w:rsidRPr="00DC3A87" w:rsidRDefault="009A2651" w:rsidP="003A0AB7">
      <w:pPr>
        <w:spacing w:line="360" w:lineRule="auto"/>
        <w:rPr>
          <w:rFonts w:ascii="Arial" w:hAnsi="Arial" w:cs="Arial"/>
        </w:rPr>
      </w:pPr>
      <w:r w:rsidRPr="00DC3A87">
        <w:rPr>
          <w:rFonts w:ascii="Arial" w:hAnsi="Arial" w:cs="Arial"/>
          <w:b/>
        </w:rPr>
        <w:t xml:space="preserve">Creating clear business development goals: </w:t>
      </w:r>
      <w:r w:rsidRPr="00DC3A87">
        <w:rPr>
          <w:rFonts w:ascii="Arial" w:hAnsi="Arial" w:cs="Arial"/>
        </w:rPr>
        <w:t xml:space="preserve">Seacrest Lodge can create specific, measurable, achievable, relevant, and time-bound (SMART) future goals for fostering growth in a very short duration. Moreover, the turnaround efforts of the respective business will be very beneficial for improving revenue and reducing operational expenses as well. </w:t>
      </w:r>
    </w:p>
    <w:p w14:paraId="63EE2612" w14:textId="77777777" w:rsidR="00294C93" w:rsidRPr="00DC3A87" w:rsidRDefault="009A2651" w:rsidP="003A0AB7">
      <w:pPr>
        <w:spacing w:line="360" w:lineRule="auto"/>
        <w:rPr>
          <w:rFonts w:ascii="Arial" w:hAnsi="Arial" w:cs="Arial"/>
        </w:rPr>
      </w:pPr>
      <w:r w:rsidRPr="00DC3A87">
        <w:rPr>
          <w:rFonts w:ascii="Arial" w:hAnsi="Arial" w:cs="Arial"/>
          <w:b/>
        </w:rPr>
        <w:t>Re-assessing the targeted audience:</w:t>
      </w:r>
      <w:r w:rsidRPr="00DC3A87">
        <w:rPr>
          <w:rFonts w:ascii="Arial" w:hAnsi="Arial" w:cs="Arial"/>
        </w:rPr>
        <w:t xml:space="preserve"> The management team of Seacrest Lodge has to address the right target audience</w:t>
      </w:r>
      <w:r w:rsidR="00417709" w:rsidRPr="00DC3A87">
        <w:rPr>
          <w:rFonts w:ascii="Arial" w:hAnsi="Arial" w:cs="Arial"/>
        </w:rPr>
        <w:t xml:space="preserve"> </w:t>
      </w:r>
      <w:r w:rsidR="00417709" w:rsidRPr="00DC3A87">
        <w:rPr>
          <w:rFonts w:ascii="Arial" w:hAnsi="Arial" w:cs="Arial"/>
          <w:shd w:val="clear" w:color="auto" w:fill="FFFFFF"/>
        </w:rPr>
        <w:t>(</w:t>
      </w:r>
      <w:proofErr w:type="spellStart"/>
      <w:r w:rsidR="00417709" w:rsidRPr="00DC3A87">
        <w:rPr>
          <w:rFonts w:ascii="Arial" w:hAnsi="Arial" w:cs="Arial"/>
          <w:shd w:val="clear" w:color="auto" w:fill="FFFFFF"/>
        </w:rPr>
        <w:t>Nhamo</w:t>
      </w:r>
      <w:proofErr w:type="spellEnd"/>
      <w:r w:rsidR="00417709" w:rsidRPr="00DC3A87">
        <w:rPr>
          <w:rFonts w:ascii="Arial" w:hAnsi="Arial" w:cs="Arial"/>
          <w:shd w:val="clear" w:color="auto" w:fill="FFFFFF"/>
        </w:rPr>
        <w:t xml:space="preserve"> et al., 2020)</w:t>
      </w:r>
      <w:r w:rsidRPr="00DC3A87">
        <w:rPr>
          <w:rFonts w:ascii="Arial" w:hAnsi="Arial" w:cs="Arial"/>
        </w:rPr>
        <w:t xml:space="preserve">. Moreover, making necessary modifications to meet the needs and demands of ideas customers can enable the respective business to regain profit. </w:t>
      </w:r>
    </w:p>
    <w:p w14:paraId="42377B0C" w14:textId="77777777" w:rsidR="00294C93" w:rsidRPr="00DC3A87" w:rsidRDefault="00294C93" w:rsidP="003A0AB7">
      <w:pPr>
        <w:spacing w:before="360" w:line="360" w:lineRule="auto"/>
        <w:jc w:val="left"/>
        <w:rPr>
          <w:rFonts w:ascii="Arial" w:eastAsia="Roboto" w:hAnsi="Arial" w:cs="Arial"/>
          <w:color w:val="111111"/>
        </w:rPr>
      </w:pPr>
    </w:p>
    <w:p w14:paraId="65785486" w14:textId="77777777" w:rsidR="00294C93" w:rsidRPr="00DC3A87" w:rsidRDefault="00294C93" w:rsidP="003A0AB7">
      <w:pPr>
        <w:spacing w:before="360" w:line="360" w:lineRule="auto"/>
        <w:jc w:val="left"/>
        <w:rPr>
          <w:rFonts w:ascii="Arial" w:hAnsi="Arial" w:cs="Arial"/>
        </w:rPr>
      </w:pPr>
    </w:p>
    <w:p w14:paraId="544F785D" w14:textId="77777777" w:rsidR="00294C93" w:rsidRPr="00DC3A87" w:rsidRDefault="00294C93" w:rsidP="003A0AB7">
      <w:pPr>
        <w:spacing w:line="360" w:lineRule="auto"/>
        <w:rPr>
          <w:rFonts w:ascii="Arial" w:hAnsi="Arial" w:cs="Arial"/>
        </w:rPr>
      </w:pPr>
    </w:p>
    <w:p w14:paraId="2E11D004" w14:textId="0E06F8F3" w:rsidR="00294C93" w:rsidRPr="00DC3A87" w:rsidRDefault="009A2651" w:rsidP="003A0AB7">
      <w:pPr>
        <w:spacing w:line="360" w:lineRule="auto"/>
        <w:rPr>
          <w:rFonts w:ascii="Arial" w:hAnsi="Arial" w:cs="Arial"/>
        </w:rPr>
      </w:pPr>
      <w:r w:rsidRPr="00DC3A87">
        <w:rPr>
          <w:rFonts w:ascii="Arial" w:hAnsi="Arial" w:cs="Arial"/>
        </w:rPr>
        <w:br w:type="page"/>
      </w:r>
      <w:bookmarkStart w:id="14" w:name="_19n9e1uycdc4" w:colFirst="0" w:colLast="0"/>
      <w:bookmarkEnd w:id="14"/>
    </w:p>
    <w:p w14:paraId="7C65EF0F" w14:textId="2D0435CD" w:rsidR="00294C93" w:rsidRDefault="009A2651" w:rsidP="002D5F42">
      <w:pPr>
        <w:pStyle w:val="Heading1"/>
        <w:spacing w:line="360" w:lineRule="auto"/>
        <w:jc w:val="center"/>
        <w:rPr>
          <w:rFonts w:ascii="Arial" w:hAnsi="Arial" w:cs="Arial"/>
          <w:sz w:val="24"/>
          <w:szCs w:val="24"/>
        </w:rPr>
      </w:pPr>
      <w:bookmarkStart w:id="15" w:name="_3zn31v9mhvi4" w:colFirst="0" w:colLast="0"/>
      <w:bookmarkStart w:id="16" w:name="_Toc159430430"/>
      <w:bookmarkEnd w:id="15"/>
      <w:r w:rsidRPr="00DC3A87">
        <w:rPr>
          <w:rFonts w:ascii="Arial" w:hAnsi="Arial" w:cs="Arial"/>
          <w:sz w:val="24"/>
          <w:szCs w:val="24"/>
        </w:rPr>
        <w:lastRenderedPageBreak/>
        <w:t>References</w:t>
      </w:r>
      <w:bookmarkEnd w:id="16"/>
    </w:p>
    <w:p w14:paraId="1590D257" w14:textId="77777777" w:rsidR="00693360" w:rsidRPr="00693360" w:rsidRDefault="00693360" w:rsidP="00693360"/>
    <w:p w14:paraId="1738F5D6" w14:textId="77777777" w:rsidR="004934B2" w:rsidRPr="00DC3A87" w:rsidRDefault="004934B2" w:rsidP="003A0AB7">
      <w:pPr>
        <w:spacing w:line="360" w:lineRule="auto"/>
        <w:rPr>
          <w:rFonts w:ascii="Arial" w:hAnsi="Arial" w:cs="Arial"/>
          <w:shd w:val="clear" w:color="auto" w:fill="FFFFFF"/>
        </w:rPr>
      </w:pPr>
      <w:r w:rsidRPr="00DC3A87">
        <w:rPr>
          <w:rFonts w:ascii="Arial" w:hAnsi="Arial" w:cs="Arial"/>
          <w:shd w:val="clear" w:color="auto" w:fill="FFFFFF"/>
        </w:rPr>
        <w:t xml:space="preserve">Blundell, R., Costa Dias, M., Cribb, J., Joyce, R., Waters, T., </w:t>
      </w:r>
      <w:proofErr w:type="spellStart"/>
      <w:r w:rsidRPr="00DC3A87">
        <w:rPr>
          <w:rFonts w:ascii="Arial" w:hAnsi="Arial" w:cs="Arial"/>
          <w:shd w:val="clear" w:color="auto" w:fill="FFFFFF"/>
        </w:rPr>
        <w:t>Wernham</w:t>
      </w:r>
      <w:proofErr w:type="spellEnd"/>
      <w:r w:rsidRPr="00DC3A87">
        <w:rPr>
          <w:rFonts w:ascii="Arial" w:hAnsi="Arial" w:cs="Arial"/>
          <w:shd w:val="clear" w:color="auto" w:fill="FFFFFF"/>
        </w:rPr>
        <w:t xml:space="preserve">, T. and Xu, X., (2022). Inequality and the COVID-19 Crisis in the United Kingdom. Annual Review of Economics, 14, pp.607-636. </w:t>
      </w:r>
    </w:p>
    <w:p w14:paraId="7F3BDF3E" w14:textId="77777777" w:rsidR="004934B2" w:rsidRPr="00DC3A87" w:rsidRDefault="004934B2" w:rsidP="003A0AB7">
      <w:pPr>
        <w:spacing w:line="360" w:lineRule="auto"/>
        <w:rPr>
          <w:rFonts w:ascii="Arial" w:hAnsi="Arial" w:cs="Arial"/>
          <w:shd w:val="clear" w:color="auto" w:fill="FFFFFF"/>
        </w:rPr>
      </w:pPr>
      <w:r w:rsidRPr="00DC3A87">
        <w:rPr>
          <w:rFonts w:ascii="Arial" w:hAnsi="Arial" w:cs="Arial"/>
          <w:shd w:val="clear" w:color="auto" w:fill="FFFFFF"/>
        </w:rPr>
        <w:t xml:space="preserve">Brewer, M. and </w:t>
      </w:r>
      <w:proofErr w:type="spellStart"/>
      <w:r w:rsidRPr="00DC3A87">
        <w:rPr>
          <w:rFonts w:ascii="Arial" w:hAnsi="Arial" w:cs="Arial"/>
          <w:shd w:val="clear" w:color="auto" w:fill="FFFFFF"/>
        </w:rPr>
        <w:t>Tasseva</w:t>
      </w:r>
      <w:proofErr w:type="spellEnd"/>
      <w:r w:rsidRPr="00DC3A87">
        <w:rPr>
          <w:rFonts w:ascii="Arial" w:hAnsi="Arial" w:cs="Arial"/>
          <w:shd w:val="clear" w:color="auto" w:fill="FFFFFF"/>
        </w:rPr>
        <w:t xml:space="preserve">, I.V., (2021). Did the UK policy response to Covid-19 protect household </w:t>
      </w:r>
      <w:proofErr w:type="gramStart"/>
      <w:r w:rsidRPr="00DC3A87">
        <w:rPr>
          <w:rFonts w:ascii="Arial" w:hAnsi="Arial" w:cs="Arial"/>
          <w:shd w:val="clear" w:color="auto" w:fill="FFFFFF"/>
        </w:rPr>
        <w:t>incomes?.</w:t>
      </w:r>
      <w:proofErr w:type="gramEnd"/>
      <w:r w:rsidRPr="00DC3A87">
        <w:rPr>
          <w:rFonts w:ascii="Arial" w:hAnsi="Arial" w:cs="Arial"/>
          <w:shd w:val="clear" w:color="auto" w:fill="FFFFFF"/>
        </w:rPr>
        <w:t xml:space="preserve"> The Journal of Economic Inequality, 19(3), pp.433-458. </w:t>
      </w:r>
    </w:p>
    <w:p w14:paraId="36F038D2" w14:textId="77777777" w:rsidR="004934B2" w:rsidRPr="00DC3A87" w:rsidRDefault="004934B2" w:rsidP="003A0AB7">
      <w:pPr>
        <w:spacing w:line="360" w:lineRule="auto"/>
        <w:rPr>
          <w:rFonts w:ascii="Arial" w:hAnsi="Arial" w:cs="Arial"/>
          <w:shd w:val="clear" w:color="auto" w:fill="FFFFFF"/>
        </w:rPr>
      </w:pPr>
      <w:proofErr w:type="spellStart"/>
      <w:r w:rsidRPr="00DC3A87">
        <w:rPr>
          <w:rFonts w:ascii="Arial" w:hAnsi="Arial" w:cs="Arial"/>
          <w:shd w:val="clear" w:color="auto" w:fill="FFFFFF"/>
        </w:rPr>
        <w:t>Calinaud</w:t>
      </w:r>
      <w:proofErr w:type="spellEnd"/>
      <w:r w:rsidRPr="00DC3A87">
        <w:rPr>
          <w:rFonts w:ascii="Arial" w:hAnsi="Arial" w:cs="Arial"/>
          <w:shd w:val="clear" w:color="auto" w:fill="FFFFFF"/>
        </w:rPr>
        <w:t xml:space="preserve">, V., </w:t>
      </w:r>
      <w:proofErr w:type="spellStart"/>
      <w:r w:rsidRPr="00DC3A87">
        <w:rPr>
          <w:rFonts w:ascii="Arial" w:hAnsi="Arial" w:cs="Arial"/>
          <w:shd w:val="clear" w:color="auto" w:fill="FFFFFF"/>
        </w:rPr>
        <w:t>Kokkranikal</w:t>
      </w:r>
      <w:proofErr w:type="spellEnd"/>
      <w:r w:rsidRPr="00DC3A87">
        <w:rPr>
          <w:rFonts w:ascii="Arial" w:hAnsi="Arial" w:cs="Arial"/>
          <w:shd w:val="clear" w:color="auto" w:fill="FFFFFF"/>
        </w:rPr>
        <w:t xml:space="preserve">, J. and </w:t>
      </w:r>
      <w:proofErr w:type="spellStart"/>
      <w:r w:rsidRPr="00DC3A87">
        <w:rPr>
          <w:rFonts w:ascii="Arial" w:hAnsi="Arial" w:cs="Arial"/>
          <w:shd w:val="clear" w:color="auto" w:fill="FFFFFF"/>
        </w:rPr>
        <w:t>Gebbels</w:t>
      </w:r>
      <w:proofErr w:type="spellEnd"/>
      <w:r w:rsidRPr="00DC3A87">
        <w:rPr>
          <w:rFonts w:ascii="Arial" w:hAnsi="Arial" w:cs="Arial"/>
          <w:shd w:val="clear" w:color="auto" w:fill="FFFFFF"/>
        </w:rPr>
        <w:t xml:space="preserve">, M., (2021). Career advancement for women in the British hospitality industry: The enabling factors. Work, Employment and Society, 35(4), pp.677-695. </w:t>
      </w:r>
    </w:p>
    <w:p w14:paraId="38C0AE53" w14:textId="77777777" w:rsidR="004934B2" w:rsidRPr="00DC3A87" w:rsidRDefault="004934B2" w:rsidP="003A0AB7">
      <w:pPr>
        <w:spacing w:line="360" w:lineRule="auto"/>
        <w:rPr>
          <w:rFonts w:ascii="Arial" w:hAnsi="Arial" w:cs="Arial"/>
          <w:shd w:val="clear" w:color="auto" w:fill="FFFFFF"/>
        </w:rPr>
      </w:pPr>
      <w:r w:rsidRPr="00DC3A87">
        <w:rPr>
          <w:rFonts w:ascii="Arial" w:hAnsi="Arial" w:cs="Arial"/>
          <w:shd w:val="clear" w:color="auto" w:fill="FFFFFF"/>
        </w:rPr>
        <w:t xml:space="preserve">Devereux, M.P., </w:t>
      </w:r>
      <w:proofErr w:type="spellStart"/>
      <w:r w:rsidRPr="00DC3A87">
        <w:rPr>
          <w:rFonts w:ascii="Arial" w:hAnsi="Arial" w:cs="Arial"/>
          <w:shd w:val="clear" w:color="auto" w:fill="FFFFFF"/>
        </w:rPr>
        <w:t>Güçeri</w:t>
      </w:r>
      <w:proofErr w:type="spellEnd"/>
      <w:r w:rsidRPr="00DC3A87">
        <w:rPr>
          <w:rFonts w:ascii="Arial" w:hAnsi="Arial" w:cs="Arial"/>
          <w:shd w:val="clear" w:color="auto" w:fill="FFFFFF"/>
        </w:rPr>
        <w:t xml:space="preserve">, İ., </w:t>
      </w:r>
      <w:proofErr w:type="spellStart"/>
      <w:r w:rsidRPr="00DC3A87">
        <w:rPr>
          <w:rFonts w:ascii="Arial" w:hAnsi="Arial" w:cs="Arial"/>
          <w:shd w:val="clear" w:color="auto" w:fill="FFFFFF"/>
        </w:rPr>
        <w:t>Simmler</w:t>
      </w:r>
      <w:proofErr w:type="spellEnd"/>
      <w:r w:rsidRPr="00DC3A87">
        <w:rPr>
          <w:rFonts w:ascii="Arial" w:hAnsi="Arial" w:cs="Arial"/>
          <w:shd w:val="clear" w:color="auto" w:fill="FFFFFF"/>
        </w:rPr>
        <w:t xml:space="preserve">, M. and Tam, E.H., (2020). Discretionary fiscal responses to the COVID-19 pandemic. Oxford Review of Economic Policy, 36(Supplement_1), </w:t>
      </w:r>
      <w:proofErr w:type="gramStart"/>
      <w:r w:rsidRPr="00DC3A87">
        <w:rPr>
          <w:rFonts w:ascii="Arial" w:hAnsi="Arial" w:cs="Arial"/>
          <w:shd w:val="clear" w:color="auto" w:fill="FFFFFF"/>
        </w:rPr>
        <w:t>pp.S</w:t>
      </w:r>
      <w:proofErr w:type="gramEnd"/>
      <w:r w:rsidRPr="00DC3A87">
        <w:rPr>
          <w:rFonts w:ascii="Arial" w:hAnsi="Arial" w:cs="Arial"/>
          <w:shd w:val="clear" w:color="auto" w:fill="FFFFFF"/>
        </w:rPr>
        <w:t xml:space="preserve">225-S241. </w:t>
      </w:r>
    </w:p>
    <w:p w14:paraId="52EC7E6B" w14:textId="77777777" w:rsidR="004934B2" w:rsidRPr="00DC3A87" w:rsidRDefault="004934B2" w:rsidP="003A0AB7">
      <w:pPr>
        <w:spacing w:line="360" w:lineRule="auto"/>
        <w:rPr>
          <w:rFonts w:ascii="Arial" w:hAnsi="Arial" w:cs="Arial"/>
          <w:shd w:val="clear" w:color="auto" w:fill="FFFFFF"/>
        </w:rPr>
      </w:pPr>
      <w:r w:rsidRPr="00DC3A87">
        <w:rPr>
          <w:rFonts w:ascii="Arial" w:hAnsi="Arial" w:cs="Arial"/>
          <w:shd w:val="clear" w:color="auto" w:fill="FFFFFF"/>
        </w:rPr>
        <w:t>Fernández-</w:t>
      </w:r>
      <w:proofErr w:type="spellStart"/>
      <w:r w:rsidRPr="00DC3A87">
        <w:rPr>
          <w:rFonts w:ascii="Arial" w:hAnsi="Arial" w:cs="Arial"/>
          <w:shd w:val="clear" w:color="auto" w:fill="FFFFFF"/>
        </w:rPr>
        <w:t>Reino</w:t>
      </w:r>
      <w:proofErr w:type="spellEnd"/>
      <w:r w:rsidRPr="00DC3A87">
        <w:rPr>
          <w:rFonts w:ascii="Arial" w:hAnsi="Arial" w:cs="Arial"/>
          <w:shd w:val="clear" w:color="auto" w:fill="FFFFFF"/>
        </w:rPr>
        <w:t xml:space="preserve">, M. and </w:t>
      </w:r>
      <w:proofErr w:type="spellStart"/>
      <w:r w:rsidRPr="00DC3A87">
        <w:rPr>
          <w:rFonts w:ascii="Arial" w:hAnsi="Arial" w:cs="Arial"/>
          <w:shd w:val="clear" w:color="auto" w:fill="FFFFFF"/>
        </w:rPr>
        <w:t>Rienzo</w:t>
      </w:r>
      <w:proofErr w:type="spellEnd"/>
      <w:r w:rsidRPr="00DC3A87">
        <w:rPr>
          <w:rFonts w:ascii="Arial" w:hAnsi="Arial" w:cs="Arial"/>
          <w:shd w:val="clear" w:color="auto" w:fill="FFFFFF"/>
        </w:rPr>
        <w:t xml:space="preserve">, C., (2022). Migrants in the UK labour market: An overview. Migration Observatory, 6. </w:t>
      </w:r>
    </w:p>
    <w:p w14:paraId="55BAA7A9" w14:textId="77777777" w:rsidR="004934B2" w:rsidRPr="00DC3A87" w:rsidRDefault="004934B2" w:rsidP="003A0AB7">
      <w:pPr>
        <w:spacing w:line="360" w:lineRule="auto"/>
        <w:rPr>
          <w:rFonts w:ascii="Arial" w:hAnsi="Arial" w:cs="Arial"/>
          <w:shd w:val="clear" w:color="auto" w:fill="FFFFFF"/>
        </w:rPr>
      </w:pPr>
      <w:proofErr w:type="spellStart"/>
      <w:r w:rsidRPr="00DC3A87">
        <w:rPr>
          <w:rFonts w:ascii="Arial" w:hAnsi="Arial" w:cs="Arial"/>
          <w:shd w:val="clear" w:color="auto" w:fill="FFFFFF"/>
        </w:rPr>
        <w:t>Filimonau</w:t>
      </w:r>
      <w:proofErr w:type="spellEnd"/>
      <w:r w:rsidRPr="00DC3A87">
        <w:rPr>
          <w:rFonts w:ascii="Arial" w:hAnsi="Arial" w:cs="Arial"/>
          <w:shd w:val="clear" w:color="auto" w:fill="FFFFFF"/>
        </w:rPr>
        <w:t xml:space="preserve">, V. and </w:t>
      </w:r>
      <w:proofErr w:type="spellStart"/>
      <w:r w:rsidRPr="00DC3A87">
        <w:rPr>
          <w:rFonts w:ascii="Arial" w:hAnsi="Arial" w:cs="Arial"/>
          <w:shd w:val="clear" w:color="auto" w:fill="FFFFFF"/>
        </w:rPr>
        <w:t>Magklaropoulou</w:t>
      </w:r>
      <w:proofErr w:type="spellEnd"/>
      <w:r w:rsidRPr="00DC3A87">
        <w:rPr>
          <w:rFonts w:ascii="Arial" w:hAnsi="Arial" w:cs="Arial"/>
          <w:shd w:val="clear" w:color="auto" w:fill="FFFFFF"/>
        </w:rPr>
        <w:t>, A., (2020). Exploring the viability of a new ‘pay-as-you-</w:t>
      </w:r>
      <w:proofErr w:type="spellStart"/>
      <w:r w:rsidRPr="00DC3A87">
        <w:rPr>
          <w:rFonts w:ascii="Arial" w:hAnsi="Arial" w:cs="Arial"/>
          <w:shd w:val="clear" w:color="auto" w:fill="FFFFFF"/>
        </w:rPr>
        <w:t>use’energy</w:t>
      </w:r>
      <w:proofErr w:type="spellEnd"/>
      <w:r w:rsidRPr="00DC3A87">
        <w:rPr>
          <w:rFonts w:ascii="Arial" w:hAnsi="Arial" w:cs="Arial"/>
          <w:shd w:val="clear" w:color="auto" w:fill="FFFFFF"/>
        </w:rPr>
        <w:t xml:space="preserve"> management model in budget hotels. International Journal of Hospitality Management, 89, p.102538. </w:t>
      </w:r>
    </w:p>
    <w:p w14:paraId="74BEE199" w14:textId="77777777" w:rsidR="004934B2" w:rsidRPr="00DC3A87" w:rsidRDefault="004934B2" w:rsidP="003A0AB7">
      <w:pPr>
        <w:spacing w:line="360" w:lineRule="auto"/>
        <w:rPr>
          <w:rFonts w:ascii="Arial" w:hAnsi="Arial" w:cs="Arial"/>
          <w:shd w:val="clear" w:color="auto" w:fill="FFFFFF"/>
        </w:rPr>
      </w:pPr>
      <w:proofErr w:type="spellStart"/>
      <w:r w:rsidRPr="00DC3A87">
        <w:rPr>
          <w:rFonts w:ascii="Arial" w:hAnsi="Arial" w:cs="Arial"/>
          <w:shd w:val="clear" w:color="auto" w:fill="FFFFFF"/>
        </w:rPr>
        <w:t>Gebbels</w:t>
      </w:r>
      <w:proofErr w:type="spellEnd"/>
      <w:r w:rsidRPr="00DC3A87">
        <w:rPr>
          <w:rFonts w:ascii="Arial" w:hAnsi="Arial" w:cs="Arial"/>
          <w:shd w:val="clear" w:color="auto" w:fill="FFFFFF"/>
        </w:rPr>
        <w:t xml:space="preserve">, M., </w:t>
      </w:r>
      <w:proofErr w:type="spellStart"/>
      <w:r w:rsidRPr="00DC3A87">
        <w:rPr>
          <w:rFonts w:ascii="Arial" w:hAnsi="Arial" w:cs="Arial"/>
          <w:shd w:val="clear" w:color="auto" w:fill="FFFFFF"/>
        </w:rPr>
        <w:t>Pantelidis</w:t>
      </w:r>
      <w:proofErr w:type="spellEnd"/>
      <w:r w:rsidRPr="00DC3A87">
        <w:rPr>
          <w:rFonts w:ascii="Arial" w:hAnsi="Arial" w:cs="Arial"/>
          <w:shd w:val="clear" w:color="auto" w:fill="FFFFFF"/>
        </w:rPr>
        <w:t xml:space="preserve">, I.S. and Goss-Turner, S., (2020). Conceptualising patterns of career commitment: the leaving process in hospitality. International Journal of Contemporary Hospitality Management, 32(1), pp.126-147. </w:t>
      </w:r>
    </w:p>
    <w:p w14:paraId="59E1974D" w14:textId="77777777" w:rsidR="004934B2" w:rsidRPr="00DC3A87" w:rsidRDefault="004934B2" w:rsidP="003A0AB7">
      <w:pPr>
        <w:spacing w:line="360" w:lineRule="auto"/>
        <w:rPr>
          <w:rFonts w:ascii="Arial" w:hAnsi="Arial" w:cs="Arial"/>
          <w:shd w:val="clear" w:color="auto" w:fill="FFFFFF"/>
        </w:rPr>
      </w:pPr>
      <w:proofErr w:type="spellStart"/>
      <w:r w:rsidRPr="00DC3A87">
        <w:rPr>
          <w:rFonts w:ascii="Arial" w:hAnsi="Arial" w:cs="Arial"/>
          <w:shd w:val="clear" w:color="auto" w:fill="FFFFFF"/>
        </w:rPr>
        <w:t>Gerwe</w:t>
      </w:r>
      <w:proofErr w:type="spellEnd"/>
      <w:r w:rsidRPr="00DC3A87">
        <w:rPr>
          <w:rFonts w:ascii="Arial" w:hAnsi="Arial" w:cs="Arial"/>
          <w:shd w:val="clear" w:color="auto" w:fill="FFFFFF"/>
        </w:rPr>
        <w:t xml:space="preserve">, O., (2021). The Covid-19 pandemic and the accommodation sharing sector: Effects and prospects for recovery. Technological Forecasting and Social Change, 167, p.120733. </w:t>
      </w:r>
    </w:p>
    <w:p w14:paraId="3E765464" w14:textId="77777777" w:rsidR="004934B2" w:rsidRPr="00DC3A87" w:rsidRDefault="004934B2" w:rsidP="003A0AB7">
      <w:pPr>
        <w:spacing w:line="360" w:lineRule="auto"/>
        <w:rPr>
          <w:rFonts w:ascii="Arial" w:hAnsi="Arial" w:cs="Arial"/>
        </w:rPr>
      </w:pPr>
      <w:r w:rsidRPr="00DC3A87">
        <w:rPr>
          <w:rFonts w:ascii="Arial" w:hAnsi="Arial" w:cs="Arial"/>
          <w:shd w:val="clear" w:color="auto" w:fill="FFFFFF"/>
        </w:rPr>
        <w:t xml:space="preserve">Jones, P. and Comfort, D., (2020). The COVID-19 crisis and sustainability in the hospitality industry. International journal of contemporary hospitality management, 32(10), pp.3037-3050. </w:t>
      </w:r>
    </w:p>
    <w:p w14:paraId="5C905DFD" w14:textId="7D30C285" w:rsidR="004934B2" w:rsidRPr="00DC3A87" w:rsidRDefault="004934B2" w:rsidP="003A0AB7">
      <w:pPr>
        <w:spacing w:line="360" w:lineRule="auto"/>
        <w:rPr>
          <w:rFonts w:ascii="Arial" w:hAnsi="Arial" w:cs="Arial"/>
          <w:shd w:val="clear" w:color="auto" w:fill="FFFFFF"/>
        </w:rPr>
      </w:pPr>
      <w:r w:rsidRPr="00DC3A87">
        <w:rPr>
          <w:rFonts w:ascii="Arial" w:hAnsi="Arial" w:cs="Arial"/>
          <w:shd w:val="clear" w:color="auto" w:fill="FFFFFF"/>
        </w:rPr>
        <w:t xml:space="preserve">Mueller, A. and </w:t>
      </w:r>
      <w:proofErr w:type="spellStart"/>
      <w:r w:rsidRPr="00DC3A87">
        <w:rPr>
          <w:rFonts w:ascii="Arial" w:hAnsi="Arial" w:cs="Arial"/>
          <w:shd w:val="clear" w:color="auto" w:fill="FFFFFF"/>
        </w:rPr>
        <w:t>Sensini</w:t>
      </w:r>
      <w:proofErr w:type="spellEnd"/>
      <w:r w:rsidRPr="00DC3A87">
        <w:rPr>
          <w:rFonts w:ascii="Arial" w:hAnsi="Arial" w:cs="Arial"/>
          <w:shd w:val="clear" w:color="auto" w:fill="FFFFFF"/>
        </w:rPr>
        <w:t xml:space="preserve">, L., (2021). Determinants of financing decisions of SMEs: evidence from </w:t>
      </w:r>
      <w:r w:rsidR="00E65981">
        <w:rPr>
          <w:rFonts w:ascii="Arial" w:hAnsi="Arial" w:cs="Arial"/>
          <w:shd w:val="clear" w:color="auto" w:fill="FFFFFF"/>
        </w:rPr>
        <w:t xml:space="preserve">the </w:t>
      </w:r>
      <w:r w:rsidRPr="00DC3A87">
        <w:rPr>
          <w:rFonts w:ascii="Arial" w:hAnsi="Arial" w:cs="Arial"/>
          <w:shd w:val="clear" w:color="auto" w:fill="FFFFFF"/>
        </w:rPr>
        <w:t xml:space="preserve">hotel industry. International Journal of Business and Management, 16(3), pp.117-127. </w:t>
      </w:r>
    </w:p>
    <w:p w14:paraId="29728EB3" w14:textId="77777777" w:rsidR="004934B2" w:rsidRPr="00DC3A87" w:rsidRDefault="004934B2" w:rsidP="003A0AB7">
      <w:pPr>
        <w:spacing w:line="360" w:lineRule="auto"/>
        <w:rPr>
          <w:rFonts w:ascii="Arial" w:hAnsi="Arial" w:cs="Arial"/>
          <w:shd w:val="clear" w:color="auto" w:fill="FFFFFF"/>
        </w:rPr>
      </w:pPr>
      <w:proofErr w:type="spellStart"/>
      <w:r w:rsidRPr="00DC3A87">
        <w:rPr>
          <w:rFonts w:ascii="Arial" w:hAnsi="Arial" w:cs="Arial"/>
          <w:shd w:val="clear" w:color="auto" w:fill="FFFFFF"/>
        </w:rPr>
        <w:lastRenderedPageBreak/>
        <w:t>Nhamo</w:t>
      </w:r>
      <w:proofErr w:type="spellEnd"/>
      <w:r w:rsidRPr="00DC3A87">
        <w:rPr>
          <w:rFonts w:ascii="Arial" w:hAnsi="Arial" w:cs="Arial"/>
          <w:shd w:val="clear" w:color="auto" w:fill="FFFFFF"/>
        </w:rPr>
        <w:t xml:space="preserve">, G., Dube, K., </w:t>
      </w:r>
      <w:proofErr w:type="spellStart"/>
      <w:r w:rsidRPr="00DC3A87">
        <w:rPr>
          <w:rFonts w:ascii="Arial" w:hAnsi="Arial" w:cs="Arial"/>
          <w:shd w:val="clear" w:color="auto" w:fill="FFFFFF"/>
        </w:rPr>
        <w:t>Chikodzi</w:t>
      </w:r>
      <w:proofErr w:type="spellEnd"/>
      <w:r w:rsidRPr="00DC3A87">
        <w:rPr>
          <w:rFonts w:ascii="Arial" w:hAnsi="Arial" w:cs="Arial"/>
          <w:shd w:val="clear" w:color="auto" w:fill="FFFFFF"/>
        </w:rPr>
        <w:t xml:space="preserve">, D., </w:t>
      </w:r>
      <w:proofErr w:type="spellStart"/>
      <w:r w:rsidRPr="00DC3A87">
        <w:rPr>
          <w:rFonts w:ascii="Arial" w:hAnsi="Arial" w:cs="Arial"/>
          <w:shd w:val="clear" w:color="auto" w:fill="FFFFFF"/>
        </w:rPr>
        <w:t>Nhamo</w:t>
      </w:r>
      <w:proofErr w:type="spellEnd"/>
      <w:r w:rsidRPr="00DC3A87">
        <w:rPr>
          <w:rFonts w:ascii="Arial" w:hAnsi="Arial" w:cs="Arial"/>
          <w:shd w:val="clear" w:color="auto" w:fill="FFFFFF"/>
        </w:rPr>
        <w:t xml:space="preserve">, G., Dube, K. and </w:t>
      </w:r>
      <w:proofErr w:type="spellStart"/>
      <w:r w:rsidRPr="00DC3A87">
        <w:rPr>
          <w:rFonts w:ascii="Arial" w:hAnsi="Arial" w:cs="Arial"/>
          <w:shd w:val="clear" w:color="auto" w:fill="FFFFFF"/>
        </w:rPr>
        <w:t>Chikodzi</w:t>
      </w:r>
      <w:proofErr w:type="spellEnd"/>
      <w:r w:rsidRPr="00DC3A87">
        <w:rPr>
          <w:rFonts w:ascii="Arial" w:hAnsi="Arial" w:cs="Arial"/>
          <w:shd w:val="clear" w:color="auto" w:fill="FFFFFF"/>
        </w:rPr>
        <w:t xml:space="preserve">, D., (2020). Impacts and implications of COVID-19 on the global hotel industry and Airbnb. Counting the Cost of COVID-19 on the global tourism industry, pp.183-204. </w:t>
      </w:r>
    </w:p>
    <w:p w14:paraId="2AD93010" w14:textId="58E0E1A2" w:rsidR="004934B2" w:rsidRPr="00DC3A87" w:rsidRDefault="004934B2" w:rsidP="003A0AB7">
      <w:pPr>
        <w:spacing w:line="360" w:lineRule="auto"/>
        <w:rPr>
          <w:rFonts w:ascii="Arial" w:hAnsi="Arial" w:cs="Arial"/>
          <w:shd w:val="clear" w:color="auto" w:fill="FFFFFF"/>
        </w:rPr>
      </w:pPr>
      <w:r w:rsidRPr="00DC3A87">
        <w:rPr>
          <w:rFonts w:ascii="Arial" w:hAnsi="Arial" w:cs="Arial"/>
          <w:shd w:val="clear" w:color="auto" w:fill="FFFFFF"/>
        </w:rPr>
        <w:t>Risk Optics, (2024). What is Risk Management in Hospitality</w:t>
      </w:r>
      <w:r w:rsidR="00E65981">
        <w:rPr>
          <w:rFonts w:ascii="Arial" w:hAnsi="Arial" w:cs="Arial"/>
          <w:shd w:val="clear" w:color="auto" w:fill="FFFFFF"/>
        </w:rPr>
        <w:t>?</w:t>
      </w:r>
      <w:r w:rsidRPr="00DC3A87">
        <w:rPr>
          <w:rFonts w:ascii="Arial" w:hAnsi="Arial" w:cs="Arial"/>
          <w:shd w:val="clear" w:color="auto" w:fill="FFFFFF"/>
        </w:rPr>
        <w:t xml:space="preserve"> [Online] Available at: https://reciprocity.com/resources/what-is-risk-management-in-hospitality/ [Accessed 2</w:t>
      </w:r>
      <w:r w:rsidR="00E65981">
        <w:rPr>
          <w:rFonts w:ascii="Arial" w:hAnsi="Arial" w:cs="Arial"/>
          <w:shd w:val="clear" w:color="auto" w:fill="FFFFFF"/>
        </w:rPr>
        <w:t>2</w:t>
      </w:r>
      <w:r w:rsidRPr="00DC3A87">
        <w:rPr>
          <w:rFonts w:ascii="Arial" w:hAnsi="Arial" w:cs="Arial"/>
          <w:shd w:val="clear" w:color="auto" w:fill="FFFFFF"/>
        </w:rPr>
        <w:t xml:space="preserve"> February 2024].</w:t>
      </w:r>
    </w:p>
    <w:p w14:paraId="08006E2D" w14:textId="77777777" w:rsidR="004934B2" w:rsidRPr="00DC3A87" w:rsidRDefault="004934B2" w:rsidP="003A0AB7">
      <w:pPr>
        <w:spacing w:line="360" w:lineRule="auto"/>
        <w:rPr>
          <w:rFonts w:ascii="Arial" w:hAnsi="Arial" w:cs="Arial"/>
          <w:shd w:val="clear" w:color="auto" w:fill="FFFFFF"/>
        </w:rPr>
      </w:pPr>
    </w:p>
    <w:p w14:paraId="1A6AF8AC" w14:textId="77777777" w:rsidR="004934B2" w:rsidRPr="00DC3A87" w:rsidRDefault="004934B2" w:rsidP="003A0AB7">
      <w:pPr>
        <w:spacing w:line="360" w:lineRule="auto"/>
        <w:rPr>
          <w:rFonts w:ascii="Arial" w:hAnsi="Arial" w:cs="Arial"/>
          <w:shd w:val="clear" w:color="auto" w:fill="FFFFFF"/>
        </w:rPr>
      </w:pPr>
    </w:p>
    <w:p w14:paraId="2B03071A" w14:textId="77777777" w:rsidR="00294C93" w:rsidRPr="00DC3A87" w:rsidRDefault="00294C93" w:rsidP="003A0AB7">
      <w:pPr>
        <w:spacing w:line="360" w:lineRule="auto"/>
        <w:rPr>
          <w:rFonts w:ascii="Arial" w:hAnsi="Arial" w:cs="Arial"/>
        </w:rPr>
      </w:pPr>
    </w:p>
    <w:p w14:paraId="2E342A5E" w14:textId="77777777" w:rsidR="00294C93" w:rsidRPr="00DC3A87" w:rsidRDefault="00294C93" w:rsidP="003A0AB7">
      <w:pPr>
        <w:spacing w:line="360" w:lineRule="auto"/>
        <w:rPr>
          <w:rFonts w:ascii="Arial" w:hAnsi="Arial" w:cs="Arial"/>
        </w:rPr>
      </w:pPr>
    </w:p>
    <w:sectPr w:rsidR="00294C93" w:rsidRPr="00DC3A87" w:rsidSect="00205CAF">
      <w:headerReference w:type="default" r:id="rId12"/>
      <w:footerReference w:type="defaul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CB2DE" w14:textId="77777777" w:rsidR="00F33B46" w:rsidRDefault="00F33B46">
      <w:pPr>
        <w:spacing w:line="240" w:lineRule="auto"/>
      </w:pPr>
      <w:r>
        <w:separator/>
      </w:r>
    </w:p>
  </w:endnote>
  <w:endnote w:type="continuationSeparator" w:id="0">
    <w:p w14:paraId="2D339147" w14:textId="77777777" w:rsidR="00F33B46" w:rsidRDefault="00F33B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372565"/>
      <w:docPartObj>
        <w:docPartGallery w:val="Page Numbers (Bottom of Page)"/>
        <w:docPartUnique/>
      </w:docPartObj>
    </w:sdtPr>
    <w:sdtEndPr/>
    <w:sdtContent>
      <w:sdt>
        <w:sdtPr>
          <w:id w:val="-1769616900"/>
          <w:docPartObj>
            <w:docPartGallery w:val="Page Numbers (Top of Page)"/>
            <w:docPartUnique/>
          </w:docPartObj>
        </w:sdtPr>
        <w:sdtEndPr/>
        <w:sdtContent>
          <w:p w14:paraId="6F475250" w14:textId="77777777" w:rsidR="006E68AF" w:rsidRPr="006E68AF" w:rsidRDefault="009A2651">
            <w:pPr>
              <w:pStyle w:val="Footer"/>
              <w:jc w:val="right"/>
            </w:pPr>
            <w:r w:rsidRPr="006E68AF">
              <w:t xml:space="preserve">Page </w:t>
            </w:r>
            <w:r w:rsidRPr="006E68AF">
              <w:rPr>
                <w:b/>
                <w:bCs/>
              </w:rPr>
              <w:fldChar w:fldCharType="begin"/>
            </w:r>
            <w:r w:rsidRPr="006E68AF">
              <w:rPr>
                <w:b/>
                <w:bCs/>
              </w:rPr>
              <w:instrText xml:space="preserve"> PAGE </w:instrText>
            </w:r>
            <w:r w:rsidRPr="006E68AF">
              <w:rPr>
                <w:b/>
                <w:bCs/>
              </w:rPr>
              <w:fldChar w:fldCharType="separate"/>
            </w:r>
            <w:r w:rsidRPr="006E68AF">
              <w:rPr>
                <w:b/>
                <w:bCs/>
              </w:rPr>
              <w:t>2</w:t>
            </w:r>
            <w:r w:rsidRPr="006E68AF">
              <w:rPr>
                <w:b/>
                <w:bCs/>
              </w:rPr>
              <w:fldChar w:fldCharType="end"/>
            </w:r>
            <w:r w:rsidRPr="006E68AF">
              <w:t xml:space="preserve"> of </w:t>
            </w:r>
            <w:r w:rsidRPr="006E68AF">
              <w:rPr>
                <w:b/>
                <w:bCs/>
              </w:rPr>
              <w:fldChar w:fldCharType="begin"/>
            </w:r>
            <w:r w:rsidRPr="006E68AF">
              <w:rPr>
                <w:b/>
                <w:bCs/>
              </w:rPr>
              <w:instrText xml:space="preserve"> NUMPAGES  </w:instrText>
            </w:r>
            <w:r w:rsidRPr="006E68AF">
              <w:rPr>
                <w:b/>
                <w:bCs/>
              </w:rPr>
              <w:fldChar w:fldCharType="separate"/>
            </w:r>
            <w:r w:rsidRPr="006E68AF">
              <w:rPr>
                <w:b/>
                <w:bCs/>
              </w:rPr>
              <w:t>2</w:t>
            </w:r>
            <w:r w:rsidRPr="006E68AF">
              <w:rPr>
                <w:b/>
                <w:bCs/>
              </w:rPr>
              <w:fldChar w:fldCharType="end"/>
            </w:r>
          </w:p>
        </w:sdtContent>
      </w:sdt>
    </w:sdtContent>
  </w:sdt>
  <w:p w14:paraId="1E2DBCB4" w14:textId="77777777" w:rsidR="006E68AF" w:rsidRPr="006E68AF" w:rsidRDefault="006E6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107F" w14:textId="77777777" w:rsidR="00F33B46" w:rsidRDefault="00F33B46">
      <w:pPr>
        <w:spacing w:line="240" w:lineRule="auto"/>
      </w:pPr>
      <w:r>
        <w:separator/>
      </w:r>
    </w:p>
  </w:footnote>
  <w:footnote w:type="continuationSeparator" w:id="0">
    <w:p w14:paraId="06CC4CF6" w14:textId="77777777" w:rsidR="00F33B46" w:rsidRDefault="00F33B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F3AE1" w14:textId="18D44457" w:rsidR="006E68AF" w:rsidRPr="006E68AF" w:rsidRDefault="006E68AF" w:rsidP="006E68AF">
    <w:pPr>
      <w:jc w:val="right"/>
      <w:rPr>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96E05"/>
    <w:multiLevelType w:val="hybridMultilevel"/>
    <w:tmpl w:val="549413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8992240"/>
    <w:multiLevelType w:val="hybridMultilevel"/>
    <w:tmpl w:val="2FE8542E"/>
    <w:lvl w:ilvl="0" w:tplc="ED5460FE">
      <w:start w:val="1"/>
      <w:numFmt w:val="decimal"/>
      <w:lvlText w:val="%1."/>
      <w:lvlJc w:val="left"/>
      <w:pPr>
        <w:ind w:left="720" w:hanging="360"/>
      </w:pPr>
    </w:lvl>
    <w:lvl w:ilvl="1" w:tplc="725CC852" w:tentative="1">
      <w:start w:val="1"/>
      <w:numFmt w:val="lowerLetter"/>
      <w:lvlText w:val="%2."/>
      <w:lvlJc w:val="left"/>
      <w:pPr>
        <w:ind w:left="1440" w:hanging="360"/>
      </w:pPr>
    </w:lvl>
    <w:lvl w:ilvl="2" w:tplc="83F0F938" w:tentative="1">
      <w:start w:val="1"/>
      <w:numFmt w:val="lowerRoman"/>
      <w:lvlText w:val="%3."/>
      <w:lvlJc w:val="right"/>
      <w:pPr>
        <w:ind w:left="2160" w:hanging="180"/>
      </w:pPr>
    </w:lvl>
    <w:lvl w:ilvl="3" w:tplc="6EFAED5E" w:tentative="1">
      <w:start w:val="1"/>
      <w:numFmt w:val="decimal"/>
      <w:lvlText w:val="%4."/>
      <w:lvlJc w:val="left"/>
      <w:pPr>
        <w:ind w:left="2880" w:hanging="360"/>
      </w:pPr>
    </w:lvl>
    <w:lvl w:ilvl="4" w:tplc="E904DF22" w:tentative="1">
      <w:start w:val="1"/>
      <w:numFmt w:val="lowerLetter"/>
      <w:lvlText w:val="%5."/>
      <w:lvlJc w:val="left"/>
      <w:pPr>
        <w:ind w:left="3600" w:hanging="360"/>
      </w:pPr>
    </w:lvl>
    <w:lvl w:ilvl="5" w:tplc="9A94C456" w:tentative="1">
      <w:start w:val="1"/>
      <w:numFmt w:val="lowerRoman"/>
      <w:lvlText w:val="%6."/>
      <w:lvlJc w:val="right"/>
      <w:pPr>
        <w:ind w:left="4320" w:hanging="180"/>
      </w:pPr>
    </w:lvl>
    <w:lvl w:ilvl="6" w:tplc="8BA00688" w:tentative="1">
      <w:start w:val="1"/>
      <w:numFmt w:val="decimal"/>
      <w:lvlText w:val="%7."/>
      <w:lvlJc w:val="left"/>
      <w:pPr>
        <w:ind w:left="5040" w:hanging="360"/>
      </w:pPr>
    </w:lvl>
    <w:lvl w:ilvl="7" w:tplc="D02E277A" w:tentative="1">
      <w:start w:val="1"/>
      <w:numFmt w:val="lowerLetter"/>
      <w:lvlText w:val="%8."/>
      <w:lvlJc w:val="left"/>
      <w:pPr>
        <w:ind w:left="5760" w:hanging="360"/>
      </w:pPr>
    </w:lvl>
    <w:lvl w:ilvl="8" w:tplc="F4200A9A" w:tentative="1">
      <w:start w:val="1"/>
      <w:numFmt w:val="lowerRoman"/>
      <w:lvlText w:val="%9."/>
      <w:lvlJc w:val="right"/>
      <w:pPr>
        <w:ind w:left="6480" w:hanging="180"/>
      </w:pPr>
    </w:lvl>
  </w:abstractNum>
  <w:abstractNum w:abstractNumId="2" w15:restartNumberingAfterBreak="0">
    <w:nsid w:val="59AF5BBE"/>
    <w:multiLevelType w:val="hybridMultilevel"/>
    <w:tmpl w:val="F90AA9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58432AA"/>
    <w:multiLevelType w:val="hybridMultilevel"/>
    <w:tmpl w:val="A2006C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2684592"/>
    <w:multiLevelType w:val="hybridMultilevel"/>
    <w:tmpl w:val="E90C0E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C93"/>
    <w:rsid w:val="00040A71"/>
    <w:rsid w:val="000F45F5"/>
    <w:rsid w:val="00106A29"/>
    <w:rsid w:val="001102F7"/>
    <w:rsid w:val="00147F57"/>
    <w:rsid w:val="00186F04"/>
    <w:rsid w:val="001B6561"/>
    <w:rsid w:val="001B6657"/>
    <w:rsid w:val="001F09ED"/>
    <w:rsid w:val="001F26AC"/>
    <w:rsid w:val="00205CAF"/>
    <w:rsid w:val="00227AA4"/>
    <w:rsid w:val="00273796"/>
    <w:rsid w:val="00277883"/>
    <w:rsid w:val="00294C93"/>
    <w:rsid w:val="002B7397"/>
    <w:rsid w:val="002D5F42"/>
    <w:rsid w:val="003127B7"/>
    <w:rsid w:val="00345FB5"/>
    <w:rsid w:val="00392314"/>
    <w:rsid w:val="00394CE4"/>
    <w:rsid w:val="003A0AB7"/>
    <w:rsid w:val="00417709"/>
    <w:rsid w:val="004714A4"/>
    <w:rsid w:val="004934B2"/>
    <w:rsid w:val="00493623"/>
    <w:rsid w:val="004A2CFC"/>
    <w:rsid w:val="00512992"/>
    <w:rsid w:val="00517A03"/>
    <w:rsid w:val="00593C68"/>
    <w:rsid w:val="005F6D2C"/>
    <w:rsid w:val="00611279"/>
    <w:rsid w:val="00693360"/>
    <w:rsid w:val="006E68AF"/>
    <w:rsid w:val="00700760"/>
    <w:rsid w:val="00761A58"/>
    <w:rsid w:val="0087774D"/>
    <w:rsid w:val="008C7216"/>
    <w:rsid w:val="00925180"/>
    <w:rsid w:val="009A2651"/>
    <w:rsid w:val="009F2DEF"/>
    <w:rsid w:val="00A05359"/>
    <w:rsid w:val="00A46DFC"/>
    <w:rsid w:val="00AA6D09"/>
    <w:rsid w:val="00AB1331"/>
    <w:rsid w:val="00C97D41"/>
    <w:rsid w:val="00D57022"/>
    <w:rsid w:val="00DB0D78"/>
    <w:rsid w:val="00DC3A87"/>
    <w:rsid w:val="00DD7C56"/>
    <w:rsid w:val="00DE1830"/>
    <w:rsid w:val="00E13F0C"/>
    <w:rsid w:val="00E65981"/>
    <w:rsid w:val="00EA187D"/>
    <w:rsid w:val="00F1063F"/>
    <w:rsid w:val="00F23E17"/>
    <w:rsid w:val="00F33B46"/>
    <w:rsid w:val="00F533BB"/>
    <w:rsid w:val="00FA20D6"/>
    <w:rsid w:val="00FB498E"/>
    <w:rsid w:val="00FC1B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25A96"/>
  <w15:docId w15:val="{E6FD7369-52D7-4D80-96D4-C4CEE4AA3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8AF"/>
    <w:rPr>
      <w:lang w:val="en-GB"/>
    </w:rPr>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E68AF"/>
    <w:pPr>
      <w:tabs>
        <w:tab w:val="center" w:pos="4513"/>
        <w:tab w:val="right" w:pos="9026"/>
      </w:tabs>
      <w:spacing w:line="240" w:lineRule="auto"/>
    </w:pPr>
  </w:style>
  <w:style w:type="character" w:customStyle="1" w:styleId="HeaderChar">
    <w:name w:val="Header Char"/>
    <w:basedOn w:val="DefaultParagraphFont"/>
    <w:link w:val="Header"/>
    <w:uiPriority w:val="99"/>
    <w:rsid w:val="006E68AF"/>
  </w:style>
  <w:style w:type="paragraph" w:styleId="Footer">
    <w:name w:val="footer"/>
    <w:basedOn w:val="Normal"/>
    <w:link w:val="FooterChar"/>
    <w:uiPriority w:val="99"/>
    <w:unhideWhenUsed/>
    <w:rsid w:val="006E68AF"/>
    <w:pPr>
      <w:tabs>
        <w:tab w:val="center" w:pos="4513"/>
        <w:tab w:val="right" w:pos="9026"/>
      </w:tabs>
      <w:spacing w:line="240" w:lineRule="auto"/>
    </w:pPr>
  </w:style>
  <w:style w:type="character" w:customStyle="1" w:styleId="FooterChar">
    <w:name w:val="Footer Char"/>
    <w:basedOn w:val="DefaultParagraphFont"/>
    <w:link w:val="Footer"/>
    <w:uiPriority w:val="99"/>
    <w:rsid w:val="006E68AF"/>
  </w:style>
  <w:style w:type="paragraph" w:styleId="ListParagraph">
    <w:name w:val="List Paragraph"/>
    <w:basedOn w:val="Normal"/>
    <w:uiPriority w:val="34"/>
    <w:qFormat/>
    <w:rsid w:val="00417709"/>
    <w:pPr>
      <w:ind w:left="720"/>
      <w:contextualSpacing/>
    </w:pPr>
  </w:style>
  <w:style w:type="paragraph" w:styleId="TOCHeading">
    <w:name w:val="TOC Heading"/>
    <w:basedOn w:val="Heading1"/>
    <w:next w:val="Normal"/>
    <w:uiPriority w:val="39"/>
    <w:unhideWhenUsed/>
    <w:qFormat/>
    <w:rsid w:val="00DE183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E1830"/>
    <w:pPr>
      <w:spacing w:after="100"/>
    </w:pPr>
  </w:style>
  <w:style w:type="paragraph" w:styleId="TOC2">
    <w:name w:val="toc 2"/>
    <w:basedOn w:val="Normal"/>
    <w:next w:val="Normal"/>
    <w:autoRedefine/>
    <w:uiPriority w:val="39"/>
    <w:unhideWhenUsed/>
    <w:rsid w:val="00DE1830"/>
    <w:pPr>
      <w:spacing w:after="100"/>
      <w:ind w:left="240"/>
    </w:pPr>
  </w:style>
  <w:style w:type="character" w:styleId="Hyperlink">
    <w:name w:val="Hyperlink"/>
    <w:basedOn w:val="DefaultParagraphFont"/>
    <w:uiPriority w:val="99"/>
    <w:unhideWhenUsed/>
    <w:rsid w:val="00DE1830"/>
    <w:rPr>
      <w:color w:val="0000FF" w:themeColor="hyperlink"/>
      <w:u w:val="single"/>
    </w:rPr>
  </w:style>
  <w:style w:type="character" w:customStyle="1" w:styleId="Heading1Char">
    <w:name w:val="Heading 1 Char"/>
    <w:basedOn w:val="DefaultParagraphFont"/>
    <w:link w:val="Heading1"/>
    <w:uiPriority w:val="9"/>
    <w:rsid w:val="004934B2"/>
    <w:rPr>
      <w:b/>
      <w:sz w:val="28"/>
      <w:szCs w:val="28"/>
      <w:lang w:val="en-GB"/>
    </w:rPr>
  </w:style>
  <w:style w:type="paragraph" w:styleId="Bibliography">
    <w:name w:val="Bibliography"/>
    <w:basedOn w:val="Normal"/>
    <w:next w:val="Normal"/>
    <w:uiPriority w:val="37"/>
    <w:unhideWhenUsed/>
    <w:rsid w:val="004934B2"/>
  </w:style>
  <w:style w:type="character" w:styleId="UnresolvedMention">
    <w:name w:val="Unresolved Mention"/>
    <w:basedOn w:val="DefaultParagraphFont"/>
    <w:uiPriority w:val="99"/>
    <w:semiHidden/>
    <w:unhideWhenUsed/>
    <w:rsid w:val="004934B2"/>
    <w:rPr>
      <w:color w:val="605E5C"/>
      <w:shd w:val="clear" w:color="auto" w:fill="E1DFDD"/>
    </w:rPr>
  </w:style>
  <w:style w:type="paragraph" w:customStyle="1" w:styleId="paragraph">
    <w:name w:val="paragraph"/>
    <w:basedOn w:val="Normal"/>
    <w:rsid w:val="00AB1331"/>
    <w:pPr>
      <w:spacing w:before="100" w:beforeAutospacing="1" w:after="100" w:afterAutospacing="1" w:line="240" w:lineRule="auto"/>
      <w:jc w:val="left"/>
    </w:pPr>
    <w:rPr>
      <w:lang w:eastAsia="en-GB"/>
    </w:rPr>
  </w:style>
  <w:style w:type="character" w:customStyle="1" w:styleId="eop">
    <w:name w:val="eop"/>
    <w:basedOn w:val="DefaultParagraphFont"/>
    <w:rsid w:val="00AB1331"/>
  </w:style>
  <w:style w:type="character" w:customStyle="1" w:styleId="normaltextrun">
    <w:name w:val="normaltextrun"/>
    <w:basedOn w:val="DefaultParagraphFont"/>
    <w:rsid w:val="00AB1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48587">
      <w:bodyDiv w:val="1"/>
      <w:marLeft w:val="0"/>
      <w:marRight w:val="0"/>
      <w:marTop w:val="0"/>
      <w:marBottom w:val="0"/>
      <w:divBdr>
        <w:top w:val="none" w:sz="0" w:space="0" w:color="auto"/>
        <w:left w:val="none" w:sz="0" w:space="0" w:color="auto"/>
        <w:bottom w:val="none" w:sz="0" w:space="0" w:color="auto"/>
        <w:right w:val="none" w:sz="0" w:space="0" w:color="auto"/>
      </w:divBdr>
      <w:divsChild>
        <w:div w:id="152456487">
          <w:marLeft w:val="0"/>
          <w:marRight w:val="0"/>
          <w:marTop w:val="0"/>
          <w:marBottom w:val="0"/>
          <w:divBdr>
            <w:top w:val="none" w:sz="0" w:space="0" w:color="auto"/>
            <w:left w:val="none" w:sz="0" w:space="0" w:color="auto"/>
            <w:bottom w:val="none" w:sz="0" w:space="0" w:color="auto"/>
            <w:right w:val="none" w:sz="0" w:space="0" w:color="auto"/>
          </w:divBdr>
        </w:div>
        <w:div w:id="1789740093">
          <w:marLeft w:val="0"/>
          <w:marRight w:val="0"/>
          <w:marTop w:val="0"/>
          <w:marBottom w:val="0"/>
          <w:divBdr>
            <w:top w:val="none" w:sz="0" w:space="0" w:color="auto"/>
            <w:left w:val="none" w:sz="0" w:space="0" w:color="auto"/>
            <w:bottom w:val="none" w:sz="0" w:space="0" w:color="auto"/>
            <w:right w:val="none" w:sz="0" w:space="0" w:color="auto"/>
          </w:divBdr>
        </w:div>
        <w:div w:id="2097748224">
          <w:marLeft w:val="0"/>
          <w:marRight w:val="0"/>
          <w:marTop w:val="0"/>
          <w:marBottom w:val="0"/>
          <w:divBdr>
            <w:top w:val="none" w:sz="0" w:space="0" w:color="auto"/>
            <w:left w:val="none" w:sz="0" w:space="0" w:color="auto"/>
            <w:bottom w:val="none" w:sz="0" w:space="0" w:color="auto"/>
            <w:right w:val="none" w:sz="0" w:space="0" w:color="auto"/>
          </w:divBdr>
        </w:div>
        <w:div w:id="355429168">
          <w:marLeft w:val="0"/>
          <w:marRight w:val="0"/>
          <w:marTop w:val="0"/>
          <w:marBottom w:val="0"/>
          <w:divBdr>
            <w:top w:val="none" w:sz="0" w:space="0" w:color="auto"/>
            <w:left w:val="none" w:sz="0" w:space="0" w:color="auto"/>
            <w:bottom w:val="none" w:sz="0" w:space="0" w:color="auto"/>
            <w:right w:val="none" w:sz="0" w:space="0" w:color="auto"/>
          </w:divBdr>
        </w:div>
        <w:div w:id="978075144">
          <w:marLeft w:val="0"/>
          <w:marRight w:val="0"/>
          <w:marTop w:val="0"/>
          <w:marBottom w:val="0"/>
          <w:divBdr>
            <w:top w:val="none" w:sz="0" w:space="0" w:color="auto"/>
            <w:left w:val="none" w:sz="0" w:space="0" w:color="auto"/>
            <w:bottom w:val="none" w:sz="0" w:space="0" w:color="auto"/>
            <w:right w:val="none" w:sz="0" w:space="0" w:color="auto"/>
          </w:divBdr>
        </w:div>
        <w:div w:id="1455906105">
          <w:marLeft w:val="0"/>
          <w:marRight w:val="0"/>
          <w:marTop w:val="0"/>
          <w:marBottom w:val="0"/>
          <w:divBdr>
            <w:top w:val="none" w:sz="0" w:space="0" w:color="auto"/>
            <w:left w:val="none" w:sz="0" w:space="0" w:color="auto"/>
            <w:bottom w:val="none" w:sz="0" w:space="0" w:color="auto"/>
            <w:right w:val="none" w:sz="0" w:space="0" w:color="auto"/>
          </w:divBdr>
        </w:div>
        <w:div w:id="1906525486">
          <w:marLeft w:val="0"/>
          <w:marRight w:val="0"/>
          <w:marTop w:val="0"/>
          <w:marBottom w:val="0"/>
          <w:divBdr>
            <w:top w:val="none" w:sz="0" w:space="0" w:color="auto"/>
            <w:left w:val="none" w:sz="0" w:space="0" w:color="auto"/>
            <w:bottom w:val="none" w:sz="0" w:space="0" w:color="auto"/>
            <w:right w:val="none" w:sz="0" w:space="0" w:color="auto"/>
          </w:divBdr>
        </w:div>
      </w:divsChild>
    </w:div>
    <w:div w:id="473529557">
      <w:bodyDiv w:val="1"/>
      <w:marLeft w:val="0"/>
      <w:marRight w:val="0"/>
      <w:marTop w:val="0"/>
      <w:marBottom w:val="0"/>
      <w:divBdr>
        <w:top w:val="none" w:sz="0" w:space="0" w:color="auto"/>
        <w:left w:val="none" w:sz="0" w:space="0" w:color="auto"/>
        <w:bottom w:val="none" w:sz="0" w:space="0" w:color="auto"/>
        <w:right w:val="none" w:sz="0" w:space="0" w:color="auto"/>
      </w:divBdr>
    </w:div>
    <w:div w:id="522742235">
      <w:bodyDiv w:val="1"/>
      <w:marLeft w:val="0"/>
      <w:marRight w:val="0"/>
      <w:marTop w:val="0"/>
      <w:marBottom w:val="0"/>
      <w:divBdr>
        <w:top w:val="none" w:sz="0" w:space="0" w:color="auto"/>
        <w:left w:val="none" w:sz="0" w:space="0" w:color="auto"/>
        <w:bottom w:val="none" w:sz="0" w:space="0" w:color="auto"/>
        <w:right w:val="none" w:sz="0" w:space="0" w:color="auto"/>
      </w:divBdr>
    </w:div>
    <w:div w:id="858616675">
      <w:bodyDiv w:val="1"/>
      <w:marLeft w:val="0"/>
      <w:marRight w:val="0"/>
      <w:marTop w:val="0"/>
      <w:marBottom w:val="0"/>
      <w:divBdr>
        <w:top w:val="none" w:sz="0" w:space="0" w:color="auto"/>
        <w:left w:val="none" w:sz="0" w:space="0" w:color="auto"/>
        <w:bottom w:val="none" w:sz="0" w:space="0" w:color="auto"/>
        <w:right w:val="none" w:sz="0" w:space="0" w:color="auto"/>
      </w:divBdr>
    </w:div>
    <w:div w:id="893584585">
      <w:bodyDiv w:val="1"/>
      <w:marLeft w:val="0"/>
      <w:marRight w:val="0"/>
      <w:marTop w:val="0"/>
      <w:marBottom w:val="0"/>
      <w:divBdr>
        <w:top w:val="none" w:sz="0" w:space="0" w:color="auto"/>
        <w:left w:val="none" w:sz="0" w:space="0" w:color="auto"/>
        <w:bottom w:val="none" w:sz="0" w:space="0" w:color="auto"/>
        <w:right w:val="none" w:sz="0" w:space="0" w:color="auto"/>
      </w:divBdr>
    </w:div>
    <w:div w:id="924614056">
      <w:bodyDiv w:val="1"/>
      <w:marLeft w:val="0"/>
      <w:marRight w:val="0"/>
      <w:marTop w:val="0"/>
      <w:marBottom w:val="0"/>
      <w:divBdr>
        <w:top w:val="none" w:sz="0" w:space="0" w:color="auto"/>
        <w:left w:val="none" w:sz="0" w:space="0" w:color="auto"/>
        <w:bottom w:val="none" w:sz="0" w:space="0" w:color="auto"/>
        <w:right w:val="none" w:sz="0" w:space="0" w:color="auto"/>
      </w:divBdr>
    </w:div>
    <w:div w:id="937911839">
      <w:bodyDiv w:val="1"/>
      <w:marLeft w:val="0"/>
      <w:marRight w:val="0"/>
      <w:marTop w:val="0"/>
      <w:marBottom w:val="0"/>
      <w:divBdr>
        <w:top w:val="none" w:sz="0" w:space="0" w:color="auto"/>
        <w:left w:val="none" w:sz="0" w:space="0" w:color="auto"/>
        <w:bottom w:val="none" w:sz="0" w:space="0" w:color="auto"/>
        <w:right w:val="none" w:sz="0" w:space="0" w:color="auto"/>
      </w:divBdr>
    </w:div>
    <w:div w:id="954411360">
      <w:bodyDiv w:val="1"/>
      <w:marLeft w:val="0"/>
      <w:marRight w:val="0"/>
      <w:marTop w:val="0"/>
      <w:marBottom w:val="0"/>
      <w:divBdr>
        <w:top w:val="none" w:sz="0" w:space="0" w:color="auto"/>
        <w:left w:val="none" w:sz="0" w:space="0" w:color="auto"/>
        <w:bottom w:val="none" w:sz="0" w:space="0" w:color="auto"/>
        <w:right w:val="none" w:sz="0" w:space="0" w:color="auto"/>
      </w:divBdr>
    </w:div>
    <w:div w:id="1363825696">
      <w:bodyDiv w:val="1"/>
      <w:marLeft w:val="0"/>
      <w:marRight w:val="0"/>
      <w:marTop w:val="0"/>
      <w:marBottom w:val="0"/>
      <w:divBdr>
        <w:top w:val="none" w:sz="0" w:space="0" w:color="auto"/>
        <w:left w:val="none" w:sz="0" w:space="0" w:color="auto"/>
        <w:bottom w:val="none" w:sz="0" w:space="0" w:color="auto"/>
        <w:right w:val="none" w:sz="0" w:space="0" w:color="auto"/>
      </w:divBdr>
    </w:div>
    <w:div w:id="1440569214">
      <w:bodyDiv w:val="1"/>
      <w:marLeft w:val="0"/>
      <w:marRight w:val="0"/>
      <w:marTop w:val="0"/>
      <w:marBottom w:val="0"/>
      <w:divBdr>
        <w:top w:val="none" w:sz="0" w:space="0" w:color="auto"/>
        <w:left w:val="none" w:sz="0" w:space="0" w:color="auto"/>
        <w:bottom w:val="none" w:sz="0" w:space="0" w:color="auto"/>
        <w:right w:val="none" w:sz="0" w:space="0" w:color="auto"/>
      </w:divBdr>
    </w:div>
    <w:div w:id="2106068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Ris24</b:Tag>
    <b:SourceType>InternetSite</b:SourceType>
    <b:Guid>{6553CD23-663E-4EBD-9F87-E9E6938AC785}</b:Guid>
    <b:Author>
      <b:Author>
        <b:Corporate>Risk Optics</b:Corporate>
      </b:Author>
    </b:Author>
    <b:Title>What is Risk Management in Hospitality?</b:Title>
    <b:Year>2024</b:Year>
    <b:YearAccessed>2024</b:YearAccessed>
    <b:MonthAccessed>February</b:MonthAccessed>
    <b:DayAccessed>21</b:DayAccessed>
    <b:URL>https://reciprocity.com/resources/what-is-risk-management-in-hospitality/</b:URL>
    <b:RefOrder>1</b:RefOrder>
  </b:Source>
</b:Sources>
</file>

<file path=customXml/itemProps1.xml><?xml version="1.0" encoding="utf-8"?>
<ds:datastoreItem xmlns:ds="http://schemas.openxmlformats.org/officeDocument/2006/customXml" ds:itemID="{C879BCE4-7110-4F1C-8241-1DD0485FA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14</Pages>
  <Words>2682</Words>
  <Characters>14986</Characters>
  <Application>Microsoft Office Word</Application>
  <DocSecurity>0</DocSecurity>
  <Lines>332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Dumitru</cp:lastModifiedBy>
  <cp:revision>54</cp:revision>
  <dcterms:created xsi:type="dcterms:W3CDTF">2024-02-09T12:05:00Z</dcterms:created>
  <dcterms:modified xsi:type="dcterms:W3CDTF">2024-02-29T18:39:00Z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c298ac0806fbe2a50b186f0c52b3c41dc8c58161fdad1a033aeea5a2b6a90fb3</vt:lpwstr>
  </property>
</Properties>
</file>