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6F7A1" w14:textId="77777777" w:rsidR="00F7585D" w:rsidRDefault="001D6617" w:rsidP="00F7585D">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noProof/>
          <w:sz w:val="32"/>
          <w:szCs w:val="32"/>
        </w:rPr>
        <w:drawing>
          <wp:inline distT="0" distB="0" distL="0" distR="0" wp14:anchorId="3FE3B78F" wp14:editId="4B84DBF9">
            <wp:extent cx="5334000" cy="2803231"/>
            <wp:effectExtent l="0" t="0" r="0" b="0"/>
            <wp:docPr id="977940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7586" cy="2815627"/>
                    </a:xfrm>
                    <a:prstGeom prst="rect">
                      <a:avLst/>
                    </a:prstGeom>
                    <a:noFill/>
                  </pic:spPr>
                </pic:pic>
              </a:graphicData>
            </a:graphic>
          </wp:inline>
        </w:drawing>
      </w:r>
    </w:p>
    <w:p w14:paraId="2300DF7E" w14:textId="58FF0EC8" w:rsidR="00F7585D" w:rsidRPr="00011115" w:rsidRDefault="00F7585D" w:rsidP="00F7585D">
      <w:pPr>
        <w:spacing w:line="360" w:lineRule="auto"/>
        <w:jc w:val="center"/>
        <w:rPr>
          <w:rFonts w:eastAsia="Times New Roman"/>
          <w:sz w:val="32"/>
          <w:szCs w:val="32"/>
        </w:rPr>
      </w:pPr>
      <w:r w:rsidRPr="00011115">
        <w:rPr>
          <w:rFonts w:eastAsia="Times New Roman"/>
          <w:sz w:val="32"/>
          <w:szCs w:val="32"/>
        </w:rPr>
        <w:t>BA (Hons) Leadership and Management Skills for the Workplace</w:t>
      </w:r>
    </w:p>
    <w:p w14:paraId="738AB71E" w14:textId="77777777" w:rsidR="00F7585D" w:rsidRPr="00F7585D" w:rsidRDefault="00F7585D" w:rsidP="00F7585D">
      <w:pPr>
        <w:spacing w:line="360" w:lineRule="auto"/>
        <w:jc w:val="center"/>
        <w:rPr>
          <w:rFonts w:eastAsia="Times New Roman"/>
          <w:sz w:val="32"/>
          <w:szCs w:val="32"/>
        </w:rPr>
      </w:pPr>
      <w:r w:rsidRPr="00F7585D">
        <w:rPr>
          <w:rFonts w:eastAsia="Times New Roman"/>
          <w:sz w:val="32"/>
          <w:szCs w:val="32"/>
        </w:rPr>
        <w:t>Research Methods for Business (LCLM6004)</w:t>
      </w:r>
    </w:p>
    <w:p w14:paraId="2B9FEBA4" w14:textId="3C1DA5F4" w:rsidR="00F7585D" w:rsidRPr="00F7585D" w:rsidRDefault="00F7585D" w:rsidP="00F7585D">
      <w:pPr>
        <w:spacing w:line="360" w:lineRule="auto"/>
        <w:jc w:val="center"/>
        <w:rPr>
          <w:rFonts w:eastAsia="Times New Roman"/>
          <w:sz w:val="32"/>
          <w:szCs w:val="32"/>
        </w:rPr>
      </w:pPr>
      <w:r w:rsidRPr="00F7585D">
        <w:rPr>
          <w:rFonts w:eastAsia="Times New Roman"/>
          <w:sz w:val="32"/>
          <w:szCs w:val="32"/>
        </w:rPr>
        <w:t>Assignment Title: Business Research Proposal</w:t>
      </w:r>
    </w:p>
    <w:p w14:paraId="23F14A61" w14:textId="10B61F93" w:rsidR="00EB761B" w:rsidRPr="00011115" w:rsidRDefault="00000000" w:rsidP="008E5786">
      <w:pPr>
        <w:spacing w:line="360" w:lineRule="auto"/>
        <w:jc w:val="center"/>
        <w:rPr>
          <w:rFonts w:eastAsia="Times New Roman"/>
          <w:b/>
          <w:bCs/>
          <w:sz w:val="32"/>
          <w:szCs w:val="32"/>
        </w:rPr>
      </w:pPr>
      <w:r w:rsidRPr="00011115">
        <w:rPr>
          <w:rFonts w:eastAsia="Times New Roman"/>
          <w:b/>
          <w:bCs/>
          <w:sz w:val="32"/>
          <w:szCs w:val="32"/>
        </w:rPr>
        <w:t>The Role of Social Media Marketing in increasing customer engagement: A case study of JD Sports</w:t>
      </w:r>
    </w:p>
    <w:p w14:paraId="60EE0A86" w14:textId="77777777" w:rsidR="00AB2ED7" w:rsidRPr="00011115" w:rsidRDefault="00AB2ED7" w:rsidP="00E8736E">
      <w:pPr>
        <w:spacing w:line="360" w:lineRule="auto"/>
        <w:jc w:val="center"/>
        <w:rPr>
          <w:rFonts w:eastAsia="Times New Roman"/>
          <w:sz w:val="28"/>
          <w:szCs w:val="28"/>
        </w:rPr>
      </w:pPr>
    </w:p>
    <w:p w14:paraId="2C843882" w14:textId="77777777" w:rsidR="00AB2ED7" w:rsidRPr="00011115" w:rsidRDefault="00AB2ED7" w:rsidP="00E8736E">
      <w:pPr>
        <w:spacing w:line="360" w:lineRule="auto"/>
        <w:jc w:val="center"/>
        <w:rPr>
          <w:rFonts w:eastAsia="Times New Roman"/>
          <w:sz w:val="28"/>
          <w:szCs w:val="28"/>
        </w:rPr>
      </w:pPr>
    </w:p>
    <w:p w14:paraId="2439F4D6" w14:textId="6BE4EB51" w:rsidR="00AB2ED7" w:rsidRPr="00AB2ED7" w:rsidRDefault="00AB2ED7" w:rsidP="00E8736E">
      <w:pPr>
        <w:spacing w:line="360" w:lineRule="auto"/>
        <w:jc w:val="center"/>
        <w:rPr>
          <w:rFonts w:eastAsia="Times New Roman"/>
          <w:sz w:val="28"/>
          <w:szCs w:val="28"/>
        </w:rPr>
      </w:pPr>
      <w:r w:rsidRPr="00AB2ED7">
        <w:rPr>
          <w:rFonts w:eastAsia="Times New Roman"/>
          <w:sz w:val="28"/>
          <w:szCs w:val="28"/>
        </w:rPr>
        <w:t>Student Name:</w:t>
      </w:r>
      <w:r w:rsidRPr="00011115">
        <w:rPr>
          <w:rFonts w:eastAsia="Times New Roman"/>
          <w:sz w:val="28"/>
          <w:szCs w:val="28"/>
        </w:rPr>
        <w:t xml:space="preserve"> Daniela Castravet</w:t>
      </w:r>
    </w:p>
    <w:p w14:paraId="5E726A91" w14:textId="7CB14DAA" w:rsidR="00AB2ED7" w:rsidRPr="00AB2ED7" w:rsidRDefault="00AB2ED7" w:rsidP="00E8736E">
      <w:pPr>
        <w:spacing w:line="360" w:lineRule="auto"/>
        <w:jc w:val="center"/>
        <w:rPr>
          <w:rFonts w:eastAsia="Times New Roman"/>
          <w:sz w:val="28"/>
          <w:szCs w:val="28"/>
        </w:rPr>
      </w:pPr>
      <w:r w:rsidRPr="00AB2ED7">
        <w:rPr>
          <w:rFonts w:eastAsia="Times New Roman"/>
          <w:sz w:val="28"/>
          <w:szCs w:val="28"/>
        </w:rPr>
        <w:t>Student ID Number:</w:t>
      </w:r>
      <w:r w:rsidR="00355233">
        <w:rPr>
          <w:rFonts w:eastAsia="Times New Roman"/>
          <w:sz w:val="28"/>
          <w:szCs w:val="28"/>
        </w:rPr>
        <w:t xml:space="preserve"> </w:t>
      </w:r>
      <w:r w:rsidR="00C878D9">
        <w:rPr>
          <w:rFonts w:eastAsia="Times New Roman"/>
          <w:sz w:val="28"/>
          <w:szCs w:val="28"/>
        </w:rPr>
        <w:t>2321</w:t>
      </w:r>
      <w:r w:rsidR="00355233">
        <w:rPr>
          <w:rFonts w:eastAsia="Times New Roman"/>
          <w:sz w:val="28"/>
          <w:szCs w:val="28"/>
        </w:rPr>
        <w:t>952</w:t>
      </w:r>
    </w:p>
    <w:p w14:paraId="666F18B0" w14:textId="36ED604C" w:rsidR="00AB2ED7" w:rsidRPr="00AB2ED7" w:rsidRDefault="00AB2ED7" w:rsidP="00E8736E">
      <w:pPr>
        <w:spacing w:line="360" w:lineRule="auto"/>
        <w:jc w:val="center"/>
        <w:rPr>
          <w:rFonts w:eastAsia="Times New Roman"/>
          <w:sz w:val="28"/>
          <w:szCs w:val="28"/>
        </w:rPr>
      </w:pPr>
      <w:r w:rsidRPr="00AB2ED7">
        <w:rPr>
          <w:rFonts w:eastAsia="Times New Roman"/>
          <w:sz w:val="28"/>
          <w:szCs w:val="28"/>
        </w:rPr>
        <w:t>Lecturer:</w:t>
      </w:r>
      <w:r w:rsidR="00D87BED">
        <w:rPr>
          <w:rFonts w:eastAsia="Times New Roman"/>
          <w:sz w:val="28"/>
          <w:szCs w:val="28"/>
        </w:rPr>
        <w:t xml:space="preserve"> Rameses Manalang</w:t>
      </w:r>
    </w:p>
    <w:p w14:paraId="1B075D30" w14:textId="77777777" w:rsidR="00AB2ED7" w:rsidRDefault="00AB2ED7" w:rsidP="008E5786">
      <w:pPr>
        <w:spacing w:line="360" w:lineRule="auto"/>
        <w:jc w:val="center"/>
        <w:rPr>
          <w:rFonts w:ascii="Times New Roman" w:eastAsia="Times New Roman" w:hAnsi="Times New Roman" w:cs="Times New Roman"/>
          <w:b/>
          <w:bCs/>
          <w:sz w:val="32"/>
          <w:szCs w:val="32"/>
        </w:rPr>
      </w:pPr>
    </w:p>
    <w:p w14:paraId="72258AFE" w14:textId="77777777" w:rsidR="00AB2ED7" w:rsidRDefault="00AB2ED7" w:rsidP="008E5786">
      <w:pPr>
        <w:spacing w:line="360" w:lineRule="auto"/>
        <w:jc w:val="center"/>
        <w:rPr>
          <w:rFonts w:ascii="Times New Roman" w:eastAsia="Times New Roman" w:hAnsi="Times New Roman" w:cs="Times New Roman"/>
          <w:b/>
          <w:bCs/>
          <w:sz w:val="32"/>
          <w:szCs w:val="32"/>
        </w:rPr>
      </w:pPr>
    </w:p>
    <w:p w14:paraId="5E27DB7A" w14:textId="77777777" w:rsidR="00AB2ED7" w:rsidRDefault="00AB2ED7" w:rsidP="008E5786">
      <w:pPr>
        <w:spacing w:line="360" w:lineRule="auto"/>
        <w:jc w:val="center"/>
        <w:rPr>
          <w:rFonts w:ascii="Times New Roman" w:eastAsia="Times New Roman" w:hAnsi="Times New Roman" w:cs="Times New Roman"/>
          <w:b/>
          <w:bCs/>
          <w:sz w:val="32"/>
          <w:szCs w:val="32"/>
        </w:rPr>
      </w:pPr>
    </w:p>
    <w:p w14:paraId="544B5959" w14:textId="77777777" w:rsidR="00AB2ED7" w:rsidRDefault="00AB2ED7" w:rsidP="008E5786">
      <w:pPr>
        <w:spacing w:line="360" w:lineRule="auto"/>
        <w:jc w:val="center"/>
        <w:rPr>
          <w:rFonts w:ascii="Times New Roman" w:eastAsia="Times New Roman" w:hAnsi="Times New Roman" w:cs="Times New Roman"/>
          <w:b/>
          <w:bCs/>
          <w:sz w:val="32"/>
          <w:szCs w:val="32"/>
        </w:rPr>
      </w:pPr>
    </w:p>
    <w:p w14:paraId="1077796C" w14:textId="77777777" w:rsidR="00AB2ED7" w:rsidRDefault="00AB2ED7" w:rsidP="008E5786">
      <w:pPr>
        <w:spacing w:line="360" w:lineRule="auto"/>
        <w:jc w:val="center"/>
        <w:rPr>
          <w:rFonts w:ascii="Times New Roman" w:eastAsia="Times New Roman" w:hAnsi="Times New Roman" w:cs="Times New Roman"/>
          <w:b/>
          <w:bCs/>
          <w:sz w:val="32"/>
          <w:szCs w:val="32"/>
        </w:rPr>
      </w:pPr>
    </w:p>
    <w:p w14:paraId="2985B992" w14:textId="77777777" w:rsidR="00AB2ED7" w:rsidRDefault="00AB2ED7" w:rsidP="008E5786">
      <w:pPr>
        <w:spacing w:line="360" w:lineRule="auto"/>
        <w:jc w:val="center"/>
        <w:rPr>
          <w:rFonts w:ascii="Times New Roman" w:eastAsia="Times New Roman" w:hAnsi="Times New Roman" w:cs="Times New Roman"/>
          <w:b/>
          <w:bCs/>
          <w:sz w:val="32"/>
          <w:szCs w:val="32"/>
        </w:rPr>
      </w:pPr>
    </w:p>
    <w:p w14:paraId="7937B9B1" w14:textId="77777777" w:rsidR="00AB2ED7" w:rsidRPr="008E5786" w:rsidRDefault="00AB2ED7" w:rsidP="008E5786">
      <w:pPr>
        <w:spacing w:line="360" w:lineRule="auto"/>
        <w:jc w:val="center"/>
        <w:rPr>
          <w:rFonts w:ascii="Times New Roman" w:eastAsia="Times New Roman" w:hAnsi="Times New Roman" w:cs="Times New Roman"/>
          <w:b/>
          <w:bCs/>
          <w:sz w:val="32"/>
          <w:szCs w:val="32"/>
        </w:rPr>
      </w:pPr>
    </w:p>
    <w:sdt>
      <w:sdtPr>
        <w:rPr>
          <w:rFonts w:ascii="Arial" w:eastAsia="Arial" w:hAnsi="Arial" w:cs="Arial"/>
          <w:color w:val="auto"/>
          <w:sz w:val="22"/>
          <w:szCs w:val="22"/>
          <w:lang w:val="en-GB" w:eastAsia="en-IN"/>
        </w:rPr>
        <w:id w:val="-886259417"/>
        <w:docPartObj>
          <w:docPartGallery w:val="Table of Contents"/>
          <w:docPartUnique/>
        </w:docPartObj>
      </w:sdtPr>
      <w:sdtEndPr>
        <w:rPr>
          <w:b/>
          <w:bCs/>
        </w:rPr>
      </w:sdtEndPr>
      <w:sdtContent>
        <w:p w14:paraId="124D5E48" w14:textId="02A9D5F4" w:rsidR="00343FC5" w:rsidRPr="00795F16" w:rsidRDefault="00343FC5" w:rsidP="00343FC5">
          <w:pPr>
            <w:pStyle w:val="TOCHeading"/>
            <w:spacing w:line="360" w:lineRule="auto"/>
            <w:jc w:val="center"/>
            <w:rPr>
              <w:rFonts w:ascii="Arial" w:hAnsi="Arial" w:cs="Arial"/>
              <w:b/>
              <w:bCs/>
              <w:color w:val="000000" w:themeColor="text1"/>
              <w:sz w:val="22"/>
              <w:szCs w:val="22"/>
              <w:lang w:val="en-GB"/>
            </w:rPr>
          </w:pPr>
          <w:r w:rsidRPr="00795F16">
            <w:rPr>
              <w:rFonts w:ascii="Arial" w:hAnsi="Arial" w:cs="Arial"/>
              <w:b/>
              <w:bCs/>
              <w:color w:val="000000" w:themeColor="text1"/>
              <w:sz w:val="22"/>
              <w:szCs w:val="22"/>
              <w:lang w:val="en-GB"/>
            </w:rPr>
            <w:t>Table of Contents</w:t>
          </w:r>
        </w:p>
        <w:p w14:paraId="2FB0618A" w14:textId="2D6F143B" w:rsidR="00795F16" w:rsidRDefault="00343FC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795F16">
            <w:fldChar w:fldCharType="begin"/>
          </w:r>
          <w:r w:rsidRPr="00795F16">
            <w:instrText xml:space="preserve"> TOC \o "1-3" \h \z \u </w:instrText>
          </w:r>
          <w:r w:rsidRPr="00795F16">
            <w:fldChar w:fldCharType="separate"/>
          </w:r>
          <w:hyperlink w:anchor="_Toc237075415" w:history="1">
            <w:r w:rsidR="00795F16" w:rsidRPr="004F5857">
              <w:rPr>
                <w:rStyle w:val="Hyperlink"/>
                <w:noProof/>
              </w:rPr>
              <w:t>1. Introduction</w:t>
            </w:r>
            <w:r w:rsidR="00795F16">
              <w:rPr>
                <w:noProof/>
                <w:webHidden/>
              </w:rPr>
              <w:tab/>
            </w:r>
            <w:r w:rsidR="00795F16">
              <w:rPr>
                <w:noProof/>
                <w:webHidden/>
              </w:rPr>
              <w:fldChar w:fldCharType="begin"/>
            </w:r>
            <w:r w:rsidR="00795F16">
              <w:rPr>
                <w:noProof/>
                <w:webHidden/>
              </w:rPr>
              <w:instrText xml:space="preserve"> PAGEREF _Toc237075415 \h </w:instrText>
            </w:r>
            <w:r w:rsidR="00795F16">
              <w:rPr>
                <w:noProof/>
                <w:webHidden/>
              </w:rPr>
            </w:r>
            <w:r w:rsidR="00795F16">
              <w:rPr>
                <w:noProof/>
                <w:webHidden/>
              </w:rPr>
              <w:fldChar w:fldCharType="separate"/>
            </w:r>
            <w:r w:rsidR="00795F16">
              <w:rPr>
                <w:noProof/>
                <w:webHidden/>
              </w:rPr>
              <w:t>3</w:t>
            </w:r>
            <w:r w:rsidR="00795F16">
              <w:rPr>
                <w:noProof/>
                <w:webHidden/>
              </w:rPr>
              <w:fldChar w:fldCharType="end"/>
            </w:r>
          </w:hyperlink>
        </w:p>
        <w:p w14:paraId="1C9AB1B8" w14:textId="3F682795" w:rsidR="00795F16" w:rsidRDefault="00795F1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075416" w:history="1">
            <w:r w:rsidRPr="004F5857">
              <w:rPr>
                <w:rStyle w:val="Hyperlink"/>
                <w:noProof/>
              </w:rPr>
              <w:t>2. Research Aim, Objectives and Questions</w:t>
            </w:r>
            <w:r>
              <w:rPr>
                <w:noProof/>
                <w:webHidden/>
              </w:rPr>
              <w:tab/>
            </w:r>
            <w:r>
              <w:rPr>
                <w:noProof/>
                <w:webHidden/>
              </w:rPr>
              <w:fldChar w:fldCharType="begin"/>
            </w:r>
            <w:r>
              <w:rPr>
                <w:noProof/>
                <w:webHidden/>
              </w:rPr>
              <w:instrText xml:space="preserve"> PAGEREF _Toc237075416 \h </w:instrText>
            </w:r>
            <w:r>
              <w:rPr>
                <w:noProof/>
                <w:webHidden/>
              </w:rPr>
            </w:r>
            <w:r>
              <w:rPr>
                <w:noProof/>
                <w:webHidden/>
              </w:rPr>
              <w:fldChar w:fldCharType="separate"/>
            </w:r>
            <w:r>
              <w:rPr>
                <w:noProof/>
                <w:webHidden/>
              </w:rPr>
              <w:t>4</w:t>
            </w:r>
            <w:r>
              <w:rPr>
                <w:noProof/>
                <w:webHidden/>
              </w:rPr>
              <w:fldChar w:fldCharType="end"/>
            </w:r>
          </w:hyperlink>
        </w:p>
        <w:p w14:paraId="75A0975D" w14:textId="76A34EFA" w:rsidR="00795F16" w:rsidRDefault="00795F1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075417" w:history="1">
            <w:r w:rsidRPr="004F5857">
              <w:rPr>
                <w:rStyle w:val="Hyperlink"/>
                <w:noProof/>
              </w:rPr>
              <w:t>3. Critical Literature Review</w:t>
            </w:r>
            <w:r>
              <w:rPr>
                <w:noProof/>
                <w:webHidden/>
              </w:rPr>
              <w:tab/>
            </w:r>
            <w:r>
              <w:rPr>
                <w:noProof/>
                <w:webHidden/>
              </w:rPr>
              <w:fldChar w:fldCharType="begin"/>
            </w:r>
            <w:r>
              <w:rPr>
                <w:noProof/>
                <w:webHidden/>
              </w:rPr>
              <w:instrText xml:space="preserve"> PAGEREF _Toc237075417 \h </w:instrText>
            </w:r>
            <w:r>
              <w:rPr>
                <w:noProof/>
                <w:webHidden/>
              </w:rPr>
            </w:r>
            <w:r>
              <w:rPr>
                <w:noProof/>
                <w:webHidden/>
              </w:rPr>
              <w:fldChar w:fldCharType="separate"/>
            </w:r>
            <w:r>
              <w:rPr>
                <w:noProof/>
                <w:webHidden/>
              </w:rPr>
              <w:t>5</w:t>
            </w:r>
            <w:r>
              <w:rPr>
                <w:noProof/>
                <w:webHidden/>
              </w:rPr>
              <w:fldChar w:fldCharType="end"/>
            </w:r>
          </w:hyperlink>
        </w:p>
        <w:p w14:paraId="2CDBBB7B" w14:textId="62EF5018" w:rsidR="00795F16" w:rsidRDefault="00795F1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075418" w:history="1">
            <w:r w:rsidRPr="004F5857">
              <w:rPr>
                <w:rStyle w:val="Hyperlink"/>
                <w:noProof/>
              </w:rPr>
              <w:t>4. Research Methodology</w:t>
            </w:r>
            <w:r>
              <w:rPr>
                <w:noProof/>
                <w:webHidden/>
              </w:rPr>
              <w:tab/>
            </w:r>
            <w:r>
              <w:rPr>
                <w:noProof/>
                <w:webHidden/>
              </w:rPr>
              <w:fldChar w:fldCharType="begin"/>
            </w:r>
            <w:r>
              <w:rPr>
                <w:noProof/>
                <w:webHidden/>
              </w:rPr>
              <w:instrText xml:space="preserve"> PAGEREF _Toc237075418 \h </w:instrText>
            </w:r>
            <w:r>
              <w:rPr>
                <w:noProof/>
                <w:webHidden/>
              </w:rPr>
            </w:r>
            <w:r>
              <w:rPr>
                <w:noProof/>
                <w:webHidden/>
              </w:rPr>
              <w:fldChar w:fldCharType="separate"/>
            </w:r>
            <w:r>
              <w:rPr>
                <w:noProof/>
                <w:webHidden/>
              </w:rPr>
              <w:t>8</w:t>
            </w:r>
            <w:r>
              <w:rPr>
                <w:noProof/>
                <w:webHidden/>
              </w:rPr>
              <w:fldChar w:fldCharType="end"/>
            </w:r>
          </w:hyperlink>
        </w:p>
        <w:p w14:paraId="04B4185B" w14:textId="7072D1C9" w:rsidR="00795F16" w:rsidRDefault="00795F1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075419" w:history="1">
            <w:r w:rsidRPr="004F5857">
              <w:rPr>
                <w:rStyle w:val="Hyperlink"/>
                <w:noProof/>
              </w:rPr>
              <w:t>5. Business Relevance and Practical Implications</w:t>
            </w:r>
            <w:r>
              <w:rPr>
                <w:noProof/>
                <w:webHidden/>
              </w:rPr>
              <w:tab/>
            </w:r>
            <w:r>
              <w:rPr>
                <w:noProof/>
                <w:webHidden/>
              </w:rPr>
              <w:fldChar w:fldCharType="begin"/>
            </w:r>
            <w:r>
              <w:rPr>
                <w:noProof/>
                <w:webHidden/>
              </w:rPr>
              <w:instrText xml:space="preserve"> PAGEREF _Toc237075419 \h </w:instrText>
            </w:r>
            <w:r>
              <w:rPr>
                <w:noProof/>
                <w:webHidden/>
              </w:rPr>
            </w:r>
            <w:r>
              <w:rPr>
                <w:noProof/>
                <w:webHidden/>
              </w:rPr>
              <w:fldChar w:fldCharType="separate"/>
            </w:r>
            <w:r>
              <w:rPr>
                <w:noProof/>
                <w:webHidden/>
              </w:rPr>
              <w:t>9</w:t>
            </w:r>
            <w:r>
              <w:rPr>
                <w:noProof/>
                <w:webHidden/>
              </w:rPr>
              <w:fldChar w:fldCharType="end"/>
            </w:r>
          </w:hyperlink>
        </w:p>
        <w:p w14:paraId="0C171728" w14:textId="5D3CFEEB" w:rsidR="00795F16" w:rsidRDefault="00795F1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075420" w:history="1">
            <w:r w:rsidRPr="004F5857">
              <w:rPr>
                <w:rStyle w:val="Hyperlink"/>
                <w:noProof/>
              </w:rPr>
              <w:t>References</w:t>
            </w:r>
            <w:r>
              <w:rPr>
                <w:noProof/>
                <w:webHidden/>
              </w:rPr>
              <w:tab/>
            </w:r>
            <w:r>
              <w:rPr>
                <w:noProof/>
                <w:webHidden/>
              </w:rPr>
              <w:fldChar w:fldCharType="begin"/>
            </w:r>
            <w:r>
              <w:rPr>
                <w:noProof/>
                <w:webHidden/>
              </w:rPr>
              <w:instrText xml:space="preserve"> PAGEREF _Toc237075420 \h </w:instrText>
            </w:r>
            <w:r>
              <w:rPr>
                <w:noProof/>
                <w:webHidden/>
              </w:rPr>
            </w:r>
            <w:r>
              <w:rPr>
                <w:noProof/>
                <w:webHidden/>
              </w:rPr>
              <w:fldChar w:fldCharType="separate"/>
            </w:r>
            <w:r>
              <w:rPr>
                <w:noProof/>
                <w:webHidden/>
              </w:rPr>
              <w:t>11</w:t>
            </w:r>
            <w:r>
              <w:rPr>
                <w:noProof/>
                <w:webHidden/>
              </w:rPr>
              <w:fldChar w:fldCharType="end"/>
            </w:r>
          </w:hyperlink>
        </w:p>
        <w:p w14:paraId="3D26AE1F" w14:textId="6CE00091" w:rsidR="00343FC5" w:rsidRPr="00343FC5" w:rsidRDefault="00343FC5" w:rsidP="00343FC5">
          <w:pPr>
            <w:spacing w:line="360" w:lineRule="auto"/>
            <w:jc w:val="both"/>
          </w:pPr>
          <w:r w:rsidRPr="00795F16">
            <w:rPr>
              <w:b/>
              <w:bCs/>
            </w:rPr>
            <w:fldChar w:fldCharType="end"/>
          </w:r>
        </w:p>
      </w:sdtContent>
    </w:sdt>
    <w:p w14:paraId="21F111D8" w14:textId="77777777" w:rsidR="00343FC5" w:rsidRPr="00343FC5" w:rsidRDefault="00343FC5">
      <w:pPr>
        <w:rPr>
          <w:rFonts w:ascii="Times New Roman" w:eastAsia="Times New Roman" w:hAnsi="Times New Roman" w:cs="Times New Roman"/>
          <w:b/>
          <w:bCs/>
          <w:sz w:val="28"/>
          <w:szCs w:val="28"/>
        </w:rPr>
      </w:pPr>
      <w:r w:rsidRPr="00343FC5">
        <w:br w:type="page"/>
      </w:r>
    </w:p>
    <w:p w14:paraId="31921B2A" w14:textId="70810D88" w:rsidR="0043299A" w:rsidRPr="00795F16" w:rsidRDefault="00000000" w:rsidP="00795F16">
      <w:pPr>
        <w:pStyle w:val="Heading1"/>
        <w:rPr>
          <w:rFonts w:ascii="Arial" w:hAnsi="Arial" w:cs="Arial"/>
          <w:sz w:val="22"/>
          <w:szCs w:val="22"/>
        </w:rPr>
      </w:pPr>
      <w:bookmarkStart w:id="0" w:name="_Toc237075415"/>
      <w:r w:rsidRPr="00795F16">
        <w:rPr>
          <w:rFonts w:ascii="Arial" w:hAnsi="Arial" w:cs="Arial"/>
          <w:sz w:val="22"/>
          <w:szCs w:val="22"/>
        </w:rPr>
        <w:lastRenderedPageBreak/>
        <w:t>1. Introduction</w:t>
      </w:r>
      <w:bookmarkEnd w:id="0"/>
      <w:r w:rsidRPr="00795F16">
        <w:rPr>
          <w:rFonts w:ascii="Arial" w:hAnsi="Arial" w:cs="Arial"/>
          <w:sz w:val="22"/>
          <w:szCs w:val="22"/>
        </w:rPr>
        <w:t xml:space="preserve"> </w:t>
      </w:r>
    </w:p>
    <w:p w14:paraId="4D28F405"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Background of JD Sports </w:t>
      </w:r>
    </w:p>
    <w:p w14:paraId="372654E2"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JD Sports was established in 1981 in Bury, Greater Manchester and is considered one of the world's largest sports fashion retailers with 4,811 stores in 38 countries (JD Group, 2025). The company sells high-quality sportswear, shoes and lifestyle products in collaboration with world-leading brands like Nike, Adidas, Puma and New Balance. JD Sports' online sales accounted for 20.8% of total revenue, highlighting the significant role of digital platforms in the retailer's business model (JD Sports, 2025). The retailer has also placed a big bet on social media to build brand awareness, to promote exclusive product launches and to communicate with the younger generation.</w:t>
      </w:r>
    </w:p>
    <w:p w14:paraId="54933F9C"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Business Problem</w:t>
      </w:r>
    </w:p>
    <w:p w14:paraId="2FFC37E3"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Even though JD Sports has made a substantial investment in digital marketing, increasing customers' engagement on social media is a big challenge for them. This is an aggressive marketplace in the sports fashion retail sector with competitors like Foot Locker, Sports Direct and Nike adopting cutting-edge digital campaigns, influencer partnerships and personalised content to grab consumers' attention. While JD Sports is well established on Instagram and TikTok, the metrics of customer engagement also differ significantly between campaigns. It is challenging to identify the most effective social media marketing activities that lead to customer interaction, trust and purchase intent (Lamba, 2025). This uncertainty can affect the ROI of marketing, affect customer loyalty, and hinder future digital marketing efforts.</w:t>
      </w:r>
    </w:p>
    <w:p w14:paraId="79F8CEBC"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Significance of the problem</w:t>
      </w:r>
    </w:p>
    <w:p w14:paraId="4A077077" w14:textId="2850D2E9" w:rsidR="00795F16" w:rsidRDefault="00000000" w:rsidP="00795F16">
      <w:pPr>
        <w:spacing w:line="360" w:lineRule="auto"/>
        <w:jc w:val="both"/>
        <w:rPr>
          <w:rFonts w:eastAsia="Times New Roman"/>
          <w:color w:val="222222"/>
        </w:rPr>
      </w:pPr>
      <w:r w:rsidRPr="00795F16">
        <w:rPr>
          <w:rFonts w:eastAsia="Times New Roman"/>
          <w:color w:val="222222"/>
          <w:highlight w:val="white"/>
        </w:rPr>
        <w:t xml:space="preserve">Retailers rely on customer engagement as an important metric because engaged customers tend to buy again, recommend to others via electronic word-of-mouth, and are more likely to become loyal (Miranda </w:t>
      </w:r>
      <w:r w:rsidRPr="00795F16">
        <w:rPr>
          <w:rFonts w:eastAsia="Times New Roman"/>
          <w:i/>
          <w:iCs/>
          <w:color w:val="222222"/>
          <w:highlight w:val="white"/>
        </w:rPr>
        <w:t>et al</w:t>
      </w:r>
      <w:r w:rsidRPr="00795F16">
        <w:rPr>
          <w:rFonts w:eastAsia="Times New Roman"/>
          <w:color w:val="222222"/>
          <w:highlight w:val="white"/>
        </w:rPr>
        <w:t>., 2026). The ability to engage more customers is important to JD Sports as online sales revenue is already 20.8% of total Group revenue, and digital commerce sales are growing globally (Snyder, 2024). Social media platforms offer an opportunity to directly reach millions of consumers through partnerships with influencers, interactive campaigns and user-generated content (</w:t>
      </w:r>
      <w:proofErr w:type="spellStart"/>
      <w:r w:rsidRPr="00795F16">
        <w:rPr>
          <w:rFonts w:eastAsia="Times New Roman"/>
          <w:color w:val="222222"/>
          <w:highlight w:val="white"/>
        </w:rPr>
        <w:t>Nkegbe</w:t>
      </w:r>
      <w:proofErr w:type="spellEnd"/>
      <w:r w:rsidRPr="00795F16">
        <w:rPr>
          <w:rFonts w:eastAsia="Times New Roman"/>
          <w:color w:val="222222"/>
          <w:highlight w:val="white"/>
        </w:rPr>
        <w:t xml:space="preserve"> and Abor, 2023). But research is still ongoing on identifying dimensions of social media marketing that bring the highest engagement in sports fashion retailing. </w:t>
      </w:r>
      <w:bookmarkStart w:id="1" w:name="_heading=h.e4klfalfdt7u" w:colFirst="0" w:colLast="0"/>
      <w:bookmarkEnd w:id="1"/>
    </w:p>
    <w:p w14:paraId="10759ABA" w14:textId="77777777" w:rsidR="00795F16" w:rsidRDefault="00795F16" w:rsidP="00795F16">
      <w:pPr>
        <w:spacing w:line="360" w:lineRule="auto"/>
        <w:jc w:val="both"/>
      </w:pPr>
    </w:p>
    <w:p w14:paraId="77F67006" w14:textId="77777777" w:rsidR="00795F16" w:rsidRDefault="00795F16" w:rsidP="00795F16"/>
    <w:p w14:paraId="3079FF59" w14:textId="77777777" w:rsidR="00795F16" w:rsidRPr="00795F16" w:rsidRDefault="00795F16" w:rsidP="00795F16"/>
    <w:p w14:paraId="14131D68" w14:textId="42FB9EC9" w:rsidR="0043299A" w:rsidRPr="00795F16" w:rsidRDefault="00000000" w:rsidP="00795F16">
      <w:pPr>
        <w:pStyle w:val="Heading1"/>
        <w:rPr>
          <w:rFonts w:ascii="Arial" w:hAnsi="Arial" w:cs="Arial"/>
          <w:sz w:val="22"/>
          <w:szCs w:val="22"/>
        </w:rPr>
      </w:pPr>
      <w:bookmarkStart w:id="2" w:name="_Toc237075416"/>
      <w:r w:rsidRPr="00795F16">
        <w:rPr>
          <w:rFonts w:ascii="Arial" w:hAnsi="Arial" w:cs="Arial"/>
          <w:sz w:val="22"/>
          <w:szCs w:val="22"/>
        </w:rPr>
        <w:lastRenderedPageBreak/>
        <w:t xml:space="preserve">2. Research </w:t>
      </w:r>
      <w:r w:rsidR="00343FC5" w:rsidRPr="00795F16">
        <w:rPr>
          <w:rFonts w:ascii="Arial" w:hAnsi="Arial" w:cs="Arial"/>
          <w:sz w:val="22"/>
          <w:szCs w:val="22"/>
        </w:rPr>
        <w:t>A</w:t>
      </w:r>
      <w:r w:rsidRPr="00795F16">
        <w:rPr>
          <w:rFonts w:ascii="Arial" w:hAnsi="Arial" w:cs="Arial"/>
          <w:sz w:val="22"/>
          <w:szCs w:val="22"/>
        </w:rPr>
        <w:t xml:space="preserve">im, </w:t>
      </w:r>
      <w:r w:rsidR="00343FC5" w:rsidRPr="00795F16">
        <w:rPr>
          <w:rFonts w:ascii="Arial" w:hAnsi="Arial" w:cs="Arial"/>
          <w:sz w:val="22"/>
          <w:szCs w:val="22"/>
        </w:rPr>
        <w:t>O</w:t>
      </w:r>
      <w:r w:rsidRPr="00795F16">
        <w:rPr>
          <w:rFonts w:ascii="Arial" w:hAnsi="Arial" w:cs="Arial"/>
          <w:sz w:val="22"/>
          <w:szCs w:val="22"/>
        </w:rPr>
        <w:t xml:space="preserve">bjectives and </w:t>
      </w:r>
      <w:r w:rsidR="00343FC5" w:rsidRPr="00795F16">
        <w:rPr>
          <w:rFonts w:ascii="Arial" w:hAnsi="Arial" w:cs="Arial"/>
          <w:sz w:val="22"/>
          <w:szCs w:val="22"/>
        </w:rPr>
        <w:t>Q</w:t>
      </w:r>
      <w:r w:rsidRPr="00795F16">
        <w:rPr>
          <w:rFonts w:ascii="Arial" w:hAnsi="Arial" w:cs="Arial"/>
          <w:sz w:val="22"/>
          <w:szCs w:val="22"/>
        </w:rPr>
        <w:t>uestions</w:t>
      </w:r>
      <w:bookmarkEnd w:id="2"/>
      <w:r w:rsidRPr="00795F16">
        <w:rPr>
          <w:rFonts w:ascii="Arial" w:hAnsi="Arial" w:cs="Arial"/>
          <w:sz w:val="22"/>
          <w:szCs w:val="22"/>
        </w:rPr>
        <w:t xml:space="preserve"> </w:t>
      </w:r>
    </w:p>
    <w:p w14:paraId="3C5BE43E" w14:textId="77777777" w:rsidR="0043299A" w:rsidRPr="00795F16" w:rsidRDefault="00000000" w:rsidP="00795F16">
      <w:pPr>
        <w:spacing w:line="360" w:lineRule="auto"/>
        <w:jc w:val="both"/>
        <w:rPr>
          <w:rFonts w:eastAsia="Times New Roman"/>
          <w:b/>
          <w:bCs/>
        </w:rPr>
      </w:pPr>
      <w:r w:rsidRPr="00795F16">
        <w:rPr>
          <w:rFonts w:eastAsia="Times New Roman"/>
          <w:b/>
          <w:bCs/>
        </w:rPr>
        <w:t xml:space="preserve">Research Aim </w:t>
      </w:r>
    </w:p>
    <w:p w14:paraId="2C4FE09D" w14:textId="77777777" w:rsidR="0043299A" w:rsidRPr="00795F16" w:rsidRDefault="00000000" w:rsidP="00795F16">
      <w:pPr>
        <w:spacing w:line="360" w:lineRule="auto"/>
        <w:jc w:val="both"/>
        <w:rPr>
          <w:rFonts w:eastAsia="Times New Roman"/>
        </w:rPr>
      </w:pPr>
      <w:r w:rsidRPr="00795F16">
        <w:rPr>
          <w:rFonts w:eastAsia="Times New Roman"/>
        </w:rPr>
        <w:t>The study aims to assess the role of social media marketing in enhancing customer engagement at JD Sports.</w:t>
      </w:r>
    </w:p>
    <w:p w14:paraId="0F68A275" w14:textId="77777777" w:rsidR="0043299A" w:rsidRPr="00795F16" w:rsidRDefault="00000000" w:rsidP="00795F16">
      <w:pPr>
        <w:spacing w:line="360" w:lineRule="auto"/>
        <w:jc w:val="both"/>
        <w:rPr>
          <w:rFonts w:eastAsia="Times New Roman"/>
          <w:b/>
          <w:bCs/>
        </w:rPr>
      </w:pPr>
      <w:r w:rsidRPr="00795F16">
        <w:rPr>
          <w:rFonts w:eastAsia="Times New Roman"/>
          <w:b/>
          <w:bCs/>
        </w:rPr>
        <w:t xml:space="preserve">Research Objectives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1395"/>
        <w:gridCol w:w="1560"/>
        <w:gridCol w:w="1560"/>
        <w:gridCol w:w="1560"/>
        <w:gridCol w:w="1560"/>
      </w:tblGrid>
      <w:tr w:rsidR="0043299A" w:rsidRPr="00795F16" w14:paraId="3630E100" w14:textId="77777777">
        <w:tc>
          <w:tcPr>
            <w:tcW w:w="1725" w:type="dxa"/>
            <w:tcMar>
              <w:top w:w="100" w:type="dxa"/>
              <w:left w:w="100" w:type="dxa"/>
              <w:bottom w:w="100" w:type="dxa"/>
              <w:right w:w="100" w:type="dxa"/>
            </w:tcMar>
          </w:tcPr>
          <w:p w14:paraId="3C2D178E"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b/>
                <w:bCs/>
              </w:rPr>
            </w:pPr>
            <w:r w:rsidRPr="00795F16">
              <w:rPr>
                <w:rFonts w:eastAsia="Times New Roman"/>
                <w:b/>
                <w:bCs/>
              </w:rPr>
              <w:t xml:space="preserve">Objectives </w:t>
            </w:r>
          </w:p>
        </w:tc>
        <w:tc>
          <w:tcPr>
            <w:tcW w:w="1395" w:type="dxa"/>
            <w:tcMar>
              <w:top w:w="100" w:type="dxa"/>
              <w:left w:w="100" w:type="dxa"/>
              <w:bottom w:w="100" w:type="dxa"/>
              <w:right w:w="100" w:type="dxa"/>
            </w:tcMar>
          </w:tcPr>
          <w:p w14:paraId="28ED6D24"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b/>
                <w:bCs/>
              </w:rPr>
            </w:pPr>
            <w:r w:rsidRPr="00795F16">
              <w:rPr>
                <w:rFonts w:eastAsia="Times New Roman"/>
                <w:b/>
                <w:bCs/>
              </w:rPr>
              <w:t xml:space="preserve">Specific </w:t>
            </w:r>
          </w:p>
        </w:tc>
        <w:tc>
          <w:tcPr>
            <w:tcW w:w="1560" w:type="dxa"/>
            <w:tcMar>
              <w:top w:w="100" w:type="dxa"/>
              <w:left w:w="100" w:type="dxa"/>
              <w:bottom w:w="100" w:type="dxa"/>
              <w:right w:w="100" w:type="dxa"/>
            </w:tcMar>
          </w:tcPr>
          <w:p w14:paraId="3780CDA7"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b/>
                <w:bCs/>
              </w:rPr>
            </w:pPr>
            <w:r w:rsidRPr="00795F16">
              <w:rPr>
                <w:rFonts w:eastAsia="Times New Roman"/>
                <w:b/>
                <w:bCs/>
              </w:rPr>
              <w:t xml:space="preserve">Measurable </w:t>
            </w:r>
          </w:p>
        </w:tc>
        <w:tc>
          <w:tcPr>
            <w:tcW w:w="1560" w:type="dxa"/>
            <w:tcMar>
              <w:top w:w="100" w:type="dxa"/>
              <w:left w:w="100" w:type="dxa"/>
              <w:bottom w:w="100" w:type="dxa"/>
              <w:right w:w="100" w:type="dxa"/>
            </w:tcMar>
          </w:tcPr>
          <w:p w14:paraId="635E55C2"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b/>
                <w:bCs/>
              </w:rPr>
            </w:pPr>
            <w:r w:rsidRPr="00795F16">
              <w:rPr>
                <w:rFonts w:eastAsia="Times New Roman"/>
                <w:b/>
                <w:bCs/>
              </w:rPr>
              <w:t xml:space="preserve">Achievable </w:t>
            </w:r>
          </w:p>
        </w:tc>
        <w:tc>
          <w:tcPr>
            <w:tcW w:w="1560" w:type="dxa"/>
            <w:tcMar>
              <w:top w:w="100" w:type="dxa"/>
              <w:left w:w="100" w:type="dxa"/>
              <w:bottom w:w="100" w:type="dxa"/>
              <w:right w:w="100" w:type="dxa"/>
            </w:tcMar>
          </w:tcPr>
          <w:p w14:paraId="350CE85E"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b/>
                <w:bCs/>
              </w:rPr>
            </w:pPr>
            <w:r w:rsidRPr="00795F16">
              <w:rPr>
                <w:rFonts w:eastAsia="Times New Roman"/>
                <w:b/>
                <w:bCs/>
              </w:rPr>
              <w:t xml:space="preserve">Relevant </w:t>
            </w:r>
          </w:p>
        </w:tc>
        <w:tc>
          <w:tcPr>
            <w:tcW w:w="1560" w:type="dxa"/>
            <w:tcMar>
              <w:top w:w="100" w:type="dxa"/>
              <w:left w:w="100" w:type="dxa"/>
              <w:bottom w:w="100" w:type="dxa"/>
              <w:right w:w="100" w:type="dxa"/>
            </w:tcMar>
          </w:tcPr>
          <w:p w14:paraId="4B3B1F69"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b/>
                <w:bCs/>
              </w:rPr>
            </w:pPr>
            <w:r w:rsidRPr="00795F16">
              <w:rPr>
                <w:rFonts w:eastAsia="Times New Roman"/>
                <w:b/>
                <w:bCs/>
              </w:rPr>
              <w:t xml:space="preserve">Time-bound </w:t>
            </w:r>
          </w:p>
        </w:tc>
      </w:tr>
      <w:tr w:rsidR="0043299A" w:rsidRPr="00795F16" w14:paraId="187504DA" w14:textId="77777777">
        <w:tc>
          <w:tcPr>
            <w:tcW w:w="1725" w:type="dxa"/>
            <w:tcMar>
              <w:top w:w="100" w:type="dxa"/>
              <w:left w:w="100" w:type="dxa"/>
              <w:bottom w:w="100" w:type="dxa"/>
              <w:right w:w="100" w:type="dxa"/>
            </w:tcMar>
          </w:tcPr>
          <w:p w14:paraId="0C349F62"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To assess the strategies of social media marketing used by JD Sports </w:t>
            </w:r>
          </w:p>
        </w:tc>
        <w:tc>
          <w:tcPr>
            <w:tcW w:w="1395" w:type="dxa"/>
            <w:tcMar>
              <w:top w:w="100" w:type="dxa"/>
              <w:left w:w="100" w:type="dxa"/>
              <w:bottom w:w="100" w:type="dxa"/>
              <w:right w:w="100" w:type="dxa"/>
            </w:tcMar>
          </w:tcPr>
          <w:p w14:paraId="59D33908"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Focus on the Social media strategies of JD Sports</w:t>
            </w:r>
          </w:p>
        </w:tc>
        <w:tc>
          <w:tcPr>
            <w:tcW w:w="1560" w:type="dxa"/>
            <w:tcMar>
              <w:top w:w="100" w:type="dxa"/>
              <w:left w:w="100" w:type="dxa"/>
              <w:bottom w:w="100" w:type="dxa"/>
              <w:right w:w="100" w:type="dxa"/>
            </w:tcMar>
          </w:tcPr>
          <w:p w14:paraId="173FDE39"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Through customer survey </w:t>
            </w:r>
          </w:p>
        </w:tc>
        <w:tc>
          <w:tcPr>
            <w:tcW w:w="1560" w:type="dxa"/>
            <w:tcMar>
              <w:top w:w="100" w:type="dxa"/>
              <w:left w:w="100" w:type="dxa"/>
              <w:bottom w:w="100" w:type="dxa"/>
              <w:right w:w="100" w:type="dxa"/>
            </w:tcMar>
          </w:tcPr>
          <w:p w14:paraId="083CDCEB"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Online questionnaire </w:t>
            </w:r>
          </w:p>
        </w:tc>
        <w:tc>
          <w:tcPr>
            <w:tcW w:w="1560" w:type="dxa"/>
            <w:tcMar>
              <w:top w:w="100" w:type="dxa"/>
              <w:left w:w="100" w:type="dxa"/>
              <w:bottom w:w="100" w:type="dxa"/>
              <w:right w:w="100" w:type="dxa"/>
            </w:tcMar>
          </w:tcPr>
          <w:p w14:paraId="21F3DD4B"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Address the business problem </w:t>
            </w:r>
          </w:p>
        </w:tc>
        <w:tc>
          <w:tcPr>
            <w:tcW w:w="1560" w:type="dxa"/>
            <w:tcMar>
              <w:top w:w="100" w:type="dxa"/>
              <w:left w:w="100" w:type="dxa"/>
              <w:bottom w:w="100" w:type="dxa"/>
              <w:right w:w="100" w:type="dxa"/>
            </w:tcMar>
          </w:tcPr>
          <w:p w14:paraId="237D4962"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Two months </w:t>
            </w:r>
          </w:p>
        </w:tc>
      </w:tr>
      <w:tr w:rsidR="0043299A" w:rsidRPr="00795F16" w14:paraId="44AE8542" w14:textId="77777777">
        <w:tc>
          <w:tcPr>
            <w:tcW w:w="1725" w:type="dxa"/>
            <w:tcMar>
              <w:top w:w="100" w:type="dxa"/>
              <w:left w:w="100" w:type="dxa"/>
              <w:bottom w:w="100" w:type="dxa"/>
              <w:right w:w="100" w:type="dxa"/>
            </w:tcMar>
          </w:tcPr>
          <w:p w14:paraId="5C47E746"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To assess the connection between the social media marketing and customer engagement at JD Sports </w:t>
            </w:r>
          </w:p>
        </w:tc>
        <w:tc>
          <w:tcPr>
            <w:tcW w:w="1395" w:type="dxa"/>
            <w:tcMar>
              <w:top w:w="100" w:type="dxa"/>
              <w:left w:w="100" w:type="dxa"/>
              <w:bottom w:w="100" w:type="dxa"/>
              <w:right w:w="100" w:type="dxa"/>
            </w:tcMar>
          </w:tcPr>
          <w:p w14:paraId="4D805E97"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Focus on social media and customer engagement </w:t>
            </w:r>
          </w:p>
        </w:tc>
        <w:tc>
          <w:tcPr>
            <w:tcW w:w="1560" w:type="dxa"/>
            <w:tcMar>
              <w:top w:w="100" w:type="dxa"/>
              <w:left w:w="100" w:type="dxa"/>
              <w:bottom w:w="100" w:type="dxa"/>
              <w:right w:w="100" w:type="dxa"/>
            </w:tcMar>
          </w:tcPr>
          <w:p w14:paraId="50B9B1DA"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Engagement scores </w:t>
            </w:r>
          </w:p>
        </w:tc>
        <w:tc>
          <w:tcPr>
            <w:tcW w:w="1560" w:type="dxa"/>
            <w:tcMar>
              <w:top w:w="100" w:type="dxa"/>
              <w:left w:w="100" w:type="dxa"/>
              <w:bottom w:w="100" w:type="dxa"/>
              <w:right w:w="100" w:type="dxa"/>
            </w:tcMar>
          </w:tcPr>
          <w:p w14:paraId="7EE8E0B7"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Statistical analysis </w:t>
            </w:r>
          </w:p>
        </w:tc>
        <w:tc>
          <w:tcPr>
            <w:tcW w:w="1560" w:type="dxa"/>
            <w:tcMar>
              <w:top w:w="100" w:type="dxa"/>
              <w:left w:w="100" w:type="dxa"/>
              <w:bottom w:w="100" w:type="dxa"/>
              <w:right w:w="100" w:type="dxa"/>
            </w:tcMar>
          </w:tcPr>
          <w:p w14:paraId="4701DB98"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Analyse the marketing effectiveness </w:t>
            </w:r>
          </w:p>
        </w:tc>
        <w:tc>
          <w:tcPr>
            <w:tcW w:w="1560" w:type="dxa"/>
            <w:tcMar>
              <w:top w:w="100" w:type="dxa"/>
              <w:left w:w="100" w:type="dxa"/>
              <w:bottom w:w="100" w:type="dxa"/>
              <w:right w:w="100" w:type="dxa"/>
            </w:tcMar>
          </w:tcPr>
          <w:p w14:paraId="2D522DA9"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Two months </w:t>
            </w:r>
          </w:p>
        </w:tc>
      </w:tr>
      <w:tr w:rsidR="0043299A" w:rsidRPr="00795F16" w14:paraId="41E1EC54" w14:textId="77777777">
        <w:tc>
          <w:tcPr>
            <w:tcW w:w="1725" w:type="dxa"/>
            <w:tcMar>
              <w:top w:w="100" w:type="dxa"/>
              <w:left w:w="100" w:type="dxa"/>
              <w:bottom w:w="100" w:type="dxa"/>
              <w:right w:w="100" w:type="dxa"/>
            </w:tcMar>
          </w:tcPr>
          <w:p w14:paraId="763B1F26"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To analyse the activities of social media marketing with high influence on customer engagement at JD Sports</w:t>
            </w:r>
          </w:p>
        </w:tc>
        <w:tc>
          <w:tcPr>
            <w:tcW w:w="1395" w:type="dxa"/>
            <w:tcMar>
              <w:top w:w="100" w:type="dxa"/>
              <w:left w:w="100" w:type="dxa"/>
              <w:bottom w:w="100" w:type="dxa"/>
              <w:right w:w="100" w:type="dxa"/>
            </w:tcMar>
          </w:tcPr>
          <w:p w14:paraId="5526DD67"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Focus on Influencer marketing, content and promotion campaigns </w:t>
            </w:r>
          </w:p>
        </w:tc>
        <w:tc>
          <w:tcPr>
            <w:tcW w:w="1560" w:type="dxa"/>
            <w:tcMar>
              <w:top w:w="100" w:type="dxa"/>
              <w:left w:w="100" w:type="dxa"/>
              <w:bottom w:w="100" w:type="dxa"/>
              <w:right w:w="100" w:type="dxa"/>
            </w:tcMar>
          </w:tcPr>
          <w:p w14:paraId="4F08A823"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Rate effectiveness through social media activities </w:t>
            </w:r>
          </w:p>
        </w:tc>
        <w:tc>
          <w:tcPr>
            <w:tcW w:w="1560" w:type="dxa"/>
            <w:tcMar>
              <w:top w:w="100" w:type="dxa"/>
              <w:left w:w="100" w:type="dxa"/>
              <w:bottom w:w="100" w:type="dxa"/>
              <w:right w:w="100" w:type="dxa"/>
            </w:tcMar>
          </w:tcPr>
          <w:p w14:paraId="1A2719E3"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Survey data analysis </w:t>
            </w:r>
          </w:p>
        </w:tc>
        <w:tc>
          <w:tcPr>
            <w:tcW w:w="1560" w:type="dxa"/>
            <w:tcMar>
              <w:top w:w="100" w:type="dxa"/>
              <w:left w:w="100" w:type="dxa"/>
              <w:bottom w:w="100" w:type="dxa"/>
              <w:right w:w="100" w:type="dxa"/>
            </w:tcMar>
          </w:tcPr>
          <w:p w14:paraId="6918E4C4"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Recognise effective activities </w:t>
            </w:r>
          </w:p>
        </w:tc>
        <w:tc>
          <w:tcPr>
            <w:tcW w:w="1560" w:type="dxa"/>
            <w:tcMar>
              <w:top w:w="100" w:type="dxa"/>
              <w:left w:w="100" w:type="dxa"/>
              <w:bottom w:w="100" w:type="dxa"/>
              <w:right w:w="100" w:type="dxa"/>
            </w:tcMar>
          </w:tcPr>
          <w:p w14:paraId="7B0D2218"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Two months </w:t>
            </w:r>
          </w:p>
        </w:tc>
      </w:tr>
      <w:tr w:rsidR="0043299A" w:rsidRPr="00795F16" w14:paraId="6B2154C3" w14:textId="77777777" w:rsidTr="007B3F00">
        <w:trPr>
          <w:trHeight w:val="1088"/>
        </w:trPr>
        <w:tc>
          <w:tcPr>
            <w:tcW w:w="1725" w:type="dxa"/>
            <w:tcMar>
              <w:top w:w="100" w:type="dxa"/>
              <w:left w:w="100" w:type="dxa"/>
              <w:bottom w:w="100" w:type="dxa"/>
              <w:right w:w="100" w:type="dxa"/>
            </w:tcMar>
          </w:tcPr>
          <w:p w14:paraId="133424DD" w14:textId="77777777" w:rsidR="0043299A" w:rsidRPr="00795F16" w:rsidRDefault="0043299A" w:rsidP="00795F16">
            <w:pPr>
              <w:widowControl w:val="0"/>
              <w:pBdr>
                <w:top w:val="nil"/>
                <w:left w:val="nil"/>
                <w:bottom w:val="nil"/>
                <w:right w:val="nil"/>
                <w:between w:val="nil"/>
              </w:pBdr>
              <w:spacing w:line="360" w:lineRule="auto"/>
              <w:jc w:val="both"/>
              <w:rPr>
                <w:rFonts w:eastAsia="Times New Roman"/>
              </w:rPr>
            </w:pPr>
          </w:p>
        </w:tc>
        <w:tc>
          <w:tcPr>
            <w:tcW w:w="1395" w:type="dxa"/>
            <w:tcMar>
              <w:top w:w="100" w:type="dxa"/>
              <w:left w:w="100" w:type="dxa"/>
              <w:bottom w:w="100" w:type="dxa"/>
              <w:right w:w="100" w:type="dxa"/>
            </w:tcMar>
          </w:tcPr>
          <w:p w14:paraId="5276FDAA" w14:textId="77777777" w:rsidR="0043299A" w:rsidRPr="00795F16" w:rsidRDefault="0043299A" w:rsidP="00795F16">
            <w:pPr>
              <w:widowControl w:val="0"/>
              <w:pBdr>
                <w:top w:val="nil"/>
                <w:left w:val="nil"/>
                <w:bottom w:val="nil"/>
                <w:right w:val="nil"/>
                <w:between w:val="nil"/>
              </w:pBdr>
              <w:spacing w:line="360" w:lineRule="auto"/>
              <w:jc w:val="both"/>
              <w:rPr>
                <w:rFonts w:eastAsia="Times New Roman"/>
              </w:rPr>
            </w:pPr>
          </w:p>
        </w:tc>
        <w:tc>
          <w:tcPr>
            <w:tcW w:w="1560" w:type="dxa"/>
            <w:tcMar>
              <w:top w:w="100" w:type="dxa"/>
              <w:left w:w="100" w:type="dxa"/>
              <w:bottom w:w="100" w:type="dxa"/>
              <w:right w:w="100" w:type="dxa"/>
            </w:tcMar>
          </w:tcPr>
          <w:p w14:paraId="39EE3242" w14:textId="77777777" w:rsidR="0043299A" w:rsidRPr="00795F16" w:rsidRDefault="0043299A" w:rsidP="00795F16">
            <w:pPr>
              <w:widowControl w:val="0"/>
              <w:pBdr>
                <w:top w:val="nil"/>
                <w:left w:val="nil"/>
                <w:bottom w:val="nil"/>
                <w:right w:val="nil"/>
                <w:between w:val="nil"/>
              </w:pBdr>
              <w:spacing w:line="360" w:lineRule="auto"/>
              <w:jc w:val="both"/>
              <w:rPr>
                <w:rFonts w:eastAsia="Times New Roman"/>
              </w:rPr>
            </w:pPr>
          </w:p>
        </w:tc>
        <w:tc>
          <w:tcPr>
            <w:tcW w:w="1560" w:type="dxa"/>
            <w:tcMar>
              <w:top w:w="100" w:type="dxa"/>
              <w:left w:w="100" w:type="dxa"/>
              <w:bottom w:w="100" w:type="dxa"/>
              <w:right w:w="100" w:type="dxa"/>
            </w:tcMar>
          </w:tcPr>
          <w:p w14:paraId="020ADD1B" w14:textId="77777777" w:rsidR="0043299A" w:rsidRPr="00795F16" w:rsidRDefault="0043299A" w:rsidP="00795F16">
            <w:pPr>
              <w:widowControl w:val="0"/>
              <w:pBdr>
                <w:top w:val="nil"/>
                <w:left w:val="nil"/>
                <w:bottom w:val="nil"/>
                <w:right w:val="nil"/>
                <w:between w:val="nil"/>
              </w:pBdr>
              <w:spacing w:line="360" w:lineRule="auto"/>
              <w:jc w:val="both"/>
              <w:rPr>
                <w:rFonts w:eastAsia="Times New Roman"/>
              </w:rPr>
            </w:pPr>
          </w:p>
        </w:tc>
        <w:tc>
          <w:tcPr>
            <w:tcW w:w="1560" w:type="dxa"/>
            <w:tcMar>
              <w:top w:w="100" w:type="dxa"/>
              <w:left w:w="100" w:type="dxa"/>
              <w:bottom w:w="100" w:type="dxa"/>
              <w:right w:w="100" w:type="dxa"/>
            </w:tcMar>
          </w:tcPr>
          <w:p w14:paraId="75D10117" w14:textId="77777777" w:rsidR="0043299A" w:rsidRPr="00795F16" w:rsidRDefault="0043299A" w:rsidP="00795F16">
            <w:pPr>
              <w:widowControl w:val="0"/>
              <w:pBdr>
                <w:top w:val="nil"/>
                <w:left w:val="nil"/>
                <w:bottom w:val="nil"/>
                <w:right w:val="nil"/>
                <w:between w:val="nil"/>
              </w:pBdr>
              <w:spacing w:line="360" w:lineRule="auto"/>
              <w:jc w:val="both"/>
              <w:rPr>
                <w:rFonts w:eastAsia="Times New Roman"/>
              </w:rPr>
            </w:pPr>
          </w:p>
        </w:tc>
        <w:tc>
          <w:tcPr>
            <w:tcW w:w="1560" w:type="dxa"/>
            <w:tcMar>
              <w:top w:w="100" w:type="dxa"/>
              <w:left w:w="100" w:type="dxa"/>
              <w:bottom w:w="100" w:type="dxa"/>
              <w:right w:w="100" w:type="dxa"/>
            </w:tcMar>
          </w:tcPr>
          <w:p w14:paraId="6E23B69B" w14:textId="77777777" w:rsidR="0043299A" w:rsidRPr="00795F16" w:rsidRDefault="0043299A" w:rsidP="00795F16">
            <w:pPr>
              <w:widowControl w:val="0"/>
              <w:pBdr>
                <w:top w:val="nil"/>
                <w:left w:val="nil"/>
                <w:bottom w:val="nil"/>
                <w:right w:val="nil"/>
                <w:between w:val="nil"/>
              </w:pBdr>
              <w:spacing w:line="360" w:lineRule="auto"/>
              <w:jc w:val="both"/>
              <w:rPr>
                <w:rFonts w:eastAsia="Times New Roman"/>
              </w:rPr>
            </w:pPr>
          </w:p>
        </w:tc>
      </w:tr>
      <w:tr w:rsidR="0043299A" w:rsidRPr="00795F16" w14:paraId="4B88F16D" w14:textId="77777777">
        <w:tc>
          <w:tcPr>
            <w:tcW w:w="1725" w:type="dxa"/>
            <w:tcMar>
              <w:top w:w="100" w:type="dxa"/>
              <w:left w:w="100" w:type="dxa"/>
              <w:bottom w:w="100" w:type="dxa"/>
              <w:right w:w="100" w:type="dxa"/>
            </w:tcMar>
          </w:tcPr>
          <w:p w14:paraId="78BDB1CD"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lastRenderedPageBreak/>
              <w:t xml:space="preserve">To suggest </w:t>
            </w:r>
            <w:proofErr w:type="spellStart"/>
            <w:r w:rsidRPr="00795F16">
              <w:rPr>
                <w:rFonts w:eastAsia="Times New Roman"/>
              </w:rPr>
              <w:t>strategis</w:t>
            </w:r>
            <w:proofErr w:type="spellEnd"/>
            <w:r w:rsidRPr="00795F16">
              <w:rPr>
                <w:rFonts w:eastAsia="Times New Roman"/>
              </w:rPr>
              <w:t xml:space="preserve"> for developing customer engagement through the social media platforms of JD Sports</w:t>
            </w:r>
          </w:p>
        </w:tc>
        <w:tc>
          <w:tcPr>
            <w:tcW w:w="1395" w:type="dxa"/>
            <w:tcMar>
              <w:top w:w="100" w:type="dxa"/>
              <w:left w:w="100" w:type="dxa"/>
              <w:bottom w:w="100" w:type="dxa"/>
              <w:right w:w="100" w:type="dxa"/>
            </w:tcMar>
          </w:tcPr>
          <w:p w14:paraId="205AF425"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Focus on the practical marketing plans</w:t>
            </w:r>
          </w:p>
        </w:tc>
        <w:tc>
          <w:tcPr>
            <w:tcW w:w="1560" w:type="dxa"/>
            <w:tcMar>
              <w:top w:w="100" w:type="dxa"/>
              <w:left w:w="100" w:type="dxa"/>
              <w:bottom w:w="100" w:type="dxa"/>
              <w:right w:w="100" w:type="dxa"/>
            </w:tcMar>
          </w:tcPr>
          <w:p w14:paraId="5C54EDDB"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Study findings </w:t>
            </w:r>
          </w:p>
        </w:tc>
        <w:tc>
          <w:tcPr>
            <w:tcW w:w="1560" w:type="dxa"/>
            <w:tcMar>
              <w:top w:w="100" w:type="dxa"/>
              <w:left w:w="100" w:type="dxa"/>
              <w:bottom w:w="100" w:type="dxa"/>
              <w:right w:w="100" w:type="dxa"/>
            </w:tcMar>
          </w:tcPr>
          <w:p w14:paraId="4135D029"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Evidence-related recommendations </w:t>
            </w:r>
          </w:p>
        </w:tc>
        <w:tc>
          <w:tcPr>
            <w:tcW w:w="1560" w:type="dxa"/>
            <w:tcMar>
              <w:top w:w="100" w:type="dxa"/>
              <w:left w:w="100" w:type="dxa"/>
              <w:bottom w:w="100" w:type="dxa"/>
              <w:right w:w="100" w:type="dxa"/>
            </w:tcMar>
          </w:tcPr>
          <w:p w14:paraId="487F9A6C"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Enhance customer engagement </w:t>
            </w:r>
          </w:p>
        </w:tc>
        <w:tc>
          <w:tcPr>
            <w:tcW w:w="1560" w:type="dxa"/>
            <w:tcMar>
              <w:top w:w="100" w:type="dxa"/>
              <w:left w:w="100" w:type="dxa"/>
              <w:bottom w:w="100" w:type="dxa"/>
              <w:right w:w="100" w:type="dxa"/>
            </w:tcMar>
          </w:tcPr>
          <w:p w14:paraId="6253FFCB" w14:textId="77777777" w:rsidR="0043299A" w:rsidRPr="00795F16" w:rsidRDefault="00000000" w:rsidP="00795F16">
            <w:pPr>
              <w:widowControl w:val="0"/>
              <w:pBdr>
                <w:top w:val="nil"/>
                <w:left w:val="nil"/>
                <w:bottom w:val="nil"/>
                <w:right w:val="nil"/>
                <w:between w:val="nil"/>
              </w:pBdr>
              <w:spacing w:line="360" w:lineRule="auto"/>
              <w:jc w:val="both"/>
              <w:rPr>
                <w:rFonts w:eastAsia="Times New Roman"/>
              </w:rPr>
            </w:pPr>
            <w:r w:rsidRPr="00795F16">
              <w:rPr>
                <w:rFonts w:eastAsia="Times New Roman"/>
              </w:rPr>
              <w:t xml:space="preserve">One month </w:t>
            </w:r>
          </w:p>
        </w:tc>
      </w:tr>
    </w:tbl>
    <w:p w14:paraId="5FA2C4E7" w14:textId="77777777" w:rsidR="0043299A" w:rsidRPr="00795F16" w:rsidRDefault="0043299A" w:rsidP="00795F16">
      <w:pPr>
        <w:spacing w:line="360" w:lineRule="auto"/>
        <w:jc w:val="both"/>
        <w:rPr>
          <w:rFonts w:eastAsia="Times New Roman"/>
        </w:rPr>
      </w:pPr>
    </w:p>
    <w:p w14:paraId="0268B7C0" w14:textId="77777777" w:rsidR="0043299A" w:rsidRPr="00795F16" w:rsidRDefault="00000000" w:rsidP="00795F16">
      <w:pPr>
        <w:spacing w:line="360" w:lineRule="auto"/>
        <w:jc w:val="both"/>
        <w:rPr>
          <w:rFonts w:eastAsia="Times New Roman"/>
          <w:b/>
          <w:bCs/>
        </w:rPr>
      </w:pPr>
      <w:r w:rsidRPr="00795F16">
        <w:rPr>
          <w:rFonts w:eastAsia="Times New Roman"/>
          <w:b/>
          <w:bCs/>
        </w:rPr>
        <w:t xml:space="preserve">Research Questions </w:t>
      </w:r>
    </w:p>
    <w:p w14:paraId="065DEE76" w14:textId="77777777" w:rsidR="0043299A" w:rsidRPr="00795F16" w:rsidRDefault="00000000" w:rsidP="00795F16">
      <w:pPr>
        <w:numPr>
          <w:ilvl w:val="0"/>
          <w:numId w:val="1"/>
        </w:numPr>
        <w:spacing w:line="360" w:lineRule="auto"/>
        <w:jc w:val="both"/>
        <w:rPr>
          <w:rFonts w:eastAsia="Times New Roman"/>
        </w:rPr>
      </w:pPr>
      <w:r w:rsidRPr="00795F16">
        <w:rPr>
          <w:rFonts w:eastAsia="Times New Roman"/>
        </w:rPr>
        <w:t>What strategies of social media marketing are used by JD Sports?</w:t>
      </w:r>
    </w:p>
    <w:p w14:paraId="5C91D0B3" w14:textId="77777777" w:rsidR="0043299A" w:rsidRPr="00795F16" w:rsidRDefault="00000000" w:rsidP="00795F16">
      <w:pPr>
        <w:numPr>
          <w:ilvl w:val="0"/>
          <w:numId w:val="1"/>
        </w:numPr>
        <w:spacing w:line="360" w:lineRule="auto"/>
        <w:jc w:val="both"/>
        <w:rPr>
          <w:rFonts w:eastAsia="Times New Roman"/>
        </w:rPr>
      </w:pPr>
      <w:r w:rsidRPr="00795F16">
        <w:rPr>
          <w:rFonts w:eastAsia="Times New Roman"/>
        </w:rPr>
        <w:t>How does the process of social media marketing influence customer engagement at JD Sports?</w:t>
      </w:r>
    </w:p>
    <w:p w14:paraId="61005DD3" w14:textId="77777777" w:rsidR="0043299A" w:rsidRPr="00795F16" w:rsidRDefault="00000000" w:rsidP="00795F16">
      <w:pPr>
        <w:numPr>
          <w:ilvl w:val="0"/>
          <w:numId w:val="1"/>
        </w:numPr>
        <w:spacing w:line="360" w:lineRule="auto"/>
        <w:jc w:val="both"/>
        <w:rPr>
          <w:rFonts w:eastAsia="Times New Roman"/>
        </w:rPr>
      </w:pPr>
      <w:r w:rsidRPr="00795F16">
        <w:rPr>
          <w:rFonts w:eastAsia="Times New Roman"/>
        </w:rPr>
        <w:t>Which activities of social media generate the highest customer engagement?</w:t>
      </w:r>
    </w:p>
    <w:p w14:paraId="661C4D67" w14:textId="77777777" w:rsidR="0043299A" w:rsidRPr="00795F16" w:rsidRDefault="00000000" w:rsidP="00795F16">
      <w:pPr>
        <w:numPr>
          <w:ilvl w:val="0"/>
          <w:numId w:val="1"/>
        </w:numPr>
        <w:spacing w:line="360" w:lineRule="auto"/>
        <w:jc w:val="both"/>
        <w:rPr>
          <w:rFonts w:eastAsia="Times New Roman"/>
        </w:rPr>
      </w:pPr>
      <w:r w:rsidRPr="00795F16">
        <w:rPr>
          <w:rFonts w:eastAsia="Times New Roman"/>
        </w:rPr>
        <w:t>What strategies can JD Sports utilise to enhance customer engagement using social media?</w:t>
      </w:r>
    </w:p>
    <w:p w14:paraId="66D25BE1" w14:textId="2D3C35FB" w:rsidR="0043299A" w:rsidRPr="00795F16" w:rsidRDefault="00000000" w:rsidP="00795F16">
      <w:pPr>
        <w:pStyle w:val="Heading1"/>
        <w:rPr>
          <w:rFonts w:ascii="Arial" w:hAnsi="Arial" w:cs="Arial"/>
          <w:sz w:val="22"/>
          <w:szCs w:val="22"/>
        </w:rPr>
      </w:pPr>
      <w:bookmarkStart w:id="3" w:name="_heading=h.nc36aqv176jg" w:colFirst="0" w:colLast="0"/>
      <w:bookmarkStart w:id="4" w:name="_Toc237075417"/>
      <w:bookmarkEnd w:id="3"/>
      <w:r w:rsidRPr="00795F16">
        <w:rPr>
          <w:rFonts w:ascii="Arial" w:hAnsi="Arial" w:cs="Arial"/>
          <w:sz w:val="22"/>
          <w:szCs w:val="22"/>
        </w:rPr>
        <w:t>3. Critical Literature Review</w:t>
      </w:r>
      <w:bookmarkEnd w:id="4"/>
      <w:r w:rsidRPr="00795F16">
        <w:rPr>
          <w:rFonts w:ascii="Arial" w:hAnsi="Arial" w:cs="Arial"/>
          <w:sz w:val="22"/>
          <w:szCs w:val="22"/>
        </w:rPr>
        <w:t xml:space="preserve"> </w:t>
      </w:r>
    </w:p>
    <w:p w14:paraId="2F1BC36C"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Social Media Marketing as Customer Engagement Driver </w:t>
      </w:r>
    </w:p>
    <w:p w14:paraId="5724C34D"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 xml:space="preserve">Social media marketing has grown from a marketing tool to a marketing strategy to enhance customer engagement. According to Chuang </w:t>
      </w:r>
      <w:r w:rsidRPr="00795F16">
        <w:rPr>
          <w:rFonts w:eastAsia="Times New Roman"/>
          <w:i/>
          <w:iCs/>
          <w:color w:val="222222"/>
          <w:highlight w:val="white"/>
        </w:rPr>
        <w:t>et al</w:t>
      </w:r>
      <w:r w:rsidRPr="00795F16">
        <w:rPr>
          <w:rFonts w:eastAsia="Times New Roman"/>
          <w:color w:val="222222"/>
          <w:highlight w:val="white"/>
        </w:rPr>
        <w:t xml:space="preserve"> (2023), interactive social media content allows companies to build a more meaningful relationship with their customers, which allows for two-way communication and stronger brand engagement. Likewise, Oualid </w:t>
      </w:r>
      <w:r w:rsidRPr="00795F16">
        <w:rPr>
          <w:rFonts w:eastAsia="Times New Roman"/>
          <w:i/>
          <w:iCs/>
          <w:color w:val="222222"/>
          <w:highlight w:val="white"/>
        </w:rPr>
        <w:t>et al</w:t>
      </w:r>
      <w:r w:rsidRPr="00795F16">
        <w:rPr>
          <w:rFonts w:eastAsia="Times New Roman"/>
          <w:color w:val="222222"/>
          <w:highlight w:val="white"/>
        </w:rPr>
        <w:t xml:space="preserve"> (2024) discovered that personalised information and ongoing online interactions have a considerable impact on consumer engagement and buying behaviour. On the contrary Kusi </w:t>
      </w:r>
      <w:r w:rsidRPr="00795F16">
        <w:rPr>
          <w:rFonts w:eastAsia="Times New Roman"/>
          <w:i/>
          <w:iCs/>
          <w:color w:val="222222"/>
          <w:highlight w:val="white"/>
        </w:rPr>
        <w:t xml:space="preserve">et al </w:t>
      </w:r>
      <w:r w:rsidRPr="00795F16">
        <w:rPr>
          <w:rFonts w:eastAsia="Times New Roman"/>
          <w:color w:val="222222"/>
          <w:highlight w:val="white"/>
        </w:rPr>
        <w:t xml:space="preserve">(2022) argue that too much promotional material can cause information overload, decreasing consumer interest and engagement. In a similar way, Arya </w:t>
      </w:r>
      <w:r w:rsidRPr="00795F16">
        <w:rPr>
          <w:rFonts w:eastAsia="Times New Roman"/>
          <w:i/>
          <w:iCs/>
          <w:color w:val="222222"/>
          <w:highlight w:val="white"/>
        </w:rPr>
        <w:t>et al</w:t>
      </w:r>
      <w:r w:rsidRPr="00795F16">
        <w:rPr>
          <w:rFonts w:eastAsia="Times New Roman"/>
          <w:color w:val="222222"/>
          <w:highlight w:val="white"/>
        </w:rPr>
        <w:t xml:space="preserve"> (2022) argues that people are now more interested in genuine communication than in the regular posting of brands. These divergent results suggest that it is not quantity of posts that brings about engagement, but rather the quality of content. The fact is that for JD Sports, having an active Instagram and TikTok account might not be enough unless the content sparks meaningful interactions with customers and fosters long-term relationships.</w:t>
      </w:r>
    </w:p>
    <w:p w14:paraId="38653C3C" w14:textId="77777777" w:rsidR="0043299A" w:rsidRPr="00795F16" w:rsidRDefault="00000000" w:rsidP="00795F16">
      <w:pPr>
        <w:spacing w:line="360" w:lineRule="auto"/>
        <w:jc w:val="center"/>
        <w:rPr>
          <w:rFonts w:eastAsia="Times New Roman"/>
          <w:color w:val="222222"/>
          <w:highlight w:val="white"/>
        </w:rPr>
      </w:pPr>
      <w:r w:rsidRPr="00795F16">
        <w:rPr>
          <w:rFonts w:eastAsia="Times New Roman"/>
          <w:noProof/>
          <w:color w:val="222222"/>
          <w:highlight w:val="white"/>
        </w:rPr>
        <w:lastRenderedPageBreak/>
        <w:drawing>
          <wp:inline distT="114300" distB="114300" distL="114300" distR="114300" wp14:anchorId="0B1658C9" wp14:editId="7358BD74">
            <wp:extent cx="5943600" cy="32766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276600"/>
                    </a:xfrm>
                    <a:prstGeom prst="rect">
                      <a:avLst/>
                    </a:prstGeom>
                    <a:ln w="12700">
                      <a:solidFill>
                        <a:srgbClr val="000000"/>
                      </a:solidFill>
                      <a:prstDash val="solid"/>
                    </a:ln>
                  </pic:spPr>
                </pic:pic>
              </a:graphicData>
            </a:graphic>
          </wp:inline>
        </w:drawing>
      </w:r>
    </w:p>
    <w:p w14:paraId="1EC4ACC8" w14:textId="77777777" w:rsidR="0043299A" w:rsidRPr="00795F16" w:rsidRDefault="00000000" w:rsidP="00795F16">
      <w:pPr>
        <w:spacing w:line="360" w:lineRule="auto"/>
        <w:jc w:val="center"/>
        <w:rPr>
          <w:rFonts w:eastAsia="Times New Roman"/>
          <w:b/>
          <w:bCs/>
          <w:color w:val="222222"/>
          <w:highlight w:val="white"/>
        </w:rPr>
      </w:pPr>
      <w:r w:rsidRPr="00795F16">
        <w:rPr>
          <w:rFonts w:eastAsia="Times New Roman"/>
          <w:b/>
          <w:bCs/>
          <w:color w:val="222222"/>
          <w:highlight w:val="white"/>
        </w:rPr>
        <w:t xml:space="preserve">Figure 3.1: customer engagement </w:t>
      </w:r>
    </w:p>
    <w:p w14:paraId="7A25261B" w14:textId="77777777" w:rsidR="0043299A" w:rsidRPr="00795F16" w:rsidRDefault="00000000" w:rsidP="00795F16">
      <w:pPr>
        <w:spacing w:line="360" w:lineRule="auto"/>
        <w:jc w:val="center"/>
        <w:rPr>
          <w:rFonts w:eastAsia="Times New Roman"/>
          <w:color w:val="222222"/>
          <w:highlight w:val="white"/>
        </w:rPr>
      </w:pPr>
      <w:r w:rsidRPr="00795F16">
        <w:rPr>
          <w:rFonts w:eastAsia="Times New Roman"/>
          <w:color w:val="222222"/>
          <w:highlight w:val="white"/>
        </w:rPr>
        <w:t xml:space="preserve">(Source: Chuang </w:t>
      </w:r>
      <w:r w:rsidRPr="00795F16">
        <w:rPr>
          <w:rFonts w:eastAsia="Times New Roman"/>
          <w:i/>
          <w:iCs/>
          <w:color w:val="222222"/>
          <w:highlight w:val="white"/>
        </w:rPr>
        <w:t xml:space="preserve">et al., </w:t>
      </w:r>
      <w:r w:rsidRPr="00795F16">
        <w:rPr>
          <w:rFonts w:eastAsia="Times New Roman"/>
          <w:color w:val="222222"/>
          <w:highlight w:val="white"/>
        </w:rPr>
        <w:t>2023)</w:t>
      </w:r>
    </w:p>
    <w:p w14:paraId="7E33D583"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Effectiveness of social media marketing activities </w:t>
      </w:r>
    </w:p>
    <w:p w14:paraId="2592FE99"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 xml:space="preserve">There has been a disagreement among researchers about which types of social media marketing activities provide the best return on customer engagement. According to Mohamed </w:t>
      </w:r>
      <w:r w:rsidRPr="00795F16">
        <w:rPr>
          <w:rFonts w:eastAsia="Times New Roman"/>
          <w:i/>
          <w:iCs/>
          <w:color w:val="222222"/>
          <w:highlight w:val="white"/>
        </w:rPr>
        <w:t xml:space="preserve">et al </w:t>
      </w:r>
      <w:r w:rsidRPr="00795F16">
        <w:rPr>
          <w:rFonts w:eastAsia="Times New Roman"/>
          <w:color w:val="222222"/>
          <w:highlight w:val="white"/>
        </w:rPr>
        <w:t xml:space="preserve">(2023), the credibility of influencer marketing and user-generated content can be attributed to the fact that consumer recommendations are more trusted than brand advertisements. Haushalter </w:t>
      </w:r>
      <w:r w:rsidRPr="00795F16">
        <w:rPr>
          <w:rFonts w:eastAsia="Times New Roman"/>
          <w:i/>
          <w:iCs/>
          <w:color w:val="222222"/>
          <w:highlight w:val="white"/>
        </w:rPr>
        <w:t>et al</w:t>
      </w:r>
      <w:r w:rsidRPr="00795F16">
        <w:rPr>
          <w:rFonts w:eastAsia="Times New Roman"/>
          <w:color w:val="222222"/>
          <w:highlight w:val="white"/>
        </w:rPr>
        <w:t xml:space="preserve"> (2023) reported that live streaming, short videos, Facebook, and Instagram marketing contribute to higher emotional engagement and customer engagement in interactive campaigns. On the other hand, Jhawar</w:t>
      </w:r>
      <w:r w:rsidRPr="00795F16">
        <w:rPr>
          <w:rFonts w:eastAsia="Times New Roman"/>
          <w:i/>
          <w:iCs/>
          <w:color w:val="222222"/>
          <w:highlight w:val="white"/>
        </w:rPr>
        <w:t xml:space="preserve"> et al</w:t>
      </w:r>
      <w:r w:rsidRPr="00795F16">
        <w:rPr>
          <w:rFonts w:eastAsia="Times New Roman"/>
          <w:color w:val="222222"/>
          <w:highlight w:val="white"/>
        </w:rPr>
        <w:t xml:space="preserve"> (2024) suggest that influencer marketing can backfire if the audience feels that the content is more of a promotion than a true reflection of the influencer. The selection of inappropriate influencers can have a negative impact on brand credibility and customer confidence. The conflicting perspectives show that there is no single marketing activity that guarantees customers' reactions. JD Sports can include the use of influencer marketing, real customer content, and interactive campaigns to ensure maximum engagement and credibility for digitally active customers.</w:t>
      </w:r>
    </w:p>
    <w:p w14:paraId="133DFEBD" w14:textId="77777777" w:rsidR="0043299A" w:rsidRPr="00795F16" w:rsidRDefault="00000000" w:rsidP="00795F16">
      <w:pPr>
        <w:spacing w:line="360" w:lineRule="auto"/>
        <w:jc w:val="center"/>
        <w:rPr>
          <w:rFonts w:eastAsia="Times New Roman"/>
          <w:color w:val="222222"/>
          <w:highlight w:val="white"/>
        </w:rPr>
      </w:pPr>
      <w:r w:rsidRPr="00795F16">
        <w:rPr>
          <w:rFonts w:eastAsia="Times New Roman"/>
          <w:noProof/>
          <w:color w:val="222222"/>
          <w:highlight w:val="white"/>
        </w:rPr>
        <w:lastRenderedPageBreak/>
        <w:drawing>
          <wp:inline distT="114300" distB="114300" distL="114300" distR="114300" wp14:anchorId="2E691250" wp14:editId="0FF0549E">
            <wp:extent cx="5943600" cy="25527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552700"/>
                    </a:xfrm>
                    <a:prstGeom prst="rect">
                      <a:avLst/>
                    </a:prstGeom>
                    <a:ln w="12700">
                      <a:solidFill>
                        <a:srgbClr val="000000"/>
                      </a:solidFill>
                      <a:prstDash val="solid"/>
                    </a:ln>
                  </pic:spPr>
                </pic:pic>
              </a:graphicData>
            </a:graphic>
          </wp:inline>
        </w:drawing>
      </w:r>
    </w:p>
    <w:p w14:paraId="4C625341" w14:textId="77777777" w:rsidR="0043299A" w:rsidRPr="00795F16" w:rsidRDefault="00000000" w:rsidP="00795F16">
      <w:pPr>
        <w:spacing w:line="360" w:lineRule="auto"/>
        <w:jc w:val="center"/>
        <w:rPr>
          <w:rFonts w:eastAsia="Times New Roman"/>
          <w:color w:val="222222"/>
          <w:highlight w:val="white"/>
        </w:rPr>
      </w:pPr>
      <w:r w:rsidRPr="00795F16">
        <w:rPr>
          <w:rFonts w:eastAsia="Times New Roman"/>
          <w:b/>
          <w:bCs/>
          <w:color w:val="222222"/>
          <w:highlight w:val="white"/>
        </w:rPr>
        <w:t>Figure 3.2: Social Media Marketing</w:t>
      </w:r>
      <w:r w:rsidRPr="00795F16">
        <w:rPr>
          <w:rFonts w:eastAsia="Times New Roman"/>
          <w:color w:val="222222"/>
          <w:highlight w:val="white"/>
        </w:rPr>
        <w:t xml:space="preserve"> </w:t>
      </w:r>
    </w:p>
    <w:p w14:paraId="7320C019" w14:textId="77777777" w:rsidR="0043299A" w:rsidRPr="00795F16" w:rsidRDefault="00000000" w:rsidP="00795F16">
      <w:pPr>
        <w:spacing w:line="360" w:lineRule="auto"/>
        <w:jc w:val="center"/>
        <w:rPr>
          <w:rFonts w:eastAsia="Times New Roman"/>
          <w:color w:val="222222"/>
          <w:highlight w:val="white"/>
        </w:rPr>
      </w:pPr>
      <w:r w:rsidRPr="00795F16">
        <w:rPr>
          <w:rFonts w:eastAsia="Times New Roman"/>
          <w:color w:val="222222"/>
          <w:highlight w:val="white"/>
        </w:rPr>
        <w:t xml:space="preserve">(Source: Haushalter </w:t>
      </w:r>
      <w:r w:rsidRPr="00795F16">
        <w:rPr>
          <w:rFonts w:eastAsia="Times New Roman"/>
          <w:i/>
          <w:iCs/>
          <w:color w:val="222222"/>
          <w:highlight w:val="white"/>
        </w:rPr>
        <w:t>et al</w:t>
      </w:r>
      <w:r w:rsidRPr="00795F16">
        <w:rPr>
          <w:rFonts w:eastAsia="Times New Roman"/>
          <w:color w:val="222222"/>
          <w:highlight w:val="white"/>
        </w:rPr>
        <w:t>., 2023)</w:t>
      </w:r>
    </w:p>
    <w:p w14:paraId="4A7676F8"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Challenges and limitations in social media marketing</w:t>
      </w:r>
    </w:p>
    <w:p w14:paraId="3DBED38C"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 xml:space="preserve">While social media marketing can be a great way to connect with customers, there are also some challenges to consider when implementing a strategy. According to Alam </w:t>
      </w:r>
      <w:r w:rsidRPr="00795F16">
        <w:rPr>
          <w:rFonts w:eastAsia="Times New Roman"/>
          <w:i/>
          <w:iCs/>
          <w:color w:val="222222"/>
          <w:highlight w:val="white"/>
        </w:rPr>
        <w:t xml:space="preserve">et al </w:t>
      </w:r>
      <w:r w:rsidRPr="00795F16">
        <w:rPr>
          <w:rFonts w:eastAsia="Times New Roman"/>
          <w:color w:val="222222"/>
          <w:highlight w:val="white"/>
        </w:rPr>
        <w:t xml:space="preserve">(2024), algorithm updates and the growing competition are limiting the reach of brand content and making it harder to engage with customers. Similarly, Alavi </w:t>
      </w:r>
      <w:r w:rsidRPr="00795F16">
        <w:rPr>
          <w:rFonts w:eastAsia="Times New Roman"/>
          <w:i/>
          <w:iCs/>
          <w:color w:val="222222"/>
          <w:highlight w:val="white"/>
        </w:rPr>
        <w:t>et al</w:t>
      </w:r>
      <w:r w:rsidRPr="00795F16">
        <w:rPr>
          <w:rFonts w:eastAsia="Times New Roman"/>
          <w:color w:val="222222"/>
          <w:highlight w:val="white"/>
        </w:rPr>
        <w:t xml:space="preserve"> (2024) discovered that privacy worries and advertising fatigue have fuelled consumer scepticism of branded social media content. These difficulties can be addressed through data-driven personalisation and interactive communication techniques in organisations. On the contrary, as per Karami </w:t>
      </w:r>
      <w:r w:rsidRPr="00795F16">
        <w:rPr>
          <w:rFonts w:eastAsia="Times New Roman"/>
          <w:i/>
          <w:iCs/>
          <w:color w:val="222222"/>
          <w:highlight w:val="white"/>
        </w:rPr>
        <w:t xml:space="preserve">et al </w:t>
      </w:r>
      <w:r w:rsidRPr="00795F16">
        <w:rPr>
          <w:rFonts w:eastAsia="Times New Roman"/>
          <w:color w:val="222222"/>
          <w:highlight w:val="white"/>
        </w:rPr>
        <w:t>(2025), overuse of personalised marketing can lead to ethical issues, such as the use of customer data and privacy online. The conflicting views indicate that there is a need for a balance between personalisation and transparency and responsible marketing practices within organisations. For this reason, JD Sports should focus on genuine interaction, honest messaging, and customer confidence.</w:t>
      </w:r>
    </w:p>
    <w:p w14:paraId="5CC67853"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Theoretical Frameworks </w:t>
      </w:r>
    </w:p>
    <w:p w14:paraId="4502F985"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 xml:space="preserve">There are </w:t>
      </w:r>
      <w:proofErr w:type="gramStart"/>
      <w:r w:rsidRPr="00795F16">
        <w:rPr>
          <w:rFonts w:eastAsia="Times New Roman"/>
          <w:color w:val="222222"/>
          <w:highlight w:val="white"/>
        </w:rPr>
        <w:t>a number of</w:t>
      </w:r>
      <w:proofErr w:type="gramEnd"/>
      <w:r w:rsidRPr="00795F16">
        <w:rPr>
          <w:rFonts w:eastAsia="Times New Roman"/>
          <w:color w:val="222222"/>
          <w:highlight w:val="white"/>
        </w:rPr>
        <w:t xml:space="preserve"> theories that describe the impact of social media marketing on customer engagement. According to </w:t>
      </w:r>
      <w:r w:rsidRPr="00795F16">
        <w:rPr>
          <w:rFonts w:eastAsia="Times New Roman"/>
          <w:b/>
          <w:bCs/>
          <w:i/>
          <w:iCs/>
          <w:color w:val="222222"/>
          <w:highlight w:val="white"/>
        </w:rPr>
        <w:t>Customer Engagement Theory,</w:t>
      </w:r>
      <w:r w:rsidRPr="00795F16">
        <w:rPr>
          <w:rFonts w:eastAsia="Times New Roman"/>
          <w:color w:val="222222"/>
          <w:highlight w:val="white"/>
        </w:rPr>
        <w:t xml:space="preserve"> cognitive, emotional and behavioural engagements help to build stronger customer relationships in the long-term by creating meaningful brand experiences (Ahmad</w:t>
      </w:r>
      <w:r w:rsidRPr="00795F16">
        <w:rPr>
          <w:rFonts w:eastAsia="Times New Roman"/>
          <w:i/>
          <w:iCs/>
          <w:color w:val="222222"/>
          <w:highlight w:val="white"/>
        </w:rPr>
        <w:t xml:space="preserve"> et al.,</w:t>
      </w:r>
      <w:r w:rsidRPr="00795F16">
        <w:rPr>
          <w:rFonts w:eastAsia="Times New Roman"/>
          <w:color w:val="222222"/>
          <w:highlight w:val="white"/>
        </w:rPr>
        <w:t xml:space="preserve"> 2022). </w:t>
      </w:r>
      <w:r w:rsidRPr="00795F16">
        <w:rPr>
          <w:rFonts w:eastAsia="Times New Roman"/>
          <w:b/>
          <w:bCs/>
          <w:i/>
          <w:iCs/>
          <w:color w:val="222222"/>
          <w:highlight w:val="white"/>
        </w:rPr>
        <w:t>Relationship Marketing Theory</w:t>
      </w:r>
      <w:r w:rsidRPr="00795F16">
        <w:rPr>
          <w:rFonts w:eastAsia="Times New Roman"/>
          <w:color w:val="222222"/>
          <w:highlight w:val="white"/>
        </w:rPr>
        <w:t xml:space="preserve"> also focuses on trust, commitment and retention of customers over the long term and not on exchanges (Hidayat and </w:t>
      </w:r>
      <w:proofErr w:type="spellStart"/>
      <w:r w:rsidRPr="00795F16">
        <w:rPr>
          <w:rFonts w:eastAsia="Times New Roman"/>
          <w:color w:val="222222"/>
          <w:highlight w:val="white"/>
        </w:rPr>
        <w:t>Idrus</w:t>
      </w:r>
      <w:proofErr w:type="spellEnd"/>
      <w:r w:rsidRPr="00795F16">
        <w:rPr>
          <w:rFonts w:eastAsia="Times New Roman"/>
          <w:color w:val="222222"/>
          <w:highlight w:val="white"/>
        </w:rPr>
        <w:t xml:space="preserve">, 2023). However, its offline relationship-building roots might not capture the current digital landscape. </w:t>
      </w:r>
      <w:r w:rsidRPr="00795F16">
        <w:rPr>
          <w:rFonts w:eastAsia="Times New Roman"/>
          <w:b/>
          <w:bCs/>
          <w:i/>
          <w:iCs/>
          <w:color w:val="222222"/>
          <w:highlight w:val="white"/>
        </w:rPr>
        <w:t>The Social Media Marketing Activities</w:t>
      </w:r>
      <w:r w:rsidRPr="00795F16">
        <w:rPr>
          <w:rFonts w:eastAsia="Times New Roman"/>
          <w:color w:val="222222"/>
          <w:highlight w:val="white"/>
        </w:rPr>
        <w:t xml:space="preserve"> (SMMA) Framework overcomes this by emphasising the importance of using entertainment, interaction, </w:t>
      </w:r>
      <w:r w:rsidRPr="00795F16">
        <w:rPr>
          <w:rFonts w:eastAsia="Times New Roman"/>
          <w:color w:val="222222"/>
          <w:highlight w:val="white"/>
        </w:rPr>
        <w:lastRenderedPageBreak/>
        <w:t>customisation, trendiness, and electronic word of mouth to drive engagement (Alghamdi and Wahid, 2024). The framework does not consider the differences in various industries. Incorporation of these theories will provide a more solid conceptual basis for the research of the role of JD Sports' social media marketing activities in the sports fashion retail market.</w:t>
      </w:r>
    </w:p>
    <w:p w14:paraId="1E2B3657"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Literature Gap</w:t>
      </w:r>
    </w:p>
    <w:p w14:paraId="7AD064F8" w14:textId="77777777" w:rsidR="0043299A" w:rsidRPr="00795F16" w:rsidRDefault="00000000" w:rsidP="00795F16">
      <w:pPr>
        <w:spacing w:line="360" w:lineRule="auto"/>
        <w:jc w:val="both"/>
      </w:pPr>
      <w:r w:rsidRPr="00795F16">
        <w:rPr>
          <w:rFonts w:eastAsia="Times New Roman"/>
          <w:color w:val="222222"/>
          <w:highlight w:val="white"/>
        </w:rPr>
        <w:t>Studies have been conducted in the context of social media marketing in general retail or global brands, and there is relatively little research regarding social media marketing for JD Sports specifically or for the UK sports fashion retail sector more broadly. There is a lack of studies that compare the effectiveness of social media marketing activities that will stimulate customer engagement.</w:t>
      </w:r>
    </w:p>
    <w:p w14:paraId="27BE753B" w14:textId="77777777" w:rsidR="0043299A" w:rsidRPr="00795F16" w:rsidRDefault="00000000" w:rsidP="00795F16">
      <w:pPr>
        <w:pStyle w:val="Heading1"/>
        <w:rPr>
          <w:rFonts w:ascii="Arial" w:hAnsi="Arial" w:cs="Arial"/>
          <w:sz w:val="22"/>
          <w:szCs w:val="22"/>
        </w:rPr>
      </w:pPr>
      <w:bookmarkStart w:id="5" w:name="_heading=h.6uue3iygo2ln" w:colFirst="0" w:colLast="0"/>
      <w:bookmarkStart w:id="6" w:name="_Toc237075418"/>
      <w:bookmarkEnd w:id="5"/>
      <w:r w:rsidRPr="00795F16">
        <w:rPr>
          <w:rFonts w:ascii="Arial" w:hAnsi="Arial" w:cs="Arial"/>
          <w:sz w:val="22"/>
          <w:szCs w:val="22"/>
        </w:rPr>
        <w:t>4. Research Methodology</w:t>
      </w:r>
      <w:bookmarkEnd w:id="6"/>
      <w:r w:rsidRPr="00795F16">
        <w:rPr>
          <w:rFonts w:ascii="Arial" w:hAnsi="Arial" w:cs="Arial"/>
          <w:sz w:val="22"/>
          <w:szCs w:val="22"/>
        </w:rPr>
        <w:t xml:space="preserve"> </w:t>
      </w:r>
    </w:p>
    <w:p w14:paraId="50A42B14"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Research Design </w:t>
      </w:r>
    </w:p>
    <w:p w14:paraId="45158584"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 xml:space="preserve">Research design is the general approach that is followed in the collection and analysis of data </w:t>
      </w:r>
      <w:proofErr w:type="gramStart"/>
      <w:r w:rsidRPr="00795F16">
        <w:rPr>
          <w:rFonts w:eastAsia="Times New Roman"/>
          <w:color w:val="222222"/>
          <w:highlight w:val="white"/>
        </w:rPr>
        <w:t>in order to</w:t>
      </w:r>
      <w:proofErr w:type="gramEnd"/>
      <w:r w:rsidRPr="00795F16">
        <w:rPr>
          <w:rFonts w:eastAsia="Times New Roman"/>
          <w:color w:val="222222"/>
          <w:highlight w:val="white"/>
        </w:rPr>
        <w:t xml:space="preserve"> answer research questions (Doran </w:t>
      </w:r>
      <w:r w:rsidRPr="00795F16">
        <w:rPr>
          <w:rFonts w:eastAsia="Times New Roman"/>
          <w:i/>
          <w:iCs/>
          <w:color w:val="222222"/>
          <w:highlight w:val="white"/>
        </w:rPr>
        <w:t>et al.</w:t>
      </w:r>
      <w:r w:rsidRPr="00795F16">
        <w:rPr>
          <w:rFonts w:eastAsia="Times New Roman"/>
          <w:color w:val="222222"/>
          <w:highlight w:val="white"/>
        </w:rPr>
        <w:t xml:space="preserve">, 2026). This study is a </w:t>
      </w:r>
      <w:r w:rsidRPr="00795F16">
        <w:rPr>
          <w:rFonts w:eastAsia="Times New Roman"/>
          <w:b/>
          <w:bCs/>
          <w:i/>
          <w:iCs/>
          <w:color w:val="222222"/>
          <w:highlight w:val="white"/>
        </w:rPr>
        <w:t>quantitative research design</w:t>
      </w:r>
      <w:r w:rsidRPr="00795F16">
        <w:rPr>
          <w:rFonts w:eastAsia="Times New Roman"/>
          <w:color w:val="222222"/>
          <w:highlight w:val="white"/>
        </w:rPr>
        <w:t xml:space="preserve"> as the data gathered are numerical data of JD Sports customers. The design allows for objective measurement of customer perceptions and can be statistically </w:t>
      </w:r>
      <w:proofErr w:type="spellStart"/>
      <w:r w:rsidRPr="00795F16">
        <w:rPr>
          <w:rFonts w:eastAsia="Times New Roman"/>
          <w:color w:val="222222"/>
          <w:highlight w:val="white"/>
        </w:rPr>
        <w:t>analyzed</w:t>
      </w:r>
      <w:proofErr w:type="spellEnd"/>
      <w:r w:rsidRPr="00795F16">
        <w:rPr>
          <w:rFonts w:eastAsia="Times New Roman"/>
          <w:color w:val="222222"/>
          <w:highlight w:val="white"/>
        </w:rPr>
        <w:t xml:space="preserve"> to get insight into the relationship between social media marketing and customers' engagement.</w:t>
      </w:r>
    </w:p>
    <w:p w14:paraId="65AFFE54"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Research Philosophy </w:t>
      </w:r>
    </w:p>
    <w:p w14:paraId="2BBCD381"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It is considered an explanation of how knowledge is created and understood. The philosophy used in this study is</w:t>
      </w:r>
      <w:r w:rsidRPr="00795F16">
        <w:rPr>
          <w:rFonts w:eastAsia="Times New Roman"/>
          <w:b/>
          <w:bCs/>
          <w:i/>
          <w:iCs/>
          <w:color w:val="222222"/>
          <w:highlight w:val="white"/>
        </w:rPr>
        <w:t xml:space="preserve"> positivism,</w:t>
      </w:r>
      <w:r w:rsidRPr="00795F16">
        <w:rPr>
          <w:rFonts w:eastAsia="Times New Roman"/>
          <w:color w:val="222222"/>
          <w:highlight w:val="white"/>
        </w:rPr>
        <w:t xml:space="preserve"> where it is assumed that there is a real objective entity and can be objectified through observable evidence. Positivism is appropriate in that the perceptions of the customers will be gathered in a structured questionnaire and analysed using numerical techniques (Winata and Arma, 2025).</w:t>
      </w:r>
    </w:p>
    <w:p w14:paraId="060AC06D"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Research Approach </w:t>
      </w:r>
    </w:p>
    <w:p w14:paraId="6584D0CA"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 xml:space="preserve">According to Balwan </w:t>
      </w:r>
      <w:r w:rsidRPr="00795F16">
        <w:rPr>
          <w:rFonts w:eastAsia="Times New Roman"/>
          <w:i/>
          <w:iCs/>
          <w:color w:val="222222"/>
          <w:highlight w:val="white"/>
        </w:rPr>
        <w:t>et al</w:t>
      </w:r>
      <w:r w:rsidRPr="00795F16">
        <w:rPr>
          <w:rFonts w:eastAsia="Times New Roman"/>
          <w:color w:val="222222"/>
          <w:highlight w:val="white"/>
        </w:rPr>
        <w:t xml:space="preserve"> (2022), the approach in a study is a logical method of research. The study takes a </w:t>
      </w:r>
      <w:r w:rsidRPr="00795F16">
        <w:rPr>
          <w:rFonts w:eastAsia="Times New Roman"/>
          <w:b/>
          <w:bCs/>
          <w:i/>
          <w:iCs/>
          <w:color w:val="222222"/>
          <w:highlight w:val="white"/>
        </w:rPr>
        <w:t>deductive method</w:t>
      </w:r>
      <w:r w:rsidRPr="00795F16">
        <w:rPr>
          <w:rFonts w:eastAsia="Times New Roman"/>
          <w:color w:val="222222"/>
          <w:highlight w:val="white"/>
        </w:rPr>
        <w:t xml:space="preserve"> since it is testing the existing theories in the realm of social media marketing and customer engagement. The data will then be analysed to see if these theories can be applied in the context of JD Sports.</w:t>
      </w:r>
    </w:p>
    <w:p w14:paraId="334AC241"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Data Collection Method </w:t>
      </w:r>
    </w:p>
    <w:p w14:paraId="560B0E87"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 xml:space="preserve">Data collection is the act of collecting the data to respond to the research questions (Thomas </w:t>
      </w:r>
      <w:r w:rsidRPr="00795F16">
        <w:rPr>
          <w:rFonts w:eastAsia="Times New Roman"/>
          <w:i/>
          <w:iCs/>
          <w:color w:val="222222"/>
          <w:highlight w:val="white"/>
        </w:rPr>
        <w:t>et al.</w:t>
      </w:r>
      <w:r w:rsidRPr="00795F16">
        <w:rPr>
          <w:rFonts w:eastAsia="Times New Roman"/>
          <w:color w:val="222222"/>
          <w:highlight w:val="white"/>
        </w:rPr>
        <w:t xml:space="preserve">, 2026). This study will use </w:t>
      </w:r>
      <w:r w:rsidRPr="00795F16">
        <w:rPr>
          <w:rFonts w:eastAsia="Times New Roman"/>
          <w:b/>
          <w:bCs/>
          <w:i/>
          <w:iCs/>
          <w:color w:val="222222"/>
          <w:highlight w:val="white"/>
        </w:rPr>
        <w:t xml:space="preserve">primary data, </w:t>
      </w:r>
      <w:r w:rsidRPr="00795F16">
        <w:rPr>
          <w:rFonts w:eastAsia="Times New Roman"/>
          <w:color w:val="222222"/>
          <w:highlight w:val="white"/>
        </w:rPr>
        <w:t xml:space="preserve">which will be collected through a structured </w:t>
      </w:r>
      <w:r w:rsidRPr="00795F16">
        <w:rPr>
          <w:rFonts w:eastAsia="Times New Roman"/>
          <w:b/>
          <w:bCs/>
          <w:i/>
          <w:iCs/>
          <w:color w:val="222222"/>
          <w:highlight w:val="white"/>
        </w:rPr>
        <w:t xml:space="preserve">online questionnaire </w:t>
      </w:r>
      <w:r w:rsidRPr="00795F16">
        <w:rPr>
          <w:rFonts w:eastAsia="Times New Roman"/>
          <w:color w:val="222222"/>
          <w:highlight w:val="white"/>
        </w:rPr>
        <w:t xml:space="preserve">that will be sent to JD Sports customers. The questionnaire will be comprised of closed-ended questions that will be rated on a five-point Likert scale. This approach works well </w:t>
      </w:r>
      <w:r w:rsidRPr="00795F16">
        <w:rPr>
          <w:rFonts w:eastAsia="Times New Roman"/>
          <w:color w:val="222222"/>
          <w:highlight w:val="white"/>
        </w:rPr>
        <w:lastRenderedPageBreak/>
        <w:t>as it allows the collection of customer views on social media marketing and engagement to be done efficiently, consistently and cost-effectively.</w:t>
      </w:r>
    </w:p>
    <w:p w14:paraId="013945DC"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Data Analysis Method </w:t>
      </w:r>
    </w:p>
    <w:p w14:paraId="0D39C338"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Data analysis consists of arranging and interpreting data that is collected to find patterns that make sense (Monaro</w:t>
      </w:r>
      <w:r w:rsidRPr="00795F16">
        <w:rPr>
          <w:rFonts w:eastAsia="Times New Roman"/>
          <w:i/>
          <w:iCs/>
          <w:color w:val="222222"/>
          <w:highlight w:val="white"/>
        </w:rPr>
        <w:t xml:space="preserve"> et al</w:t>
      </w:r>
      <w:r w:rsidRPr="00795F16">
        <w:rPr>
          <w:rFonts w:eastAsia="Times New Roman"/>
          <w:color w:val="222222"/>
          <w:highlight w:val="white"/>
        </w:rPr>
        <w:t xml:space="preserve">., 2022). The responses to the questionnaire will be analysed in </w:t>
      </w:r>
      <w:r w:rsidRPr="00795F16">
        <w:rPr>
          <w:rFonts w:eastAsia="Times New Roman"/>
          <w:b/>
          <w:bCs/>
          <w:i/>
          <w:iCs/>
          <w:color w:val="222222"/>
          <w:highlight w:val="white"/>
        </w:rPr>
        <w:t>Microsoft Excel</w:t>
      </w:r>
      <w:r w:rsidRPr="00795F16">
        <w:rPr>
          <w:rFonts w:eastAsia="Times New Roman"/>
          <w:color w:val="222222"/>
          <w:highlight w:val="white"/>
        </w:rPr>
        <w:t>. The Data will be analysed by using descriptive statistical techniques such as frequencies, percentages, mean scores, tables and charts, which will help to interpret customer responses and answer the research questions objectively.</w:t>
      </w:r>
    </w:p>
    <w:p w14:paraId="7C02FAF5"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Sampling Strategy </w:t>
      </w:r>
    </w:p>
    <w:p w14:paraId="19627684"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Sampling is the process of selecting members from the population to be included in the study (</w:t>
      </w:r>
      <w:proofErr w:type="spellStart"/>
      <w:r w:rsidRPr="00795F16">
        <w:rPr>
          <w:rFonts w:eastAsia="Times New Roman"/>
          <w:color w:val="222222"/>
          <w:highlight w:val="white"/>
        </w:rPr>
        <w:t>Hossan</w:t>
      </w:r>
      <w:proofErr w:type="spellEnd"/>
      <w:r w:rsidRPr="00795F16">
        <w:rPr>
          <w:rFonts w:eastAsia="Times New Roman"/>
          <w:color w:val="222222"/>
          <w:highlight w:val="white"/>
        </w:rPr>
        <w:t xml:space="preserve"> </w:t>
      </w:r>
      <w:r w:rsidRPr="00795F16">
        <w:rPr>
          <w:rFonts w:eastAsia="Times New Roman"/>
          <w:i/>
          <w:iCs/>
          <w:color w:val="222222"/>
          <w:highlight w:val="white"/>
        </w:rPr>
        <w:t>et al</w:t>
      </w:r>
      <w:r w:rsidRPr="00795F16">
        <w:rPr>
          <w:rFonts w:eastAsia="Times New Roman"/>
          <w:color w:val="222222"/>
          <w:highlight w:val="white"/>
        </w:rPr>
        <w:t xml:space="preserve">., 2023). The study will be conducted through </w:t>
      </w:r>
      <w:r w:rsidRPr="00795F16">
        <w:rPr>
          <w:rFonts w:eastAsia="Times New Roman"/>
          <w:b/>
          <w:bCs/>
          <w:i/>
          <w:iCs/>
          <w:color w:val="222222"/>
          <w:highlight w:val="white"/>
        </w:rPr>
        <w:t>convenience sampling</w:t>
      </w:r>
      <w:r w:rsidRPr="00795F16">
        <w:rPr>
          <w:rFonts w:eastAsia="Times New Roman"/>
          <w:color w:val="222222"/>
          <w:highlight w:val="white"/>
        </w:rPr>
        <w:t xml:space="preserve"> of around 50 of the customer </w:t>
      </w:r>
      <w:proofErr w:type="gramStart"/>
      <w:r w:rsidRPr="00795F16">
        <w:rPr>
          <w:rFonts w:eastAsia="Times New Roman"/>
          <w:color w:val="222222"/>
          <w:highlight w:val="white"/>
        </w:rPr>
        <w:t>base</w:t>
      </w:r>
      <w:proofErr w:type="gramEnd"/>
      <w:r w:rsidRPr="00795F16">
        <w:rPr>
          <w:rFonts w:eastAsia="Times New Roman"/>
          <w:color w:val="222222"/>
          <w:highlight w:val="white"/>
        </w:rPr>
        <w:t xml:space="preserve"> of JD Sports who actively use the company's social media platforms. This method is appropriate because those who participate are not only accessible, but relevant to the study goals.</w:t>
      </w:r>
    </w:p>
    <w:p w14:paraId="7169583A"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Research Ethics </w:t>
      </w:r>
    </w:p>
    <w:p w14:paraId="716AA4B3"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Research ethics aim to safeguard the subjects of the study up to the time of the research (</w:t>
      </w:r>
      <w:proofErr w:type="spellStart"/>
      <w:r w:rsidRPr="00795F16">
        <w:rPr>
          <w:rFonts w:eastAsia="Times New Roman"/>
          <w:color w:val="222222"/>
          <w:highlight w:val="white"/>
        </w:rPr>
        <w:t>Ombaka</w:t>
      </w:r>
      <w:proofErr w:type="spellEnd"/>
      <w:r w:rsidRPr="00795F16">
        <w:rPr>
          <w:rFonts w:eastAsia="Times New Roman"/>
          <w:color w:val="222222"/>
          <w:highlight w:val="white"/>
        </w:rPr>
        <w:t xml:space="preserve"> and Muturi, 2024). Consent will be obtained prior to participation, and anonymity, confidentiality, and voluntary participation will be ensured. Personal identifying information will not be collected, and all responses will be for academic purposes only.</w:t>
      </w:r>
    </w:p>
    <w:p w14:paraId="233D5C24"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Reliability, Validity and Limitations </w:t>
      </w:r>
    </w:p>
    <w:p w14:paraId="0404A753" w14:textId="77777777" w:rsidR="0043299A" w:rsidRPr="00795F16" w:rsidRDefault="00000000" w:rsidP="00795F16">
      <w:pPr>
        <w:spacing w:line="360" w:lineRule="auto"/>
        <w:jc w:val="both"/>
      </w:pPr>
      <w:r w:rsidRPr="00795F16">
        <w:rPr>
          <w:rFonts w:eastAsia="Times New Roman"/>
          <w:color w:val="222222"/>
          <w:highlight w:val="white"/>
        </w:rPr>
        <w:t xml:space="preserve">Reliability is the consistency of research results, and validity is the extent to which research measures the concepts that researchers want to measure (William, 2024). Reliability will be enhanced </w:t>
      </w:r>
      <w:proofErr w:type="gramStart"/>
      <w:r w:rsidRPr="00795F16">
        <w:rPr>
          <w:rFonts w:eastAsia="Times New Roman"/>
          <w:color w:val="222222"/>
          <w:highlight w:val="white"/>
        </w:rPr>
        <w:t>through the use of</w:t>
      </w:r>
      <w:proofErr w:type="gramEnd"/>
      <w:r w:rsidRPr="00795F16">
        <w:rPr>
          <w:rFonts w:eastAsia="Times New Roman"/>
          <w:color w:val="222222"/>
          <w:highlight w:val="white"/>
        </w:rPr>
        <w:t xml:space="preserve"> simple and consistent questionnaire items and by conducting a pilot test before data collection. The validity of the instrument will be achieved by making sure each question corresponds to the research objectives. Convenience sampling and self-report data, however, may limit the generalisability of the results, as may the small number of participants.</w:t>
      </w:r>
    </w:p>
    <w:p w14:paraId="4193D140" w14:textId="77777777" w:rsidR="0043299A" w:rsidRPr="00795F16" w:rsidRDefault="00000000" w:rsidP="00795F16">
      <w:pPr>
        <w:pStyle w:val="Heading1"/>
        <w:rPr>
          <w:rFonts w:ascii="Arial" w:hAnsi="Arial" w:cs="Arial"/>
          <w:sz w:val="22"/>
          <w:szCs w:val="22"/>
        </w:rPr>
      </w:pPr>
      <w:bookmarkStart w:id="7" w:name="_heading=h.o1xv5wulvur" w:colFirst="0" w:colLast="0"/>
      <w:bookmarkStart w:id="8" w:name="_Toc237075419"/>
      <w:bookmarkEnd w:id="7"/>
      <w:r w:rsidRPr="00795F16">
        <w:rPr>
          <w:rFonts w:ascii="Arial" w:hAnsi="Arial" w:cs="Arial"/>
          <w:sz w:val="22"/>
          <w:szCs w:val="22"/>
        </w:rPr>
        <w:t>5. Business Relevance and Practical Implications</w:t>
      </w:r>
      <w:bookmarkEnd w:id="8"/>
    </w:p>
    <w:p w14:paraId="5ECF63A2"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 xml:space="preserve">Business Relevance </w:t>
      </w:r>
    </w:p>
    <w:p w14:paraId="552E2075"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Business relevance has to do with the usefulness of research to the decisions made by organisations (Rose, 2023). The findings of this study are applicable to JD Sports as it highlights the impact of social media marketing on customers' engagement, which is crucial for building brand loyalty and sales metrics. The results will enable marketing managers to select appropriate digital strategies, enhance customer engagement on social media, and enhance JD Sports' competitive advantage in the UK sports fashion retail market.</w:t>
      </w:r>
    </w:p>
    <w:p w14:paraId="65A003D7"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lastRenderedPageBreak/>
        <w:t xml:space="preserve">Practical Implications </w:t>
      </w:r>
    </w:p>
    <w:p w14:paraId="46C0390E" w14:textId="77777777" w:rsidR="0043299A" w:rsidRPr="00795F16" w:rsidRDefault="00000000" w:rsidP="00795F16">
      <w:pPr>
        <w:spacing w:line="360" w:lineRule="auto"/>
        <w:jc w:val="both"/>
        <w:rPr>
          <w:rFonts w:eastAsia="Times New Roman"/>
          <w:color w:val="222222"/>
          <w:highlight w:val="white"/>
        </w:rPr>
      </w:pPr>
      <w:r w:rsidRPr="00795F16">
        <w:rPr>
          <w:rFonts w:eastAsia="Times New Roman"/>
          <w:color w:val="222222"/>
          <w:highlight w:val="white"/>
        </w:rPr>
        <w:t>The findings from the study will help to give practical guidance in enhancing JD Sports' social media marketing strategy. The company can engage customers by engaging more with interactive content, user-generated content and working with appropriate influencers. Through regular analysis of campaign performance, customer engagement can be monitored and will support evidence-based marketing decisions (</w:t>
      </w:r>
      <w:proofErr w:type="spellStart"/>
      <w:r w:rsidRPr="00795F16">
        <w:rPr>
          <w:rFonts w:eastAsia="Times New Roman"/>
          <w:color w:val="222222"/>
          <w:highlight w:val="white"/>
        </w:rPr>
        <w:t>Kudapa</w:t>
      </w:r>
      <w:proofErr w:type="spellEnd"/>
      <w:r w:rsidRPr="00795F16">
        <w:rPr>
          <w:rFonts w:eastAsia="Times New Roman"/>
          <w:color w:val="222222"/>
          <w:highlight w:val="white"/>
        </w:rPr>
        <w:t>, 2024). These enhancements should further improve customer relationships, boost loyalty, and help make future digital marketing initiatives more effective.</w:t>
      </w:r>
    </w:p>
    <w:p w14:paraId="5759A1C8" w14:textId="77777777" w:rsidR="0043299A" w:rsidRPr="00795F16" w:rsidRDefault="00000000" w:rsidP="00795F16">
      <w:pPr>
        <w:spacing w:line="360" w:lineRule="auto"/>
        <w:jc w:val="both"/>
        <w:rPr>
          <w:rFonts w:eastAsia="Times New Roman"/>
          <w:b/>
          <w:bCs/>
          <w:color w:val="222222"/>
          <w:highlight w:val="white"/>
        </w:rPr>
      </w:pPr>
      <w:r w:rsidRPr="00795F16">
        <w:rPr>
          <w:rFonts w:eastAsia="Times New Roman"/>
          <w:b/>
          <w:bCs/>
          <w:color w:val="222222"/>
          <w:highlight w:val="white"/>
        </w:rPr>
        <w:t>Contributions to Applied Business Research</w:t>
      </w:r>
    </w:p>
    <w:p w14:paraId="24A04B60" w14:textId="77777777" w:rsidR="0043299A" w:rsidRPr="00795F16" w:rsidRDefault="00000000" w:rsidP="00795F16">
      <w:pPr>
        <w:spacing w:line="360" w:lineRule="auto"/>
        <w:jc w:val="both"/>
      </w:pPr>
      <w:r w:rsidRPr="00795F16">
        <w:rPr>
          <w:rFonts w:eastAsia="Times New Roman"/>
          <w:color w:val="222222"/>
          <w:highlight w:val="white"/>
        </w:rPr>
        <w:t>This study is applied business research as it will address a genuine marketing challenge of JD Sports. It provides an example of how quantitative research methods can provide practical evidence for managerial decision-making. The study also contributes to the knowledge of social media marketing and customer engagement in the sports fashion retail industry in the UK, offering valuable ideas for future academic and business studies.</w:t>
      </w:r>
    </w:p>
    <w:p w14:paraId="347873EC" w14:textId="77777777" w:rsidR="0043299A" w:rsidRPr="00795F16" w:rsidRDefault="00000000" w:rsidP="00795F16">
      <w:pPr>
        <w:pStyle w:val="Heading1"/>
        <w:rPr>
          <w:rFonts w:ascii="Arial" w:hAnsi="Arial" w:cs="Arial"/>
          <w:sz w:val="22"/>
          <w:szCs w:val="22"/>
        </w:rPr>
      </w:pPr>
      <w:bookmarkStart w:id="9" w:name="_heading=h.hyv1xp53idsd" w:colFirst="0" w:colLast="0"/>
      <w:bookmarkEnd w:id="9"/>
      <w:r w:rsidRPr="00795F16">
        <w:rPr>
          <w:rFonts w:ascii="Arial" w:hAnsi="Arial" w:cs="Arial"/>
          <w:sz w:val="22"/>
          <w:szCs w:val="22"/>
        </w:rPr>
        <w:br w:type="page"/>
      </w:r>
    </w:p>
    <w:p w14:paraId="0C03FA9B" w14:textId="77777777" w:rsidR="0043299A" w:rsidRPr="00795F16" w:rsidRDefault="00000000" w:rsidP="00795F16">
      <w:pPr>
        <w:pStyle w:val="Heading1"/>
        <w:rPr>
          <w:rFonts w:ascii="Arial" w:hAnsi="Arial" w:cs="Arial"/>
          <w:sz w:val="22"/>
          <w:szCs w:val="22"/>
        </w:rPr>
      </w:pPr>
      <w:bookmarkStart w:id="10" w:name="_heading=h.9g071vaeqvgm" w:colFirst="0" w:colLast="0"/>
      <w:bookmarkStart w:id="11" w:name="_Toc237075420"/>
      <w:bookmarkEnd w:id="10"/>
      <w:r w:rsidRPr="00795F16">
        <w:rPr>
          <w:rFonts w:ascii="Arial" w:hAnsi="Arial" w:cs="Arial"/>
          <w:sz w:val="22"/>
          <w:szCs w:val="22"/>
        </w:rPr>
        <w:lastRenderedPageBreak/>
        <w:t>References</w:t>
      </w:r>
      <w:bookmarkEnd w:id="11"/>
      <w:r w:rsidRPr="00795F16">
        <w:rPr>
          <w:rFonts w:ascii="Arial" w:hAnsi="Arial" w:cs="Arial"/>
          <w:sz w:val="22"/>
          <w:szCs w:val="22"/>
        </w:rPr>
        <w:t xml:space="preserve"> </w:t>
      </w:r>
    </w:p>
    <w:p w14:paraId="13F2A7CB"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Ahmad, F., Mustafa, K., Hamid, S.A.R., Khawaja, K.F., Zada, S., Jamil, S., Qaisar, M.N., Vega-Muñoz, A., Contreras-Barraza, N. and Anwer, N., 2022. Online customer experience leads to loyalty via customer engagement: Moderating role of value co-creation. </w:t>
      </w:r>
      <w:r w:rsidRPr="00795F16">
        <w:rPr>
          <w:rFonts w:eastAsia="Times New Roman"/>
          <w:i/>
          <w:iCs/>
          <w:color w:val="222222"/>
          <w:highlight w:val="white"/>
        </w:rPr>
        <w:t>Frontiers in Psychology</w:t>
      </w:r>
      <w:r w:rsidRPr="00795F16">
        <w:rPr>
          <w:rFonts w:eastAsia="Times New Roman"/>
          <w:color w:val="222222"/>
          <w:highlight w:val="white"/>
        </w:rPr>
        <w:t xml:space="preserve">, </w:t>
      </w:r>
      <w:r w:rsidRPr="00795F16">
        <w:rPr>
          <w:rFonts w:eastAsia="Times New Roman"/>
          <w:i/>
          <w:iCs/>
          <w:color w:val="222222"/>
          <w:highlight w:val="white"/>
        </w:rPr>
        <w:t>13</w:t>
      </w:r>
      <w:r w:rsidRPr="00795F16">
        <w:rPr>
          <w:rFonts w:eastAsia="Times New Roman"/>
          <w:color w:val="222222"/>
          <w:highlight w:val="white"/>
        </w:rPr>
        <w:t xml:space="preserve">, p.897851. </w:t>
      </w:r>
      <w:hyperlink r:id="rId12">
        <w:r w:rsidRPr="00795F16">
          <w:rPr>
            <w:rFonts w:eastAsia="Times New Roman"/>
            <w:color w:val="1155CC"/>
            <w:highlight w:val="white"/>
            <w:u w:val="single"/>
          </w:rPr>
          <w:t>https://www.frontiersin.org/journals/psychology/articles/10.3389/fpsyg.2022.897851/full?utm_source=chatgpt.com</w:t>
        </w:r>
      </w:hyperlink>
      <w:r w:rsidRPr="00795F16">
        <w:rPr>
          <w:rFonts w:eastAsia="Times New Roman"/>
          <w:color w:val="222222"/>
          <w:highlight w:val="white"/>
        </w:rPr>
        <w:t xml:space="preserve"> </w:t>
      </w:r>
    </w:p>
    <w:p w14:paraId="5F1BC114"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Alam, S., </w:t>
      </w:r>
      <w:proofErr w:type="spellStart"/>
      <w:r w:rsidRPr="00795F16">
        <w:rPr>
          <w:rFonts w:eastAsia="Times New Roman"/>
          <w:color w:val="222222"/>
          <w:highlight w:val="white"/>
        </w:rPr>
        <w:t>Susbiyantoro</w:t>
      </w:r>
      <w:proofErr w:type="spellEnd"/>
      <w:r w:rsidRPr="00795F16">
        <w:rPr>
          <w:rFonts w:eastAsia="Times New Roman"/>
          <w:color w:val="222222"/>
          <w:highlight w:val="white"/>
        </w:rPr>
        <w:t xml:space="preserve">, S., </w:t>
      </w:r>
      <w:proofErr w:type="spellStart"/>
      <w:r w:rsidRPr="00795F16">
        <w:rPr>
          <w:rFonts w:eastAsia="Times New Roman"/>
          <w:color w:val="222222"/>
          <w:highlight w:val="white"/>
        </w:rPr>
        <w:t>Yuwantiningrum</w:t>
      </w:r>
      <w:proofErr w:type="spellEnd"/>
      <w:r w:rsidRPr="00795F16">
        <w:rPr>
          <w:rFonts w:eastAsia="Times New Roman"/>
          <w:color w:val="222222"/>
          <w:highlight w:val="white"/>
        </w:rPr>
        <w:t xml:space="preserve">, S.E., </w:t>
      </w:r>
      <w:proofErr w:type="spellStart"/>
      <w:r w:rsidRPr="00795F16">
        <w:rPr>
          <w:rFonts w:eastAsia="Times New Roman"/>
          <w:color w:val="222222"/>
          <w:highlight w:val="white"/>
        </w:rPr>
        <w:t>Suwastika</w:t>
      </w:r>
      <w:proofErr w:type="spellEnd"/>
      <w:r w:rsidRPr="00795F16">
        <w:rPr>
          <w:rFonts w:eastAsia="Times New Roman"/>
          <w:color w:val="222222"/>
          <w:highlight w:val="white"/>
        </w:rPr>
        <w:t xml:space="preserve">, I.W.K. and </w:t>
      </w:r>
      <w:proofErr w:type="spellStart"/>
      <w:r w:rsidRPr="00795F16">
        <w:rPr>
          <w:rFonts w:eastAsia="Times New Roman"/>
          <w:color w:val="222222"/>
          <w:highlight w:val="white"/>
        </w:rPr>
        <w:t>Muhdaliha</w:t>
      </w:r>
      <w:proofErr w:type="spellEnd"/>
      <w:r w:rsidRPr="00795F16">
        <w:rPr>
          <w:rFonts w:eastAsia="Times New Roman"/>
          <w:color w:val="222222"/>
          <w:highlight w:val="white"/>
        </w:rPr>
        <w:t xml:space="preserve">, E., 2024. The Influence of Social Media Algorithms on Consumer </w:t>
      </w:r>
      <w:proofErr w:type="spellStart"/>
      <w:r w:rsidRPr="00795F16">
        <w:rPr>
          <w:rFonts w:eastAsia="Times New Roman"/>
          <w:color w:val="222222"/>
          <w:highlight w:val="white"/>
        </w:rPr>
        <w:t>Behavior</w:t>
      </w:r>
      <w:proofErr w:type="spellEnd"/>
      <w:r w:rsidRPr="00795F16">
        <w:rPr>
          <w:rFonts w:eastAsia="Times New Roman"/>
          <w:color w:val="222222"/>
          <w:highlight w:val="white"/>
        </w:rPr>
        <w:t xml:space="preserve">: A Strategic Analysis for Brand Positioning. </w:t>
      </w:r>
      <w:r w:rsidRPr="00795F16">
        <w:rPr>
          <w:rFonts w:eastAsia="Times New Roman"/>
          <w:i/>
          <w:iCs/>
          <w:color w:val="222222"/>
          <w:highlight w:val="white"/>
        </w:rPr>
        <w:t>The Journal of Academic Science</w:t>
      </w:r>
      <w:r w:rsidRPr="00795F16">
        <w:rPr>
          <w:rFonts w:eastAsia="Times New Roman"/>
          <w:color w:val="222222"/>
          <w:highlight w:val="white"/>
        </w:rPr>
        <w:t xml:space="preserve">, </w:t>
      </w:r>
      <w:r w:rsidRPr="00795F16">
        <w:rPr>
          <w:rFonts w:eastAsia="Times New Roman"/>
          <w:i/>
          <w:iCs/>
          <w:color w:val="222222"/>
          <w:highlight w:val="white"/>
        </w:rPr>
        <w:t>1</w:t>
      </w:r>
      <w:r w:rsidRPr="00795F16">
        <w:rPr>
          <w:rFonts w:eastAsia="Times New Roman"/>
          <w:color w:val="222222"/>
          <w:highlight w:val="white"/>
        </w:rPr>
        <w:t xml:space="preserve">(7), pp.832-841. </w:t>
      </w:r>
      <w:hyperlink r:id="rId13">
        <w:r w:rsidRPr="00795F16">
          <w:rPr>
            <w:rFonts w:eastAsia="Times New Roman"/>
            <w:color w:val="1155CC"/>
            <w:highlight w:val="white"/>
            <w:u w:val="single"/>
          </w:rPr>
          <w:t>https://thejoas.com/index.php/thejoas/article/download/133/174</w:t>
        </w:r>
      </w:hyperlink>
      <w:r w:rsidRPr="00795F16">
        <w:rPr>
          <w:rFonts w:eastAsia="Times New Roman"/>
          <w:color w:val="222222"/>
          <w:highlight w:val="white"/>
        </w:rPr>
        <w:t xml:space="preserve"> </w:t>
      </w:r>
    </w:p>
    <w:p w14:paraId="46CB0E28"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Alavi, S., Iyer, P. and Bright, L.F., 2024. Advertisement avoidance and algorithmic media: The role of social media fatigue, algorithmic literacy and privacy concerns. </w:t>
      </w:r>
      <w:r w:rsidRPr="00795F16">
        <w:rPr>
          <w:rFonts w:eastAsia="Times New Roman"/>
          <w:i/>
          <w:iCs/>
          <w:color w:val="222222"/>
          <w:highlight w:val="white"/>
        </w:rPr>
        <w:t>Journal of Digital &amp; Social Media Marketing</w:t>
      </w:r>
      <w:r w:rsidRPr="00795F16">
        <w:rPr>
          <w:rFonts w:eastAsia="Times New Roman"/>
          <w:color w:val="222222"/>
          <w:highlight w:val="white"/>
        </w:rPr>
        <w:t xml:space="preserve">, </w:t>
      </w:r>
      <w:r w:rsidRPr="00795F16">
        <w:rPr>
          <w:rFonts w:eastAsia="Times New Roman"/>
          <w:i/>
          <w:iCs/>
          <w:color w:val="222222"/>
          <w:highlight w:val="white"/>
        </w:rPr>
        <w:t>12</w:t>
      </w:r>
      <w:r w:rsidRPr="00795F16">
        <w:rPr>
          <w:rFonts w:eastAsia="Times New Roman"/>
          <w:color w:val="222222"/>
          <w:highlight w:val="white"/>
        </w:rPr>
        <w:t xml:space="preserve">(3), pp.276-292.  </w:t>
      </w:r>
      <w:hyperlink r:id="rId14">
        <w:r w:rsidRPr="00795F16">
          <w:rPr>
            <w:rFonts w:eastAsia="Times New Roman"/>
            <w:color w:val="1155CC"/>
            <w:highlight w:val="white"/>
            <w:u w:val="single"/>
          </w:rPr>
          <w:t>https://hstalks.com/article/8921/advertisement-avoidance-and-algorithmic-media-the-/</w:t>
        </w:r>
      </w:hyperlink>
      <w:r w:rsidRPr="00795F16">
        <w:rPr>
          <w:rFonts w:eastAsia="Times New Roman"/>
          <w:color w:val="222222"/>
          <w:highlight w:val="white"/>
        </w:rPr>
        <w:t xml:space="preserve"> </w:t>
      </w:r>
    </w:p>
    <w:p w14:paraId="76EAF1F7"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Alghamdi, G. and Wahid, N.A., 2024. The use of social media marketing activities to promote a tourism destination: A review. </w:t>
      </w:r>
      <w:r w:rsidRPr="00795F16">
        <w:rPr>
          <w:rFonts w:eastAsia="Times New Roman"/>
          <w:i/>
          <w:iCs/>
          <w:color w:val="222222"/>
          <w:highlight w:val="white"/>
        </w:rPr>
        <w:t>Advances in Social Sciences Research Journal</w:t>
      </w:r>
      <w:r w:rsidRPr="00795F16">
        <w:rPr>
          <w:rFonts w:eastAsia="Times New Roman"/>
          <w:color w:val="222222"/>
          <w:highlight w:val="white"/>
        </w:rPr>
        <w:t xml:space="preserve">, </w:t>
      </w:r>
      <w:r w:rsidRPr="00795F16">
        <w:rPr>
          <w:rFonts w:eastAsia="Times New Roman"/>
          <w:i/>
          <w:iCs/>
          <w:color w:val="222222"/>
          <w:highlight w:val="white"/>
        </w:rPr>
        <w:t>11</w:t>
      </w:r>
      <w:r w:rsidRPr="00795F16">
        <w:rPr>
          <w:rFonts w:eastAsia="Times New Roman"/>
          <w:color w:val="222222"/>
          <w:highlight w:val="white"/>
        </w:rPr>
        <w:t xml:space="preserve">(7), pp.246-259. </w:t>
      </w:r>
      <w:hyperlink r:id="rId15">
        <w:r w:rsidRPr="00795F16">
          <w:rPr>
            <w:rFonts w:eastAsia="Times New Roman"/>
            <w:color w:val="1155CC"/>
            <w:highlight w:val="white"/>
            <w:u w:val="single"/>
          </w:rPr>
          <w:t>https://www.researchgate.net/profile/Ghazi-Alghamdi/publication/385076576_The_Use_of_Social_Media_Marketing_Activities_to_Promote_a_Tourism_Destination_A_Review/links/671f32e8edbc012ea1428622/The-Use-of-Social-Media-Marketing-Activities-to-Promote-a-Tourism-Destination-A-Review.pdf</w:t>
        </w:r>
      </w:hyperlink>
      <w:r w:rsidRPr="00795F16">
        <w:rPr>
          <w:rFonts w:eastAsia="Times New Roman"/>
          <w:color w:val="222222"/>
          <w:highlight w:val="white"/>
        </w:rPr>
        <w:t xml:space="preserve">  </w:t>
      </w:r>
    </w:p>
    <w:p w14:paraId="2E517DFA"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Arya, V., Paul, J. and Sethi, D., 2022. Like it or not! Brand communication on social networking sites triggers consumer</w:t>
      </w:r>
      <w:r w:rsidRPr="00795F16">
        <w:rPr>
          <w:rFonts w:ascii="Cambria Math" w:eastAsia="Times New Roman" w:hAnsi="Cambria Math" w:cs="Cambria Math"/>
          <w:color w:val="222222"/>
          <w:highlight w:val="white"/>
        </w:rPr>
        <w:t>‐</w:t>
      </w:r>
      <w:r w:rsidRPr="00795F16">
        <w:rPr>
          <w:rFonts w:eastAsia="Times New Roman"/>
          <w:color w:val="222222"/>
          <w:highlight w:val="white"/>
        </w:rPr>
        <w:t xml:space="preserve">based brand equity. </w:t>
      </w:r>
      <w:r w:rsidRPr="00795F16">
        <w:rPr>
          <w:rFonts w:eastAsia="Times New Roman"/>
          <w:i/>
          <w:iCs/>
          <w:color w:val="222222"/>
          <w:highlight w:val="white"/>
        </w:rPr>
        <w:t>International Journal of Consumer Studies</w:t>
      </w:r>
      <w:r w:rsidRPr="00795F16">
        <w:rPr>
          <w:rFonts w:eastAsia="Times New Roman"/>
          <w:color w:val="222222"/>
          <w:highlight w:val="white"/>
        </w:rPr>
        <w:t xml:space="preserve">, </w:t>
      </w:r>
      <w:r w:rsidRPr="00795F16">
        <w:rPr>
          <w:rFonts w:eastAsia="Times New Roman"/>
          <w:i/>
          <w:iCs/>
          <w:color w:val="222222"/>
          <w:highlight w:val="white"/>
        </w:rPr>
        <w:t>46</w:t>
      </w:r>
      <w:r w:rsidRPr="00795F16">
        <w:rPr>
          <w:rFonts w:eastAsia="Times New Roman"/>
          <w:color w:val="222222"/>
          <w:highlight w:val="white"/>
        </w:rPr>
        <w:t xml:space="preserve">(4), pp.1381-1398. </w:t>
      </w:r>
      <w:hyperlink r:id="rId16">
        <w:r w:rsidRPr="00795F16">
          <w:rPr>
            <w:rFonts w:eastAsia="Times New Roman"/>
            <w:color w:val="1155CC"/>
            <w:highlight w:val="white"/>
            <w:u w:val="single"/>
          </w:rPr>
          <w:t>https://www.researchgate.net/profile/Justin-Paul-6/publication/356286004_Like_it_or_not_Brand_communication_on_social_networking_sites_triggers_consumer-based_brand_equity/links/67605cc9996d2552c3ecf2e8/Like-it-or-not-Brand-communication-on-social-networking-sites-triggers-consumer-based-brand-equity.pdf</w:t>
        </w:r>
      </w:hyperlink>
      <w:r w:rsidRPr="00795F16">
        <w:rPr>
          <w:rFonts w:eastAsia="Times New Roman"/>
          <w:color w:val="222222"/>
          <w:highlight w:val="white"/>
        </w:rPr>
        <w:t xml:space="preserve"> </w:t>
      </w:r>
    </w:p>
    <w:p w14:paraId="075AB35F"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Balwan, A.K., Balwan, W.K. and Saba, N., 2022. Glance of research methodology for researchers: A logical assessment. </w:t>
      </w:r>
      <w:r w:rsidRPr="00795F16">
        <w:rPr>
          <w:rFonts w:eastAsia="Times New Roman"/>
          <w:i/>
          <w:iCs/>
          <w:color w:val="222222"/>
          <w:highlight w:val="white"/>
        </w:rPr>
        <w:t>Sch Bull</w:t>
      </w:r>
      <w:r w:rsidRPr="00795F16">
        <w:rPr>
          <w:rFonts w:eastAsia="Times New Roman"/>
          <w:color w:val="222222"/>
          <w:highlight w:val="white"/>
        </w:rPr>
        <w:t xml:space="preserve">, </w:t>
      </w:r>
      <w:r w:rsidRPr="00795F16">
        <w:rPr>
          <w:rFonts w:eastAsia="Times New Roman"/>
          <w:i/>
          <w:iCs/>
          <w:color w:val="222222"/>
          <w:highlight w:val="white"/>
        </w:rPr>
        <w:t>8</w:t>
      </w:r>
      <w:r w:rsidRPr="00795F16">
        <w:rPr>
          <w:rFonts w:eastAsia="Times New Roman"/>
          <w:color w:val="222222"/>
          <w:highlight w:val="white"/>
        </w:rPr>
        <w:t xml:space="preserve">(3), pp.95-100. </w:t>
      </w:r>
      <w:hyperlink r:id="rId17">
        <w:r w:rsidRPr="00795F16">
          <w:rPr>
            <w:rFonts w:eastAsia="Times New Roman"/>
            <w:color w:val="1155CC"/>
            <w:highlight w:val="white"/>
            <w:u w:val="single"/>
          </w:rPr>
          <w:t>https://saudijournals.com/media/articles/SB_83_95-100.pdf</w:t>
        </w:r>
      </w:hyperlink>
      <w:r w:rsidRPr="00795F16">
        <w:rPr>
          <w:rFonts w:eastAsia="Times New Roman"/>
          <w:color w:val="222222"/>
          <w:highlight w:val="white"/>
        </w:rPr>
        <w:t xml:space="preserve">  </w:t>
      </w:r>
    </w:p>
    <w:p w14:paraId="3D9FE4EE"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lastRenderedPageBreak/>
        <w:t xml:space="preserve">Chuang, H.M. and Chen, C.I., 2023. The role of two-way influences on sustaining green brand engagement and loyalty in social media. </w:t>
      </w:r>
      <w:r w:rsidRPr="00795F16">
        <w:rPr>
          <w:rFonts w:eastAsia="Times New Roman"/>
          <w:i/>
          <w:iCs/>
          <w:color w:val="222222"/>
          <w:highlight w:val="white"/>
        </w:rPr>
        <w:t>Sustainability</w:t>
      </w:r>
      <w:r w:rsidRPr="00795F16">
        <w:rPr>
          <w:rFonts w:eastAsia="Times New Roman"/>
          <w:color w:val="222222"/>
          <w:highlight w:val="white"/>
        </w:rPr>
        <w:t xml:space="preserve">, </w:t>
      </w:r>
      <w:r w:rsidRPr="00795F16">
        <w:rPr>
          <w:rFonts w:eastAsia="Times New Roman"/>
          <w:i/>
          <w:iCs/>
          <w:color w:val="222222"/>
          <w:highlight w:val="white"/>
        </w:rPr>
        <w:t>15</w:t>
      </w:r>
      <w:r w:rsidRPr="00795F16">
        <w:rPr>
          <w:rFonts w:eastAsia="Times New Roman"/>
          <w:color w:val="222222"/>
          <w:highlight w:val="white"/>
        </w:rPr>
        <w:t xml:space="preserve">(2), p.1291. </w:t>
      </w:r>
      <w:hyperlink r:id="rId18">
        <w:r w:rsidRPr="00795F16">
          <w:rPr>
            <w:rFonts w:eastAsia="Times New Roman"/>
            <w:color w:val="1155CC"/>
            <w:highlight w:val="white"/>
            <w:u w:val="single"/>
          </w:rPr>
          <w:t>https://www.mdpi.com/2071-1050/15/2/1291</w:t>
        </w:r>
      </w:hyperlink>
      <w:r w:rsidRPr="00795F16">
        <w:rPr>
          <w:rFonts w:eastAsia="Times New Roman"/>
          <w:color w:val="222222"/>
          <w:highlight w:val="white"/>
        </w:rPr>
        <w:t xml:space="preserve">   </w:t>
      </w:r>
    </w:p>
    <w:p w14:paraId="3A1E58C0"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Doran, J., Kirby, A. and Bourke, J., 2026. </w:t>
      </w:r>
      <w:r w:rsidRPr="00795F16">
        <w:rPr>
          <w:rFonts w:eastAsia="Times New Roman"/>
          <w:i/>
          <w:iCs/>
          <w:color w:val="222222"/>
          <w:highlight w:val="white"/>
        </w:rPr>
        <w:t>Survey &amp; questionnaire design: Collecting primary data to answer research questions</w:t>
      </w:r>
      <w:r w:rsidRPr="00795F16">
        <w:rPr>
          <w:rFonts w:eastAsia="Times New Roman"/>
          <w:color w:val="222222"/>
          <w:highlight w:val="white"/>
        </w:rPr>
        <w:t xml:space="preserve">. Axel NEEFS. </w:t>
      </w:r>
    </w:p>
    <w:p w14:paraId="393F92DF"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Haushalter, K., </w:t>
      </w:r>
      <w:proofErr w:type="spellStart"/>
      <w:r w:rsidRPr="00795F16">
        <w:rPr>
          <w:rFonts w:eastAsia="Times New Roman"/>
          <w:color w:val="222222"/>
          <w:highlight w:val="white"/>
        </w:rPr>
        <w:t>Pritschet</w:t>
      </w:r>
      <w:proofErr w:type="spellEnd"/>
      <w:r w:rsidRPr="00795F16">
        <w:rPr>
          <w:rFonts w:eastAsia="Times New Roman"/>
          <w:color w:val="222222"/>
          <w:highlight w:val="white"/>
        </w:rPr>
        <w:t xml:space="preserve">, S.J., Long, J.W., Edwards, C.G., Boyland, E.J., Evans, R.K. and Masterson, T.D., 2023. User engagement with a popular food brand before, during and after a multi-day interactive marketing campaign on a popular live streaming platform. </w:t>
      </w:r>
      <w:r w:rsidRPr="00795F16">
        <w:rPr>
          <w:rFonts w:eastAsia="Times New Roman"/>
          <w:i/>
          <w:iCs/>
          <w:color w:val="222222"/>
          <w:highlight w:val="white"/>
        </w:rPr>
        <w:t>Public Health Nutrition</w:t>
      </w:r>
      <w:r w:rsidRPr="00795F16">
        <w:rPr>
          <w:rFonts w:eastAsia="Times New Roman"/>
          <w:color w:val="222222"/>
          <w:highlight w:val="white"/>
        </w:rPr>
        <w:t xml:space="preserve">, </w:t>
      </w:r>
      <w:r w:rsidRPr="00795F16">
        <w:rPr>
          <w:rFonts w:eastAsia="Times New Roman"/>
          <w:i/>
          <w:iCs/>
          <w:color w:val="222222"/>
          <w:highlight w:val="white"/>
        </w:rPr>
        <w:t>26</w:t>
      </w:r>
      <w:r w:rsidRPr="00795F16">
        <w:rPr>
          <w:rFonts w:eastAsia="Times New Roman"/>
          <w:color w:val="222222"/>
          <w:highlight w:val="white"/>
        </w:rPr>
        <w:t xml:space="preserve">(4), pp.716-724.  </w:t>
      </w:r>
      <w:hyperlink r:id="rId19">
        <w:r w:rsidRPr="00795F16">
          <w:rPr>
            <w:rFonts w:eastAsia="Times New Roman"/>
            <w:color w:val="1155CC"/>
            <w:highlight w:val="white"/>
            <w:u w:val="single"/>
          </w:rPr>
          <w:t>https://www.cambridge.org/core/services/aop-cambridge-core/content/view/9822E161B8DABF81B61668E18DEB7E8A/S1368980023000083a.pdf/user-engagement-with-a-popular-food-brand-before-during-and-after-a-multi-day-interactive-marketing-campaign-on-a-popular-live-streaming-platform.pdf</w:t>
        </w:r>
      </w:hyperlink>
      <w:r w:rsidRPr="00795F16">
        <w:rPr>
          <w:rFonts w:eastAsia="Times New Roman"/>
          <w:color w:val="222222"/>
          <w:highlight w:val="white"/>
        </w:rPr>
        <w:t xml:space="preserve">  </w:t>
      </w:r>
    </w:p>
    <w:p w14:paraId="56F235AC"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Hidayat, K. and </w:t>
      </w:r>
      <w:proofErr w:type="spellStart"/>
      <w:r w:rsidRPr="00795F16">
        <w:rPr>
          <w:rFonts w:eastAsia="Times New Roman"/>
          <w:color w:val="222222"/>
          <w:highlight w:val="white"/>
        </w:rPr>
        <w:t>Idrus</w:t>
      </w:r>
      <w:proofErr w:type="spellEnd"/>
      <w:r w:rsidRPr="00795F16">
        <w:rPr>
          <w:rFonts w:eastAsia="Times New Roman"/>
          <w:color w:val="222222"/>
          <w:highlight w:val="white"/>
        </w:rPr>
        <w:t xml:space="preserve">, M.I., 2023. The effect of relationship marketing towards switching barrier, customer satisfaction, and customer trust on bank customers. </w:t>
      </w:r>
      <w:r w:rsidRPr="00795F16">
        <w:rPr>
          <w:rFonts w:eastAsia="Times New Roman"/>
          <w:i/>
          <w:iCs/>
          <w:color w:val="222222"/>
          <w:highlight w:val="white"/>
        </w:rPr>
        <w:t>Journal of Innovation and Entrepreneurship</w:t>
      </w:r>
      <w:r w:rsidRPr="00795F16">
        <w:rPr>
          <w:rFonts w:eastAsia="Times New Roman"/>
          <w:color w:val="222222"/>
          <w:highlight w:val="white"/>
        </w:rPr>
        <w:t xml:space="preserve">, </w:t>
      </w:r>
      <w:r w:rsidRPr="00795F16">
        <w:rPr>
          <w:rFonts w:eastAsia="Times New Roman"/>
          <w:i/>
          <w:iCs/>
          <w:color w:val="222222"/>
          <w:highlight w:val="white"/>
        </w:rPr>
        <w:t>12</w:t>
      </w:r>
      <w:r w:rsidRPr="00795F16">
        <w:rPr>
          <w:rFonts w:eastAsia="Times New Roman"/>
          <w:color w:val="222222"/>
          <w:highlight w:val="white"/>
        </w:rPr>
        <w:t xml:space="preserve">(1), p.29.  </w:t>
      </w:r>
      <w:hyperlink r:id="rId20">
        <w:r w:rsidRPr="00795F16">
          <w:rPr>
            <w:rFonts w:eastAsia="Times New Roman"/>
            <w:color w:val="1155CC"/>
            <w:highlight w:val="white"/>
            <w:u w:val="single"/>
          </w:rPr>
          <w:t>https://link.springer.com/content/pdf/10.1186/s13731-023-00270-7.pdf</w:t>
        </w:r>
      </w:hyperlink>
      <w:r w:rsidRPr="00795F16">
        <w:rPr>
          <w:rFonts w:eastAsia="Times New Roman"/>
          <w:color w:val="222222"/>
          <w:highlight w:val="white"/>
        </w:rPr>
        <w:t xml:space="preserve"> </w:t>
      </w:r>
    </w:p>
    <w:p w14:paraId="2501FE53" w14:textId="77777777" w:rsidR="00343FC5" w:rsidRPr="00795F16" w:rsidRDefault="00343FC5" w:rsidP="00795F16">
      <w:pPr>
        <w:spacing w:after="240" w:line="360" w:lineRule="auto"/>
        <w:jc w:val="both"/>
        <w:rPr>
          <w:rFonts w:eastAsia="Times New Roman"/>
          <w:color w:val="222222"/>
          <w:highlight w:val="white"/>
        </w:rPr>
      </w:pPr>
      <w:proofErr w:type="spellStart"/>
      <w:r w:rsidRPr="00795F16">
        <w:rPr>
          <w:rFonts w:eastAsia="Times New Roman"/>
          <w:color w:val="222222"/>
          <w:highlight w:val="white"/>
        </w:rPr>
        <w:t>Hossan</w:t>
      </w:r>
      <w:proofErr w:type="spellEnd"/>
      <w:r w:rsidRPr="00795F16">
        <w:rPr>
          <w:rFonts w:eastAsia="Times New Roman"/>
          <w:color w:val="222222"/>
          <w:highlight w:val="white"/>
        </w:rPr>
        <w:t xml:space="preserve">, D., </w:t>
      </w:r>
      <w:proofErr w:type="spellStart"/>
      <w:r w:rsidRPr="00795F16">
        <w:rPr>
          <w:rFonts w:eastAsia="Times New Roman"/>
          <w:color w:val="222222"/>
          <w:highlight w:val="white"/>
        </w:rPr>
        <w:t>Dato’Mansor</w:t>
      </w:r>
      <w:proofErr w:type="spellEnd"/>
      <w:r w:rsidRPr="00795F16">
        <w:rPr>
          <w:rFonts w:eastAsia="Times New Roman"/>
          <w:color w:val="222222"/>
          <w:highlight w:val="white"/>
        </w:rPr>
        <w:t xml:space="preserve">, Z. and </w:t>
      </w:r>
      <w:proofErr w:type="spellStart"/>
      <w:r w:rsidRPr="00795F16">
        <w:rPr>
          <w:rFonts w:eastAsia="Times New Roman"/>
          <w:color w:val="222222"/>
          <w:highlight w:val="white"/>
        </w:rPr>
        <w:t>Jaharuddin</w:t>
      </w:r>
      <w:proofErr w:type="spellEnd"/>
      <w:r w:rsidRPr="00795F16">
        <w:rPr>
          <w:rFonts w:eastAsia="Times New Roman"/>
          <w:color w:val="222222"/>
          <w:highlight w:val="white"/>
        </w:rPr>
        <w:t xml:space="preserve">, N.S., 2023. Research population and sampling in quantitative study. </w:t>
      </w:r>
      <w:r w:rsidRPr="00795F16">
        <w:rPr>
          <w:rFonts w:eastAsia="Times New Roman"/>
          <w:i/>
          <w:iCs/>
          <w:color w:val="222222"/>
          <w:highlight w:val="white"/>
        </w:rPr>
        <w:t xml:space="preserve">International Journal of Business and </w:t>
      </w:r>
      <w:proofErr w:type="spellStart"/>
      <w:r w:rsidRPr="00795F16">
        <w:rPr>
          <w:rFonts w:eastAsia="Times New Roman"/>
          <w:i/>
          <w:iCs/>
          <w:color w:val="222222"/>
          <w:highlight w:val="white"/>
        </w:rPr>
        <w:t>Technopreneurship</w:t>
      </w:r>
      <w:proofErr w:type="spellEnd"/>
      <w:r w:rsidRPr="00795F16">
        <w:rPr>
          <w:rFonts w:eastAsia="Times New Roman"/>
          <w:i/>
          <w:iCs/>
          <w:color w:val="222222"/>
          <w:highlight w:val="white"/>
        </w:rPr>
        <w:t xml:space="preserve"> (IJBT)</w:t>
      </w:r>
      <w:r w:rsidRPr="00795F16">
        <w:rPr>
          <w:rFonts w:eastAsia="Times New Roman"/>
          <w:color w:val="222222"/>
          <w:highlight w:val="white"/>
        </w:rPr>
        <w:t xml:space="preserve">, </w:t>
      </w:r>
      <w:r w:rsidRPr="00795F16">
        <w:rPr>
          <w:rFonts w:eastAsia="Times New Roman"/>
          <w:i/>
          <w:iCs/>
          <w:color w:val="222222"/>
          <w:highlight w:val="white"/>
        </w:rPr>
        <w:t>13</w:t>
      </w:r>
      <w:r w:rsidRPr="00795F16">
        <w:rPr>
          <w:rFonts w:eastAsia="Times New Roman"/>
          <w:color w:val="222222"/>
          <w:highlight w:val="white"/>
        </w:rPr>
        <w:t xml:space="preserve">(3), pp.209-222. </w:t>
      </w:r>
      <w:hyperlink r:id="rId21">
        <w:r w:rsidRPr="00795F16">
          <w:rPr>
            <w:rFonts w:eastAsia="Times New Roman"/>
            <w:color w:val="1155CC"/>
            <w:highlight w:val="white"/>
            <w:u w:val="single"/>
          </w:rPr>
          <w:t>https://ejournal.unimap.edu.my/index.php/ijbt/article/download/263/218</w:t>
        </w:r>
      </w:hyperlink>
      <w:r w:rsidRPr="00795F16">
        <w:rPr>
          <w:rFonts w:eastAsia="Times New Roman"/>
          <w:color w:val="222222"/>
          <w:highlight w:val="white"/>
        </w:rPr>
        <w:t xml:space="preserve"> </w:t>
      </w:r>
    </w:p>
    <w:p w14:paraId="58866CC6"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JD Group (2025) </w:t>
      </w:r>
      <w:r w:rsidRPr="00795F16">
        <w:rPr>
          <w:rFonts w:eastAsia="Times New Roman"/>
          <w:i/>
          <w:iCs/>
          <w:color w:val="222222"/>
          <w:highlight w:val="white"/>
        </w:rPr>
        <w:t>JD sports fashion - investor relations</w:t>
      </w:r>
      <w:r w:rsidRPr="00795F16">
        <w:rPr>
          <w:rFonts w:eastAsia="Times New Roman"/>
          <w:color w:val="222222"/>
          <w:highlight w:val="white"/>
        </w:rPr>
        <w:t xml:space="preserve">, </w:t>
      </w:r>
      <w:r w:rsidRPr="00795F16">
        <w:rPr>
          <w:rFonts w:eastAsia="Times New Roman"/>
          <w:i/>
          <w:iCs/>
          <w:color w:val="222222"/>
          <w:highlight w:val="white"/>
        </w:rPr>
        <w:t>Jdplc.com</w:t>
      </w:r>
      <w:r w:rsidRPr="00795F16">
        <w:rPr>
          <w:rFonts w:eastAsia="Times New Roman"/>
          <w:color w:val="222222"/>
          <w:highlight w:val="white"/>
        </w:rPr>
        <w:t xml:space="preserve">. Available at: </w:t>
      </w:r>
      <w:hyperlink r:id="rId22">
        <w:r w:rsidRPr="00795F16">
          <w:rPr>
            <w:rFonts w:eastAsia="Times New Roman"/>
            <w:color w:val="1155CC"/>
            <w:highlight w:val="white"/>
            <w:u w:val="single"/>
          </w:rPr>
          <w:t>https://www.jdplc.com/overview/default.aspx</w:t>
        </w:r>
      </w:hyperlink>
      <w:r w:rsidRPr="00795F16">
        <w:rPr>
          <w:rFonts w:eastAsia="Times New Roman"/>
          <w:color w:val="222222"/>
          <w:highlight w:val="white"/>
        </w:rPr>
        <w:t xml:space="preserve">  (Accessed: July 25, 2026)</w:t>
      </w:r>
    </w:p>
    <w:p w14:paraId="3807D1BB"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JD Sports (2025) </w:t>
      </w:r>
      <w:r w:rsidRPr="00795F16">
        <w:rPr>
          <w:rFonts w:eastAsia="Times New Roman"/>
          <w:i/>
          <w:iCs/>
          <w:color w:val="222222"/>
          <w:highlight w:val="white"/>
        </w:rPr>
        <w:t>Full YEAR results 2025/26 (FY26)</w:t>
      </w:r>
      <w:r w:rsidRPr="00795F16">
        <w:rPr>
          <w:rFonts w:eastAsia="Times New Roman"/>
          <w:color w:val="222222"/>
          <w:highlight w:val="white"/>
        </w:rPr>
        <w:t xml:space="preserve">, </w:t>
      </w:r>
      <w:r w:rsidRPr="00795F16">
        <w:rPr>
          <w:rFonts w:eastAsia="Times New Roman"/>
          <w:i/>
          <w:iCs/>
          <w:color w:val="222222"/>
          <w:highlight w:val="white"/>
        </w:rPr>
        <w:t>Jdplc.com</w:t>
      </w:r>
      <w:r w:rsidRPr="00795F16">
        <w:rPr>
          <w:rFonts w:eastAsia="Times New Roman"/>
          <w:color w:val="222222"/>
          <w:highlight w:val="white"/>
        </w:rPr>
        <w:t xml:space="preserve">. Available at: </w:t>
      </w:r>
      <w:hyperlink r:id="rId23">
        <w:r w:rsidRPr="00795F16">
          <w:rPr>
            <w:rFonts w:eastAsia="Times New Roman"/>
            <w:color w:val="1155CC"/>
            <w:highlight w:val="white"/>
            <w:u w:val="single"/>
          </w:rPr>
          <w:t>https://www.jdplc.com/investor-relations/regulatory-news/regulatory-news-details/2026/FULL-YEAR-RESULTS-202526-FY26/default.aspx</w:t>
        </w:r>
      </w:hyperlink>
      <w:r w:rsidRPr="00795F16">
        <w:rPr>
          <w:rFonts w:eastAsia="Times New Roman"/>
          <w:color w:val="222222"/>
          <w:highlight w:val="white"/>
        </w:rPr>
        <w:t xml:space="preserve">  (Accessed: July 25, 2026)</w:t>
      </w:r>
    </w:p>
    <w:p w14:paraId="1F05B8B2"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Jhawar, A., Varshney, S. and Kumar, P., 2024. The grey side of influencer marketing: content, contexts, and consequences. </w:t>
      </w:r>
      <w:r w:rsidRPr="00795F16">
        <w:rPr>
          <w:rFonts w:eastAsia="Times New Roman"/>
          <w:i/>
          <w:iCs/>
          <w:color w:val="222222"/>
          <w:highlight w:val="white"/>
        </w:rPr>
        <w:t>Journal of Consumer Behaviour</w:t>
      </w:r>
      <w:r w:rsidRPr="00795F16">
        <w:rPr>
          <w:rFonts w:eastAsia="Times New Roman"/>
          <w:color w:val="222222"/>
          <w:highlight w:val="white"/>
        </w:rPr>
        <w:t xml:space="preserve">, </w:t>
      </w:r>
      <w:r w:rsidRPr="00795F16">
        <w:rPr>
          <w:rFonts w:eastAsia="Times New Roman"/>
          <w:i/>
          <w:iCs/>
          <w:color w:val="222222"/>
          <w:highlight w:val="white"/>
        </w:rPr>
        <w:t>23</w:t>
      </w:r>
      <w:r w:rsidRPr="00795F16">
        <w:rPr>
          <w:rFonts w:eastAsia="Times New Roman"/>
          <w:color w:val="222222"/>
          <w:highlight w:val="white"/>
        </w:rPr>
        <w:t xml:space="preserve">(5), pp.2413-2439.  </w:t>
      </w:r>
      <w:hyperlink r:id="rId24">
        <w:r w:rsidRPr="00795F16">
          <w:rPr>
            <w:rFonts w:eastAsia="Times New Roman"/>
            <w:color w:val="1155CC"/>
            <w:highlight w:val="white"/>
            <w:u w:val="single"/>
          </w:rPr>
          <w:t>https://www.researchgate.net/profile/Anand-Jhawar/publication/382657904_The_grey_side_of_influencer_marketing_Content_contexts_and_consequences/links/670764a6ffe5b728123e05d7/The-grey-side-of-influencer-marketing-Content-contexts-and-consequences.pdf</w:t>
        </w:r>
      </w:hyperlink>
      <w:r w:rsidRPr="00795F16">
        <w:rPr>
          <w:rFonts w:eastAsia="Times New Roman"/>
          <w:color w:val="222222"/>
          <w:highlight w:val="white"/>
        </w:rPr>
        <w:t xml:space="preserve"> </w:t>
      </w:r>
    </w:p>
    <w:p w14:paraId="398B3C43"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lastRenderedPageBreak/>
        <w:t xml:space="preserve">Karami, A., </w:t>
      </w:r>
      <w:proofErr w:type="spellStart"/>
      <w:r w:rsidRPr="00795F16">
        <w:rPr>
          <w:rFonts w:eastAsia="Times New Roman"/>
          <w:color w:val="222222"/>
          <w:highlight w:val="white"/>
        </w:rPr>
        <w:t>Shemshaki</w:t>
      </w:r>
      <w:proofErr w:type="spellEnd"/>
      <w:r w:rsidRPr="00795F16">
        <w:rPr>
          <w:rFonts w:eastAsia="Times New Roman"/>
          <w:color w:val="222222"/>
          <w:highlight w:val="white"/>
        </w:rPr>
        <w:t xml:space="preserve">, M. and Ghazanfar, M.A., 2025. Exploring the Ethical Implications of AI-Powered Personalization in Digital Marketing. </w:t>
      </w:r>
      <w:r w:rsidRPr="00795F16">
        <w:rPr>
          <w:rFonts w:eastAsia="Times New Roman"/>
          <w:i/>
          <w:iCs/>
          <w:color w:val="222222"/>
          <w:highlight w:val="white"/>
        </w:rPr>
        <w:t>Data Intell.</w:t>
      </w:r>
      <w:r w:rsidRPr="00795F16">
        <w:rPr>
          <w:rFonts w:eastAsia="Times New Roman"/>
          <w:color w:val="222222"/>
          <w:highlight w:val="white"/>
        </w:rPr>
        <w:t xml:space="preserve">, </w:t>
      </w:r>
      <w:r w:rsidRPr="00795F16">
        <w:rPr>
          <w:rFonts w:eastAsia="Times New Roman"/>
          <w:i/>
          <w:iCs/>
          <w:color w:val="222222"/>
          <w:highlight w:val="white"/>
        </w:rPr>
        <w:t>7</w:t>
      </w:r>
      <w:r w:rsidRPr="00795F16">
        <w:rPr>
          <w:rFonts w:eastAsia="Times New Roman"/>
          <w:color w:val="222222"/>
          <w:highlight w:val="white"/>
        </w:rPr>
        <w:t xml:space="preserve">(4), pp.1035-1084. </w:t>
      </w:r>
      <w:hyperlink r:id="rId25">
        <w:r w:rsidRPr="00795F16">
          <w:rPr>
            <w:rFonts w:eastAsia="Times New Roman"/>
            <w:color w:val="1155CC"/>
            <w:highlight w:val="white"/>
            <w:u w:val="single"/>
          </w:rPr>
          <w:t>https://dds.sciengine.com/cfs/files/pdfs/2096-7004/48055D6284BF4B1787603C006B47F477.pdf</w:t>
        </w:r>
      </w:hyperlink>
      <w:r w:rsidRPr="00795F16">
        <w:rPr>
          <w:rFonts w:eastAsia="Times New Roman"/>
          <w:color w:val="222222"/>
          <w:highlight w:val="white"/>
        </w:rPr>
        <w:t xml:space="preserve">  </w:t>
      </w:r>
    </w:p>
    <w:p w14:paraId="2D93A7A3" w14:textId="77777777" w:rsidR="00343FC5" w:rsidRPr="00795F16" w:rsidRDefault="00343FC5" w:rsidP="00795F16">
      <w:pPr>
        <w:spacing w:after="240" w:line="360" w:lineRule="auto"/>
        <w:jc w:val="both"/>
        <w:rPr>
          <w:rFonts w:eastAsia="Times New Roman"/>
          <w:color w:val="222222"/>
          <w:highlight w:val="white"/>
        </w:rPr>
      </w:pPr>
      <w:proofErr w:type="spellStart"/>
      <w:r w:rsidRPr="00795F16">
        <w:rPr>
          <w:rFonts w:eastAsia="Times New Roman"/>
          <w:color w:val="222222"/>
          <w:highlight w:val="white"/>
        </w:rPr>
        <w:t>Kudapa</w:t>
      </w:r>
      <w:proofErr w:type="spellEnd"/>
      <w:r w:rsidRPr="00795F16">
        <w:rPr>
          <w:rFonts w:eastAsia="Times New Roman"/>
          <w:color w:val="222222"/>
          <w:highlight w:val="white"/>
        </w:rPr>
        <w:t xml:space="preserve">, S.P., 2024. AI-enhanced data science approaches for optimizing user engagement in US digital marketing campaigns. </w:t>
      </w:r>
      <w:r w:rsidRPr="00795F16">
        <w:rPr>
          <w:rFonts w:eastAsia="Times New Roman"/>
          <w:i/>
          <w:iCs/>
          <w:color w:val="222222"/>
          <w:highlight w:val="white"/>
        </w:rPr>
        <w:t>Journal of Sustainable Development and Policy</w:t>
      </w:r>
      <w:r w:rsidRPr="00795F16">
        <w:rPr>
          <w:rFonts w:eastAsia="Times New Roman"/>
          <w:color w:val="222222"/>
          <w:highlight w:val="white"/>
        </w:rPr>
        <w:t xml:space="preserve">, </w:t>
      </w:r>
      <w:r w:rsidRPr="00795F16">
        <w:rPr>
          <w:rFonts w:eastAsia="Times New Roman"/>
          <w:i/>
          <w:iCs/>
          <w:color w:val="222222"/>
          <w:highlight w:val="white"/>
        </w:rPr>
        <w:t>3</w:t>
      </w:r>
      <w:r w:rsidRPr="00795F16">
        <w:rPr>
          <w:rFonts w:eastAsia="Times New Roman"/>
          <w:color w:val="222222"/>
          <w:highlight w:val="white"/>
        </w:rPr>
        <w:t xml:space="preserve">(03), pp.01-43. </w:t>
      </w:r>
      <w:hyperlink r:id="rId26">
        <w:r w:rsidRPr="00795F16">
          <w:rPr>
            <w:rFonts w:eastAsia="Times New Roman"/>
            <w:color w:val="1155CC"/>
            <w:highlight w:val="white"/>
            <w:u w:val="single"/>
          </w:rPr>
          <w:t>https://jsdp-journal.org/index.php/jsdp/article/download/19/20</w:t>
        </w:r>
      </w:hyperlink>
      <w:r w:rsidRPr="00795F16">
        <w:rPr>
          <w:rFonts w:eastAsia="Times New Roman"/>
          <w:color w:val="222222"/>
          <w:highlight w:val="white"/>
        </w:rPr>
        <w:t xml:space="preserve"> </w:t>
      </w:r>
    </w:p>
    <w:p w14:paraId="1492F521"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Kusi, G.A., </w:t>
      </w:r>
      <w:proofErr w:type="spellStart"/>
      <w:r w:rsidRPr="00795F16">
        <w:rPr>
          <w:rFonts w:eastAsia="Times New Roman"/>
          <w:color w:val="222222"/>
          <w:highlight w:val="white"/>
        </w:rPr>
        <w:t>Rumki</w:t>
      </w:r>
      <w:proofErr w:type="spellEnd"/>
      <w:r w:rsidRPr="00795F16">
        <w:rPr>
          <w:rFonts w:eastAsia="Times New Roman"/>
          <w:color w:val="222222"/>
          <w:highlight w:val="white"/>
        </w:rPr>
        <w:t xml:space="preserve">, M.Z.A., Quarcoo, F.H., Otchere, E. and Fu, G., 2022. The role of information overload on consumers’ online shopping </w:t>
      </w:r>
      <w:proofErr w:type="spellStart"/>
      <w:r w:rsidRPr="00795F16">
        <w:rPr>
          <w:rFonts w:eastAsia="Times New Roman"/>
          <w:color w:val="222222"/>
          <w:highlight w:val="white"/>
        </w:rPr>
        <w:t>behavior</w:t>
      </w:r>
      <w:proofErr w:type="spellEnd"/>
      <w:r w:rsidRPr="00795F16">
        <w:rPr>
          <w:rFonts w:eastAsia="Times New Roman"/>
          <w:color w:val="222222"/>
          <w:highlight w:val="white"/>
        </w:rPr>
        <w:t xml:space="preserve">. </w:t>
      </w:r>
      <w:r w:rsidRPr="00795F16">
        <w:rPr>
          <w:rFonts w:eastAsia="Times New Roman"/>
          <w:i/>
          <w:iCs/>
          <w:color w:val="222222"/>
          <w:highlight w:val="white"/>
        </w:rPr>
        <w:t>Journal of Business and Management Studies</w:t>
      </w:r>
      <w:r w:rsidRPr="00795F16">
        <w:rPr>
          <w:rFonts w:eastAsia="Times New Roman"/>
          <w:color w:val="222222"/>
          <w:highlight w:val="white"/>
        </w:rPr>
        <w:t xml:space="preserve">, </w:t>
      </w:r>
      <w:r w:rsidRPr="00795F16">
        <w:rPr>
          <w:rFonts w:eastAsia="Times New Roman"/>
          <w:i/>
          <w:iCs/>
          <w:color w:val="222222"/>
          <w:highlight w:val="white"/>
        </w:rPr>
        <w:t>4</w:t>
      </w:r>
      <w:r w:rsidRPr="00795F16">
        <w:rPr>
          <w:rFonts w:eastAsia="Times New Roman"/>
          <w:color w:val="222222"/>
          <w:highlight w:val="white"/>
        </w:rPr>
        <w:t xml:space="preserve">(4), pp.162-178. </w:t>
      </w:r>
      <w:hyperlink r:id="rId27">
        <w:r w:rsidRPr="00795F16">
          <w:rPr>
            <w:rFonts w:eastAsia="Times New Roman"/>
            <w:color w:val="1155CC"/>
            <w:highlight w:val="white"/>
            <w:u w:val="single"/>
          </w:rPr>
          <w:t>https://www.academia.edu/download/98308314/3568.pdf</w:t>
        </w:r>
      </w:hyperlink>
      <w:r w:rsidRPr="00795F16">
        <w:rPr>
          <w:rFonts w:eastAsia="Times New Roman"/>
          <w:color w:val="222222"/>
          <w:highlight w:val="white"/>
        </w:rPr>
        <w:t xml:space="preserve"> </w:t>
      </w:r>
    </w:p>
    <w:p w14:paraId="64D2AF74"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Lamba, T. (2025) </w:t>
      </w:r>
      <w:r w:rsidRPr="00795F16">
        <w:rPr>
          <w:rFonts w:eastAsia="Times New Roman"/>
          <w:i/>
          <w:iCs/>
          <w:color w:val="222222"/>
          <w:highlight w:val="white"/>
        </w:rPr>
        <w:t>JD sports social media and content analysis.</w:t>
      </w:r>
      <w:r w:rsidRPr="00795F16">
        <w:rPr>
          <w:rFonts w:eastAsia="Times New Roman"/>
          <w:color w:val="222222"/>
          <w:highlight w:val="white"/>
        </w:rPr>
        <w:t xml:space="preserve">, </w:t>
      </w:r>
      <w:r w:rsidRPr="00795F16">
        <w:rPr>
          <w:rFonts w:eastAsia="Times New Roman"/>
          <w:i/>
          <w:iCs/>
          <w:color w:val="222222"/>
          <w:highlight w:val="white"/>
        </w:rPr>
        <w:t>Tanmeet Lamba</w:t>
      </w:r>
      <w:r w:rsidRPr="00795F16">
        <w:rPr>
          <w:rFonts w:eastAsia="Times New Roman"/>
          <w:color w:val="222222"/>
          <w:highlight w:val="white"/>
        </w:rPr>
        <w:t xml:space="preserve">. Available at: </w:t>
      </w:r>
      <w:hyperlink r:id="rId28">
        <w:r w:rsidRPr="00795F16">
          <w:rPr>
            <w:rFonts w:eastAsia="Times New Roman"/>
            <w:color w:val="1155CC"/>
            <w:highlight w:val="white"/>
            <w:u w:val="single"/>
          </w:rPr>
          <w:t>https://tanmeetblog.wordpress.com/2025/03/18/jd-sports-social-media-and-content-analysis/</w:t>
        </w:r>
      </w:hyperlink>
      <w:r w:rsidRPr="00795F16">
        <w:rPr>
          <w:rFonts w:eastAsia="Times New Roman"/>
          <w:color w:val="222222"/>
          <w:highlight w:val="white"/>
        </w:rPr>
        <w:t xml:space="preserve">  (Accessed: July 25, 2026)</w:t>
      </w:r>
    </w:p>
    <w:p w14:paraId="01A1E563"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Miranda, S., Santos, S. and Gonçalves, H.M., 2026. Do Emotions Influence Buying Frequency and Word</w:t>
      </w:r>
      <w:r w:rsidRPr="00795F16">
        <w:rPr>
          <w:rFonts w:ascii="Cambria Math" w:eastAsia="Times New Roman" w:hAnsi="Cambria Math" w:cs="Cambria Math"/>
          <w:color w:val="222222"/>
          <w:highlight w:val="white"/>
        </w:rPr>
        <w:t>‐</w:t>
      </w:r>
      <w:r w:rsidRPr="00795F16">
        <w:rPr>
          <w:rFonts w:eastAsia="Times New Roman"/>
          <w:color w:val="222222"/>
          <w:highlight w:val="white"/>
        </w:rPr>
        <w:t>of</w:t>
      </w:r>
      <w:r w:rsidRPr="00795F16">
        <w:rPr>
          <w:rFonts w:ascii="Cambria Math" w:eastAsia="Times New Roman" w:hAnsi="Cambria Math" w:cs="Cambria Math"/>
          <w:color w:val="222222"/>
          <w:highlight w:val="white"/>
        </w:rPr>
        <w:t>‐</w:t>
      </w:r>
      <w:r w:rsidRPr="00795F16">
        <w:rPr>
          <w:rFonts w:eastAsia="Times New Roman"/>
          <w:color w:val="222222"/>
          <w:highlight w:val="white"/>
        </w:rPr>
        <w:t>Mouth in Online Shopping? The Role of Shopping Well</w:t>
      </w:r>
      <w:r w:rsidRPr="00795F16">
        <w:rPr>
          <w:rFonts w:ascii="Cambria Math" w:eastAsia="Times New Roman" w:hAnsi="Cambria Math" w:cs="Cambria Math"/>
          <w:color w:val="222222"/>
          <w:highlight w:val="white"/>
        </w:rPr>
        <w:t>‐</w:t>
      </w:r>
      <w:r w:rsidRPr="00795F16">
        <w:rPr>
          <w:rFonts w:eastAsia="Times New Roman"/>
          <w:color w:val="222222"/>
          <w:highlight w:val="white"/>
        </w:rPr>
        <w:t>Being and a Loyal Decision</w:t>
      </w:r>
      <w:r w:rsidRPr="00795F16">
        <w:rPr>
          <w:rFonts w:ascii="Cambria Math" w:eastAsia="Times New Roman" w:hAnsi="Cambria Math" w:cs="Cambria Math"/>
          <w:color w:val="222222"/>
          <w:highlight w:val="white"/>
        </w:rPr>
        <w:t>‐</w:t>
      </w:r>
      <w:r w:rsidRPr="00795F16">
        <w:rPr>
          <w:rFonts w:eastAsia="Times New Roman"/>
          <w:color w:val="222222"/>
          <w:highlight w:val="white"/>
        </w:rPr>
        <w:t xml:space="preserve">Making Style. </w:t>
      </w:r>
      <w:r w:rsidRPr="00795F16">
        <w:rPr>
          <w:rFonts w:eastAsia="Times New Roman"/>
          <w:i/>
          <w:iCs/>
          <w:color w:val="222222"/>
          <w:highlight w:val="white"/>
        </w:rPr>
        <w:t>Psychology &amp; Marketing</w:t>
      </w:r>
      <w:r w:rsidRPr="00795F16">
        <w:rPr>
          <w:rFonts w:eastAsia="Times New Roman"/>
          <w:color w:val="222222"/>
          <w:highlight w:val="white"/>
        </w:rPr>
        <w:t xml:space="preserve">, </w:t>
      </w:r>
      <w:r w:rsidRPr="00795F16">
        <w:rPr>
          <w:rFonts w:eastAsia="Times New Roman"/>
          <w:i/>
          <w:iCs/>
          <w:color w:val="222222"/>
          <w:highlight w:val="white"/>
        </w:rPr>
        <w:t>43</w:t>
      </w:r>
      <w:r w:rsidRPr="00795F16">
        <w:rPr>
          <w:rFonts w:eastAsia="Times New Roman"/>
          <w:color w:val="222222"/>
          <w:highlight w:val="white"/>
        </w:rPr>
        <w:t xml:space="preserve">(3), pp.638-661. </w:t>
      </w:r>
      <w:hyperlink r:id="rId29">
        <w:r w:rsidRPr="00795F16">
          <w:rPr>
            <w:rFonts w:eastAsia="Times New Roman"/>
            <w:color w:val="1155CC"/>
            <w:highlight w:val="white"/>
            <w:u w:val="single"/>
          </w:rPr>
          <w:t>https://onlinelibrary.wiley.com/doi/pdf/10.1002/mar.70078</w:t>
        </w:r>
      </w:hyperlink>
      <w:r w:rsidRPr="00795F16">
        <w:rPr>
          <w:rFonts w:eastAsia="Times New Roman"/>
          <w:color w:val="222222"/>
          <w:highlight w:val="white"/>
        </w:rPr>
        <w:t xml:space="preserve">  </w:t>
      </w:r>
    </w:p>
    <w:p w14:paraId="3AE9BE30"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Mohamed, N.N., Jaafar, N. and Ayupp, K., 2023. The influence of user-generated content information credibility and information adoption on consumer purchase intention. </w:t>
      </w:r>
      <w:r w:rsidRPr="00795F16">
        <w:rPr>
          <w:rFonts w:eastAsia="Times New Roman"/>
          <w:i/>
          <w:iCs/>
          <w:color w:val="222222"/>
          <w:highlight w:val="white"/>
        </w:rPr>
        <w:t>International Journal of Academic Research in Business and Social Sciences</w:t>
      </w:r>
      <w:r w:rsidRPr="00795F16">
        <w:rPr>
          <w:rFonts w:eastAsia="Times New Roman"/>
          <w:color w:val="222222"/>
          <w:highlight w:val="white"/>
        </w:rPr>
        <w:t xml:space="preserve">, </w:t>
      </w:r>
      <w:r w:rsidRPr="00795F16">
        <w:rPr>
          <w:rFonts w:eastAsia="Times New Roman"/>
          <w:i/>
          <w:iCs/>
          <w:color w:val="222222"/>
          <w:highlight w:val="white"/>
        </w:rPr>
        <w:t>13</w:t>
      </w:r>
      <w:r w:rsidRPr="00795F16">
        <w:rPr>
          <w:rFonts w:eastAsia="Times New Roman"/>
          <w:color w:val="222222"/>
          <w:highlight w:val="white"/>
        </w:rPr>
        <w:t xml:space="preserve">(2), pp.475-488. </w:t>
      </w:r>
      <w:hyperlink r:id="rId30">
        <w:r w:rsidRPr="00795F16">
          <w:rPr>
            <w:rFonts w:eastAsia="Times New Roman"/>
            <w:color w:val="1155CC"/>
            <w:highlight w:val="white"/>
            <w:u w:val="single"/>
          </w:rPr>
          <w:t>https://www.researchgate.net/profile/Kartinah-Ayupp/publication/372400001_The_Influence_of_User-Generated_Content_Information_Credibility_and_Information_Adoption_on_Consumer_Purchase_Intention/links/64b3eb23b9ed6874a5247d16/The-Influence-of-User-Generated-Content-Information-Credibility-and-Information-Adoption-on-Consumer-Purchase-Intention.pdf</w:t>
        </w:r>
      </w:hyperlink>
      <w:r w:rsidRPr="00795F16">
        <w:rPr>
          <w:rFonts w:eastAsia="Times New Roman"/>
          <w:color w:val="222222"/>
          <w:highlight w:val="white"/>
        </w:rPr>
        <w:t xml:space="preserve">  </w:t>
      </w:r>
    </w:p>
    <w:p w14:paraId="34320C42"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Monaro, S., Gullick, J. and West, S., 2022. Qualitative data analysis for health research: A step-by-step example of phenomenological interpretation. </w:t>
      </w:r>
      <w:r w:rsidRPr="00795F16">
        <w:rPr>
          <w:rFonts w:eastAsia="Times New Roman"/>
          <w:i/>
          <w:iCs/>
          <w:color w:val="222222"/>
          <w:highlight w:val="white"/>
        </w:rPr>
        <w:t>Qualitative Report</w:t>
      </w:r>
      <w:r w:rsidRPr="00795F16">
        <w:rPr>
          <w:rFonts w:eastAsia="Times New Roman"/>
          <w:color w:val="222222"/>
          <w:highlight w:val="white"/>
        </w:rPr>
        <w:t xml:space="preserve">, </w:t>
      </w:r>
      <w:r w:rsidRPr="00795F16">
        <w:rPr>
          <w:rFonts w:eastAsia="Times New Roman"/>
          <w:i/>
          <w:iCs/>
          <w:color w:val="222222"/>
          <w:highlight w:val="white"/>
        </w:rPr>
        <w:t>27</w:t>
      </w:r>
      <w:r w:rsidRPr="00795F16">
        <w:rPr>
          <w:rFonts w:eastAsia="Times New Roman"/>
          <w:color w:val="222222"/>
          <w:highlight w:val="white"/>
        </w:rPr>
        <w:t xml:space="preserve">(4), pp.1040-1057. </w:t>
      </w:r>
      <w:hyperlink r:id="rId31">
        <w:r w:rsidRPr="00795F16">
          <w:rPr>
            <w:rFonts w:eastAsia="Times New Roman"/>
            <w:color w:val="1155CC"/>
            <w:highlight w:val="white"/>
            <w:u w:val="single"/>
          </w:rPr>
          <w:t>https://www.academia.edu/download/90474551/viewcontent.pdf</w:t>
        </w:r>
      </w:hyperlink>
      <w:r w:rsidRPr="00795F16">
        <w:rPr>
          <w:rFonts w:eastAsia="Times New Roman"/>
          <w:color w:val="222222"/>
          <w:highlight w:val="white"/>
        </w:rPr>
        <w:t xml:space="preserve"> </w:t>
      </w:r>
    </w:p>
    <w:p w14:paraId="7F0D1697" w14:textId="77777777" w:rsidR="00343FC5" w:rsidRPr="00795F16" w:rsidRDefault="00343FC5" w:rsidP="00795F16">
      <w:pPr>
        <w:spacing w:after="240" w:line="360" w:lineRule="auto"/>
        <w:jc w:val="both"/>
        <w:rPr>
          <w:rFonts w:eastAsia="Times New Roman"/>
          <w:color w:val="222222"/>
          <w:highlight w:val="white"/>
        </w:rPr>
      </w:pPr>
      <w:proofErr w:type="spellStart"/>
      <w:r w:rsidRPr="00795F16">
        <w:rPr>
          <w:rFonts w:eastAsia="Times New Roman"/>
          <w:color w:val="222222"/>
          <w:highlight w:val="white"/>
        </w:rPr>
        <w:lastRenderedPageBreak/>
        <w:t>Nkegbe</w:t>
      </w:r>
      <w:proofErr w:type="spellEnd"/>
      <w:r w:rsidRPr="00795F16">
        <w:rPr>
          <w:rFonts w:eastAsia="Times New Roman"/>
          <w:color w:val="222222"/>
          <w:highlight w:val="white"/>
        </w:rPr>
        <w:t xml:space="preserve">, F. and Abor, Y., 2023. The role of social media in enhancing customer engagement and brand loyalty. </w:t>
      </w:r>
      <w:r w:rsidRPr="00795F16">
        <w:rPr>
          <w:rFonts w:eastAsia="Times New Roman"/>
          <w:i/>
          <w:iCs/>
          <w:color w:val="222222"/>
          <w:highlight w:val="white"/>
        </w:rPr>
        <w:t>Journal of Policy Options</w:t>
      </w:r>
      <w:r w:rsidRPr="00795F16">
        <w:rPr>
          <w:rFonts w:eastAsia="Times New Roman"/>
          <w:color w:val="222222"/>
          <w:highlight w:val="white"/>
        </w:rPr>
        <w:t xml:space="preserve">, </w:t>
      </w:r>
      <w:r w:rsidRPr="00795F16">
        <w:rPr>
          <w:rFonts w:eastAsia="Times New Roman"/>
          <w:i/>
          <w:iCs/>
          <w:color w:val="222222"/>
          <w:highlight w:val="white"/>
        </w:rPr>
        <w:t>6</w:t>
      </w:r>
      <w:r w:rsidRPr="00795F16">
        <w:rPr>
          <w:rFonts w:eastAsia="Times New Roman"/>
          <w:color w:val="222222"/>
          <w:highlight w:val="white"/>
        </w:rPr>
        <w:t xml:space="preserve">(3), pp.26-34. </w:t>
      </w:r>
      <w:hyperlink r:id="rId32">
        <w:r w:rsidRPr="00795F16">
          <w:rPr>
            <w:rFonts w:eastAsia="Times New Roman"/>
            <w:color w:val="1155CC"/>
            <w:highlight w:val="white"/>
            <w:u w:val="single"/>
          </w:rPr>
          <w:t>http://resdojournals.com/index.php/jpo/article/download/305/775</w:t>
        </w:r>
      </w:hyperlink>
      <w:r w:rsidRPr="00795F16">
        <w:rPr>
          <w:rFonts w:eastAsia="Times New Roman"/>
          <w:color w:val="222222"/>
          <w:highlight w:val="white"/>
        </w:rPr>
        <w:t xml:space="preserve"> </w:t>
      </w:r>
    </w:p>
    <w:p w14:paraId="34289E29" w14:textId="77777777" w:rsidR="00343FC5" w:rsidRPr="00795F16" w:rsidRDefault="00343FC5" w:rsidP="00795F16">
      <w:pPr>
        <w:spacing w:after="240" w:line="360" w:lineRule="auto"/>
        <w:jc w:val="both"/>
        <w:rPr>
          <w:rFonts w:eastAsia="Times New Roman"/>
          <w:color w:val="222222"/>
          <w:highlight w:val="white"/>
        </w:rPr>
      </w:pPr>
      <w:proofErr w:type="spellStart"/>
      <w:r w:rsidRPr="00795F16">
        <w:rPr>
          <w:rFonts w:eastAsia="Times New Roman"/>
          <w:color w:val="222222"/>
          <w:highlight w:val="white"/>
        </w:rPr>
        <w:t>Ombaka</w:t>
      </w:r>
      <w:proofErr w:type="spellEnd"/>
      <w:r w:rsidRPr="00795F16">
        <w:rPr>
          <w:rFonts w:eastAsia="Times New Roman"/>
          <w:color w:val="222222"/>
          <w:highlight w:val="white"/>
        </w:rPr>
        <w:t xml:space="preserve">, B. and Muturi, M., 2024. Importance of Ethics in Safeguarding and Ensuring High Quality Research. </w:t>
      </w:r>
      <w:r w:rsidRPr="00795F16">
        <w:rPr>
          <w:rFonts w:eastAsia="Times New Roman"/>
          <w:i/>
          <w:iCs/>
          <w:color w:val="222222"/>
          <w:highlight w:val="white"/>
        </w:rPr>
        <w:t xml:space="preserve">J. Afr. </w:t>
      </w:r>
      <w:proofErr w:type="spellStart"/>
      <w:r w:rsidRPr="00795F16">
        <w:rPr>
          <w:rFonts w:eastAsia="Times New Roman"/>
          <w:i/>
          <w:iCs/>
          <w:color w:val="222222"/>
          <w:highlight w:val="white"/>
        </w:rPr>
        <w:t>Interdiscip</w:t>
      </w:r>
      <w:proofErr w:type="spellEnd"/>
      <w:r w:rsidRPr="00795F16">
        <w:rPr>
          <w:rFonts w:eastAsia="Times New Roman"/>
          <w:i/>
          <w:iCs/>
          <w:color w:val="222222"/>
          <w:highlight w:val="white"/>
        </w:rPr>
        <w:t>. Stud</w:t>
      </w:r>
      <w:r w:rsidRPr="00795F16">
        <w:rPr>
          <w:rFonts w:eastAsia="Times New Roman"/>
          <w:color w:val="222222"/>
          <w:highlight w:val="white"/>
        </w:rPr>
        <w:t xml:space="preserve">, </w:t>
      </w:r>
      <w:r w:rsidRPr="00795F16">
        <w:rPr>
          <w:rFonts w:eastAsia="Times New Roman"/>
          <w:i/>
          <w:iCs/>
          <w:color w:val="222222"/>
          <w:highlight w:val="white"/>
        </w:rPr>
        <w:t>8</w:t>
      </w:r>
      <w:r w:rsidRPr="00795F16">
        <w:rPr>
          <w:rFonts w:eastAsia="Times New Roman"/>
          <w:color w:val="222222"/>
          <w:highlight w:val="white"/>
        </w:rPr>
        <w:t xml:space="preserve">, pp.89-100. </w:t>
      </w:r>
      <w:hyperlink r:id="rId33">
        <w:r w:rsidRPr="00795F16">
          <w:rPr>
            <w:rFonts w:eastAsia="Times New Roman"/>
            <w:color w:val="1155CC"/>
            <w:highlight w:val="white"/>
            <w:u w:val="single"/>
          </w:rPr>
          <w:t>https://cedred.or.ke/jais/images/june2024/PDF_Ombaka__Muturi_Importance_of_Ethics_in_Safeguarding_and_Ensuring_High_Quality_Research.pdf</w:t>
        </w:r>
      </w:hyperlink>
      <w:r w:rsidRPr="00795F16">
        <w:rPr>
          <w:rFonts w:eastAsia="Times New Roman"/>
          <w:color w:val="222222"/>
          <w:highlight w:val="white"/>
        </w:rPr>
        <w:t xml:space="preserve"> </w:t>
      </w:r>
    </w:p>
    <w:p w14:paraId="154855C0"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Oualid, C., Selma, D. and </w:t>
      </w:r>
      <w:proofErr w:type="spellStart"/>
      <w:r w:rsidRPr="00795F16">
        <w:rPr>
          <w:rFonts w:eastAsia="Times New Roman"/>
          <w:color w:val="222222"/>
          <w:highlight w:val="white"/>
        </w:rPr>
        <w:t>Soufyane</w:t>
      </w:r>
      <w:proofErr w:type="spellEnd"/>
      <w:r w:rsidRPr="00795F16">
        <w:rPr>
          <w:rFonts w:eastAsia="Times New Roman"/>
          <w:color w:val="222222"/>
          <w:highlight w:val="white"/>
        </w:rPr>
        <w:t xml:space="preserve">, B., 2024. The impact of content personalization on customer engagement and market risks of E-Stores. </w:t>
      </w:r>
      <w:r w:rsidRPr="00795F16">
        <w:rPr>
          <w:rFonts w:eastAsia="Times New Roman"/>
          <w:i/>
          <w:iCs/>
          <w:color w:val="222222"/>
          <w:highlight w:val="white"/>
        </w:rPr>
        <w:t>Financial Markets, Institutions and Risks</w:t>
      </w:r>
      <w:r w:rsidRPr="00795F16">
        <w:rPr>
          <w:rFonts w:eastAsia="Times New Roman"/>
          <w:color w:val="222222"/>
          <w:highlight w:val="white"/>
        </w:rPr>
        <w:t xml:space="preserve">, </w:t>
      </w:r>
      <w:r w:rsidRPr="00795F16">
        <w:rPr>
          <w:rFonts w:eastAsia="Times New Roman"/>
          <w:i/>
          <w:iCs/>
          <w:color w:val="222222"/>
          <w:highlight w:val="white"/>
        </w:rPr>
        <w:t>8</w:t>
      </w:r>
      <w:r w:rsidRPr="00795F16">
        <w:rPr>
          <w:rFonts w:eastAsia="Times New Roman"/>
          <w:color w:val="222222"/>
          <w:highlight w:val="white"/>
        </w:rPr>
        <w:t xml:space="preserve">(3), pp.37-56.  </w:t>
      </w:r>
      <w:hyperlink r:id="rId34">
        <w:r w:rsidRPr="00795F16">
          <w:rPr>
            <w:rFonts w:eastAsia="Times New Roman"/>
            <w:color w:val="1155CC"/>
            <w:highlight w:val="white"/>
            <w:u w:val="single"/>
          </w:rPr>
          <w:t>https://armgpublishing.com/wp-content/uploads/2024/10/FMIR_3_2024_3.pdf</w:t>
        </w:r>
      </w:hyperlink>
      <w:r w:rsidRPr="00795F16">
        <w:rPr>
          <w:rFonts w:eastAsia="Times New Roman"/>
          <w:color w:val="222222"/>
          <w:highlight w:val="white"/>
        </w:rPr>
        <w:t xml:space="preserve"> </w:t>
      </w:r>
    </w:p>
    <w:p w14:paraId="130E6BD6"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Rose, S., Spinks, N. and </w:t>
      </w:r>
      <w:proofErr w:type="spellStart"/>
      <w:r w:rsidRPr="00795F16">
        <w:rPr>
          <w:rFonts w:eastAsia="Times New Roman"/>
          <w:color w:val="222222"/>
          <w:highlight w:val="white"/>
        </w:rPr>
        <w:t>Canhoto</w:t>
      </w:r>
      <w:proofErr w:type="spellEnd"/>
      <w:r w:rsidRPr="00795F16">
        <w:rPr>
          <w:rFonts w:eastAsia="Times New Roman"/>
          <w:color w:val="222222"/>
          <w:highlight w:val="white"/>
        </w:rPr>
        <w:t xml:space="preserve">, A.I., 2023. </w:t>
      </w:r>
      <w:r w:rsidRPr="00795F16">
        <w:rPr>
          <w:rFonts w:eastAsia="Times New Roman"/>
          <w:i/>
          <w:iCs/>
          <w:color w:val="222222"/>
          <w:highlight w:val="white"/>
        </w:rPr>
        <w:t>Management research: applying the principles of business research methods</w:t>
      </w:r>
      <w:r w:rsidRPr="00795F16">
        <w:rPr>
          <w:rFonts w:eastAsia="Times New Roman"/>
          <w:color w:val="222222"/>
          <w:highlight w:val="white"/>
        </w:rPr>
        <w:t xml:space="preserve">. Routledge. </w:t>
      </w:r>
    </w:p>
    <w:p w14:paraId="2B4BB65A"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Snyder, K. (2024) </w:t>
      </w:r>
      <w:r w:rsidRPr="00795F16">
        <w:rPr>
          <w:rFonts w:eastAsia="Times New Roman"/>
          <w:i/>
          <w:iCs/>
          <w:color w:val="222222"/>
          <w:highlight w:val="white"/>
        </w:rPr>
        <w:t>35 E-Commerce statistics of 2024</w:t>
      </w:r>
      <w:r w:rsidRPr="00795F16">
        <w:rPr>
          <w:rFonts w:eastAsia="Times New Roman"/>
          <w:color w:val="222222"/>
          <w:highlight w:val="white"/>
        </w:rPr>
        <w:t xml:space="preserve">, </w:t>
      </w:r>
      <w:r w:rsidRPr="00795F16">
        <w:rPr>
          <w:rFonts w:eastAsia="Times New Roman"/>
          <w:i/>
          <w:iCs/>
          <w:color w:val="222222"/>
          <w:highlight w:val="white"/>
        </w:rPr>
        <w:t>Forbes</w:t>
      </w:r>
      <w:r w:rsidRPr="00795F16">
        <w:rPr>
          <w:rFonts w:eastAsia="Times New Roman"/>
          <w:color w:val="222222"/>
          <w:highlight w:val="white"/>
        </w:rPr>
        <w:t xml:space="preserve">. Available at: </w:t>
      </w:r>
      <w:hyperlink r:id="rId35">
        <w:r w:rsidRPr="00795F16">
          <w:rPr>
            <w:rFonts w:eastAsia="Times New Roman"/>
            <w:color w:val="1155CC"/>
            <w:highlight w:val="white"/>
            <w:u w:val="single"/>
          </w:rPr>
          <w:t>https://www.forbes.com/advisor/business/ecommerce-statistics/</w:t>
        </w:r>
      </w:hyperlink>
      <w:r w:rsidRPr="00795F16">
        <w:rPr>
          <w:rFonts w:eastAsia="Times New Roman"/>
          <w:color w:val="222222"/>
          <w:highlight w:val="white"/>
        </w:rPr>
        <w:t xml:space="preserve">  (Accessed: July 25, 2026)</w:t>
      </w:r>
    </w:p>
    <w:p w14:paraId="129F6AB9"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Thomas, D.B., </w:t>
      </w:r>
      <w:proofErr w:type="spellStart"/>
      <w:r w:rsidRPr="00795F16">
        <w:rPr>
          <w:rFonts w:eastAsia="Times New Roman"/>
          <w:color w:val="222222"/>
          <w:highlight w:val="white"/>
        </w:rPr>
        <w:t>Oenning</w:t>
      </w:r>
      <w:proofErr w:type="spellEnd"/>
      <w:r w:rsidRPr="00795F16">
        <w:rPr>
          <w:rFonts w:eastAsia="Times New Roman"/>
          <w:color w:val="222222"/>
          <w:highlight w:val="white"/>
        </w:rPr>
        <w:t xml:space="preserve">, N.S.X. and de Goulart, B.N.G., 2026. Essential aspects in the design of data collection instruments in primary health research. </w:t>
      </w:r>
      <w:r w:rsidRPr="00795F16">
        <w:rPr>
          <w:rFonts w:eastAsia="Times New Roman"/>
          <w:i/>
          <w:iCs/>
          <w:color w:val="222222"/>
          <w:highlight w:val="white"/>
        </w:rPr>
        <w:t xml:space="preserve">Revista </w:t>
      </w:r>
      <w:proofErr w:type="spellStart"/>
      <w:r w:rsidRPr="00795F16">
        <w:rPr>
          <w:rFonts w:eastAsia="Times New Roman"/>
          <w:i/>
          <w:iCs/>
          <w:color w:val="222222"/>
          <w:highlight w:val="white"/>
        </w:rPr>
        <w:t>Cefac</w:t>
      </w:r>
      <w:proofErr w:type="spellEnd"/>
      <w:r w:rsidRPr="00795F16">
        <w:rPr>
          <w:rFonts w:eastAsia="Times New Roman"/>
          <w:color w:val="222222"/>
          <w:highlight w:val="white"/>
        </w:rPr>
        <w:t xml:space="preserve">, </w:t>
      </w:r>
      <w:r w:rsidRPr="00795F16">
        <w:rPr>
          <w:rFonts w:eastAsia="Times New Roman"/>
          <w:i/>
          <w:iCs/>
          <w:color w:val="222222"/>
          <w:highlight w:val="white"/>
        </w:rPr>
        <w:t>20</w:t>
      </w:r>
      <w:r w:rsidRPr="00795F16">
        <w:rPr>
          <w:rFonts w:eastAsia="Times New Roman"/>
          <w:color w:val="222222"/>
          <w:highlight w:val="white"/>
        </w:rPr>
        <w:t xml:space="preserve">(5), pp.657-664. </w:t>
      </w:r>
      <w:hyperlink r:id="rId36">
        <w:r w:rsidRPr="00795F16">
          <w:rPr>
            <w:rFonts w:eastAsia="Times New Roman"/>
            <w:color w:val="1155CC"/>
            <w:highlight w:val="white"/>
            <w:u w:val="single"/>
          </w:rPr>
          <w:t>https://www.revistacefac.org.br/article/10.1590/1982-021620182053218/pdf/cefac-20-5-657.pdf</w:t>
        </w:r>
      </w:hyperlink>
      <w:r w:rsidRPr="00795F16">
        <w:rPr>
          <w:rFonts w:eastAsia="Times New Roman"/>
          <w:color w:val="222222"/>
          <w:highlight w:val="white"/>
        </w:rPr>
        <w:t xml:space="preserve"> </w:t>
      </w:r>
    </w:p>
    <w:p w14:paraId="08CDEE63"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William, F.K.A., 2024. Mastering validity and reliability in academic research: Meaning and significance. </w:t>
      </w:r>
      <w:r w:rsidRPr="00795F16">
        <w:rPr>
          <w:rFonts w:eastAsia="Times New Roman"/>
          <w:i/>
          <w:iCs/>
          <w:color w:val="222222"/>
          <w:highlight w:val="white"/>
        </w:rPr>
        <w:t>International Journal of Research Publications</w:t>
      </w:r>
      <w:r w:rsidRPr="00795F16">
        <w:rPr>
          <w:rFonts w:eastAsia="Times New Roman"/>
          <w:color w:val="222222"/>
          <w:highlight w:val="white"/>
        </w:rPr>
        <w:t xml:space="preserve">, </w:t>
      </w:r>
      <w:r w:rsidRPr="00795F16">
        <w:rPr>
          <w:rFonts w:eastAsia="Times New Roman"/>
          <w:i/>
          <w:iCs/>
          <w:color w:val="222222"/>
          <w:highlight w:val="white"/>
        </w:rPr>
        <w:t>144</w:t>
      </w:r>
      <w:r w:rsidRPr="00795F16">
        <w:rPr>
          <w:rFonts w:eastAsia="Times New Roman"/>
          <w:color w:val="222222"/>
          <w:highlight w:val="white"/>
        </w:rPr>
        <w:t xml:space="preserve">(1), pp.287-292. </w:t>
      </w:r>
      <w:hyperlink r:id="rId37">
        <w:r w:rsidRPr="00795F16">
          <w:rPr>
            <w:rFonts w:eastAsia="Times New Roman"/>
            <w:color w:val="1155CC"/>
            <w:highlight w:val="white"/>
            <w:u w:val="single"/>
          </w:rPr>
          <w:t>https://ijrp.sfo3.cdn.digitaloceanspaces.com/pubjournal/6106/1001441320246160.pdf</w:t>
        </w:r>
      </w:hyperlink>
      <w:r w:rsidRPr="00795F16">
        <w:rPr>
          <w:rFonts w:eastAsia="Times New Roman"/>
          <w:color w:val="222222"/>
          <w:highlight w:val="white"/>
        </w:rPr>
        <w:t xml:space="preserve"> </w:t>
      </w:r>
    </w:p>
    <w:p w14:paraId="5F3F01C3" w14:textId="77777777" w:rsidR="00343FC5" w:rsidRPr="00795F16" w:rsidRDefault="00343FC5" w:rsidP="00795F16">
      <w:pPr>
        <w:spacing w:after="240" w:line="360" w:lineRule="auto"/>
        <w:jc w:val="both"/>
        <w:rPr>
          <w:rFonts w:eastAsia="Times New Roman"/>
          <w:color w:val="222222"/>
          <w:highlight w:val="white"/>
        </w:rPr>
      </w:pPr>
      <w:r w:rsidRPr="00795F16">
        <w:rPr>
          <w:rFonts w:eastAsia="Times New Roman"/>
          <w:color w:val="222222"/>
          <w:highlight w:val="white"/>
        </w:rPr>
        <w:t xml:space="preserve">Winata, V. and Arma, O., 2025. </w:t>
      </w:r>
      <w:proofErr w:type="spellStart"/>
      <w:r w:rsidRPr="00795F16">
        <w:rPr>
          <w:rFonts w:eastAsia="Times New Roman"/>
          <w:color w:val="222222"/>
          <w:highlight w:val="white"/>
        </w:rPr>
        <w:t>Analyzing</w:t>
      </w:r>
      <w:proofErr w:type="spellEnd"/>
      <w:r w:rsidRPr="00795F16">
        <w:rPr>
          <w:rFonts w:eastAsia="Times New Roman"/>
          <w:color w:val="222222"/>
          <w:highlight w:val="white"/>
        </w:rPr>
        <w:t xml:space="preserve"> the effect of e-wallet usability on customer retention in mobile payment apps. </w:t>
      </w:r>
      <w:r w:rsidRPr="00795F16">
        <w:rPr>
          <w:rFonts w:eastAsia="Times New Roman"/>
          <w:i/>
          <w:iCs/>
          <w:color w:val="222222"/>
          <w:highlight w:val="white"/>
        </w:rPr>
        <w:t xml:space="preserve">JUMDER: </w:t>
      </w:r>
      <w:proofErr w:type="spellStart"/>
      <w:r w:rsidRPr="00795F16">
        <w:rPr>
          <w:rFonts w:eastAsia="Times New Roman"/>
          <w:i/>
          <w:iCs/>
          <w:color w:val="222222"/>
          <w:highlight w:val="white"/>
        </w:rPr>
        <w:t>Jurnal</w:t>
      </w:r>
      <w:proofErr w:type="spellEnd"/>
      <w:r w:rsidRPr="00795F16">
        <w:rPr>
          <w:rFonts w:eastAsia="Times New Roman"/>
          <w:i/>
          <w:iCs/>
          <w:color w:val="222222"/>
          <w:highlight w:val="white"/>
        </w:rPr>
        <w:t xml:space="preserve"> </w:t>
      </w:r>
      <w:proofErr w:type="spellStart"/>
      <w:r w:rsidRPr="00795F16">
        <w:rPr>
          <w:rFonts w:eastAsia="Times New Roman"/>
          <w:i/>
          <w:iCs/>
          <w:color w:val="222222"/>
          <w:highlight w:val="white"/>
        </w:rPr>
        <w:t>Bisnis</w:t>
      </w:r>
      <w:proofErr w:type="spellEnd"/>
      <w:r w:rsidRPr="00795F16">
        <w:rPr>
          <w:rFonts w:eastAsia="Times New Roman"/>
          <w:i/>
          <w:iCs/>
          <w:color w:val="222222"/>
          <w:highlight w:val="white"/>
        </w:rPr>
        <w:t xml:space="preserve"> Digital dan Ekonomi Kreatif</w:t>
      </w:r>
      <w:r w:rsidRPr="00795F16">
        <w:rPr>
          <w:rFonts w:eastAsia="Times New Roman"/>
          <w:color w:val="222222"/>
          <w:highlight w:val="white"/>
        </w:rPr>
        <w:t xml:space="preserve">, </w:t>
      </w:r>
      <w:r w:rsidRPr="00795F16">
        <w:rPr>
          <w:rFonts w:eastAsia="Times New Roman"/>
          <w:i/>
          <w:iCs/>
          <w:color w:val="222222"/>
          <w:highlight w:val="white"/>
        </w:rPr>
        <w:t>1</w:t>
      </w:r>
      <w:r w:rsidRPr="00795F16">
        <w:rPr>
          <w:rFonts w:eastAsia="Times New Roman"/>
          <w:color w:val="222222"/>
          <w:highlight w:val="white"/>
        </w:rPr>
        <w:t xml:space="preserve">(2), pp.38-57. </w:t>
      </w:r>
      <w:hyperlink r:id="rId38">
        <w:r w:rsidRPr="00795F16">
          <w:rPr>
            <w:rFonts w:eastAsia="Times New Roman"/>
            <w:color w:val="1155CC"/>
            <w:highlight w:val="white"/>
            <w:u w:val="single"/>
          </w:rPr>
          <w:t>https://journal.dinamikapublika.id/index.php/JUMDER/article/download/23/20</w:t>
        </w:r>
      </w:hyperlink>
      <w:r w:rsidRPr="00795F16">
        <w:rPr>
          <w:rFonts w:eastAsia="Times New Roman"/>
          <w:color w:val="222222"/>
          <w:highlight w:val="white"/>
        </w:rPr>
        <w:t xml:space="preserve"> </w:t>
      </w:r>
    </w:p>
    <w:p w14:paraId="26E617BF" w14:textId="77777777" w:rsidR="0043299A" w:rsidRPr="00795F16" w:rsidRDefault="0043299A" w:rsidP="00795F16">
      <w:pPr>
        <w:spacing w:after="240" w:line="360" w:lineRule="auto"/>
        <w:jc w:val="both"/>
        <w:rPr>
          <w:rFonts w:eastAsia="Times New Roman"/>
          <w:color w:val="222222"/>
          <w:highlight w:val="white"/>
        </w:rPr>
      </w:pPr>
    </w:p>
    <w:p w14:paraId="6429C28A" w14:textId="77777777" w:rsidR="0043299A" w:rsidRPr="00795F16" w:rsidRDefault="0043299A" w:rsidP="00795F16">
      <w:pPr>
        <w:spacing w:after="240" w:line="360" w:lineRule="auto"/>
        <w:jc w:val="both"/>
        <w:rPr>
          <w:rFonts w:eastAsia="Times New Roman"/>
          <w:color w:val="222222"/>
          <w:highlight w:val="white"/>
        </w:rPr>
      </w:pPr>
    </w:p>
    <w:p w14:paraId="31192544" w14:textId="77777777" w:rsidR="0043299A" w:rsidRPr="00795F16" w:rsidRDefault="0043299A" w:rsidP="00795F16">
      <w:pPr>
        <w:spacing w:after="240" w:line="360" w:lineRule="auto"/>
        <w:jc w:val="both"/>
        <w:rPr>
          <w:rFonts w:eastAsia="Times New Roman"/>
          <w:color w:val="222222"/>
          <w:highlight w:val="white"/>
        </w:rPr>
      </w:pPr>
    </w:p>
    <w:p w14:paraId="2CB76238" w14:textId="77777777" w:rsidR="0043299A" w:rsidRPr="00795F16" w:rsidRDefault="0043299A" w:rsidP="00795F16">
      <w:pPr>
        <w:spacing w:after="240" w:line="360" w:lineRule="auto"/>
        <w:jc w:val="both"/>
        <w:rPr>
          <w:rFonts w:eastAsia="Times New Roman"/>
          <w:color w:val="222222"/>
          <w:highlight w:val="white"/>
        </w:rPr>
      </w:pPr>
    </w:p>
    <w:p w14:paraId="123FC0E2" w14:textId="77777777" w:rsidR="0043299A" w:rsidRPr="00795F16" w:rsidRDefault="0043299A" w:rsidP="00795F16">
      <w:pPr>
        <w:spacing w:line="360" w:lineRule="auto"/>
      </w:pPr>
    </w:p>
    <w:p w14:paraId="32D75CF8" w14:textId="77777777" w:rsidR="0043299A" w:rsidRPr="00795F16" w:rsidRDefault="0043299A" w:rsidP="00795F16">
      <w:pPr>
        <w:spacing w:line="360" w:lineRule="auto"/>
      </w:pPr>
    </w:p>
    <w:sectPr w:rsidR="0043299A" w:rsidRPr="00795F16" w:rsidSect="00343FC5">
      <w:footerReference w:type="default" r:id="rId3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BFD82" w14:textId="77777777" w:rsidR="00E42060" w:rsidRPr="00343FC5" w:rsidRDefault="00E42060" w:rsidP="00343FC5">
      <w:pPr>
        <w:spacing w:line="240" w:lineRule="auto"/>
      </w:pPr>
      <w:r w:rsidRPr="00343FC5">
        <w:separator/>
      </w:r>
    </w:p>
  </w:endnote>
  <w:endnote w:type="continuationSeparator" w:id="0">
    <w:p w14:paraId="407E52AA" w14:textId="77777777" w:rsidR="00E42060" w:rsidRPr="00343FC5" w:rsidRDefault="00E42060" w:rsidP="00343FC5">
      <w:pPr>
        <w:spacing w:line="240" w:lineRule="auto"/>
      </w:pPr>
      <w:r w:rsidRPr="00343F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A58F62-C949-4039-B9A1-33E27FB8DD1A}"/>
  </w:font>
  <w:font w:name="Cambria">
    <w:panose1 w:val="02040503050406030204"/>
    <w:charset w:val="00"/>
    <w:family w:val="roman"/>
    <w:pitch w:val="variable"/>
    <w:sig w:usb0="E00006FF" w:usb1="420024FF" w:usb2="02000000" w:usb3="00000000" w:csb0="0000019F" w:csb1="00000000"/>
    <w:embedRegular r:id="rId2" w:fontKey="{2012DCEB-F2F7-47BD-9280-7FA7A95356D1}"/>
  </w:font>
  <w:font w:name="Cambria Math">
    <w:panose1 w:val="02040503050406030204"/>
    <w:charset w:val="00"/>
    <w:family w:val="roman"/>
    <w:pitch w:val="variable"/>
    <w:sig w:usb0="E00006FF" w:usb1="420024FF" w:usb2="02000000" w:usb3="00000000" w:csb0="0000019F" w:csb1="00000000"/>
    <w:embedRegular r:id="rId3" w:fontKey="{CA55C9D9-0496-43F1-9A93-415A7D4E25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603643"/>
      <w:docPartObj>
        <w:docPartGallery w:val="Page Numbers (Bottom of Page)"/>
        <w:docPartUnique/>
      </w:docPartObj>
    </w:sdtPr>
    <w:sdtEndPr>
      <w:rPr>
        <w:rFonts w:ascii="Times New Roman" w:hAnsi="Times New Roman" w:cs="Times New Roman"/>
      </w:rPr>
    </w:sdtEndPr>
    <w:sdtContent>
      <w:p w14:paraId="0768EAC9" w14:textId="1923FF56" w:rsidR="00343FC5" w:rsidRPr="00343FC5" w:rsidRDefault="00343FC5">
        <w:pPr>
          <w:pStyle w:val="Footer"/>
          <w:jc w:val="right"/>
          <w:rPr>
            <w:rFonts w:ascii="Times New Roman" w:hAnsi="Times New Roman" w:cs="Times New Roman"/>
          </w:rPr>
        </w:pPr>
        <w:r w:rsidRPr="00343FC5">
          <w:rPr>
            <w:rFonts w:ascii="Times New Roman" w:hAnsi="Times New Roman" w:cs="Times New Roman"/>
          </w:rPr>
          <w:fldChar w:fldCharType="begin"/>
        </w:r>
        <w:r w:rsidRPr="00343FC5">
          <w:rPr>
            <w:rFonts w:ascii="Times New Roman" w:hAnsi="Times New Roman" w:cs="Times New Roman"/>
          </w:rPr>
          <w:instrText xml:space="preserve"> PAGE   \* MERGEFORMAT </w:instrText>
        </w:r>
        <w:r w:rsidRPr="00343FC5">
          <w:rPr>
            <w:rFonts w:ascii="Times New Roman" w:hAnsi="Times New Roman" w:cs="Times New Roman"/>
          </w:rPr>
          <w:fldChar w:fldCharType="separate"/>
        </w:r>
        <w:r w:rsidRPr="00343FC5">
          <w:rPr>
            <w:rFonts w:ascii="Times New Roman" w:hAnsi="Times New Roman" w:cs="Times New Roman"/>
          </w:rPr>
          <w:t>2</w:t>
        </w:r>
        <w:r w:rsidRPr="00343FC5">
          <w:rPr>
            <w:rFonts w:ascii="Times New Roman" w:hAnsi="Times New Roman" w:cs="Times New Roman"/>
          </w:rPr>
          <w:fldChar w:fldCharType="end"/>
        </w:r>
      </w:p>
    </w:sdtContent>
  </w:sdt>
  <w:p w14:paraId="2D547341" w14:textId="77777777" w:rsidR="00343FC5" w:rsidRPr="00343FC5" w:rsidRDefault="00343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B4F0D" w14:textId="77777777" w:rsidR="00E42060" w:rsidRPr="00343FC5" w:rsidRDefault="00E42060" w:rsidP="00343FC5">
      <w:pPr>
        <w:spacing w:line="240" w:lineRule="auto"/>
      </w:pPr>
      <w:r w:rsidRPr="00343FC5">
        <w:separator/>
      </w:r>
    </w:p>
  </w:footnote>
  <w:footnote w:type="continuationSeparator" w:id="0">
    <w:p w14:paraId="3EEE31F7" w14:textId="77777777" w:rsidR="00E42060" w:rsidRPr="00343FC5" w:rsidRDefault="00E42060" w:rsidP="00343FC5">
      <w:pPr>
        <w:spacing w:line="240" w:lineRule="auto"/>
      </w:pPr>
      <w:r w:rsidRPr="00343FC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DF5C6E"/>
    <w:multiLevelType w:val="multilevel"/>
    <w:tmpl w:val="5330D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075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99A"/>
    <w:rsid w:val="00011115"/>
    <w:rsid w:val="001D6617"/>
    <w:rsid w:val="00343FC5"/>
    <w:rsid w:val="00355233"/>
    <w:rsid w:val="0043299A"/>
    <w:rsid w:val="00696BF2"/>
    <w:rsid w:val="006C26DD"/>
    <w:rsid w:val="007002EE"/>
    <w:rsid w:val="00795F16"/>
    <w:rsid w:val="007B3F00"/>
    <w:rsid w:val="007E6D3C"/>
    <w:rsid w:val="008E5786"/>
    <w:rsid w:val="00AB2ED7"/>
    <w:rsid w:val="00C878D9"/>
    <w:rsid w:val="00D87BED"/>
    <w:rsid w:val="00E42060"/>
    <w:rsid w:val="00E8736E"/>
    <w:rsid w:val="00EB761B"/>
    <w:rsid w:val="00F758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63C5"/>
  <w15:docId w15:val="{F5986A12-0861-4924-A1A3-1797DAC7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343FC5"/>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43FC5"/>
    <w:pPr>
      <w:spacing w:after="100"/>
    </w:pPr>
  </w:style>
  <w:style w:type="character" w:styleId="Hyperlink">
    <w:name w:val="Hyperlink"/>
    <w:basedOn w:val="DefaultParagraphFont"/>
    <w:uiPriority w:val="99"/>
    <w:unhideWhenUsed/>
    <w:rsid w:val="00343FC5"/>
    <w:rPr>
      <w:color w:val="0000FF" w:themeColor="hyperlink"/>
      <w:u w:val="single"/>
    </w:rPr>
  </w:style>
  <w:style w:type="paragraph" w:styleId="Header">
    <w:name w:val="header"/>
    <w:basedOn w:val="Normal"/>
    <w:link w:val="HeaderChar"/>
    <w:uiPriority w:val="99"/>
    <w:unhideWhenUsed/>
    <w:rsid w:val="00343FC5"/>
    <w:pPr>
      <w:tabs>
        <w:tab w:val="center" w:pos="4513"/>
        <w:tab w:val="right" w:pos="9026"/>
      </w:tabs>
      <w:spacing w:line="240" w:lineRule="auto"/>
    </w:pPr>
  </w:style>
  <w:style w:type="character" w:customStyle="1" w:styleId="HeaderChar">
    <w:name w:val="Header Char"/>
    <w:basedOn w:val="DefaultParagraphFont"/>
    <w:link w:val="Header"/>
    <w:uiPriority w:val="99"/>
    <w:rsid w:val="00343FC5"/>
  </w:style>
  <w:style w:type="paragraph" w:styleId="Footer">
    <w:name w:val="footer"/>
    <w:basedOn w:val="Normal"/>
    <w:link w:val="FooterChar"/>
    <w:uiPriority w:val="99"/>
    <w:unhideWhenUsed/>
    <w:rsid w:val="00343FC5"/>
    <w:pPr>
      <w:tabs>
        <w:tab w:val="center" w:pos="4513"/>
        <w:tab w:val="right" w:pos="9026"/>
      </w:tabs>
      <w:spacing w:line="240" w:lineRule="auto"/>
    </w:pPr>
  </w:style>
  <w:style w:type="character" w:customStyle="1" w:styleId="FooterChar">
    <w:name w:val="Footer Char"/>
    <w:basedOn w:val="DefaultParagraphFont"/>
    <w:link w:val="Footer"/>
    <w:uiPriority w:val="99"/>
    <w:rsid w:val="00343FC5"/>
  </w:style>
  <w:style w:type="paragraph" w:styleId="Revision">
    <w:name w:val="Revision"/>
    <w:hidden/>
    <w:uiPriority w:val="99"/>
    <w:semiHidden/>
    <w:rsid w:val="001D6617"/>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thejoas.com/index.php/thejoas/article/download/133/174" TargetMode="External"/><Relationship Id="rId18" Type="http://schemas.openxmlformats.org/officeDocument/2006/relationships/hyperlink" Target="https://www.mdpi.com/2071-1050/15/2/1291" TargetMode="External"/><Relationship Id="rId26" Type="http://schemas.openxmlformats.org/officeDocument/2006/relationships/hyperlink" Target="https://jsdp-journal.org/index.php/jsdp/article/download/19/20" TargetMode="External"/><Relationship Id="rId39" Type="http://schemas.openxmlformats.org/officeDocument/2006/relationships/footer" Target="footer1.xml"/><Relationship Id="rId21" Type="http://schemas.openxmlformats.org/officeDocument/2006/relationships/hyperlink" Target="https://ejournal.unimap.edu.my/index.php/ijbt/article/download/263/218" TargetMode="External"/><Relationship Id="rId34" Type="http://schemas.openxmlformats.org/officeDocument/2006/relationships/hyperlink" Target="https://armgpublishing.com/wp-content/uploads/2024/10/FMIR_3_2024_3.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researchgate.net/profile/Justin-Paul-6/publication/356286004_Like_it_or_not_Brand_communication_on_social_networking_sites_triggers_consumer-based_brand_equity/links/67605cc9996d2552c3ecf2e8/Like-it-or-not-Brand-communication-on-social-networking-sites-triggers-consumer-based-brand-equity.pdf" TargetMode="External"/><Relationship Id="rId20" Type="http://schemas.openxmlformats.org/officeDocument/2006/relationships/hyperlink" Target="https://link.springer.com/content/pdf/10.1186/s13731-023-00270-7.pdf" TargetMode="External"/><Relationship Id="rId29" Type="http://schemas.openxmlformats.org/officeDocument/2006/relationships/hyperlink" Target="https://onlinelibrary.wiley.com/doi/pdf/10.1002/mar.70078"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researchgate.net/profile/Anand-Jhawar/publication/382657904_The_grey_side_of_influencer_marketing_Content_contexts_and_consequences/links/670764a6ffe5b728123e05d7/The-grey-side-of-influencer-marketing-Content-contexts-and-consequences.pdf" TargetMode="External"/><Relationship Id="rId32" Type="http://schemas.openxmlformats.org/officeDocument/2006/relationships/hyperlink" Target="http://resdojournals.com/index.php/jpo/article/download/305/775" TargetMode="External"/><Relationship Id="rId37" Type="http://schemas.openxmlformats.org/officeDocument/2006/relationships/hyperlink" Target="https://ijrp.sfo3.cdn.digitaloceanspaces.com/pubjournal/6106/1001441320246160.pdf"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researchgate.net/profile/Ghazi-Alghamdi/publication/385076576_The_Use_of_Social_Media_Marketing_Activities_to_Promote_a_Tourism_Destination_A_Review/links/671f32e8edbc012ea1428622/The-Use-of-Social-Media-Marketing-Activities-to-Promote-a-Tourism-Destination-A-Review.pdf" TargetMode="External"/><Relationship Id="rId23" Type="http://schemas.openxmlformats.org/officeDocument/2006/relationships/hyperlink" Target="https://www.jdplc.com/investor-relations/regulatory-news/regulatory-news-details/2026/FULL-YEAR-RESULTS-202526-FY26/default.aspx" TargetMode="External"/><Relationship Id="rId28" Type="http://schemas.openxmlformats.org/officeDocument/2006/relationships/hyperlink" Target="https://tanmeetblog.wordpress.com/2025/03/18/jd-sports-social-media-and-content-analysis/" TargetMode="External"/><Relationship Id="rId36" Type="http://schemas.openxmlformats.org/officeDocument/2006/relationships/hyperlink" Target="https://www.revistacefac.org.br/article/10.1590/1982-021620182053218/pdf/cefac-20-5-657.pdf" TargetMode="External"/><Relationship Id="rId10" Type="http://schemas.openxmlformats.org/officeDocument/2006/relationships/image" Target="media/image2.png"/><Relationship Id="rId19" Type="http://schemas.openxmlformats.org/officeDocument/2006/relationships/hyperlink" Target="https://www.cambridge.org/core/services/aop-cambridge-core/content/view/9822E161B8DABF81B61668E18DEB7E8A/S1368980023000083a.pdf/user-engagement-with-a-popular-food-brand-before-during-and-after-a-multi-day-interactive-marketing-campaign-on-a-popular-live-streaming-platform.pdf" TargetMode="External"/><Relationship Id="rId31" Type="http://schemas.openxmlformats.org/officeDocument/2006/relationships/hyperlink" Target="https://www.academia.edu/download/90474551/viewcontent.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hstalks.com/article/8921/advertisement-avoidance-and-algorithmic-media-the-/" TargetMode="External"/><Relationship Id="rId22" Type="http://schemas.openxmlformats.org/officeDocument/2006/relationships/hyperlink" Target="https://www.jdplc.com/overview/default.aspx" TargetMode="External"/><Relationship Id="rId27" Type="http://schemas.openxmlformats.org/officeDocument/2006/relationships/hyperlink" Target="https://www.academia.edu/download/98308314/3568.pdf" TargetMode="External"/><Relationship Id="rId30" Type="http://schemas.openxmlformats.org/officeDocument/2006/relationships/hyperlink" Target="https://www.researchgate.net/profile/Kartinah-Ayupp/publication/372400001_The_Influence_of_User-Generated_Content_Information_Credibility_and_Information_Adoption_on_Consumer_Purchase_Intention/links/64b3eb23b9ed6874a5247d16/The-Influence-of-User-Generated-Content-Information-Credibility-and-Information-Adoption-on-Consumer-Purchase-Intention.pdf" TargetMode="External"/><Relationship Id="rId35" Type="http://schemas.openxmlformats.org/officeDocument/2006/relationships/hyperlink" Target="https://www.forbes.com/advisor/business/ecommerce-statistics/"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frontiersin.org/journals/psychology/articles/10.3389/fpsyg.2022.897851/full?utm_source=chatgpt.com" TargetMode="External"/><Relationship Id="rId17" Type="http://schemas.openxmlformats.org/officeDocument/2006/relationships/hyperlink" Target="https://saudijournals.com/media/articles/SB_83_95-100.pdf" TargetMode="External"/><Relationship Id="rId25" Type="http://schemas.openxmlformats.org/officeDocument/2006/relationships/hyperlink" Target="https://dds.sciengine.com/cfs/files/pdfs/2096-7004/48055D6284BF4B1787603C006B47F477.pdf" TargetMode="External"/><Relationship Id="rId33" Type="http://schemas.openxmlformats.org/officeDocument/2006/relationships/hyperlink" Target="https://cedred.or.ke/jais/images/june2024/PDF_Ombaka__Muturi_Importance_of_Ethics_in_Safeguarding_and_Ensuring_High_Quality_Research.pdf" TargetMode="External"/><Relationship Id="rId38" Type="http://schemas.openxmlformats.org/officeDocument/2006/relationships/hyperlink" Target="https://journal.dinamikapublika.id/index.php/JUMDER/article/download/23/2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O4OU0wm1zeWFdJefVAEe1XsX2Q==">CgMxLjAyDGguMXplOHJ1bWRmMzIOaC5lNGtsZmFsZmR0N3UyDmgubmMzNmFxdjE3NmpnMg5oLjZ1dWUzaXlnbzJsbjINaC5vMXh2NXd1bHZ1cjIOaC5oeXYxeHA1M2lkc2QyDmguOWcwNzF2YWVxdmdtOAByITF3Z1BqM1pDOUxKZ0JaR1c5N3Q2QjdMNkljSEdMWHE0aQ==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105484C-4C2A-4D57-8DCD-C9CB22E85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4113</Words>
  <Characters>23449</Characters>
  <Application>Microsoft Office Word</Application>
  <DocSecurity>0</DocSecurity>
  <Lines>195</Lines>
  <Paragraphs>55</Paragraphs>
  <ScaleCrop>false</ScaleCrop>
  <Company/>
  <LinksUpToDate>false</LinksUpToDate>
  <CharactersWithSpaces>27507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Castravet</cp:lastModifiedBy>
  <cp:revision>14</cp:revision>
  <dcterms:created xsi:type="dcterms:W3CDTF">2026-07-27T05:35:00Z</dcterms:created>
  <dcterms:modified xsi:type="dcterms:W3CDTF">2026-08-08T08:58:00Z</dcterms:modified>
</cp:coreProperties>
</file>