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67C4E1" w14:textId="77777777" w:rsidR="00336A9D" w:rsidRPr="00336A9D" w:rsidRDefault="00336A9D" w:rsidP="00336A9D">
      <w:pPr>
        <w:pStyle w:val="Title"/>
      </w:pPr>
    </w:p>
    <w:p w14:paraId="13F8CD5F" w14:textId="77777777" w:rsidR="00336A9D" w:rsidRPr="00336A9D" w:rsidRDefault="00336A9D" w:rsidP="00336A9D">
      <w:pPr>
        <w:pStyle w:val="Title"/>
      </w:pPr>
    </w:p>
    <w:p w14:paraId="4AEB82FD" w14:textId="77777777" w:rsidR="00336A9D" w:rsidRPr="00336A9D" w:rsidRDefault="00336A9D" w:rsidP="00336A9D">
      <w:pPr>
        <w:pStyle w:val="Title"/>
      </w:pPr>
    </w:p>
    <w:p w14:paraId="480CF6B5" w14:textId="77777777" w:rsidR="00336A9D" w:rsidRPr="00336A9D" w:rsidRDefault="00336A9D" w:rsidP="00336A9D">
      <w:pPr>
        <w:pStyle w:val="Title"/>
      </w:pPr>
    </w:p>
    <w:p w14:paraId="34614C94" w14:textId="77777777" w:rsidR="00336A9D" w:rsidRPr="00336A9D" w:rsidRDefault="00336A9D" w:rsidP="00336A9D">
      <w:pPr>
        <w:pStyle w:val="Title"/>
      </w:pPr>
      <w:r w:rsidRPr="00336A9D">
        <w:t>Data</w:t>
      </w:r>
      <w:r w:rsidRPr="00336A9D">
        <w:rPr>
          <w:spacing w:val="-6"/>
        </w:rPr>
        <w:t xml:space="preserve"> </w:t>
      </w:r>
      <w:r w:rsidRPr="00336A9D">
        <w:t>Handling</w:t>
      </w:r>
      <w:r w:rsidRPr="00336A9D">
        <w:rPr>
          <w:spacing w:val="-6"/>
        </w:rPr>
        <w:t xml:space="preserve"> </w:t>
      </w:r>
      <w:r w:rsidRPr="00336A9D">
        <w:t>and</w:t>
      </w:r>
      <w:r w:rsidRPr="00336A9D">
        <w:rPr>
          <w:spacing w:val="-5"/>
        </w:rPr>
        <w:t xml:space="preserve"> </w:t>
      </w:r>
      <w:r w:rsidRPr="00336A9D">
        <w:t>Business</w:t>
      </w:r>
      <w:r w:rsidRPr="00336A9D">
        <w:rPr>
          <w:spacing w:val="-6"/>
        </w:rPr>
        <w:t xml:space="preserve"> </w:t>
      </w:r>
      <w:r w:rsidRPr="00336A9D">
        <w:t>Intelligence</w:t>
      </w:r>
    </w:p>
    <w:p w14:paraId="4F38B555" w14:textId="77777777" w:rsidR="00722461" w:rsidRDefault="00722461" w:rsidP="00722461">
      <w:pPr>
        <w:widowControl/>
        <w:autoSpaceDE/>
        <w:autoSpaceDN/>
        <w:spacing w:after="160" w:line="259" w:lineRule="auto"/>
        <w:jc w:val="center"/>
        <w:rPr>
          <w:rFonts w:eastAsiaTheme="majorEastAsia" w:cstheme="majorBidi"/>
          <w:b/>
          <w:spacing w:val="-10"/>
          <w:kern w:val="28"/>
          <w:sz w:val="48"/>
          <w:szCs w:val="56"/>
        </w:rPr>
      </w:pPr>
      <w:r w:rsidRPr="00722461">
        <w:rPr>
          <w:rFonts w:eastAsiaTheme="majorEastAsia" w:cstheme="majorBidi"/>
          <w:b/>
          <w:spacing w:val="-10"/>
          <w:kern w:val="28"/>
          <w:sz w:val="48"/>
          <w:szCs w:val="56"/>
        </w:rPr>
        <w:t>Coursework</w:t>
      </w:r>
    </w:p>
    <w:p w14:paraId="5B8E8323" w14:textId="77777777" w:rsidR="00722461" w:rsidRDefault="00722461" w:rsidP="00722461">
      <w:pPr>
        <w:widowControl/>
        <w:autoSpaceDE/>
        <w:autoSpaceDN/>
        <w:spacing w:after="160" w:line="259" w:lineRule="auto"/>
        <w:jc w:val="center"/>
      </w:pPr>
    </w:p>
    <w:p w14:paraId="76DAEC83" w14:textId="77777777" w:rsidR="00722461" w:rsidRDefault="00722461" w:rsidP="00722461">
      <w:pPr>
        <w:widowControl/>
        <w:autoSpaceDE/>
        <w:autoSpaceDN/>
        <w:spacing w:after="160" w:line="259" w:lineRule="auto"/>
        <w:jc w:val="center"/>
      </w:pPr>
    </w:p>
    <w:p w14:paraId="5535F90B" w14:textId="77777777" w:rsidR="00722461" w:rsidRDefault="00722461" w:rsidP="00722461">
      <w:pPr>
        <w:widowControl/>
        <w:autoSpaceDE/>
        <w:autoSpaceDN/>
        <w:spacing w:after="160" w:line="259" w:lineRule="auto"/>
        <w:jc w:val="center"/>
      </w:pPr>
    </w:p>
    <w:p w14:paraId="1D7DA78C" w14:textId="77777777" w:rsidR="00722461" w:rsidRDefault="00722461" w:rsidP="00722461">
      <w:pPr>
        <w:widowControl/>
        <w:autoSpaceDE/>
        <w:autoSpaceDN/>
        <w:spacing w:after="160" w:line="259" w:lineRule="auto"/>
        <w:jc w:val="center"/>
      </w:pPr>
    </w:p>
    <w:p w14:paraId="7BA9E393" w14:textId="77777777" w:rsidR="00722461" w:rsidRDefault="00722461" w:rsidP="00722461">
      <w:pPr>
        <w:widowControl/>
        <w:autoSpaceDE/>
        <w:autoSpaceDN/>
        <w:spacing w:after="160" w:line="259" w:lineRule="auto"/>
        <w:jc w:val="center"/>
      </w:pPr>
    </w:p>
    <w:p w14:paraId="0A4F642A" w14:textId="22C25AC1" w:rsidR="00722461" w:rsidRDefault="00722461" w:rsidP="00722461">
      <w:pPr>
        <w:widowControl/>
        <w:autoSpaceDE/>
        <w:autoSpaceDN/>
        <w:spacing w:after="160" w:line="259" w:lineRule="auto"/>
      </w:pPr>
    </w:p>
    <w:p w14:paraId="15205A22" w14:textId="152E90C9" w:rsidR="00722461" w:rsidRDefault="00722461" w:rsidP="00722461">
      <w:pPr>
        <w:widowControl/>
        <w:autoSpaceDE/>
        <w:autoSpaceDN/>
        <w:spacing w:after="160" w:line="259" w:lineRule="auto"/>
      </w:pPr>
    </w:p>
    <w:p w14:paraId="36753EF8" w14:textId="4AFD82AA" w:rsidR="00722461" w:rsidRDefault="00722461" w:rsidP="00722461">
      <w:pPr>
        <w:widowControl/>
        <w:autoSpaceDE/>
        <w:autoSpaceDN/>
        <w:spacing w:after="160" w:line="259" w:lineRule="auto"/>
      </w:pPr>
    </w:p>
    <w:p w14:paraId="7A8A940A" w14:textId="315E2D22" w:rsidR="00722461" w:rsidRDefault="00722461" w:rsidP="00722461">
      <w:pPr>
        <w:widowControl/>
        <w:autoSpaceDE/>
        <w:autoSpaceDN/>
        <w:spacing w:after="160" w:line="259" w:lineRule="auto"/>
      </w:pPr>
    </w:p>
    <w:p w14:paraId="04F6419B" w14:textId="763F7906" w:rsidR="00722461" w:rsidRDefault="00722461" w:rsidP="00722461">
      <w:pPr>
        <w:widowControl/>
        <w:autoSpaceDE/>
        <w:autoSpaceDN/>
        <w:spacing w:after="160" w:line="259" w:lineRule="auto"/>
      </w:pPr>
    </w:p>
    <w:p w14:paraId="78E49BC3" w14:textId="77777777" w:rsidR="00722461" w:rsidRPr="00722461" w:rsidRDefault="00722461" w:rsidP="00722461">
      <w:pPr>
        <w:widowControl/>
        <w:autoSpaceDE/>
        <w:autoSpaceDN/>
        <w:spacing w:after="160" w:line="259" w:lineRule="auto"/>
        <w:rPr>
          <w:b/>
          <w:bCs/>
          <w:sz w:val="32"/>
          <w:szCs w:val="32"/>
        </w:rPr>
      </w:pPr>
      <w:r w:rsidRPr="00722461">
        <w:rPr>
          <w:b/>
          <w:bCs/>
          <w:sz w:val="32"/>
          <w:szCs w:val="32"/>
        </w:rPr>
        <w:t>Student name: Cristina-Valentina Solomon</w:t>
      </w:r>
    </w:p>
    <w:p w14:paraId="75389108" w14:textId="77777777" w:rsidR="00722461" w:rsidRPr="00722461" w:rsidRDefault="00722461" w:rsidP="00722461">
      <w:pPr>
        <w:widowControl/>
        <w:autoSpaceDE/>
        <w:autoSpaceDN/>
        <w:spacing w:after="160" w:line="259" w:lineRule="auto"/>
        <w:rPr>
          <w:b/>
          <w:bCs/>
          <w:sz w:val="32"/>
          <w:szCs w:val="32"/>
        </w:rPr>
      </w:pPr>
      <w:r w:rsidRPr="00722461">
        <w:rPr>
          <w:b/>
          <w:bCs/>
          <w:sz w:val="32"/>
          <w:szCs w:val="32"/>
        </w:rPr>
        <w:t>Student ID number: 2025748</w:t>
      </w:r>
    </w:p>
    <w:p w14:paraId="1620D03A" w14:textId="3339BBAC" w:rsidR="00722461" w:rsidRPr="00722461" w:rsidRDefault="00722461" w:rsidP="00722461">
      <w:pPr>
        <w:widowControl/>
        <w:autoSpaceDE/>
        <w:autoSpaceDN/>
        <w:spacing w:after="160" w:line="259" w:lineRule="auto"/>
        <w:rPr>
          <w:b/>
          <w:bCs/>
          <w:sz w:val="32"/>
          <w:szCs w:val="32"/>
        </w:rPr>
      </w:pPr>
      <w:r w:rsidRPr="00722461">
        <w:rPr>
          <w:b/>
          <w:bCs/>
          <w:sz w:val="32"/>
          <w:szCs w:val="32"/>
        </w:rPr>
        <w:t>Module code: LCBB500</w:t>
      </w:r>
      <w:r>
        <w:rPr>
          <w:b/>
          <w:bCs/>
          <w:sz w:val="32"/>
          <w:szCs w:val="32"/>
        </w:rPr>
        <w:t>0</w:t>
      </w:r>
    </w:p>
    <w:p w14:paraId="7C12D157" w14:textId="6E4D8A31" w:rsidR="00722461" w:rsidRPr="00722461" w:rsidRDefault="00722461" w:rsidP="00722461">
      <w:pPr>
        <w:widowControl/>
        <w:autoSpaceDE/>
        <w:autoSpaceDN/>
        <w:spacing w:after="160" w:line="259" w:lineRule="auto"/>
        <w:rPr>
          <w:b/>
          <w:bCs/>
          <w:sz w:val="32"/>
          <w:szCs w:val="32"/>
        </w:rPr>
      </w:pPr>
      <w:r w:rsidRPr="00722461">
        <w:rPr>
          <w:b/>
          <w:bCs/>
          <w:sz w:val="32"/>
          <w:szCs w:val="32"/>
        </w:rPr>
        <w:t>Module Leader: Khaza Ahmed</w:t>
      </w:r>
    </w:p>
    <w:p w14:paraId="53E6BD4A" w14:textId="3F8C741D" w:rsidR="00336A9D" w:rsidRPr="00336A9D" w:rsidRDefault="00336A9D" w:rsidP="00722461">
      <w:pPr>
        <w:widowControl/>
        <w:autoSpaceDE/>
        <w:autoSpaceDN/>
        <w:spacing w:after="160" w:line="259" w:lineRule="auto"/>
        <w:jc w:val="center"/>
      </w:pPr>
      <w:r w:rsidRPr="00336A9D">
        <w:br w:type="page"/>
      </w:r>
    </w:p>
    <w:sdt>
      <w:sdtPr>
        <w:rPr>
          <w:rFonts w:ascii="Arial" w:eastAsia="Times New Roman" w:hAnsi="Arial" w:cs="Times New Roman"/>
          <w:color w:val="auto"/>
          <w:sz w:val="22"/>
          <w:szCs w:val="22"/>
          <w:lang w:val="en-GB"/>
        </w:rPr>
        <w:id w:val="1074244064"/>
        <w:docPartObj>
          <w:docPartGallery w:val="Table of Contents"/>
          <w:docPartUnique/>
        </w:docPartObj>
      </w:sdtPr>
      <w:sdtEndPr>
        <w:rPr>
          <w:b/>
          <w:bCs/>
          <w:noProof/>
        </w:rPr>
      </w:sdtEndPr>
      <w:sdtContent>
        <w:p w14:paraId="55F8A3C3" w14:textId="77777777" w:rsidR="00336A9D" w:rsidRDefault="00336A9D">
          <w:pPr>
            <w:pStyle w:val="TOCHeading"/>
          </w:pPr>
          <w:r>
            <w:t>Table of Contents</w:t>
          </w:r>
        </w:p>
        <w:p w14:paraId="3EAF4E8D" w14:textId="77777777" w:rsidR="00336A9D" w:rsidRDefault="00336A9D">
          <w:pPr>
            <w:pStyle w:val="TOC1"/>
            <w:tabs>
              <w:tab w:val="right" w:leader="dot" w:pos="9350"/>
            </w:tabs>
            <w:rPr>
              <w:noProof/>
            </w:rPr>
          </w:pPr>
          <w:r>
            <w:fldChar w:fldCharType="begin"/>
          </w:r>
          <w:r>
            <w:instrText xml:space="preserve"> TOC \o "1-3" \h \z \u </w:instrText>
          </w:r>
          <w:r>
            <w:fldChar w:fldCharType="separate"/>
          </w:r>
          <w:hyperlink w:anchor="_Toc107122197" w:history="1">
            <w:r w:rsidRPr="00C716FC">
              <w:rPr>
                <w:rStyle w:val="Hyperlink"/>
                <w:noProof/>
              </w:rPr>
              <w:t>Introduction</w:t>
            </w:r>
            <w:r>
              <w:rPr>
                <w:noProof/>
                <w:webHidden/>
              </w:rPr>
              <w:tab/>
            </w:r>
            <w:r>
              <w:rPr>
                <w:noProof/>
                <w:webHidden/>
              </w:rPr>
              <w:fldChar w:fldCharType="begin"/>
            </w:r>
            <w:r>
              <w:rPr>
                <w:noProof/>
                <w:webHidden/>
              </w:rPr>
              <w:instrText xml:space="preserve"> PAGEREF _Toc107122197 \h </w:instrText>
            </w:r>
            <w:r>
              <w:rPr>
                <w:noProof/>
                <w:webHidden/>
              </w:rPr>
            </w:r>
            <w:r>
              <w:rPr>
                <w:noProof/>
                <w:webHidden/>
              </w:rPr>
              <w:fldChar w:fldCharType="separate"/>
            </w:r>
            <w:r>
              <w:rPr>
                <w:noProof/>
                <w:webHidden/>
              </w:rPr>
              <w:t>3</w:t>
            </w:r>
            <w:r>
              <w:rPr>
                <w:noProof/>
                <w:webHidden/>
              </w:rPr>
              <w:fldChar w:fldCharType="end"/>
            </w:r>
          </w:hyperlink>
        </w:p>
        <w:p w14:paraId="66654179" w14:textId="77777777" w:rsidR="00336A9D" w:rsidRDefault="001B33F3">
          <w:pPr>
            <w:pStyle w:val="TOC1"/>
            <w:tabs>
              <w:tab w:val="right" w:leader="dot" w:pos="9350"/>
            </w:tabs>
            <w:rPr>
              <w:noProof/>
            </w:rPr>
          </w:pPr>
          <w:hyperlink w:anchor="_Toc107122198" w:history="1">
            <w:r w:rsidR="00336A9D" w:rsidRPr="00C716FC">
              <w:rPr>
                <w:rStyle w:val="Hyperlink"/>
                <w:noProof/>
              </w:rPr>
              <w:t>Current trends in business intelligence</w:t>
            </w:r>
            <w:r w:rsidR="00336A9D">
              <w:rPr>
                <w:noProof/>
                <w:webHidden/>
              </w:rPr>
              <w:tab/>
            </w:r>
            <w:r w:rsidR="00336A9D">
              <w:rPr>
                <w:noProof/>
                <w:webHidden/>
              </w:rPr>
              <w:fldChar w:fldCharType="begin"/>
            </w:r>
            <w:r w:rsidR="00336A9D">
              <w:rPr>
                <w:noProof/>
                <w:webHidden/>
              </w:rPr>
              <w:instrText xml:space="preserve"> PAGEREF _Toc107122198 \h </w:instrText>
            </w:r>
            <w:r w:rsidR="00336A9D">
              <w:rPr>
                <w:noProof/>
                <w:webHidden/>
              </w:rPr>
            </w:r>
            <w:r w:rsidR="00336A9D">
              <w:rPr>
                <w:noProof/>
                <w:webHidden/>
              </w:rPr>
              <w:fldChar w:fldCharType="separate"/>
            </w:r>
            <w:r w:rsidR="00336A9D">
              <w:rPr>
                <w:noProof/>
                <w:webHidden/>
              </w:rPr>
              <w:t>4</w:t>
            </w:r>
            <w:r w:rsidR="00336A9D">
              <w:rPr>
                <w:noProof/>
                <w:webHidden/>
              </w:rPr>
              <w:fldChar w:fldCharType="end"/>
            </w:r>
          </w:hyperlink>
        </w:p>
        <w:p w14:paraId="558DBF62" w14:textId="77777777" w:rsidR="00336A9D" w:rsidRDefault="001B33F3">
          <w:pPr>
            <w:pStyle w:val="TOC2"/>
            <w:tabs>
              <w:tab w:val="right" w:leader="dot" w:pos="9350"/>
            </w:tabs>
            <w:rPr>
              <w:noProof/>
            </w:rPr>
          </w:pPr>
          <w:hyperlink w:anchor="_Toc107122199" w:history="1">
            <w:r w:rsidR="00336A9D" w:rsidRPr="00C716FC">
              <w:rPr>
                <w:rStyle w:val="Hyperlink"/>
                <w:noProof/>
              </w:rPr>
              <w:t>Data warehousing</w:t>
            </w:r>
            <w:r w:rsidR="00336A9D">
              <w:rPr>
                <w:noProof/>
                <w:webHidden/>
              </w:rPr>
              <w:tab/>
            </w:r>
            <w:r w:rsidR="00336A9D">
              <w:rPr>
                <w:noProof/>
                <w:webHidden/>
              </w:rPr>
              <w:fldChar w:fldCharType="begin"/>
            </w:r>
            <w:r w:rsidR="00336A9D">
              <w:rPr>
                <w:noProof/>
                <w:webHidden/>
              </w:rPr>
              <w:instrText xml:space="preserve"> PAGEREF _Toc107122199 \h </w:instrText>
            </w:r>
            <w:r w:rsidR="00336A9D">
              <w:rPr>
                <w:noProof/>
                <w:webHidden/>
              </w:rPr>
            </w:r>
            <w:r w:rsidR="00336A9D">
              <w:rPr>
                <w:noProof/>
                <w:webHidden/>
              </w:rPr>
              <w:fldChar w:fldCharType="separate"/>
            </w:r>
            <w:r w:rsidR="00336A9D">
              <w:rPr>
                <w:noProof/>
                <w:webHidden/>
              </w:rPr>
              <w:t>4</w:t>
            </w:r>
            <w:r w:rsidR="00336A9D">
              <w:rPr>
                <w:noProof/>
                <w:webHidden/>
              </w:rPr>
              <w:fldChar w:fldCharType="end"/>
            </w:r>
          </w:hyperlink>
        </w:p>
        <w:p w14:paraId="39F3F92E" w14:textId="77777777" w:rsidR="00336A9D" w:rsidRDefault="001B33F3">
          <w:pPr>
            <w:pStyle w:val="TOC2"/>
            <w:tabs>
              <w:tab w:val="right" w:leader="dot" w:pos="9350"/>
            </w:tabs>
            <w:rPr>
              <w:noProof/>
            </w:rPr>
          </w:pPr>
          <w:hyperlink w:anchor="_Toc107122200" w:history="1">
            <w:r w:rsidR="00336A9D" w:rsidRPr="00C716FC">
              <w:rPr>
                <w:rStyle w:val="Hyperlink"/>
                <w:noProof/>
              </w:rPr>
              <w:t>Data mining</w:t>
            </w:r>
            <w:r w:rsidR="00336A9D">
              <w:rPr>
                <w:noProof/>
                <w:webHidden/>
              </w:rPr>
              <w:tab/>
            </w:r>
            <w:r w:rsidR="00336A9D">
              <w:rPr>
                <w:noProof/>
                <w:webHidden/>
              </w:rPr>
              <w:fldChar w:fldCharType="begin"/>
            </w:r>
            <w:r w:rsidR="00336A9D">
              <w:rPr>
                <w:noProof/>
                <w:webHidden/>
              </w:rPr>
              <w:instrText xml:space="preserve"> PAGEREF _Toc107122200 \h </w:instrText>
            </w:r>
            <w:r w:rsidR="00336A9D">
              <w:rPr>
                <w:noProof/>
                <w:webHidden/>
              </w:rPr>
            </w:r>
            <w:r w:rsidR="00336A9D">
              <w:rPr>
                <w:noProof/>
                <w:webHidden/>
              </w:rPr>
              <w:fldChar w:fldCharType="separate"/>
            </w:r>
            <w:r w:rsidR="00336A9D">
              <w:rPr>
                <w:noProof/>
                <w:webHidden/>
              </w:rPr>
              <w:t>5</w:t>
            </w:r>
            <w:r w:rsidR="00336A9D">
              <w:rPr>
                <w:noProof/>
                <w:webHidden/>
              </w:rPr>
              <w:fldChar w:fldCharType="end"/>
            </w:r>
          </w:hyperlink>
        </w:p>
        <w:p w14:paraId="5FAB26BC" w14:textId="77777777" w:rsidR="00336A9D" w:rsidRDefault="001B33F3">
          <w:pPr>
            <w:pStyle w:val="TOC2"/>
            <w:tabs>
              <w:tab w:val="right" w:leader="dot" w:pos="9350"/>
            </w:tabs>
            <w:rPr>
              <w:noProof/>
            </w:rPr>
          </w:pPr>
          <w:hyperlink w:anchor="_Toc107122201" w:history="1">
            <w:r w:rsidR="00336A9D" w:rsidRPr="00C716FC">
              <w:rPr>
                <w:rStyle w:val="Hyperlink"/>
                <w:noProof/>
              </w:rPr>
              <w:t>Information systems</w:t>
            </w:r>
            <w:r w:rsidR="00336A9D">
              <w:rPr>
                <w:noProof/>
                <w:webHidden/>
              </w:rPr>
              <w:tab/>
            </w:r>
            <w:r w:rsidR="00336A9D">
              <w:rPr>
                <w:noProof/>
                <w:webHidden/>
              </w:rPr>
              <w:fldChar w:fldCharType="begin"/>
            </w:r>
            <w:r w:rsidR="00336A9D">
              <w:rPr>
                <w:noProof/>
                <w:webHidden/>
              </w:rPr>
              <w:instrText xml:space="preserve"> PAGEREF _Toc107122201 \h </w:instrText>
            </w:r>
            <w:r w:rsidR="00336A9D">
              <w:rPr>
                <w:noProof/>
                <w:webHidden/>
              </w:rPr>
            </w:r>
            <w:r w:rsidR="00336A9D">
              <w:rPr>
                <w:noProof/>
                <w:webHidden/>
              </w:rPr>
              <w:fldChar w:fldCharType="separate"/>
            </w:r>
            <w:r w:rsidR="00336A9D">
              <w:rPr>
                <w:noProof/>
                <w:webHidden/>
              </w:rPr>
              <w:t>5</w:t>
            </w:r>
            <w:r w:rsidR="00336A9D">
              <w:rPr>
                <w:noProof/>
                <w:webHidden/>
              </w:rPr>
              <w:fldChar w:fldCharType="end"/>
            </w:r>
          </w:hyperlink>
        </w:p>
        <w:p w14:paraId="43F9F002" w14:textId="77777777" w:rsidR="00336A9D" w:rsidRDefault="001B33F3">
          <w:pPr>
            <w:pStyle w:val="TOC2"/>
            <w:tabs>
              <w:tab w:val="right" w:leader="dot" w:pos="9350"/>
            </w:tabs>
            <w:rPr>
              <w:noProof/>
            </w:rPr>
          </w:pPr>
          <w:hyperlink w:anchor="_Toc107122202" w:history="1">
            <w:r w:rsidR="00336A9D" w:rsidRPr="00C716FC">
              <w:rPr>
                <w:rStyle w:val="Hyperlink"/>
                <w:noProof/>
              </w:rPr>
              <w:t>Cloud adoption and SaaS</w:t>
            </w:r>
            <w:r w:rsidR="00336A9D">
              <w:rPr>
                <w:noProof/>
                <w:webHidden/>
              </w:rPr>
              <w:tab/>
            </w:r>
            <w:r w:rsidR="00336A9D">
              <w:rPr>
                <w:noProof/>
                <w:webHidden/>
              </w:rPr>
              <w:fldChar w:fldCharType="begin"/>
            </w:r>
            <w:r w:rsidR="00336A9D">
              <w:rPr>
                <w:noProof/>
                <w:webHidden/>
              </w:rPr>
              <w:instrText xml:space="preserve"> PAGEREF _Toc107122202 \h </w:instrText>
            </w:r>
            <w:r w:rsidR="00336A9D">
              <w:rPr>
                <w:noProof/>
                <w:webHidden/>
              </w:rPr>
            </w:r>
            <w:r w:rsidR="00336A9D">
              <w:rPr>
                <w:noProof/>
                <w:webHidden/>
              </w:rPr>
              <w:fldChar w:fldCharType="separate"/>
            </w:r>
            <w:r w:rsidR="00336A9D">
              <w:rPr>
                <w:noProof/>
                <w:webHidden/>
              </w:rPr>
              <w:t>5</w:t>
            </w:r>
            <w:r w:rsidR="00336A9D">
              <w:rPr>
                <w:noProof/>
                <w:webHidden/>
              </w:rPr>
              <w:fldChar w:fldCharType="end"/>
            </w:r>
          </w:hyperlink>
        </w:p>
        <w:p w14:paraId="66796447" w14:textId="77777777" w:rsidR="00336A9D" w:rsidRDefault="001B33F3">
          <w:pPr>
            <w:pStyle w:val="TOC2"/>
            <w:tabs>
              <w:tab w:val="right" w:leader="dot" w:pos="9350"/>
            </w:tabs>
            <w:rPr>
              <w:noProof/>
            </w:rPr>
          </w:pPr>
          <w:hyperlink w:anchor="_Toc107122203" w:history="1">
            <w:r w:rsidR="00336A9D" w:rsidRPr="00C716FC">
              <w:rPr>
                <w:rStyle w:val="Hyperlink"/>
                <w:noProof/>
              </w:rPr>
              <w:t>Data Literacy</w:t>
            </w:r>
            <w:r w:rsidR="00336A9D">
              <w:rPr>
                <w:noProof/>
                <w:webHidden/>
              </w:rPr>
              <w:tab/>
            </w:r>
            <w:r w:rsidR="00336A9D">
              <w:rPr>
                <w:noProof/>
                <w:webHidden/>
              </w:rPr>
              <w:fldChar w:fldCharType="begin"/>
            </w:r>
            <w:r w:rsidR="00336A9D">
              <w:rPr>
                <w:noProof/>
                <w:webHidden/>
              </w:rPr>
              <w:instrText xml:space="preserve"> PAGEREF _Toc107122203 \h </w:instrText>
            </w:r>
            <w:r w:rsidR="00336A9D">
              <w:rPr>
                <w:noProof/>
                <w:webHidden/>
              </w:rPr>
            </w:r>
            <w:r w:rsidR="00336A9D">
              <w:rPr>
                <w:noProof/>
                <w:webHidden/>
              </w:rPr>
              <w:fldChar w:fldCharType="separate"/>
            </w:r>
            <w:r w:rsidR="00336A9D">
              <w:rPr>
                <w:noProof/>
                <w:webHidden/>
              </w:rPr>
              <w:t>6</w:t>
            </w:r>
            <w:r w:rsidR="00336A9D">
              <w:rPr>
                <w:noProof/>
                <w:webHidden/>
              </w:rPr>
              <w:fldChar w:fldCharType="end"/>
            </w:r>
          </w:hyperlink>
        </w:p>
        <w:p w14:paraId="5A08D2AE" w14:textId="77777777" w:rsidR="00336A9D" w:rsidRDefault="001B33F3">
          <w:pPr>
            <w:pStyle w:val="TOC2"/>
            <w:tabs>
              <w:tab w:val="right" w:leader="dot" w:pos="9350"/>
            </w:tabs>
            <w:rPr>
              <w:noProof/>
            </w:rPr>
          </w:pPr>
          <w:hyperlink w:anchor="_Toc107122204" w:history="1">
            <w:r w:rsidR="00336A9D" w:rsidRPr="00C716FC">
              <w:rPr>
                <w:rStyle w:val="Hyperlink"/>
                <w:noProof/>
              </w:rPr>
              <w:t>Storytelling and data visualisation</w:t>
            </w:r>
            <w:r w:rsidR="00336A9D">
              <w:rPr>
                <w:noProof/>
                <w:webHidden/>
              </w:rPr>
              <w:tab/>
            </w:r>
            <w:r w:rsidR="00336A9D">
              <w:rPr>
                <w:noProof/>
                <w:webHidden/>
              </w:rPr>
              <w:fldChar w:fldCharType="begin"/>
            </w:r>
            <w:r w:rsidR="00336A9D">
              <w:rPr>
                <w:noProof/>
                <w:webHidden/>
              </w:rPr>
              <w:instrText xml:space="preserve"> PAGEREF _Toc107122204 \h </w:instrText>
            </w:r>
            <w:r w:rsidR="00336A9D">
              <w:rPr>
                <w:noProof/>
                <w:webHidden/>
              </w:rPr>
            </w:r>
            <w:r w:rsidR="00336A9D">
              <w:rPr>
                <w:noProof/>
                <w:webHidden/>
              </w:rPr>
              <w:fldChar w:fldCharType="separate"/>
            </w:r>
            <w:r w:rsidR="00336A9D">
              <w:rPr>
                <w:noProof/>
                <w:webHidden/>
              </w:rPr>
              <w:t>6</w:t>
            </w:r>
            <w:r w:rsidR="00336A9D">
              <w:rPr>
                <w:noProof/>
                <w:webHidden/>
              </w:rPr>
              <w:fldChar w:fldCharType="end"/>
            </w:r>
          </w:hyperlink>
        </w:p>
        <w:p w14:paraId="1F8743B7" w14:textId="77777777" w:rsidR="00336A9D" w:rsidRDefault="001B33F3">
          <w:pPr>
            <w:pStyle w:val="TOC1"/>
            <w:tabs>
              <w:tab w:val="right" w:leader="dot" w:pos="9350"/>
            </w:tabs>
            <w:rPr>
              <w:noProof/>
            </w:rPr>
          </w:pPr>
          <w:hyperlink w:anchor="_Toc107122205" w:history="1">
            <w:r w:rsidR="00336A9D" w:rsidRPr="00C716FC">
              <w:rPr>
                <w:rStyle w:val="Hyperlink"/>
                <w:noProof/>
              </w:rPr>
              <w:t>Conclusion</w:t>
            </w:r>
            <w:r w:rsidR="00336A9D">
              <w:rPr>
                <w:noProof/>
                <w:webHidden/>
              </w:rPr>
              <w:tab/>
            </w:r>
            <w:r w:rsidR="00336A9D">
              <w:rPr>
                <w:noProof/>
                <w:webHidden/>
              </w:rPr>
              <w:fldChar w:fldCharType="begin"/>
            </w:r>
            <w:r w:rsidR="00336A9D">
              <w:rPr>
                <w:noProof/>
                <w:webHidden/>
              </w:rPr>
              <w:instrText xml:space="preserve"> PAGEREF _Toc107122205 \h </w:instrText>
            </w:r>
            <w:r w:rsidR="00336A9D">
              <w:rPr>
                <w:noProof/>
                <w:webHidden/>
              </w:rPr>
            </w:r>
            <w:r w:rsidR="00336A9D">
              <w:rPr>
                <w:noProof/>
                <w:webHidden/>
              </w:rPr>
              <w:fldChar w:fldCharType="separate"/>
            </w:r>
            <w:r w:rsidR="00336A9D">
              <w:rPr>
                <w:noProof/>
                <w:webHidden/>
              </w:rPr>
              <w:t>7</w:t>
            </w:r>
            <w:r w:rsidR="00336A9D">
              <w:rPr>
                <w:noProof/>
                <w:webHidden/>
              </w:rPr>
              <w:fldChar w:fldCharType="end"/>
            </w:r>
          </w:hyperlink>
        </w:p>
        <w:p w14:paraId="233D898A" w14:textId="77777777" w:rsidR="00336A9D" w:rsidRDefault="001B33F3">
          <w:pPr>
            <w:pStyle w:val="TOC1"/>
            <w:tabs>
              <w:tab w:val="right" w:leader="dot" w:pos="9350"/>
            </w:tabs>
            <w:rPr>
              <w:noProof/>
            </w:rPr>
          </w:pPr>
          <w:hyperlink w:anchor="_Toc107122206" w:history="1">
            <w:r w:rsidR="00336A9D" w:rsidRPr="00C716FC">
              <w:rPr>
                <w:rStyle w:val="Hyperlink"/>
                <w:noProof/>
              </w:rPr>
              <w:t>References</w:t>
            </w:r>
            <w:r w:rsidR="00336A9D">
              <w:rPr>
                <w:noProof/>
                <w:webHidden/>
              </w:rPr>
              <w:tab/>
            </w:r>
            <w:r w:rsidR="00336A9D">
              <w:rPr>
                <w:noProof/>
                <w:webHidden/>
              </w:rPr>
              <w:fldChar w:fldCharType="begin"/>
            </w:r>
            <w:r w:rsidR="00336A9D">
              <w:rPr>
                <w:noProof/>
                <w:webHidden/>
              </w:rPr>
              <w:instrText xml:space="preserve"> PAGEREF _Toc107122206 \h </w:instrText>
            </w:r>
            <w:r w:rsidR="00336A9D">
              <w:rPr>
                <w:noProof/>
                <w:webHidden/>
              </w:rPr>
            </w:r>
            <w:r w:rsidR="00336A9D">
              <w:rPr>
                <w:noProof/>
                <w:webHidden/>
              </w:rPr>
              <w:fldChar w:fldCharType="separate"/>
            </w:r>
            <w:r w:rsidR="00336A9D">
              <w:rPr>
                <w:noProof/>
                <w:webHidden/>
              </w:rPr>
              <w:t>8</w:t>
            </w:r>
            <w:r w:rsidR="00336A9D">
              <w:rPr>
                <w:noProof/>
                <w:webHidden/>
              </w:rPr>
              <w:fldChar w:fldCharType="end"/>
            </w:r>
          </w:hyperlink>
        </w:p>
        <w:p w14:paraId="0AD2469B" w14:textId="77777777" w:rsidR="00336A9D" w:rsidRDefault="00336A9D">
          <w:r>
            <w:rPr>
              <w:b/>
              <w:bCs/>
              <w:noProof/>
            </w:rPr>
            <w:fldChar w:fldCharType="end"/>
          </w:r>
        </w:p>
      </w:sdtContent>
    </w:sdt>
    <w:p w14:paraId="3FEB691F" w14:textId="77777777" w:rsidR="00336A9D" w:rsidRPr="00336A9D" w:rsidRDefault="00336A9D">
      <w:pPr>
        <w:widowControl/>
        <w:autoSpaceDE/>
        <w:autoSpaceDN/>
        <w:spacing w:after="160" w:line="259" w:lineRule="auto"/>
        <w:jc w:val="left"/>
      </w:pPr>
      <w:r w:rsidRPr="00336A9D">
        <w:br w:type="page"/>
      </w:r>
    </w:p>
    <w:p w14:paraId="452CA8AC" w14:textId="77777777" w:rsidR="004637E1" w:rsidRPr="00336A9D" w:rsidRDefault="004637E1" w:rsidP="00336A9D">
      <w:pPr>
        <w:pStyle w:val="Heading1"/>
      </w:pPr>
      <w:bookmarkStart w:id="0" w:name="_Toc107122197"/>
      <w:r w:rsidRPr="00336A9D">
        <w:lastRenderedPageBreak/>
        <w:t>Introduction</w:t>
      </w:r>
      <w:bookmarkEnd w:id="0"/>
    </w:p>
    <w:p w14:paraId="5D4FA33A" w14:textId="324895F6" w:rsidR="004637E1" w:rsidRPr="00336A9D" w:rsidRDefault="00263F35">
      <w:r w:rsidRPr="00263F35">
        <w:t>The primary goal of this report will be to examine the current state of business intelligence.</w:t>
      </w:r>
      <w:r>
        <w:t xml:space="preserve"> </w:t>
      </w:r>
      <w:r w:rsidR="004637E1" w:rsidRPr="00336A9D">
        <w:t xml:space="preserve">The paper will provide examples of how important it is to apply current business intelligence trends to improve performance. </w:t>
      </w:r>
      <w:r w:rsidRPr="00263F35">
        <w:t>The study will look into various types of business intelligence, such as SaaS and cloud adoption.</w:t>
      </w:r>
      <w:r w:rsidR="004637E1" w:rsidRPr="00336A9D">
        <w:t xml:space="preserve"> Employee effectiveness in a cutthroat market is increased by data literacy. The business organization's technological advancement helps competing businesses vying for a top spot match their strategies with one another. It will serve as an example of the value of effectively partnering with business intelligence in the context of a competitive market. The research article by Larson and Chang (2016) will be the starting point for this analysis. </w:t>
      </w:r>
    </w:p>
    <w:p w14:paraId="5335D29E" w14:textId="77777777" w:rsidR="00336A9D" w:rsidRPr="00336A9D" w:rsidRDefault="00336A9D"/>
    <w:p w14:paraId="52DDDC7A" w14:textId="77777777" w:rsidR="00336A9D" w:rsidRPr="00336A9D" w:rsidRDefault="00336A9D"/>
    <w:p w14:paraId="24600F6F" w14:textId="77777777" w:rsidR="00336A9D" w:rsidRPr="00336A9D" w:rsidRDefault="00336A9D"/>
    <w:p w14:paraId="143CEA5F" w14:textId="77777777" w:rsidR="00336A9D" w:rsidRPr="00336A9D" w:rsidRDefault="00336A9D"/>
    <w:p w14:paraId="7FF7F834" w14:textId="77777777" w:rsidR="00336A9D" w:rsidRPr="00336A9D" w:rsidRDefault="00336A9D"/>
    <w:p w14:paraId="66F9DDD9" w14:textId="77777777" w:rsidR="00336A9D" w:rsidRPr="00336A9D" w:rsidRDefault="00336A9D"/>
    <w:p w14:paraId="1AC0AA85" w14:textId="77777777" w:rsidR="00336A9D" w:rsidRPr="00336A9D" w:rsidRDefault="00336A9D"/>
    <w:p w14:paraId="6C5A7E3D" w14:textId="77777777" w:rsidR="00336A9D" w:rsidRPr="00336A9D" w:rsidRDefault="00336A9D"/>
    <w:p w14:paraId="66A9E6C4" w14:textId="77777777" w:rsidR="00336A9D" w:rsidRPr="00336A9D" w:rsidRDefault="00336A9D"/>
    <w:p w14:paraId="1F06C9BE" w14:textId="77777777" w:rsidR="00336A9D" w:rsidRPr="00336A9D" w:rsidRDefault="00336A9D"/>
    <w:p w14:paraId="62763E03" w14:textId="77777777" w:rsidR="00336A9D" w:rsidRPr="00336A9D" w:rsidRDefault="00336A9D"/>
    <w:p w14:paraId="6D35D792" w14:textId="77777777" w:rsidR="00336A9D" w:rsidRPr="00336A9D" w:rsidRDefault="00336A9D"/>
    <w:p w14:paraId="459BFE1D" w14:textId="77777777" w:rsidR="00336A9D" w:rsidRPr="00336A9D" w:rsidRDefault="00336A9D"/>
    <w:p w14:paraId="0C7084F7" w14:textId="77777777" w:rsidR="00336A9D" w:rsidRPr="00336A9D" w:rsidRDefault="00336A9D"/>
    <w:p w14:paraId="53A9B6D2" w14:textId="77777777" w:rsidR="00336A9D" w:rsidRPr="00336A9D" w:rsidRDefault="00336A9D"/>
    <w:p w14:paraId="30D76DE2" w14:textId="77777777" w:rsidR="00336A9D" w:rsidRPr="00336A9D" w:rsidRDefault="00336A9D"/>
    <w:p w14:paraId="539F378A" w14:textId="77777777" w:rsidR="00336A9D" w:rsidRPr="00336A9D" w:rsidRDefault="00336A9D"/>
    <w:p w14:paraId="1E228B11" w14:textId="77777777" w:rsidR="00336A9D" w:rsidRPr="00336A9D" w:rsidRDefault="00336A9D"/>
    <w:p w14:paraId="2E3DCE2A" w14:textId="77777777" w:rsidR="00336A9D" w:rsidRPr="00336A9D" w:rsidRDefault="00336A9D"/>
    <w:p w14:paraId="141AE393" w14:textId="77777777" w:rsidR="00336A9D" w:rsidRPr="00336A9D" w:rsidRDefault="00336A9D"/>
    <w:p w14:paraId="6699285C" w14:textId="77777777" w:rsidR="00336A9D" w:rsidRPr="00336A9D" w:rsidRDefault="00336A9D"/>
    <w:p w14:paraId="1CAE46D6" w14:textId="77777777" w:rsidR="00336A9D" w:rsidRPr="00336A9D" w:rsidRDefault="00336A9D"/>
    <w:p w14:paraId="64E04B6B" w14:textId="77777777" w:rsidR="00336A9D" w:rsidRPr="00336A9D" w:rsidRDefault="00336A9D"/>
    <w:p w14:paraId="0BBA333F" w14:textId="77777777" w:rsidR="00336A9D" w:rsidRPr="00336A9D" w:rsidRDefault="00336A9D"/>
    <w:p w14:paraId="014CB688" w14:textId="77777777" w:rsidR="00336A9D" w:rsidRPr="00336A9D" w:rsidRDefault="00336A9D"/>
    <w:p w14:paraId="77032D2F" w14:textId="77777777" w:rsidR="004637E1" w:rsidRPr="00336A9D" w:rsidRDefault="004637E1" w:rsidP="00336A9D">
      <w:pPr>
        <w:pStyle w:val="Heading1"/>
      </w:pPr>
      <w:bookmarkStart w:id="1" w:name="_Toc107122198"/>
      <w:r w:rsidRPr="00336A9D">
        <w:lastRenderedPageBreak/>
        <w:t>Current trends in business intelligence</w:t>
      </w:r>
      <w:bookmarkEnd w:id="1"/>
      <w:r w:rsidRPr="00336A9D">
        <w:t xml:space="preserve"> </w:t>
      </w:r>
    </w:p>
    <w:p w14:paraId="4FE9639A" w14:textId="77777777" w:rsidR="004637E1" w:rsidRDefault="004637E1">
      <w:r w:rsidRPr="00336A9D">
        <w:t>The crucial need for the organisation to adjust to environmental technical changes has been outlined in the offered article. It has demonstrated raising awareness to create visibility in the educational field. Increasing efficiency within the organisation with the aid of business intelligence. The current "Reprint" trend in business intelligence will help to create advantageous conditions in a cutthroat environment. The organization's intellectual business strategies can be used to enhance the improvement of searching capabilities.</w:t>
      </w:r>
    </w:p>
    <w:p w14:paraId="479EF62B" w14:textId="77777777" w:rsidR="00336A9D" w:rsidRDefault="00336A9D">
      <w:r>
        <w:rPr>
          <w:noProof/>
          <w:lang w:val="en-US"/>
        </w:rPr>
        <w:drawing>
          <wp:inline distT="0" distB="0" distL="0" distR="0" wp14:anchorId="3616D041" wp14:editId="24402C79">
            <wp:extent cx="5486400" cy="3200400"/>
            <wp:effectExtent l="0" t="0" r="1905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3856A6B0" w14:textId="77777777" w:rsidR="00336A9D" w:rsidRPr="00336A9D" w:rsidRDefault="00336A9D" w:rsidP="00336A9D">
      <w:pPr>
        <w:jc w:val="center"/>
      </w:pPr>
      <w:r>
        <w:t xml:space="preserve">Figure: </w:t>
      </w:r>
      <w:r w:rsidRPr="00336A9D">
        <w:t>Current trends in business intelligence</w:t>
      </w:r>
    </w:p>
    <w:p w14:paraId="6F458A52" w14:textId="77777777" w:rsidR="00336A9D" w:rsidRPr="00336A9D" w:rsidRDefault="00336A9D" w:rsidP="00336A9D">
      <w:pPr>
        <w:jc w:val="center"/>
      </w:pPr>
      <w:r>
        <w:t xml:space="preserve">Source: </w:t>
      </w:r>
      <w:r w:rsidRPr="00336A9D">
        <w:t>(Larson and Chang, 2016)</w:t>
      </w:r>
    </w:p>
    <w:p w14:paraId="59D86A91" w14:textId="77777777" w:rsidR="004637E1" w:rsidRPr="00336A9D" w:rsidRDefault="004637E1" w:rsidP="00336A9D">
      <w:pPr>
        <w:pStyle w:val="Heading2"/>
      </w:pPr>
      <w:bookmarkStart w:id="2" w:name="_Toc107122199"/>
      <w:r w:rsidRPr="00336A9D">
        <w:t>Data warehousing</w:t>
      </w:r>
      <w:bookmarkEnd w:id="2"/>
      <w:r w:rsidRPr="00336A9D">
        <w:t xml:space="preserve"> </w:t>
      </w:r>
    </w:p>
    <w:p w14:paraId="18E95A84" w14:textId="77777777" w:rsidR="003F6884" w:rsidRDefault="004637E1" w:rsidP="003F6884">
      <w:r w:rsidRPr="00336A9D">
        <w:t>The incorporation of artificial intelligence into corporate operations has correctly moulded the company to take advantage of the opportunity</w:t>
      </w:r>
      <w:r w:rsidR="00CE66F0" w:rsidRPr="00336A9D">
        <w:t xml:space="preserve"> (Larson and Chang, 2016)</w:t>
      </w:r>
      <w:r w:rsidRPr="00336A9D">
        <w:t xml:space="preserve">. </w:t>
      </w:r>
      <w:r w:rsidR="003F6884">
        <w:t>Accuracy in relevant proactive information can be employed to establish a consumer base for the running company.</w:t>
      </w:r>
    </w:p>
    <w:p w14:paraId="486A9E23" w14:textId="4B423BE4" w:rsidR="00D82B5D" w:rsidRPr="00336A9D" w:rsidRDefault="003F6884" w:rsidP="003F6884">
      <w:r>
        <w:t xml:space="preserve">In the market context, two types of data warehousing approaches that are prominent in commercial organisations are interactive data and scalable data. </w:t>
      </w:r>
      <w:r w:rsidR="00CE66F0" w:rsidRPr="00336A9D">
        <w:t xml:space="preserve">This data management system is effective to support BI activities and helps to make sure that the effectiveness of the process has been increased. The sole purpose of this is to make sure that </w:t>
      </w:r>
      <w:r w:rsidR="00336A9D">
        <w:t xml:space="preserve">a </w:t>
      </w:r>
      <w:r w:rsidR="00CE66F0" w:rsidRPr="00336A9D">
        <w:t xml:space="preserve">query has been made along with the collected data has been analysed. </w:t>
      </w:r>
    </w:p>
    <w:p w14:paraId="01C40163" w14:textId="77777777" w:rsidR="00CE66F0" w:rsidRPr="00336A9D" w:rsidRDefault="00CE66F0" w:rsidP="00336A9D">
      <w:pPr>
        <w:pStyle w:val="Heading2"/>
      </w:pPr>
      <w:bookmarkStart w:id="3" w:name="_Toc107122200"/>
      <w:r w:rsidRPr="00336A9D">
        <w:lastRenderedPageBreak/>
        <w:t>Data mining</w:t>
      </w:r>
      <w:bookmarkEnd w:id="3"/>
      <w:r w:rsidRPr="00336A9D">
        <w:t xml:space="preserve"> </w:t>
      </w:r>
    </w:p>
    <w:p w14:paraId="7A09597B" w14:textId="5B230322" w:rsidR="00D82B5D" w:rsidRPr="00336A9D" w:rsidRDefault="00CE66F0">
      <w:r w:rsidRPr="00336A9D">
        <w:t>The process of sorting data so that pattern</w:t>
      </w:r>
      <w:r w:rsidR="00336A9D">
        <w:t>s</w:t>
      </w:r>
      <w:r w:rsidRPr="00336A9D">
        <w:t xml:space="preserve"> and relationship</w:t>
      </w:r>
      <w:r w:rsidR="00336A9D">
        <w:t>s</w:t>
      </w:r>
      <w:r w:rsidRPr="00336A9D">
        <w:t xml:space="preserve"> between data can be found and a problem can be solved is data mining. This is one of the most effective tool</w:t>
      </w:r>
      <w:r w:rsidR="00336A9D">
        <w:t>s</w:t>
      </w:r>
      <w:r w:rsidRPr="00336A9D">
        <w:t xml:space="preserve"> which a business can use for making sure that the business has found out the problem it is facing and </w:t>
      </w:r>
      <w:r w:rsidR="00336A9D">
        <w:t>at</w:t>
      </w:r>
      <w:r w:rsidRPr="00336A9D">
        <w:t xml:space="preserve"> the same time solution can be identified </w:t>
      </w:r>
      <w:r w:rsidR="00336A9D">
        <w:t>using</w:t>
      </w:r>
      <w:r w:rsidRPr="00336A9D">
        <w:t xml:space="preserve"> data analysis (</w:t>
      </w:r>
      <w:proofErr w:type="spellStart"/>
      <w:r w:rsidRPr="00336A9D">
        <w:t>Puklavec</w:t>
      </w:r>
      <w:proofErr w:type="spellEnd"/>
      <w:r w:rsidRPr="00336A9D">
        <w:t xml:space="preserve">, Oliveira and </w:t>
      </w:r>
      <w:proofErr w:type="spellStart"/>
      <w:r w:rsidRPr="00336A9D">
        <w:t>Popovič</w:t>
      </w:r>
      <w:proofErr w:type="spellEnd"/>
      <w:r w:rsidRPr="00336A9D">
        <w:t xml:space="preserve">, 2018). This is helpful for a business to predict future trends and make sure that an effective decision has been made. This might also be helpful to achieve </w:t>
      </w:r>
      <w:r w:rsidR="00336A9D">
        <w:t xml:space="preserve">a </w:t>
      </w:r>
      <w:r w:rsidRPr="00336A9D">
        <w:t xml:space="preserve">competitive advantage. </w:t>
      </w:r>
    </w:p>
    <w:p w14:paraId="5E47AF0E" w14:textId="77777777" w:rsidR="00CE66F0" w:rsidRPr="00336A9D" w:rsidRDefault="00CE66F0" w:rsidP="00336A9D">
      <w:pPr>
        <w:pStyle w:val="Heading2"/>
      </w:pPr>
      <w:bookmarkStart w:id="4" w:name="_Toc107122201"/>
      <w:r w:rsidRPr="00336A9D">
        <w:t>Information systems</w:t>
      </w:r>
      <w:bookmarkEnd w:id="4"/>
      <w:r w:rsidRPr="00336A9D">
        <w:t xml:space="preserve"> </w:t>
      </w:r>
    </w:p>
    <w:p w14:paraId="3E19774D" w14:textId="500078B1" w:rsidR="00D82B5D" w:rsidRPr="00336A9D" w:rsidRDefault="00CE66F0">
      <w:r w:rsidRPr="00336A9D">
        <w:t xml:space="preserve">The use of information systems is one of the most important trends of BI for a business. This is the process of collecting data, analysing it, </w:t>
      </w:r>
      <w:r w:rsidR="00336A9D">
        <w:t xml:space="preserve">and </w:t>
      </w:r>
      <w:r w:rsidRPr="00336A9D">
        <w:t>storing the data so that an effective decision can be made (</w:t>
      </w:r>
      <w:proofErr w:type="spellStart"/>
      <w:r w:rsidRPr="00336A9D">
        <w:t>Eidizadeh</w:t>
      </w:r>
      <w:proofErr w:type="spellEnd"/>
      <w:r w:rsidRPr="00336A9D">
        <w:t xml:space="preserve">, </w:t>
      </w:r>
      <w:proofErr w:type="spellStart"/>
      <w:r w:rsidRPr="00336A9D">
        <w:t>Salehzadeh</w:t>
      </w:r>
      <w:proofErr w:type="spellEnd"/>
      <w:r w:rsidRPr="00336A9D">
        <w:t xml:space="preserve"> and </w:t>
      </w:r>
      <w:proofErr w:type="spellStart"/>
      <w:r w:rsidRPr="00336A9D">
        <w:t>Chitsaz</w:t>
      </w:r>
      <w:proofErr w:type="spellEnd"/>
      <w:r w:rsidRPr="00336A9D">
        <w:t xml:space="preserve"> Esfahani, 2017). A business might not have success in the marke</w:t>
      </w:r>
      <w:r w:rsidR="00336A9D">
        <w:t>t</w:t>
      </w:r>
      <w:r w:rsidRPr="00336A9D">
        <w:t xml:space="preserve"> in this modern age without the use of </w:t>
      </w:r>
      <w:r w:rsidR="00336A9D">
        <w:t xml:space="preserve">an </w:t>
      </w:r>
      <w:r w:rsidRPr="00336A9D">
        <w:t>information system. The effectiveness of the decision</w:t>
      </w:r>
      <w:r w:rsidR="00336A9D">
        <w:t>-</w:t>
      </w:r>
      <w:r w:rsidRPr="00336A9D">
        <w:t xml:space="preserve">making system for a business will be improved because of this. That is why most business is now trying to use this trend so that the best quality service can be offered to the customers.        </w:t>
      </w:r>
    </w:p>
    <w:p w14:paraId="2D92296A" w14:textId="77777777" w:rsidR="004637E1" w:rsidRPr="00336A9D" w:rsidRDefault="004637E1" w:rsidP="00336A9D">
      <w:pPr>
        <w:pStyle w:val="Heading2"/>
      </w:pPr>
      <w:bookmarkStart w:id="5" w:name="_Toc107122202"/>
      <w:r w:rsidRPr="00336A9D">
        <w:t>Cloud adoption and SaaS</w:t>
      </w:r>
      <w:bookmarkEnd w:id="5"/>
      <w:r w:rsidRPr="00336A9D">
        <w:t xml:space="preserve"> </w:t>
      </w:r>
    </w:p>
    <w:p w14:paraId="5B4B9236" w14:textId="54C94184" w:rsidR="004637E1" w:rsidRDefault="004637E1">
      <w:r w:rsidRPr="00336A9D">
        <w:t xml:space="preserve">The pandemic situation has taught us the value of digitization for companies doing business in a cutthroat environment. </w:t>
      </w:r>
      <w:r w:rsidR="00336A9D">
        <w:t>T</w:t>
      </w:r>
      <w:r w:rsidRPr="00336A9D">
        <w:t>o achieve growth in the company organisation, the SaaS concept was first introduced in 1999</w:t>
      </w:r>
      <w:r w:rsidR="00CE66F0" w:rsidRPr="00336A9D">
        <w:t xml:space="preserve"> (Carolan, 2020)</w:t>
      </w:r>
      <w:r w:rsidRPr="00336A9D">
        <w:t>. In a commercial organisation, the adoption of SaaS and the cloud model can help with budget preparation. Computing intelligence predicts that the aforesaid trend will emerge and have a favourable impact on the business sector, which will account for 40% of the burden in the business. With the aid of digitalization, the business can be managed technically and effectively with the help of the suggested data solution. Businesses are transforming digitalization with cloud adaptation in the current market environment. Information can be adherently secured while maintaining the privacy of the standardised control. As a result, serving the company's customers will be done more effectively. As an example, while using SaaS in a corporate organisation, a paid subscription must be made available for protecting the organization's data</w:t>
      </w:r>
      <w:r w:rsidR="00CE66F0" w:rsidRPr="00336A9D">
        <w:t xml:space="preserve"> (</w:t>
      </w:r>
      <w:proofErr w:type="spellStart"/>
      <w:r w:rsidR="00CE66F0" w:rsidRPr="00336A9D">
        <w:t>Puklavec</w:t>
      </w:r>
      <w:proofErr w:type="spellEnd"/>
      <w:r w:rsidR="00CE66F0" w:rsidRPr="00336A9D">
        <w:t xml:space="preserve">, Oliveira and </w:t>
      </w:r>
      <w:proofErr w:type="spellStart"/>
      <w:r w:rsidR="00CE66F0" w:rsidRPr="00336A9D">
        <w:t>Popovič</w:t>
      </w:r>
      <w:proofErr w:type="spellEnd"/>
      <w:r w:rsidR="00CE66F0" w:rsidRPr="00336A9D">
        <w:t>, 2018)</w:t>
      </w:r>
      <w:r w:rsidRPr="00336A9D">
        <w:t xml:space="preserve">. On the other hand, in a business operating in a competitive market, strategic planning of cost reduction implementation can be achieved. With the adoption of trends, proper software maintenance can improve technical performance. Contrarily, implementing the cloud will assist the operating organisation </w:t>
      </w:r>
      <w:r w:rsidR="00336A9D">
        <w:t xml:space="preserve">to </w:t>
      </w:r>
      <w:r w:rsidRPr="00336A9D">
        <w:t>become more capable and reduc</w:t>
      </w:r>
      <w:r w:rsidR="00336A9D">
        <w:t>ing</w:t>
      </w:r>
      <w:r w:rsidRPr="00336A9D">
        <w:t xml:space="preserve"> risk.</w:t>
      </w:r>
    </w:p>
    <w:p w14:paraId="47E356B2" w14:textId="77777777" w:rsidR="00D82B5D" w:rsidRPr="00336A9D" w:rsidRDefault="00D82B5D"/>
    <w:p w14:paraId="7D34FF20" w14:textId="77777777" w:rsidR="004637E1" w:rsidRPr="00336A9D" w:rsidRDefault="004637E1" w:rsidP="00336A9D">
      <w:pPr>
        <w:pStyle w:val="Heading2"/>
      </w:pPr>
      <w:bookmarkStart w:id="6" w:name="_Toc107122203"/>
      <w:r w:rsidRPr="00336A9D">
        <w:lastRenderedPageBreak/>
        <w:t>Data Literacy</w:t>
      </w:r>
      <w:bookmarkEnd w:id="6"/>
    </w:p>
    <w:p w14:paraId="752C62D6" w14:textId="3F3F2734" w:rsidR="004637E1" w:rsidRDefault="004637E1">
      <w:r w:rsidRPr="00336A9D">
        <w:t>The importance of data analytics in commercial organisations is impacting how competitive companies conduct business. Business intelligence has made it possible to manage the company more effectively. For employees to perform better in a competitive market, the data experts in the company must concentrate on closing the literacy gap in business intelligence</w:t>
      </w:r>
      <w:r w:rsidR="00CE66F0" w:rsidRPr="00336A9D">
        <w:t xml:space="preserve"> (Larson and Chang, 2016)</w:t>
      </w:r>
      <w:r w:rsidRPr="00336A9D">
        <w:t xml:space="preserve">. Data prioritisation and top priority setting will lead to data democratisation, which will aid in the business's efficient growth. </w:t>
      </w:r>
      <w:r w:rsidR="003E3A67" w:rsidRPr="003E3A67">
        <w:t>Employee data literacy will develop, which will have a more beneficial influence on business intelligence.</w:t>
      </w:r>
      <w:r w:rsidRPr="00336A9D">
        <w:t xml:space="preserve"> </w:t>
      </w:r>
      <w:r w:rsidR="003E3A67" w:rsidRPr="003E3A67">
        <w:t>When data literacy is used in the workplace, it improves an organization's performance.</w:t>
      </w:r>
      <w:r w:rsidR="003E3A67">
        <w:t xml:space="preserve"> </w:t>
      </w:r>
      <w:r w:rsidRPr="00336A9D">
        <w:t>The private operational organisation requires the influence of business intelligence to secure the transactions occurring in a hostile marketplace. The employees' great enthusiasm will contribute to building a solid foundation and a cutting-edge organisational structure for the business.</w:t>
      </w:r>
    </w:p>
    <w:p w14:paraId="00265F4F" w14:textId="77777777" w:rsidR="00E02CC5" w:rsidRPr="00336A9D" w:rsidRDefault="00E02CC5"/>
    <w:p w14:paraId="42D8A174" w14:textId="77777777" w:rsidR="004637E1" w:rsidRPr="00336A9D" w:rsidRDefault="004637E1" w:rsidP="00336A9D">
      <w:pPr>
        <w:pStyle w:val="Heading2"/>
      </w:pPr>
      <w:bookmarkStart w:id="7" w:name="_Toc107122204"/>
      <w:r w:rsidRPr="00336A9D">
        <w:t>Storytelling and data visualisation</w:t>
      </w:r>
      <w:bookmarkEnd w:id="7"/>
      <w:r w:rsidRPr="00336A9D">
        <w:t xml:space="preserve"> </w:t>
      </w:r>
    </w:p>
    <w:p w14:paraId="0BB6C6C5" w14:textId="350E4BDE" w:rsidR="004637E1" w:rsidRDefault="00A82AEB">
      <w:r w:rsidRPr="00A82AEB">
        <w:t xml:space="preserve">The business storytelling approach contributes in building a critical awareness of the corporate organisation by utilising the dashboard and interactive report, as well as the development of engaging visuals. </w:t>
      </w:r>
      <w:r w:rsidR="00AA1E55" w:rsidRPr="00AA1E55">
        <w:t>The dashboard's implementation helps the corporate organisation monitor the KPI and conduct in-depth analysis.</w:t>
      </w:r>
      <w:r w:rsidR="004637E1" w:rsidRPr="00336A9D">
        <w:t xml:space="preserve"> </w:t>
      </w:r>
      <w:r w:rsidR="00AA1E55" w:rsidRPr="00AA1E55">
        <w:t>The dashboard is one of the most crucial elements of the organisational structure of the company and one of the intelligence instruments.</w:t>
      </w:r>
      <w:r w:rsidR="004637E1" w:rsidRPr="00336A9D">
        <w:t xml:space="preserve"> </w:t>
      </w:r>
      <w:proofErr w:type="spellStart"/>
      <w:r w:rsidR="00AA7F7E" w:rsidRPr="00AA7F7E">
        <w:t>Jupyter</w:t>
      </w:r>
      <w:proofErr w:type="spellEnd"/>
      <w:r w:rsidR="00AA7F7E" w:rsidRPr="00AA7F7E">
        <w:t>, for example, which is one of the notebooks that has been considered to be useful for increasing the concept of business intelligence.</w:t>
      </w:r>
      <w:r w:rsidR="004637E1" w:rsidRPr="00336A9D">
        <w:t xml:space="preserve"> (Franker, 2020). By easily understanding the format required by customers, users within the organisation can improve the usage of natural language by implementing AI-ML. </w:t>
      </w:r>
      <w:r w:rsidR="00F17A67" w:rsidRPr="00F17A67">
        <w:t>It will help to operate the business more safely with the assistance of correctly understanding and accepting the enabling of collaboration and educating the stakeholders when working in the organisation.</w:t>
      </w:r>
      <w:r w:rsidR="004637E1" w:rsidRPr="00336A9D">
        <w:t xml:space="preserve"> </w:t>
      </w:r>
      <w:r w:rsidR="00D6181C" w:rsidRPr="00D6181C">
        <w:t>The organization's working environment will be improved by the use of the business intelligence software, which will help with visualisation.</w:t>
      </w:r>
      <w:r w:rsidR="004637E1" w:rsidRPr="00336A9D">
        <w:t xml:space="preserve"> To maximise the opportunity, it is strongly advised that the company adjust to the organisational procedures and technological changes (</w:t>
      </w:r>
      <w:proofErr w:type="spellStart"/>
      <w:r w:rsidR="004637E1" w:rsidRPr="00336A9D">
        <w:t>Empsall</w:t>
      </w:r>
      <w:proofErr w:type="spellEnd"/>
      <w:r w:rsidR="004637E1" w:rsidRPr="00336A9D">
        <w:t>, 2020). The company process has been improved by trends, and consumers' needs will change as a result of modern technology. The business process in the organisation has grown thanks to trends and successful tactics. As a result, implying the current trend in business intelligence will improve information accuracy and creative output.</w:t>
      </w:r>
    </w:p>
    <w:p w14:paraId="7DF42F0E" w14:textId="77777777" w:rsidR="00336A9D" w:rsidRDefault="00336A9D"/>
    <w:p w14:paraId="1BBE34D5" w14:textId="77777777" w:rsidR="00336A9D" w:rsidRDefault="00336A9D"/>
    <w:p w14:paraId="6AFD95E2" w14:textId="77777777" w:rsidR="00336A9D" w:rsidRDefault="00336A9D"/>
    <w:p w14:paraId="1D6BFC62" w14:textId="77777777" w:rsidR="00336A9D" w:rsidRPr="00336A9D" w:rsidRDefault="00336A9D"/>
    <w:p w14:paraId="52BE0A0D" w14:textId="77777777" w:rsidR="004637E1" w:rsidRPr="00336A9D" w:rsidRDefault="004637E1" w:rsidP="00336A9D">
      <w:pPr>
        <w:pStyle w:val="Heading1"/>
      </w:pPr>
      <w:bookmarkStart w:id="8" w:name="_Toc107122205"/>
      <w:r w:rsidRPr="00336A9D">
        <w:t>Conclusion</w:t>
      </w:r>
      <w:bookmarkEnd w:id="8"/>
      <w:r w:rsidRPr="00336A9D">
        <w:t xml:space="preserve"> </w:t>
      </w:r>
    </w:p>
    <w:p w14:paraId="5F947561" w14:textId="190D9C7F" w:rsidR="004637E1" w:rsidRDefault="004637E1">
      <w:r w:rsidRPr="00336A9D">
        <w:t>The importance of business intelligence, which is transforming how businesses are conducted in an environment of fierce c</w:t>
      </w:r>
      <w:r w:rsidR="008D1B83">
        <w:t>ompetition, has been understood</w:t>
      </w:r>
      <w:r w:rsidRPr="00336A9D">
        <w:t xml:space="preserve"> in the research. It has demonstrated the necessity of adjusting to technical advancements to seize the right chance in the current market environment. </w:t>
      </w:r>
      <w:r w:rsidR="006F5984" w:rsidRPr="006F5984">
        <w:t>The report goes into detail on the existing business intelligence process of</w:t>
      </w:r>
      <w:r w:rsidR="006F5984">
        <w:t xml:space="preserve"> </w:t>
      </w:r>
      <w:r w:rsidRPr="00336A9D">
        <w:t xml:space="preserve">SaaS and Cloud Adaption, Data Literacy, Storytelling, and Visualization of Data. </w:t>
      </w:r>
      <w:r w:rsidR="00FD15C7" w:rsidRPr="00FD15C7">
        <w:t>It has been demonstrated that reliable data analysis is required for technically conducting a firm in a competitive sector.</w:t>
      </w:r>
      <w:r w:rsidR="00FD15C7">
        <w:t xml:space="preserve"> </w:t>
      </w:r>
      <w:r w:rsidR="00757581" w:rsidRPr="00757581">
        <w:t>The report includes examples of employees' important participation in putting out their best strategies to respond to the technological method.</w:t>
      </w:r>
    </w:p>
    <w:p w14:paraId="5D67F037" w14:textId="77777777" w:rsidR="00336A9D" w:rsidRDefault="00336A9D"/>
    <w:p w14:paraId="77774FFC" w14:textId="77777777" w:rsidR="00336A9D" w:rsidRDefault="00336A9D"/>
    <w:p w14:paraId="374466DE" w14:textId="77777777" w:rsidR="00336A9D" w:rsidRDefault="00336A9D"/>
    <w:p w14:paraId="562B10EA" w14:textId="77777777" w:rsidR="00336A9D" w:rsidRDefault="00336A9D"/>
    <w:p w14:paraId="4D34B8AC" w14:textId="77777777" w:rsidR="00336A9D" w:rsidRDefault="00336A9D"/>
    <w:p w14:paraId="7A9D8C40" w14:textId="77777777" w:rsidR="00336A9D" w:rsidRDefault="00336A9D"/>
    <w:p w14:paraId="091A776D" w14:textId="77777777" w:rsidR="00336A9D" w:rsidRDefault="00336A9D"/>
    <w:p w14:paraId="576453F5" w14:textId="77777777" w:rsidR="00336A9D" w:rsidRDefault="00336A9D"/>
    <w:p w14:paraId="3EF5C328" w14:textId="77777777" w:rsidR="00336A9D" w:rsidRDefault="00336A9D"/>
    <w:p w14:paraId="754CB79C" w14:textId="77777777" w:rsidR="00336A9D" w:rsidRDefault="00336A9D"/>
    <w:p w14:paraId="1B2CD2F6" w14:textId="77777777" w:rsidR="00336A9D" w:rsidRDefault="00336A9D"/>
    <w:p w14:paraId="21A5E170" w14:textId="77777777" w:rsidR="00336A9D" w:rsidRDefault="00336A9D"/>
    <w:p w14:paraId="73C656C2" w14:textId="77777777" w:rsidR="00336A9D" w:rsidRDefault="00336A9D"/>
    <w:p w14:paraId="1AFB3ED9" w14:textId="77777777" w:rsidR="00336A9D" w:rsidRDefault="00336A9D"/>
    <w:p w14:paraId="33A6D3BD" w14:textId="77777777" w:rsidR="00336A9D" w:rsidRDefault="00336A9D"/>
    <w:p w14:paraId="2215C963" w14:textId="77777777" w:rsidR="00336A9D" w:rsidRDefault="00336A9D"/>
    <w:p w14:paraId="38DB98A2" w14:textId="77777777" w:rsidR="00336A9D" w:rsidRDefault="00336A9D"/>
    <w:p w14:paraId="5B7B4522" w14:textId="77777777" w:rsidR="00336A9D" w:rsidRDefault="00336A9D"/>
    <w:p w14:paraId="231811BB" w14:textId="77777777" w:rsidR="00336A9D" w:rsidRDefault="00336A9D"/>
    <w:p w14:paraId="6D6CE762" w14:textId="77777777" w:rsidR="00336A9D" w:rsidRDefault="00336A9D"/>
    <w:p w14:paraId="05F57A24" w14:textId="77777777" w:rsidR="00336A9D" w:rsidRDefault="00336A9D"/>
    <w:p w14:paraId="355B5AF8" w14:textId="77777777" w:rsidR="00336A9D" w:rsidRDefault="00336A9D"/>
    <w:p w14:paraId="0CBDB629" w14:textId="77777777" w:rsidR="00336A9D" w:rsidRDefault="00336A9D"/>
    <w:p w14:paraId="6502031B" w14:textId="77777777" w:rsidR="00336A9D" w:rsidRDefault="00336A9D"/>
    <w:p w14:paraId="193E1633" w14:textId="77777777" w:rsidR="00336A9D" w:rsidRPr="00336A9D" w:rsidRDefault="00336A9D"/>
    <w:p w14:paraId="7DE671DF" w14:textId="77777777" w:rsidR="00CE66F0" w:rsidRPr="00336A9D" w:rsidRDefault="00CE66F0" w:rsidP="00336A9D">
      <w:pPr>
        <w:pStyle w:val="Heading1"/>
      </w:pPr>
      <w:bookmarkStart w:id="9" w:name="_Toc107122206"/>
      <w:r w:rsidRPr="00336A9D">
        <w:t>References</w:t>
      </w:r>
      <w:bookmarkEnd w:id="9"/>
      <w:r w:rsidRPr="00336A9D">
        <w:t xml:space="preserve"> </w:t>
      </w:r>
    </w:p>
    <w:p w14:paraId="0CAB85EE" w14:textId="77777777" w:rsidR="00CE66F0" w:rsidRPr="00336A9D" w:rsidRDefault="00CE66F0" w:rsidP="00CE66F0">
      <w:pPr>
        <w:rPr>
          <w:i/>
        </w:rPr>
      </w:pPr>
      <w:r w:rsidRPr="00336A9D">
        <w:t>Carolan,</w:t>
      </w:r>
      <w:r w:rsidRPr="00336A9D">
        <w:rPr>
          <w:spacing w:val="7"/>
        </w:rPr>
        <w:t xml:space="preserve"> </w:t>
      </w:r>
      <w:r w:rsidRPr="00336A9D">
        <w:t>M.,</w:t>
      </w:r>
      <w:r w:rsidRPr="00336A9D">
        <w:rPr>
          <w:spacing w:val="7"/>
        </w:rPr>
        <w:t xml:space="preserve"> </w:t>
      </w:r>
      <w:r w:rsidRPr="00336A9D">
        <w:t>(2020).</w:t>
      </w:r>
      <w:r w:rsidRPr="00336A9D">
        <w:rPr>
          <w:spacing w:val="6"/>
        </w:rPr>
        <w:t xml:space="preserve"> </w:t>
      </w:r>
      <w:r w:rsidRPr="00336A9D">
        <w:t>Digitization</w:t>
      </w:r>
      <w:r w:rsidRPr="00336A9D">
        <w:rPr>
          <w:spacing w:val="7"/>
        </w:rPr>
        <w:t xml:space="preserve"> </w:t>
      </w:r>
      <w:r w:rsidRPr="00336A9D">
        <w:t>as</w:t>
      </w:r>
      <w:r w:rsidRPr="00336A9D">
        <w:rPr>
          <w:spacing w:val="6"/>
        </w:rPr>
        <w:t xml:space="preserve"> </w:t>
      </w:r>
      <w:r w:rsidRPr="00336A9D">
        <w:t>politics:</w:t>
      </w:r>
      <w:r w:rsidRPr="00336A9D">
        <w:rPr>
          <w:spacing w:val="7"/>
        </w:rPr>
        <w:t xml:space="preserve"> </w:t>
      </w:r>
      <w:r w:rsidRPr="00336A9D">
        <w:t>Smart</w:t>
      </w:r>
      <w:r w:rsidRPr="00336A9D">
        <w:rPr>
          <w:spacing w:val="6"/>
        </w:rPr>
        <w:t xml:space="preserve"> </w:t>
      </w:r>
      <w:r w:rsidRPr="00336A9D">
        <w:t>farming</w:t>
      </w:r>
      <w:r w:rsidRPr="00336A9D">
        <w:rPr>
          <w:spacing w:val="7"/>
        </w:rPr>
        <w:t xml:space="preserve"> </w:t>
      </w:r>
      <w:r w:rsidRPr="00336A9D">
        <w:t>through</w:t>
      </w:r>
      <w:r w:rsidRPr="00336A9D">
        <w:rPr>
          <w:spacing w:val="8"/>
        </w:rPr>
        <w:t xml:space="preserve"> </w:t>
      </w:r>
      <w:r w:rsidRPr="00336A9D">
        <w:t>the</w:t>
      </w:r>
      <w:r w:rsidRPr="00336A9D">
        <w:rPr>
          <w:spacing w:val="7"/>
        </w:rPr>
        <w:t xml:space="preserve"> </w:t>
      </w:r>
      <w:r w:rsidRPr="00336A9D">
        <w:t>lens</w:t>
      </w:r>
      <w:r w:rsidRPr="00336A9D">
        <w:rPr>
          <w:spacing w:val="8"/>
        </w:rPr>
        <w:t xml:space="preserve"> </w:t>
      </w:r>
      <w:r w:rsidRPr="00336A9D">
        <w:t>of</w:t>
      </w:r>
      <w:r w:rsidRPr="00336A9D">
        <w:rPr>
          <w:spacing w:val="6"/>
        </w:rPr>
        <w:t xml:space="preserve"> </w:t>
      </w:r>
      <w:r w:rsidRPr="00336A9D">
        <w:t>weak</w:t>
      </w:r>
      <w:r w:rsidRPr="00336A9D">
        <w:rPr>
          <w:spacing w:val="7"/>
        </w:rPr>
        <w:t xml:space="preserve"> </w:t>
      </w:r>
      <w:r w:rsidRPr="00336A9D">
        <w:t>and</w:t>
      </w:r>
      <w:r w:rsidRPr="00336A9D">
        <w:rPr>
          <w:spacing w:val="7"/>
        </w:rPr>
        <w:t xml:space="preserve"> </w:t>
      </w:r>
      <w:r w:rsidRPr="00336A9D">
        <w:t>strong</w:t>
      </w:r>
      <w:r w:rsidRPr="00336A9D">
        <w:rPr>
          <w:spacing w:val="-57"/>
        </w:rPr>
        <w:t xml:space="preserve"> </w:t>
      </w:r>
      <w:r w:rsidRPr="00336A9D">
        <w:t>data.</w:t>
      </w:r>
      <w:r w:rsidRPr="00336A9D">
        <w:rPr>
          <w:spacing w:val="-2"/>
        </w:rPr>
        <w:t xml:space="preserve"> </w:t>
      </w:r>
      <w:r w:rsidRPr="00336A9D">
        <w:rPr>
          <w:i/>
        </w:rPr>
        <w:t>Journal</w:t>
      </w:r>
      <w:r w:rsidRPr="00336A9D">
        <w:rPr>
          <w:i/>
          <w:spacing w:val="1"/>
        </w:rPr>
        <w:t xml:space="preserve"> </w:t>
      </w:r>
      <w:r w:rsidRPr="00336A9D">
        <w:rPr>
          <w:i/>
        </w:rPr>
        <w:t>of</w:t>
      </w:r>
      <w:r w:rsidRPr="00336A9D">
        <w:rPr>
          <w:i/>
          <w:spacing w:val="-1"/>
        </w:rPr>
        <w:t xml:space="preserve"> </w:t>
      </w:r>
      <w:r w:rsidRPr="00336A9D">
        <w:rPr>
          <w:i/>
        </w:rPr>
        <w:t>Rural</w:t>
      </w:r>
      <w:r w:rsidRPr="00336A9D">
        <w:rPr>
          <w:i/>
          <w:spacing w:val="-1"/>
        </w:rPr>
        <w:t xml:space="preserve"> </w:t>
      </w:r>
      <w:r w:rsidRPr="00336A9D">
        <w:rPr>
          <w:i/>
        </w:rPr>
        <w:t>Studies</w:t>
      </w:r>
    </w:p>
    <w:p w14:paraId="2B3DB023" w14:textId="77777777" w:rsidR="00CE66F0" w:rsidRPr="00336A9D" w:rsidRDefault="00CE66F0" w:rsidP="00CE66F0">
      <w:pPr>
        <w:pStyle w:val="NormalWeb"/>
        <w:spacing w:before="0" w:beforeAutospacing="0" w:after="240" w:afterAutospacing="0" w:line="360" w:lineRule="auto"/>
        <w:rPr>
          <w:sz w:val="24"/>
          <w:lang w:val="en-GB"/>
        </w:rPr>
      </w:pPr>
      <w:proofErr w:type="spellStart"/>
      <w:r w:rsidRPr="00336A9D">
        <w:rPr>
          <w:lang w:val="en-GB"/>
        </w:rPr>
        <w:t>Eidizadeh</w:t>
      </w:r>
      <w:proofErr w:type="spellEnd"/>
      <w:r w:rsidRPr="00336A9D">
        <w:rPr>
          <w:lang w:val="en-GB"/>
        </w:rPr>
        <w:t xml:space="preserve">, R., </w:t>
      </w:r>
      <w:proofErr w:type="spellStart"/>
      <w:r w:rsidRPr="00336A9D">
        <w:rPr>
          <w:lang w:val="en-GB"/>
        </w:rPr>
        <w:t>Salehzadeh</w:t>
      </w:r>
      <w:proofErr w:type="spellEnd"/>
      <w:r w:rsidRPr="00336A9D">
        <w:rPr>
          <w:lang w:val="en-GB"/>
        </w:rPr>
        <w:t xml:space="preserve">, R. and </w:t>
      </w:r>
      <w:proofErr w:type="spellStart"/>
      <w:r w:rsidRPr="00336A9D">
        <w:rPr>
          <w:lang w:val="en-GB"/>
        </w:rPr>
        <w:t>Chitsaz</w:t>
      </w:r>
      <w:proofErr w:type="spellEnd"/>
      <w:r w:rsidRPr="00336A9D">
        <w:rPr>
          <w:lang w:val="en-GB"/>
        </w:rPr>
        <w:t xml:space="preserve"> Esfahani, A. (2017). Analysing the role of business intelligence, knowledge sharing and organisational innovation on gaining competitive advantage. </w:t>
      </w:r>
      <w:r w:rsidRPr="00336A9D">
        <w:rPr>
          <w:i/>
          <w:iCs/>
          <w:lang w:val="en-GB"/>
        </w:rPr>
        <w:t>Journal of Workplace Learning</w:t>
      </w:r>
      <w:r w:rsidRPr="00336A9D">
        <w:rPr>
          <w:lang w:val="en-GB"/>
        </w:rPr>
        <w:t>, 29(4), pp.250–267. doi:10.1108/jwl-07-2016-0070.</w:t>
      </w:r>
    </w:p>
    <w:p w14:paraId="789AFCC9" w14:textId="77777777" w:rsidR="00CE66F0" w:rsidRPr="00336A9D" w:rsidRDefault="00CE66F0" w:rsidP="00CE66F0">
      <w:proofErr w:type="spellStart"/>
      <w:r w:rsidRPr="00336A9D">
        <w:t>Empsall</w:t>
      </w:r>
      <w:proofErr w:type="spellEnd"/>
      <w:r w:rsidRPr="00336A9D">
        <w:t>,</w:t>
      </w:r>
      <w:r w:rsidRPr="00336A9D">
        <w:rPr>
          <w:spacing w:val="1"/>
        </w:rPr>
        <w:t xml:space="preserve"> </w:t>
      </w:r>
      <w:r w:rsidRPr="00336A9D">
        <w:t>J.T.,</w:t>
      </w:r>
      <w:r w:rsidRPr="00336A9D">
        <w:rPr>
          <w:spacing w:val="1"/>
        </w:rPr>
        <w:t xml:space="preserve"> </w:t>
      </w:r>
      <w:r w:rsidRPr="00336A9D">
        <w:t>(2020). Stories</w:t>
      </w:r>
      <w:r w:rsidRPr="00336A9D">
        <w:rPr>
          <w:spacing w:val="1"/>
        </w:rPr>
        <w:t xml:space="preserve"> </w:t>
      </w:r>
      <w:r w:rsidRPr="00336A9D">
        <w:t>in the</w:t>
      </w:r>
      <w:r w:rsidRPr="00336A9D">
        <w:rPr>
          <w:spacing w:val="1"/>
        </w:rPr>
        <w:t xml:space="preserve"> </w:t>
      </w:r>
      <w:r w:rsidRPr="00336A9D">
        <w:t>Sky VR: Immersive storytelling,</w:t>
      </w:r>
      <w:r w:rsidRPr="00336A9D">
        <w:rPr>
          <w:spacing w:val="1"/>
        </w:rPr>
        <w:t xml:space="preserve"> </w:t>
      </w:r>
      <w:r w:rsidRPr="00336A9D">
        <w:t>heritage-led</w:t>
      </w:r>
      <w:r w:rsidRPr="00336A9D">
        <w:rPr>
          <w:spacing w:val="1"/>
        </w:rPr>
        <w:t xml:space="preserve"> </w:t>
      </w:r>
      <w:r w:rsidRPr="00336A9D">
        <w:t>stakeholder</w:t>
      </w:r>
      <w:r w:rsidRPr="00336A9D">
        <w:rPr>
          <w:spacing w:val="-57"/>
        </w:rPr>
        <w:t xml:space="preserve"> </w:t>
      </w:r>
      <w:r w:rsidRPr="00336A9D">
        <w:t>engagement,</w:t>
      </w:r>
      <w:r w:rsidRPr="00336A9D">
        <w:rPr>
          <w:spacing w:val="-1"/>
        </w:rPr>
        <w:t xml:space="preserve"> </w:t>
      </w:r>
      <w:r w:rsidRPr="00336A9D">
        <w:t>and</w:t>
      </w:r>
      <w:r w:rsidRPr="00336A9D">
        <w:rPr>
          <w:spacing w:val="-1"/>
        </w:rPr>
        <w:t xml:space="preserve"> </w:t>
      </w:r>
      <w:r w:rsidRPr="00336A9D">
        <w:t>community</w:t>
      </w:r>
      <w:r w:rsidRPr="00336A9D">
        <w:rPr>
          <w:spacing w:val="-1"/>
        </w:rPr>
        <w:t xml:space="preserve"> </w:t>
      </w:r>
      <w:r w:rsidRPr="00336A9D">
        <w:t>fatigue (Doctoral</w:t>
      </w:r>
      <w:r w:rsidRPr="00336A9D">
        <w:rPr>
          <w:spacing w:val="-1"/>
        </w:rPr>
        <w:t xml:space="preserve"> </w:t>
      </w:r>
      <w:r w:rsidRPr="00336A9D">
        <w:t>dissertation, University</w:t>
      </w:r>
      <w:r w:rsidRPr="00336A9D">
        <w:rPr>
          <w:spacing w:val="-1"/>
        </w:rPr>
        <w:t xml:space="preserve"> </w:t>
      </w:r>
      <w:r w:rsidRPr="00336A9D">
        <w:t>of</w:t>
      </w:r>
      <w:r w:rsidRPr="00336A9D">
        <w:rPr>
          <w:spacing w:val="-10"/>
        </w:rPr>
        <w:t xml:space="preserve"> </w:t>
      </w:r>
      <w:r w:rsidRPr="00336A9D">
        <w:t>York).</w:t>
      </w:r>
    </w:p>
    <w:p w14:paraId="6CE0B58F" w14:textId="77777777" w:rsidR="00CE66F0" w:rsidRPr="00336A9D" w:rsidRDefault="00CE66F0" w:rsidP="00CE66F0">
      <w:r w:rsidRPr="00336A9D">
        <w:t>Franker,</w:t>
      </w:r>
      <w:r w:rsidRPr="00336A9D">
        <w:rPr>
          <w:spacing w:val="24"/>
        </w:rPr>
        <w:t xml:space="preserve"> </w:t>
      </w:r>
      <w:r w:rsidRPr="00336A9D">
        <w:t>M.A.,</w:t>
      </w:r>
      <w:r w:rsidRPr="00336A9D">
        <w:rPr>
          <w:spacing w:val="22"/>
        </w:rPr>
        <w:t xml:space="preserve"> </w:t>
      </w:r>
      <w:r w:rsidRPr="00336A9D">
        <w:t>(2020).</w:t>
      </w:r>
      <w:r w:rsidRPr="00336A9D">
        <w:rPr>
          <w:spacing w:val="18"/>
        </w:rPr>
        <w:t xml:space="preserve"> </w:t>
      </w:r>
      <w:r w:rsidRPr="00336A9D">
        <w:t>Visualisations</w:t>
      </w:r>
      <w:r w:rsidRPr="00336A9D">
        <w:rPr>
          <w:spacing w:val="23"/>
        </w:rPr>
        <w:t xml:space="preserve"> </w:t>
      </w:r>
      <w:r w:rsidRPr="00336A9D">
        <w:t>in</w:t>
      </w:r>
      <w:r w:rsidRPr="00336A9D">
        <w:rPr>
          <w:spacing w:val="24"/>
        </w:rPr>
        <w:t xml:space="preserve"> </w:t>
      </w:r>
      <w:r w:rsidRPr="00336A9D">
        <w:t>science</w:t>
      </w:r>
      <w:r w:rsidRPr="00336A9D">
        <w:rPr>
          <w:spacing w:val="23"/>
        </w:rPr>
        <w:t xml:space="preserve"> </w:t>
      </w:r>
      <w:r w:rsidRPr="00336A9D">
        <w:t>communication:</w:t>
      </w:r>
      <w:r w:rsidRPr="00336A9D">
        <w:rPr>
          <w:spacing w:val="24"/>
        </w:rPr>
        <w:t xml:space="preserve"> </w:t>
      </w:r>
      <w:r w:rsidRPr="00336A9D">
        <w:t>Friend</w:t>
      </w:r>
      <w:r w:rsidRPr="00336A9D">
        <w:rPr>
          <w:spacing w:val="24"/>
        </w:rPr>
        <w:t xml:space="preserve"> </w:t>
      </w:r>
      <w:r w:rsidRPr="00336A9D">
        <w:t>or</w:t>
      </w:r>
      <w:r w:rsidRPr="00336A9D">
        <w:rPr>
          <w:spacing w:val="22"/>
        </w:rPr>
        <w:t xml:space="preserve"> </w:t>
      </w:r>
      <w:r w:rsidRPr="00336A9D">
        <w:t>foe?.</w:t>
      </w:r>
      <w:r w:rsidRPr="00336A9D">
        <w:rPr>
          <w:spacing w:val="5"/>
        </w:rPr>
        <w:t xml:space="preserve"> </w:t>
      </w:r>
      <w:r w:rsidRPr="00336A9D">
        <w:rPr>
          <w:i/>
        </w:rPr>
        <w:t>Medical</w:t>
      </w:r>
      <w:r w:rsidRPr="00336A9D">
        <w:rPr>
          <w:i/>
          <w:spacing w:val="-57"/>
        </w:rPr>
        <w:t xml:space="preserve"> </w:t>
      </w:r>
      <w:r w:rsidRPr="00336A9D">
        <w:rPr>
          <w:i/>
        </w:rPr>
        <w:t>Writing</w:t>
      </w:r>
      <w:r w:rsidRPr="00336A9D">
        <w:t>,</w:t>
      </w:r>
      <w:r w:rsidRPr="00336A9D">
        <w:rPr>
          <w:spacing w:val="-1"/>
        </w:rPr>
        <w:t xml:space="preserve"> </w:t>
      </w:r>
      <w:r w:rsidRPr="00336A9D">
        <w:rPr>
          <w:i/>
        </w:rPr>
        <w:t>29</w:t>
      </w:r>
      <w:r w:rsidRPr="00336A9D">
        <w:t>, pp.11-0.</w:t>
      </w:r>
    </w:p>
    <w:p w14:paraId="03A2299C" w14:textId="77777777" w:rsidR="00CE66F0" w:rsidRPr="00336A9D" w:rsidRDefault="00CE66F0" w:rsidP="00CE66F0">
      <w:pPr>
        <w:pStyle w:val="NormalWeb"/>
        <w:spacing w:before="0" w:beforeAutospacing="0" w:after="240" w:afterAutospacing="0" w:line="360" w:lineRule="auto"/>
        <w:rPr>
          <w:lang w:val="en-GB"/>
        </w:rPr>
      </w:pPr>
      <w:r w:rsidRPr="00336A9D">
        <w:rPr>
          <w:lang w:val="en-GB"/>
        </w:rPr>
        <w:t xml:space="preserve">Larson, D. and Chang, V. (2016). A review and future direction of agile, business intelligence, analytics and data science. </w:t>
      </w:r>
      <w:r w:rsidRPr="00336A9D">
        <w:rPr>
          <w:i/>
          <w:iCs/>
          <w:lang w:val="en-GB"/>
        </w:rPr>
        <w:t>International Journal of Information Management</w:t>
      </w:r>
      <w:r w:rsidRPr="00336A9D">
        <w:rPr>
          <w:lang w:val="en-GB"/>
        </w:rPr>
        <w:t>, 36(5), pp.700–710. doi:10.1016/j.ijinfomgt.2016.04.013.</w:t>
      </w:r>
    </w:p>
    <w:p w14:paraId="7F23067B" w14:textId="77777777" w:rsidR="00CE66F0" w:rsidRPr="00336A9D" w:rsidRDefault="00CE66F0" w:rsidP="00CE66F0">
      <w:pPr>
        <w:pStyle w:val="NormalWeb"/>
        <w:spacing w:before="0" w:beforeAutospacing="0" w:after="240" w:afterAutospacing="0" w:line="360" w:lineRule="auto"/>
        <w:rPr>
          <w:lang w:val="en-GB"/>
        </w:rPr>
      </w:pPr>
      <w:proofErr w:type="spellStart"/>
      <w:r w:rsidRPr="00336A9D">
        <w:rPr>
          <w:lang w:val="en-GB"/>
        </w:rPr>
        <w:t>Puklavec</w:t>
      </w:r>
      <w:proofErr w:type="spellEnd"/>
      <w:r w:rsidRPr="00336A9D">
        <w:rPr>
          <w:lang w:val="en-GB"/>
        </w:rPr>
        <w:t xml:space="preserve">, B., Oliveira, T. and </w:t>
      </w:r>
      <w:proofErr w:type="spellStart"/>
      <w:r w:rsidRPr="00336A9D">
        <w:rPr>
          <w:lang w:val="en-GB"/>
        </w:rPr>
        <w:t>Popovič</w:t>
      </w:r>
      <w:proofErr w:type="spellEnd"/>
      <w:r w:rsidRPr="00336A9D">
        <w:rPr>
          <w:lang w:val="en-GB"/>
        </w:rPr>
        <w:t xml:space="preserve">, A. (2018). Understanding the determinants of business intelligence system adoption stages. </w:t>
      </w:r>
      <w:r w:rsidRPr="00336A9D">
        <w:rPr>
          <w:i/>
          <w:iCs/>
          <w:lang w:val="en-GB"/>
        </w:rPr>
        <w:t>Industrial Management &amp; Data Systems</w:t>
      </w:r>
      <w:r w:rsidRPr="00336A9D">
        <w:rPr>
          <w:lang w:val="en-GB"/>
        </w:rPr>
        <w:t>, 118(1), pp.236–261. doi:10.1108/imds-05-2017-0170.</w:t>
      </w:r>
    </w:p>
    <w:p w14:paraId="7DBCA174" w14:textId="77777777" w:rsidR="00CE66F0" w:rsidRPr="00336A9D" w:rsidRDefault="00CE66F0" w:rsidP="00CE66F0"/>
    <w:p w14:paraId="488ADA3F" w14:textId="77777777" w:rsidR="004637E1" w:rsidRPr="00336A9D" w:rsidRDefault="004637E1" w:rsidP="00CE66F0"/>
    <w:p w14:paraId="11E38D83" w14:textId="77777777" w:rsidR="004637E1" w:rsidRPr="00336A9D" w:rsidRDefault="004637E1" w:rsidP="00CE66F0"/>
    <w:p w14:paraId="61B8A045" w14:textId="77777777" w:rsidR="004637E1" w:rsidRPr="00336A9D" w:rsidRDefault="004637E1" w:rsidP="00CE66F0"/>
    <w:p w14:paraId="02E9746D" w14:textId="77777777" w:rsidR="004637E1" w:rsidRPr="00336A9D" w:rsidRDefault="004637E1" w:rsidP="00CE66F0"/>
    <w:p w14:paraId="512428A7" w14:textId="77777777" w:rsidR="004637E1" w:rsidRPr="00336A9D" w:rsidRDefault="004637E1" w:rsidP="00CE66F0"/>
    <w:p w14:paraId="73386B34" w14:textId="77777777" w:rsidR="004637E1" w:rsidRPr="00336A9D" w:rsidRDefault="004637E1" w:rsidP="00CE66F0"/>
    <w:p w14:paraId="5675A73F" w14:textId="77777777" w:rsidR="004637E1" w:rsidRPr="00336A9D" w:rsidRDefault="004637E1" w:rsidP="00CE66F0"/>
    <w:p w14:paraId="7A9DF160" w14:textId="77777777" w:rsidR="0050177B" w:rsidRPr="00336A9D" w:rsidRDefault="004637E1">
      <w:r w:rsidRPr="00336A9D">
        <w:t xml:space="preserve"> </w:t>
      </w:r>
    </w:p>
    <w:p w14:paraId="1841F9BF" w14:textId="77777777" w:rsidR="004637E1" w:rsidRPr="00336A9D" w:rsidRDefault="004637E1"/>
    <w:sectPr w:rsidR="004637E1" w:rsidRPr="00336A9D">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16962A" w14:textId="77777777" w:rsidR="001B33F3" w:rsidRDefault="001B33F3" w:rsidP="00336A9D">
      <w:pPr>
        <w:spacing w:line="240" w:lineRule="auto"/>
      </w:pPr>
      <w:r>
        <w:separator/>
      </w:r>
    </w:p>
  </w:endnote>
  <w:endnote w:type="continuationSeparator" w:id="0">
    <w:p w14:paraId="57C34A57" w14:textId="77777777" w:rsidR="001B33F3" w:rsidRDefault="001B33F3" w:rsidP="00336A9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7908812"/>
      <w:docPartObj>
        <w:docPartGallery w:val="Page Numbers (Bottom of Page)"/>
        <w:docPartUnique/>
      </w:docPartObj>
    </w:sdtPr>
    <w:sdtEndPr>
      <w:rPr>
        <w:noProof/>
      </w:rPr>
    </w:sdtEndPr>
    <w:sdtContent>
      <w:p w14:paraId="05A58ADB" w14:textId="77777777" w:rsidR="00336A9D" w:rsidRDefault="00336A9D">
        <w:pPr>
          <w:pStyle w:val="Footer"/>
          <w:jc w:val="center"/>
        </w:pPr>
        <w:r>
          <w:fldChar w:fldCharType="begin"/>
        </w:r>
        <w:r>
          <w:instrText xml:space="preserve"> PAGE   \* MERGEFORMAT </w:instrText>
        </w:r>
        <w:r>
          <w:fldChar w:fldCharType="separate"/>
        </w:r>
        <w:r w:rsidR="008D1B83">
          <w:rPr>
            <w:noProof/>
          </w:rPr>
          <w:t>1</w:t>
        </w:r>
        <w:r>
          <w:rPr>
            <w:noProof/>
          </w:rPr>
          <w:fldChar w:fldCharType="end"/>
        </w:r>
      </w:p>
    </w:sdtContent>
  </w:sdt>
  <w:p w14:paraId="3ACCB067" w14:textId="77777777" w:rsidR="00336A9D" w:rsidRDefault="00336A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03E320" w14:textId="77777777" w:rsidR="001B33F3" w:rsidRDefault="001B33F3" w:rsidP="00336A9D">
      <w:pPr>
        <w:spacing w:line="240" w:lineRule="auto"/>
      </w:pPr>
      <w:r>
        <w:separator/>
      </w:r>
    </w:p>
  </w:footnote>
  <w:footnote w:type="continuationSeparator" w:id="0">
    <w:p w14:paraId="34031A67" w14:textId="77777777" w:rsidR="001B33F3" w:rsidRDefault="001B33F3" w:rsidP="00336A9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CzMDQ1N7Q0NzQyMzNQ0lEKTi0uzszPAykwrAUAFGOAciwAAAA="/>
  </w:docVars>
  <w:rsids>
    <w:rsidRoot w:val="00E62E4B"/>
    <w:rsid w:val="001B33F3"/>
    <w:rsid w:val="00263F35"/>
    <w:rsid w:val="002A5FF1"/>
    <w:rsid w:val="00336A9D"/>
    <w:rsid w:val="003E3A67"/>
    <w:rsid w:val="003F6884"/>
    <w:rsid w:val="004637E1"/>
    <w:rsid w:val="0050177B"/>
    <w:rsid w:val="006C2923"/>
    <w:rsid w:val="006F5984"/>
    <w:rsid w:val="00722461"/>
    <w:rsid w:val="00732C4E"/>
    <w:rsid w:val="00757581"/>
    <w:rsid w:val="008D1B83"/>
    <w:rsid w:val="009158CC"/>
    <w:rsid w:val="00A82AEB"/>
    <w:rsid w:val="00AA1E55"/>
    <w:rsid w:val="00AA7F7E"/>
    <w:rsid w:val="00C64D19"/>
    <w:rsid w:val="00CE66F0"/>
    <w:rsid w:val="00D41F9F"/>
    <w:rsid w:val="00D6181C"/>
    <w:rsid w:val="00D82B5D"/>
    <w:rsid w:val="00D866D4"/>
    <w:rsid w:val="00E02CC5"/>
    <w:rsid w:val="00E62E4B"/>
    <w:rsid w:val="00EA00FD"/>
    <w:rsid w:val="00F17A67"/>
    <w:rsid w:val="00FD15C7"/>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AB198E"/>
  <w15:chartTrackingRefBased/>
  <w15:docId w15:val="{1FCA109F-BA88-4EB8-8680-92750FD9A8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336A9D"/>
    <w:pPr>
      <w:widowControl w:val="0"/>
      <w:autoSpaceDE w:val="0"/>
      <w:autoSpaceDN w:val="0"/>
      <w:spacing w:after="0" w:line="360" w:lineRule="auto"/>
      <w:jc w:val="both"/>
    </w:pPr>
    <w:rPr>
      <w:rFonts w:ascii="Arial" w:hAnsi="Arial" w:cs="Times New Roman"/>
      <w:lang w:val="en-GB"/>
    </w:rPr>
  </w:style>
  <w:style w:type="paragraph" w:styleId="Heading1">
    <w:name w:val="heading 1"/>
    <w:basedOn w:val="Normal"/>
    <w:next w:val="Normal"/>
    <w:link w:val="Heading1Char"/>
    <w:uiPriority w:val="9"/>
    <w:qFormat/>
    <w:rsid w:val="00EA00FD"/>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EA00FD"/>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732C4E"/>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00FD"/>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EA00FD"/>
    <w:rPr>
      <w:rFonts w:ascii="Times New Roman" w:eastAsiaTheme="majorEastAsia" w:hAnsi="Times New Roman" w:cstheme="majorBidi"/>
      <w:b/>
      <w:sz w:val="28"/>
      <w:szCs w:val="26"/>
      <w:lang w:val="en-GB"/>
    </w:rPr>
  </w:style>
  <w:style w:type="paragraph" w:styleId="Title">
    <w:name w:val="Title"/>
    <w:basedOn w:val="Normal"/>
    <w:next w:val="Normal"/>
    <w:link w:val="TitleChar"/>
    <w:uiPriority w:val="10"/>
    <w:qFormat/>
    <w:rsid w:val="00D41F9F"/>
    <w:pPr>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D41F9F"/>
    <w:rPr>
      <w:rFonts w:ascii="Times New Roman" w:eastAsiaTheme="majorEastAsia" w:hAnsi="Times New Roman" w:cstheme="majorBidi"/>
      <w:b/>
      <w:spacing w:val="-10"/>
      <w:kern w:val="28"/>
      <w:sz w:val="48"/>
      <w:szCs w:val="56"/>
      <w:lang w:val="en-GB"/>
    </w:rPr>
  </w:style>
  <w:style w:type="character" w:customStyle="1" w:styleId="Heading3Char">
    <w:name w:val="Heading 3 Char"/>
    <w:basedOn w:val="DefaultParagraphFont"/>
    <w:link w:val="Heading3"/>
    <w:uiPriority w:val="9"/>
    <w:semiHidden/>
    <w:rsid w:val="00732C4E"/>
    <w:rPr>
      <w:rFonts w:ascii="Times New Roman" w:eastAsiaTheme="majorEastAsia" w:hAnsi="Times New Roman" w:cstheme="majorBidi"/>
      <w:b/>
      <w:sz w:val="24"/>
      <w:szCs w:val="24"/>
      <w:lang w:val="en-GB"/>
    </w:rPr>
  </w:style>
  <w:style w:type="paragraph" w:styleId="BodyText">
    <w:name w:val="Body Text"/>
    <w:basedOn w:val="Normal"/>
    <w:link w:val="BodyTextChar"/>
    <w:uiPriority w:val="1"/>
    <w:qFormat/>
    <w:rsid w:val="00CE66F0"/>
    <w:pPr>
      <w:spacing w:line="240" w:lineRule="auto"/>
      <w:jc w:val="left"/>
    </w:pPr>
    <w:rPr>
      <w:szCs w:val="24"/>
      <w:lang w:val="en-US"/>
    </w:rPr>
  </w:style>
  <w:style w:type="character" w:customStyle="1" w:styleId="BodyTextChar">
    <w:name w:val="Body Text Char"/>
    <w:basedOn w:val="DefaultParagraphFont"/>
    <w:link w:val="BodyText"/>
    <w:uiPriority w:val="1"/>
    <w:rsid w:val="00CE66F0"/>
    <w:rPr>
      <w:rFonts w:ascii="Times New Roman" w:hAnsi="Times New Roman" w:cs="Times New Roman"/>
      <w:sz w:val="24"/>
      <w:szCs w:val="24"/>
    </w:rPr>
  </w:style>
  <w:style w:type="paragraph" w:styleId="NormalWeb">
    <w:name w:val="Normal (Web)"/>
    <w:basedOn w:val="Normal"/>
    <w:uiPriority w:val="99"/>
    <w:semiHidden/>
    <w:unhideWhenUsed/>
    <w:rsid w:val="00CE66F0"/>
    <w:pPr>
      <w:widowControl/>
      <w:autoSpaceDE/>
      <w:autoSpaceDN/>
      <w:spacing w:before="100" w:beforeAutospacing="1" w:after="100" w:afterAutospacing="1" w:line="240" w:lineRule="auto"/>
      <w:jc w:val="left"/>
    </w:pPr>
    <w:rPr>
      <w:szCs w:val="24"/>
      <w:lang w:val="en-US"/>
    </w:rPr>
  </w:style>
  <w:style w:type="paragraph" w:styleId="Header">
    <w:name w:val="header"/>
    <w:basedOn w:val="Normal"/>
    <w:link w:val="HeaderChar"/>
    <w:uiPriority w:val="99"/>
    <w:unhideWhenUsed/>
    <w:rsid w:val="00336A9D"/>
    <w:pPr>
      <w:tabs>
        <w:tab w:val="center" w:pos="4680"/>
        <w:tab w:val="right" w:pos="9360"/>
      </w:tabs>
      <w:spacing w:line="240" w:lineRule="auto"/>
    </w:pPr>
  </w:style>
  <w:style w:type="character" w:customStyle="1" w:styleId="HeaderChar">
    <w:name w:val="Header Char"/>
    <w:basedOn w:val="DefaultParagraphFont"/>
    <w:link w:val="Header"/>
    <w:uiPriority w:val="99"/>
    <w:rsid w:val="00336A9D"/>
    <w:rPr>
      <w:rFonts w:ascii="Arial" w:hAnsi="Arial" w:cs="Times New Roman"/>
      <w:lang w:val="en-GB"/>
    </w:rPr>
  </w:style>
  <w:style w:type="paragraph" w:styleId="Footer">
    <w:name w:val="footer"/>
    <w:basedOn w:val="Normal"/>
    <w:link w:val="FooterChar"/>
    <w:uiPriority w:val="99"/>
    <w:unhideWhenUsed/>
    <w:rsid w:val="00336A9D"/>
    <w:pPr>
      <w:tabs>
        <w:tab w:val="center" w:pos="4680"/>
        <w:tab w:val="right" w:pos="9360"/>
      </w:tabs>
      <w:spacing w:line="240" w:lineRule="auto"/>
    </w:pPr>
  </w:style>
  <w:style w:type="character" w:customStyle="1" w:styleId="FooterChar">
    <w:name w:val="Footer Char"/>
    <w:basedOn w:val="DefaultParagraphFont"/>
    <w:link w:val="Footer"/>
    <w:uiPriority w:val="99"/>
    <w:rsid w:val="00336A9D"/>
    <w:rPr>
      <w:rFonts w:ascii="Arial" w:hAnsi="Arial" w:cs="Times New Roman"/>
      <w:lang w:val="en-GB"/>
    </w:rPr>
  </w:style>
  <w:style w:type="paragraph" w:styleId="TOCHeading">
    <w:name w:val="TOC Heading"/>
    <w:basedOn w:val="Heading1"/>
    <w:next w:val="Normal"/>
    <w:uiPriority w:val="39"/>
    <w:unhideWhenUsed/>
    <w:qFormat/>
    <w:rsid w:val="00336A9D"/>
    <w:pPr>
      <w:widowControl/>
      <w:autoSpaceDE/>
      <w:autoSpaceDN/>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336A9D"/>
    <w:pPr>
      <w:spacing w:after="100"/>
    </w:pPr>
  </w:style>
  <w:style w:type="paragraph" w:styleId="TOC2">
    <w:name w:val="toc 2"/>
    <w:basedOn w:val="Normal"/>
    <w:next w:val="Normal"/>
    <w:autoRedefine/>
    <w:uiPriority w:val="39"/>
    <w:unhideWhenUsed/>
    <w:rsid w:val="00336A9D"/>
    <w:pPr>
      <w:spacing w:after="100"/>
      <w:ind w:left="220"/>
    </w:pPr>
  </w:style>
  <w:style w:type="character" w:styleId="Hyperlink">
    <w:name w:val="Hyperlink"/>
    <w:basedOn w:val="DefaultParagraphFont"/>
    <w:uiPriority w:val="99"/>
    <w:unhideWhenUsed/>
    <w:rsid w:val="00336A9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6470127">
      <w:bodyDiv w:val="1"/>
      <w:marLeft w:val="0"/>
      <w:marRight w:val="0"/>
      <w:marTop w:val="0"/>
      <w:marBottom w:val="0"/>
      <w:divBdr>
        <w:top w:val="none" w:sz="0" w:space="0" w:color="auto"/>
        <w:left w:val="none" w:sz="0" w:space="0" w:color="auto"/>
        <w:bottom w:val="none" w:sz="0" w:space="0" w:color="auto"/>
        <w:right w:val="none" w:sz="0" w:space="0" w:color="auto"/>
      </w:divBdr>
      <w:divsChild>
        <w:div w:id="117646283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0" Type="http://schemas.openxmlformats.org/officeDocument/2006/relationships/diagramColors" Target="diagrams/colors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E603841-21CD-4C91-A7A8-1709EE4B9DDC}" type="doc">
      <dgm:prSet loTypeId="urn:microsoft.com/office/officeart/2005/8/layout/list1" loCatId="list" qsTypeId="urn:microsoft.com/office/officeart/2005/8/quickstyle/simple1" qsCatId="simple" csTypeId="urn:microsoft.com/office/officeart/2005/8/colors/colorful5" csCatId="colorful" phldr="1"/>
      <dgm:spPr/>
      <dgm:t>
        <a:bodyPr/>
        <a:lstStyle/>
        <a:p>
          <a:endParaRPr lang="en-US"/>
        </a:p>
      </dgm:t>
    </dgm:pt>
    <dgm:pt modelId="{CDE652B6-4591-4229-8F9F-797C06049A4E}">
      <dgm:prSet phldrT="[Text]" custT="1"/>
      <dgm:spPr/>
      <dgm:t>
        <a:bodyPr/>
        <a:lstStyle/>
        <a:p>
          <a:r>
            <a:rPr lang="en-GB" sz="1400" b="1">
              <a:latin typeface="Arial" panose="020B0604020202020204" pitchFamily="34" charset="0"/>
              <a:cs typeface="Arial" panose="020B0604020202020204" pitchFamily="34" charset="0"/>
            </a:rPr>
            <a:t>Data warehousing </a:t>
          </a:r>
          <a:endParaRPr lang="en-US" sz="1400">
            <a:latin typeface="Arial" panose="020B0604020202020204" pitchFamily="34" charset="0"/>
            <a:cs typeface="Arial" panose="020B0604020202020204" pitchFamily="34" charset="0"/>
          </a:endParaRPr>
        </a:p>
      </dgm:t>
    </dgm:pt>
    <dgm:pt modelId="{5F63E9F5-253E-4308-8A37-2AC8881A88CA}" type="parTrans" cxnId="{7477EAD0-FF14-4329-8606-E7D6631D5A3F}">
      <dgm:prSet/>
      <dgm:spPr/>
      <dgm:t>
        <a:bodyPr/>
        <a:lstStyle/>
        <a:p>
          <a:endParaRPr lang="en-US"/>
        </a:p>
      </dgm:t>
    </dgm:pt>
    <dgm:pt modelId="{F24BE7A8-55FB-44C8-8A57-114B698ADDCD}" type="sibTrans" cxnId="{7477EAD0-FF14-4329-8606-E7D6631D5A3F}">
      <dgm:prSet/>
      <dgm:spPr/>
      <dgm:t>
        <a:bodyPr/>
        <a:lstStyle/>
        <a:p>
          <a:endParaRPr lang="en-US"/>
        </a:p>
      </dgm:t>
    </dgm:pt>
    <dgm:pt modelId="{28A87802-2B13-48F0-9658-4802A68B29A7}">
      <dgm:prSet phldrT="[Text]" custT="1"/>
      <dgm:spPr/>
      <dgm:t>
        <a:bodyPr/>
        <a:lstStyle/>
        <a:p>
          <a:r>
            <a:rPr lang="en-GB" sz="1400" b="1">
              <a:latin typeface="Arial" panose="020B0604020202020204" pitchFamily="34" charset="0"/>
              <a:cs typeface="Arial" panose="020B0604020202020204" pitchFamily="34" charset="0"/>
            </a:rPr>
            <a:t>Data mining </a:t>
          </a:r>
          <a:endParaRPr lang="en-US" sz="1400">
            <a:latin typeface="Arial" panose="020B0604020202020204" pitchFamily="34" charset="0"/>
            <a:cs typeface="Arial" panose="020B0604020202020204" pitchFamily="34" charset="0"/>
          </a:endParaRPr>
        </a:p>
      </dgm:t>
    </dgm:pt>
    <dgm:pt modelId="{B9753042-C219-47B1-A65C-3106A9E83C3E}" type="parTrans" cxnId="{D07A07BC-C757-4D7C-A132-8D43A559B6A1}">
      <dgm:prSet/>
      <dgm:spPr/>
      <dgm:t>
        <a:bodyPr/>
        <a:lstStyle/>
        <a:p>
          <a:endParaRPr lang="en-US"/>
        </a:p>
      </dgm:t>
    </dgm:pt>
    <dgm:pt modelId="{F2C98B97-F9E4-4BD6-9BD5-5D2024379294}" type="sibTrans" cxnId="{D07A07BC-C757-4D7C-A132-8D43A559B6A1}">
      <dgm:prSet/>
      <dgm:spPr/>
      <dgm:t>
        <a:bodyPr/>
        <a:lstStyle/>
        <a:p>
          <a:endParaRPr lang="en-US"/>
        </a:p>
      </dgm:t>
    </dgm:pt>
    <dgm:pt modelId="{DA7DA64E-F223-49A6-AAE3-6530E2BDB272}">
      <dgm:prSet phldrT="[Text]" custT="1"/>
      <dgm:spPr/>
      <dgm:t>
        <a:bodyPr/>
        <a:lstStyle/>
        <a:p>
          <a:r>
            <a:rPr lang="en-GB" sz="1400" b="1">
              <a:latin typeface="Arial" panose="020B0604020202020204" pitchFamily="34" charset="0"/>
              <a:cs typeface="Arial" panose="020B0604020202020204" pitchFamily="34" charset="0"/>
            </a:rPr>
            <a:t>Information systems </a:t>
          </a:r>
          <a:endParaRPr lang="en-US" sz="1400">
            <a:latin typeface="Arial" panose="020B0604020202020204" pitchFamily="34" charset="0"/>
            <a:cs typeface="Arial" panose="020B0604020202020204" pitchFamily="34" charset="0"/>
          </a:endParaRPr>
        </a:p>
      </dgm:t>
    </dgm:pt>
    <dgm:pt modelId="{A0F8D250-DDA1-4E00-BF15-46C9D4E4693A}" type="parTrans" cxnId="{447B8E78-59CC-4E74-81FE-E0F8129289BF}">
      <dgm:prSet/>
      <dgm:spPr/>
      <dgm:t>
        <a:bodyPr/>
        <a:lstStyle/>
        <a:p>
          <a:endParaRPr lang="en-US"/>
        </a:p>
      </dgm:t>
    </dgm:pt>
    <dgm:pt modelId="{A2399154-723D-4A5C-8EC6-9B6FC1F435B3}" type="sibTrans" cxnId="{447B8E78-59CC-4E74-81FE-E0F8129289BF}">
      <dgm:prSet/>
      <dgm:spPr/>
      <dgm:t>
        <a:bodyPr/>
        <a:lstStyle/>
        <a:p>
          <a:endParaRPr lang="en-US"/>
        </a:p>
      </dgm:t>
    </dgm:pt>
    <dgm:pt modelId="{77E83125-1D27-4CF6-BD26-84CC4A0DE202}">
      <dgm:prSet custT="1"/>
      <dgm:spPr/>
      <dgm:t>
        <a:bodyPr/>
        <a:lstStyle/>
        <a:p>
          <a:r>
            <a:rPr lang="en-GB" sz="1400" b="1">
              <a:latin typeface="Arial" panose="020B0604020202020204" pitchFamily="34" charset="0"/>
              <a:cs typeface="Arial" panose="020B0604020202020204" pitchFamily="34" charset="0"/>
            </a:rPr>
            <a:t>Storytelling and data visualisation </a:t>
          </a:r>
          <a:endParaRPr lang="en-US" sz="1400" b="1">
            <a:latin typeface="Arial" panose="020B0604020202020204" pitchFamily="34" charset="0"/>
            <a:cs typeface="Arial" panose="020B0604020202020204" pitchFamily="34" charset="0"/>
          </a:endParaRPr>
        </a:p>
      </dgm:t>
    </dgm:pt>
    <dgm:pt modelId="{81B9C796-AE17-4477-B4B0-A3297A0C192C}" type="parTrans" cxnId="{12F09FE3-7791-422B-B09E-59A96EF23C47}">
      <dgm:prSet/>
      <dgm:spPr/>
      <dgm:t>
        <a:bodyPr/>
        <a:lstStyle/>
        <a:p>
          <a:endParaRPr lang="en-US"/>
        </a:p>
      </dgm:t>
    </dgm:pt>
    <dgm:pt modelId="{77AFE7BA-02BF-4011-B48B-6ACCAAAC73B7}" type="sibTrans" cxnId="{12F09FE3-7791-422B-B09E-59A96EF23C47}">
      <dgm:prSet/>
      <dgm:spPr/>
      <dgm:t>
        <a:bodyPr/>
        <a:lstStyle/>
        <a:p>
          <a:endParaRPr lang="en-US"/>
        </a:p>
      </dgm:t>
    </dgm:pt>
    <dgm:pt modelId="{A03480F5-E721-4B42-8A73-864A9CE22D8D}">
      <dgm:prSet custT="1"/>
      <dgm:spPr/>
      <dgm:t>
        <a:bodyPr/>
        <a:lstStyle/>
        <a:p>
          <a:r>
            <a:rPr lang="en-GB" sz="1400" b="1">
              <a:latin typeface="Arial" panose="020B0604020202020204" pitchFamily="34" charset="0"/>
              <a:cs typeface="Arial" panose="020B0604020202020204" pitchFamily="34" charset="0"/>
            </a:rPr>
            <a:t>Data Literacy</a:t>
          </a:r>
          <a:endParaRPr lang="en-US" sz="1400" b="1">
            <a:latin typeface="Arial" panose="020B0604020202020204" pitchFamily="34" charset="0"/>
            <a:cs typeface="Arial" panose="020B0604020202020204" pitchFamily="34" charset="0"/>
          </a:endParaRPr>
        </a:p>
      </dgm:t>
    </dgm:pt>
    <dgm:pt modelId="{A2BD750B-BD63-4106-9C04-A39560D34EAC}" type="parTrans" cxnId="{8BD837CE-942D-4691-92F3-5C177CD65F5D}">
      <dgm:prSet/>
      <dgm:spPr/>
      <dgm:t>
        <a:bodyPr/>
        <a:lstStyle/>
        <a:p>
          <a:endParaRPr lang="en-US"/>
        </a:p>
      </dgm:t>
    </dgm:pt>
    <dgm:pt modelId="{1546EC31-EB51-416A-AFC4-72F7B0D2E435}" type="sibTrans" cxnId="{8BD837CE-942D-4691-92F3-5C177CD65F5D}">
      <dgm:prSet/>
      <dgm:spPr/>
      <dgm:t>
        <a:bodyPr/>
        <a:lstStyle/>
        <a:p>
          <a:endParaRPr lang="en-US"/>
        </a:p>
      </dgm:t>
    </dgm:pt>
    <dgm:pt modelId="{9127C486-0726-457A-9925-009E85A8BCAA}">
      <dgm:prSet custT="1"/>
      <dgm:spPr/>
      <dgm:t>
        <a:bodyPr/>
        <a:lstStyle/>
        <a:p>
          <a:r>
            <a:rPr lang="en-GB" sz="1400" b="1">
              <a:latin typeface="Arial" panose="020B0604020202020204" pitchFamily="34" charset="0"/>
              <a:cs typeface="Arial" panose="020B0604020202020204" pitchFamily="34" charset="0"/>
            </a:rPr>
            <a:t>Cloud adoption and SaaS </a:t>
          </a:r>
          <a:endParaRPr lang="en-US" sz="1400" b="1">
            <a:latin typeface="Arial" panose="020B0604020202020204" pitchFamily="34" charset="0"/>
            <a:cs typeface="Arial" panose="020B0604020202020204" pitchFamily="34" charset="0"/>
          </a:endParaRPr>
        </a:p>
      </dgm:t>
    </dgm:pt>
    <dgm:pt modelId="{D52D8481-2DB2-4FE7-A796-D0869662F20A}" type="parTrans" cxnId="{BE096F49-D915-4BCA-B6F7-AFC4831669C5}">
      <dgm:prSet/>
      <dgm:spPr/>
      <dgm:t>
        <a:bodyPr/>
        <a:lstStyle/>
        <a:p>
          <a:endParaRPr lang="en-US"/>
        </a:p>
      </dgm:t>
    </dgm:pt>
    <dgm:pt modelId="{54F5C043-5653-42D4-ADE3-4BC6814E6446}" type="sibTrans" cxnId="{BE096F49-D915-4BCA-B6F7-AFC4831669C5}">
      <dgm:prSet/>
      <dgm:spPr/>
      <dgm:t>
        <a:bodyPr/>
        <a:lstStyle/>
        <a:p>
          <a:endParaRPr lang="en-US"/>
        </a:p>
      </dgm:t>
    </dgm:pt>
    <dgm:pt modelId="{6BB8DBE6-1137-4D75-9DF2-6898A1ACF441}" type="pres">
      <dgm:prSet presAssocID="{2E603841-21CD-4C91-A7A8-1709EE4B9DDC}" presName="linear" presStyleCnt="0">
        <dgm:presLayoutVars>
          <dgm:dir/>
          <dgm:animLvl val="lvl"/>
          <dgm:resizeHandles val="exact"/>
        </dgm:presLayoutVars>
      </dgm:prSet>
      <dgm:spPr/>
    </dgm:pt>
    <dgm:pt modelId="{99637D5D-7FC5-4FD3-B047-DA49821DE0EE}" type="pres">
      <dgm:prSet presAssocID="{CDE652B6-4591-4229-8F9F-797C06049A4E}" presName="parentLin" presStyleCnt="0"/>
      <dgm:spPr/>
    </dgm:pt>
    <dgm:pt modelId="{321F426D-0994-4070-B673-30BD2A095F86}" type="pres">
      <dgm:prSet presAssocID="{CDE652B6-4591-4229-8F9F-797C06049A4E}" presName="parentLeftMargin" presStyleLbl="node1" presStyleIdx="0" presStyleCnt="6"/>
      <dgm:spPr/>
    </dgm:pt>
    <dgm:pt modelId="{8650A2D5-B079-4C42-9900-434318C1AC25}" type="pres">
      <dgm:prSet presAssocID="{CDE652B6-4591-4229-8F9F-797C06049A4E}" presName="parentText" presStyleLbl="node1" presStyleIdx="0" presStyleCnt="6">
        <dgm:presLayoutVars>
          <dgm:chMax val="0"/>
          <dgm:bulletEnabled val="1"/>
        </dgm:presLayoutVars>
      </dgm:prSet>
      <dgm:spPr/>
    </dgm:pt>
    <dgm:pt modelId="{85B7FCDF-0C1A-41A0-894F-2FDBAC7DB4D4}" type="pres">
      <dgm:prSet presAssocID="{CDE652B6-4591-4229-8F9F-797C06049A4E}" presName="negativeSpace" presStyleCnt="0"/>
      <dgm:spPr/>
    </dgm:pt>
    <dgm:pt modelId="{C07025A3-F2D1-414E-A43E-491EF6C38073}" type="pres">
      <dgm:prSet presAssocID="{CDE652B6-4591-4229-8F9F-797C06049A4E}" presName="childText" presStyleLbl="conFgAcc1" presStyleIdx="0" presStyleCnt="6">
        <dgm:presLayoutVars>
          <dgm:bulletEnabled val="1"/>
        </dgm:presLayoutVars>
      </dgm:prSet>
      <dgm:spPr/>
    </dgm:pt>
    <dgm:pt modelId="{F2778C58-6548-4FD6-8D7E-5C8717B41A53}" type="pres">
      <dgm:prSet presAssocID="{F24BE7A8-55FB-44C8-8A57-114B698ADDCD}" presName="spaceBetweenRectangles" presStyleCnt="0"/>
      <dgm:spPr/>
    </dgm:pt>
    <dgm:pt modelId="{0E340F1E-CDE5-4425-A2D8-6E6D9989375E}" type="pres">
      <dgm:prSet presAssocID="{28A87802-2B13-48F0-9658-4802A68B29A7}" presName="parentLin" presStyleCnt="0"/>
      <dgm:spPr/>
    </dgm:pt>
    <dgm:pt modelId="{C6A9812B-B69A-4F1E-931A-417B06B32EB8}" type="pres">
      <dgm:prSet presAssocID="{28A87802-2B13-48F0-9658-4802A68B29A7}" presName="parentLeftMargin" presStyleLbl="node1" presStyleIdx="0" presStyleCnt="6"/>
      <dgm:spPr/>
    </dgm:pt>
    <dgm:pt modelId="{CDD844A3-0D96-400F-905E-3B67D4585837}" type="pres">
      <dgm:prSet presAssocID="{28A87802-2B13-48F0-9658-4802A68B29A7}" presName="parentText" presStyleLbl="node1" presStyleIdx="1" presStyleCnt="6">
        <dgm:presLayoutVars>
          <dgm:chMax val="0"/>
          <dgm:bulletEnabled val="1"/>
        </dgm:presLayoutVars>
      </dgm:prSet>
      <dgm:spPr/>
    </dgm:pt>
    <dgm:pt modelId="{37C05BF9-133C-4BEC-BEDE-1AA343B04E9C}" type="pres">
      <dgm:prSet presAssocID="{28A87802-2B13-48F0-9658-4802A68B29A7}" presName="negativeSpace" presStyleCnt="0"/>
      <dgm:spPr/>
    </dgm:pt>
    <dgm:pt modelId="{36AF151A-CD95-4529-911E-2E8A3D50F741}" type="pres">
      <dgm:prSet presAssocID="{28A87802-2B13-48F0-9658-4802A68B29A7}" presName="childText" presStyleLbl="conFgAcc1" presStyleIdx="1" presStyleCnt="6">
        <dgm:presLayoutVars>
          <dgm:bulletEnabled val="1"/>
        </dgm:presLayoutVars>
      </dgm:prSet>
      <dgm:spPr/>
    </dgm:pt>
    <dgm:pt modelId="{38B7DE18-6630-4868-B5E0-57F099BDF08F}" type="pres">
      <dgm:prSet presAssocID="{F2C98B97-F9E4-4BD6-9BD5-5D2024379294}" presName="spaceBetweenRectangles" presStyleCnt="0"/>
      <dgm:spPr/>
    </dgm:pt>
    <dgm:pt modelId="{92F3E2AF-EDF6-4226-92AD-EDB2B89D35BA}" type="pres">
      <dgm:prSet presAssocID="{DA7DA64E-F223-49A6-AAE3-6530E2BDB272}" presName="parentLin" presStyleCnt="0"/>
      <dgm:spPr/>
    </dgm:pt>
    <dgm:pt modelId="{0A9308CC-381D-4311-B7B5-E37C873FA623}" type="pres">
      <dgm:prSet presAssocID="{DA7DA64E-F223-49A6-AAE3-6530E2BDB272}" presName="parentLeftMargin" presStyleLbl="node1" presStyleIdx="1" presStyleCnt="6"/>
      <dgm:spPr/>
    </dgm:pt>
    <dgm:pt modelId="{D6DA2F25-45E1-45F2-A61F-B330A5A20816}" type="pres">
      <dgm:prSet presAssocID="{DA7DA64E-F223-49A6-AAE3-6530E2BDB272}" presName="parentText" presStyleLbl="node1" presStyleIdx="2" presStyleCnt="6">
        <dgm:presLayoutVars>
          <dgm:chMax val="0"/>
          <dgm:bulletEnabled val="1"/>
        </dgm:presLayoutVars>
      </dgm:prSet>
      <dgm:spPr/>
    </dgm:pt>
    <dgm:pt modelId="{ADC70597-09A0-4886-A627-68B818A931A6}" type="pres">
      <dgm:prSet presAssocID="{DA7DA64E-F223-49A6-AAE3-6530E2BDB272}" presName="negativeSpace" presStyleCnt="0"/>
      <dgm:spPr/>
    </dgm:pt>
    <dgm:pt modelId="{CA56D429-B3B6-4DFE-97D4-104F181F3146}" type="pres">
      <dgm:prSet presAssocID="{DA7DA64E-F223-49A6-AAE3-6530E2BDB272}" presName="childText" presStyleLbl="conFgAcc1" presStyleIdx="2" presStyleCnt="6">
        <dgm:presLayoutVars>
          <dgm:bulletEnabled val="1"/>
        </dgm:presLayoutVars>
      </dgm:prSet>
      <dgm:spPr/>
    </dgm:pt>
    <dgm:pt modelId="{44AAF16A-3A1C-47F9-8767-246490D9F5C9}" type="pres">
      <dgm:prSet presAssocID="{A2399154-723D-4A5C-8EC6-9B6FC1F435B3}" presName="spaceBetweenRectangles" presStyleCnt="0"/>
      <dgm:spPr/>
    </dgm:pt>
    <dgm:pt modelId="{0673197A-739B-4B55-A818-897BED3E9086}" type="pres">
      <dgm:prSet presAssocID="{9127C486-0726-457A-9925-009E85A8BCAA}" presName="parentLin" presStyleCnt="0"/>
      <dgm:spPr/>
    </dgm:pt>
    <dgm:pt modelId="{7C9C9D2E-D2D2-4EDA-8E61-5652119B3DD1}" type="pres">
      <dgm:prSet presAssocID="{9127C486-0726-457A-9925-009E85A8BCAA}" presName="parentLeftMargin" presStyleLbl="node1" presStyleIdx="2" presStyleCnt="6"/>
      <dgm:spPr/>
    </dgm:pt>
    <dgm:pt modelId="{172E8FEB-BA0B-4477-8D0B-563EA6B4438F}" type="pres">
      <dgm:prSet presAssocID="{9127C486-0726-457A-9925-009E85A8BCAA}" presName="parentText" presStyleLbl="node1" presStyleIdx="3" presStyleCnt="6">
        <dgm:presLayoutVars>
          <dgm:chMax val="0"/>
          <dgm:bulletEnabled val="1"/>
        </dgm:presLayoutVars>
      </dgm:prSet>
      <dgm:spPr/>
    </dgm:pt>
    <dgm:pt modelId="{F4062959-9D76-438E-B32E-98EA87A72A79}" type="pres">
      <dgm:prSet presAssocID="{9127C486-0726-457A-9925-009E85A8BCAA}" presName="negativeSpace" presStyleCnt="0"/>
      <dgm:spPr/>
    </dgm:pt>
    <dgm:pt modelId="{DA6AA81A-DE6A-41E9-AD46-486E8ED42E78}" type="pres">
      <dgm:prSet presAssocID="{9127C486-0726-457A-9925-009E85A8BCAA}" presName="childText" presStyleLbl="conFgAcc1" presStyleIdx="3" presStyleCnt="6">
        <dgm:presLayoutVars>
          <dgm:bulletEnabled val="1"/>
        </dgm:presLayoutVars>
      </dgm:prSet>
      <dgm:spPr/>
    </dgm:pt>
    <dgm:pt modelId="{CF45D868-60F3-48D6-9DCB-087D72A184C2}" type="pres">
      <dgm:prSet presAssocID="{54F5C043-5653-42D4-ADE3-4BC6814E6446}" presName="spaceBetweenRectangles" presStyleCnt="0"/>
      <dgm:spPr/>
    </dgm:pt>
    <dgm:pt modelId="{DB348407-61F8-4025-91D4-7110BDA60D13}" type="pres">
      <dgm:prSet presAssocID="{A03480F5-E721-4B42-8A73-864A9CE22D8D}" presName="parentLin" presStyleCnt="0"/>
      <dgm:spPr/>
    </dgm:pt>
    <dgm:pt modelId="{888D8F7A-A5C9-4442-A233-BD8BBA8AA741}" type="pres">
      <dgm:prSet presAssocID="{A03480F5-E721-4B42-8A73-864A9CE22D8D}" presName="parentLeftMargin" presStyleLbl="node1" presStyleIdx="3" presStyleCnt="6"/>
      <dgm:spPr/>
    </dgm:pt>
    <dgm:pt modelId="{F1132BCC-8A21-4C8B-A741-CCB9DFB1EFAA}" type="pres">
      <dgm:prSet presAssocID="{A03480F5-E721-4B42-8A73-864A9CE22D8D}" presName="parentText" presStyleLbl="node1" presStyleIdx="4" presStyleCnt="6">
        <dgm:presLayoutVars>
          <dgm:chMax val="0"/>
          <dgm:bulletEnabled val="1"/>
        </dgm:presLayoutVars>
      </dgm:prSet>
      <dgm:spPr/>
    </dgm:pt>
    <dgm:pt modelId="{637F6577-8C72-4732-A142-0C5128089425}" type="pres">
      <dgm:prSet presAssocID="{A03480F5-E721-4B42-8A73-864A9CE22D8D}" presName="negativeSpace" presStyleCnt="0"/>
      <dgm:spPr/>
    </dgm:pt>
    <dgm:pt modelId="{DE7E7B1B-05E5-4072-8F44-8B5FF233B8DF}" type="pres">
      <dgm:prSet presAssocID="{A03480F5-E721-4B42-8A73-864A9CE22D8D}" presName="childText" presStyleLbl="conFgAcc1" presStyleIdx="4" presStyleCnt="6">
        <dgm:presLayoutVars>
          <dgm:bulletEnabled val="1"/>
        </dgm:presLayoutVars>
      </dgm:prSet>
      <dgm:spPr/>
    </dgm:pt>
    <dgm:pt modelId="{E5965AC5-515B-4947-A14C-6ABE6688C27F}" type="pres">
      <dgm:prSet presAssocID="{1546EC31-EB51-416A-AFC4-72F7B0D2E435}" presName="spaceBetweenRectangles" presStyleCnt="0"/>
      <dgm:spPr/>
    </dgm:pt>
    <dgm:pt modelId="{F7AC3F62-99E9-4790-9C96-9DB9BCE9ACF3}" type="pres">
      <dgm:prSet presAssocID="{77E83125-1D27-4CF6-BD26-84CC4A0DE202}" presName="parentLin" presStyleCnt="0"/>
      <dgm:spPr/>
    </dgm:pt>
    <dgm:pt modelId="{B3E2F1FD-9899-4EDC-87CE-491DD8A47F12}" type="pres">
      <dgm:prSet presAssocID="{77E83125-1D27-4CF6-BD26-84CC4A0DE202}" presName="parentLeftMargin" presStyleLbl="node1" presStyleIdx="4" presStyleCnt="6"/>
      <dgm:spPr/>
    </dgm:pt>
    <dgm:pt modelId="{D5FA86E9-676C-4F86-B324-374038D7F4EF}" type="pres">
      <dgm:prSet presAssocID="{77E83125-1D27-4CF6-BD26-84CC4A0DE202}" presName="parentText" presStyleLbl="node1" presStyleIdx="5" presStyleCnt="6">
        <dgm:presLayoutVars>
          <dgm:chMax val="0"/>
          <dgm:bulletEnabled val="1"/>
        </dgm:presLayoutVars>
      </dgm:prSet>
      <dgm:spPr/>
    </dgm:pt>
    <dgm:pt modelId="{963407A0-F85B-4922-8785-5D5427561959}" type="pres">
      <dgm:prSet presAssocID="{77E83125-1D27-4CF6-BD26-84CC4A0DE202}" presName="negativeSpace" presStyleCnt="0"/>
      <dgm:spPr/>
    </dgm:pt>
    <dgm:pt modelId="{AFC3C17F-96FA-4250-AEBF-9FA4F41F1199}" type="pres">
      <dgm:prSet presAssocID="{77E83125-1D27-4CF6-BD26-84CC4A0DE202}" presName="childText" presStyleLbl="conFgAcc1" presStyleIdx="5" presStyleCnt="6">
        <dgm:presLayoutVars>
          <dgm:bulletEnabled val="1"/>
        </dgm:presLayoutVars>
      </dgm:prSet>
      <dgm:spPr/>
    </dgm:pt>
  </dgm:ptLst>
  <dgm:cxnLst>
    <dgm:cxn modelId="{42B51007-8310-45E0-B1FF-6FDFD7BC950C}" type="presOf" srcId="{CDE652B6-4591-4229-8F9F-797C06049A4E}" destId="{8650A2D5-B079-4C42-9900-434318C1AC25}" srcOrd="1" destOrd="0" presId="urn:microsoft.com/office/officeart/2005/8/layout/list1"/>
    <dgm:cxn modelId="{1AABA20D-1B59-4A8D-B240-6478227C9E1A}" type="presOf" srcId="{9127C486-0726-457A-9925-009E85A8BCAA}" destId="{7C9C9D2E-D2D2-4EDA-8E61-5652119B3DD1}" srcOrd="0" destOrd="0" presId="urn:microsoft.com/office/officeart/2005/8/layout/list1"/>
    <dgm:cxn modelId="{15613D28-92FA-4A64-8120-AECAC56C4289}" type="presOf" srcId="{A03480F5-E721-4B42-8A73-864A9CE22D8D}" destId="{888D8F7A-A5C9-4442-A233-BD8BBA8AA741}" srcOrd="0" destOrd="0" presId="urn:microsoft.com/office/officeart/2005/8/layout/list1"/>
    <dgm:cxn modelId="{0FF69C2A-7649-4752-B0E9-778C7E3567F6}" type="presOf" srcId="{A03480F5-E721-4B42-8A73-864A9CE22D8D}" destId="{F1132BCC-8A21-4C8B-A741-CCB9DFB1EFAA}" srcOrd="1" destOrd="0" presId="urn:microsoft.com/office/officeart/2005/8/layout/list1"/>
    <dgm:cxn modelId="{5E16F867-5E02-413A-A153-5348CCAC9FBA}" type="presOf" srcId="{28A87802-2B13-48F0-9658-4802A68B29A7}" destId="{C6A9812B-B69A-4F1E-931A-417B06B32EB8}" srcOrd="0" destOrd="0" presId="urn:microsoft.com/office/officeart/2005/8/layout/list1"/>
    <dgm:cxn modelId="{BE096F49-D915-4BCA-B6F7-AFC4831669C5}" srcId="{2E603841-21CD-4C91-A7A8-1709EE4B9DDC}" destId="{9127C486-0726-457A-9925-009E85A8BCAA}" srcOrd="3" destOrd="0" parTransId="{D52D8481-2DB2-4FE7-A796-D0869662F20A}" sibTransId="{54F5C043-5653-42D4-ADE3-4BC6814E6446}"/>
    <dgm:cxn modelId="{C9689A6C-C32B-4EC7-BF8E-01ED94A9C0E6}" type="presOf" srcId="{77E83125-1D27-4CF6-BD26-84CC4A0DE202}" destId="{D5FA86E9-676C-4F86-B324-374038D7F4EF}" srcOrd="1" destOrd="0" presId="urn:microsoft.com/office/officeart/2005/8/layout/list1"/>
    <dgm:cxn modelId="{FDB05B4D-7CF0-42E8-BBB6-702F86D8F589}" type="presOf" srcId="{CDE652B6-4591-4229-8F9F-797C06049A4E}" destId="{321F426D-0994-4070-B673-30BD2A095F86}" srcOrd="0" destOrd="0" presId="urn:microsoft.com/office/officeart/2005/8/layout/list1"/>
    <dgm:cxn modelId="{09D17475-D01D-4B10-BE17-35B4E85CE425}" type="presOf" srcId="{28A87802-2B13-48F0-9658-4802A68B29A7}" destId="{CDD844A3-0D96-400F-905E-3B67D4585837}" srcOrd="1" destOrd="0" presId="urn:microsoft.com/office/officeart/2005/8/layout/list1"/>
    <dgm:cxn modelId="{447B8E78-59CC-4E74-81FE-E0F8129289BF}" srcId="{2E603841-21CD-4C91-A7A8-1709EE4B9DDC}" destId="{DA7DA64E-F223-49A6-AAE3-6530E2BDB272}" srcOrd="2" destOrd="0" parTransId="{A0F8D250-DDA1-4E00-BF15-46C9D4E4693A}" sibTransId="{A2399154-723D-4A5C-8EC6-9B6FC1F435B3}"/>
    <dgm:cxn modelId="{217BE57B-6693-4091-BB83-87EDFB76B9F9}" type="presOf" srcId="{77E83125-1D27-4CF6-BD26-84CC4A0DE202}" destId="{B3E2F1FD-9899-4EDC-87CE-491DD8A47F12}" srcOrd="0" destOrd="0" presId="urn:microsoft.com/office/officeart/2005/8/layout/list1"/>
    <dgm:cxn modelId="{49329E80-785B-4A55-BC01-D3A30AD63331}" type="presOf" srcId="{DA7DA64E-F223-49A6-AAE3-6530E2BDB272}" destId="{D6DA2F25-45E1-45F2-A61F-B330A5A20816}" srcOrd="1" destOrd="0" presId="urn:microsoft.com/office/officeart/2005/8/layout/list1"/>
    <dgm:cxn modelId="{396A279B-FC79-4382-B861-271FC135D168}" type="presOf" srcId="{2E603841-21CD-4C91-A7A8-1709EE4B9DDC}" destId="{6BB8DBE6-1137-4D75-9DF2-6898A1ACF441}" srcOrd="0" destOrd="0" presId="urn:microsoft.com/office/officeart/2005/8/layout/list1"/>
    <dgm:cxn modelId="{8277D9A6-FFE8-4575-93DD-FDB97E2DC3BD}" type="presOf" srcId="{9127C486-0726-457A-9925-009E85A8BCAA}" destId="{172E8FEB-BA0B-4477-8D0B-563EA6B4438F}" srcOrd="1" destOrd="0" presId="urn:microsoft.com/office/officeart/2005/8/layout/list1"/>
    <dgm:cxn modelId="{3AC213B4-5081-4EB9-B657-4FF382CF3B2D}" type="presOf" srcId="{DA7DA64E-F223-49A6-AAE3-6530E2BDB272}" destId="{0A9308CC-381D-4311-B7B5-E37C873FA623}" srcOrd="0" destOrd="0" presId="urn:microsoft.com/office/officeart/2005/8/layout/list1"/>
    <dgm:cxn modelId="{D07A07BC-C757-4D7C-A132-8D43A559B6A1}" srcId="{2E603841-21CD-4C91-A7A8-1709EE4B9DDC}" destId="{28A87802-2B13-48F0-9658-4802A68B29A7}" srcOrd="1" destOrd="0" parTransId="{B9753042-C219-47B1-A65C-3106A9E83C3E}" sibTransId="{F2C98B97-F9E4-4BD6-9BD5-5D2024379294}"/>
    <dgm:cxn modelId="{8BD837CE-942D-4691-92F3-5C177CD65F5D}" srcId="{2E603841-21CD-4C91-A7A8-1709EE4B9DDC}" destId="{A03480F5-E721-4B42-8A73-864A9CE22D8D}" srcOrd="4" destOrd="0" parTransId="{A2BD750B-BD63-4106-9C04-A39560D34EAC}" sibTransId="{1546EC31-EB51-416A-AFC4-72F7B0D2E435}"/>
    <dgm:cxn modelId="{7477EAD0-FF14-4329-8606-E7D6631D5A3F}" srcId="{2E603841-21CD-4C91-A7A8-1709EE4B9DDC}" destId="{CDE652B6-4591-4229-8F9F-797C06049A4E}" srcOrd="0" destOrd="0" parTransId="{5F63E9F5-253E-4308-8A37-2AC8881A88CA}" sibTransId="{F24BE7A8-55FB-44C8-8A57-114B698ADDCD}"/>
    <dgm:cxn modelId="{12F09FE3-7791-422B-B09E-59A96EF23C47}" srcId="{2E603841-21CD-4C91-A7A8-1709EE4B9DDC}" destId="{77E83125-1D27-4CF6-BD26-84CC4A0DE202}" srcOrd="5" destOrd="0" parTransId="{81B9C796-AE17-4477-B4B0-A3297A0C192C}" sibTransId="{77AFE7BA-02BF-4011-B48B-6ACCAAAC73B7}"/>
    <dgm:cxn modelId="{09F1B2E9-681A-4C4B-A9F3-450943FD1A98}" type="presParOf" srcId="{6BB8DBE6-1137-4D75-9DF2-6898A1ACF441}" destId="{99637D5D-7FC5-4FD3-B047-DA49821DE0EE}" srcOrd="0" destOrd="0" presId="urn:microsoft.com/office/officeart/2005/8/layout/list1"/>
    <dgm:cxn modelId="{C38479FB-4651-47FB-BECE-F03EEF3464F1}" type="presParOf" srcId="{99637D5D-7FC5-4FD3-B047-DA49821DE0EE}" destId="{321F426D-0994-4070-B673-30BD2A095F86}" srcOrd="0" destOrd="0" presId="urn:microsoft.com/office/officeart/2005/8/layout/list1"/>
    <dgm:cxn modelId="{60289BB7-E1E9-4092-939D-C5F2274B6791}" type="presParOf" srcId="{99637D5D-7FC5-4FD3-B047-DA49821DE0EE}" destId="{8650A2D5-B079-4C42-9900-434318C1AC25}" srcOrd="1" destOrd="0" presId="urn:microsoft.com/office/officeart/2005/8/layout/list1"/>
    <dgm:cxn modelId="{FAEEEB14-36C8-4C32-8819-6E1B5103821B}" type="presParOf" srcId="{6BB8DBE6-1137-4D75-9DF2-6898A1ACF441}" destId="{85B7FCDF-0C1A-41A0-894F-2FDBAC7DB4D4}" srcOrd="1" destOrd="0" presId="urn:microsoft.com/office/officeart/2005/8/layout/list1"/>
    <dgm:cxn modelId="{BA4CB82D-088F-4BB2-8614-6E9AD3D073B1}" type="presParOf" srcId="{6BB8DBE6-1137-4D75-9DF2-6898A1ACF441}" destId="{C07025A3-F2D1-414E-A43E-491EF6C38073}" srcOrd="2" destOrd="0" presId="urn:microsoft.com/office/officeart/2005/8/layout/list1"/>
    <dgm:cxn modelId="{A3ECB456-E6F0-4F3C-B627-DF0D61FB4F6A}" type="presParOf" srcId="{6BB8DBE6-1137-4D75-9DF2-6898A1ACF441}" destId="{F2778C58-6548-4FD6-8D7E-5C8717B41A53}" srcOrd="3" destOrd="0" presId="urn:microsoft.com/office/officeart/2005/8/layout/list1"/>
    <dgm:cxn modelId="{D49F8D8D-C574-4142-88CA-9C069689D2F1}" type="presParOf" srcId="{6BB8DBE6-1137-4D75-9DF2-6898A1ACF441}" destId="{0E340F1E-CDE5-4425-A2D8-6E6D9989375E}" srcOrd="4" destOrd="0" presId="urn:microsoft.com/office/officeart/2005/8/layout/list1"/>
    <dgm:cxn modelId="{2EAF823C-C28D-4731-BC91-6456751E0F79}" type="presParOf" srcId="{0E340F1E-CDE5-4425-A2D8-6E6D9989375E}" destId="{C6A9812B-B69A-4F1E-931A-417B06B32EB8}" srcOrd="0" destOrd="0" presId="urn:microsoft.com/office/officeart/2005/8/layout/list1"/>
    <dgm:cxn modelId="{0E245F3D-C6F9-4AF3-812A-E78953E831C7}" type="presParOf" srcId="{0E340F1E-CDE5-4425-A2D8-6E6D9989375E}" destId="{CDD844A3-0D96-400F-905E-3B67D4585837}" srcOrd="1" destOrd="0" presId="urn:microsoft.com/office/officeart/2005/8/layout/list1"/>
    <dgm:cxn modelId="{124AA9BF-E91C-46E2-81FB-F18ADE5C6FED}" type="presParOf" srcId="{6BB8DBE6-1137-4D75-9DF2-6898A1ACF441}" destId="{37C05BF9-133C-4BEC-BEDE-1AA343B04E9C}" srcOrd="5" destOrd="0" presId="urn:microsoft.com/office/officeart/2005/8/layout/list1"/>
    <dgm:cxn modelId="{21F55CA3-2526-4476-9D97-42A00A810E58}" type="presParOf" srcId="{6BB8DBE6-1137-4D75-9DF2-6898A1ACF441}" destId="{36AF151A-CD95-4529-911E-2E8A3D50F741}" srcOrd="6" destOrd="0" presId="urn:microsoft.com/office/officeart/2005/8/layout/list1"/>
    <dgm:cxn modelId="{5339F96F-F6E0-4D6D-A7EB-D93E71C59044}" type="presParOf" srcId="{6BB8DBE6-1137-4D75-9DF2-6898A1ACF441}" destId="{38B7DE18-6630-4868-B5E0-57F099BDF08F}" srcOrd="7" destOrd="0" presId="urn:microsoft.com/office/officeart/2005/8/layout/list1"/>
    <dgm:cxn modelId="{F72D9E53-6516-4294-BE0A-6C4A235FECC7}" type="presParOf" srcId="{6BB8DBE6-1137-4D75-9DF2-6898A1ACF441}" destId="{92F3E2AF-EDF6-4226-92AD-EDB2B89D35BA}" srcOrd="8" destOrd="0" presId="urn:microsoft.com/office/officeart/2005/8/layout/list1"/>
    <dgm:cxn modelId="{4BBD2267-6A8F-40C3-92C8-2889B67565AB}" type="presParOf" srcId="{92F3E2AF-EDF6-4226-92AD-EDB2B89D35BA}" destId="{0A9308CC-381D-4311-B7B5-E37C873FA623}" srcOrd="0" destOrd="0" presId="urn:microsoft.com/office/officeart/2005/8/layout/list1"/>
    <dgm:cxn modelId="{E02E50EE-62B4-4FD8-B9E0-416DD8C6A76A}" type="presParOf" srcId="{92F3E2AF-EDF6-4226-92AD-EDB2B89D35BA}" destId="{D6DA2F25-45E1-45F2-A61F-B330A5A20816}" srcOrd="1" destOrd="0" presId="urn:microsoft.com/office/officeart/2005/8/layout/list1"/>
    <dgm:cxn modelId="{36345403-AAD6-46BA-A63F-FFE2264BD406}" type="presParOf" srcId="{6BB8DBE6-1137-4D75-9DF2-6898A1ACF441}" destId="{ADC70597-09A0-4886-A627-68B818A931A6}" srcOrd="9" destOrd="0" presId="urn:microsoft.com/office/officeart/2005/8/layout/list1"/>
    <dgm:cxn modelId="{CE485B72-191A-4B76-AB6A-0BB202D299B1}" type="presParOf" srcId="{6BB8DBE6-1137-4D75-9DF2-6898A1ACF441}" destId="{CA56D429-B3B6-4DFE-97D4-104F181F3146}" srcOrd="10" destOrd="0" presId="urn:microsoft.com/office/officeart/2005/8/layout/list1"/>
    <dgm:cxn modelId="{26D8A1AF-A662-4E83-9E20-AA14D9F92E1C}" type="presParOf" srcId="{6BB8DBE6-1137-4D75-9DF2-6898A1ACF441}" destId="{44AAF16A-3A1C-47F9-8767-246490D9F5C9}" srcOrd="11" destOrd="0" presId="urn:microsoft.com/office/officeart/2005/8/layout/list1"/>
    <dgm:cxn modelId="{B89CDA5A-43D5-4CA8-8CC7-E9D6F3D06F24}" type="presParOf" srcId="{6BB8DBE6-1137-4D75-9DF2-6898A1ACF441}" destId="{0673197A-739B-4B55-A818-897BED3E9086}" srcOrd="12" destOrd="0" presId="urn:microsoft.com/office/officeart/2005/8/layout/list1"/>
    <dgm:cxn modelId="{95D275E2-3482-47A0-9891-98631667A7F7}" type="presParOf" srcId="{0673197A-739B-4B55-A818-897BED3E9086}" destId="{7C9C9D2E-D2D2-4EDA-8E61-5652119B3DD1}" srcOrd="0" destOrd="0" presId="urn:microsoft.com/office/officeart/2005/8/layout/list1"/>
    <dgm:cxn modelId="{1F9D8F9B-5659-446F-B50D-C6E1372476C5}" type="presParOf" srcId="{0673197A-739B-4B55-A818-897BED3E9086}" destId="{172E8FEB-BA0B-4477-8D0B-563EA6B4438F}" srcOrd="1" destOrd="0" presId="urn:microsoft.com/office/officeart/2005/8/layout/list1"/>
    <dgm:cxn modelId="{F9F66B5D-F00E-417A-89F5-8DE120C46DB0}" type="presParOf" srcId="{6BB8DBE6-1137-4D75-9DF2-6898A1ACF441}" destId="{F4062959-9D76-438E-B32E-98EA87A72A79}" srcOrd="13" destOrd="0" presId="urn:microsoft.com/office/officeart/2005/8/layout/list1"/>
    <dgm:cxn modelId="{268A5FCC-FFF8-4EEB-BE24-E810A380E108}" type="presParOf" srcId="{6BB8DBE6-1137-4D75-9DF2-6898A1ACF441}" destId="{DA6AA81A-DE6A-41E9-AD46-486E8ED42E78}" srcOrd="14" destOrd="0" presId="urn:microsoft.com/office/officeart/2005/8/layout/list1"/>
    <dgm:cxn modelId="{5D81DD0C-2272-418C-8F12-1FDCB29EF8A1}" type="presParOf" srcId="{6BB8DBE6-1137-4D75-9DF2-6898A1ACF441}" destId="{CF45D868-60F3-48D6-9DCB-087D72A184C2}" srcOrd="15" destOrd="0" presId="urn:microsoft.com/office/officeart/2005/8/layout/list1"/>
    <dgm:cxn modelId="{D24322C0-06E9-45CA-977B-8890F436AEF8}" type="presParOf" srcId="{6BB8DBE6-1137-4D75-9DF2-6898A1ACF441}" destId="{DB348407-61F8-4025-91D4-7110BDA60D13}" srcOrd="16" destOrd="0" presId="urn:microsoft.com/office/officeart/2005/8/layout/list1"/>
    <dgm:cxn modelId="{B93E8602-6803-4021-BBCA-AF04F9BA6582}" type="presParOf" srcId="{DB348407-61F8-4025-91D4-7110BDA60D13}" destId="{888D8F7A-A5C9-4442-A233-BD8BBA8AA741}" srcOrd="0" destOrd="0" presId="urn:microsoft.com/office/officeart/2005/8/layout/list1"/>
    <dgm:cxn modelId="{CD730E5D-65AA-4489-92A5-D653FEC924C0}" type="presParOf" srcId="{DB348407-61F8-4025-91D4-7110BDA60D13}" destId="{F1132BCC-8A21-4C8B-A741-CCB9DFB1EFAA}" srcOrd="1" destOrd="0" presId="urn:microsoft.com/office/officeart/2005/8/layout/list1"/>
    <dgm:cxn modelId="{B94BB0F0-6ADD-4D9A-BD1D-38FFC388767D}" type="presParOf" srcId="{6BB8DBE6-1137-4D75-9DF2-6898A1ACF441}" destId="{637F6577-8C72-4732-A142-0C5128089425}" srcOrd="17" destOrd="0" presId="urn:microsoft.com/office/officeart/2005/8/layout/list1"/>
    <dgm:cxn modelId="{5C1ABFCC-4358-420B-BE66-3DE94EB09A4C}" type="presParOf" srcId="{6BB8DBE6-1137-4D75-9DF2-6898A1ACF441}" destId="{DE7E7B1B-05E5-4072-8F44-8B5FF233B8DF}" srcOrd="18" destOrd="0" presId="urn:microsoft.com/office/officeart/2005/8/layout/list1"/>
    <dgm:cxn modelId="{3079A54E-2B39-463B-936E-2459B81CD6F8}" type="presParOf" srcId="{6BB8DBE6-1137-4D75-9DF2-6898A1ACF441}" destId="{E5965AC5-515B-4947-A14C-6ABE6688C27F}" srcOrd="19" destOrd="0" presId="urn:microsoft.com/office/officeart/2005/8/layout/list1"/>
    <dgm:cxn modelId="{8BB47761-434B-4AD3-8F7F-FD6E8E96BCA2}" type="presParOf" srcId="{6BB8DBE6-1137-4D75-9DF2-6898A1ACF441}" destId="{F7AC3F62-99E9-4790-9C96-9DB9BCE9ACF3}" srcOrd="20" destOrd="0" presId="urn:microsoft.com/office/officeart/2005/8/layout/list1"/>
    <dgm:cxn modelId="{883199BC-C744-4B51-B606-B68544C0F697}" type="presParOf" srcId="{F7AC3F62-99E9-4790-9C96-9DB9BCE9ACF3}" destId="{B3E2F1FD-9899-4EDC-87CE-491DD8A47F12}" srcOrd="0" destOrd="0" presId="urn:microsoft.com/office/officeart/2005/8/layout/list1"/>
    <dgm:cxn modelId="{2C5A608C-71D4-4403-B4BF-E27B8A70A0B9}" type="presParOf" srcId="{F7AC3F62-99E9-4790-9C96-9DB9BCE9ACF3}" destId="{D5FA86E9-676C-4F86-B324-374038D7F4EF}" srcOrd="1" destOrd="0" presId="urn:microsoft.com/office/officeart/2005/8/layout/list1"/>
    <dgm:cxn modelId="{C516D09C-A093-4B32-B6F3-CDFFE20780F8}" type="presParOf" srcId="{6BB8DBE6-1137-4D75-9DF2-6898A1ACF441}" destId="{963407A0-F85B-4922-8785-5D5427561959}" srcOrd="21" destOrd="0" presId="urn:microsoft.com/office/officeart/2005/8/layout/list1"/>
    <dgm:cxn modelId="{FC180D49-3105-4D29-A5EB-2765779A8CC1}" type="presParOf" srcId="{6BB8DBE6-1137-4D75-9DF2-6898A1ACF441}" destId="{AFC3C17F-96FA-4250-AEBF-9FA4F41F1199}" srcOrd="22" destOrd="0" presId="urn:microsoft.com/office/officeart/2005/8/layout/list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07025A3-F2D1-414E-A43E-491EF6C38073}">
      <dsp:nvSpPr>
        <dsp:cNvPr id="0" name=""/>
        <dsp:cNvSpPr/>
      </dsp:nvSpPr>
      <dsp:spPr>
        <a:xfrm>
          <a:off x="0" y="295380"/>
          <a:ext cx="5486400" cy="277200"/>
        </a:xfrm>
        <a:prstGeom prst="rect">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650A2D5-B079-4C42-9900-434318C1AC25}">
      <dsp:nvSpPr>
        <dsp:cNvPr id="0" name=""/>
        <dsp:cNvSpPr/>
      </dsp:nvSpPr>
      <dsp:spPr>
        <a:xfrm>
          <a:off x="274320" y="133020"/>
          <a:ext cx="3840480" cy="324720"/>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Data warehousing </a:t>
          </a:r>
          <a:endParaRPr lang="en-US" sz="1400" kern="1200">
            <a:latin typeface="Arial" panose="020B0604020202020204" pitchFamily="34" charset="0"/>
            <a:cs typeface="Arial" panose="020B0604020202020204" pitchFamily="34" charset="0"/>
          </a:endParaRPr>
        </a:p>
      </dsp:txBody>
      <dsp:txXfrm>
        <a:off x="290172" y="148872"/>
        <a:ext cx="3808776" cy="293016"/>
      </dsp:txXfrm>
    </dsp:sp>
    <dsp:sp modelId="{36AF151A-CD95-4529-911E-2E8A3D50F741}">
      <dsp:nvSpPr>
        <dsp:cNvPr id="0" name=""/>
        <dsp:cNvSpPr/>
      </dsp:nvSpPr>
      <dsp:spPr>
        <a:xfrm>
          <a:off x="0" y="794340"/>
          <a:ext cx="5486400" cy="277200"/>
        </a:xfrm>
        <a:prstGeom prst="rect">
          <a:avLst/>
        </a:prstGeom>
        <a:solidFill>
          <a:schemeClr val="lt1">
            <a:alpha val="90000"/>
            <a:hueOff val="0"/>
            <a:satOff val="0"/>
            <a:lumOff val="0"/>
            <a:alphaOff val="0"/>
          </a:schemeClr>
        </a:solidFill>
        <a:ln w="12700" cap="flat" cmpd="sng" algn="ctr">
          <a:solidFill>
            <a:schemeClr val="accent5">
              <a:hueOff val="-1470669"/>
              <a:satOff val="-2046"/>
              <a:lumOff val="-784"/>
              <a:alphaOff val="0"/>
            </a:schemeClr>
          </a:solidFill>
          <a:prstDash val="solid"/>
          <a:miter lim="800000"/>
        </a:ln>
        <a:effectLst/>
      </dsp:spPr>
      <dsp:style>
        <a:lnRef idx="2">
          <a:scrgbClr r="0" g="0" b="0"/>
        </a:lnRef>
        <a:fillRef idx="1">
          <a:scrgbClr r="0" g="0" b="0"/>
        </a:fillRef>
        <a:effectRef idx="0">
          <a:scrgbClr r="0" g="0" b="0"/>
        </a:effectRef>
        <a:fontRef idx="minor"/>
      </dsp:style>
    </dsp:sp>
    <dsp:sp modelId="{CDD844A3-0D96-400F-905E-3B67D4585837}">
      <dsp:nvSpPr>
        <dsp:cNvPr id="0" name=""/>
        <dsp:cNvSpPr/>
      </dsp:nvSpPr>
      <dsp:spPr>
        <a:xfrm>
          <a:off x="274320" y="631980"/>
          <a:ext cx="3840480" cy="324720"/>
        </a:xfrm>
        <a:prstGeom prst="roundRect">
          <a:avLst/>
        </a:prstGeom>
        <a:solidFill>
          <a:schemeClr val="accent5">
            <a:hueOff val="-1470669"/>
            <a:satOff val="-2046"/>
            <a:lumOff val="-78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Data mining </a:t>
          </a:r>
          <a:endParaRPr lang="en-US" sz="1400" kern="1200">
            <a:latin typeface="Arial" panose="020B0604020202020204" pitchFamily="34" charset="0"/>
            <a:cs typeface="Arial" panose="020B0604020202020204" pitchFamily="34" charset="0"/>
          </a:endParaRPr>
        </a:p>
      </dsp:txBody>
      <dsp:txXfrm>
        <a:off x="290172" y="647832"/>
        <a:ext cx="3808776" cy="293016"/>
      </dsp:txXfrm>
    </dsp:sp>
    <dsp:sp modelId="{CA56D429-B3B6-4DFE-97D4-104F181F3146}">
      <dsp:nvSpPr>
        <dsp:cNvPr id="0" name=""/>
        <dsp:cNvSpPr/>
      </dsp:nvSpPr>
      <dsp:spPr>
        <a:xfrm>
          <a:off x="0" y="1293300"/>
          <a:ext cx="5486400" cy="277200"/>
        </a:xfrm>
        <a:prstGeom prst="rect">
          <a:avLst/>
        </a:prstGeom>
        <a:solidFill>
          <a:schemeClr val="lt1">
            <a:alpha val="90000"/>
            <a:hueOff val="0"/>
            <a:satOff val="0"/>
            <a:lumOff val="0"/>
            <a:alphaOff val="0"/>
          </a:schemeClr>
        </a:solidFill>
        <a:ln w="12700" cap="flat" cmpd="sng" algn="ctr">
          <a:solidFill>
            <a:schemeClr val="accent5">
              <a:hueOff val="-2941338"/>
              <a:satOff val="-4091"/>
              <a:lumOff val="-1569"/>
              <a:alphaOff val="0"/>
            </a:schemeClr>
          </a:solidFill>
          <a:prstDash val="solid"/>
          <a:miter lim="800000"/>
        </a:ln>
        <a:effectLst/>
      </dsp:spPr>
      <dsp:style>
        <a:lnRef idx="2">
          <a:scrgbClr r="0" g="0" b="0"/>
        </a:lnRef>
        <a:fillRef idx="1">
          <a:scrgbClr r="0" g="0" b="0"/>
        </a:fillRef>
        <a:effectRef idx="0">
          <a:scrgbClr r="0" g="0" b="0"/>
        </a:effectRef>
        <a:fontRef idx="minor"/>
      </dsp:style>
    </dsp:sp>
    <dsp:sp modelId="{D6DA2F25-45E1-45F2-A61F-B330A5A20816}">
      <dsp:nvSpPr>
        <dsp:cNvPr id="0" name=""/>
        <dsp:cNvSpPr/>
      </dsp:nvSpPr>
      <dsp:spPr>
        <a:xfrm>
          <a:off x="274320" y="1130940"/>
          <a:ext cx="3840480" cy="324720"/>
        </a:xfrm>
        <a:prstGeom prst="roundRect">
          <a:avLst/>
        </a:prstGeom>
        <a:solidFill>
          <a:schemeClr val="accent5">
            <a:hueOff val="-2941338"/>
            <a:satOff val="-4091"/>
            <a:lumOff val="-156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Information systems </a:t>
          </a:r>
          <a:endParaRPr lang="en-US" sz="1400" kern="1200">
            <a:latin typeface="Arial" panose="020B0604020202020204" pitchFamily="34" charset="0"/>
            <a:cs typeface="Arial" panose="020B0604020202020204" pitchFamily="34" charset="0"/>
          </a:endParaRPr>
        </a:p>
      </dsp:txBody>
      <dsp:txXfrm>
        <a:off x="290172" y="1146792"/>
        <a:ext cx="3808776" cy="293016"/>
      </dsp:txXfrm>
    </dsp:sp>
    <dsp:sp modelId="{DA6AA81A-DE6A-41E9-AD46-486E8ED42E78}">
      <dsp:nvSpPr>
        <dsp:cNvPr id="0" name=""/>
        <dsp:cNvSpPr/>
      </dsp:nvSpPr>
      <dsp:spPr>
        <a:xfrm>
          <a:off x="0" y="1792260"/>
          <a:ext cx="5486400" cy="277200"/>
        </a:xfrm>
        <a:prstGeom prst="rect">
          <a:avLst/>
        </a:prstGeom>
        <a:solidFill>
          <a:schemeClr val="lt1">
            <a:alpha val="90000"/>
            <a:hueOff val="0"/>
            <a:satOff val="0"/>
            <a:lumOff val="0"/>
            <a:alphaOff val="0"/>
          </a:schemeClr>
        </a:solidFill>
        <a:ln w="12700" cap="flat" cmpd="sng" algn="ctr">
          <a:solidFill>
            <a:schemeClr val="accent5">
              <a:hueOff val="-4412007"/>
              <a:satOff val="-6137"/>
              <a:lumOff val="-2353"/>
              <a:alphaOff val="0"/>
            </a:schemeClr>
          </a:solidFill>
          <a:prstDash val="solid"/>
          <a:miter lim="800000"/>
        </a:ln>
        <a:effectLst/>
      </dsp:spPr>
      <dsp:style>
        <a:lnRef idx="2">
          <a:scrgbClr r="0" g="0" b="0"/>
        </a:lnRef>
        <a:fillRef idx="1">
          <a:scrgbClr r="0" g="0" b="0"/>
        </a:fillRef>
        <a:effectRef idx="0">
          <a:scrgbClr r="0" g="0" b="0"/>
        </a:effectRef>
        <a:fontRef idx="minor"/>
      </dsp:style>
    </dsp:sp>
    <dsp:sp modelId="{172E8FEB-BA0B-4477-8D0B-563EA6B4438F}">
      <dsp:nvSpPr>
        <dsp:cNvPr id="0" name=""/>
        <dsp:cNvSpPr/>
      </dsp:nvSpPr>
      <dsp:spPr>
        <a:xfrm>
          <a:off x="274320" y="1629900"/>
          <a:ext cx="3840480" cy="324720"/>
        </a:xfrm>
        <a:prstGeom prst="roundRect">
          <a:avLst/>
        </a:prstGeom>
        <a:solidFill>
          <a:schemeClr val="accent5">
            <a:hueOff val="-4412007"/>
            <a:satOff val="-6137"/>
            <a:lumOff val="-2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Cloud adoption and SaaS </a:t>
          </a:r>
          <a:endParaRPr lang="en-US" sz="1400" b="1" kern="1200">
            <a:latin typeface="Arial" panose="020B0604020202020204" pitchFamily="34" charset="0"/>
            <a:cs typeface="Arial" panose="020B0604020202020204" pitchFamily="34" charset="0"/>
          </a:endParaRPr>
        </a:p>
      </dsp:txBody>
      <dsp:txXfrm>
        <a:off x="290172" y="1645752"/>
        <a:ext cx="3808776" cy="293016"/>
      </dsp:txXfrm>
    </dsp:sp>
    <dsp:sp modelId="{DE7E7B1B-05E5-4072-8F44-8B5FF233B8DF}">
      <dsp:nvSpPr>
        <dsp:cNvPr id="0" name=""/>
        <dsp:cNvSpPr/>
      </dsp:nvSpPr>
      <dsp:spPr>
        <a:xfrm>
          <a:off x="0" y="2291220"/>
          <a:ext cx="5486400" cy="277200"/>
        </a:xfrm>
        <a:prstGeom prst="rect">
          <a:avLst/>
        </a:prstGeom>
        <a:solidFill>
          <a:schemeClr val="lt1">
            <a:alpha val="90000"/>
            <a:hueOff val="0"/>
            <a:satOff val="0"/>
            <a:lumOff val="0"/>
            <a:alphaOff val="0"/>
          </a:schemeClr>
        </a:solidFill>
        <a:ln w="12700" cap="flat" cmpd="sng" algn="ctr">
          <a:solidFill>
            <a:schemeClr val="accent5">
              <a:hueOff val="-5882676"/>
              <a:satOff val="-8182"/>
              <a:lumOff val="-3138"/>
              <a:alphaOff val="0"/>
            </a:schemeClr>
          </a:solidFill>
          <a:prstDash val="solid"/>
          <a:miter lim="800000"/>
        </a:ln>
        <a:effectLst/>
      </dsp:spPr>
      <dsp:style>
        <a:lnRef idx="2">
          <a:scrgbClr r="0" g="0" b="0"/>
        </a:lnRef>
        <a:fillRef idx="1">
          <a:scrgbClr r="0" g="0" b="0"/>
        </a:fillRef>
        <a:effectRef idx="0">
          <a:scrgbClr r="0" g="0" b="0"/>
        </a:effectRef>
        <a:fontRef idx="minor"/>
      </dsp:style>
    </dsp:sp>
    <dsp:sp modelId="{F1132BCC-8A21-4C8B-A741-CCB9DFB1EFAA}">
      <dsp:nvSpPr>
        <dsp:cNvPr id="0" name=""/>
        <dsp:cNvSpPr/>
      </dsp:nvSpPr>
      <dsp:spPr>
        <a:xfrm>
          <a:off x="274320" y="2128860"/>
          <a:ext cx="3840480" cy="324720"/>
        </a:xfrm>
        <a:prstGeom prst="roundRect">
          <a:avLst/>
        </a:prstGeom>
        <a:solidFill>
          <a:schemeClr val="accent5">
            <a:hueOff val="-5882676"/>
            <a:satOff val="-8182"/>
            <a:lumOff val="-313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Data Literacy</a:t>
          </a:r>
          <a:endParaRPr lang="en-US" sz="1400" b="1" kern="1200">
            <a:latin typeface="Arial" panose="020B0604020202020204" pitchFamily="34" charset="0"/>
            <a:cs typeface="Arial" panose="020B0604020202020204" pitchFamily="34" charset="0"/>
          </a:endParaRPr>
        </a:p>
      </dsp:txBody>
      <dsp:txXfrm>
        <a:off x="290172" y="2144712"/>
        <a:ext cx="3808776" cy="293016"/>
      </dsp:txXfrm>
    </dsp:sp>
    <dsp:sp modelId="{AFC3C17F-96FA-4250-AEBF-9FA4F41F1199}">
      <dsp:nvSpPr>
        <dsp:cNvPr id="0" name=""/>
        <dsp:cNvSpPr/>
      </dsp:nvSpPr>
      <dsp:spPr>
        <a:xfrm>
          <a:off x="0" y="2790180"/>
          <a:ext cx="5486400" cy="277200"/>
        </a:xfrm>
        <a:prstGeom prst="rect">
          <a:avLst/>
        </a:prstGeom>
        <a:solidFill>
          <a:schemeClr val="lt1">
            <a:alpha val="90000"/>
            <a:hueOff val="0"/>
            <a:satOff val="0"/>
            <a:lumOff val="0"/>
            <a:alphaOff val="0"/>
          </a:schemeClr>
        </a:solidFill>
        <a:ln w="12700" cap="flat" cmpd="sng" algn="ctr">
          <a:solidFill>
            <a:schemeClr val="accent5">
              <a:hueOff val="-7353344"/>
              <a:satOff val="-10228"/>
              <a:lumOff val="-3922"/>
              <a:alphaOff val="0"/>
            </a:schemeClr>
          </a:solidFill>
          <a:prstDash val="solid"/>
          <a:miter lim="800000"/>
        </a:ln>
        <a:effectLst/>
      </dsp:spPr>
      <dsp:style>
        <a:lnRef idx="2">
          <a:scrgbClr r="0" g="0" b="0"/>
        </a:lnRef>
        <a:fillRef idx="1">
          <a:scrgbClr r="0" g="0" b="0"/>
        </a:fillRef>
        <a:effectRef idx="0">
          <a:scrgbClr r="0" g="0" b="0"/>
        </a:effectRef>
        <a:fontRef idx="minor"/>
      </dsp:style>
    </dsp:sp>
    <dsp:sp modelId="{D5FA86E9-676C-4F86-B324-374038D7F4EF}">
      <dsp:nvSpPr>
        <dsp:cNvPr id="0" name=""/>
        <dsp:cNvSpPr/>
      </dsp:nvSpPr>
      <dsp:spPr>
        <a:xfrm>
          <a:off x="274320" y="2627820"/>
          <a:ext cx="3840480" cy="324720"/>
        </a:xfrm>
        <a:prstGeom prst="roundRect">
          <a:avLst/>
        </a:prstGeom>
        <a:solidFill>
          <a:schemeClr val="accent5">
            <a:hueOff val="-7353344"/>
            <a:satOff val="-10228"/>
            <a:lumOff val="-392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Storytelling and data visualisation </a:t>
          </a:r>
          <a:endParaRPr lang="en-US" sz="1400" b="1" kern="1200">
            <a:latin typeface="Arial" panose="020B0604020202020204" pitchFamily="34" charset="0"/>
            <a:cs typeface="Arial" panose="020B0604020202020204" pitchFamily="34" charset="0"/>
          </a:endParaRPr>
        </a:p>
      </dsp:txBody>
      <dsp:txXfrm>
        <a:off x="290172" y="2643672"/>
        <a:ext cx="3808776" cy="293016"/>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E7174F-C0C2-4141-AF98-BC2E7B5E88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1565</Words>
  <Characters>8924</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Cristina</cp:lastModifiedBy>
  <cp:revision>2</cp:revision>
  <dcterms:created xsi:type="dcterms:W3CDTF">2022-07-01T07:50:00Z</dcterms:created>
  <dcterms:modified xsi:type="dcterms:W3CDTF">2022-07-01T07:50:00Z</dcterms:modified>
</cp:coreProperties>
</file>