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2388F" w14:textId="77777777" w:rsidR="005307F5" w:rsidRPr="005307F5" w:rsidRDefault="005307F5" w:rsidP="007C7B40">
      <w:pPr>
        <w:jc w:val="center"/>
        <w:rPr>
          <w:shd w:val="clear" w:color="auto" w:fill="FAFAFA"/>
        </w:rPr>
      </w:pPr>
    </w:p>
    <w:p w14:paraId="6DDC4B0D" w14:textId="77777777" w:rsidR="005307F5" w:rsidRPr="005307F5" w:rsidRDefault="005307F5" w:rsidP="007C7B40">
      <w:pPr>
        <w:jc w:val="center"/>
        <w:rPr>
          <w:shd w:val="clear" w:color="auto" w:fill="FAFAFA"/>
        </w:rPr>
      </w:pPr>
    </w:p>
    <w:p w14:paraId="7F288223" w14:textId="77777777" w:rsidR="005307F5" w:rsidRPr="005307F5" w:rsidRDefault="005307F5" w:rsidP="007C7B40">
      <w:pPr>
        <w:jc w:val="center"/>
        <w:rPr>
          <w:shd w:val="clear" w:color="auto" w:fill="FAFAFA"/>
        </w:rPr>
      </w:pPr>
    </w:p>
    <w:p w14:paraId="63C0F60C" w14:textId="77777777" w:rsidR="005307F5" w:rsidRPr="005307F5" w:rsidRDefault="005307F5" w:rsidP="007C7B40">
      <w:pPr>
        <w:jc w:val="center"/>
        <w:rPr>
          <w:shd w:val="clear" w:color="auto" w:fill="FAFAFA"/>
        </w:rPr>
      </w:pPr>
    </w:p>
    <w:p w14:paraId="7317D16C" w14:textId="77777777" w:rsidR="005307F5" w:rsidRPr="005307F5" w:rsidRDefault="005307F5" w:rsidP="007C7B40">
      <w:pPr>
        <w:jc w:val="center"/>
        <w:rPr>
          <w:shd w:val="clear" w:color="auto" w:fill="FAFAFA"/>
        </w:rPr>
      </w:pPr>
    </w:p>
    <w:p w14:paraId="2ABA918F" w14:textId="77777777" w:rsidR="005307F5" w:rsidRPr="005307F5" w:rsidRDefault="005307F5" w:rsidP="007C7B40">
      <w:pPr>
        <w:jc w:val="center"/>
        <w:rPr>
          <w:shd w:val="clear" w:color="auto" w:fill="FAFAFA"/>
        </w:rPr>
      </w:pPr>
    </w:p>
    <w:p w14:paraId="024DA21D" w14:textId="77777777" w:rsidR="005307F5" w:rsidRPr="007C7B40" w:rsidRDefault="005307F5" w:rsidP="007C7B40">
      <w:pPr>
        <w:spacing w:line="360" w:lineRule="auto"/>
        <w:jc w:val="center"/>
        <w:rPr>
          <w:rFonts w:ascii="Times New Roman" w:hAnsi="Times New Roman" w:cs="Times New Roman"/>
          <w:sz w:val="24"/>
          <w:szCs w:val="24"/>
        </w:rPr>
      </w:pPr>
    </w:p>
    <w:p w14:paraId="780D364F" w14:textId="77777777" w:rsidR="005307F5" w:rsidRPr="007C7B40" w:rsidRDefault="005307F5" w:rsidP="00A912FB">
      <w:pPr>
        <w:spacing w:line="360" w:lineRule="auto"/>
        <w:jc w:val="both"/>
        <w:rPr>
          <w:rFonts w:ascii="Times New Roman" w:hAnsi="Times New Roman" w:cs="Times New Roman"/>
          <w:sz w:val="24"/>
          <w:szCs w:val="24"/>
        </w:rPr>
      </w:pPr>
    </w:p>
    <w:p w14:paraId="08BECCF8" w14:textId="7750F67E" w:rsidR="008148FB" w:rsidRDefault="008148FB" w:rsidP="00015C9B">
      <w:pPr>
        <w:spacing w:line="360" w:lineRule="auto"/>
        <w:jc w:val="center"/>
        <w:rPr>
          <w:rFonts w:ascii="Arial" w:hAnsi="Arial" w:cs="Arial"/>
          <w:sz w:val="36"/>
          <w:szCs w:val="36"/>
        </w:rPr>
      </w:pPr>
      <w:r w:rsidRPr="00015C9B">
        <w:rPr>
          <w:rFonts w:ascii="Arial" w:hAnsi="Arial" w:cs="Arial"/>
          <w:sz w:val="36"/>
          <w:szCs w:val="36"/>
        </w:rPr>
        <w:t>Hotel standards, reputation management and service culture</w:t>
      </w:r>
    </w:p>
    <w:p w14:paraId="062D9CB3" w14:textId="77777777" w:rsidR="00015C9B" w:rsidRDefault="00015C9B" w:rsidP="00015C9B">
      <w:pPr>
        <w:spacing w:line="360" w:lineRule="auto"/>
        <w:jc w:val="center"/>
        <w:rPr>
          <w:rFonts w:ascii="Arial" w:hAnsi="Arial" w:cs="Arial"/>
          <w:sz w:val="36"/>
          <w:szCs w:val="36"/>
        </w:rPr>
      </w:pPr>
    </w:p>
    <w:p w14:paraId="41B720E3" w14:textId="77777777" w:rsidR="00015C9B" w:rsidRDefault="00015C9B" w:rsidP="00015C9B">
      <w:pPr>
        <w:spacing w:line="360" w:lineRule="auto"/>
        <w:jc w:val="center"/>
        <w:rPr>
          <w:rFonts w:ascii="Arial" w:hAnsi="Arial" w:cs="Arial"/>
          <w:sz w:val="36"/>
          <w:szCs w:val="36"/>
        </w:rPr>
      </w:pPr>
    </w:p>
    <w:p w14:paraId="1B6CE8A8" w14:textId="77777777" w:rsidR="00015C9B" w:rsidRDefault="00015C9B" w:rsidP="00015C9B">
      <w:pPr>
        <w:spacing w:line="360" w:lineRule="auto"/>
        <w:jc w:val="center"/>
        <w:rPr>
          <w:rFonts w:ascii="Arial" w:hAnsi="Arial" w:cs="Arial"/>
          <w:sz w:val="36"/>
          <w:szCs w:val="36"/>
        </w:rPr>
      </w:pPr>
    </w:p>
    <w:p w14:paraId="21F2121D" w14:textId="77777777" w:rsidR="00015C9B" w:rsidRDefault="00015C9B" w:rsidP="00015C9B">
      <w:pPr>
        <w:spacing w:line="360" w:lineRule="auto"/>
        <w:jc w:val="center"/>
        <w:rPr>
          <w:rFonts w:ascii="Arial" w:hAnsi="Arial" w:cs="Arial"/>
          <w:sz w:val="36"/>
          <w:szCs w:val="36"/>
        </w:rPr>
      </w:pPr>
    </w:p>
    <w:p w14:paraId="303F3B31" w14:textId="77777777" w:rsidR="00015C9B" w:rsidRPr="00015C9B" w:rsidRDefault="00015C9B" w:rsidP="00015C9B">
      <w:pPr>
        <w:spacing w:line="360" w:lineRule="auto"/>
        <w:jc w:val="center"/>
        <w:rPr>
          <w:rFonts w:ascii="Arial" w:hAnsi="Arial" w:cs="Arial"/>
          <w:sz w:val="36"/>
          <w:szCs w:val="36"/>
        </w:rPr>
      </w:pPr>
    </w:p>
    <w:p w14:paraId="71C1BC40" w14:textId="52A9106D" w:rsidR="005307F5" w:rsidRPr="00A912FB" w:rsidRDefault="005307F5" w:rsidP="00A912FB">
      <w:pPr>
        <w:spacing w:line="360" w:lineRule="auto"/>
        <w:jc w:val="both"/>
        <w:rPr>
          <w:rFonts w:ascii="Arial" w:hAnsi="Arial" w:cs="Arial"/>
          <w:color w:val="242130"/>
          <w:sz w:val="24"/>
          <w:szCs w:val="24"/>
          <w:shd w:val="clear" w:color="auto" w:fill="FFFFFF"/>
        </w:rPr>
      </w:pPr>
      <w:r w:rsidRPr="00A912FB">
        <w:rPr>
          <w:rFonts w:ascii="Arial" w:hAnsi="Arial" w:cs="Arial"/>
          <w:sz w:val="24"/>
          <w:szCs w:val="24"/>
        </w:rPr>
        <w:t>Student Id-Number:</w:t>
      </w:r>
      <w:r w:rsidR="00787FC6" w:rsidRPr="00A912FB">
        <w:rPr>
          <w:rFonts w:ascii="Arial" w:hAnsi="Arial" w:cs="Arial"/>
          <w:sz w:val="24"/>
          <w:szCs w:val="24"/>
        </w:rPr>
        <w:t xml:space="preserve"> </w:t>
      </w:r>
      <w:r w:rsidR="00787FC6" w:rsidRPr="00A912FB">
        <w:rPr>
          <w:rFonts w:ascii="Arial" w:hAnsi="Arial" w:cs="Arial"/>
          <w:color w:val="242130"/>
          <w:sz w:val="24"/>
          <w:szCs w:val="24"/>
          <w:shd w:val="clear" w:color="auto" w:fill="FFFFFF"/>
        </w:rPr>
        <w:t>2232199</w:t>
      </w:r>
    </w:p>
    <w:p w14:paraId="3D5CB5A1" w14:textId="1EAAD905" w:rsidR="00787FC6" w:rsidRPr="00A912FB" w:rsidRDefault="00787FC6" w:rsidP="00A912FB">
      <w:pPr>
        <w:spacing w:line="360" w:lineRule="auto"/>
        <w:jc w:val="both"/>
        <w:rPr>
          <w:rFonts w:ascii="Arial" w:hAnsi="Arial" w:cs="Arial"/>
          <w:color w:val="242130"/>
          <w:sz w:val="24"/>
          <w:szCs w:val="24"/>
          <w:shd w:val="clear" w:color="auto" w:fill="FFFFFF"/>
        </w:rPr>
      </w:pPr>
      <w:r w:rsidRPr="00A912FB">
        <w:rPr>
          <w:rFonts w:ascii="Arial" w:hAnsi="Arial" w:cs="Arial"/>
          <w:color w:val="242130"/>
          <w:sz w:val="24"/>
          <w:szCs w:val="24"/>
          <w:shd w:val="clear" w:color="auto" w:fill="FFFFFF"/>
        </w:rPr>
        <w:t>Student name: Daniel Fieraru</w:t>
      </w:r>
    </w:p>
    <w:p w14:paraId="0C210E84" w14:textId="25614269" w:rsidR="00787FC6" w:rsidRPr="00A912FB" w:rsidRDefault="00787FC6" w:rsidP="00A912FB">
      <w:pPr>
        <w:spacing w:line="360" w:lineRule="auto"/>
        <w:jc w:val="both"/>
        <w:rPr>
          <w:rFonts w:ascii="Arial" w:hAnsi="Arial" w:cs="Arial"/>
          <w:color w:val="242130"/>
          <w:sz w:val="24"/>
          <w:szCs w:val="24"/>
          <w:shd w:val="clear" w:color="auto" w:fill="FFFFFF"/>
        </w:rPr>
      </w:pPr>
      <w:r w:rsidRPr="00A912FB">
        <w:rPr>
          <w:rFonts w:ascii="Arial" w:hAnsi="Arial" w:cs="Arial"/>
          <w:color w:val="242130"/>
          <w:sz w:val="24"/>
          <w:szCs w:val="24"/>
          <w:shd w:val="clear" w:color="auto" w:fill="FFFFFF"/>
        </w:rPr>
        <w:t>Modul ID: BMIH4003</w:t>
      </w:r>
    </w:p>
    <w:p w14:paraId="7AA86CB0" w14:textId="6EB152C1" w:rsidR="00787FC6" w:rsidRPr="00A912FB" w:rsidRDefault="00787FC6" w:rsidP="00A912FB">
      <w:pPr>
        <w:spacing w:line="360" w:lineRule="auto"/>
        <w:jc w:val="both"/>
        <w:rPr>
          <w:rFonts w:ascii="Arial" w:hAnsi="Arial" w:cs="Arial"/>
          <w:color w:val="242130"/>
          <w:sz w:val="24"/>
          <w:szCs w:val="24"/>
          <w:shd w:val="clear" w:color="auto" w:fill="FFFFFF"/>
        </w:rPr>
      </w:pPr>
      <w:r w:rsidRPr="00A912FB">
        <w:rPr>
          <w:rFonts w:ascii="Arial" w:hAnsi="Arial" w:cs="Arial"/>
          <w:color w:val="242130"/>
          <w:sz w:val="24"/>
          <w:szCs w:val="24"/>
          <w:shd w:val="clear" w:color="auto" w:fill="FFFFFF"/>
        </w:rPr>
        <w:t>Modul name: Hospitality and Guest Service Management</w:t>
      </w:r>
    </w:p>
    <w:p w14:paraId="305FE15B" w14:textId="427CA021" w:rsidR="005307F5" w:rsidRPr="00A912FB" w:rsidRDefault="005307F5" w:rsidP="00A912FB">
      <w:pPr>
        <w:spacing w:line="360" w:lineRule="auto"/>
        <w:jc w:val="both"/>
        <w:rPr>
          <w:rFonts w:ascii="Arial" w:hAnsi="Arial" w:cs="Arial"/>
          <w:sz w:val="24"/>
          <w:szCs w:val="24"/>
        </w:rPr>
      </w:pPr>
      <w:r w:rsidRPr="00A912FB">
        <w:rPr>
          <w:rFonts w:ascii="Arial" w:hAnsi="Arial" w:cs="Arial"/>
          <w:sz w:val="24"/>
          <w:szCs w:val="24"/>
        </w:rPr>
        <w:t>Tutor’s Name:</w:t>
      </w:r>
      <w:r w:rsidR="00787FC6" w:rsidRPr="00A912FB">
        <w:rPr>
          <w:rFonts w:ascii="Arial" w:hAnsi="Arial" w:cs="Arial"/>
          <w:sz w:val="24"/>
          <w:szCs w:val="24"/>
        </w:rPr>
        <w:t xml:space="preserve"> Charlotte Joyner</w:t>
      </w:r>
    </w:p>
    <w:p w14:paraId="69552E82" w14:textId="30BD9E28" w:rsidR="005307F5" w:rsidRPr="00A912FB" w:rsidRDefault="005307F5" w:rsidP="00A912FB">
      <w:pPr>
        <w:spacing w:line="360" w:lineRule="auto"/>
        <w:jc w:val="both"/>
        <w:rPr>
          <w:rFonts w:ascii="Arial" w:hAnsi="Arial" w:cs="Arial"/>
          <w:sz w:val="24"/>
          <w:szCs w:val="24"/>
        </w:rPr>
      </w:pPr>
      <w:r w:rsidRPr="00A912FB">
        <w:rPr>
          <w:rFonts w:ascii="Arial" w:hAnsi="Arial" w:cs="Arial"/>
          <w:sz w:val="24"/>
          <w:szCs w:val="24"/>
        </w:rPr>
        <w:t>Due Date:</w:t>
      </w:r>
      <w:r w:rsidR="00787FC6" w:rsidRPr="00A912FB">
        <w:rPr>
          <w:rFonts w:ascii="Arial" w:hAnsi="Arial" w:cs="Arial"/>
          <w:sz w:val="24"/>
          <w:szCs w:val="24"/>
        </w:rPr>
        <w:t xml:space="preserve"> 12/06/2023</w:t>
      </w:r>
    </w:p>
    <w:p w14:paraId="6405D799" w14:textId="520A79C1" w:rsidR="00A912FB" w:rsidRPr="00A912FB" w:rsidRDefault="00A912FB" w:rsidP="00A912FB">
      <w:pPr>
        <w:spacing w:line="360" w:lineRule="auto"/>
        <w:jc w:val="both"/>
        <w:rPr>
          <w:rFonts w:ascii="Arial" w:hAnsi="Arial" w:cs="Arial"/>
          <w:sz w:val="24"/>
          <w:szCs w:val="24"/>
        </w:rPr>
      </w:pPr>
      <w:r w:rsidRPr="00A912FB">
        <w:rPr>
          <w:rFonts w:ascii="Arial" w:hAnsi="Arial" w:cs="Arial"/>
          <w:sz w:val="24"/>
          <w:szCs w:val="24"/>
        </w:rPr>
        <w:t>Words count: 1,502</w:t>
      </w:r>
    </w:p>
    <w:p w14:paraId="62D86C79" w14:textId="7D05E80D" w:rsidR="008148FB" w:rsidRPr="00A912FB" w:rsidRDefault="008148FB" w:rsidP="00A912FB">
      <w:pPr>
        <w:spacing w:line="360" w:lineRule="auto"/>
        <w:jc w:val="both"/>
        <w:rPr>
          <w:rStyle w:val="normaltextrun"/>
          <w:rFonts w:ascii="Arial" w:eastAsia="Times New Roman" w:hAnsi="Arial" w:cs="Arial"/>
          <w:kern w:val="0"/>
          <w:sz w:val="24"/>
          <w:szCs w:val="24"/>
          <w14:ligatures w14:val="none"/>
        </w:rPr>
      </w:pPr>
    </w:p>
    <w:p w14:paraId="4FC8F157" w14:textId="68B57A15" w:rsidR="008148FB" w:rsidRPr="00015C9B" w:rsidRDefault="008148FB" w:rsidP="00015C9B">
      <w:pPr>
        <w:spacing w:line="360" w:lineRule="auto"/>
        <w:jc w:val="both"/>
        <w:rPr>
          <w:rFonts w:ascii="Arial" w:eastAsiaTheme="majorEastAsia" w:hAnsi="Arial" w:cs="Arial"/>
          <w:b/>
          <w:bCs/>
          <w:sz w:val="24"/>
          <w:szCs w:val="24"/>
          <w:lang w:val="en-GB"/>
        </w:rPr>
      </w:pPr>
      <w:bookmarkStart w:id="0" w:name="_Toc137377386"/>
      <w:r w:rsidRPr="00A912FB">
        <w:rPr>
          <w:rStyle w:val="normaltextrun"/>
          <w:rFonts w:ascii="Arial" w:hAnsi="Arial" w:cs="Arial"/>
          <w:b/>
          <w:bCs/>
          <w:sz w:val="24"/>
          <w:szCs w:val="24"/>
          <w:lang w:val="en-GB"/>
        </w:rPr>
        <w:t>Executive Summary</w:t>
      </w:r>
      <w:bookmarkEnd w:id="0"/>
      <w:r w:rsidRPr="00A912FB">
        <w:rPr>
          <w:rStyle w:val="eop"/>
          <w:rFonts w:ascii="Arial" w:hAnsi="Arial" w:cs="Arial"/>
          <w:b/>
          <w:bCs/>
          <w:sz w:val="24"/>
          <w:szCs w:val="24"/>
          <w:lang w:val="en-GB"/>
        </w:rPr>
        <w:t> </w:t>
      </w:r>
    </w:p>
    <w:p w14:paraId="289BF6B3" w14:textId="03E9271B" w:rsidR="005307F5" w:rsidRPr="00A912FB" w:rsidRDefault="008148FB" w:rsidP="00A912FB">
      <w:pPr>
        <w:pStyle w:val="paragraph"/>
        <w:spacing w:before="0" w:beforeAutospacing="0" w:after="0" w:afterAutospacing="0" w:line="360" w:lineRule="auto"/>
        <w:jc w:val="both"/>
        <w:textAlignment w:val="baseline"/>
        <w:rPr>
          <w:rStyle w:val="eop"/>
          <w:rFonts w:ascii="Arial" w:hAnsi="Arial" w:cs="Arial"/>
          <w:lang w:val="en-GB"/>
        </w:rPr>
      </w:pPr>
      <w:r w:rsidRPr="00A912FB">
        <w:rPr>
          <w:rStyle w:val="normaltextrun"/>
          <w:rFonts w:ascii="Arial" w:hAnsi="Arial" w:cs="Arial"/>
          <w:lang w:val="en-GB"/>
        </w:rPr>
        <w:t xml:space="preserve">The importance of upholding high standards, successful reputation management, developing a service culture, including overcoming obstacles in the hotel industry are all emphasized in this research. It emphasizes the need for hotels to prioritize client happiness and adjust to shifting client demands (Employee engagement, its antecedents and effects on business performance in hospitality industry: a multilevel analysis | Emerald Insight, 2021). While considering unique requirements and business best practices, uniformity in corporate standards is necessary for building a recognizable and trustworthy reputation. Customer satisfaction should be prioritized, online reviews should be monitored, feedback should be handled immediately and adequately, visitor input should be encouraged, and social media interaction with visitors should be encouraged. The judgments of potential consumers are significantly influenced by guest reviews, which also offer insightful criticism (Tax, 2016). </w:t>
      </w:r>
    </w:p>
    <w:p w14:paraId="591B908E" w14:textId="11858FD9" w:rsidR="007C7B40" w:rsidRPr="00A912FB" w:rsidRDefault="007C7B40" w:rsidP="00A912FB">
      <w:pPr>
        <w:spacing w:line="360" w:lineRule="auto"/>
        <w:jc w:val="both"/>
        <w:rPr>
          <w:rStyle w:val="eop"/>
          <w:rFonts w:ascii="Arial" w:eastAsia="Times New Roman" w:hAnsi="Arial" w:cs="Arial"/>
          <w:kern w:val="0"/>
          <w:sz w:val="24"/>
          <w:szCs w:val="24"/>
          <w:lang w:val="en-GB"/>
          <w14:ligatures w14:val="none"/>
        </w:rPr>
      </w:pPr>
      <w:r w:rsidRPr="00A912FB">
        <w:rPr>
          <w:rStyle w:val="eop"/>
          <w:rFonts w:ascii="Arial" w:hAnsi="Arial" w:cs="Arial"/>
          <w:sz w:val="24"/>
          <w:szCs w:val="24"/>
          <w:lang w:val="en-GB"/>
        </w:rPr>
        <w:br w:type="page"/>
      </w:r>
    </w:p>
    <w:sdt>
      <w:sdtPr>
        <w:rPr>
          <w:rFonts w:ascii="Arial" w:eastAsiaTheme="minorHAnsi" w:hAnsi="Arial" w:cs="Arial"/>
          <w:color w:val="auto"/>
          <w:kern w:val="2"/>
          <w:sz w:val="24"/>
          <w:szCs w:val="24"/>
          <w14:ligatures w14:val="standardContextual"/>
        </w:rPr>
        <w:id w:val="-1938516687"/>
        <w:docPartObj>
          <w:docPartGallery w:val="Table of Contents"/>
          <w:docPartUnique/>
        </w:docPartObj>
      </w:sdtPr>
      <w:sdtEndPr>
        <w:rPr>
          <w:noProof/>
        </w:rPr>
      </w:sdtEndPr>
      <w:sdtContent>
        <w:p w14:paraId="44E2A86F" w14:textId="61C7BA14" w:rsidR="005307F5" w:rsidRPr="00A912FB" w:rsidRDefault="005307F5" w:rsidP="00A912FB">
          <w:pPr>
            <w:pStyle w:val="TOCHeading"/>
            <w:spacing w:line="360" w:lineRule="auto"/>
            <w:jc w:val="both"/>
            <w:rPr>
              <w:rFonts w:ascii="Arial" w:hAnsi="Arial" w:cs="Arial"/>
              <w:b/>
              <w:bCs/>
              <w:color w:val="auto"/>
              <w:sz w:val="24"/>
              <w:szCs w:val="24"/>
            </w:rPr>
          </w:pPr>
          <w:r w:rsidRPr="00A912FB">
            <w:rPr>
              <w:rFonts w:ascii="Arial" w:hAnsi="Arial" w:cs="Arial"/>
              <w:b/>
              <w:bCs/>
              <w:color w:val="auto"/>
              <w:sz w:val="24"/>
              <w:szCs w:val="24"/>
            </w:rPr>
            <w:t>Table of Contents</w:t>
          </w:r>
        </w:p>
        <w:p w14:paraId="212F993C" w14:textId="093CC456" w:rsidR="007C7B40" w:rsidRPr="00A912FB" w:rsidRDefault="005307F5" w:rsidP="00A912FB">
          <w:pPr>
            <w:pStyle w:val="TOC1"/>
            <w:tabs>
              <w:tab w:val="right" w:leader="dot" w:pos="9350"/>
            </w:tabs>
            <w:spacing w:line="360" w:lineRule="auto"/>
            <w:jc w:val="both"/>
            <w:rPr>
              <w:rFonts w:ascii="Arial" w:eastAsiaTheme="minorEastAsia" w:hAnsi="Arial" w:cs="Arial"/>
              <w:noProof/>
              <w:sz w:val="24"/>
              <w:szCs w:val="24"/>
              <w:lang/>
            </w:rPr>
          </w:pPr>
          <w:r w:rsidRPr="00A912FB">
            <w:rPr>
              <w:rFonts w:ascii="Arial" w:hAnsi="Arial" w:cs="Arial"/>
              <w:sz w:val="24"/>
              <w:szCs w:val="24"/>
            </w:rPr>
            <w:fldChar w:fldCharType="begin"/>
          </w:r>
          <w:r w:rsidRPr="00A912FB">
            <w:rPr>
              <w:rFonts w:ascii="Arial" w:hAnsi="Arial" w:cs="Arial"/>
              <w:sz w:val="24"/>
              <w:szCs w:val="24"/>
            </w:rPr>
            <w:instrText xml:space="preserve"> TOC \o "1-3" \h \z \u </w:instrText>
          </w:r>
          <w:r w:rsidRPr="00A912FB">
            <w:rPr>
              <w:rFonts w:ascii="Arial" w:hAnsi="Arial" w:cs="Arial"/>
              <w:sz w:val="24"/>
              <w:szCs w:val="24"/>
            </w:rPr>
            <w:fldChar w:fldCharType="separate"/>
          </w:r>
          <w:hyperlink w:anchor="_Toc137377386" w:history="1">
            <w:r w:rsidR="007C7B40" w:rsidRPr="00A912FB">
              <w:rPr>
                <w:rStyle w:val="Hyperlink"/>
                <w:rFonts w:ascii="Arial" w:hAnsi="Arial" w:cs="Arial"/>
                <w:noProof/>
                <w:sz w:val="24"/>
                <w:szCs w:val="24"/>
                <w:lang w:val="en-GB"/>
              </w:rPr>
              <w:t>Executive Summary</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_Toc137377386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2</w:t>
            </w:r>
            <w:r w:rsidR="007C7B40" w:rsidRPr="00A912FB">
              <w:rPr>
                <w:rFonts w:ascii="Arial" w:hAnsi="Arial" w:cs="Arial"/>
                <w:noProof/>
                <w:webHidden/>
                <w:sz w:val="24"/>
                <w:szCs w:val="24"/>
              </w:rPr>
              <w:fldChar w:fldCharType="end"/>
            </w:r>
          </w:hyperlink>
        </w:p>
        <w:p w14:paraId="3A164945" w14:textId="5F119C30"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87" w:history="1">
            <w:r w:rsidR="007C7B40" w:rsidRPr="00A912FB">
              <w:rPr>
                <w:rStyle w:val="Hyperlink"/>
                <w:rFonts w:ascii="Arial" w:hAnsi="Arial" w:cs="Arial"/>
                <w:noProof/>
                <w:sz w:val="24"/>
                <w:szCs w:val="24"/>
                <w:lang w:val="en-GB"/>
              </w:rPr>
              <w:t>Introduction</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_Toc137377387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4</w:t>
            </w:r>
            <w:r w:rsidR="007C7B40" w:rsidRPr="00A912FB">
              <w:rPr>
                <w:rFonts w:ascii="Arial" w:hAnsi="Arial" w:cs="Arial"/>
                <w:noProof/>
                <w:webHidden/>
                <w:sz w:val="24"/>
                <w:szCs w:val="24"/>
              </w:rPr>
              <w:fldChar w:fldCharType="end"/>
            </w:r>
          </w:hyperlink>
        </w:p>
        <w:p w14:paraId="0405B7EF" w14:textId="3D9CB13B"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88" w:history="1">
            <w:r w:rsidR="007C7B40" w:rsidRPr="00A912FB">
              <w:rPr>
                <w:rStyle w:val="Hyperlink"/>
                <w:rFonts w:ascii="Arial" w:hAnsi="Arial" w:cs="Arial"/>
                <w:noProof/>
                <w:sz w:val="24"/>
                <w:szCs w:val="24"/>
                <w:lang w:val="en-GB"/>
              </w:rPr>
              <w:t>Hotel standards</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_Toc137377388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4</w:t>
            </w:r>
            <w:r w:rsidR="007C7B40" w:rsidRPr="00A912FB">
              <w:rPr>
                <w:rFonts w:ascii="Arial" w:hAnsi="Arial" w:cs="Arial"/>
                <w:noProof/>
                <w:webHidden/>
                <w:sz w:val="24"/>
                <w:szCs w:val="24"/>
              </w:rPr>
              <w:fldChar w:fldCharType="end"/>
            </w:r>
          </w:hyperlink>
        </w:p>
        <w:p w14:paraId="6A6DF376" w14:textId="404EDFD6"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89" w:history="1">
            <w:r w:rsidR="007C7B40" w:rsidRPr="00A912FB">
              <w:rPr>
                <w:rStyle w:val="Hyperlink"/>
                <w:rFonts w:ascii="Arial" w:hAnsi="Arial" w:cs="Arial"/>
                <w:noProof/>
                <w:sz w:val="24"/>
                <w:szCs w:val="24"/>
                <w:lang w:val="en-GB"/>
              </w:rPr>
              <w:t>Strategies for effective reputation management</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_Toc137377389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5</w:t>
            </w:r>
            <w:r w:rsidR="007C7B40" w:rsidRPr="00A912FB">
              <w:rPr>
                <w:rFonts w:ascii="Arial" w:hAnsi="Arial" w:cs="Arial"/>
                <w:noProof/>
                <w:webHidden/>
                <w:sz w:val="24"/>
                <w:szCs w:val="24"/>
              </w:rPr>
              <w:fldChar w:fldCharType="end"/>
            </w:r>
          </w:hyperlink>
        </w:p>
        <w:p w14:paraId="1721D315" w14:textId="6B51C3CF" w:rsidR="007C7B40" w:rsidRPr="00A912FB" w:rsidRDefault="00015C9B" w:rsidP="00A912FB">
          <w:pPr>
            <w:pStyle w:val="TOC2"/>
            <w:tabs>
              <w:tab w:val="right" w:leader="dot" w:pos="9350"/>
            </w:tabs>
            <w:spacing w:line="360" w:lineRule="auto"/>
            <w:jc w:val="both"/>
            <w:rPr>
              <w:rFonts w:ascii="Arial" w:eastAsiaTheme="minorEastAsia" w:hAnsi="Arial" w:cs="Arial"/>
              <w:noProof/>
              <w:sz w:val="24"/>
              <w:szCs w:val="24"/>
              <w:lang/>
            </w:rPr>
          </w:pPr>
          <w:hyperlink w:anchor="_Toc137377390" w:history="1">
            <w:r w:rsidR="007C7B40" w:rsidRPr="00A912FB">
              <w:rPr>
                <w:rStyle w:val="Hyperlink"/>
                <w:rFonts w:ascii="Arial" w:hAnsi="Arial" w:cs="Arial"/>
                <w:noProof/>
                <w:sz w:val="24"/>
                <w:szCs w:val="24"/>
                <w:lang w:val="en-GB"/>
              </w:rPr>
              <w:t>The importance of effective guest reviews management</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_Toc137377390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6</w:t>
            </w:r>
            <w:r w:rsidR="007C7B40" w:rsidRPr="00A912FB">
              <w:rPr>
                <w:rFonts w:ascii="Arial" w:hAnsi="Arial" w:cs="Arial"/>
                <w:noProof/>
                <w:webHidden/>
                <w:sz w:val="24"/>
                <w:szCs w:val="24"/>
              </w:rPr>
              <w:fldChar w:fldCharType="end"/>
            </w:r>
          </w:hyperlink>
        </w:p>
        <w:p w14:paraId="07AB7E9C" w14:textId="59359E51" w:rsidR="007C7B40" w:rsidRPr="00A912FB" w:rsidRDefault="00015C9B" w:rsidP="00A912FB">
          <w:pPr>
            <w:pStyle w:val="TOC2"/>
            <w:tabs>
              <w:tab w:val="right" w:leader="dot" w:pos="9350"/>
            </w:tabs>
            <w:spacing w:line="360" w:lineRule="auto"/>
            <w:jc w:val="both"/>
            <w:rPr>
              <w:rFonts w:ascii="Arial" w:eastAsiaTheme="minorEastAsia" w:hAnsi="Arial" w:cs="Arial"/>
              <w:noProof/>
              <w:sz w:val="24"/>
              <w:szCs w:val="24"/>
              <w:lang/>
            </w:rPr>
          </w:pPr>
          <w:hyperlink w:anchor="_Toc137377391" w:history="1">
            <w:r w:rsidR="007C7B40" w:rsidRPr="00A912FB">
              <w:rPr>
                <w:rStyle w:val="Hyperlink"/>
                <w:rFonts w:ascii="Arial" w:hAnsi="Arial" w:cs="Arial"/>
                <w:noProof/>
                <w:sz w:val="24"/>
                <w:szCs w:val="24"/>
              </w:rPr>
              <w:t>Impact of negative reviews</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_Toc137377391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6</w:t>
            </w:r>
            <w:r w:rsidR="007C7B40" w:rsidRPr="00A912FB">
              <w:rPr>
                <w:rFonts w:ascii="Arial" w:hAnsi="Arial" w:cs="Arial"/>
                <w:noProof/>
                <w:webHidden/>
                <w:sz w:val="24"/>
                <w:szCs w:val="24"/>
              </w:rPr>
              <w:fldChar w:fldCharType="end"/>
            </w:r>
          </w:hyperlink>
        </w:p>
        <w:p w14:paraId="5924E011" w14:textId="342A3CFD"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92" w:history="1">
            <w:r w:rsidR="007C7B40" w:rsidRPr="00A912FB">
              <w:rPr>
                <w:rStyle w:val="Hyperlink"/>
                <w:rFonts w:ascii="Arial" w:hAnsi="Arial" w:cs="Arial"/>
                <w:noProof/>
                <w:sz w:val="24"/>
                <w:szCs w:val="24"/>
                <w:lang w:val="en-GB"/>
              </w:rPr>
              <w:t>Service Culture</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_Toc137377392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6</w:t>
            </w:r>
            <w:r w:rsidR="007C7B40" w:rsidRPr="00A912FB">
              <w:rPr>
                <w:rFonts w:ascii="Arial" w:hAnsi="Arial" w:cs="Arial"/>
                <w:noProof/>
                <w:webHidden/>
                <w:sz w:val="24"/>
                <w:szCs w:val="24"/>
              </w:rPr>
              <w:fldChar w:fldCharType="end"/>
            </w:r>
          </w:hyperlink>
        </w:p>
        <w:p w14:paraId="76B4CB42" w14:textId="20C55F0A" w:rsidR="007C7B40" w:rsidRPr="00A912FB" w:rsidRDefault="00015C9B" w:rsidP="00A912FB">
          <w:pPr>
            <w:pStyle w:val="TOC2"/>
            <w:tabs>
              <w:tab w:val="right" w:leader="dot" w:pos="9350"/>
            </w:tabs>
            <w:spacing w:line="360" w:lineRule="auto"/>
            <w:jc w:val="both"/>
            <w:rPr>
              <w:rFonts w:ascii="Arial" w:eastAsiaTheme="minorEastAsia" w:hAnsi="Arial" w:cs="Arial"/>
              <w:noProof/>
              <w:sz w:val="24"/>
              <w:szCs w:val="24"/>
              <w:lang/>
            </w:rPr>
          </w:pPr>
          <w:hyperlink w:anchor="_Toc137377393" w:history="1">
            <w:r w:rsidR="007C7B40" w:rsidRPr="00A912FB">
              <w:rPr>
                <w:rStyle w:val="Hyperlink"/>
                <w:rFonts w:ascii="Arial" w:hAnsi="Arial" w:cs="Arial"/>
                <w:noProof/>
                <w:sz w:val="24"/>
                <w:szCs w:val="24"/>
                <w:lang w:val="en-GB"/>
              </w:rPr>
              <w:t>Importance of Service Culture to the Hotel Industry</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_Toc137377393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7</w:t>
            </w:r>
            <w:r w:rsidR="007C7B40" w:rsidRPr="00A912FB">
              <w:rPr>
                <w:rFonts w:ascii="Arial" w:hAnsi="Arial" w:cs="Arial"/>
                <w:noProof/>
                <w:webHidden/>
                <w:sz w:val="24"/>
                <w:szCs w:val="24"/>
              </w:rPr>
              <w:fldChar w:fldCharType="end"/>
            </w:r>
          </w:hyperlink>
        </w:p>
        <w:p w14:paraId="10E69013" w14:textId="3A9875EF" w:rsidR="007C7B40" w:rsidRPr="00A912FB" w:rsidRDefault="00015C9B" w:rsidP="00A912FB">
          <w:pPr>
            <w:pStyle w:val="TOC2"/>
            <w:tabs>
              <w:tab w:val="right" w:leader="dot" w:pos="9350"/>
            </w:tabs>
            <w:spacing w:line="360" w:lineRule="auto"/>
            <w:jc w:val="both"/>
            <w:rPr>
              <w:rFonts w:ascii="Arial" w:eastAsiaTheme="minorEastAsia" w:hAnsi="Arial" w:cs="Arial"/>
              <w:noProof/>
              <w:sz w:val="24"/>
              <w:szCs w:val="24"/>
              <w:lang/>
            </w:rPr>
          </w:pPr>
          <w:hyperlink w:anchor="_Toc137377394" w:history="1">
            <w:r w:rsidR="007C7B40" w:rsidRPr="00A912FB">
              <w:rPr>
                <w:rStyle w:val="Hyperlink"/>
                <w:rFonts w:ascii="Arial" w:hAnsi="Arial" w:cs="Arial"/>
                <w:noProof/>
                <w:sz w:val="24"/>
                <w:szCs w:val="24"/>
                <w:lang w:val="en-GB"/>
              </w:rPr>
              <w:t>Obstacles Faced by Businesses</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_Toc137377394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7</w:t>
            </w:r>
            <w:r w:rsidR="007C7B40" w:rsidRPr="00A912FB">
              <w:rPr>
                <w:rFonts w:ascii="Arial" w:hAnsi="Arial" w:cs="Arial"/>
                <w:noProof/>
                <w:webHidden/>
                <w:sz w:val="24"/>
                <w:szCs w:val="24"/>
              </w:rPr>
              <w:fldChar w:fldCharType="end"/>
            </w:r>
          </w:hyperlink>
        </w:p>
        <w:p w14:paraId="7831EE5C" w14:textId="49BD279F"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95" w:history="1">
            <w:r w:rsidR="007C7B40" w:rsidRPr="00A912FB">
              <w:rPr>
                <w:rStyle w:val="Hyperlink"/>
                <w:rFonts w:ascii="Arial" w:hAnsi="Arial" w:cs="Arial"/>
                <w:noProof/>
                <w:sz w:val="24"/>
                <w:szCs w:val="24"/>
              </w:rPr>
              <w:t>Conclusion</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_Toc137377395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8</w:t>
            </w:r>
            <w:r w:rsidR="007C7B40" w:rsidRPr="00A912FB">
              <w:rPr>
                <w:rFonts w:ascii="Arial" w:hAnsi="Arial" w:cs="Arial"/>
                <w:noProof/>
                <w:webHidden/>
                <w:sz w:val="24"/>
                <w:szCs w:val="24"/>
              </w:rPr>
              <w:fldChar w:fldCharType="end"/>
            </w:r>
          </w:hyperlink>
        </w:p>
        <w:p w14:paraId="2E9227E0" w14:textId="7CCB7C0F"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96" w:history="1">
            <w:r w:rsidR="007C7B40" w:rsidRPr="00A912FB">
              <w:rPr>
                <w:rStyle w:val="Hyperlink"/>
                <w:rFonts w:ascii="Arial" w:hAnsi="Arial" w:cs="Arial"/>
                <w:noProof/>
                <w:sz w:val="24"/>
                <w:szCs w:val="24"/>
              </w:rPr>
              <w:t>Recommendations</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_Toc137377396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8</w:t>
            </w:r>
            <w:r w:rsidR="007C7B40" w:rsidRPr="00A912FB">
              <w:rPr>
                <w:rFonts w:ascii="Arial" w:hAnsi="Arial" w:cs="Arial"/>
                <w:noProof/>
                <w:webHidden/>
                <w:sz w:val="24"/>
                <w:szCs w:val="24"/>
              </w:rPr>
              <w:fldChar w:fldCharType="end"/>
            </w:r>
          </w:hyperlink>
        </w:p>
        <w:p w14:paraId="381077F2" w14:textId="63FA4E16" w:rsidR="007C7B40" w:rsidRPr="00A912FB" w:rsidRDefault="00015C9B" w:rsidP="00A912FB">
          <w:pPr>
            <w:pStyle w:val="TOC1"/>
            <w:tabs>
              <w:tab w:val="right" w:leader="dot" w:pos="9350"/>
            </w:tabs>
            <w:spacing w:line="360" w:lineRule="auto"/>
            <w:jc w:val="both"/>
            <w:rPr>
              <w:rFonts w:ascii="Arial" w:eastAsiaTheme="minorEastAsia" w:hAnsi="Arial" w:cs="Arial"/>
              <w:noProof/>
              <w:sz w:val="24"/>
              <w:szCs w:val="24"/>
              <w:lang/>
            </w:rPr>
          </w:pPr>
          <w:hyperlink w:anchor="_Toc137377397" w:history="1">
            <w:r w:rsidR="007C7B40" w:rsidRPr="00A912FB">
              <w:rPr>
                <w:rStyle w:val="Hyperlink"/>
                <w:rFonts w:ascii="Arial" w:hAnsi="Arial" w:cs="Arial"/>
                <w:noProof/>
                <w:sz w:val="24"/>
                <w:szCs w:val="24"/>
                <w:lang w:val="en-GB"/>
              </w:rPr>
              <w:t>References</w:t>
            </w:r>
            <w:r w:rsidR="007C7B40" w:rsidRPr="00A912FB">
              <w:rPr>
                <w:rFonts w:ascii="Arial" w:hAnsi="Arial" w:cs="Arial"/>
                <w:noProof/>
                <w:webHidden/>
                <w:sz w:val="24"/>
                <w:szCs w:val="24"/>
              </w:rPr>
              <w:tab/>
            </w:r>
            <w:r w:rsidR="007C7B40" w:rsidRPr="00A912FB">
              <w:rPr>
                <w:rFonts w:ascii="Arial" w:hAnsi="Arial" w:cs="Arial"/>
                <w:noProof/>
                <w:webHidden/>
                <w:sz w:val="24"/>
                <w:szCs w:val="24"/>
              </w:rPr>
              <w:fldChar w:fldCharType="begin"/>
            </w:r>
            <w:r w:rsidR="007C7B40" w:rsidRPr="00A912FB">
              <w:rPr>
                <w:rFonts w:ascii="Arial" w:hAnsi="Arial" w:cs="Arial"/>
                <w:noProof/>
                <w:webHidden/>
                <w:sz w:val="24"/>
                <w:szCs w:val="24"/>
              </w:rPr>
              <w:instrText xml:space="preserve"> PAGEREF _Toc137377397 \h </w:instrText>
            </w:r>
            <w:r w:rsidR="007C7B40" w:rsidRPr="00A912FB">
              <w:rPr>
                <w:rFonts w:ascii="Arial" w:hAnsi="Arial" w:cs="Arial"/>
                <w:noProof/>
                <w:webHidden/>
                <w:sz w:val="24"/>
                <w:szCs w:val="24"/>
              </w:rPr>
            </w:r>
            <w:r w:rsidR="007C7B40" w:rsidRPr="00A912FB">
              <w:rPr>
                <w:rFonts w:ascii="Arial" w:hAnsi="Arial" w:cs="Arial"/>
                <w:noProof/>
                <w:webHidden/>
                <w:sz w:val="24"/>
                <w:szCs w:val="24"/>
              </w:rPr>
              <w:fldChar w:fldCharType="separate"/>
            </w:r>
            <w:r w:rsidR="007C7B40" w:rsidRPr="00A912FB">
              <w:rPr>
                <w:rFonts w:ascii="Arial" w:hAnsi="Arial" w:cs="Arial"/>
                <w:noProof/>
                <w:webHidden/>
                <w:sz w:val="24"/>
                <w:szCs w:val="24"/>
              </w:rPr>
              <w:t>9</w:t>
            </w:r>
            <w:r w:rsidR="007C7B40" w:rsidRPr="00A912FB">
              <w:rPr>
                <w:rFonts w:ascii="Arial" w:hAnsi="Arial" w:cs="Arial"/>
                <w:noProof/>
                <w:webHidden/>
                <w:sz w:val="24"/>
                <w:szCs w:val="24"/>
              </w:rPr>
              <w:fldChar w:fldCharType="end"/>
            </w:r>
          </w:hyperlink>
        </w:p>
        <w:p w14:paraId="46648A02" w14:textId="6AD641E6" w:rsidR="005307F5" w:rsidRPr="00A912FB" w:rsidRDefault="005307F5" w:rsidP="00A912FB">
          <w:pPr>
            <w:spacing w:line="360" w:lineRule="auto"/>
            <w:jc w:val="both"/>
            <w:rPr>
              <w:rFonts w:ascii="Arial" w:hAnsi="Arial" w:cs="Arial"/>
              <w:sz w:val="24"/>
              <w:szCs w:val="24"/>
            </w:rPr>
          </w:pPr>
          <w:r w:rsidRPr="00A912FB">
            <w:rPr>
              <w:rFonts w:ascii="Arial" w:hAnsi="Arial" w:cs="Arial"/>
              <w:noProof/>
              <w:sz w:val="24"/>
              <w:szCs w:val="24"/>
            </w:rPr>
            <w:fldChar w:fldCharType="end"/>
          </w:r>
        </w:p>
      </w:sdtContent>
    </w:sdt>
    <w:p w14:paraId="73B7E939" w14:textId="77777777" w:rsidR="005307F5" w:rsidRPr="00A912FB" w:rsidRDefault="005307F5" w:rsidP="00A912FB">
      <w:pPr>
        <w:pStyle w:val="paragraph"/>
        <w:spacing w:before="0" w:beforeAutospacing="0" w:after="0" w:afterAutospacing="0" w:line="360" w:lineRule="auto"/>
        <w:jc w:val="both"/>
        <w:textAlignment w:val="baseline"/>
        <w:rPr>
          <w:rStyle w:val="eop"/>
          <w:rFonts w:ascii="Arial" w:hAnsi="Arial" w:cs="Arial"/>
          <w:lang w:val="en-GB"/>
        </w:rPr>
      </w:pPr>
    </w:p>
    <w:p w14:paraId="3422CDC8" w14:textId="77777777" w:rsidR="005307F5" w:rsidRPr="00A912FB" w:rsidRDefault="005307F5" w:rsidP="00A912FB">
      <w:pPr>
        <w:spacing w:line="360" w:lineRule="auto"/>
        <w:jc w:val="both"/>
        <w:rPr>
          <w:rStyle w:val="eop"/>
          <w:rFonts w:ascii="Arial" w:eastAsia="Times New Roman" w:hAnsi="Arial" w:cs="Arial"/>
          <w:kern w:val="0"/>
          <w:sz w:val="24"/>
          <w:szCs w:val="24"/>
          <w:lang w:val="en-GB"/>
          <w14:ligatures w14:val="none"/>
        </w:rPr>
      </w:pPr>
      <w:r w:rsidRPr="00A912FB">
        <w:rPr>
          <w:rStyle w:val="eop"/>
          <w:rFonts w:ascii="Arial" w:hAnsi="Arial" w:cs="Arial"/>
          <w:sz w:val="24"/>
          <w:szCs w:val="24"/>
          <w:lang w:val="en-GB"/>
        </w:rPr>
        <w:br w:type="page"/>
      </w:r>
    </w:p>
    <w:p w14:paraId="175CE8F0" w14:textId="77777777" w:rsidR="008148FB" w:rsidRPr="00A912FB" w:rsidRDefault="008148FB" w:rsidP="00A912FB">
      <w:pPr>
        <w:pStyle w:val="Heading1"/>
        <w:spacing w:before="120" w:line="360" w:lineRule="auto"/>
        <w:jc w:val="both"/>
        <w:rPr>
          <w:rFonts w:ascii="Arial" w:hAnsi="Arial" w:cs="Arial"/>
          <w:b/>
          <w:bCs/>
          <w:color w:val="auto"/>
          <w:sz w:val="24"/>
          <w:szCs w:val="24"/>
          <w:lang w:val="en-GB"/>
        </w:rPr>
      </w:pPr>
      <w:bookmarkStart w:id="1" w:name="_Toc137377387"/>
      <w:r w:rsidRPr="00A912FB">
        <w:rPr>
          <w:rStyle w:val="normaltextrun"/>
          <w:rFonts w:ascii="Arial" w:hAnsi="Arial" w:cs="Arial"/>
          <w:b/>
          <w:bCs/>
          <w:color w:val="auto"/>
          <w:sz w:val="24"/>
          <w:szCs w:val="24"/>
          <w:lang w:val="en-GB"/>
        </w:rPr>
        <w:lastRenderedPageBreak/>
        <w:t>Introduction</w:t>
      </w:r>
      <w:bookmarkEnd w:id="1"/>
      <w:r w:rsidRPr="00A912FB">
        <w:rPr>
          <w:rStyle w:val="eop"/>
          <w:rFonts w:ascii="Arial" w:hAnsi="Arial" w:cs="Arial"/>
          <w:b/>
          <w:bCs/>
          <w:color w:val="auto"/>
          <w:sz w:val="24"/>
          <w:szCs w:val="24"/>
          <w:lang w:val="en-GB"/>
        </w:rPr>
        <w:t> </w:t>
      </w:r>
    </w:p>
    <w:p w14:paraId="6260EB78"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The hotel sector lives on giving its customers extraordinary experiences, upholding high standards while handling its reputation skilfully. Hotels must put the needs of their guests first in the current competitive environment, adjust to shifting customer expectations, and use online feedback and social media platforms (</w:t>
      </w:r>
      <w:proofErr w:type="spellStart"/>
      <w:r w:rsidRPr="00A912FB">
        <w:rPr>
          <w:rStyle w:val="normaltextrun"/>
          <w:rFonts w:ascii="Arial" w:hAnsi="Arial" w:cs="Arial"/>
          <w:lang w:val="en-GB"/>
        </w:rPr>
        <w:t>Nuseir</w:t>
      </w:r>
      <w:proofErr w:type="spellEnd"/>
      <w:r w:rsidRPr="00A912FB">
        <w:rPr>
          <w:rStyle w:val="normaltextrun"/>
          <w:rFonts w:ascii="Arial" w:hAnsi="Arial" w:cs="Arial"/>
          <w:lang w:val="en-GB"/>
        </w:rPr>
        <w:t>, 2022). Creating a culture of excellent service inside the company is crucial for differentiating hotels from their rivals and promoting staff engagement. The importance of upholding standards for hotels, methods for managing one's reputation effectively, the value of positive and negative guest evaluations, and the function of service culture within the hotel sector are all discussed in this report. It also discusses the challenges businesses encounter and offers suggestions to solve them.</w:t>
      </w:r>
      <w:r w:rsidRPr="00A912FB">
        <w:rPr>
          <w:rStyle w:val="eop"/>
          <w:rFonts w:ascii="Arial" w:hAnsi="Arial" w:cs="Arial"/>
          <w:lang w:val="en-GB"/>
        </w:rPr>
        <w:t> </w:t>
      </w:r>
    </w:p>
    <w:p w14:paraId="3B3641D8" w14:textId="77777777" w:rsidR="008148FB" w:rsidRPr="00A912FB" w:rsidRDefault="008148FB" w:rsidP="00A912FB">
      <w:pPr>
        <w:pStyle w:val="Heading1"/>
        <w:spacing w:before="120" w:line="360" w:lineRule="auto"/>
        <w:jc w:val="both"/>
        <w:rPr>
          <w:rFonts w:ascii="Arial" w:hAnsi="Arial" w:cs="Arial"/>
          <w:b/>
          <w:bCs/>
          <w:color w:val="auto"/>
          <w:sz w:val="24"/>
          <w:szCs w:val="24"/>
          <w:lang w:val="en-GB"/>
        </w:rPr>
      </w:pPr>
      <w:bookmarkStart w:id="2" w:name="_Toc137377388"/>
      <w:r w:rsidRPr="00A912FB">
        <w:rPr>
          <w:rStyle w:val="normaltextrun"/>
          <w:rFonts w:ascii="Arial" w:hAnsi="Arial" w:cs="Arial"/>
          <w:b/>
          <w:bCs/>
          <w:color w:val="auto"/>
          <w:sz w:val="24"/>
          <w:szCs w:val="24"/>
          <w:lang w:val="en-GB"/>
        </w:rPr>
        <w:t>Hotel standards</w:t>
      </w:r>
      <w:bookmarkEnd w:id="2"/>
      <w:r w:rsidRPr="00A912FB">
        <w:rPr>
          <w:rStyle w:val="eop"/>
          <w:rFonts w:ascii="Arial" w:hAnsi="Arial" w:cs="Arial"/>
          <w:b/>
          <w:bCs/>
          <w:color w:val="auto"/>
          <w:sz w:val="24"/>
          <w:szCs w:val="24"/>
          <w:lang w:val="en-GB"/>
        </w:rPr>
        <w:t> </w:t>
      </w:r>
    </w:p>
    <w:p w14:paraId="2B88E0D9"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The hospitality sector relies extensively on standard operating procedures because they offer a foundation for uniformity and excellence across various hotels. A hotel's perception of itself, values, facilities, and amenities must be maintained consistently throughout its properties and locations to comply with brand consistency criteria (Economic Research-</w:t>
      </w:r>
      <w:proofErr w:type="spellStart"/>
      <w:r w:rsidRPr="00A912FB">
        <w:rPr>
          <w:rStyle w:val="normaltextrun"/>
          <w:rFonts w:ascii="Arial" w:hAnsi="Arial" w:cs="Arial"/>
          <w:lang w:val="en-GB"/>
        </w:rPr>
        <w:t>Ekonomska</w:t>
      </w:r>
      <w:proofErr w:type="spellEnd"/>
      <w:r w:rsidRPr="00A912FB">
        <w:rPr>
          <w:rStyle w:val="normaltextrun"/>
          <w:rFonts w:ascii="Arial" w:hAnsi="Arial" w:cs="Arial"/>
          <w:lang w:val="en-GB"/>
        </w:rPr>
        <w:t xml:space="preserve"> </w:t>
      </w:r>
      <w:proofErr w:type="spellStart"/>
      <w:r w:rsidRPr="00A912FB">
        <w:rPr>
          <w:rStyle w:val="normaltextrun"/>
          <w:rFonts w:ascii="Arial" w:hAnsi="Arial" w:cs="Arial"/>
          <w:lang w:val="en-GB"/>
        </w:rPr>
        <w:t>Istraživanja</w:t>
      </w:r>
      <w:proofErr w:type="spellEnd"/>
      <w:r w:rsidRPr="00A912FB">
        <w:rPr>
          <w:rStyle w:val="normaltextrun"/>
          <w:rFonts w:ascii="Arial" w:hAnsi="Arial" w:cs="Arial"/>
          <w:lang w:val="en-GB"/>
        </w:rPr>
        <w:t>, 2023). Regardless of their hotel, this consistency helps develop a recognisable and trusted brand reputation amongst clients. The criteria for consistency among brands cover a wide range of areas associated with a hotel's processes, such as its standard of service, sanitation, facilities, decor, staff conduct, and overall visitor experience. These requirements specify the criteria and requirements that each hotel affiliated with a specific brand must follow. Hotels may provide a consistent and similar experience to their visitors regardless of location by upholding identical standards (Osman Ahmed El-Said, 2020). It is crucial to remember that not all accommodation establishments have the exact requirements, even while brand consistency criteria are essential for hotels that are part of larger chains or franchises.</w:t>
      </w:r>
      <w:r w:rsidRPr="00A912FB">
        <w:rPr>
          <w:rStyle w:val="eop"/>
          <w:rFonts w:ascii="Arial" w:hAnsi="Arial" w:cs="Arial"/>
          <w:lang w:val="en-GB"/>
        </w:rPr>
        <w:t> </w:t>
      </w:r>
    </w:p>
    <w:p w14:paraId="6E986081" w14:textId="66BB2E8B" w:rsidR="00AB0A02" w:rsidRPr="00A912FB" w:rsidRDefault="008148FB" w:rsidP="00A912FB">
      <w:pPr>
        <w:pStyle w:val="paragraph"/>
        <w:spacing w:before="0" w:beforeAutospacing="0" w:after="0" w:afterAutospacing="0" w:line="360" w:lineRule="auto"/>
        <w:jc w:val="both"/>
        <w:textAlignment w:val="baseline"/>
        <w:rPr>
          <w:rStyle w:val="normaltextrun"/>
          <w:rFonts w:ascii="Arial" w:hAnsi="Arial" w:cs="Arial"/>
          <w:lang w:val="en-GB"/>
        </w:rPr>
      </w:pPr>
      <w:r w:rsidRPr="00A912FB">
        <w:rPr>
          <w:rStyle w:val="normaltextrun"/>
          <w:rFonts w:ascii="Arial" w:hAnsi="Arial" w:cs="Arial"/>
          <w:lang w:val="en-GB"/>
        </w:rPr>
        <w:t>Hotels may establish extra standards and procedures in addition to the minimal requirements to live up to these demands. For instance, many hotels are increasingly adopting sustainable techniques, including energy conservation, minimizing waste, and using environmentally friendly products (Demet Dincer and Özgür Göçer, 2021</w:t>
      </w:r>
      <w:r w:rsidR="00AB0A02" w:rsidRPr="00A912FB">
        <w:rPr>
          <w:rStyle w:val="normaltextrun"/>
          <w:rFonts w:ascii="Arial" w:hAnsi="Arial" w:cs="Arial"/>
          <w:lang w:val="en-GB"/>
        </w:rPr>
        <w:t>)</w:t>
      </w:r>
    </w:p>
    <w:p w14:paraId="3D26B575" w14:textId="3AAF3531"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lastRenderedPageBreak/>
        <w:t>To achieve this, the hotel needs to have a solid culture of service established in its DNA and where every staff member is empowered and taught how to offer excellent customer care. The attitudes, values, and actions that guide how staff members relate to customers, respond to questions and grievances, and work to exceed objectives are collectively called "service culture." Investing in employee development and training guarantees that workers possess the skills and expertise to deliver superior service. Regular quality reviews and feedback methods can support the desired service environment by highlighting areas that need improvement. Hotels should also actively follow up on online critiques and feedback and reply in a timely and competent manner to any problems or complaints. Hotels may establish a solid reputation and keep a devoted clientele by connecting with visitors and exhibiting a dedication to their satisfaction.</w:t>
      </w:r>
      <w:r w:rsidRPr="00A912FB">
        <w:rPr>
          <w:rStyle w:val="eop"/>
          <w:rFonts w:ascii="Arial" w:hAnsi="Arial" w:cs="Arial"/>
          <w:lang w:val="en-GB"/>
        </w:rPr>
        <w:t> </w:t>
      </w:r>
    </w:p>
    <w:p w14:paraId="110C0E11" w14:textId="233812DC" w:rsidR="008148FB" w:rsidRPr="00A912FB" w:rsidRDefault="007C7B40" w:rsidP="00A912FB">
      <w:pPr>
        <w:pStyle w:val="Heading1"/>
        <w:spacing w:before="120" w:line="360" w:lineRule="auto"/>
        <w:jc w:val="both"/>
        <w:rPr>
          <w:rFonts w:ascii="Arial" w:hAnsi="Arial" w:cs="Arial"/>
          <w:b/>
          <w:bCs/>
          <w:color w:val="auto"/>
          <w:sz w:val="24"/>
          <w:szCs w:val="24"/>
          <w:lang w:val="en-GB"/>
        </w:rPr>
      </w:pPr>
      <w:bookmarkStart w:id="3" w:name="_Toc137377389"/>
      <w:r w:rsidRPr="00A912FB">
        <w:rPr>
          <w:rStyle w:val="normaltextrun"/>
          <w:rFonts w:ascii="Arial" w:hAnsi="Arial" w:cs="Arial"/>
          <w:b/>
          <w:bCs/>
          <w:color w:val="auto"/>
          <w:sz w:val="24"/>
          <w:szCs w:val="24"/>
          <w:lang w:val="en-GB"/>
        </w:rPr>
        <w:t>S</w:t>
      </w:r>
      <w:r w:rsidR="008148FB" w:rsidRPr="00A912FB">
        <w:rPr>
          <w:rStyle w:val="normaltextrun"/>
          <w:rFonts w:ascii="Arial" w:hAnsi="Arial" w:cs="Arial"/>
          <w:b/>
          <w:bCs/>
          <w:color w:val="auto"/>
          <w:sz w:val="24"/>
          <w:szCs w:val="24"/>
          <w:lang w:val="en-GB"/>
        </w:rPr>
        <w:t>trategies for effective reputation management</w:t>
      </w:r>
      <w:bookmarkEnd w:id="3"/>
      <w:r w:rsidR="008148FB" w:rsidRPr="00A912FB">
        <w:rPr>
          <w:rStyle w:val="eop"/>
          <w:rFonts w:ascii="Arial" w:hAnsi="Arial" w:cs="Arial"/>
          <w:b/>
          <w:bCs/>
          <w:color w:val="auto"/>
          <w:sz w:val="24"/>
          <w:szCs w:val="24"/>
          <w:lang w:val="en-GB"/>
        </w:rPr>
        <w:t> </w:t>
      </w:r>
    </w:p>
    <w:p w14:paraId="16845D5F"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By adopting a thorough strategy that prioritizes creating excellent guest experiences as well as continuously watching over and reacting to online reviews, hotels can effectively manage their reputation. Following are some tactics for managing your reputation well:</w:t>
      </w:r>
      <w:r w:rsidRPr="00A912FB">
        <w:rPr>
          <w:rStyle w:val="eop"/>
          <w:rFonts w:ascii="Arial" w:hAnsi="Arial" w:cs="Arial"/>
          <w:lang w:val="en-GB"/>
        </w:rPr>
        <w:t> </w:t>
      </w:r>
    </w:p>
    <w:p w14:paraId="6EFECC04" w14:textId="77777777" w:rsidR="008148FB" w:rsidRPr="00A912FB" w:rsidRDefault="008148FB" w:rsidP="00A912FB">
      <w:pPr>
        <w:pStyle w:val="paragraph"/>
        <w:numPr>
          <w:ilvl w:val="0"/>
          <w:numId w:val="20"/>
        </w:numPr>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Prioritise client fulfilment: Providing outstanding support and going above and beyond for customers is the cornerstone of an excellent track record. Excellent customer service, preserving tidy and comfortable lodgings, and responding quickly to any problems should be hotels' key priorities.</w:t>
      </w:r>
      <w:r w:rsidRPr="00A912FB">
        <w:rPr>
          <w:rStyle w:val="eop"/>
          <w:rFonts w:ascii="Arial" w:hAnsi="Arial" w:cs="Arial"/>
          <w:lang w:val="en-GB"/>
        </w:rPr>
        <w:t> </w:t>
      </w:r>
    </w:p>
    <w:p w14:paraId="3FE5B2BC" w14:textId="77777777" w:rsidR="008148FB" w:rsidRPr="00A912FB" w:rsidRDefault="008148FB" w:rsidP="00A912FB">
      <w:pPr>
        <w:pStyle w:val="paragraph"/>
        <w:numPr>
          <w:ilvl w:val="0"/>
          <w:numId w:val="20"/>
        </w:numPr>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Encourage visitor feedback: Encourage visitors to provide reviews following their stay. Post-stay emails, hotel signage, or incorporating review links in the hotel website can all be used for this. A hotel's reputation can be improved by positive reviews, bringing in more customers, and boosting its web presence.</w:t>
      </w:r>
      <w:r w:rsidRPr="00A912FB">
        <w:rPr>
          <w:rStyle w:val="eop"/>
          <w:rFonts w:ascii="Arial" w:hAnsi="Arial" w:cs="Arial"/>
          <w:lang w:val="en-GB"/>
        </w:rPr>
        <w:t> </w:t>
      </w:r>
    </w:p>
    <w:p w14:paraId="6A06A4BF" w14:textId="77777777" w:rsidR="008148FB" w:rsidRPr="00A912FB" w:rsidRDefault="008148FB" w:rsidP="00A912FB">
      <w:pPr>
        <w:pStyle w:val="paragraph"/>
        <w:numPr>
          <w:ilvl w:val="0"/>
          <w:numId w:val="20"/>
        </w:numPr>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Engage with visitors on social networks: Hotels should be active on these sites and interact with visitors via feedback, direct messages, and tailored responses. Social media offers a chance to highlight the property's distinctive features, respond to questions, and gather real-time feedback.</w:t>
      </w:r>
      <w:r w:rsidRPr="00A912FB">
        <w:rPr>
          <w:rStyle w:val="eop"/>
          <w:rFonts w:ascii="Arial" w:hAnsi="Arial" w:cs="Arial"/>
          <w:lang w:val="en-GB"/>
        </w:rPr>
        <w:t> </w:t>
      </w:r>
    </w:p>
    <w:p w14:paraId="1BEB140C"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eop"/>
          <w:rFonts w:ascii="Arial" w:hAnsi="Arial" w:cs="Arial"/>
          <w:lang w:val="en-GB"/>
        </w:rPr>
        <w:t> </w:t>
      </w:r>
    </w:p>
    <w:p w14:paraId="246CCFFA" w14:textId="77777777" w:rsidR="008148FB" w:rsidRPr="00A912FB" w:rsidRDefault="008148FB" w:rsidP="00A912FB">
      <w:pPr>
        <w:pStyle w:val="Heading2"/>
        <w:spacing w:before="120" w:line="360" w:lineRule="auto"/>
        <w:jc w:val="both"/>
        <w:rPr>
          <w:rFonts w:ascii="Arial" w:hAnsi="Arial" w:cs="Arial"/>
          <w:b/>
          <w:bCs/>
          <w:color w:val="auto"/>
          <w:sz w:val="24"/>
          <w:szCs w:val="24"/>
          <w:lang w:val="en-GB"/>
        </w:rPr>
      </w:pPr>
      <w:bookmarkStart w:id="4" w:name="_Toc137377390"/>
      <w:r w:rsidRPr="00A912FB">
        <w:rPr>
          <w:rStyle w:val="normaltextrun"/>
          <w:rFonts w:ascii="Arial" w:hAnsi="Arial" w:cs="Arial"/>
          <w:b/>
          <w:bCs/>
          <w:color w:val="auto"/>
          <w:sz w:val="24"/>
          <w:szCs w:val="24"/>
          <w:lang w:val="en-GB"/>
        </w:rPr>
        <w:lastRenderedPageBreak/>
        <w:t>The importance of effective guest reviews management</w:t>
      </w:r>
      <w:bookmarkEnd w:id="4"/>
      <w:r w:rsidRPr="00A912FB">
        <w:rPr>
          <w:rStyle w:val="eop"/>
          <w:rFonts w:ascii="Arial" w:hAnsi="Arial" w:cs="Arial"/>
          <w:b/>
          <w:bCs/>
          <w:color w:val="auto"/>
          <w:sz w:val="24"/>
          <w:szCs w:val="24"/>
          <w:lang w:val="en-GB"/>
        </w:rPr>
        <w:t> </w:t>
      </w:r>
    </w:p>
    <w:p w14:paraId="7D736576" w14:textId="63A19F1C" w:rsidR="008148FB" w:rsidRPr="00A912FB" w:rsidRDefault="008148FB" w:rsidP="00A912FB">
      <w:pPr>
        <w:pStyle w:val="NoSpacing"/>
        <w:numPr>
          <w:ilvl w:val="0"/>
          <w:numId w:val="21"/>
        </w:numPr>
        <w:spacing w:line="360" w:lineRule="auto"/>
        <w:jc w:val="both"/>
        <w:rPr>
          <w:rFonts w:ascii="Arial" w:hAnsi="Arial" w:cs="Arial"/>
          <w:sz w:val="24"/>
          <w:szCs w:val="24"/>
        </w:rPr>
      </w:pPr>
      <w:r w:rsidRPr="00A912FB">
        <w:rPr>
          <w:rStyle w:val="normaltextrun"/>
          <w:rFonts w:ascii="Arial" w:hAnsi="Arial" w:cs="Arial"/>
          <w:sz w:val="24"/>
          <w:szCs w:val="24"/>
        </w:rPr>
        <w:t xml:space="preserve">Influence: When picking accommodations, many </w:t>
      </w:r>
      <w:r w:rsidR="00A912FB" w:rsidRPr="00A912FB">
        <w:rPr>
          <w:rStyle w:val="normaltextrun"/>
          <w:rFonts w:ascii="Arial" w:hAnsi="Arial" w:cs="Arial"/>
          <w:sz w:val="24"/>
          <w:szCs w:val="24"/>
        </w:rPr>
        <w:t>travelers</w:t>
      </w:r>
      <w:r w:rsidRPr="00A912FB">
        <w:rPr>
          <w:rStyle w:val="normaltextrun"/>
          <w:rFonts w:ascii="Arial" w:hAnsi="Arial" w:cs="Arial"/>
          <w:sz w:val="24"/>
          <w:szCs w:val="24"/>
        </w:rPr>
        <w:t xml:space="preserve"> place a lot of weight on online reviews. Good feedback can increase people's confidence and trust in one another, eventually encouraging more excellent reservations. In contrast, </w:t>
      </w:r>
      <w:r w:rsidR="00A912FB" w:rsidRPr="00A912FB">
        <w:rPr>
          <w:rStyle w:val="normaltextrun"/>
          <w:rFonts w:ascii="Arial" w:hAnsi="Arial" w:cs="Arial"/>
          <w:sz w:val="24"/>
          <w:szCs w:val="24"/>
        </w:rPr>
        <w:t>unfavorable</w:t>
      </w:r>
      <w:r w:rsidRPr="00A912FB">
        <w:rPr>
          <w:rStyle w:val="normaltextrun"/>
          <w:rFonts w:ascii="Arial" w:hAnsi="Arial" w:cs="Arial"/>
          <w:sz w:val="24"/>
          <w:szCs w:val="24"/>
        </w:rPr>
        <w:t xml:space="preserve"> evaluations may influence visitors' decision to stay elsewhere.</w:t>
      </w:r>
      <w:r w:rsidRPr="00A912FB">
        <w:rPr>
          <w:rStyle w:val="eop"/>
          <w:rFonts w:ascii="Arial" w:hAnsi="Arial" w:cs="Arial"/>
          <w:sz w:val="24"/>
          <w:szCs w:val="24"/>
        </w:rPr>
        <w:t> </w:t>
      </w:r>
    </w:p>
    <w:p w14:paraId="5D26CBCC" w14:textId="77777777" w:rsidR="00A912FB" w:rsidRPr="00A912FB" w:rsidRDefault="008148FB" w:rsidP="00A912FB">
      <w:pPr>
        <w:pStyle w:val="NoSpacing"/>
        <w:numPr>
          <w:ilvl w:val="0"/>
          <w:numId w:val="21"/>
        </w:numPr>
        <w:spacing w:before="120" w:line="360" w:lineRule="auto"/>
        <w:jc w:val="both"/>
        <w:rPr>
          <w:rStyle w:val="normaltextrun"/>
          <w:rFonts w:ascii="Arial" w:hAnsi="Arial" w:cs="Arial"/>
          <w:b/>
          <w:bCs/>
          <w:sz w:val="24"/>
          <w:szCs w:val="24"/>
        </w:rPr>
      </w:pPr>
      <w:r w:rsidRPr="00A912FB">
        <w:rPr>
          <w:rStyle w:val="normaltextrun"/>
          <w:rFonts w:ascii="Arial" w:hAnsi="Arial" w:cs="Arial"/>
          <w:sz w:val="24"/>
          <w:szCs w:val="24"/>
        </w:rPr>
        <w:t xml:space="preserve">Reviews from visitors provide valuable advice that hotels can utilize to pinpoint areas that need work. They provide perspectives into visitors' encounters, highlighting both positives and negatives. </w:t>
      </w:r>
      <w:bookmarkStart w:id="5" w:name="_Toc137377391"/>
    </w:p>
    <w:p w14:paraId="6EF30588" w14:textId="04D43CA2" w:rsidR="005307F5" w:rsidRPr="00A912FB" w:rsidRDefault="005307F5" w:rsidP="00A912FB">
      <w:pPr>
        <w:pStyle w:val="NoSpacing"/>
        <w:spacing w:before="120" w:line="360" w:lineRule="auto"/>
        <w:jc w:val="both"/>
        <w:rPr>
          <w:rFonts w:ascii="Arial" w:hAnsi="Arial" w:cs="Arial"/>
          <w:b/>
          <w:bCs/>
          <w:sz w:val="24"/>
          <w:szCs w:val="24"/>
        </w:rPr>
      </w:pPr>
      <w:r w:rsidRPr="00A912FB">
        <w:rPr>
          <w:rStyle w:val="normaltextrun"/>
          <w:rFonts w:ascii="Arial" w:hAnsi="Arial" w:cs="Arial"/>
          <w:b/>
          <w:bCs/>
          <w:sz w:val="24"/>
          <w:szCs w:val="24"/>
        </w:rPr>
        <w:t>I</w:t>
      </w:r>
      <w:r w:rsidR="008148FB" w:rsidRPr="00A912FB">
        <w:rPr>
          <w:rStyle w:val="normaltextrun"/>
          <w:rFonts w:ascii="Arial" w:hAnsi="Arial" w:cs="Arial"/>
          <w:b/>
          <w:bCs/>
          <w:sz w:val="24"/>
          <w:szCs w:val="24"/>
        </w:rPr>
        <w:t>mpact of negative reviews</w:t>
      </w:r>
      <w:bookmarkEnd w:id="5"/>
      <w:r w:rsidR="008148FB" w:rsidRPr="00A912FB">
        <w:rPr>
          <w:rStyle w:val="eop"/>
          <w:rFonts w:ascii="Arial" w:hAnsi="Arial" w:cs="Arial"/>
          <w:b/>
          <w:bCs/>
          <w:sz w:val="24"/>
          <w:szCs w:val="24"/>
        </w:rPr>
        <w:t> </w:t>
      </w:r>
    </w:p>
    <w:p w14:paraId="264F2ADC" w14:textId="34652CBF"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 xml:space="preserve">A hotel's reputation can be harmed by unfavourable evaluations, mainly if there are frequent complaints or a pattern of poor customer service. Due to unfavourable reviews, prospective visitors might be reluctant to make a reservation. Reduced bookings and earnings A string of unfavourable reviews may steer prospective visitors away from a hotel, which causes fewer reservations and lower income (Chen and </w:t>
      </w:r>
      <w:proofErr w:type="spellStart"/>
      <w:r w:rsidRPr="00A912FB">
        <w:rPr>
          <w:rStyle w:val="normaltextrun"/>
          <w:rFonts w:ascii="Arial" w:hAnsi="Arial" w:cs="Arial"/>
          <w:lang w:val="en-GB"/>
        </w:rPr>
        <w:t>Tussyadiah</w:t>
      </w:r>
      <w:proofErr w:type="spellEnd"/>
      <w:r w:rsidRPr="00A912FB">
        <w:rPr>
          <w:rStyle w:val="normaltextrun"/>
          <w:rFonts w:ascii="Arial" w:hAnsi="Arial" w:cs="Arial"/>
          <w:lang w:val="en-GB"/>
        </w:rPr>
        <w:t xml:space="preserve">, 2021). Future reviews may be influenced. Poor reviews may persuade further visitors to provide similarly poor evaluations, initiating a domino effect. It may further jeopardize the reputation of the hotel. Affect Internet search rankings When ranking search results, search engines include review ratings and comments. A significant number of unfavourable reviews might negatively impact the prominence of a hotel in search engine outcomes. Hotels should react quickly to complaints, address them, and take the necessary steps to address the issues presented to lessen the impact of those complaints (Liu et al., 2021). </w:t>
      </w:r>
    </w:p>
    <w:p w14:paraId="462BF15E" w14:textId="40F051AB" w:rsidR="008148FB" w:rsidRPr="00A912FB" w:rsidRDefault="008148FB" w:rsidP="00A912FB">
      <w:pPr>
        <w:pStyle w:val="Heading1"/>
        <w:spacing w:before="120" w:line="360" w:lineRule="auto"/>
        <w:jc w:val="both"/>
        <w:rPr>
          <w:rFonts w:ascii="Arial" w:hAnsi="Arial" w:cs="Arial"/>
          <w:b/>
          <w:bCs/>
          <w:color w:val="auto"/>
          <w:sz w:val="24"/>
          <w:szCs w:val="24"/>
          <w:lang w:val="en-GB"/>
        </w:rPr>
      </w:pPr>
      <w:bookmarkStart w:id="6" w:name="_Toc137377392"/>
      <w:r w:rsidRPr="00A912FB">
        <w:rPr>
          <w:rStyle w:val="normaltextrun"/>
          <w:rFonts w:ascii="Arial" w:hAnsi="Arial" w:cs="Arial"/>
          <w:b/>
          <w:bCs/>
          <w:color w:val="auto"/>
          <w:sz w:val="24"/>
          <w:szCs w:val="24"/>
          <w:lang w:val="en-GB"/>
        </w:rPr>
        <w:t>Service Culture</w:t>
      </w:r>
      <w:bookmarkEnd w:id="6"/>
    </w:p>
    <w:p w14:paraId="1ED78CE0" w14:textId="23A2DFB6"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The mindsets, presumptions, and customs that influence a hotel's staff members' customer-focused outlook are called the service culture. It includes the attitudes and actions the staff members display when interacting with clients and one another (Chu and Chen, 2019). Each worker must grasp the value of providing outstanding service and devote themselves to giving customers unforgettable experiences for which they will be remembered.</w:t>
      </w:r>
      <w:r w:rsidRPr="00A912FB">
        <w:rPr>
          <w:rStyle w:val="eop"/>
          <w:rFonts w:ascii="Arial" w:hAnsi="Arial" w:cs="Arial"/>
          <w:lang w:val="en-GB"/>
        </w:rPr>
        <w:t> </w:t>
      </w:r>
    </w:p>
    <w:p w14:paraId="285F2957" w14:textId="034B37D0"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lastRenderedPageBreak/>
        <w:t>The culture of corporations, an organization's entire set of beliefs, norms, and practices, is distinct from the culture of service. Service culture focuses primarily on clients' aspects of the business, while corporate culture establishes an organization's overall tone and values. It emphasizes the value of going beyond what is necessary to accommodate guests' demands, establishing a friendly atmosphere, and encouraging fruitful relationships with them.</w:t>
      </w:r>
      <w:r w:rsidRPr="00A912FB">
        <w:rPr>
          <w:rStyle w:val="eop"/>
          <w:rFonts w:ascii="Arial" w:hAnsi="Arial" w:cs="Arial"/>
          <w:lang w:val="en-GB"/>
        </w:rPr>
        <w:t> </w:t>
      </w:r>
    </w:p>
    <w:p w14:paraId="65C1BF87" w14:textId="77777777" w:rsidR="008148FB" w:rsidRPr="00A912FB" w:rsidRDefault="008148FB" w:rsidP="00A912FB">
      <w:pPr>
        <w:pStyle w:val="Heading2"/>
        <w:spacing w:before="120" w:line="360" w:lineRule="auto"/>
        <w:jc w:val="both"/>
        <w:rPr>
          <w:rFonts w:ascii="Arial" w:hAnsi="Arial" w:cs="Arial"/>
          <w:b/>
          <w:bCs/>
          <w:color w:val="auto"/>
          <w:sz w:val="24"/>
          <w:szCs w:val="24"/>
          <w:lang w:val="en-GB"/>
        </w:rPr>
      </w:pPr>
      <w:bookmarkStart w:id="7" w:name="_Toc137377393"/>
      <w:r w:rsidRPr="00A912FB">
        <w:rPr>
          <w:rStyle w:val="normaltextrun"/>
          <w:rFonts w:ascii="Arial" w:hAnsi="Arial" w:cs="Arial"/>
          <w:b/>
          <w:bCs/>
          <w:color w:val="auto"/>
          <w:sz w:val="24"/>
          <w:szCs w:val="24"/>
          <w:lang w:val="en-GB"/>
        </w:rPr>
        <w:t>Importance of Service Culture to the Hotel Industry</w:t>
      </w:r>
      <w:bookmarkEnd w:id="7"/>
      <w:r w:rsidRPr="00A912FB">
        <w:rPr>
          <w:rStyle w:val="eop"/>
          <w:rFonts w:ascii="Arial" w:hAnsi="Arial" w:cs="Arial"/>
          <w:b/>
          <w:bCs/>
          <w:color w:val="auto"/>
          <w:sz w:val="24"/>
          <w:szCs w:val="24"/>
          <w:lang w:val="en-GB"/>
        </w:rPr>
        <w:t> </w:t>
      </w:r>
    </w:p>
    <w:p w14:paraId="5049DF64" w14:textId="4ADF9A0B"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 Service culture is essential in the hotel business for several reasons. Hotels fall under the hospitality sector, and providing excellent service is the key to their success. A friendly and personalized experience for visitors is made possible by a strong service culture, making an enduring impression and raising the possibility of return business and referrals from satisfied customers (Ali et al., 2021). Employees are more inclined to take pleasure in what they do and go above and beyond to satisfy guests when they feel respected and encouraged to provide outstanding service. It results in higher worker satisfaction, lower turnover rates, and increased performance.</w:t>
      </w:r>
      <w:r w:rsidRPr="00A912FB">
        <w:rPr>
          <w:rStyle w:val="eop"/>
          <w:rFonts w:ascii="Arial" w:hAnsi="Arial" w:cs="Arial"/>
          <w:lang w:val="en-GB"/>
        </w:rPr>
        <w:t> </w:t>
      </w:r>
    </w:p>
    <w:p w14:paraId="3D0BEDB3" w14:textId="77777777" w:rsidR="008148FB" w:rsidRPr="00A912FB" w:rsidRDefault="008148FB" w:rsidP="00A912FB">
      <w:pPr>
        <w:pStyle w:val="Heading2"/>
        <w:spacing w:before="120" w:line="360" w:lineRule="auto"/>
        <w:jc w:val="both"/>
        <w:rPr>
          <w:rFonts w:ascii="Arial" w:hAnsi="Arial" w:cs="Arial"/>
          <w:b/>
          <w:bCs/>
          <w:color w:val="auto"/>
          <w:sz w:val="24"/>
          <w:szCs w:val="24"/>
          <w:lang w:val="en-GB"/>
        </w:rPr>
      </w:pPr>
      <w:bookmarkStart w:id="8" w:name="_Toc137377394"/>
      <w:r w:rsidRPr="00A912FB">
        <w:rPr>
          <w:rStyle w:val="normaltextrun"/>
          <w:rFonts w:ascii="Arial" w:hAnsi="Arial" w:cs="Arial"/>
          <w:b/>
          <w:bCs/>
          <w:color w:val="auto"/>
          <w:sz w:val="24"/>
          <w:szCs w:val="24"/>
          <w:lang w:val="en-GB"/>
        </w:rPr>
        <w:t>Obstacles Faced by Businesses</w:t>
      </w:r>
      <w:bookmarkEnd w:id="8"/>
      <w:r w:rsidRPr="00A912FB">
        <w:rPr>
          <w:rStyle w:val="eop"/>
          <w:rFonts w:ascii="Arial" w:hAnsi="Arial" w:cs="Arial"/>
          <w:b/>
          <w:bCs/>
          <w:color w:val="auto"/>
          <w:sz w:val="24"/>
          <w:szCs w:val="24"/>
          <w:lang w:val="en-GB"/>
        </w:rPr>
        <w:t> </w:t>
      </w:r>
    </w:p>
    <w:p w14:paraId="0DAAB4DC"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Despite the advantages of adopting market conditions, hotels may need some help. The cost associated with implementing new technologies and environmentally friendly methods is a significant barrier. However, hotels might collaborate with tech companies and apply for subsidies or tax breaks from government agencies to cover expenditures (Sharma et al., 2021). Using a staggered rollout strategy can also lessen the financial obstacles. Employee reluctance to change is a further obstacle. Reluctance or anxiety may be felt when new technology is introduced or the service culture changes. Hotels should prioritize thorough training programs to give their workers the abilities and information they need to adapt to these improvements (Journal of Human Resources in Hospitality &amp; Tourism, 2020). Initiatives to increase employee engagement, such as incentives and open lines of communication, can also build a favourable and adaptable workplace culture.</w:t>
      </w:r>
      <w:r w:rsidRPr="00A912FB">
        <w:rPr>
          <w:rStyle w:val="eop"/>
          <w:rFonts w:ascii="Arial" w:hAnsi="Arial" w:cs="Arial"/>
          <w:lang w:val="en-GB"/>
        </w:rPr>
        <w:t> </w:t>
      </w:r>
    </w:p>
    <w:p w14:paraId="68E924AD" w14:textId="2371CF95" w:rsidR="008148FB" w:rsidRPr="00A912FB" w:rsidRDefault="007C7B40" w:rsidP="00A912FB">
      <w:pPr>
        <w:pStyle w:val="Heading1"/>
        <w:spacing w:before="120" w:line="360" w:lineRule="auto"/>
        <w:jc w:val="both"/>
        <w:rPr>
          <w:rFonts w:ascii="Arial" w:hAnsi="Arial" w:cs="Arial"/>
          <w:b/>
          <w:bCs/>
          <w:color w:val="auto"/>
          <w:sz w:val="24"/>
          <w:szCs w:val="24"/>
          <w:lang w:val="en-GB"/>
        </w:rPr>
      </w:pPr>
      <w:bookmarkStart w:id="9" w:name="_Toc137377395"/>
      <w:r w:rsidRPr="00A912FB">
        <w:rPr>
          <w:rStyle w:val="normaltextrun"/>
          <w:rFonts w:ascii="Arial" w:hAnsi="Arial" w:cs="Arial"/>
          <w:b/>
          <w:bCs/>
          <w:color w:val="auto"/>
          <w:sz w:val="24"/>
          <w:szCs w:val="24"/>
        </w:rPr>
        <w:lastRenderedPageBreak/>
        <w:t>C</w:t>
      </w:r>
      <w:r w:rsidR="008148FB" w:rsidRPr="00A912FB">
        <w:rPr>
          <w:rStyle w:val="normaltextrun"/>
          <w:rFonts w:ascii="Arial" w:hAnsi="Arial" w:cs="Arial"/>
          <w:b/>
          <w:bCs/>
          <w:color w:val="auto"/>
          <w:sz w:val="24"/>
          <w:szCs w:val="24"/>
        </w:rPr>
        <w:t>onclusion</w:t>
      </w:r>
      <w:bookmarkEnd w:id="9"/>
      <w:r w:rsidR="008148FB" w:rsidRPr="00A912FB">
        <w:rPr>
          <w:rStyle w:val="eop"/>
          <w:rFonts w:ascii="Arial" w:hAnsi="Arial" w:cs="Arial"/>
          <w:b/>
          <w:bCs/>
          <w:color w:val="auto"/>
          <w:sz w:val="24"/>
          <w:szCs w:val="24"/>
          <w:lang w:val="en-GB"/>
        </w:rPr>
        <w:t> </w:t>
      </w:r>
    </w:p>
    <w:p w14:paraId="5330E8FF" w14:textId="77777777" w:rsidR="008148FB" w:rsidRPr="00A912FB" w:rsidRDefault="008148FB" w:rsidP="00A912FB">
      <w:pPr>
        <w:pStyle w:val="paragraph"/>
        <w:spacing w:before="0" w:beforeAutospacing="0" w:after="0" w:afterAutospacing="0" w:line="360" w:lineRule="auto"/>
        <w:jc w:val="both"/>
        <w:textAlignment w:val="baseline"/>
        <w:rPr>
          <w:rFonts w:ascii="Arial" w:hAnsi="Arial" w:cs="Arial"/>
          <w:lang w:val="en-GB"/>
        </w:rPr>
      </w:pPr>
      <w:r w:rsidRPr="00A912FB">
        <w:rPr>
          <w:rStyle w:val="normaltextrun"/>
          <w:rFonts w:ascii="Arial" w:hAnsi="Arial" w:cs="Arial"/>
          <w:lang w:val="en-GB"/>
        </w:rPr>
        <w:t>Successful reputation management and a culture of excellent service are essential in the tourism industry. Hotels must put the enjoyment of their guests first by offering outstanding service to clients, maintaining tidy and cosy lodgings, and responding to any problems as soon as they occur (Journal of Hospitality Marketing &amp; Management, 2016). Essential techniques for controlling reputation involve watching internet reviews, reacting to comments, and promoting visitor input. Negative reviews hurt future revenue, while favourable feedback can increase reservations and improve the hotel's reputation (Ding, Gao and Liu, 2022). Negative reviews could result in fewer reservations, less money made, and a drop in rankings on search engines. To lessen the impact of unfavourable reviews, hotels must address issues as soon as they arise, reply quickly, and show that they care about their visitors' pleasure.</w:t>
      </w:r>
      <w:r w:rsidRPr="00A912FB">
        <w:rPr>
          <w:rStyle w:val="eop"/>
          <w:rFonts w:ascii="Arial" w:hAnsi="Arial" w:cs="Arial"/>
          <w:lang w:val="en-GB"/>
        </w:rPr>
        <w:t> </w:t>
      </w:r>
    </w:p>
    <w:p w14:paraId="16676AE9" w14:textId="77777777" w:rsidR="008148FB" w:rsidRPr="00A912FB" w:rsidRDefault="008148FB" w:rsidP="00A912FB">
      <w:pPr>
        <w:pStyle w:val="Heading1"/>
        <w:spacing w:before="120" w:line="360" w:lineRule="auto"/>
        <w:jc w:val="both"/>
        <w:rPr>
          <w:rFonts w:ascii="Arial" w:hAnsi="Arial" w:cs="Arial"/>
          <w:b/>
          <w:bCs/>
          <w:color w:val="auto"/>
          <w:sz w:val="24"/>
          <w:szCs w:val="24"/>
          <w:lang w:val="en-GB"/>
        </w:rPr>
      </w:pPr>
      <w:bookmarkStart w:id="10" w:name="_Toc137377396"/>
      <w:r w:rsidRPr="00A912FB">
        <w:rPr>
          <w:rStyle w:val="normaltextrun"/>
          <w:rFonts w:ascii="Arial" w:hAnsi="Arial" w:cs="Arial"/>
          <w:b/>
          <w:bCs/>
          <w:color w:val="auto"/>
          <w:sz w:val="24"/>
          <w:szCs w:val="24"/>
        </w:rPr>
        <w:t>Recommendations</w:t>
      </w:r>
      <w:bookmarkEnd w:id="10"/>
      <w:r w:rsidRPr="00A912FB">
        <w:rPr>
          <w:rStyle w:val="eop"/>
          <w:rFonts w:ascii="Arial" w:hAnsi="Arial" w:cs="Arial"/>
          <w:b/>
          <w:bCs/>
          <w:color w:val="auto"/>
          <w:sz w:val="24"/>
          <w:szCs w:val="24"/>
          <w:lang w:val="en-GB"/>
        </w:rPr>
        <w:t> </w:t>
      </w:r>
    </w:p>
    <w:p w14:paraId="3FE58CF3" w14:textId="77777777" w:rsidR="007C7B40" w:rsidRPr="00A912FB" w:rsidRDefault="008148FB" w:rsidP="00A912FB">
      <w:pPr>
        <w:pStyle w:val="paragraph"/>
        <w:numPr>
          <w:ilvl w:val="0"/>
          <w:numId w:val="22"/>
        </w:numPr>
        <w:spacing w:before="0" w:beforeAutospacing="0" w:after="0" w:afterAutospacing="0" w:line="360" w:lineRule="auto"/>
        <w:jc w:val="both"/>
        <w:textAlignment w:val="baseline"/>
        <w:rPr>
          <w:rStyle w:val="normaltextrun"/>
          <w:rFonts w:ascii="Arial" w:hAnsi="Arial" w:cs="Arial"/>
          <w:lang w:val="en-GB"/>
        </w:rPr>
      </w:pPr>
      <w:r w:rsidRPr="00A912FB">
        <w:rPr>
          <w:rStyle w:val="normaltextrun"/>
          <w:rFonts w:ascii="Arial" w:hAnsi="Arial" w:cs="Arial"/>
          <w:lang w:val="en-GB"/>
        </w:rPr>
        <w:t>Embrace creativity and technology. To improve guests' experience, hotels should spend money on cutting-edge technologies like machine learning, automation, and Network of Things (IoT) gadgets. These technologies enable hotels to improve operational efficiency, personalize products and services, and streamline processes (</w:t>
      </w:r>
      <w:proofErr w:type="spellStart"/>
      <w:r w:rsidRPr="00A912FB">
        <w:rPr>
          <w:rStyle w:val="normaltextrun"/>
          <w:rFonts w:ascii="Arial" w:hAnsi="Arial" w:cs="Arial"/>
          <w:lang w:val="en-GB"/>
        </w:rPr>
        <w:t>Gangwar</w:t>
      </w:r>
      <w:proofErr w:type="spellEnd"/>
      <w:r w:rsidRPr="00A912FB">
        <w:rPr>
          <w:rStyle w:val="normaltextrun"/>
          <w:rFonts w:ascii="Arial" w:hAnsi="Arial" w:cs="Arial"/>
          <w:lang w:val="en-GB"/>
        </w:rPr>
        <w:t xml:space="preserve"> and Reddy, 2023). Promote a culture of service. </w:t>
      </w:r>
    </w:p>
    <w:p w14:paraId="649485D6" w14:textId="77777777" w:rsidR="007C7B40" w:rsidRPr="00A912FB" w:rsidRDefault="008148FB" w:rsidP="00A912FB">
      <w:pPr>
        <w:pStyle w:val="paragraph"/>
        <w:numPr>
          <w:ilvl w:val="0"/>
          <w:numId w:val="22"/>
        </w:numPr>
        <w:spacing w:before="0" w:beforeAutospacing="0" w:after="0" w:afterAutospacing="0" w:line="360" w:lineRule="auto"/>
        <w:jc w:val="both"/>
        <w:textAlignment w:val="baseline"/>
        <w:rPr>
          <w:rStyle w:val="normaltextrun"/>
          <w:rFonts w:ascii="Arial" w:hAnsi="Arial" w:cs="Arial"/>
          <w:lang w:val="en-GB"/>
        </w:rPr>
      </w:pPr>
      <w:r w:rsidRPr="00A912FB">
        <w:rPr>
          <w:rStyle w:val="normaltextrun"/>
          <w:rFonts w:ascii="Arial" w:hAnsi="Arial" w:cs="Arial"/>
          <w:lang w:val="en-GB"/>
        </w:rPr>
        <w:t xml:space="preserve">Building a solid service culture need to be a top focus. Hotels should create detailed service standards, give staff the freedom to go above and beyond for guests, and conduct frequent training to improve interpersonal and interpersonal abilities. </w:t>
      </w:r>
    </w:p>
    <w:p w14:paraId="187D322E" w14:textId="645D2655" w:rsidR="005307F5" w:rsidRPr="00A912FB" w:rsidRDefault="008148FB" w:rsidP="00A912FB">
      <w:pPr>
        <w:pStyle w:val="paragraph"/>
        <w:numPr>
          <w:ilvl w:val="0"/>
          <w:numId w:val="22"/>
        </w:numPr>
        <w:spacing w:before="0" w:beforeAutospacing="0" w:after="0" w:afterAutospacing="0" w:line="360" w:lineRule="auto"/>
        <w:jc w:val="both"/>
        <w:textAlignment w:val="baseline"/>
        <w:rPr>
          <w:rStyle w:val="eop"/>
          <w:rFonts w:ascii="Arial" w:hAnsi="Arial" w:cs="Arial"/>
          <w:lang w:val="en-GB"/>
        </w:rPr>
      </w:pPr>
      <w:r w:rsidRPr="00A912FB">
        <w:rPr>
          <w:rStyle w:val="normaltextrun"/>
          <w:rFonts w:ascii="Arial" w:hAnsi="Arial" w:cs="Arial"/>
          <w:lang w:val="en-GB"/>
        </w:rPr>
        <w:t>The business's reputation will improve, and visitor satisfaction will rise if a customer-centric mindset is promoted throughout the organization.</w:t>
      </w:r>
      <w:r w:rsidRPr="00A912FB">
        <w:rPr>
          <w:rStyle w:val="eop"/>
          <w:rFonts w:ascii="Arial" w:hAnsi="Arial" w:cs="Arial"/>
          <w:lang w:val="en-GB"/>
        </w:rPr>
        <w:t> </w:t>
      </w:r>
    </w:p>
    <w:p w14:paraId="47665ED0" w14:textId="586E04FE" w:rsidR="008148FB" w:rsidRPr="00A912FB" w:rsidRDefault="008148FB" w:rsidP="00A912FB">
      <w:pPr>
        <w:spacing w:line="360" w:lineRule="auto"/>
        <w:jc w:val="both"/>
        <w:rPr>
          <w:rFonts w:ascii="Arial" w:eastAsia="Times New Roman" w:hAnsi="Arial" w:cs="Arial"/>
          <w:kern w:val="0"/>
          <w:sz w:val="24"/>
          <w:szCs w:val="24"/>
          <w:lang w:val="en-GB"/>
          <w14:ligatures w14:val="none"/>
        </w:rPr>
      </w:pPr>
    </w:p>
    <w:p w14:paraId="6AE47BED" w14:textId="77777777" w:rsidR="007C7B40" w:rsidRPr="00A912FB" w:rsidRDefault="007C7B40" w:rsidP="00A912FB">
      <w:pPr>
        <w:spacing w:line="360" w:lineRule="auto"/>
        <w:jc w:val="both"/>
        <w:rPr>
          <w:rStyle w:val="normaltextrun"/>
          <w:rFonts w:ascii="Arial" w:eastAsiaTheme="majorEastAsia" w:hAnsi="Arial" w:cs="Arial"/>
          <w:b/>
          <w:bCs/>
          <w:sz w:val="24"/>
          <w:szCs w:val="24"/>
          <w:lang w:val="en-GB"/>
        </w:rPr>
      </w:pPr>
      <w:r w:rsidRPr="00A912FB">
        <w:rPr>
          <w:rStyle w:val="normaltextrun"/>
          <w:rFonts w:ascii="Arial" w:hAnsi="Arial" w:cs="Arial"/>
          <w:b/>
          <w:bCs/>
          <w:sz w:val="24"/>
          <w:szCs w:val="24"/>
          <w:lang w:val="en-GB"/>
        </w:rPr>
        <w:br w:type="page"/>
      </w:r>
    </w:p>
    <w:p w14:paraId="19D6B2A4" w14:textId="39AC48FB" w:rsidR="005307F5" w:rsidRPr="00A912FB" w:rsidRDefault="008148FB" w:rsidP="00A912FB">
      <w:pPr>
        <w:pStyle w:val="Heading1"/>
        <w:spacing w:before="120" w:line="360" w:lineRule="auto"/>
        <w:jc w:val="both"/>
        <w:rPr>
          <w:rFonts w:ascii="Arial" w:hAnsi="Arial" w:cs="Arial"/>
          <w:b/>
          <w:bCs/>
          <w:color w:val="auto"/>
          <w:sz w:val="24"/>
          <w:szCs w:val="24"/>
        </w:rPr>
      </w:pPr>
      <w:bookmarkStart w:id="11" w:name="_Toc137377397"/>
      <w:r w:rsidRPr="00A912FB">
        <w:rPr>
          <w:rStyle w:val="normaltextrun"/>
          <w:rFonts w:ascii="Arial" w:hAnsi="Arial" w:cs="Arial"/>
          <w:b/>
          <w:bCs/>
          <w:color w:val="auto"/>
          <w:sz w:val="24"/>
          <w:szCs w:val="24"/>
          <w:lang w:val="en-GB"/>
        </w:rPr>
        <w:lastRenderedPageBreak/>
        <w:t>References</w:t>
      </w:r>
      <w:bookmarkEnd w:id="11"/>
      <w:r w:rsidRPr="00A912FB">
        <w:rPr>
          <w:rStyle w:val="eop"/>
          <w:rFonts w:ascii="Arial" w:hAnsi="Arial" w:cs="Arial"/>
          <w:b/>
          <w:bCs/>
          <w:color w:val="auto"/>
          <w:sz w:val="24"/>
          <w:szCs w:val="24"/>
          <w:lang w:val="en-GB"/>
        </w:rPr>
        <w:t> </w:t>
      </w:r>
    </w:p>
    <w:p w14:paraId="4CB8991F"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‌Ali, B.J., Gardi, B., Othman, J., Ahmed, A., Ismael, B., Hamza, A., Aziz, M., Sabir, B.Y., </w:t>
      </w:r>
      <w:proofErr w:type="spellStart"/>
      <w:r w:rsidRPr="00A912FB">
        <w:rPr>
          <w:rStyle w:val="normaltextrun"/>
          <w:rFonts w:ascii="Arial" w:hAnsi="Arial" w:cs="Arial"/>
          <w:color w:val="000000"/>
          <w:lang w:val="en-GB"/>
        </w:rPr>
        <w:t>Sorguli</w:t>
      </w:r>
      <w:proofErr w:type="spellEnd"/>
      <w:r w:rsidRPr="00A912FB">
        <w:rPr>
          <w:rStyle w:val="normaltextrun"/>
          <w:rFonts w:ascii="Arial" w:hAnsi="Arial" w:cs="Arial"/>
          <w:color w:val="000000"/>
          <w:lang w:val="en-GB"/>
        </w:rPr>
        <w:t xml:space="preserve">, S. and Anwar, G. (2021). Hotel Service Quality: The Impact of Service Quality on Customer Satisfaction in Hospitality. [online] Ssrn.com. Available at: </w:t>
      </w:r>
      <w:hyperlink r:id="rId8" w:tgtFrame="_blank" w:history="1">
        <w:r w:rsidRPr="00A912FB">
          <w:rPr>
            <w:rStyle w:val="normaltextrun"/>
            <w:rFonts w:ascii="Arial" w:hAnsi="Arial" w:cs="Arial"/>
            <w:color w:val="0563C1"/>
            <w:u w:val="single"/>
            <w:lang w:val="en-GB"/>
          </w:rPr>
          <w:t>https://papers.ssrn.com/sol3/papers.cfm?abstract_id=3851330</w:t>
        </w:r>
      </w:hyperlink>
      <w:r w:rsidRPr="00A912FB">
        <w:rPr>
          <w:rStyle w:val="normaltextrun"/>
          <w:rFonts w:ascii="Arial" w:hAnsi="Arial" w:cs="Arial"/>
          <w:color w:val="000000"/>
          <w:lang w:val="en-GB"/>
        </w:rPr>
        <w:t xml:space="preserve"> [Accessed 7 Jun. 2023].</w:t>
      </w:r>
      <w:r w:rsidRPr="00A912FB">
        <w:rPr>
          <w:rStyle w:val="eop"/>
          <w:rFonts w:ascii="Arial" w:hAnsi="Arial" w:cs="Arial"/>
          <w:color w:val="000000"/>
          <w:lang w:val="en-GB"/>
        </w:rPr>
        <w:t> </w:t>
      </w:r>
    </w:p>
    <w:p w14:paraId="60D7093C"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‌Chen, Y.-J. and </w:t>
      </w:r>
      <w:proofErr w:type="spellStart"/>
      <w:r w:rsidRPr="00A912FB">
        <w:rPr>
          <w:rStyle w:val="normaltextrun"/>
          <w:rFonts w:ascii="Arial" w:hAnsi="Arial" w:cs="Arial"/>
          <w:color w:val="000000"/>
          <w:lang w:val="en-GB"/>
        </w:rPr>
        <w:t>Tussyadiah</w:t>
      </w:r>
      <w:proofErr w:type="spellEnd"/>
      <w:r w:rsidRPr="00A912FB">
        <w:rPr>
          <w:rStyle w:val="normaltextrun"/>
          <w:rFonts w:ascii="Arial" w:hAnsi="Arial" w:cs="Arial"/>
          <w:color w:val="000000"/>
          <w:lang w:val="en-GB"/>
        </w:rPr>
        <w:t xml:space="preserve">, I.P. (2021). Service failure in peer-to-peer accommodation. [online] 88, pp.103156–103156.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://doi.org/10.1016/j.annals.2021.103156.</w:t>
      </w:r>
      <w:r w:rsidRPr="00A912FB">
        <w:rPr>
          <w:rStyle w:val="eop"/>
          <w:rFonts w:ascii="Arial" w:hAnsi="Arial" w:cs="Arial"/>
          <w:color w:val="000000"/>
          <w:lang w:val="en-GB"/>
        </w:rPr>
        <w:t> </w:t>
      </w:r>
    </w:p>
    <w:p w14:paraId="348A2DDF"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‌Chu, S.-C. and Chen, H.-T. (2019). Impact of consumers’ corporate social responsibility</w:t>
      </w:r>
      <w:r w:rsidRPr="00A912FB">
        <w:rPr>
          <w:rStyle w:val="normaltextrun"/>
          <w:rFonts w:ascii="Cambria Math" w:hAnsi="Cambria Math" w:cs="Cambria Math"/>
          <w:color w:val="000000"/>
          <w:lang w:val="en-GB"/>
        </w:rPr>
        <w:t>‐</w:t>
      </w:r>
      <w:r w:rsidRPr="00A912FB">
        <w:rPr>
          <w:rStyle w:val="normaltextrun"/>
          <w:rFonts w:ascii="Arial" w:hAnsi="Arial" w:cs="Arial"/>
          <w:color w:val="000000"/>
          <w:lang w:val="en-GB"/>
        </w:rPr>
        <w:t>related activities in social media on brand attitude, electronic word</w:t>
      </w:r>
      <w:r w:rsidRPr="00A912FB">
        <w:rPr>
          <w:rStyle w:val="normaltextrun"/>
          <w:rFonts w:ascii="Cambria Math" w:hAnsi="Cambria Math" w:cs="Cambria Math"/>
          <w:color w:val="000000"/>
          <w:lang w:val="en-GB"/>
        </w:rPr>
        <w:t>‐</w:t>
      </w:r>
      <w:r w:rsidRPr="00A912FB">
        <w:rPr>
          <w:rStyle w:val="normaltextrun"/>
          <w:rFonts w:ascii="Arial" w:hAnsi="Arial" w:cs="Arial"/>
          <w:color w:val="000000"/>
          <w:lang w:val="en-GB"/>
        </w:rPr>
        <w:t>of</w:t>
      </w:r>
      <w:r w:rsidRPr="00A912FB">
        <w:rPr>
          <w:rStyle w:val="normaltextrun"/>
          <w:rFonts w:ascii="Cambria Math" w:hAnsi="Cambria Math" w:cs="Cambria Math"/>
          <w:color w:val="000000"/>
          <w:lang w:val="en-GB"/>
        </w:rPr>
        <w:t>‐</w:t>
      </w:r>
      <w:r w:rsidRPr="00A912FB">
        <w:rPr>
          <w:rStyle w:val="normaltextrun"/>
          <w:rFonts w:ascii="Arial" w:hAnsi="Arial" w:cs="Arial"/>
          <w:color w:val="000000"/>
          <w:lang w:val="en-GB"/>
        </w:rPr>
        <w:t xml:space="preserve">mouth intention, and purchase intention: A study of Chinese consumer </w:t>
      </w:r>
      <w:proofErr w:type="spellStart"/>
      <w:r w:rsidRPr="00A912FB">
        <w:rPr>
          <w:rStyle w:val="normaltextrun"/>
          <w:rFonts w:ascii="Arial" w:hAnsi="Arial" w:cs="Arial"/>
          <w:color w:val="000000"/>
          <w:lang w:val="en-GB"/>
        </w:rPr>
        <w:t>behavior</w:t>
      </w:r>
      <w:proofErr w:type="spellEnd"/>
      <w:r w:rsidRPr="00A912FB">
        <w:rPr>
          <w:rStyle w:val="normaltextrun"/>
          <w:rFonts w:ascii="Arial" w:hAnsi="Arial" w:cs="Arial"/>
          <w:color w:val="000000"/>
          <w:lang w:val="en-GB"/>
        </w:rPr>
        <w:t xml:space="preserve">. [online] 18(6), pp.453–462.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://doi.org/10.1002/cb.1784.</w:t>
      </w:r>
      <w:r w:rsidRPr="00A912FB">
        <w:rPr>
          <w:rStyle w:val="eop"/>
          <w:rFonts w:ascii="Arial" w:hAnsi="Arial" w:cs="Arial"/>
          <w:color w:val="000000"/>
          <w:lang w:val="en-GB"/>
        </w:rPr>
        <w:t> </w:t>
      </w:r>
    </w:p>
    <w:p w14:paraId="340E8D25"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Demet Dincer and Özgür Göçer (2021). Quarantine Hotels: The Adaptation of Hotels for Quarantine Use in Australia. [online] 11(12), pp.617–617.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://doi.org/10.3390/buildings11120617.</w:t>
      </w:r>
      <w:r w:rsidRPr="00A912FB">
        <w:rPr>
          <w:rStyle w:val="eop"/>
          <w:rFonts w:ascii="Arial" w:hAnsi="Arial" w:cs="Arial"/>
          <w:color w:val="000000"/>
          <w:lang w:val="en-GB"/>
        </w:rPr>
        <w:t> </w:t>
      </w:r>
    </w:p>
    <w:p w14:paraId="2D4982B5"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‌Ding, X., Gao, B. and Liu, S. (2022). Understanding the interplay between online reviews and growth of independent and branded hotels. [online] 152, pp.113649–113649.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://doi.org/10.1016/j.dss.2021.113649.</w:t>
      </w:r>
      <w:r w:rsidRPr="00A912FB">
        <w:rPr>
          <w:rStyle w:val="eop"/>
          <w:rFonts w:ascii="Arial" w:hAnsi="Arial" w:cs="Arial"/>
          <w:color w:val="000000"/>
          <w:lang w:val="en-GB"/>
        </w:rPr>
        <w:t> </w:t>
      </w:r>
    </w:p>
    <w:p w14:paraId="7828316B"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‌Economic Research-</w:t>
      </w:r>
      <w:proofErr w:type="spellStart"/>
      <w:r w:rsidRPr="00A912FB">
        <w:rPr>
          <w:rStyle w:val="normaltextrun"/>
          <w:rFonts w:ascii="Arial" w:hAnsi="Arial" w:cs="Arial"/>
          <w:color w:val="000000"/>
          <w:lang w:val="en-GB"/>
        </w:rPr>
        <w:t>Ekonomska</w:t>
      </w:r>
      <w:proofErr w:type="spellEnd"/>
      <w:r w:rsidRPr="00A912FB">
        <w:rPr>
          <w:rStyle w:val="normaltextrun"/>
          <w:rFonts w:ascii="Arial" w:hAnsi="Arial" w:cs="Arial"/>
          <w:color w:val="000000"/>
          <w:lang w:val="en-GB"/>
        </w:rPr>
        <w:t xml:space="preserve"> </w:t>
      </w:r>
      <w:proofErr w:type="spellStart"/>
      <w:r w:rsidRPr="00A912FB">
        <w:rPr>
          <w:rStyle w:val="normaltextrun"/>
          <w:rFonts w:ascii="Arial" w:hAnsi="Arial" w:cs="Arial"/>
          <w:color w:val="000000"/>
          <w:lang w:val="en-GB"/>
        </w:rPr>
        <w:t>Istraživanja</w:t>
      </w:r>
      <w:proofErr w:type="spellEnd"/>
      <w:r w:rsidRPr="00A912FB">
        <w:rPr>
          <w:rStyle w:val="normaltextrun"/>
          <w:rFonts w:ascii="Arial" w:hAnsi="Arial" w:cs="Arial"/>
          <w:color w:val="000000"/>
          <w:lang w:val="en-GB"/>
        </w:rPr>
        <w:t xml:space="preserve">. (2023). How to achieve excellence in the new service development process: the role of innovative culture, market orientation and management support. [online] Available at: </w:t>
      </w:r>
      <w:hyperlink r:id="rId9" w:tgtFrame="_blank" w:history="1">
        <w:r w:rsidRPr="00A912FB">
          <w:rPr>
            <w:rStyle w:val="normaltextrun"/>
            <w:rFonts w:ascii="Arial" w:hAnsi="Arial" w:cs="Arial"/>
            <w:color w:val="0563C1"/>
            <w:u w:val="single"/>
            <w:lang w:val="en-GB"/>
          </w:rPr>
          <w:t>https://www.tandfonline.com/doi/full/10.1080/1331677X.2023.2172740</w:t>
        </w:r>
      </w:hyperlink>
      <w:r w:rsidRPr="00A912FB">
        <w:rPr>
          <w:rStyle w:val="normaltextrun"/>
          <w:rFonts w:ascii="Arial" w:hAnsi="Arial" w:cs="Arial"/>
          <w:color w:val="000000"/>
          <w:lang w:val="en-GB"/>
        </w:rPr>
        <w:t xml:space="preserve"> [Accessed 7 Jun. 2023].</w:t>
      </w:r>
      <w:r w:rsidRPr="00A912FB">
        <w:rPr>
          <w:rStyle w:val="eop"/>
          <w:rFonts w:ascii="Arial" w:hAnsi="Arial" w:cs="Arial"/>
          <w:color w:val="000000"/>
          <w:lang w:val="en-GB"/>
        </w:rPr>
        <w:t> </w:t>
      </w:r>
    </w:p>
    <w:p w14:paraId="38FCC3A4"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Employee engagement, its antecedents and effects on business performance in hospitality industry: a multilevel analysis | Emerald Insight. (2021). International Journal of Contemporary Hospitality Management, [online] 34(12), pp.4631–4652.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://doi.org/10.1108//IJCHM.</w:t>
      </w:r>
      <w:r w:rsidRPr="00A912FB">
        <w:rPr>
          <w:rStyle w:val="eop"/>
          <w:rFonts w:ascii="Arial" w:hAnsi="Arial" w:cs="Arial"/>
          <w:color w:val="000000"/>
          <w:lang w:val="en-GB"/>
        </w:rPr>
        <w:t> </w:t>
      </w:r>
    </w:p>
    <w:p w14:paraId="53EA4876"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de-DE"/>
        </w:rPr>
      </w:pPr>
      <w:proofErr w:type="spellStart"/>
      <w:r w:rsidRPr="00A912FB">
        <w:rPr>
          <w:rStyle w:val="normaltextrun"/>
          <w:rFonts w:ascii="Arial" w:hAnsi="Arial" w:cs="Arial"/>
          <w:color w:val="000000"/>
          <w:lang w:val="en-GB"/>
        </w:rPr>
        <w:t>Gangwar</w:t>
      </w:r>
      <w:proofErr w:type="spellEnd"/>
      <w:r w:rsidRPr="00A912FB">
        <w:rPr>
          <w:rStyle w:val="normaltextrun"/>
          <w:rFonts w:ascii="Arial" w:hAnsi="Arial" w:cs="Arial"/>
          <w:color w:val="000000"/>
          <w:lang w:val="en-GB"/>
        </w:rPr>
        <w:t xml:space="preserve">, V.P. and Reddy, D. (2023). Hospitality Industry 5.0. </w:t>
      </w:r>
      <w:r w:rsidRPr="00A912FB">
        <w:rPr>
          <w:rStyle w:val="normaltextrun"/>
          <w:rFonts w:ascii="Arial" w:hAnsi="Arial" w:cs="Arial"/>
          <w:color w:val="000000"/>
          <w:lang w:val="de-DE"/>
        </w:rPr>
        <w:t xml:space="preserve">[online] pp.185–211. </w:t>
      </w:r>
      <w:proofErr w:type="spellStart"/>
      <w:r w:rsidRPr="00A912FB">
        <w:rPr>
          <w:rStyle w:val="normaltextrun"/>
          <w:rFonts w:ascii="Arial" w:hAnsi="Arial" w:cs="Arial"/>
          <w:color w:val="000000"/>
          <w:lang w:val="de-DE"/>
        </w:rPr>
        <w:t>doi:https</w:t>
      </w:r>
      <w:proofErr w:type="spellEnd"/>
      <w:r w:rsidRPr="00A912FB">
        <w:rPr>
          <w:rStyle w:val="normaltextrun"/>
          <w:rFonts w:ascii="Arial" w:hAnsi="Arial" w:cs="Arial"/>
          <w:color w:val="000000"/>
          <w:lang w:val="de-DE"/>
        </w:rPr>
        <w:t>://doi.org/10.4018/978-1-6684-6403-8.ch010.</w:t>
      </w:r>
      <w:r w:rsidRPr="00A912FB">
        <w:rPr>
          <w:rStyle w:val="eop"/>
          <w:rFonts w:ascii="Arial" w:hAnsi="Arial" w:cs="Arial"/>
          <w:color w:val="000000"/>
          <w:lang w:val="de-DE"/>
        </w:rPr>
        <w:t> </w:t>
      </w:r>
    </w:p>
    <w:p w14:paraId="5DEAC78F"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lastRenderedPageBreak/>
        <w:t xml:space="preserve">‌Journal of Hospitality Marketing &amp; Management. (2016). Understanding the Customer Experiences from the Perspective of Guests and Hotel Managers: Empirical Findings from Luxury Hotels in Istanbul, Turkey. [online] Available at: </w:t>
      </w:r>
      <w:hyperlink r:id="rId10" w:tgtFrame="_blank" w:history="1">
        <w:r w:rsidRPr="00A912FB">
          <w:rPr>
            <w:rStyle w:val="normaltextrun"/>
            <w:rFonts w:ascii="Arial" w:hAnsi="Arial" w:cs="Arial"/>
            <w:color w:val="0563C1"/>
            <w:u w:val="single"/>
            <w:lang w:val="en-GB"/>
          </w:rPr>
          <w:t>https://www.tandfonline.com/doi/abs/10.1080/19368623.2015.1034395</w:t>
        </w:r>
      </w:hyperlink>
      <w:r w:rsidRPr="00A912FB">
        <w:rPr>
          <w:rStyle w:val="normaltextrun"/>
          <w:rFonts w:ascii="Arial" w:hAnsi="Arial" w:cs="Arial"/>
          <w:color w:val="000000"/>
          <w:lang w:val="en-GB"/>
        </w:rPr>
        <w:t xml:space="preserve"> [Accessed 7 Jun. 2023].</w:t>
      </w:r>
      <w:r w:rsidRPr="00A912FB">
        <w:rPr>
          <w:rStyle w:val="eop"/>
          <w:rFonts w:ascii="Arial" w:hAnsi="Arial" w:cs="Arial"/>
          <w:color w:val="000000"/>
          <w:lang w:val="en-GB"/>
        </w:rPr>
        <w:t> </w:t>
      </w:r>
    </w:p>
    <w:p w14:paraId="12F699FC"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‌Journal of Human Resources in Hospitality &amp; Tourism. (2020). The effect of work motivation on employee performance: Empirical evidence from 4-star hotels in Mongolia. [online] Available at: </w:t>
      </w:r>
      <w:hyperlink r:id="rId11" w:tgtFrame="_blank" w:history="1">
        <w:r w:rsidRPr="00A912FB">
          <w:rPr>
            <w:rStyle w:val="normaltextrun"/>
            <w:rFonts w:ascii="Arial" w:hAnsi="Arial" w:cs="Arial"/>
            <w:color w:val="0563C1"/>
            <w:u w:val="single"/>
            <w:lang w:val="en-GB"/>
          </w:rPr>
          <w:t>https://www.tandfonline.com/doi/abs/10.1080/15332845.2020.1763766</w:t>
        </w:r>
      </w:hyperlink>
      <w:r w:rsidRPr="00A912FB">
        <w:rPr>
          <w:rStyle w:val="normaltextrun"/>
          <w:rFonts w:ascii="Arial" w:hAnsi="Arial" w:cs="Arial"/>
          <w:color w:val="000000"/>
          <w:lang w:val="en-GB"/>
        </w:rPr>
        <w:t xml:space="preserve"> [Accessed 7 Jun. 2023].</w:t>
      </w:r>
      <w:r w:rsidRPr="00A912FB">
        <w:rPr>
          <w:rStyle w:val="eop"/>
          <w:rFonts w:ascii="Arial" w:hAnsi="Arial" w:cs="Arial"/>
          <w:color w:val="000000"/>
          <w:lang w:val="en-GB"/>
        </w:rPr>
        <w:t> </w:t>
      </w:r>
    </w:p>
    <w:p w14:paraId="197E14A4"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de-DE"/>
        </w:rPr>
      </w:pPr>
      <w:r w:rsidRPr="00A912FB">
        <w:rPr>
          <w:rStyle w:val="normaltextrun"/>
          <w:rFonts w:ascii="Arial" w:hAnsi="Arial" w:cs="Arial"/>
          <w:color w:val="000000"/>
          <w:lang w:val="en-GB"/>
        </w:rPr>
        <w:t xml:space="preserve">Liu, S., Wang, N., Gao, B. and Gallivan, M.J. (2021). To be similar or to be different? The effect of hotel managers’ rote response on subsequent reviews. </w:t>
      </w:r>
      <w:r w:rsidRPr="00A912FB">
        <w:rPr>
          <w:rStyle w:val="normaltextrun"/>
          <w:rFonts w:ascii="Arial" w:hAnsi="Arial" w:cs="Arial"/>
          <w:color w:val="000000"/>
          <w:lang w:val="de-DE"/>
        </w:rPr>
        <w:t xml:space="preserve">[online] 86, pp.104346–104346. </w:t>
      </w:r>
      <w:proofErr w:type="spellStart"/>
      <w:r w:rsidRPr="00A912FB">
        <w:rPr>
          <w:rStyle w:val="normaltextrun"/>
          <w:rFonts w:ascii="Arial" w:hAnsi="Arial" w:cs="Arial"/>
          <w:color w:val="000000"/>
          <w:lang w:val="de-DE"/>
        </w:rPr>
        <w:t>doi:https</w:t>
      </w:r>
      <w:proofErr w:type="spellEnd"/>
      <w:r w:rsidRPr="00A912FB">
        <w:rPr>
          <w:rStyle w:val="normaltextrun"/>
          <w:rFonts w:ascii="Arial" w:hAnsi="Arial" w:cs="Arial"/>
          <w:color w:val="000000"/>
          <w:lang w:val="de-DE"/>
        </w:rPr>
        <w:t>://doi.org/10.1016/j.tourman.2021.104346.</w:t>
      </w:r>
      <w:r w:rsidRPr="00A912FB">
        <w:rPr>
          <w:rStyle w:val="eop"/>
          <w:rFonts w:ascii="Arial" w:hAnsi="Arial" w:cs="Arial"/>
          <w:color w:val="000000"/>
          <w:lang w:val="de-DE"/>
        </w:rPr>
        <w:t> </w:t>
      </w:r>
    </w:p>
    <w:p w14:paraId="14EAA4FB"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proofErr w:type="spellStart"/>
      <w:r w:rsidRPr="00A912FB">
        <w:rPr>
          <w:rStyle w:val="normaltextrun"/>
          <w:rFonts w:ascii="Arial" w:hAnsi="Arial" w:cs="Arial"/>
          <w:color w:val="000000"/>
          <w:lang w:val="de-DE"/>
        </w:rPr>
        <w:t>Nuseir</w:t>
      </w:r>
      <w:proofErr w:type="spellEnd"/>
      <w:r w:rsidRPr="00A912FB">
        <w:rPr>
          <w:rStyle w:val="normaltextrun"/>
          <w:rFonts w:ascii="Arial" w:hAnsi="Arial" w:cs="Arial"/>
          <w:color w:val="000000"/>
          <w:lang w:val="de-DE"/>
        </w:rPr>
        <w:t>, M.T. (2022). </w:t>
      </w:r>
      <w:r w:rsidRPr="00A912FB">
        <w:rPr>
          <w:rStyle w:val="normaltextrun"/>
          <w:rFonts w:ascii="Arial" w:hAnsi="Arial" w:cs="Arial"/>
          <w:color w:val="000000"/>
          <w:lang w:val="en-GB"/>
        </w:rPr>
        <w:t xml:space="preserve">Assessing the Impact of Brand Equity and Demographic Characteristics on Brand Loyalty: The Mediating Role Played By Customer Experience in United Arab Emirates’ Hotel Industry - Mohammed T. </w:t>
      </w:r>
      <w:proofErr w:type="spellStart"/>
      <w:r w:rsidRPr="00A912FB">
        <w:rPr>
          <w:rStyle w:val="normaltextrun"/>
          <w:rFonts w:ascii="Arial" w:hAnsi="Arial" w:cs="Arial"/>
          <w:color w:val="000000"/>
          <w:lang w:val="en-GB"/>
        </w:rPr>
        <w:t>Nuseir</w:t>
      </w:r>
      <w:proofErr w:type="spellEnd"/>
      <w:r w:rsidRPr="00A912FB">
        <w:rPr>
          <w:rStyle w:val="normaltextrun"/>
          <w:rFonts w:ascii="Arial" w:hAnsi="Arial" w:cs="Arial"/>
          <w:color w:val="000000"/>
          <w:lang w:val="en-GB"/>
        </w:rPr>
        <w:t xml:space="preserve">, 2022. [online] Journal of Hospitality &amp; Tourism Research. Available at: </w:t>
      </w:r>
      <w:hyperlink r:id="rId12" w:tgtFrame="_blank" w:history="1">
        <w:r w:rsidRPr="00A912FB">
          <w:rPr>
            <w:rStyle w:val="normaltextrun"/>
            <w:rFonts w:ascii="Arial" w:hAnsi="Arial" w:cs="Arial"/>
            <w:color w:val="0563C1"/>
            <w:u w:val="single"/>
            <w:lang w:val="en-GB"/>
          </w:rPr>
          <w:t>https://journals.sagepub.com/doi/abs/10.1177/1096348020947786?journalCode=jhtd</w:t>
        </w:r>
      </w:hyperlink>
      <w:r w:rsidRPr="00A912FB">
        <w:rPr>
          <w:rStyle w:val="normaltextrun"/>
          <w:rFonts w:ascii="Arial" w:hAnsi="Arial" w:cs="Arial"/>
          <w:color w:val="000000"/>
          <w:lang w:val="en-GB"/>
        </w:rPr>
        <w:t xml:space="preserve"> [Accessed 7 Jun. 2023].</w:t>
      </w:r>
      <w:r w:rsidRPr="00A912FB">
        <w:rPr>
          <w:rStyle w:val="eop"/>
          <w:rFonts w:ascii="Arial" w:hAnsi="Arial" w:cs="Arial"/>
          <w:color w:val="000000"/>
          <w:lang w:val="en-GB"/>
        </w:rPr>
        <w:t> </w:t>
      </w:r>
    </w:p>
    <w:p w14:paraId="08C7FD04"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‌Osman Ahmed El-Said (2020). Impact of online reviews on hotel booking intention: The moderating role of brand image, star category, and price. [online] 33, pp.100604–100604.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://doi.org/10.1016/j.tmp.2019.100604.</w:t>
      </w:r>
      <w:r w:rsidRPr="00A912FB">
        <w:rPr>
          <w:rStyle w:val="eop"/>
          <w:rFonts w:ascii="Arial" w:hAnsi="Arial" w:cs="Arial"/>
          <w:color w:val="000000"/>
          <w:lang w:val="en-GB"/>
        </w:rPr>
        <w:t> </w:t>
      </w:r>
    </w:p>
    <w:p w14:paraId="7B422F08" w14:textId="77777777" w:rsidR="007C7B40" w:rsidRPr="00A912FB" w:rsidRDefault="007C7B40" w:rsidP="00A912FB">
      <w:pPr>
        <w:pStyle w:val="paragraph"/>
        <w:spacing w:before="0" w:beforeAutospacing="0" w:after="0" w:afterAutospacing="0" w:line="360" w:lineRule="auto"/>
        <w:ind w:left="720" w:hanging="720"/>
        <w:contextualSpacing/>
        <w:jc w:val="both"/>
        <w:textAlignment w:val="baseline"/>
        <w:rPr>
          <w:rFonts w:ascii="Arial" w:hAnsi="Arial" w:cs="Arial"/>
          <w:lang w:val="en-GB"/>
        </w:rPr>
      </w:pPr>
      <w:r w:rsidRPr="00A912FB">
        <w:rPr>
          <w:rStyle w:val="normaltextrun"/>
          <w:rFonts w:ascii="Arial" w:hAnsi="Arial" w:cs="Arial"/>
          <w:color w:val="000000"/>
          <w:lang w:val="en-GB"/>
        </w:rPr>
        <w:t xml:space="preserve">Sharma, A., Shin, H., María Jesús Santa-María and Juan Luis Nicolau (2021). Hotels’ COVID-19 innovation and performance. [online] 88, pp.103180–103180. </w:t>
      </w:r>
      <w:proofErr w:type="spellStart"/>
      <w:r w:rsidRPr="00A912FB">
        <w:rPr>
          <w:rStyle w:val="normaltextrun"/>
          <w:rFonts w:ascii="Arial" w:hAnsi="Arial" w:cs="Arial"/>
          <w:color w:val="000000"/>
          <w:lang w:val="en-GB"/>
        </w:rPr>
        <w:t>doi:https</w:t>
      </w:r>
      <w:proofErr w:type="spellEnd"/>
      <w:r w:rsidRPr="00A912FB">
        <w:rPr>
          <w:rStyle w:val="normaltextrun"/>
          <w:rFonts w:ascii="Arial" w:hAnsi="Arial" w:cs="Arial"/>
          <w:color w:val="000000"/>
          <w:lang w:val="en-GB"/>
        </w:rPr>
        <w:t>://doi.org/10.1016/j.annals.2021.103180.</w:t>
      </w:r>
      <w:r w:rsidRPr="00A912FB">
        <w:rPr>
          <w:rStyle w:val="eop"/>
          <w:rFonts w:ascii="Arial" w:hAnsi="Arial" w:cs="Arial"/>
          <w:color w:val="000000"/>
          <w:lang w:val="en-GB"/>
        </w:rPr>
        <w:t> </w:t>
      </w:r>
    </w:p>
    <w:sectPr w:rsidR="007C7B40" w:rsidRPr="00A912FB">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2AB91" w14:textId="77777777" w:rsidR="00083011" w:rsidRDefault="00083011" w:rsidP="005307F5">
      <w:pPr>
        <w:spacing w:after="0" w:line="240" w:lineRule="auto"/>
      </w:pPr>
      <w:r>
        <w:separator/>
      </w:r>
    </w:p>
  </w:endnote>
  <w:endnote w:type="continuationSeparator" w:id="0">
    <w:p w14:paraId="617FBB94" w14:textId="77777777" w:rsidR="00083011" w:rsidRDefault="00083011" w:rsidP="00530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D7803" w14:textId="77777777" w:rsidR="00083011" w:rsidRDefault="00083011" w:rsidP="005307F5">
      <w:pPr>
        <w:spacing w:after="0" w:line="240" w:lineRule="auto"/>
      </w:pPr>
      <w:r>
        <w:separator/>
      </w:r>
    </w:p>
  </w:footnote>
  <w:footnote w:type="continuationSeparator" w:id="0">
    <w:p w14:paraId="2092E143" w14:textId="77777777" w:rsidR="00083011" w:rsidRDefault="00083011" w:rsidP="00530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580231"/>
      <w:docPartObj>
        <w:docPartGallery w:val="Page Numbers (Top of Page)"/>
        <w:docPartUnique/>
      </w:docPartObj>
    </w:sdtPr>
    <w:sdtEndPr>
      <w:rPr>
        <w:rFonts w:ascii="Times New Roman" w:hAnsi="Times New Roman" w:cs="Times New Roman"/>
        <w:noProof/>
        <w:sz w:val="24"/>
        <w:szCs w:val="24"/>
      </w:rPr>
    </w:sdtEndPr>
    <w:sdtContent>
      <w:p w14:paraId="3A617D9C" w14:textId="13EA20FD" w:rsidR="005307F5" w:rsidRPr="007C7B40" w:rsidRDefault="005307F5">
        <w:pPr>
          <w:pStyle w:val="Header"/>
          <w:jc w:val="right"/>
          <w:rPr>
            <w:rFonts w:ascii="Times New Roman" w:hAnsi="Times New Roman" w:cs="Times New Roman"/>
            <w:sz w:val="24"/>
            <w:szCs w:val="24"/>
          </w:rPr>
        </w:pPr>
        <w:r w:rsidRPr="007C7B40">
          <w:rPr>
            <w:rFonts w:ascii="Times New Roman" w:hAnsi="Times New Roman" w:cs="Times New Roman"/>
            <w:sz w:val="24"/>
            <w:szCs w:val="24"/>
          </w:rPr>
          <w:fldChar w:fldCharType="begin"/>
        </w:r>
        <w:r w:rsidRPr="007C7B40">
          <w:rPr>
            <w:rFonts w:ascii="Times New Roman" w:hAnsi="Times New Roman" w:cs="Times New Roman"/>
            <w:sz w:val="24"/>
            <w:szCs w:val="24"/>
          </w:rPr>
          <w:instrText xml:space="preserve"> PAGE   \* MERGEFORMAT </w:instrText>
        </w:r>
        <w:r w:rsidRPr="007C7B40">
          <w:rPr>
            <w:rFonts w:ascii="Times New Roman" w:hAnsi="Times New Roman" w:cs="Times New Roman"/>
            <w:sz w:val="24"/>
            <w:szCs w:val="24"/>
          </w:rPr>
          <w:fldChar w:fldCharType="separate"/>
        </w:r>
        <w:r w:rsidRPr="007C7B40">
          <w:rPr>
            <w:rFonts w:ascii="Times New Roman" w:hAnsi="Times New Roman" w:cs="Times New Roman"/>
            <w:noProof/>
            <w:sz w:val="24"/>
            <w:szCs w:val="24"/>
          </w:rPr>
          <w:t>2</w:t>
        </w:r>
        <w:r w:rsidRPr="007C7B40">
          <w:rPr>
            <w:rFonts w:ascii="Times New Roman" w:hAnsi="Times New Roman" w:cs="Times New Roman"/>
            <w:noProof/>
            <w:sz w:val="24"/>
            <w:szCs w:val="24"/>
          </w:rPr>
          <w:fldChar w:fldCharType="end"/>
        </w:r>
      </w:p>
    </w:sdtContent>
  </w:sdt>
  <w:p w14:paraId="61F400A6" w14:textId="77777777" w:rsidR="005307F5" w:rsidRDefault="00530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425BA"/>
    <w:multiLevelType w:val="multilevel"/>
    <w:tmpl w:val="FC96A8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6579D"/>
    <w:multiLevelType w:val="multilevel"/>
    <w:tmpl w:val="ECD4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8F6DFB"/>
    <w:multiLevelType w:val="multilevel"/>
    <w:tmpl w:val="F18C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CE0C0A"/>
    <w:multiLevelType w:val="multilevel"/>
    <w:tmpl w:val="2CA04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A77BB"/>
    <w:multiLevelType w:val="hybridMultilevel"/>
    <w:tmpl w:val="179E8D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1380AFF"/>
    <w:multiLevelType w:val="multilevel"/>
    <w:tmpl w:val="F120E4D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A046D2"/>
    <w:multiLevelType w:val="multilevel"/>
    <w:tmpl w:val="32D0CF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7169E"/>
    <w:multiLevelType w:val="multilevel"/>
    <w:tmpl w:val="E696CE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6626BC"/>
    <w:multiLevelType w:val="multilevel"/>
    <w:tmpl w:val="76564B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C80DF3"/>
    <w:multiLevelType w:val="multilevel"/>
    <w:tmpl w:val="B0EA93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5F037B"/>
    <w:multiLevelType w:val="multilevel"/>
    <w:tmpl w:val="563CCA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581FA8"/>
    <w:multiLevelType w:val="hybridMultilevel"/>
    <w:tmpl w:val="4694F59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3AF4F72"/>
    <w:multiLevelType w:val="multilevel"/>
    <w:tmpl w:val="25FE0B8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8B5E4A"/>
    <w:multiLevelType w:val="multilevel"/>
    <w:tmpl w:val="069872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7344E2"/>
    <w:multiLevelType w:val="multilevel"/>
    <w:tmpl w:val="9E8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AA213F"/>
    <w:multiLevelType w:val="multilevel"/>
    <w:tmpl w:val="4B9892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627F7F"/>
    <w:multiLevelType w:val="multilevel"/>
    <w:tmpl w:val="14B025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AA181E"/>
    <w:multiLevelType w:val="multilevel"/>
    <w:tmpl w:val="BB2C12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3979BF"/>
    <w:multiLevelType w:val="hybridMultilevel"/>
    <w:tmpl w:val="BCFCAF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BB23D49"/>
    <w:multiLevelType w:val="multilevel"/>
    <w:tmpl w:val="AE7A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684052"/>
    <w:multiLevelType w:val="multilevel"/>
    <w:tmpl w:val="AAF6374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C57BFD"/>
    <w:multiLevelType w:val="multilevel"/>
    <w:tmpl w:val="E13AFE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9337316">
    <w:abstractNumId w:val="1"/>
  </w:num>
  <w:num w:numId="2" w16cid:durableId="1764494595">
    <w:abstractNumId w:val="2"/>
  </w:num>
  <w:num w:numId="3" w16cid:durableId="2017419348">
    <w:abstractNumId w:val="14"/>
  </w:num>
  <w:num w:numId="4" w16cid:durableId="955596863">
    <w:abstractNumId w:val="19"/>
  </w:num>
  <w:num w:numId="5" w16cid:durableId="2031832763">
    <w:abstractNumId w:val="3"/>
  </w:num>
  <w:num w:numId="6" w16cid:durableId="421680246">
    <w:abstractNumId w:val="13"/>
  </w:num>
  <w:num w:numId="7" w16cid:durableId="73091763">
    <w:abstractNumId w:val="17"/>
  </w:num>
  <w:num w:numId="8" w16cid:durableId="1849100349">
    <w:abstractNumId w:val="0"/>
  </w:num>
  <w:num w:numId="9" w16cid:durableId="970089261">
    <w:abstractNumId w:val="6"/>
  </w:num>
  <w:num w:numId="10" w16cid:durableId="336423174">
    <w:abstractNumId w:val="7"/>
  </w:num>
  <w:num w:numId="11" w16cid:durableId="1802192404">
    <w:abstractNumId w:val="9"/>
  </w:num>
  <w:num w:numId="12" w16cid:durableId="951865149">
    <w:abstractNumId w:val="8"/>
  </w:num>
  <w:num w:numId="13" w16cid:durableId="248925256">
    <w:abstractNumId w:val="15"/>
  </w:num>
  <w:num w:numId="14" w16cid:durableId="562258820">
    <w:abstractNumId w:val="10"/>
  </w:num>
  <w:num w:numId="15" w16cid:durableId="165369014">
    <w:abstractNumId w:val="16"/>
  </w:num>
  <w:num w:numId="16" w16cid:durableId="91048692">
    <w:abstractNumId w:val="5"/>
  </w:num>
  <w:num w:numId="17" w16cid:durableId="824862202">
    <w:abstractNumId w:val="12"/>
  </w:num>
  <w:num w:numId="18" w16cid:durableId="1971133817">
    <w:abstractNumId w:val="20"/>
  </w:num>
  <w:num w:numId="19" w16cid:durableId="1506357013">
    <w:abstractNumId w:val="21"/>
  </w:num>
  <w:num w:numId="20" w16cid:durableId="1325275410">
    <w:abstractNumId w:val="18"/>
  </w:num>
  <w:num w:numId="21" w16cid:durableId="879633137">
    <w:abstractNumId w:val="4"/>
  </w:num>
  <w:num w:numId="22" w16cid:durableId="20319509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38"/>
    <w:rsid w:val="00015C9B"/>
    <w:rsid w:val="00035C5B"/>
    <w:rsid w:val="00083011"/>
    <w:rsid w:val="000C5F38"/>
    <w:rsid w:val="00510A1C"/>
    <w:rsid w:val="005307F5"/>
    <w:rsid w:val="006841B9"/>
    <w:rsid w:val="00770792"/>
    <w:rsid w:val="00787FC6"/>
    <w:rsid w:val="007C7B40"/>
    <w:rsid w:val="008148FB"/>
    <w:rsid w:val="00A34C0A"/>
    <w:rsid w:val="00A912FB"/>
    <w:rsid w:val="00AB0A02"/>
    <w:rsid w:val="00AE4D28"/>
    <w:rsid w:val="00F00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D4CD4"/>
  <w15:chartTrackingRefBased/>
  <w15:docId w15:val="{C6A395AE-D980-4E97-A677-B5E76047F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7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7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07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C5F3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0C5F38"/>
  </w:style>
  <w:style w:type="character" w:customStyle="1" w:styleId="eop">
    <w:name w:val="eop"/>
    <w:basedOn w:val="DefaultParagraphFont"/>
    <w:rsid w:val="000C5F38"/>
  </w:style>
  <w:style w:type="character" w:customStyle="1" w:styleId="html-italic">
    <w:name w:val="html-italic"/>
    <w:basedOn w:val="DefaultParagraphFont"/>
    <w:rsid w:val="00035C5B"/>
  </w:style>
  <w:style w:type="paragraph" w:styleId="NormalWeb">
    <w:name w:val="Normal (Web)"/>
    <w:basedOn w:val="Normal"/>
    <w:uiPriority w:val="99"/>
    <w:unhideWhenUsed/>
    <w:rsid w:val="00035C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307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07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307F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307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7F5"/>
  </w:style>
  <w:style w:type="paragraph" w:styleId="Footer">
    <w:name w:val="footer"/>
    <w:basedOn w:val="Normal"/>
    <w:link w:val="FooterChar"/>
    <w:uiPriority w:val="99"/>
    <w:unhideWhenUsed/>
    <w:rsid w:val="005307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7F5"/>
  </w:style>
  <w:style w:type="paragraph" w:styleId="TOCHeading">
    <w:name w:val="TOC Heading"/>
    <w:basedOn w:val="Heading1"/>
    <w:next w:val="Normal"/>
    <w:uiPriority w:val="39"/>
    <w:unhideWhenUsed/>
    <w:qFormat/>
    <w:rsid w:val="005307F5"/>
    <w:pPr>
      <w:outlineLvl w:val="9"/>
    </w:pPr>
    <w:rPr>
      <w:kern w:val="0"/>
      <w14:ligatures w14:val="none"/>
    </w:rPr>
  </w:style>
  <w:style w:type="paragraph" w:styleId="TOC1">
    <w:name w:val="toc 1"/>
    <w:basedOn w:val="Normal"/>
    <w:next w:val="Normal"/>
    <w:autoRedefine/>
    <w:uiPriority w:val="39"/>
    <w:unhideWhenUsed/>
    <w:rsid w:val="005307F5"/>
    <w:pPr>
      <w:spacing w:after="100"/>
    </w:pPr>
  </w:style>
  <w:style w:type="paragraph" w:styleId="TOC2">
    <w:name w:val="toc 2"/>
    <w:basedOn w:val="Normal"/>
    <w:next w:val="Normal"/>
    <w:autoRedefine/>
    <w:uiPriority w:val="39"/>
    <w:unhideWhenUsed/>
    <w:rsid w:val="005307F5"/>
    <w:pPr>
      <w:spacing w:after="100"/>
      <w:ind w:left="220"/>
    </w:pPr>
  </w:style>
  <w:style w:type="paragraph" w:styleId="TOC3">
    <w:name w:val="toc 3"/>
    <w:basedOn w:val="Normal"/>
    <w:next w:val="Normal"/>
    <w:autoRedefine/>
    <w:uiPriority w:val="39"/>
    <w:unhideWhenUsed/>
    <w:rsid w:val="005307F5"/>
    <w:pPr>
      <w:spacing w:after="100"/>
      <w:ind w:left="440"/>
    </w:pPr>
  </w:style>
  <w:style w:type="character" w:styleId="Hyperlink">
    <w:name w:val="Hyperlink"/>
    <w:basedOn w:val="DefaultParagraphFont"/>
    <w:uiPriority w:val="99"/>
    <w:unhideWhenUsed/>
    <w:rsid w:val="005307F5"/>
    <w:rPr>
      <w:color w:val="0563C1" w:themeColor="hyperlink"/>
      <w:u w:val="single"/>
    </w:rPr>
  </w:style>
  <w:style w:type="paragraph" w:styleId="NoSpacing">
    <w:name w:val="No Spacing"/>
    <w:uiPriority w:val="1"/>
    <w:qFormat/>
    <w:rsid w:val="007C7B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1473">
      <w:bodyDiv w:val="1"/>
      <w:marLeft w:val="0"/>
      <w:marRight w:val="0"/>
      <w:marTop w:val="0"/>
      <w:marBottom w:val="0"/>
      <w:divBdr>
        <w:top w:val="none" w:sz="0" w:space="0" w:color="auto"/>
        <w:left w:val="none" w:sz="0" w:space="0" w:color="auto"/>
        <w:bottom w:val="none" w:sz="0" w:space="0" w:color="auto"/>
        <w:right w:val="none" w:sz="0" w:space="0" w:color="auto"/>
      </w:divBdr>
    </w:div>
    <w:div w:id="307638109">
      <w:bodyDiv w:val="1"/>
      <w:marLeft w:val="0"/>
      <w:marRight w:val="0"/>
      <w:marTop w:val="0"/>
      <w:marBottom w:val="0"/>
      <w:divBdr>
        <w:top w:val="none" w:sz="0" w:space="0" w:color="auto"/>
        <w:left w:val="none" w:sz="0" w:space="0" w:color="auto"/>
        <w:bottom w:val="none" w:sz="0" w:space="0" w:color="auto"/>
        <w:right w:val="none" w:sz="0" w:space="0" w:color="auto"/>
      </w:divBdr>
      <w:divsChild>
        <w:div w:id="309404135">
          <w:marLeft w:val="0"/>
          <w:marRight w:val="0"/>
          <w:marTop w:val="0"/>
          <w:marBottom w:val="0"/>
          <w:divBdr>
            <w:top w:val="none" w:sz="0" w:space="0" w:color="auto"/>
            <w:left w:val="none" w:sz="0" w:space="0" w:color="auto"/>
            <w:bottom w:val="none" w:sz="0" w:space="0" w:color="auto"/>
            <w:right w:val="none" w:sz="0" w:space="0" w:color="auto"/>
          </w:divBdr>
        </w:div>
        <w:div w:id="1006640321">
          <w:marLeft w:val="0"/>
          <w:marRight w:val="0"/>
          <w:marTop w:val="0"/>
          <w:marBottom w:val="0"/>
          <w:divBdr>
            <w:top w:val="none" w:sz="0" w:space="0" w:color="auto"/>
            <w:left w:val="none" w:sz="0" w:space="0" w:color="auto"/>
            <w:bottom w:val="none" w:sz="0" w:space="0" w:color="auto"/>
            <w:right w:val="none" w:sz="0" w:space="0" w:color="auto"/>
          </w:divBdr>
        </w:div>
        <w:div w:id="784346360">
          <w:marLeft w:val="0"/>
          <w:marRight w:val="0"/>
          <w:marTop w:val="0"/>
          <w:marBottom w:val="0"/>
          <w:divBdr>
            <w:top w:val="none" w:sz="0" w:space="0" w:color="auto"/>
            <w:left w:val="none" w:sz="0" w:space="0" w:color="auto"/>
            <w:bottom w:val="none" w:sz="0" w:space="0" w:color="auto"/>
            <w:right w:val="none" w:sz="0" w:space="0" w:color="auto"/>
          </w:divBdr>
        </w:div>
        <w:div w:id="684407873">
          <w:marLeft w:val="0"/>
          <w:marRight w:val="0"/>
          <w:marTop w:val="0"/>
          <w:marBottom w:val="0"/>
          <w:divBdr>
            <w:top w:val="none" w:sz="0" w:space="0" w:color="auto"/>
            <w:left w:val="none" w:sz="0" w:space="0" w:color="auto"/>
            <w:bottom w:val="none" w:sz="0" w:space="0" w:color="auto"/>
            <w:right w:val="none" w:sz="0" w:space="0" w:color="auto"/>
          </w:divBdr>
        </w:div>
        <w:div w:id="323969487">
          <w:marLeft w:val="0"/>
          <w:marRight w:val="0"/>
          <w:marTop w:val="0"/>
          <w:marBottom w:val="0"/>
          <w:divBdr>
            <w:top w:val="none" w:sz="0" w:space="0" w:color="auto"/>
            <w:left w:val="none" w:sz="0" w:space="0" w:color="auto"/>
            <w:bottom w:val="none" w:sz="0" w:space="0" w:color="auto"/>
            <w:right w:val="none" w:sz="0" w:space="0" w:color="auto"/>
          </w:divBdr>
        </w:div>
        <w:div w:id="2000385244">
          <w:marLeft w:val="0"/>
          <w:marRight w:val="0"/>
          <w:marTop w:val="0"/>
          <w:marBottom w:val="0"/>
          <w:divBdr>
            <w:top w:val="none" w:sz="0" w:space="0" w:color="auto"/>
            <w:left w:val="none" w:sz="0" w:space="0" w:color="auto"/>
            <w:bottom w:val="none" w:sz="0" w:space="0" w:color="auto"/>
            <w:right w:val="none" w:sz="0" w:space="0" w:color="auto"/>
          </w:divBdr>
        </w:div>
        <w:div w:id="1200125620">
          <w:marLeft w:val="0"/>
          <w:marRight w:val="0"/>
          <w:marTop w:val="0"/>
          <w:marBottom w:val="0"/>
          <w:divBdr>
            <w:top w:val="none" w:sz="0" w:space="0" w:color="auto"/>
            <w:left w:val="none" w:sz="0" w:space="0" w:color="auto"/>
            <w:bottom w:val="none" w:sz="0" w:space="0" w:color="auto"/>
            <w:right w:val="none" w:sz="0" w:space="0" w:color="auto"/>
          </w:divBdr>
        </w:div>
        <w:div w:id="2076581242">
          <w:marLeft w:val="0"/>
          <w:marRight w:val="0"/>
          <w:marTop w:val="0"/>
          <w:marBottom w:val="0"/>
          <w:divBdr>
            <w:top w:val="none" w:sz="0" w:space="0" w:color="auto"/>
            <w:left w:val="none" w:sz="0" w:space="0" w:color="auto"/>
            <w:bottom w:val="none" w:sz="0" w:space="0" w:color="auto"/>
            <w:right w:val="none" w:sz="0" w:space="0" w:color="auto"/>
          </w:divBdr>
        </w:div>
        <w:div w:id="1694645126">
          <w:marLeft w:val="0"/>
          <w:marRight w:val="0"/>
          <w:marTop w:val="0"/>
          <w:marBottom w:val="0"/>
          <w:divBdr>
            <w:top w:val="none" w:sz="0" w:space="0" w:color="auto"/>
            <w:left w:val="none" w:sz="0" w:space="0" w:color="auto"/>
            <w:bottom w:val="none" w:sz="0" w:space="0" w:color="auto"/>
            <w:right w:val="none" w:sz="0" w:space="0" w:color="auto"/>
          </w:divBdr>
        </w:div>
        <w:div w:id="226495866">
          <w:marLeft w:val="0"/>
          <w:marRight w:val="0"/>
          <w:marTop w:val="0"/>
          <w:marBottom w:val="0"/>
          <w:divBdr>
            <w:top w:val="none" w:sz="0" w:space="0" w:color="auto"/>
            <w:left w:val="none" w:sz="0" w:space="0" w:color="auto"/>
            <w:bottom w:val="none" w:sz="0" w:space="0" w:color="auto"/>
            <w:right w:val="none" w:sz="0" w:space="0" w:color="auto"/>
          </w:divBdr>
        </w:div>
        <w:div w:id="2132167454">
          <w:marLeft w:val="0"/>
          <w:marRight w:val="0"/>
          <w:marTop w:val="0"/>
          <w:marBottom w:val="0"/>
          <w:divBdr>
            <w:top w:val="none" w:sz="0" w:space="0" w:color="auto"/>
            <w:left w:val="none" w:sz="0" w:space="0" w:color="auto"/>
            <w:bottom w:val="none" w:sz="0" w:space="0" w:color="auto"/>
            <w:right w:val="none" w:sz="0" w:space="0" w:color="auto"/>
          </w:divBdr>
        </w:div>
        <w:div w:id="1474254835">
          <w:marLeft w:val="0"/>
          <w:marRight w:val="0"/>
          <w:marTop w:val="0"/>
          <w:marBottom w:val="0"/>
          <w:divBdr>
            <w:top w:val="none" w:sz="0" w:space="0" w:color="auto"/>
            <w:left w:val="none" w:sz="0" w:space="0" w:color="auto"/>
            <w:bottom w:val="none" w:sz="0" w:space="0" w:color="auto"/>
            <w:right w:val="none" w:sz="0" w:space="0" w:color="auto"/>
          </w:divBdr>
        </w:div>
        <w:div w:id="875780263">
          <w:marLeft w:val="0"/>
          <w:marRight w:val="0"/>
          <w:marTop w:val="0"/>
          <w:marBottom w:val="0"/>
          <w:divBdr>
            <w:top w:val="none" w:sz="0" w:space="0" w:color="auto"/>
            <w:left w:val="none" w:sz="0" w:space="0" w:color="auto"/>
            <w:bottom w:val="none" w:sz="0" w:space="0" w:color="auto"/>
            <w:right w:val="none" w:sz="0" w:space="0" w:color="auto"/>
          </w:divBdr>
        </w:div>
        <w:div w:id="326514555">
          <w:marLeft w:val="0"/>
          <w:marRight w:val="0"/>
          <w:marTop w:val="0"/>
          <w:marBottom w:val="0"/>
          <w:divBdr>
            <w:top w:val="none" w:sz="0" w:space="0" w:color="auto"/>
            <w:left w:val="none" w:sz="0" w:space="0" w:color="auto"/>
            <w:bottom w:val="none" w:sz="0" w:space="0" w:color="auto"/>
            <w:right w:val="none" w:sz="0" w:space="0" w:color="auto"/>
          </w:divBdr>
        </w:div>
        <w:div w:id="2138136349">
          <w:marLeft w:val="0"/>
          <w:marRight w:val="0"/>
          <w:marTop w:val="0"/>
          <w:marBottom w:val="0"/>
          <w:divBdr>
            <w:top w:val="none" w:sz="0" w:space="0" w:color="auto"/>
            <w:left w:val="none" w:sz="0" w:space="0" w:color="auto"/>
            <w:bottom w:val="none" w:sz="0" w:space="0" w:color="auto"/>
            <w:right w:val="none" w:sz="0" w:space="0" w:color="auto"/>
          </w:divBdr>
        </w:div>
        <w:div w:id="58528617">
          <w:marLeft w:val="0"/>
          <w:marRight w:val="0"/>
          <w:marTop w:val="0"/>
          <w:marBottom w:val="0"/>
          <w:divBdr>
            <w:top w:val="none" w:sz="0" w:space="0" w:color="auto"/>
            <w:left w:val="none" w:sz="0" w:space="0" w:color="auto"/>
            <w:bottom w:val="none" w:sz="0" w:space="0" w:color="auto"/>
            <w:right w:val="none" w:sz="0" w:space="0" w:color="auto"/>
          </w:divBdr>
        </w:div>
        <w:div w:id="1006714616">
          <w:marLeft w:val="0"/>
          <w:marRight w:val="0"/>
          <w:marTop w:val="0"/>
          <w:marBottom w:val="0"/>
          <w:divBdr>
            <w:top w:val="none" w:sz="0" w:space="0" w:color="auto"/>
            <w:left w:val="none" w:sz="0" w:space="0" w:color="auto"/>
            <w:bottom w:val="none" w:sz="0" w:space="0" w:color="auto"/>
            <w:right w:val="none" w:sz="0" w:space="0" w:color="auto"/>
          </w:divBdr>
        </w:div>
        <w:div w:id="1528833855">
          <w:marLeft w:val="0"/>
          <w:marRight w:val="0"/>
          <w:marTop w:val="0"/>
          <w:marBottom w:val="0"/>
          <w:divBdr>
            <w:top w:val="none" w:sz="0" w:space="0" w:color="auto"/>
            <w:left w:val="none" w:sz="0" w:space="0" w:color="auto"/>
            <w:bottom w:val="none" w:sz="0" w:space="0" w:color="auto"/>
            <w:right w:val="none" w:sz="0" w:space="0" w:color="auto"/>
          </w:divBdr>
        </w:div>
        <w:div w:id="815997958">
          <w:marLeft w:val="0"/>
          <w:marRight w:val="0"/>
          <w:marTop w:val="0"/>
          <w:marBottom w:val="0"/>
          <w:divBdr>
            <w:top w:val="none" w:sz="0" w:space="0" w:color="auto"/>
            <w:left w:val="none" w:sz="0" w:space="0" w:color="auto"/>
            <w:bottom w:val="none" w:sz="0" w:space="0" w:color="auto"/>
            <w:right w:val="none" w:sz="0" w:space="0" w:color="auto"/>
          </w:divBdr>
        </w:div>
      </w:divsChild>
    </w:div>
    <w:div w:id="962148926">
      <w:bodyDiv w:val="1"/>
      <w:marLeft w:val="0"/>
      <w:marRight w:val="0"/>
      <w:marTop w:val="0"/>
      <w:marBottom w:val="0"/>
      <w:divBdr>
        <w:top w:val="none" w:sz="0" w:space="0" w:color="auto"/>
        <w:left w:val="none" w:sz="0" w:space="0" w:color="auto"/>
        <w:bottom w:val="none" w:sz="0" w:space="0" w:color="auto"/>
        <w:right w:val="none" w:sz="0" w:space="0" w:color="auto"/>
      </w:divBdr>
      <w:divsChild>
        <w:div w:id="1055470053">
          <w:marLeft w:val="0"/>
          <w:marRight w:val="0"/>
          <w:marTop w:val="0"/>
          <w:marBottom w:val="0"/>
          <w:divBdr>
            <w:top w:val="none" w:sz="0" w:space="0" w:color="auto"/>
            <w:left w:val="none" w:sz="0" w:space="0" w:color="auto"/>
            <w:bottom w:val="none" w:sz="0" w:space="0" w:color="auto"/>
            <w:right w:val="none" w:sz="0" w:space="0" w:color="auto"/>
          </w:divBdr>
        </w:div>
        <w:div w:id="1073283186">
          <w:marLeft w:val="0"/>
          <w:marRight w:val="0"/>
          <w:marTop w:val="0"/>
          <w:marBottom w:val="0"/>
          <w:divBdr>
            <w:top w:val="none" w:sz="0" w:space="0" w:color="auto"/>
            <w:left w:val="none" w:sz="0" w:space="0" w:color="auto"/>
            <w:bottom w:val="none" w:sz="0" w:space="0" w:color="auto"/>
            <w:right w:val="none" w:sz="0" w:space="0" w:color="auto"/>
          </w:divBdr>
        </w:div>
        <w:div w:id="556472845">
          <w:marLeft w:val="0"/>
          <w:marRight w:val="0"/>
          <w:marTop w:val="0"/>
          <w:marBottom w:val="0"/>
          <w:divBdr>
            <w:top w:val="none" w:sz="0" w:space="0" w:color="auto"/>
            <w:left w:val="none" w:sz="0" w:space="0" w:color="auto"/>
            <w:bottom w:val="none" w:sz="0" w:space="0" w:color="auto"/>
            <w:right w:val="none" w:sz="0" w:space="0" w:color="auto"/>
          </w:divBdr>
        </w:div>
        <w:div w:id="1981878565">
          <w:marLeft w:val="0"/>
          <w:marRight w:val="0"/>
          <w:marTop w:val="0"/>
          <w:marBottom w:val="0"/>
          <w:divBdr>
            <w:top w:val="none" w:sz="0" w:space="0" w:color="auto"/>
            <w:left w:val="none" w:sz="0" w:space="0" w:color="auto"/>
            <w:bottom w:val="none" w:sz="0" w:space="0" w:color="auto"/>
            <w:right w:val="none" w:sz="0" w:space="0" w:color="auto"/>
          </w:divBdr>
        </w:div>
      </w:divsChild>
    </w:div>
    <w:div w:id="1176384278">
      <w:bodyDiv w:val="1"/>
      <w:marLeft w:val="0"/>
      <w:marRight w:val="0"/>
      <w:marTop w:val="0"/>
      <w:marBottom w:val="0"/>
      <w:divBdr>
        <w:top w:val="none" w:sz="0" w:space="0" w:color="auto"/>
        <w:left w:val="none" w:sz="0" w:space="0" w:color="auto"/>
        <w:bottom w:val="none" w:sz="0" w:space="0" w:color="auto"/>
        <w:right w:val="none" w:sz="0" w:space="0" w:color="auto"/>
      </w:divBdr>
      <w:divsChild>
        <w:div w:id="389497516">
          <w:marLeft w:val="0"/>
          <w:marRight w:val="0"/>
          <w:marTop w:val="0"/>
          <w:marBottom w:val="0"/>
          <w:divBdr>
            <w:top w:val="none" w:sz="0" w:space="0" w:color="auto"/>
            <w:left w:val="none" w:sz="0" w:space="0" w:color="auto"/>
            <w:bottom w:val="none" w:sz="0" w:space="0" w:color="auto"/>
            <w:right w:val="none" w:sz="0" w:space="0" w:color="auto"/>
          </w:divBdr>
        </w:div>
        <w:div w:id="1294601843">
          <w:marLeft w:val="0"/>
          <w:marRight w:val="0"/>
          <w:marTop w:val="0"/>
          <w:marBottom w:val="0"/>
          <w:divBdr>
            <w:top w:val="none" w:sz="0" w:space="0" w:color="auto"/>
            <w:left w:val="none" w:sz="0" w:space="0" w:color="auto"/>
            <w:bottom w:val="none" w:sz="0" w:space="0" w:color="auto"/>
            <w:right w:val="none" w:sz="0" w:space="0" w:color="auto"/>
          </w:divBdr>
        </w:div>
        <w:div w:id="1860385355">
          <w:marLeft w:val="0"/>
          <w:marRight w:val="0"/>
          <w:marTop w:val="0"/>
          <w:marBottom w:val="0"/>
          <w:divBdr>
            <w:top w:val="none" w:sz="0" w:space="0" w:color="auto"/>
            <w:left w:val="none" w:sz="0" w:space="0" w:color="auto"/>
            <w:bottom w:val="none" w:sz="0" w:space="0" w:color="auto"/>
            <w:right w:val="none" w:sz="0" w:space="0" w:color="auto"/>
          </w:divBdr>
        </w:div>
        <w:div w:id="1611935032">
          <w:marLeft w:val="0"/>
          <w:marRight w:val="0"/>
          <w:marTop w:val="0"/>
          <w:marBottom w:val="0"/>
          <w:divBdr>
            <w:top w:val="none" w:sz="0" w:space="0" w:color="auto"/>
            <w:left w:val="none" w:sz="0" w:space="0" w:color="auto"/>
            <w:bottom w:val="none" w:sz="0" w:space="0" w:color="auto"/>
            <w:right w:val="none" w:sz="0" w:space="0" w:color="auto"/>
          </w:divBdr>
        </w:div>
        <w:div w:id="1178302435">
          <w:marLeft w:val="0"/>
          <w:marRight w:val="0"/>
          <w:marTop w:val="0"/>
          <w:marBottom w:val="0"/>
          <w:divBdr>
            <w:top w:val="none" w:sz="0" w:space="0" w:color="auto"/>
            <w:left w:val="none" w:sz="0" w:space="0" w:color="auto"/>
            <w:bottom w:val="none" w:sz="0" w:space="0" w:color="auto"/>
            <w:right w:val="none" w:sz="0" w:space="0" w:color="auto"/>
          </w:divBdr>
        </w:div>
        <w:div w:id="1639648508">
          <w:marLeft w:val="0"/>
          <w:marRight w:val="0"/>
          <w:marTop w:val="0"/>
          <w:marBottom w:val="0"/>
          <w:divBdr>
            <w:top w:val="none" w:sz="0" w:space="0" w:color="auto"/>
            <w:left w:val="none" w:sz="0" w:space="0" w:color="auto"/>
            <w:bottom w:val="none" w:sz="0" w:space="0" w:color="auto"/>
            <w:right w:val="none" w:sz="0" w:space="0" w:color="auto"/>
          </w:divBdr>
        </w:div>
        <w:div w:id="1037898708">
          <w:marLeft w:val="0"/>
          <w:marRight w:val="0"/>
          <w:marTop w:val="0"/>
          <w:marBottom w:val="0"/>
          <w:divBdr>
            <w:top w:val="none" w:sz="0" w:space="0" w:color="auto"/>
            <w:left w:val="none" w:sz="0" w:space="0" w:color="auto"/>
            <w:bottom w:val="none" w:sz="0" w:space="0" w:color="auto"/>
            <w:right w:val="none" w:sz="0" w:space="0" w:color="auto"/>
          </w:divBdr>
        </w:div>
        <w:div w:id="1243176280">
          <w:marLeft w:val="0"/>
          <w:marRight w:val="0"/>
          <w:marTop w:val="0"/>
          <w:marBottom w:val="0"/>
          <w:divBdr>
            <w:top w:val="none" w:sz="0" w:space="0" w:color="auto"/>
            <w:left w:val="none" w:sz="0" w:space="0" w:color="auto"/>
            <w:bottom w:val="none" w:sz="0" w:space="0" w:color="auto"/>
            <w:right w:val="none" w:sz="0" w:space="0" w:color="auto"/>
          </w:divBdr>
        </w:div>
        <w:div w:id="413936738">
          <w:marLeft w:val="0"/>
          <w:marRight w:val="0"/>
          <w:marTop w:val="0"/>
          <w:marBottom w:val="0"/>
          <w:divBdr>
            <w:top w:val="none" w:sz="0" w:space="0" w:color="auto"/>
            <w:left w:val="none" w:sz="0" w:space="0" w:color="auto"/>
            <w:bottom w:val="none" w:sz="0" w:space="0" w:color="auto"/>
            <w:right w:val="none" w:sz="0" w:space="0" w:color="auto"/>
          </w:divBdr>
        </w:div>
        <w:div w:id="1983731342">
          <w:marLeft w:val="0"/>
          <w:marRight w:val="0"/>
          <w:marTop w:val="0"/>
          <w:marBottom w:val="0"/>
          <w:divBdr>
            <w:top w:val="none" w:sz="0" w:space="0" w:color="auto"/>
            <w:left w:val="none" w:sz="0" w:space="0" w:color="auto"/>
            <w:bottom w:val="none" w:sz="0" w:space="0" w:color="auto"/>
            <w:right w:val="none" w:sz="0" w:space="0" w:color="auto"/>
          </w:divBdr>
        </w:div>
        <w:div w:id="701327136">
          <w:marLeft w:val="0"/>
          <w:marRight w:val="0"/>
          <w:marTop w:val="0"/>
          <w:marBottom w:val="0"/>
          <w:divBdr>
            <w:top w:val="none" w:sz="0" w:space="0" w:color="auto"/>
            <w:left w:val="none" w:sz="0" w:space="0" w:color="auto"/>
            <w:bottom w:val="none" w:sz="0" w:space="0" w:color="auto"/>
            <w:right w:val="none" w:sz="0" w:space="0" w:color="auto"/>
          </w:divBdr>
        </w:div>
        <w:div w:id="1261642060">
          <w:marLeft w:val="0"/>
          <w:marRight w:val="0"/>
          <w:marTop w:val="0"/>
          <w:marBottom w:val="0"/>
          <w:divBdr>
            <w:top w:val="none" w:sz="0" w:space="0" w:color="auto"/>
            <w:left w:val="none" w:sz="0" w:space="0" w:color="auto"/>
            <w:bottom w:val="none" w:sz="0" w:space="0" w:color="auto"/>
            <w:right w:val="none" w:sz="0" w:space="0" w:color="auto"/>
          </w:divBdr>
        </w:div>
        <w:div w:id="427501183">
          <w:marLeft w:val="0"/>
          <w:marRight w:val="0"/>
          <w:marTop w:val="0"/>
          <w:marBottom w:val="0"/>
          <w:divBdr>
            <w:top w:val="none" w:sz="0" w:space="0" w:color="auto"/>
            <w:left w:val="none" w:sz="0" w:space="0" w:color="auto"/>
            <w:bottom w:val="none" w:sz="0" w:space="0" w:color="auto"/>
            <w:right w:val="none" w:sz="0" w:space="0" w:color="auto"/>
          </w:divBdr>
        </w:div>
        <w:div w:id="1631743233">
          <w:marLeft w:val="0"/>
          <w:marRight w:val="0"/>
          <w:marTop w:val="0"/>
          <w:marBottom w:val="0"/>
          <w:divBdr>
            <w:top w:val="none" w:sz="0" w:space="0" w:color="auto"/>
            <w:left w:val="none" w:sz="0" w:space="0" w:color="auto"/>
            <w:bottom w:val="none" w:sz="0" w:space="0" w:color="auto"/>
            <w:right w:val="none" w:sz="0" w:space="0" w:color="auto"/>
          </w:divBdr>
        </w:div>
        <w:div w:id="1609042946">
          <w:marLeft w:val="0"/>
          <w:marRight w:val="0"/>
          <w:marTop w:val="0"/>
          <w:marBottom w:val="0"/>
          <w:divBdr>
            <w:top w:val="none" w:sz="0" w:space="0" w:color="auto"/>
            <w:left w:val="none" w:sz="0" w:space="0" w:color="auto"/>
            <w:bottom w:val="none" w:sz="0" w:space="0" w:color="auto"/>
            <w:right w:val="none" w:sz="0" w:space="0" w:color="auto"/>
          </w:divBdr>
        </w:div>
        <w:div w:id="1049188103">
          <w:marLeft w:val="0"/>
          <w:marRight w:val="0"/>
          <w:marTop w:val="0"/>
          <w:marBottom w:val="0"/>
          <w:divBdr>
            <w:top w:val="none" w:sz="0" w:space="0" w:color="auto"/>
            <w:left w:val="none" w:sz="0" w:space="0" w:color="auto"/>
            <w:bottom w:val="none" w:sz="0" w:space="0" w:color="auto"/>
            <w:right w:val="none" w:sz="0" w:space="0" w:color="auto"/>
          </w:divBdr>
        </w:div>
        <w:div w:id="1403404525">
          <w:marLeft w:val="0"/>
          <w:marRight w:val="0"/>
          <w:marTop w:val="0"/>
          <w:marBottom w:val="0"/>
          <w:divBdr>
            <w:top w:val="none" w:sz="0" w:space="0" w:color="auto"/>
            <w:left w:val="none" w:sz="0" w:space="0" w:color="auto"/>
            <w:bottom w:val="none" w:sz="0" w:space="0" w:color="auto"/>
            <w:right w:val="none" w:sz="0" w:space="0" w:color="auto"/>
          </w:divBdr>
        </w:div>
        <w:div w:id="1542790933">
          <w:marLeft w:val="0"/>
          <w:marRight w:val="0"/>
          <w:marTop w:val="0"/>
          <w:marBottom w:val="0"/>
          <w:divBdr>
            <w:top w:val="none" w:sz="0" w:space="0" w:color="auto"/>
            <w:left w:val="none" w:sz="0" w:space="0" w:color="auto"/>
            <w:bottom w:val="none" w:sz="0" w:space="0" w:color="auto"/>
            <w:right w:val="none" w:sz="0" w:space="0" w:color="auto"/>
          </w:divBdr>
        </w:div>
        <w:div w:id="116683286">
          <w:marLeft w:val="0"/>
          <w:marRight w:val="0"/>
          <w:marTop w:val="0"/>
          <w:marBottom w:val="0"/>
          <w:divBdr>
            <w:top w:val="none" w:sz="0" w:space="0" w:color="auto"/>
            <w:left w:val="none" w:sz="0" w:space="0" w:color="auto"/>
            <w:bottom w:val="none" w:sz="0" w:space="0" w:color="auto"/>
            <w:right w:val="none" w:sz="0" w:space="0" w:color="auto"/>
          </w:divBdr>
        </w:div>
        <w:div w:id="1363701609">
          <w:marLeft w:val="0"/>
          <w:marRight w:val="0"/>
          <w:marTop w:val="0"/>
          <w:marBottom w:val="0"/>
          <w:divBdr>
            <w:top w:val="none" w:sz="0" w:space="0" w:color="auto"/>
            <w:left w:val="none" w:sz="0" w:space="0" w:color="auto"/>
            <w:bottom w:val="none" w:sz="0" w:space="0" w:color="auto"/>
            <w:right w:val="none" w:sz="0" w:space="0" w:color="auto"/>
          </w:divBdr>
        </w:div>
        <w:div w:id="1118992917">
          <w:marLeft w:val="0"/>
          <w:marRight w:val="0"/>
          <w:marTop w:val="0"/>
          <w:marBottom w:val="0"/>
          <w:divBdr>
            <w:top w:val="none" w:sz="0" w:space="0" w:color="auto"/>
            <w:left w:val="none" w:sz="0" w:space="0" w:color="auto"/>
            <w:bottom w:val="none" w:sz="0" w:space="0" w:color="auto"/>
            <w:right w:val="none" w:sz="0" w:space="0" w:color="auto"/>
          </w:divBdr>
        </w:div>
        <w:div w:id="802313206">
          <w:marLeft w:val="0"/>
          <w:marRight w:val="0"/>
          <w:marTop w:val="0"/>
          <w:marBottom w:val="0"/>
          <w:divBdr>
            <w:top w:val="none" w:sz="0" w:space="0" w:color="auto"/>
            <w:left w:val="none" w:sz="0" w:space="0" w:color="auto"/>
            <w:bottom w:val="none" w:sz="0" w:space="0" w:color="auto"/>
            <w:right w:val="none" w:sz="0" w:space="0" w:color="auto"/>
          </w:divBdr>
        </w:div>
        <w:div w:id="694963346">
          <w:marLeft w:val="0"/>
          <w:marRight w:val="0"/>
          <w:marTop w:val="0"/>
          <w:marBottom w:val="0"/>
          <w:divBdr>
            <w:top w:val="none" w:sz="0" w:space="0" w:color="auto"/>
            <w:left w:val="none" w:sz="0" w:space="0" w:color="auto"/>
            <w:bottom w:val="none" w:sz="0" w:space="0" w:color="auto"/>
            <w:right w:val="none" w:sz="0" w:space="0" w:color="auto"/>
          </w:divBdr>
        </w:div>
        <w:div w:id="498276012">
          <w:marLeft w:val="0"/>
          <w:marRight w:val="0"/>
          <w:marTop w:val="0"/>
          <w:marBottom w:val="0"/>
          <w:divBdr>
            <w:top w:val="none" w:sz="0" w:space="0" w:color="auto"/>
            <w:left w:val="none" w:sz="0" w:space="0" w:color="auto"/>
            <w:bottom w:val="none" w:sz="0" w:space="0" w:color="auto"/>
            <w:right w:val="none" w:sz="0" w:space="0" w:color="auto"/>
          </w:divBdr>
        </w:div>
        <w:div w:id="1304896063">
          <w:marLeft w:val="0"/>
          <w:marRight w:val="0"/>
          <w:marTop w:val="0"/>
          <w:marBottom w:val="0"/>
          <w:divBdr>
            <w:top w:val="none" w:sz="0" w:space="0" w:color="auto"/>
            <w:left w:val="none" w:sz="0" w:space="0" w:color="auto"/>
            <w:bottom w:val="none" w:sz="0" w:space="0" w:color="auto"/>
            <w:right w:val="none" w:sz="0" w:space="0" w:color="auto"/>
          </w:divBdr>
        </w:div>
        <w:div w:id="1657106191">
          <w:marLeft w:val="0"/>
          <w:marRight w:val="0"/>
          <w:marTop w:val="0"/>
          <w:marBottom w:val="0"/>
          <w:divBdr>
            <w:top w:val="none" w:sz="0" w:space="0" w:color="auto"/>
            <w:left w:val="none" w:sz="0" w:space="0" w:color="auto"/>
            <w:bottom w:val="none" w:sz="0" w:space="0" w:color="auto"/>
            <w:right w:val="none" w:sz="0" w:space="0" w:color="auto"/>
          </w:divBdr>
        </w:div>
        <w:div w:id="1027636858">
          <w:marLeft w:val="0"/>
          <w:marRight w:val="0"/>
          <w:marTop w:val="0"/>
          <w:marBottom w:val="0"/>
          <w:divBdr>
            <w:top w:val="none" w:sz="0" w:space="0" w:color="auto"/>
            <w:left w:val="none" w:sz="0" w:space="0" w:color="auto"/>
            <w:bottom w:val="none" w:sz="0" w:space="0" w:color="auto"/>
            <w:right w:val="none" w:sz="0" w:space="0" w:color="auto"/>
          </w:divBdr>
        </w:div>
        <w:div w:id="1300694203">
          <w:marLeft w:val="0"/>
          <w:marRight w:val="0"/>
          <w:marTop w:val="0"/>
          <w:marBottom w:val="0"/>
          <w:divBdr>
            <w:top w:val="none" w:sz="0" w:space="0" w:color="auto"/>
            <w:left w:val="none" w:sz="0" w:space="0" w:color="auto"/>
            <w:bottom w:val="none" w:sz="0" w:space="0" w:color="auto"/>
            <w:right w:val="none" w:sz="0" w:space="0" w:color="auto"/>
          </w:divBdr>
        </w:div>
        <w:div w:id="360204514">
          <w:marLeft w:val="0"/>
          <w:marRight w:val="0"/>
          <w:marTop w:val="0"/>
          <w:marBottom w:val="0"/>
          <w:divBdr>
            <w:top w:val="none" w:sz="0" w:space="0" w:color="auto"/>
            <w:left w:val="none" w:sz="0" w:space="0" w:color="auto"/>
            <w:bottom w:val="none" w:sz="0" w:space="0" w:color="auto"/>
            <w:right w:val="none" w:sz="0" w:space="0" w:color="auto"/>
          </w:divBdr>
        </w:div>
        <w:div w:id="2092001216">
          <w:marLeft w:val="0"/>
          <w:marRight w:val="0"/>
          <w:marTop w:val="0"/>
          <w:marBottom w:val="0"/>
          <w:divBdr>
            <w:top w:val="none" w:sz="0" w:space="0" w:color="auto"/>
            <w:left w:val="none" w:sz="0" w:space="0" w:color="auto"/>
            <w:bottom w:val="none" w:sz="0" w:space="0" w:color="auto"/>
            <w:right w:val="none" w:sz="0" w:space="0" w:color="auto"/>
          </w:divBdr>
        </w:div>
        <w:div w:id="1508666328">
          <w:marLeft w:val="0"/>
          <w:marRight w:val="0"/>
          <w:marTop w:val="0"/>
          <w:marBottom w:val="0"/>
          <w:divBdr>
            <w:top w:val="none" w:sz="0" w:space="0" w:color="auto"/>
            <w:left w:val="none" w:sz="0" w:space="0" w:color="auto"/>
            <w:bottom w:val="none" w:sz="0" w:space="0" w:color="auto"/>
            <w:right w:val="none" w:sz="0" w:space="0" w:color="auto"/>
          </w:divBdr>
        </w:div>
        <w:div w:id="1225751257">
          <w:marLeft w:val="0"/>
          <w:marRight w:val="0"/>
          <w:marTop w:val="0"/>
          <w:marBottom w:val="0"/>
          <w:divBdr>
            <w:top w:val="none" w:sz="0" w:space="0" w:color="auto"/>
            <w:left w:val="none" w:sz="0" w:space="0" w:color="auto"/>
            <w:bottom w:val="none" w:sz="0" w:space="0" w:color="auto"/>
            <w:right w:val="none" w:sz="0" w:space="0" w:color="auto"/>
          </w:divBdr>
        </w:div>
        <w:div w:id="492306453">
          <w:marLeft w:val="0"/>
          <w:marRight w:val="0"/>
          <w:marTop w:val="0"/>
          <w:marBottom w:val="0"/>
          <w:divBdr>
            <w:top w:val="none" w:sz="0" w:space="0" w:color="auto"/>
            <w:left w:val="none" w:sz="0" w:space="0" w:color="auto"/>
            <w:bottom w:val="none" w:sz="0" w:space="0" w:color="auto"/>
            <w:right w:val="none" w:sz="0" w:space="0" w:color="auto"/>
          </w:divBdr>
        </w:div>
        <w:div w:id="1115245498">
          <w:marLeft w:val="0"/>
          <w:marRight w:val="0"/>
          <w:marTop w:val="0"/>
          <w:marBottom w:val="0"/>
          <w:divBdr>
            <w:top w:val="none" w:sz="0" w:space="0" w:color="auto"/>
            <w:left w:val="none" w:sz="0" w:space="0" w:color="auto"/>
            <w:bottom w:val="none" w:sz="0" w:space="0" w:color="auto"/>
            <w:right w:val="none" w:sz="0" w:space="0" w:color="auto"/>
          </w:divBdr>
        </w:div>
        <w:div w:id="1499148376">
          <w:marLeft w:val="0"/>
          <w:marRight w:val="0"/>
          <w:marTop w:val="0"/>
          <w:marBottom w:val="0"/>
          <w:divBdr>
            <w:top w:val="none" w:sz="0" w:space="0" w:color="auto"/>
            <w:left w:val="none" w:sz="0" w:space="0" w:color="auto"/>
            <w:bottom w:val="none" w:sz="0" w:space="0" w:color="auto"/>
            <w:right w:val="none" w:sz="0" w:space="0" w:color="auto"/>
          </w:divBdr>
        </w:div>
        <w:div w:id="1273628854">
          <w:marLeft w:val="0"/>
          <w:marRight w:val="0"/>
          <w:marTop w:val="0"/>
          <w:marBottom w:val="0"/>
          <w:divBdr>
            <w:top w:val="none" w:sz="0" w:space="0" w:color="auto"/>
            <w:left w:val="none" w:sz="0" w:space="0" w:color="auto"/>
            <w:bottom w:val="none" w:sz="0" w:space="0" w:color="auto"/>
            <w:right w:val="none" w:sz="0" w:space="0" w:color="auto"/>
          </w:divBdr>
        </w:div>
        <w:div w:id="785006365">
          <w:marLeft w:val="0"/>
          <w:marRight w:val="0"/>
          <w:marTop w:val="0"/>
          <w:marBottom w:val="0"/>
          <w:divBdr>
            <w:top w:val="none" w:sz="0" w:space="0" w:color="auto"/>
            <w:left w:val="none" w:sz="0" w:space="0" w:color="auto"/>
            <w:bottom w:val="none" w:sz="0" w:space="0" w:color="auto"/>
            <w:right w:val="none" w:sz="0" w:space="0" w:color="auto"/>
          </w:divBdr>
        </w:div>
        <w:div w:id="1654603228">
          <w:marLeft w:val="0"/>
          <w:marRight w:val="0"/>
          <w:marTop w:val="0"/>
          <w:marBottom w:val="0"/>
          <w:divBdr>
            <w:top w:val="none" w:sz="0" w:space="0" w:color="auto"/>
            <w:left w:val="none" w:sz="0" w:space="0" w:color="auto"/>
            <w:bottom w:val="none" w:sz="0" w:space="0" w:color="auto"/>
            <w:right w:val="none" w:sz="0" w:space="0" w:color="auto"/>
          </w:divBdr>
        </w:div>
        <w:div w:id="1102340816">
          <w:marLeft w:val="0"/>
          <w:marRight w:val="0"/>
          <w:marTop w:val="0"/>
          <w:marBottom w:val="0"/>
          <w:divBdr>
            <w:top w:val="none" w:sz="0" w:space="0" w:color="auto"/>
            <w:left w:val="none" w:sz="0" w:space="0" w:color="auto"/>
            <w:bottom w:val="none" w:sz="0" w:space="0" w:color="auto"/>
            <w:right w:val="none" w:sz="0" w:space="0" w:color="auto"/>
          </w:divBdr>
        </w:div>
        <w:div w:id="647395137">
          <w:marLeft w:val="0"/>
          <w:marRight w:val="0"/>
          <w:marTop w:val="0"/>
          <w:marBottom w:val="0"/>
          <w:divBdr>
            <w:top w:val="none" w:sz="0" w:space="0" w:color="auto"/>
            <w:left w:val="none" w:sz="0" w:space="0" w:color="auto"/>
            <w:bottom w:val="none" w:sz="0" w:space="0" w:color="auto"/>
            <w:right w:val="none" w:sz="0" w:space="0" w:color="auto"/>
          </w:divBdr>
        </w:div>
        <w:div w:id="1430080873">
          <w:marLeft w:val="0"/>
          <w:marRight w:val="0"/>
          <w:marTop w:val="0"/>
          <w:marBottom w:val="0"/>
          <w:divBdr>
            <w:top w:val="none" w:sz="0" w:space="0" w:color="auto"/>
            <w:left w:val="none" w:sz="0" w:space="0" w:color="auto"/>
            <w:bottom w:val="none" w:sz="0" w:space="0" w:color="auto"/>
            <w:right w:val="none" w:sz="0" w:space="0" w:color="auto"/>
          </w:divBdr>
        </w:div>
        <w:div w:id="603801605">
          <w:marLeft w:val="0"/>
          <w:marRight w:val="0"/>
          <w:marTop w:val="0"/>
          <w:marBottom w:val="0"/>
          <w:divBdr>
            <w:top w:val="none" w:sz="0" w:space="0" w:color="auto"/>
            <w:left w:val="none" w:sz="0" w:space="0" w:color="auto"/>
            <w:bottom w:val="none" w:sz="0" w:space="0" w:color="auto"/>
            <w:right w:val="none" w:sz="0" w:space="0" w:color="auto"/>
          </w:divBdr>
        </w:div>
        <w:div w:id="2041665652">
          <w:marLeft w:val="0"/>
          <w:marRight w:val="0"/>
          <w:marTop w:val="0"/>
          <w:marBottom w:val="0"/>
          <w:divBdr>
            <w:top w:val="none" w:sz="0" w:space="0" w:color="auto"/>
            <w:left w:val="none" w:sz="0" w:space="0" w:color="auto"/>
            <w:bottom w:val="none" w:sz="0" w:space="0" w:color="auto"/>
            <w:right w:val="none" w:sz="0" w:space="0" w:color="auto"/>
          </w:divBdr>
        </w:div>
        <w:div w:id="1788960612">
          <w:marLeft w:val="0"/>
          <w:marRight w:val="0"/>
          <w:marTop w:val="0"/>
          <w:marBottom w:val="0"/>
          <w:divBdr>
            <w:top w:val="none" w:sz="0" w:space="0" w:color="auto"/>
            <w:left w:val="none" w:sz="0" w:space="0" w:color="auto"/>
            <w:bottom w:val="none" w:sz="0" w:space="0" w:color="auto"/>
            <w:right w:val="none" w:sz="0" w:space="0" w:color="auto"/>
          </w:divBdr>
        </w:div>
        <w:div w:id="410543168">
          <w:marLeft w:val="0"/>
          <w:marRight w:val="0"/>
          <w:marTop w:val="0"/>
          <w:marBottom w:val="0"/>
          <w:divBdr>
            <w:top w:val="none" w:sz="0" w:space="0" w:color="auto"/>
            <w:left w:val="none" w:sz="0" w:space="0" w:color="auto"/>
            <w:bottom w:val="none" w:sz="0" w:space="0" w:color="auto"/>
            <w:right w:val="none" w:sz="0" w:space="0" w:color="auto"/>
          </w:divBdr>
        </w:div>
        <w:div w:id="203837186">
          <w:marLeft w:val="0"/>
          <w:marRight w:val="0"/>
          <w:marTop w:val="0"/>
          <w:marBottom w:val="0"/>
          <w:divBdr>
            <w:top w:val="none" w:sz="0" w:space="0" w:color="auto"/>
            <w:left w:val="none" w:sz="0" w:space="0" w:color="auto"/>
            <w:bottom w:val="none" w:sz="0" w:space="0" w:color="auto"/>
            <w:right w:val="none" w:sz="0" w:space="0" w:color="auto"/>
          </w:divBdr>
        </w:div>
        <w:div w:id="662439438">
          <w:marLeft w:val="0"/>
          <w:marRight w:val="0"/>
          <w:marTop w:val="0"/>
          <w:marBottom w:val="0"/>
          <w:divBdr>
            <w:top w:val="none" w:sz="0" w:space="0" w:color="auto"/>
            <w:left w:val="none" w:sz="0" w:space="0" w:color="auto"/>
            <w:bottom w:val="none" w:sz="0" w:space="0" w:color="auto"/>
            <w:right w:val="none" w:sz="0" w:space="0" w:color="auto"/>
          </w:divBdr>
        </w:div>
        <w:div w:id="1657611434">
          <w:marLeft w:val="0"/>
          <w:marRight w:val="0"/>
          <w:marTop w:val="0"/>
          <w:marBottom w:val="0"/>
          <w:divBdr>
            <w:top w:val="none" w:sz="0" w:space="0" w:color="auto"/>
            <w:left w:val="none" w:sz="0" w:space="0" w:color="auto"/>
            <w:bottom w:val="none" w:sz="0" w:space="0" w:color="auto"/>
            <w:right w:val="none" w:sz="0" w:space="0" w:color="auto"/>
          </w:divBdr>
        </w:div>
        <w:div w:id="338970441">
          <w:marLeft w:val="0"/>
          <w:marRight w:val="0"/>
          <w:marTop w:val="0"/>
          <w:marBottom w:val="0"/>
          <w:divBdr>
            <w:top w:val="none" w:sz="0" w:space="0" w:color="auto"/>
            <w:left w:val="none" w:sz="0" w:space="0" w:color="auto"/>
            <w:bottom w:val="none" w:sz="0" w:space="0" w:color="auto"/>
            <w:right w:val="none" w:sz="0" w:space="0" w:color="auto"/>
          </w:divBdr>
        </w:div>
        <w:div w:id="1721321992">
          <w:marLeft w:val="0"/>
          <w:marRight w:val="0"/>
          <w:marTop w:val="0"/>
          <w:marBottom w:val="0"/>
          <w:divBdr>
            <w:top w:val="none" w:sz="0" w:space="0" w:color="auto"/>
            <w:left w:val="none" w:sz="0" w:space="0" w:color="auto"/>
            <w:bottom w:val="none" w:sz="0" w:space="0" w:color="auto"/>
            <w:right w:val="none" w:sz="0" w:space="0" w:color="auto"/>
          </w:divBdr>
        </w:div>
        <w:div w:id="670454143">
          <w:marLeft w:val="0"/>
          <w:marRight w:val="0"/>
          <w:marTop w:val="0"/>
          <w:marBottom w:val="0"/>
          <w:divBdr>
            <w:top w:val="none" w:sz="0" w:space="0" w:color="auto"/>
            <w:left w:val="none" w:sz="0" w:space="0" w:color="auto"/>
            <w:bottom w:val="none" w:sz="0" w:space="0" w:color="auto"/>
            <w:right w:val="none" w:sz="0" w:space="0" w:color="auto"/>
          </w:divBdr>
        </w:div>
        <w:div w:id="47733191">
          <w:marLeft w:val="0"/>
          <w:marRight w:val="0"/>
          <w:marTop w:val="0"/>
          <w:marBottom w:val="0"/>
          <w:divBdr>
            <w:top w:val="none" w:sz="0" w:space="0" w:color="auto"/>
            <w:left w:val="none" w:sz="0" w:space="0" w:color="auto"/>
            <w:bottom w:val="none" w:sz="0" w:space="0" w:color="auto"/>
            <w:right w:val="none" w:sz="0" w:space="0" w:color="auto"/>
          </w:divBdr>
        </w:div>
        <w:div w:id="1525903411">
          <w:marLeft w:val="0"/>
          <w:marRight w:val="0"/>
          <w:marTop w:val="0"/>
          <w:marBottom w:val="0"/>
          <w:divBdr>
            <w:top w:val="none" w:sz="0" w:space="0" w:color="auto"/>
            <w:left w:val="none" w:sz="0" w:space="0" w:color="auto"/>
            <w:bottom w:val="none" w:sz="0" w:space="0" w:color="auto"/>
            <w:right w:val="none" w:sz="0" w:space="0" w:color="auto"/>
          </w:divBdr>
        </w:div>
        <w:div w:id="110323207">
          <w:marLeft w:val="0"/>
          <w:marRight w:val="0"/>
          <w:marTop w:val="0"/>
          <w:marBottom w:val="0"/>
          <w:divBdr>
            <w:top w:val="none" w:sz="0" w:space="0" w:color="auto"/>
            <w:left w:val="none" w:sz="0" w:space="0" w:color="auto"/>
            <w:bottom w:val="none" w:sz="0" w:space="0" w:color="auto"/>
            <w:right w:val="none" w:sz="0" w:space="0" w:color="auto"/>
          </w:divBdr>
        </w:div>
        <w:div w:id="952370187">
          <w:marLeft w:val="0"/>
          <w:marRight w:val="0"/>
          <w:marTop w:val="0"/>
          <w:marBottom w:val="0"/>
          <w:divBdr>
            <w:top w:val="none" w:sz="0" w:space="0" w:color="auto"/>
            <w:left w:val="none" w:sz="0" w:space="0" w:color="auto"/>
            <w:bottom w:val="none" w:sz="0" w:space="0" w:color="auto"/>
            <w:right w:val="none" w:sz="0" w:space="0" w:color="auto"/>
          </w:divBdr>
        </w:div>
        <w:div w:id="883256466">
          <w:marLeft w:val="0"/>
          <w:marRight w:val="0"/>
          <w:marTop w:val="0"/>
          <w:marBottom w:val="0"/>
          <w:divBdr>
            <w:top w:val="none" w:sz="0" w:space="0" w:color="auto"/>
            <w:left w:val="none" w:sz="0" w:space="0" w:color="auto"/>
            <w:bottom w:val="none" w:sz="0" w:space="0" w:color="auto"/>
            <w:right w:val="none" w:sz="0" w:space="0" w:color="auto"/>
          </w:divBdr>
        </w:div>
        <w:div w:id="905528846">
          <w:marLeft w:val="0"/>
          <w:marRight w:val="0"/>
          <w:marTop w:val="0"/>
          <w:marBottom w:val="0"/>
          <w:divBdr>
            <w:top w:val="none" w:sz="0" w:space="0" w:color="auto"/>
            <w:left w:val="none" w:sz="0" w:space="0" w:color="auto"/>
            <w:bottom w:val="none" w:sz="0" w:space="0" w:color="auto"/>
            <w:right w:val="none" w:sz="0" w:space="0" w:color="auto"/>
          </w:divBdr>
        </w:div>
        <w:div w:id="301470213">
          <w:marLeft w:val="0"/>
          <w:marRight w:val="0"/>
          <w:marTop w:val="0"/>
          <w:marBottom w:val="0"/>
          <w:divBdr>
            <w:top w:val="none" w:sz="0" w:space="0" w:color="auto"/>
            <w:left w:val="none" w:sz="0" w:space="0" w:color="auto"/>
            <w:bottom w:val="none" w:sz="0" w:space="0" w:color="auto"/>
            <w:right w:val="none" w:sz="0" w:space="0" w:color="auto"/>
          </w:divBdr>
        </w:div>
      </w:divsChild>
    </w:div>
    <w:div w:id="1705134012">
      <w:bodyDiv w:val="1"/>
      <w:marLeft w:val="0"/>
      <w:marRight w:val="0"/>
      <w:marTop w:val="0"/>
      <w:marBottom w:val="0"/>
      <w:divBdr>
        <w:top w:val="none" w:sz="0" w:space="0" w:color="auto"/>
        <w:left w:val="none" w:sz="0" w:space="0" w:color="auto"/>
        <w:bottom w:val="none" w:sz="0" w:space="0" w:color="auto"/>
        <w:right w:val="none" w:sz="0" w:space="0" w:color="auto"/>
      </w:divBdr>
      <w:divsChild>
        <w:div w:id="706640200">
          <w:marLeft w:val="0"/>
          <w:marRight w:val="0"/>
          <w:marTop w:val="0"/>
          <w:marBottom w:val="0"/>
          <w:divBdr>
            <w:top w:val="none" w:sz="0" w:space="0" w:color="auto"/>
            <w:left w:val="none" w:sz="0" w:space="0" w:color="auto"/>
            <w:bottom w:val="none" w:sz="0" w:space="0" w:color="auto"/>
            <w:right w:val="none" w:sz="0" w:space="0" w:color="auto"/>
          </w:divBdr>
        </w:div>
        <w:div w:id="1624775261">
          <w:marLeft w:val="0"/>
          <w:marRight w:val="0"/>
          <w:marTop w:val="0"/>
          <w:marBottom w:val="0"/>
          <w:divBdr>
            <w:top w:val="none" w:sz="0" w:space="0" w:color="auto"/>
            <w:left w:val="none" w:sz="0" w:space="0" w:color="auto"/>
            <w:bottom w:val="none" w:sz="0" w:space="0" w:color="auto"/>
            <w:right w:val="none" w:sz="0" w:space="0" w:color="auto"/>
          </w:divBdr>
        </w:div>
        <w:div w:id="1598707768">
          <w:marLeft w:val="0"/>
          <w:marRight w:val="0"/>
          <w:marTop w:val="0"/>
          <w:marBottom w:val="0"/>
          <w:divBdr>
            <w:top w:val="none" w:sz="0" w:space="0" w:color="auto"/>
            <w:left w:val="none" w:sz="0" w:space="0" w:color="auto"/>
            <w:bottom w:val="none" w:sz="0" w:space="0" w:color="auto"/>
            <w:right w:val="none" w:sz="0" w:space="0" w:color="auto"/>
          </w:divBdr>
        </w:div>
        <w:div w:id="228156929">
          <w:marLeft w:val="0"/>
          <w:marRight w:val="0"/>
          <w:marTop w:val="0"/>
          <w:marBottom w:val="0"/>
          <w:divBdr>
            <w:top w:val="none" w:sz="0" w:space="0" w:color="auto"/>
            <w:left w:val="none" w:sz="0" w:space="0" w:color="auto"/>
            <w:bottom w:val="none" w:sz="0" w:space="0" w:color="auto"/>
            <w:right w:val="none" w:sz="0" w:space="0" w:color="auto"/>
          </w:divBdr>
        </w:div>
        <w:div w:id="1521551267">
          <w:marLeft w:val="0"/>
          <w:marRight w:val="0"/>
          <w:marTop w:val="0"/>
          <w:marBottom w:val="0"/>
          <w:divBdr>
            <w:top w:val="none" w:sz="0" w:space="0" w:color="auto"/>
            <w:left w:val="none" w:sz="0" w:space="0" w:color="auto"/>
            <w:bottom w:val="none" w:sz="0" w:space="0" w:color="auto"/>
            <w:right w:val="none" w:sz="0" w:space="0" w:color="auto"/>
          </w:divBdr>
        </w:div>
        <w:div w:id="282662701">
          <w:marLeft w:val="0"/>
          <w:marRight w:val="0"/>
          <w:marTop w:val="0"/>
          <w:marBottom w:val="0"/>
          <w:divBdr>
            <w:top w:val="none" w:sz="0" w:space="0" w:color="auto"/>
            <w:left w:val="none" w:sz="0" w:space="0" w:color="auto"/>
            <w:bottom w:val="none" w:sz="0" w:space="0" w:color="auto"/>
            <w:right w:val="none" w:sz="0" w:space="0" w:color="auto"/>
          </w:divBdr>
        </w:div>
        <w:div w:id="628826364">
          <w:marLeft w:val="0"/>
          <w:marRight w:val="0"/>
          <w:marTop w:val="0"/>
          <w:marBottom w:val="0"/>
          <w:divBdr>
            <w:top w:val="none" w:sz="0" w:space="0" w:color="auto"/>
            <w:left w:val="none" w:sz="0" w:space="0" w:color="auto"/>
            <w:bottom w:val="none" w:sz="0" w:space="0" w:color="auto"/>
            <w:right w:val="none" w:sz="0" w:space="0" w:color="auto"/>
          </w:divBdr>
        </w:div>
        <w:div w:id="1862013621">
          <w:marLeft w:val="0"/>
          <w:marRight w:val="0"/>
          <w:marTop w:val="0"/>
          <w:marBottom w:val="0"/>
          <w:divBdr>
            <w:top w:val="none" w:sz="0" w:space="0" w:color="auto"/>
            <w:left w:val="none" w:sz="0" w:space="0" w:color="auto"/>
            <w:bottom w:val="none" w:sz="0" w:space="0" w:color="auto"/>
            <w:right w:val="none" w:sz="0" w:space="0" w:color="auto"/>
          </w:divBdr>
        </w:div>
        <w:div w:id="830489318">
          <w:marLeft w:val="0"/>
          <w:marRight w:val="0"/>
          <w:marTop w:val="0"/>
          <w:marBottom w:val="0"/>
          <w:divBdr>
            <w:top w:val="none" w:sz="0" w:space="0" w:color="auto"/>
            <w:left w:val="none" w:sz="0" w:space="0" w:color="auto"/>
            <w:bottom w:val="none" w:sz="0" w:space="0" w:color="auto"/>
            <w:right w:val="none" w:sz="0" w:space="0" w:color="auto"/>
          </w:divBdr>
        </w:div>
        <w:div w:id="1544369638">
          <w:marLeft w:val="0"/>
          <w:marRight w:val="0"/>
          <w:marTop w:val="0"/>
          <w:marBottom w:val="0"/>
          <w:divBdr>
            <w:top w:val="none" w:sz="0" w:space="0" w:color="auto"/>
            <w:left w:val="none" w:sz="0" w:space="0" w:color="auto"/>
            <w:bottom w:val="none" w:sz="0" w:space="0" w:color="auto"/>
            <w:right w:val="none" w:sz="0" w:space="0" w:color="auto"/>
          </w:divBdr>
        </w:div>
        <w:div w:id="1457672661">
          <w:marLeft w:val="0"/>
          <w:marRight w:val="0"/>
          <w:marTop w:val="0"/>
          <w:marBottom w:val="0"/>
          <w:divBdr>
            <w:top w:val="none" w:sz="0" w:space="0" w:color="auto"/>
            <w:left w:val="none" w:sz="0" w:space="0" w:color="auto"/>
            <w:bottom w:val="none" w:sz="0" w:space="0" w:color="auto"/>
            <w:right w:val="none" w:sz="0" w:space="0" w:color="auto"/>
          </w:divBdr>
        </w:div>
        <w:div w:id="1728989737">
          <w:marLeft w:val="0"/>
          <w:marRight w:val="0"/>
          <w:marTop w:val="0"/>
          <w:marBottom w:val="0"/>
          <w:divBdr>
            <w:top w:val="none" w:sz="0" w:space="0" w:color="auto"/>
            <w:left w:val="none" w:sz="0" w:space="0" w:color="auto"/>
            <w:bottom w:val="none" w:sz="0" w:space="0" w:color="auto"/>
            <w:right w:val="none" w:sz="0" w:space="0" w:color="auto"/>
          </w:divBdr>
        </w:div>
        <w:div w:id="1985574000">
          <w:marLeft w:val="0"/>
          <w:marRight w:val="0"/>
          <w:marTop w:val="0"/>
          <w:marBottom w:val="0"/>
          <w:divBdr>
            <w:top w:val="none" w:sz="0" w:space="0" w:color="auto"/>
            <w:left w:val="none" w:sz="0" w:space="0" w:color="auto"/>
            <w:bottom w:val="none" w:sz="0" w:space="0" w:color="auto"/>
            <w:right w:val="none" w:sz="0" w:space="0" w:color="auto"/>
          </w:divBdr>
        </w:div>
        <w:div w:id="407265749">
          <w:marLeft w:val="0"/>
          <w:marRight w:val="0"/>
          <w:marTop w:val="0"/>
          <w:marBottom w:val="0"/>
          <w:divBdr>
            <w:top w:val="none" w:sz="0" w:space="0" w:color="auto"/>
            <w:left w:val="none" w:sz="0" w:space="0" w:color="auto"/>
            <w:bottom w:val="none" w:sz="0" w:space="0" w:color="auto"/>
            <w:right w:val="none" w:sz="0" w:space="0" w:color="auto"/>
          </w:divBdr>
        </w:div>
        <w:div w:id="1256286909">
          <w:marLeft w:val="0"/>
          <w:marRight w:val="0"/>
          <w:marTop w:val="0"/>
          <w:marBottom w:val="0"/>
          <w:divBdr>
            <w:top w:val="none" w:sz="0" w:space="0" w:color="auto"/>
            <w:left w:val="none" w:sz="0" w:space="0" w:color="auto"/>
            <w:bottom w:val="none" w:sz="0" w:space="0" w:color="auto"/>
            <w:right w:val="none" w:sz="0" w:space="0" w:color="auto"/>
          </w:divBdr>
        </w:div>
        <w:div w:id="2091416757">
          <w:marLeft w:val="0"/>
          <w:marRight w:val="0"/>
          <w:marTop w:val="0"/>
          <w:marBottom w:val="0"/>
          <w:divBdr>
            <w:top w:val="none" w:sz="0" w:space="0" w:color="auto"/>
            <w:left w:val="none" w:sz="0" w:space="0" w:color="auto"/>
            <w:bottom w:val="none" w:sz="0" w:space="0" w:color="auto"/>
            <w:right w:val="none" w:sz="0" w:space="0" w:color="auto"/>
          </w:divBdr>
        </w:div>
        <w:div w:id="1324047872">
          <w:marLeft w:val="0"/>
          <w:marRight w:val="0"/>
          <w:marTop w:val="0"/>
          <w:marBottom w:val="0"/>
          <w:divBdr>
            <w:top w:val="none" w:sz="0" w:space="0" w:color="auto"/>
            <w:left w:val="none" w:sz="0" w:space="0" w:color="auto"/>
            <w:bottom w:val="none" w:sz="0" w:space="0" w:color="auto"/>
            <w:right w:val="none" w:sz="0" w:space="0" w:color="auto"/>
          </w:divBdr>
        </w:div>
        <w:div w:id="1291085660">
          <w:marLeft w:val="0"/>
          <w:marRight w:val="0"/>
          <w:marTop w:val="0"/>
          <w:marBottom w:val="0"/>
          <w:divBdr>
            <w:top w:val="none" w:sz="0" w:space="0" w:color="auto"/>
            <w:left w:val="none" w:sz="0" w:space="0" w:color="auto"/>
            <w:bottom w:val="none" w:sz="0" w:space="0" w:color="auto"/>
            <w:right w:val="none" w:sz="0" w:space="0" w:color="auto"/>
          </w:divBdr>
        </w:div>
        <w:div w:id="1465462156">
          <w:marLeft w:val="0"/>
          <w:marRight w:val="0"/>
          <w:marTop w:val="0"/>
          <w:marBottom w:val="0"/>
          <w:divBdr>
            <w:top w:val="none" w:sz="0" w:space="0" w:color="auto"/>
            <w:left w:val="none" w:sz="0" w:space="0" w:color="auto"/>
            <w:bottom w:val="none" w:sz="0" w:space="0" w:color="auto"/>
            <w:right w:val="none" w:sz="0" w:space="0" w:color="auto"/>
          </w:divBdr>
        </w:div>
        <w:div w:id="1467697617">
          <w:marLeft w:val="0"/>
          <w:marRight w:val="0"/>
          <w:marTop w:val="0"/>
          <w:marBottom w:val="0"/>
          <w:divBdr>
            <w:top w:val="none" w:sz="0" w:space="0" w:color="auto"/>
            <w:left w:val="none" w:sz="0" w:space="0" w:color="auto"/>
            <w:bottom w:val="none" w:sz="0" w:space="0" w:color="auto"/>
            <w:right w:val="none" w:sz="0" w:space="0" w:color="auto"/>
          </w:divBdr>
        </w:div>
        <w:div w:id="1969700527">
          <w:marLeft w:val="0"/>
          <w:marRight w:val="0"/>
          <w:marTop w:val="0"/>
          <w:marBottom w:val="0"/>
          <w:divBdr>
            <w:top w:val="none" w:sz="0" w:space="0" w:color="auto"/>
            <w:left w:val="none" w:sz="0" w:space="0" w:color="auto"/>
            <w:bottom w:val="none" w:sz="0" w:space="0" w:color="auto"/>
            <w:right w:val="none" w:sz="0" w:space="0" w:color="auto"/>
          </w:divBdr>
        </w:div>
        <w:div w:id="1511220182">
          <w:marLeft w:val="0"/>
          <w:marRight w:val="0"/>
          <w:marTop w:val="0"/>
          <w:marBottom w:val="0"/>
          <w:divBdr>
            <w:top w:val="none" w:sz="0" w:space="0" w:color="auto"/>
            <w:left w:val="none" w:sz="0" w:space="0" w:color="auto"/>
            <w:bottom w:val="none" w:sz="0" w:space="0" w:color="auto"/>
            <w:right w:val="none" w:sz="0" w:space="0" w:color="auto"/>
          </w:divBdr>
        </w:div>
        <w:div w:id="725373474">
          <w:marLeft w:val="0"/>
          <w:marRight w:val="0"/>
          <w:marTop w:val="0"/>
          <w:marBottom w:val="0"/>
          <w:divBdr>
            <w:top w:val="none" w:sz="0" w:space="0" w:color="auto"/>
            <w:left w:val="none" w:sz="0" w:space="0" w:color="auto"/>
            <w:bottom w:val="none" w:sz="0" w:space="0" w:color="auto"/>
            <w:right w:val="none" w:sz="0" w:space="0" w:color="auto"/>
          </w:divBdr>
        </w:div>
        <w:div w:id="58867738">
          <w:marLeft w:val="0"/>
          <w:marRight w:val="0"/>
          <w:marTop w:val="0"/>
          <w:marBottom w:val="0"/>
          <w:divBdr>
            <w:top w:val="none" w:sz="0" w:space="0" w:color="auto"/>
            <w:left w:val="none" w:sz="0" w:space="0" w:color="auto"/>
            <w:bottom w:val="none" w:sz="0" w:space="0" w:color="auto"/>
            <w:right w:val="none" w:sz="0" w:space="0" w:color="auto"/>
          </w:divBdr>
        </w:div>
        <w:div w:id="782964307">
          <w:marLeft w:val="0"/>
          <w:marRight w:val="0"/>
          <w:marTop w:val="0"/>
          <w:marBottom w:val="0"/>
          <w:divBdr>
            <w:top w:val="none" w:sz="0" w:space="0" w:color="auto"/>
            <w:left w:val="none" w:sz="0" w:space="0" w:color="auto"/>
            <w:bottom w:val="none" w:sz="0" w:space="0" w:color="auto"/>
            <w:right w:val="none" w:sz="0" w:space="0" w:color="auto"/>
          </w:divBdr>
        </w:div>
        <w:div w:id="2066291748">
          <w:marLeft w:val="0"/>
          <w:marRight w:val="0"/>
          <w:marTop w:val="0"/>
          <w:marBottom w:val="0"/>
          <w:divBdr>
            <w:top w:val="none" w:sz="0" w:space="0" w:color="auto"/>
            <w:left w:val="none" w:sz="0" w:space="0" w:color="auto"/>
            <w:bottom w:val="none" w:sz="0" w:space="0" w:color="auto"/>
            <w:right w:val="none" w:sz="0" w:space="0" w:color="auto"/>
          </w:divBdr>
        </w:div>
        <w:div w:id="439640742">
          <w:marLeft w:val="0"/>
          <w:marRight w:val="0"/>
          <w:marTop w:val="0"/>
          <w:marBottom w:val="0"/>
          <w:divBdr>
            <w:top w:val="none" w:sz="0" w:space="0" w:color="auto"/>
            <w:left w:val="none" w:sz="0" w:space="0" w:color="auto"/>
            <w:bottom w:val="none" w:sz="0" w:space="0" w:color="auto"/>
            <w:right w:val="none" w:sz="0" w:space="0" w:color="auto"/>
          </w:divBdr>
        </w:div>
        <w:div w:id="502203436">
          <w:marLeft w:val="0"/>
          <w:marRight w:val="0"/>
          <w:marTop w:val="0"/>
          <w:marBottom w:val="0"/>
          <w:divBdr>
            <w:top w:val="none" w:sz="0" w:space="0" w:color="auto"/>
            <w:left w:val="none" w:sz="0" w:space="0" w:color="auto"/>
            <w:bottom w:val="none" w:sz="0" w:space="0" w:color="auto"/>
            <w:right w:val="none" w:sz="0" w:space="0" w:color="auto"/>
          </w:divBdr>
        </w:div>
        <w:div w:id="583416612">
          <w:marLeft w:val="0"/>
          <w:marRight w:val="0"/>
          <w:marTop w:val="0"/>
          <w:marBottom w:val="0"/>
          <w:divBdr>
            <w:top w:val="none" w:sz="0" w:space="0" w:color="auto"/>
            <w:left w:val="none" w:sz="0" w:space="0" w:color="auto"/>
            <w:bottom w:val="none" w:sz="0" w:space="0" w:color="auto"/>
            <w:right w:val="none" w:sz="0" w:space="0" w:color="auto"/>
          </w:divBdr>
        </w:div>
        <w:div w:id="1540584320">
          <w:marLeft w:val="0"/>
          <w:marRight w:val="0"/>
          <w:marTop w:val="0"/>
          <w:marBottom w:val="0"/>
          <w:divBdr>
            <w:top w:val="none" w:sz="0" w:space="0" w:color="auto"/>
            <w:left w:val="none" w:sz="0" w:space="0" w:color="auto"/>
            <w:bottom w:val="none" w:sz="0" w:space="0" w:color="auto"/>
            <w:right w:val="none" w:sz="0" w:space="0" w:color="auto"/>
          </w:divBdr>
        </w:div>
        <w:div w:id="474758170">
          <w:marLeft w:val="0"/>
          <w:marRight w:val="0"/>
          <w:marTop w:val="0"/>
          <w:marBottom w:val="0"/>
          <w:divBdr>
            <w:top w:val="none" w:sz="0" w:space="0" w:color="auto"/>
            <w:left w:val="none" w:sz="0" w:space="0" w:color="auto"/>
            <w:bottom w:val="none" w:sz="0" w:space="0" w:color="auto"/>
            <w:right w:val="none" w:sz="0" w:space="0" w:color="auto"/>
          </w:divBdr>
        </w:div>
        <w:div w:id="1450978113">
          <w:marLeft w:val="0"/>
          <w:marRight w:val="0"/>
          <w:marTop w:val="0"/>
          <w:marBottom w:val="0"/>
          <w:divBdr>
            <w:top w:val="none" w:sz="0" w:space="0" w:color="auto"/>
            <w:left w:val="none" w:sz="0" w:space="0" w:color="auto"/>
            <w:bottom w:val="none" w:sz="0" w:space="0" w:color="auto"/>
            <w:right w:val="none" w:sz="0" w:space="0" w:color="auto"/>
          </w:divBdr>
        </w:div>
        <w:div w:id="2082478144">
          <w:marLeft w:val="0"/>
          <w:marRight w:val="0"/>
          <w:marTop w:val="0"/>
          <w:marBottom w:val="0"/>
          <w:divBdr>
            <w:top w:val="none" w:sz="0" w:space="0" w:color="auto"/>
            <w:left w:val="none" w:sz="0" w:space="0" w:color="auto"/>
            <w:bottom w:val="none" w:sz="0" w:space="0" w:color="auto"/>
            <w:right w:val="none" w:sz="0" w:space="0" w:color="auto"/>
          </w:divBdr>
        </w:div>
        <w:div w:id="1275480176">
          <w:marLeft w:val="0"/>
          <w:marRight w:val="0"/>
          <w:marTop w:val="0"/>
          <w:marBottom w:val="0"/>
          <w:divBdr>
            <w:top w:val="none" w:sz="0" w:space="0" w:color="auto"/>
            <w:left w:val="none" w:sz="0" w:space="0" w:color="auto"/>
            <w:bottom w:val="none" w:sz="0" w:space="0" w:color="auto"/>
            <w:right w:val="none" w:sz="0" w:space="0" w:color="auto"/>
          </w:divBdr>
        </w:div>
        <w:div w:id="106001913">
          <w:marLeft w:val="0"/>
          <w:marRight w:val="0"/>
          <w:marTop w:val="0"/>
          <w:marBottom w:val="0"/>
          <w:divBdr>
            <w:top w:val="none" w:sz="0" w:space="0" w:color="auto"/>
            <w:left w:val="none" w:sz="0" w:space="0" w:color="auto"/>
            <w:bottom w:val="none" w:sz="0" w:space="0" w:color="auto"/>
            <w:right w:val="none" w:sz="0" w:space="0" w:color="auto"/>
          </w:divBdr>
        </w:div>
        <w:div w:id="70087896">
          <w:marLeft w:val="0"/>
          <w:marRight w:val="0"/>
          <w:marTop w:val="0"/>
          <w:marBottom w:val="0"/>
          <w:divBdr>
            <w:top w:val="none" w:sz="0" w:space="0" w:color="auto"/>
            <w:left w:val="none" w:sz="0" w:space="0" w:color="auto"/>
            <w:bottom w:val="none" w:sz="0" w:space="0" w:color="auto"/>
            <w:right w:val="none" w:sz="0" w:space="0" w:color="auto"/>
          </w:divBdr>
        </w:div>
        <w:div w:id="838153674">
          <w:marLeft w:val="0"/>
          <w:marRight w:val="0"/>
          <w:marTop w:val="0"/>
          <w:marBottom w:val="0"/>
          <w:divBdr>
            <w:top w:val="none" w:sz="0" w:space="0" w:color="auto"/>
            <w:left w:val="none" w:sz="0" w:space="0" w:color="auto"/>
            <w:bottom w:val="none" w:sz="0" w:space="0" w:color="auto"/>
            <w:right w:val="none" w:sz="0" w:space="0" w:color="auto"/>
          </w:divBdr>
        </w:div>
        <w:div w:id="437414849">
          <w:marLeft w:val="0"/>
          <w:marRight w:val="0"/>
          <w:marTop w:val="0"/>
          <w:marBottom w:val="0"/>
          <w:divBdr>
            <w:top w:val="none" w:sz="0" w:space="0" w:color="auto"/>
            <w:left w:val="none" w:sz="0" w:space="0" w:color="auto"/>
            <w:bottom w:val="none" w:sz="0" w:space="0" w:color="auto"/>
            <w:right w:val="none" w:sz="0" w:space="0" w:color="auto"/>
          </w:divBdr>
        </w:div>
        <w:div w:id="1876190692">
          <w:marLeft w:val="0"/>
          <w:marRight w:val="0"/>
          <w:marTop w:val="0"/>
          <w:marBottom w:val="0"/>
          <w:divBdr>
            <w:top w:val="none" w:sz="0" w:space="0" w:color="auto"/>
            <w:left w:val="none" w:sz="0" w:space="0" w:color="auto"/>
            <w:bottom w:val="none" w:sz="0" w:space="0" w:color="auto"/>
            <w:right w:val="none" w:sz="0" w:space="0" w:color="auto"/>
          </w:divBdr>
        </w:div>
        <w:div w:id="2051568150">
          <w:marLeft w:val="0"/>
          <w:marRight w:val="0"/>
          <w:marTop w:val="0"/>
          <w:marBottom w:val="0"/>
          <w:divBdr>
            <w:top w:val="none" w:sz="0" w:space="0" w:color="auto"/>
            <w:left w:val="none" w:sz="0" w:space="0" w:color="auto"/>
            <w:bottom w:val="none" w:sz="0" w:space="0" w:color="auto"/>
            <w:right w:val="none" w:sz="0" w:space="0" w:color="auto"/>
          </w:divBdr>
        </w:div>
        <w:div w:id="1438066160">
          <w:marLeft w:val="0"/>
          <w:marRight w:val="0"/>
          <w:marTop w:val="0"/>
          <w:marBottom w:val="0"/>
          <w:divBdr>
            <w:top w:val="none" w:sz="0" w:space="0" w:color="auto"/>
            <w:left w:val="none" w:sz="0" w:space="0" w:color="auto"/>
            <w:bottom w:val="none" w:sz="0" w:space="0" w:color="auto"/>
            <w:right w:val="none" w:sz="0" w:space="0" w:color="auto"/>
          </w:divBdr>
        </w:div>
        <w:div w:id="1918664062">
          <w:marLeft w:val="0"/>
          <w:marRight w:val="0"/>
          <w:marTop w:val="0"/>
          <w:marBottom w:val="0"/>
          <w:divBdr>
            <w:top w:val="none" w:sz="0" w:space="0" w:color="auto"/>
            <w:left w:val="none" w:sz="0" w:space="0" w:color="auto"/>
            <w:bottom w:val="none" w:sz="0" w:space="0" w:color="auto"/>
            <w:right w:val="none" w:sz="0" w:space="0" w:color="auto"/>
          </w:divBdr>
        </w:div>
        <w:div w:id="2125348518">
          <w:marLeft w:val="0"/>
          <w:marRight w:val="0"/>
          <w:marTop w:val="0"/>
          <w:marBottom w:val="0"/>
          <w:divBdr>
            <w:top w:val="none" w:sz="0" w:space="0" w:color="auto"/>
            <w:left w:val="none" w:sz="0" w:space="0" w:color="auto"/>
            <w:bottom w:val="none" w:sz="0" w:space="0" w:color="auto"/>
            <w:right w:val="none" w:sz="0" w:space="0" w:color="auto"/>
          </w:divBdr>
        </w:div>
        <w:div w:id="1853688113">
          <w:marLeft w:val="0"/>
          <w:marRight w:val="0"/>
          <w:marTop w:val="0"/>
          <w:marBottom w:val="0"/>
          <w:divBdr>
            <w:top w:val="none" w:sz="0" w:space="0" w:color="auto"/>
            <w:left w:val="none" w:sz="0" w:space="0" w:color="auto"/>
            <w:bottom w:val="none" w:sz="0" w:space="0" w:color="auto"/>
            <w:right w:val="none" w:sz="0" w:space="0" w:color="auto"/>
          </w:divBdr>
        </w:div>
        <w:div w:id="414472572">
          <w:marLeft w:val="0"/>
          <w:marRight w:val="0"/>
          <w:marTop w:val="0"/>
          <w:marBottom w:val="0"/>
          <w:divBdr>
            <w:top w:val="none" w:sz="0" w:space="0" w:color="auto"/>
            <w:left w:val="none" w:sz="0" w:space="0" w:color="auto"/>
            <w:bottom w:val="none" w:sz="0" w:space="0" w:color="auto"/>
            <w:right w:val="none" w:sz="0" w:space="0" w:color="auto"/>
          </w:divBdr>
        </w:div>
        <w:div w:id="479808247">
          <w:marLeft w:val="0"/>
          <w:marRight w:val="0"/>
          <w:marTop w:val="0"/>
          <w:marBottom w:val="0"/>
          <w:divBdr>
            <w:top w:val="none" w:sz="0" w:space="0" w:color="auto"/>
            <w:left w:val="none" w:sz="0" w:space="0" w:color="auto"/>
            <w:bottom w:val="none" w:sz="0" w:space="0" w:color="auto"/>
            <w:right w:val="none" w:sz="0" w:space="0" w:color="auto"/>
          </w:divBdr>
        </w:div>
        <w:div w:id="187064134">
          <w:marLeft w:val="0"/>
          <w:marRight w:val="0"/>
          <w:marTop w:val="0"/>
          <w:marBottom w:val="0"/>
          <w:divBdr>
            <w:top w:val="none" w:sz="0" w:space="0" w:color="auto"/>
            <w:left w:val="none" w:sz="0" w:space="0" w:color="auto"/>
            <w:bottom w:val="none" w:sz="0" w:space="0" w:color="auto"/>
            <w:right w:val="none" w:sz="0" w:space="0" w:color="auto"/>
          </w:divBdr>
        </w:div>
        <w:div w:id="427385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5133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abs/10.1177/1096348020947786?journalCode=jht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5332845.2020.176376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andfonline.com/doi/abs/10.1080/19368623.2015.1034395" TargetMode="External"/><Relationship Id="rId4" Type="http://schemas.openxmlformats.org/officeDocument/2006/relationships/settings" Target="settings.xml"/><Relationship Id="rId9" Type="http://schemas.openxmlformats.org/officeDocument/2006/relationships/hyperlink" Target="https://www.tandfonline.com/doi/full/10.1080/1331677X.2023.21727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AEF33-1B05-414F-9D44-E6606B47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2543</Words>
  <Characters>14498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danielfieraru20@gmail.com</cp:lastModifiedBy>
  <cp:revision>2</cp:revision>
  <dcterms:created xsi:type="dcterms:W3CDTF">2023-06-12T22:20:00Z</dcterms:created>
  <dcterms:modified xsi:type="dcterms:W3CDTF">2023-06-12T22:20:00Z</dcterms:modified>
</cp:coreProperties>
</file>