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1C9578D" w14:textId="77777777" w:rsidR="00F11741" w:rsidRDefault="00F11741" w:rsidP="0097062E">
      <w:pPr>
        <w:rPr>
          <w:rFonts w:ascii="Arial" w:hAnsi="Arial" w:cs="Arial"/>
          <w:b/>
          <w:color w:val="000000" w:themeColor="text1"/>
          <w:sz w:val="22"/>
          <w:szCs w:val="22"/>
          <w:lang w:val="en-GB"/>
        </w:rPr>
      </w:pPr>
    </w:p>
    <w:p w14:paraId="496F3882" w14:textId="77777777" w:rsidR="00F11741" w:rsidRPr="00C93BFE" w:rsidRDefault="00F11741" w:rsidP="00F11741">
      <w:pPr>
        <w:textAlignment w:val="baseline"/>
      </w:pPr>
      <w:r w:rsidRPr="00C93BFE">
        <w:rPr>
          <w:rFonts w:ascii="Arial" w:hAnsi="Arial" w:cs="Arial"/>
          <w:sz w:val="22"/>
          <w:szCs w:val="22"/>
        </w:rPr>
        <w:t>Name: Zoe Angharad Thomas </w:t>
      </w:r>
    </w:p>
    <w:p w14:paraId="4AD7BC93" w14:textId="77777777" w:rsidR="00F11741" w:rsidRPr="00C93BFE" w:rsidRDefault="00F11741" w:rsidP="00F11741">
      <w:pPr>
        <w:textAlignment w:val="baseline"/>
      </w:pPr>
      <w:r w:rsidRPr="00C93BFE">
        <w:rPr>
          <w:rFonts w:ascii="Calibri" w:hAnsi="Calibri"/>
          <w:sz w:val="22"/>
          <w:szCs w:val="22"/>
        </w:rPr>
        <w:t> </w:t>
      </w:r>
    </w:p>
    <w:p w14:paraId="516A3C14" w14:textId="77777777" w:rsidR="00F11741" w:rsidRPr="00C93BFE" w:rsidRDefault="00F11741" w:rsidP="00F11741">
      <w:pPr>
        <w:textAlignment w:val="baseline"/>
      </w:pPr>
      <w:r w:rsidRPr="00C93BFE">
        <w:rPr>
          <w:rFonts w:ascii="Arial" w:hAnsi="Arial" w:cs="Arial"/>
          <w:sz w:val="22"/>
          <w:szCs w:val="22"/>
        </w:rPr>
        <w:t>Student number: 1900095 </w:t>
      </w:r>
    </w:p>
    <w:p w14:paraId="738F9B96" w14:textId="77777777" w:rsidR="00F11741" w:rsidRPr="00C93BFE" w:rsidRDefault="00F11741" w:rsidP="00F11741">
      <w:pPr>
        <w:textAlignment w:val="baseline"/>
      </w:pPr>
      <w:r w:rsidRPr="00C93BFE">
        <w:rPr>
          <w:rFonts w:ascii="Calibri" w:hAnsi="Calibri"/>
          <w:sz w:val="22"/>
          <w:szCs w:val="22"/>
        </w:rPr>
        <w:t> </w:t>
      </w:r>
    </w:p>
    <w:p w14:paraId="6750BEE7" w14:textId="77777777" w:rsidR="00F11741" w:rsidRPr="00C93BFE" w:rsidRDefault="00F11741" w:rsidP="00F11741">
      <w:pPr>
        <w:textAlignment w:val="baseline"/>
      </w:pPr>
      <w:r w:rsidRPr="00C93BFE">
        <w:rPr>
          <w:rFonts w:ascii="Arial" w:hAnsi="Arial" w:cs="Arial"/>
          <w:sz w:val="22"/>
          <w:szCs w:val="22"/>
        </w:rPr>
        <w:t>Pathway: PCGE Primary </w:t>
      </w:r>
    </w:p>
    <w:p w14:paraId="1FB89609" w14:textId="77777777" w:rsidR="00F11741" w:rsidRPr="00C93BFE" w:rsidRDefault="00F11741" w:rsidP="00F11741">
      <w:pPr>
        <w:textAlignment w:val="baseline"/>
      </w:pPr>
      <w:r w:rsidRPr="00C93BFE">
        <w:rPr>
          <w:rFonts w:ascii="Calibri" w:hAnsi="Calibri"/>
          <w:sz w:val="22"/>
          <w:szCs w:val="22"/>
        </w:rPr>
        <w:t> </w:t>
      </w:r>
    </w:p>
    <w:p w14:paraId="2757AF8C" w14:textId="69F657BD" w:rsidR="00DB0CA3" w:rsidRDefault="00F11741" w:rsidP="00DB0CA3">
      <w:pPr>
        <w:rPr>
          <w:rFonts w:ascii="Arial" w:hAnsi="Arial" w:cs="Arial"/>
          <w:b/>
          <w:color w:val="000000" w:themeColor="text1"/>
          <w:sz w:val="22"/>
          <w:szCs w:val="22"/>
          <w:lang w:val="en-GB"/>
        </w:rPr>
      </w:pPr>
      <w:r w:rsidRPr="00C93BFE">
        <w:rPr>
          <w:rFonts w:ascii="Arial" w:hAnsi="Arial" w:cs="Arial"/>
          <w:sz w:val="22"/>
          <w:szCs w:val="22"/>
        </w:rPr>
        <w:t>Title: </w:t>
      </w:r>
      <w:r w:rsidR="00DB0CA3" w:rsidRPr="0040085C">
        <w:rPr>
          <w:rFonts w:ascii="Arial" w:hAnsi="Arial" w:cs="Arial"/>
          <w:b/>
          <w:color w:val="000000" w:themeColor="text1"/>
          <w:sz w:val="22"/>
          <w:szCs w:val="22"/>
          <w:lang w:val="en-GB"/>
        </w:rPr>
        <w:t xml:space="preserve">Does the use of a ‘no hands up’ policy increase levels of student engagement and participation? </w:t>
      </w:r>
    </w:p>
    <w:p w14:paraId="6176E706" w14:textId="77777777" w:rsidR="00113A79" w:rsidRDefault="00113A79" w:rsidP="00DB0CA3">
      <w:pPr>
        <w:rPr>
          <w:rFonts w:ascii="Arial" w:hAnsi="Arial" w:cs="Arial"/>
          <w:b/>
          <w:i/>
          <w:color w:val="000000" w:themeColor="text1"/>
          <w:sz w:val="22"/>
          <w:szCs w:val="22"/>
          <w:lang w:val="en-GB"/>
        </w:rPr>
      </w:pPr>
    </w:p>
    <w:p w14:paraId="7B1632E7" w14:textId="1DABC37A" w:rsidR="00113A79" w:rsidRPr="00113A79" w:rsidRDefault="00113A79" w:rsidP="00DB0CA3">
      <w:pPr>
        <w:rPr>
          <w:rFonts w:ascii="Arial" w:hAnsi="Arial" w:cs="Arial"/>
          <w:i/>
          <w:color w:val="000000" w:themeColor="text1"/>
          <w:sz w:val="22"/>
          <w:szCs w:val="22"/>
          <w:lang w:val="en-GB"/>
        </w:rPr>
      </w:pPr>
      <w:r w:rsidRPr="00113A79">
        <w:rPr>
          <w:rFonts w:ascii="Arial" w:hAnsi="Arial" w:cs="Arial"/>
          <w:i/>
          <w:color w:val="000000" w:themeColor="text1"/>
          <w:sz w:val="22"/>
          <w:szCs w:val="22"/>
          <w:lang w:val="en-GB"/>
        </w:rPr>
        <w:t>5020 words</w:t>
      </w:r>
    </w:p>
    <w:p w14:paraId="0760A340" w14:textId="06C70419" w:rsidR="00F11741" w:rsidRPr="00C93BFE" w:rsidRDefault="00F11741" w:rsidP="00F11741">
      <w:pPr>
        <w:textAlignment w:val="baseline"/>
      </w:pPr>
    </w:p>
    <w:p w14:paraId="216388C5" w14:textId="77777777" w:rsidR="00F11741" w:rsidRPr="00C93BFE" w:rsidRDefault="00F11741" w:rsidP="00F11741">
      <w:pPr>
        <w:textAlignment w:val="baseline"/>
      </w:pPr>
      <w:r w:rsidRPr="00C93BFE">
        <w:rPr>
          <w:rFonts w:ascii="Calibri" w:hAnsi="Calibri"/>
          <w:sz w:val="22"/>
          <w:szCs w:val="22"/>
        </w:rPr>
        <w:t> </w:t>
      </w:r>
    </w:p>
    <w:p w14:paraId="0282C217" w14:textId="77777777" w:rsidR="00F11741" w:rsidRPr="00C93BFE" w:rsidRDefault="00F11741" w:rsidP="00F11741">
      <w:pPr>
        <w:textAlignment w:val="baseline"/>
      </w:pPr>
      <w:r w:rsidRPr="00C93BFE">
        <w:rPr>
          <w:rFonts w:ascii="Arial" w:hAnsi="Arial" w:cs="Arial"/>
          <w:sz w:val="22"/>
          <w:szCs w:val="22"/>
        </w:rPr>
        <w:t>Targets from previous assignment:  </w:t>
      </w:r>
    </w:p>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60"/>
        <w:gridCol w:w="3828"/>
        <w:gridCol w:w="3256"/>
      </w:tblGrid>
      <w:tr w:rsidR="00441C35" w:rsidRPr="00C93BFE" w14:paraId="592D8F92" w14:textId="77777777" w:rsidTr="00441C35">
        <w:tc>
          <w:tcPr>
            <w:tcW w:w="2260"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6D5C9BA2" w14:textId="77777777" w:rsidR="00F11741" w:rsidRPr="00C93BFE" w:rsidRDefault="00F11741" w:rsidP="0082226F">
            <w:pPr>
              <w:textAlignment w:val="baseline"/>
            </w:pPr>
            <w:r w:rsidRPr="00C93BFE">
              <w:rPr>
                <w:rFonts w:ascii="Calibri" w:hAnsi="Calibri"/>
                <w:sz w:val="22"/>
                <w:szCs w:val="22"/>
              </w:rPr>
              <w:t> </w:t>
            </w:r>
          </w:p>
        </w:tc>
        <w:tc>
          <w:tcPr>
            <w:tcW w:w="3828"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14CB874C" w14:textId="77777777" w:rsidR="00F11741" w:rsidRPr="00C93BFE" w:rsidRDefault="00F11741" w:rsidP="0082226F">
            <w:pPr>
              <w:textAlignment w:val="baseline"/>
            </w:pPr>
            <w:r w:rsidRPr="00C93BFE">
              <w:rPr>
                <w:rFonts w:ascii="Arial" w:hAnsi="Arial" w:cs="Arial"/>
                <w:sz w:val="22"/>
                <w:szCs w:val="22"/>
              </w:rPr>
              <w:t>Target </w:t>
            </w:r>
          </w:p>
        </w:tc>
        <w:tc>
          <w:tcPr>
            <w:tcW w:w="3256"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5F123950" w14:textId="77777777" w:rsidR="00F11741" w:rsidRPr="00C93BFE" w:rsidRDefault="00F11741" w:rsidP="0082226F">
            <w:pPr>
              <w:textAlignment w:val="baseline"/>
            </w:pPr>
            <w:r w:rsidRPr="00C93BFE">
              <w:rPr>
                <w:rFonts w:ascii="Arial" w:hAnsi="Arial" w:cs="Arial"/>
                <w:sz w:val="22"/>
                <w:szCs w:val="22"/>
              </w:rPr>
              <w:t>What I have done in this assignment </w:t>
            </w:r>
          </w:p>
        </w:tc>
      </w:tr>
      <w:tr w:rsidR="00441C35" w:rsidRPr="00C93BFE" w14:paraId="78DBCC38" w14:textId="77777777" w:rsidTr="00441C35">
        <w:tc>
          <w:tcPr>
            <w:tcW w:w="2260"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43E9C841" w14:textId="77777777" w:rsidR="00F11741" w:rsidRPr="00C93BFE" w:rsidRDefault="00F11741" w:rsidP="0082226F">
            <w:pPr>
              <w:textAlignment w:val="baseline"/>
            </w:pPr>
            <w:r w:rsidRPr="00C93BFE">
              <w:rPr>
                <w:rFonts w:ascii="Arial" w:hAnsi="Arial" w:cs="Arial"/>
                <w:sz w:val="22"/>
                <w:szCs w:val="22"/>
              </w:rPr>
              <w:t>Target 1 </w:t>
            </w:r>
          </w:p>
        </w:tc>
        <w:tc>
          <w:tcPr>
            <w:tcW w:w="3828"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41DD1B12" w14:textId="0867AC90" w:rsidR="00441C35" w:rsidRPr="00441C35" w:rsidRDefault="00441C35" w:rsidP="00441C35">
            <w:pPr>
              <w:textAlignment w:val="baseline"/>
            </w:pPr>
            <w:r>
              <w:rPr>
                <w:rFonts w:ascii="Helvetica Neue" w:hAnsi="Helvetica Neue"/>
                <w:color w:val="283041"/>
                <w:sz w:val="21"/>
                <w:szCs w:val="21"/>
              </w:rPr>
              <w:t>Consistently focus your reflection on the assignment focus, ensuring you constantly seek ways of improving learning.</w:t>
            </w:r>
          </w:p>
          <w:p w14:paraId="6E5DC90B" w14:textId="690428EA" w:rsidR="00F11741" w:rsidRPr="00C93BFE" w:rsidRDefault="00F11741" w:rsidP="00441C35">
            <w:pPr>
              <w:pStyle w:val="NormalWeb"/>
              <w:shd w:val="clear" w:color="auto" w:fill="FFFFFF"/>
              <w:spacing w:before="0" w:beforeAutospacing="0" w:after="0" w:afterAutospacing="0"/>
            </w:pPr>
          </w:p>
        </w:tc>
        <w:tc>
          <w:tcPr>
            <w:tcW w:w="3256"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1EF6B072" w14:textId="7655312E" w:rsidR="00F11741" w:rsidRPr="00C93BFE" w:rsidRDefault="00441C35" w:rsidP="0082226F">
            <w:pPr>
              <w:textAlignment w:val="baseline"/>
            </w:pPr>
            <w:r>
              <w:rPr>
                <w:rFonts w:ascii="Calibri" w:hAnsi="Calibri"/>
                <w:sz w:val="22"/>
                <w:szCs w:val="22"/>
              </w:rPr>
              <w:t>Devised strategies for improvements going forward.</w:t>
            </w:r>
          </w:p>
        </w:tc>
      </w:tr>
      <w:tr w:rsidR="00441C35" w:rsidRPr="00C93BFE" w14:paraId="229ABDB0" w14:textId="77777777" w:rsidTr="00441C35">
        <w:trPr>
          <w:trHeight w:val="1379"/>
        </w:trPr>
        <w:tc>
          <w:tcPr>
            <w:tcW w:w="2260"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23367323" w14:textId="77777777" w:rsidR="00F11741" w:rsidRPr="00C93BFE" w:rsidRDefault="00F11741" w:rsidP="0082226F">
            <w:pPr>
              <w:textAlignment w:val="baseline"/>
            </w:pPr>
            <w:r w:rsidRPr="00C93BFE">
              <w:rPr>
                <w:rFonts w:ascii="Arial" w:hAnsi="Arial" w:cs="Arial"/>
                <w:sz w:val="22"/>
                <w:szCs w:val="22"/>
              </w:rPr>
              <w:t>Target 2 </w:t>
            </w:r>
          </w:p>
        </w:tc>
        <w:tc>
          <w:tcPr>
            <w:tcW w:w="3828"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404AFD26" w14:textId="4A4DCF52" w:rsidR="00441C35" w:rsidRDefault="00441C35" w:rsidP="00441C35">
            <w:pPr>
              <w:pStyle w:val="NormalWeb"/>
              <w:shd w:val="clear" w:color="auto" w:fill="FFFFFF"/>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Be as specific as possible in suggestions, considering limitations of what you might suggest</w:t>
            </w:r>
          </w:p>
          <w:p w14:paraId="7AEBC3AD" w14:textId="77777777" w:rsidR="00F11741" w:rsidRPr="00C93BFE" w:rsidRDefault="00F11741" w:rsidP="0082226F">
            <w:pPr>
              <w:textAlignment w:val="baseline"/>
            </w:pPr>
          </w:p>
          <w:p w14:paraId="41BECC5E" w14:textId="77777777" w:rsidR="00F11741" w:rsidRPr="00C93BFE" w:rsidRDefault="00F11741" w:rsidP="0082226F">
            <w:pPr>
              <w:textAlignment w:val="baseline"/>
            </w:pPr>
            <w:r w:rsidRPr="00C93BFE">
              <w:rPr>
                <w:rFonts w:ascii="Calibri" w:hAnsi="Calibri"/>
                <w:sz w:val="22"/>
                <w:szCs w:val="22"/>
              </w:rPr>
              <w:t> </w:t>
            </w:r>
          </w:p>
        </w:tc>
        <w:tc>
          <w:tcPr>
            <w:tcW w:w="3256"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4FB30A30" w14:textId="3D4C973D" w:rsidR="00F11741" w:rsidRPr="00C93BFE" w:rsidRDefault="00441C35" w:rsidP="0082226F">
            <w:pPr>
              <w:textAlignment w:val="baseline"/>
            </w:pPr>
            <w:r>
              <w:rPr>
                <w:rFonts w:ascii="Calibri" w:hAnsi="Calibri"/>
                <w:sz w:val="22"/>
                <w:szCs w:val="22"/>
              </w:rPr>
              <w:t xml:space="preserve">Considered all strengths and limitations. </w:t>
            </w:r>
          </w:p>
        </w:tc>
      </w:tr>
      <w:tr w:rsidR="00441C35" w:rsidRPr="00C93BFE" w14:paraId="3A8BC03F" w14:textId="77777777" w:rsidTr="00441C35">
        <w:tc>
          <w:tcPr>
            <w:tcW w:w="2260"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256BD225" w14:textId="77777777" w:rsidR="00F11741" w:rsidRPr="00C93BFE" w:rsidRDefault="00F11741" w:rsidP="0082226F">
            <w:pPr>
              <w:textAlignment w:val="baseline"/>
            </w:pPr>
            <w:r w:rsidRPr="00C93BFE">
              <w:rPr>
                <w:rFonts w:ascii="Arial" w:hAnsi="Arial" w:cs="Arial"/>
                <w:sz w:val="22"/>
                <w:szCs w:val="22"/>
              </w:rPr>
              <w:t>Target 3                   </w:t>
            </w:r>
          </w:p>
        </w:tc>
        <w:tc>
          <w:tcPr>
            <w:tcW w:w="3828"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193967BF" w14:textId="3E52DDCC" w:rsidR="00441C35" w:rsidRDefault="00441C35" w:rsidP="00441C35">
            <w:pPr>
              <w:pStyle w:val="NormalWeb"/>
              <w:shd w:val="clear" w:color="auto" w:fill="FFFFFF"/>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Follow referencing guidelines a little more precisely and proof read work for errors</w:t>
            </w:r>
          </w:p>
          <w:p w14:paraId="34699AAD" w14:textId="77777777" w:rsidR="00F11741" w:rsidRPr="00C93BFE" w:rsidRDefault="00F11741" w:rsidP="0082226F">
            <w:pPr>
              <w:textAlignment w:val="baseline"/>
            </w:pPr>
          </w:p>
          <w:p w14:paraId="525FB264" w14:textId="77777777" w:rsidR="00F11741" w:rsidRPr="00C93BFE" w:rsidRDefault="00F11741" w:rsidP="0082226F">
            <w:pPr>
              <w:textAlignment w:val="baseline"/>
            </w:pPr>
            <w:r w:rsidRPr="00C93BFE">
              <w:rPr>
                <w:rFonts w:ascii="Calibri" w:hAnsi="Calibri"/>
                <w:sz w:val="22"/>
                <w:szCs w:val="22"/>
              </w:rPr>
              <w:t> </w:t>
            </w:r>
          </w:p>
        </w:tc>
        <w:tc>
          <w:tcPr>
            <w:tcW w:w="3256"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3C4B9479" w14:textId="0C139E66" w:rsidR="00F11741" w:rsidRPr="00C93BFE" w:rsidRDefault="00F11741" w:rsidP="0082226F">
            <w:pPr>
              <w:textAlignment w:val="baseline"/>
            </w:pPr>
            <w:r w:rsidRPr="00C93BFE">
              <w:rPr>
                <w:rFonts w:ascii="Calibri" w:hAnsi="Calibri"/>
                <w:sz w:val="22"/>
                <w:szCs w:val="22"/>
              </w:rPr>
              <w:t> </w:t>
            </w:r>
            <w:r w:rsidR="00441C35">
              <w:rPr>
                <w:rFonts w:ascii="Calibri" w:hAnsi="Calibri"/>
                <w:sz w:val="22"/>
                <w:szCs w:val="22"/>
              </w:rPr>
              <w:t>Proof read and checked references   for any mistakes</w:t>
            </w:r>
          </w:p>
        </w:tc>
      </w:tr>
    </w:tbl>
    <w:p w14:paraId="1E5B0602" w14:textId="77777777" w:rsidR="00F11741" w:rsidRPr="00C93BFE" w:rsidRDefault="00F11741" w:rsidP="00F11741">
      <w:pPr>
        <w:textAlignment w:val="baseline"/>
      </w:pPr>
      <w:r w:rsidRPr="00C93BFE">
        <w:rPr>
          <w:rFonts w:ascii="Calibri" w:hAnsi="Calibri"/>
          <w:sz w:val="22"/>
          <w:szCs w:val="22"/>
        </w:rPr>
        <w:t> </w:t>
      </w:r>
    </w:p>
    <w:p w14:paraId="12BF1A87" w14:textId="77777777" w:rsidR="00F11741" w:rsidRDefault="00F11741" w:rsidP="0097062E">
      <w:pPr>
        <w:rPr>
          <w:rFonts w:ascii="Arial" w:hAnsi="Arial" w:cs="Arial"/>
          <w:b/>
          <w:color w:val="000000" w:themeColor="text1"/>
          <w:sz w:val="22"/>
          <w:szCs w:val="22"/>
          <w:lang w:val="en-GB"/>
        </w:rPr>
      </w:pPr>
    </w:p>
    <w:p w14:paraId="48696DEE" w14:textId="77777777" w:rsidR="00F11741" w:rsidRDefault="00F11741" w:rsidP="0097062E">
      <w:pPr>
        <w:rPr>
          <w:rFonts w:ascii="Arial" w:hAnsi="Arial" w:cs="Arial"/>
          <w:b/>
          <w:color w:val="000000" w:themeColor="text1"/>
          <w:sz w:val="22"/>
          <w:szCs w:val="22"/>
          <w:lang w:val="en-GB"/>
        </w:rPr>
      </w:pPr>
    </w:p>
    <w:p w14:paraId="0FAB28D8" w14:textId="77777777" w:rsidR="00F11741" w:rsidRDefault="00F11741" w:rsidP="0097062E">
      <w:pPr>
        <w:rPr>
          <w:rFonts w:ascii="Arial" w:hAnsi="Arial" w:cs="Arial"/>
          <w:b/>
          <w:color w:val="000000" w:themeColor="text1"/>
          <w:sz w:val="22"/>
          <w:szCs w:val="22"/>
          <w:lang w:val="en-GB"/>
        </w:rPr>
      </w:pPr>
    </w:p>
    <w:p w14:paraId="344A90BB" w14:textId="77777777" w:rsidR="00F11741" w:rsidRDefault="00F11741" w:rsidP="0097062E">
      <w:pPr>
        <w:rPr>
          <w:rFonts w:ascii="Arial" w:hAnsi="Arial" w:cs="Arial"/>
          <w:b/>
          <w:color w:val="000000" w:themeColor="text1"/>
          <w:sz w:val="22"/>
          <w:szCs w:val="22"/>
          <w:lang w:val="en-GB"/>
        </w:rPr>
      </w:pPr>
    </w:p>
    <w:p w14:paraId="2B9F1A7F" w14:textId="77777777" w:rsidR="00F11741" w:rsidRDefault="00F11741" w:rsidP="0097062E">
      <w:pPr>
        <w:rPr>
          <w:rFonts w:ascii="Arial" w:hAnsi="Arial" w:cs="Arial"/>
          <w:b/>
          <w:color w:val="000000" w:themeColor="text1"/>
          <w:sz w:val="22"/>
          <w:szCs w:val="22"/>
          <w:lang w:val="en-GB"/>
        </w:rPr>
      </w:pPr>
    </w:p>
    <w:p w14:paraId="11C83555" w14:textId="77777777" w:rsidR="00F11741" w:rsidRDefault="00F11741" w:rsidP="0097062E">
      <w:pPr>
        <w:rPr>
          <w:rFonts w:ascii="Arial" w:hAnsi="Arial" w:cs="Arial"/>
          <w:b/>
          <w:color w:val="000000" w:themeColor="text1"/>
          <w:sz w:val="22"/>
          <w:szCs w:val="22"/>
          <w:lang w:val="en-GB"/>
        </w:rPr>
      </w:pPr>
    </w:p>
    <w:p w14:paraId="48B2C463" w14:textId="77777777" w:rsidR="00F11741" w:rsidRDefault="00F11741" w:rsidP="0097062E">
      <w:pPr>
        <w:rPr>
          <w:rFonts w:ascii="Arial" w:hAnsi="Arial" w:cs="Arial"/>
          <w:b/>
          <w:color w:val="000000" w:themeColor="text1"/>
          <w:sz w:val="22"/>
          <w:szCs w:val="22"/>
          <w:lang w:val="en-GB"/>
        </w:rPr>
      </w:pPr>
    </w:p>
    <w:p w14:paraId="0D24E0E3" w14:textId="77777777" w:rsidR="00F11741" w:rsidRDefault="00F11741" w:rsidP="0097062E">
      <w:pPr>
        <w:rPr>
          <w:rFonts w:ascii="Arial" w:hAnsi="Arial" w:cs="Arial"/>
          <w:b/>
          <w:color w:val="000000" w:themeColor="text1"/>
          <w:sz w:val="22"/>
          <w:szCs w:val="22"/>
          <w:lang w:val="en-GB"/>
        </w:rPr>
      </w:pPr>
    </w:p>
    <w:p w14:paraId="5AD40C8D" w14:textId="77777777" w:rsidR="00F11741" w:rsidRDefault="00F11741" w:rsidP="0097062E">
      <w:pPr>
        <w:rPr>
          <w:rFonts w:ascii="Arial" w:hAnsi="Arial" w:cs="Arial"/>
          <w:b/>
          <w:color w:val="000000" w:themeColor="text1"/>
          <w:sz w:val="22"/>
          <w:szCs w:val="22"/>
          <w:lang w:val="en-GB"/>
        </w:rPr>
      </w:pPr>
    </w:p>
    <w:p w14:paraId="13F25DE2" w14:textId="77777777" w:rsidR="00F11741" w:rsidRDefault="00F11741" w:rsidP="0097062E">
      <w:pPr>
        <w:rPr>
          <w:rFonts w:ascii="Arial" w:hAnsi="Arial" w:cs="Arial"/>
          <w:b/>
          <w:color w:val="000000" w:themeColor="text1"/>
          <w:sz w:val="22"/>
          <w:szCs w:val="22"/>
          <w:lang w:val="en-GB"/>
        </w:rPr>
      </w:pPr>
    </w:p>
    <w:p w14:paraId="540866B7" w14:textId="77777777" w:rsidR="00F11741" w:rsidRDefault="00F11741" w:rsidP="0097062E">
      <w:pPr>
        <w:rPr>
          <w:rFonts w:ascii="Arial" w:hAnsi="Arial" w:cs="Arial"/>
          <w:b/>
          <w:color w:val="000000" w:themeColor="text1"/>
          <w:sz w:val="22"/>
          <w:szCs w:val="22"/>
          <w:lang w:val="en-GB"/>
        </w:rPr>
      </w:pPr>
    </w:p>
    <w:p w14:paraId="35276ADD" w14:textId="77777777" w:rsidR="00903555" w:rsidRDefault="00903555" w:rsidP="0097062E">
      <w:pPr>
        <w:rPr>
          <w:rFonts w:ascii="Arial" w:hAnsi="Arial" w:cs="Arial"/>
          <w:b/>
          <w:color w:val="000000" w:themeColor="text1"/>
          <w:sz w:val="22"/>
          <w:szCs w:val="22"/>
          <w:lang w:val="en-GB"/>
        </w:rPr>
      </w:pPr>
    </w:p>
    <w:p w14:paraId="443B7388" w14:textId="77777777" w:rsidR="00903555" w:rsidRDefault="00903555" w:rsidP="0097062E">
      <w:pPr>
        <w:rPr>
          <w:rFonts w:ascii="Arial" w:hAnsi="Arial" w:cs="Arial"/>
          <w:b/>
          <w:color w:val="000000" w:themeColor="text1"/>
          <w:sz w:val="22"/>
          <w:szCs w:val="22"/>
          <w:lang w:val="en-GB"/>
        </w:rPr>
      </w:pPr>
    </w:p>
    <w:p w14:paraId="37CBFAAE" w14:textId="77777777" w:rsidR="00903555" w:rsidRDefault="00903555" w:rsidP="0097062E">
      <w:pPr>
        <w:rPr>
          <w:rFonts w:ascii="Arial" w:hAnsi="Arial" w:cs="Arial"/>
          <w:b/>
          <w:color w:val="000000" w:themeColor="text1"/>
          <w:sz w:val="22"/>
          <w:szCs w:val="22"/>
          <w:lang w:val="en-GB"/>
        </w:rPr>
      </w:pPr>
    </w:p>
    <w:p w14:paraId="275CA99F" w14:textId="77777777" w:rsidR="00903555" w:rsidRDefault="00903555" w:rsidP="0097062E">
      <w:pPr>
        <w:rPr>
          <w:rFonts w:ascii="Arial" w:hAnsi="Arial" w:cs="Arial"/>
          <w:b/>
          <w:color w:val="000000" w:themeColor="text1"/>
          <w:sz w:val="22"/>
          <w:szCs w:val="22"/>
          <w:lang w:val="en-GB"/>
        </w:rPr>
      </w:pPr>
    </w:p>
    <w:p w14:paraId="28E40C62" w14:textId="77777777" w:rsidR="00903555" w:rsidRDefault="00903555" w:rsidP="0097062E">
      <w:pPr>
        <w:rPr>
          <w:rFonts w:ascii="Arial" w:hAnsi="Arial" w:cs="Arial"/>
          <w:b/>
          <w:color w:val="000000" w:themeColor="text1"/>
          <w:sz w:val="22"/>
          <w:szCs w:val="22"/>
          <w:lang w:val="en-GB"/>
        </w:rPr>
      </w:pPr>
    </w:p>
    <w:p w14:paraId="4FBBDA5A" w14:textId="77777777" w:rsidR="00903555" w:rsidRDefault="00903555" w:rsidP="0097062E">
      <w:pPr>
        <w:rPr>
          <w:rFonts w:ascii="Arial" w:hAnsi="Arial" w:cs="Arial"/>
          <w:b/>
          <w:color w:val="000000" w:themeColor="text1"/>
          <w:sz w:val="22"/>
          <w:szCs w:val="22"/>
          <w:lang w:val="en-GB"/>
        </w:rPr>
      </w:pPr>
    </w:p>
    <w:p w14:paraId="2200AE5D" w14:textId="49AD7C9A" w:rsidR="0097062E" w:rsidRPr="001D7BB0" w:rsidRDefault="0097062E" w:rsidP="00CE5E48">
      <w:pPr>
        <w:spacing w:line="360" w:lineRule="auto"/>
        <w:jc w:val="center"/>
        <w:rPr>
          <w:rFonts w:ascii="Arial" w:hAnsi="Arial" w:cs="Arial"/>
          <w:b/>
          <w:i/>
          <w:color w:val="000000" w:themeColor="text1"/>
          <w:sz w:val="28"/>
          <w:szCs w:val="28"/>
          <w:lang w:val="en-GB"/>
        </w:rPr>
      </w:pPr>
      <w:r w:rsidRPr="001D7BB0">
        <w:rPr>
          <w:rFonts w:ascii="Arial" w:hAnsi="Arial" w:cs="Arial"/>
          <w:b/>
          <w:i/>
          <w:color w:val="000000" w:themeColor="text1"/>
          <w:sz w:val="28"/>
          <w:szCs w:val="28"/>
          <w:lang w:val="en-GB"/>
        </w:rPr>
        <w:t>Does the use of a ‘no hands up’ policy increase levels of student engagement and participation?</w:t>
      </w:r>
    </w:p>
    <w:p w14:paraId="2563DE46" w14:textId="77777777" w:rsidR="008727C0" w:rsidRPr="0040085C" w:rsidRDefault="008727C0" w:rsidP="0097062E">
      <w:pPr>
        <w:rPr>
          <w:rFonts w:ascii="Arial" w:hAnsi="Arial" w:cs="Arial"/>
          <w:b/>
          <w:color w:val="000000" w:themeColor="text1"/>
          <w:sz w:val="22"/>
          <w:szCs w:val="22"/>
          <w:lang w:val="en-GB"/>
        </w:rPr>
      </w:pPr>
    </w:p>
    <w:p w14:paraId="1C41F180" w14:textId="77777777" w:rsidR="008727C0" w:rsidRPr="0040085C" w:rsidRDefault="008727C0" w:rsidP="0097062E">
      <w:pPr>
        <w:rPr>
          <w:rFonts w:ascii="Arial" w:hAnsi="Arial" w:cs="Arial"/>
          <w:color w:val="000000" w:themeColor="text1"/>
          <w:sz w:val="22"/>
          <w:szCs w:val="22"/>
          <w:lang w:val="en-GB"/>
        </w:rPr>
      </w:pPr>
    </w:p>
    <w:p w14:paraId="32076F2E" w14:textId="77777777" w:rsidR="00BE45A6" w:rsidRDefault="0097062E" w:rsidP="00BC721F">
      <w:pPr>
        <w:widowControl w:val="0"/>
        <w:autoSpaceDE w:val="0"/>
        <w:autoSpaceDN w:val="0"/>
        <w:adjustRightInd w:val="0"/>
        <w:spacing w:after="240" w:line="360" w:lineRule="auto"/>
        <w:rPr>
          <w:rFonts w:ascii="Arial" w:hAnsi="Arial" w:cs="Arial"/>
          <w:bCs/>
          <w:color w:val="000000" w:themeColor="text1"/>
          <w:sz w:val="22"/>
          <w:szCs w:val="22"/>
        </w:rPr>
      </w:pPr>
      <w:r w:rsidRPr="001D7BB0">
        <w:rPr>
          <w:rFonts w:ascii="Arial" w:hAnsi="Arial" w:cs="Arial"/>
          <w:bCs/>
          <w:color w:val="000000" w:themeColor="text1"/>
          <w:sz w:val="22"/>
          <w:szCs w:val="22"/>
        </w:rPr>
        <w:t xml:space="preserve">The issue </w:t>
      </w:r>
      <w:r w:rsidR="00C9555D" w:rsidRPr="001D7BB0">
        <w:rPr>
          <w:rFonts w:ascii="Arial" w:hAnsi="Arial" w:cs="Arial"/>
          <w:bCs/>
          <w:color w:val="000000" w:themeColor="text1"/>
          <w:sz w:val="22"/>
          <w:szCs w:val="22"/>
        </w:rPr>
        <w:t xml:space="preserve">of interest </w:t>
      </w:r>
      <w:r w:rsidRPr="001D7BB0">
        <w:rPr>
          <w:rFonts w:ascii="Arial" w:hAnsi="Arial" w:cs="Arial"/>
          <w:bCs/>
          <w:color w:val="000000" w:themeColor="text1"/>
          <w:sz w:val="22"/>
          <w:szCs w:val="22"/>
        </w:rPr>
        <w:t xml:space="preserve">was </w:t>
      </w:r>
      <w:r w:rsidR="00464AB4" w:rsidRPr="001D7BB0">
        <w:rPr>
          <w:rFonts w:ascii="Arial" w:hAnsi="Arial" w:cs="Arial"/>
          <w:bCs/>
          <w:color w:val="000000" w:themeColor="text1"/>
          <w:sz w:val="22"/>
          <w:szCs w:val="22"/>
        </w:rPr>
        <w:t>to discover</w:t>
      </w:r>
      <w:r w:rsidR="00C9555D" w:rsidRPr="001D7BB0">
        <w:rPr>
          <w:rFonts w:ascii="Arial" w:hAnsi="Arial" w:cs="Arial"/>
          <w:bCs/>
          <w:color w:val="000000" w:themeColor="text1"/>
          <w:sz w:val="22"/>
          <w:szCs w:val="22"/>
        </w:rPr>
        <w:t xml:space="preserve"> </w:t>
      </w:r>
      <w:r w:rsidRPr="001D7BB0">
        <w:rPr>
          <w:rFonts w:ascii="Arial" w:hAnsi="Arial" w:cs="Arial"/>
          <w:bCs/>
          <w:color w:val="000000" w:themeColor="text1"/>
          <w:sz w:val="22"/>
          <w:szCs w:val="22"/>
        </w:rPr>
        <w:t>whether the use of a ‘no hands up’ policy will increase levels of student engagement and participation within the classroom. I was eager to find out whether preventing children from putting their hands up to answe</w:t>
      </w:r>
      <w:r w:rsidR="00A00504">
        <w:rPr>
          <w:rFonts w:ascii="Arial" w:hAnsi="Arial" w:cs="Arial"/>
          <w:bCs/>
          <w:color w:val="000000" w:themeColor="text1"/>
          <w:sz w:val="22"/>
          <w:szCs w:val="22"/>
        </w:rPr>
        <w:t>r a question and using methods such as</w:t>
      </w:r>
      <w:r w:rsidRPr="001D7BB0">
        <w:rPr>
          <w:rFonts w:ascii="Arial" w:hAnsi="Arial" w:cs="Arial"/>
          <w:bCs/>
          <w:color w:val="000000" w:themeColor="text1"/>
          <w:sz w:val="22"/>
          <w:szCs w:val="22"/>
        </w:rPr>
        <w:t xml:space="preserve"> lollipop sticks</w:t>
      </w:r>
      <w:r w:rsidR="003908D9" w:rsidRPr="001D7BB0">
        <w:rPr>
          <w:rFonts w:ascii="Arial" w:hAnsi="Arial" w:cs="Arial"/>
          <w:bCs/>
          <w:color w:val="000000" w:themeColor="text1"/>
          <w:sz w:val="22"/>
          <w:szCs w:val="22"/>
        </w:rPr>
        <w:t xml:space="preserve"> and whiteboards</w:t>
      </w:r>
      <w:r w:rsidRPr="001D7BB0">
        <w:rPr>
          <w:rFonts w:ascii="Arial" w:hAnsi="Arial" w:cs="Arial"/>
          <w:bCs/>
          <w:color w:val="000000" w:themeColor="text1"/>
          <w:sz w:val="22"/>
          <w:szCs w:val="22"/>
        </w:rPr>
        <w:t xml:space="preserve"> would mean that pupils were more engaged and played a more active role during the lesson. This </w:t>
      </w:r>
      <w:r w:rsidR="00C92DA4" w:rsidRPr="001D7BB0">
        <w:rPr>
          <w:rFonts w:ascii="Arial" w:hAnsi="Arial" w:cs="Arial"/>
          <w:bCs/>
          <w:color w:val="000000" w:themeColor="text1"/>
          <w:sz w:val="22"/>
          <w:szCs w:val="22"/>
        </w:rPr>
        <w:t>was of interest</w:t>
      </w:r>
      <w:r w:rsidRPr="001D7BB0">
        <w:rPr>
          <w:rFonts w:ascii="Arial" w:hAnsi="Arial" w:cs="Arial"/>
          <w:bCs/>
          <w:color w:val="000000" w:themeColor="text1"/>
          <w:sz w:val="22"/>
          <w:szCs w:val="22"/>
        </w:rPr>
        <w:t xml:space="preserve"> because the school favours a hands-up approach and in my class I observed this being </w:t>
      </w:r>
      <w:r w:rsidR="00A00504" w:rsidRPr="001D7BB0">
        <w:rPr>
          <w:rFonts w:ascii="Arial" w:hAnsi="Arial" w:cs="Arial"/>
          <w:bCs/>
          <w:color w:val="000000" w:themeColor="text1"/>
          <w:sz w:val="22"/>
          <w:szCs w:val="22"/>
        </w:rPr>
        <w:t>system</w:t>
      </w:r>
      <w:r w:rsidR="00C92DA4" w:rsidRPr="001D7BB0">
        <w:rPr>
          <w:rFonts w:ascii="Arial" w:hAnsi="Arial" w:cs="Arial"/>
          <w:bCs/>
          <w:color w:val="000000" w:themeColor="text1"/>
          <w:sz w:val="22"/>
          <w:szCs w:val="22"/>
        </w:rPr>
        <w:t xml:space="preserve"> being </w:t>
      </w:r>
      <w:r w:rsidRPr="001D7BB0">
        <w:rPr>
          <w:rFonts w:ascii="Arial" w:hAnsi="Arial" w:cs="Arial"/>
          <w:bCs/>
          <w:color w:val="000000" w:themeColor="text1"/>
          <w:sz w:val="22"/>
          <w:szCs w:val="22"/>
        </w:rPr>
        <w:t>used</w:t>
      </w:r>
      <w:r w:rsidR="00A00504">
        <w:rPr>
          <w:rFonts w:ascii="Arial" w:hAnsi="Arial" w:cs="Arial"/>
          <w:bCs/>
          <w:color w:val="000000" w:themeColor="text1"/>
          <w:sz w:val="22"/>
          <w:szCs w:val="22"/>
        </w:rPr>
        <w:t xml:space="preserve"> regularly</w:t>
      </w:r>
      <w:r w:rsidR="00C92DA4" w:rsidRPr="001D7BB0">
        <w:rPr>
          <w:rFonts w:ascii="Arial" w:hAnsi="Arial" w:cs="Arial"/>
          <w:bCs/>
          <w:color w:val="000000" w:themeColor="text1"/>
          <w:sz w:val="22"/>
          <w:szCs w:val="22"/>
        </w:rPr>
        <w:t>. I observed</w:t>
      </w:r>
      <w:r w:rsidRPr="001D7BB0">
        <w:rPr>
          <w:rFonts w:ascii="Arial" w:hAnsi="Arial" w:cs="Arial"/>
          <w:bCs/>
          <w:color w:val="000000" w:themeColor="text1"/>
          <w:sz w:val="22"/>
          <w:szCs w:val="22"/>
        </w:rPr>
        <w:t xml:space="preserve"> the same children </w:t>
      </w:r>
      <w:r w:rsidR="00C40281" w:rsidRPr="001D7BB0">
        <w:rPr>
          <w:rFonts w:ascii="Arial" w:hAnsi="Arial" w:cs="Arial"/>
          <w:bCs/>
          <w:color w:val="000000" w:themeColor="text1"/>
          <w:sz w:val="22"/>
          <w:szCs w:val="22"/>
        </w:rPr>
        <w:t>put</w:t>
      </w:r>
      <w:r w:rsidR="00C92DA4" w:rsidRPr="001D7BB0">
        <w:rPr>
          <w:rFonts w:ascii="Arial" w:hAnsi="Arial" w:cs="Arial"/>
          <w:bCs/>
          <w:color w:val="000000" w:themeColor="text1"/>
          <w:sz w:val="22"/>
          <w:szCs w:val="22"/>
        </w:rPr>
        <w:t>ting</w:t>
      </w:r>
      <w:r w:rsidR="00C40281" w:rsidRPr="001D7BB0">
        <w:rPr>
          <w:rFonts w:ascii="Arial" w:hAnsi="Arial" w:cs="Arial"/>
          <w:bCs/>
          <w:color w:val="000000" w:themeColor="text1"/>
          <w:sz w:val="22"/>
          <w:szCs w:val="22"/>
        </w:rPr>
        <w:t xml:space="preserve"> their hands up and be</w:t>
      </w:r>
      <w:r w:rsidR="00C92DA4" w:rsidRPr="001D7BB0">
        <w:rPr>
          <w:rFonts w:ascii="Arial" w:hAnsi="Arial" w:cs="Arial"/>
          <w:bCs/>
          <w:color w:val="000000" w:themeColor="text1"/>
          <w:sz w:val="22"/>
          <w:szCs w:val="22"/>
        </w:rPr>
        <w:t>ing</w:t>
      </w:r>
      <w:r w:rsidR="00C40281" w:rsidRPr="001D7BB0">
        <w:rPr>
          <w:rFonts w:ascii="Arial" w:hAnsi="Arial" w:cs="Arial"/>
          <w:bCs/>
          <w:color w:val="000000" w:themeColor="text1"/>
          <w:sz w:val="22"/>
          <w:szCs w:val="22"/>
        </w:rPr>
        <w:t xml:space="preserve"> chosen to answer </w:t>
      </w:r>
      <w:r w:rsidR="00A00504" w:rsidRPr="001D7BB0">
        <w:rPr>
          <w:rFonts w:ascii="Arial" w:hAnsi="Arial" w:cs="Arial"/>
          <w:bCs/>
          <w:color w:val="000000" w:themeColor="text1"/>
          <w:sz w:val="22"/>
          <w:szCs w:val="22"/>
        </w:rPr>
        <w:t>repeatedly</w:t>
      </w:r>
      <w:r w:rsidR="00C40281" w:rsidRPr="001D7BB0">
        <w:rPr>
          <w:rFonts w:ascii="Arial" w:hAnsi="Arial" w:cs="Arial"/>
          <w:bCs/>
          <w:color w:val="000000" w:themeColor="text1"/>
          <w:sz w:val="22"/>
          <w:szCs w:val="22"/>
        </w:rPr>
        <w:t>.</w:t>
      </w:r>
      <w:r w:rsidR="003A310D">
        <w:rPr>
          <w:rFonts w:ascii="Arial" w:hAnsi="Arial" w:cs="Arial"/>
          <w:bCs/>
          <w:color w:val="000000" w:themeColor="text1"/>
          <w:sz w:val="22"/>
          <w:szCs w:val="22"/>
        </w:rPr>
        <w:t xml:space="preserve"> </w:t>
      </w:r>
      <w:r w:rsidR="00A00504">
        <w:rPr>
          <w:rFonts w:ascii="Arial" w:hAnsi="Arial" w:cs="Arial"/>
          <w:color w:val="000000" w:themeColor="text1"/>
          <w:sz w:val="22"/>
          <w:szCs w:val="22"/>
        </w:rPr>
        <w:t>The research was</w:t>
      </w:r>
      <w:r w:rsidR="00F37DCC" w:rsidRPr="001D7BB0">
        <w:rPr>
          <w:rFonts w:ascii="Arial" w:hAnsi="Arial" w:cs="Arial"/>
          <w:color w:val="000000" w:themeColor="text1"/>
          <w:sz w:val="22"/>
          <w:szCs w:val="22"/>
        </w:rPr>
        <w:t xml:space="preserve"> carried out in yea</w:t>
      </w:r>
      <w:r w:rsidR="00A52CD4" w:rsidRPr="001D7BB0">
        <w:rPr>
          <w:rFonts w:ascii="Arial" w:hAnsi="Arial" w:cs="Arial"/>
          <w:color w:val="000000" w:themeColor="text1"/>
          <w:sz w:val="22"/>
          <w:szCs w:val="22"/>
        </w:rPr>
        <w:t>r 3 and 4 class with a group of mixed abilities</w:t>
      </w:r>
      <w:r w:rsidR="00A00504">
        <w:rPr>
          <w:rFonts w:ascii="Arial" w:hAnsi="Arial" w:cs="Arial"/>
          <w:color w:val="000000" w:themeColor="text1"/>
          <w:sz w:val="22"/>
          <w:szCs w:val="22"/>
        </w:rPr>
        <w:t>. The research question had</w:t>
      </w:r>
      <w:r w:rsidR="00F37DCC" w:rsidRPr="001D7BB0">
        <w:rPr>
          <w:rFonts w:ascii="Arial" w:hAnsi="Arial" w:cs="Arial"/>
          <w:color w:val="000000" w:themeColor="text1"/>
          <w:sz w:val="22"/>
          <w:szCs w:val="22"/>
        </w:rPr>
        <w:t xml:space="preserve"> been discussed and agr</w:t>
      </w:r>
      <w:r w:rsidR="00A52CD4" w:rsidRPr="001D7BB0">
        <w:rPr>
          <w:rFonts w:ascii="Arial" w:hAnsi="Arial" w:cs="Arial"/>
          <w:color w:val="000000" w:themeColor="text1"/>
          <w:sz w:val="22"/>
          <w:szCs w:val="22"/>
        </w:rPr>
        <w:t>eed on with my research partner. O</w:t>
      </w:r>
      <w:r w:rsidR="00F37DCC" w:rsidRPr="001D7BB0">
        <w:rPr>
          <w:rFonts w:ascii="Arial" w:hAnsi="Arial" w:cs="Arial"/>
          <w:color w:val="000000" w:themeColor="text1"/>
          <w:sz w:val="22"/>
          <w:szCs w:val="22"/>
        </w:rPr>
        <w:t>ur res</w:t>
      </w:r>
      <w:r w:rsidR="00A00504">
        <w:rPr>
          <w:rFonts w:ascii="Arial" w:hAnsi="Arial" w:cs="Arial"/>
          <w:color w:val="000000" w:themeColor="text1"/>
          <w:sz w:val="22"/>
          <w:szCs w:val="22"/>
        </w:rPr>
        <w:t>earch question is</w:t>
      </w:r>
      <w:r w:rsidR="00F37DCC" w:rsidRPr="001D7BB0">
        <w:rPr>
          <w:rFonts w:ascii="Arial" w:hAnsi="Arial" w:cs="Arial"/>
          <w:color w:val="000000" w:themeColor="text1"/>
          <w:sz w:val="22"/>
          <w:szCs w:val="22"/>
        </w:rPr>
        <w:t xml:space="preserve"> ‘</w:t>
      </w:r>
      <w:r w:rsidR="00F37DCC" w:rsidRPr="001D7BB0">
        <w:rPr>
          <w:rFonts w:ascii="Arial" w:hAnsi="Arial" w:cs="Arial"/>
          <w:i/>
          <w:color w:val="000000" w:themeColor="text1"/>
          <w:sz w:val="22"/>
          <w:szCs w:val="22"/>
          <w:lang w:val="en-GB"/>
        </w:rPr>
        <w:t>does the use of a ‘no hands up’ policy increase levels of student engagement and participation?’</w:t>
      </w:r>
      <w:r w:rsidR="00F37DCC" w:rsidRPr="001D7BB0">
        <w:rPr>
          <w:rFonts w:ascii="Arial" w:hAnsi="Arial" w:cs="Arial"/>
          <w:color w:val="000000" w:themeColor="text1"/>
          <w:sz w:val="22"/>
          <w:szCs w:val="22"/>
          <w:lang w:val="en-GB"/>
        </w:rPr>
        <w:t xml:space="preserve">. </w:t>
      </w:r>
      <w:r w:rsidR="00C9555D" w:rsidRPr="001D7BB0">
        <w:rPr>
          <w:rFonts w:ascii="Arial" w:hAnsi="Arial" w:cs="Arial"/>
          <w:color w:val="000000" w:themeColor="text1"/>
          <w:sz w:val="22"/>
          <w:szCs w:val="22"/>
          <w:lang w:val="en-GB"/>
        </w:rPr>
        <w:t xml:space="preserve">For both </w:t>
      </w:r>
      <w:r w:rsidR="00F37DCC" w:rsidRPr="001D7BB0">
        <w:rPr>
          <w:rFonts w:ascii="Arial" w:hAnsi="Arial" w:cs="Arial"/>
          <w:color w:val="000000" w:themeColor="text1"/>
          <w:sz w:val="22"/>
          <w:szCs w:val="22"/>
          <w:lang w:val="en-GB"/>
        </w:rPr>
        <w:t>class</w:t>
      </w:r>
      <w:r w:rsidR="00C9555D" w:rsidRPr="001D7BB0">
        <w:rPr>
          <w:rFonts w:ascii="Arial" w:hAnsi="Arial" w:cs="Arial"/>
          <w:color w:val="000000" w:themeColor="text1"/>
          <w:sz w:val="22"/>
          <w:szCs w:val="22"/>
          <w:lang w:val="en-GB"/>
        </w:rPr>
        <w:t>es</w:t>
      </w:r>
      <w:r w:rsidR="00A00504">
        <w:rPr>
          <w:rFonts w:ascii="Arial" w:hAnsi="Arial" w:cs="Arial"/>
          <w:color w:val="000000" w:themeColor="text1"/>
          <w:sz w:val="22"/>
          <w:szCs w:val="22"/>
          <w:lang w:val="en-GB"/>
        </w:rPr>
        <w:t xml:space="preserve"> the </w:t>
      </w:r>
      <w:r w:rsidR="00862367" w:rsidRPr="001D7BB0">
        <w:rPr>
          <w:rFonts w:ascii="Arial" w:hAnsi="Arial" w:cs="Arial"/>
          <w:color w:val="000000" w:themeColor="text1"/>
          <w:sz w:val="22"/>
          <w:szCs w:val="22"/>
          <w:lang w:val="en-GB"/>
        </w:rPr>
        <w:t xml:space="preserve">students </w:t>
      </w:r>
      <w:r w:rsidR="00A00504">
        <w:rPr>
          <w:rFonts w:ascii="Arial" w:hAnsi="Arial" w:cs="Arial"/>
          <w:color w:val="000000" w:themeColor="text1"/>
          <w:sz w:val="22"/>
          <w:szCs w:val="22"/>
          <w:lang w:val="en-GB"/>
        </w:rPr>
        <w:t>were</w:t>
      </w:r>
      <w:r w:rsidR="00F37DCC" w:rsidRPr="001D7BB0">
        <w:rPr>
          <w:rFonts w:ascii="Arial" w:hAnsi="Arial" w:cs="Arial"/>
          <w:color w:val="000000" w:themeColor="text1"/>
          <w:sz w:val="22"/>
          <w:szCs w:val="22"/>
          <w:lang w:val="en-GB"/>
        </w:rPr>
        <w:t xml:space="preserve"> a</w:t>
      </w:r>
      <w:r w:rsidR="0026678F" w:rsidRPr="001D7BB0">
        <w:rPr>
          <w:rFonts w:ascii="Arial" w:hAnsi="Arial" w:cs="Arial"/>
          <w:color w:val="000000" w:themeColor="text1"/>
          <w:sz w:val="22"/>
          <w:szCs w:val="22"/>
          <w:lang w:val="en-GB"/>
        </w:rPr>
        <w:t>llowed to answer questions using hands-up during the first half of the lesson</w:t>
      </w:r>
      <w:r w:rsidR="00862367" w:rsidRPr="001D7BB0">
        <w:rPr>
          <w:rFonts w:ascii="Arial" w:hAnsi="Arial" w:cs="Arial"/>
          <w:color w:val="000000" w:themeColor="text1"/>
          <w:sz w:val="22"/>
          <w:szCs w:val="22"/>
          <w:lang w:val="en-GB"/>
        </w:rPr>
        <w:t xml:space="preserve"> changing to a different approach in the latter half. T</w:t>
      </w:r>
      <w:r w:rsidR="00A00504">
        <w:rPr>
          <w:rFonts w:ascii="Arial" w:hAnsi="Arial" w:cs="Arial"/>
          <w:color w:val="000000" w:themeColor="text1"/>
          <w:sz w:val="22"/>
          <w:szCs w:val="22"/>
          <w:lang w:val="en-GB"/>
        </w:rPr>
        <w:t>his meant</w:t>
      </w:r>
      <w:r w:rsidR="00862367" w:rsidRPr="001D7BB0">
        <w:rPr>
          <w:rFonts w:ascii="Arial" w:hAnsi="Arial" w:cs="Arial"/>
          <w:color w:val="000000" w:themeColor="text1"/>
          <w:sz w:val="22"/>
          <w:szCs w:val="22"/>
          <w:lang w:val="en-GB"/>
        </w:rPr>
        <w:t xml:space="preserve"> that</w:t>
      </w:r>
      <w:r w:rsidR="009F0F09">
        <w:rPr>
          <w:rFonts w:ascii="Arial" w:hAnsi="Arial" w:cs="Arial"/>
          <w:color w:val="000000" w:themeColor="text1"/>
          <w:sz w:val="22"/>
          <w:szCs w:val="22"/>
          <w:lang w:val="en-GB"/>
        </w:rPr>
        <w:t xml:space="preserve"> I </w:t>
      </w:r>
      <w:r w:rsidR="00A00504">
        <w:rPr>
          <w:rFonts w:ascii="Arial" w:hAnsi="Arial" w:cs="Arial"/>
          <w:color w:val="000000" w:themeColor="text1"/>
          <w:sz w:val="22"/>
          <w:szCs w:val="22"/>
          <w:lang w:val="en-GB"/>
        </w:rPr>
        <w:t>could</w:t>
      </w:r>
      <w:r w:rsidR="0026678F" w:rsidRPr="001D7BB0">
        <w:rPr>
          <w:rFonts w:ascii="Arial" w:hAnsi="Arial" w:cs="Arial"/>
          <w:color w:val="000000" w:themeColor="text1"/>
          <w:sz w:val="22"/>
          <w:szCs w:val="22"/>
          <w:lang w:val="en-GB"/>
        </w:rPr>
        <w:t xml:space="preserve"> assess how levels of engagement and participation</w:t>
      </w:r>
      <w:r w:rsidR="00A00504">
        <w:rPr>
          <w:rFonts w:ascii="Arial" w:hAnsi="Arial" w:cs="Arial"/>
          <w:color w:val="000000" w:themeColor="text1"/>
          <w:sz w:val="22"/>
          <w:szCs w:val="22"/>
          <w:lang w:val="en-GB"/>
        </w:rPr>
        <w:t xml:space="preserve"> had</w:t>
      </w:r>
      <w:r w:rsidR="00862367" w:rsidRPr="001D7BB0">
        <w:rPr>
          <w:rFonts w:ascii="Arial" w:hAnsi="Arial" w:cs="Arial"/>
          <w:color w:val="000000" w:themeColor="text1"/>
          <w:sz w:val="22"/>
          <w:szCs w:val="22"/>
          <w:lang w:val="en-GB"/>
        </w:rPr>
        <w:t xml:space="preserve"> changed over time using </w:t>
      </w:r>
      <w:r w:rsidR="0026678F" w:rsidRPr="001D7BB0">
        <w:rPr>
          <w:rFonts w:ascii="Arial" w:hAnsi="Arial" w:cs="Arial"/>
          <w:color w:val="000000" w:themeColor="text1"/>
          <w:sz w:val="22"/>
          <w:szCs w:val="22"/>
          <w:lang w:val="en-GB"/>
        </w:rPr>
        <w:t>different approach</w:t>
      </w:r>
      <w:r w:rsidR="00862367" w:rsidRPr="001D7BB0">
        <w:rPr>
          <w:rFonts w:ascii="Arial" w:hAnsi="Arial" w:cs="Arial"/>
          <w:color w:val="000000" w:themeColor="text1"/>
          <w:sz w:val="22"/>
          <w:szCs w:val="22"/>
          <w:lang w:val="en-GB"/>
        </w:rPr>
        <w:t>es</w:t>
      </w:r>
      <w:r w:rsidR="0026678F" w:rsidRPr="001D7BB0">
        <w:rPr>
          <w:rFonts w:ascii="Arial" w:hAnsi="Arial" w:cs="Arial"/>
          <w:i/>
          <w:color w:val="000000" w:themeColor="text1"/>
          <w:sz w:val="22"/>
          <w:szCs w:val="22"/>
          <w:lang w:val="en-GB"/>
        </w:rPr>
        <w:t xml:space="preserve">. </w:t>
      </w:r>
    </w:p>
    <w:p w14:paraId="0923AD34" w14:textId="6241099B" w:rsidR="00BC721F" w:rsidRPr="00BE45A6" w:rsidRDefault="009F0F09" w:rsidP="00BC721F">
      <w:pPr>
        <w:widowControl w:val="0"/>
        <w:autoSpaceDE w:val="0"/>
        <w:autoSpaceDN w:val="0"/>
        <w:adjustRightInd w:val="0"/>
        <w:spacing w:after="240" w:line="360" w:lineRule="auto"/>
        <w:rPr>
          <w:rFonts w:ascii="Arial" w:hAnsi="Arial" w:cs="Arial"/>
          <w:bCs/>
          <w:color w:val="000000" w:themeColor="text1"/>
          <w:sz w:val="22"/>
          <w:szCs w:val="22"/>
        </w:rPr>
      </w:pPr>
      <w:r>
        <w:rPr>
          <w:rFonts w:ascii="Arial" w:hAnsi="Arial" w:cs="Arial"/>
          <w:color w:val="000000" w:themeColor="text1"/>
          <w:sz w:val="22"/>
          <w:szCs w:val="22"/>
        </w:rPr>
        <w:t>T</w:t>
      </w:r>
      <w:r w:rsidR="00F82BAB" w:rsidRPr="001D7BB0">
        <w:rPr>
          <w:rFonts w:ascii="Arial" w:hAnsi="Arial" w:cs="Arial"/>
          <w:color w:val="000000" w:themeColor="text1"/>
          <w:sz w:val="22"/>
          <w:szCs w:val="22"/>
        </w:rPr>
        <w:t xml:space="preserve">he first </w:t>
      </w:r>
      <w:r w:rsidR="00C9555D" w:rsidRPr="001D7BB0">
        <w:rPr>
          <w:rFonts w:ascii="Arial" w:hAnsi="Arial" w:cs="Arial"/>
          <w:color w:val="000000" w:themeColor="text1"/>
          <w:sz w:val="22"/>
          <w:szCs w:val="22"/>
        </w:rPr>
        <w:t>lesson,</w:t>
      </w:r>
      <w:r>
        <w:rPr>
          <w:rFonts w:ascii="Arial" w:hAnsi="Arial" w:cs="Arial"/>
          <w:color w:val="000000" w:themeColor="text1"/>
          <w:sz w:val="22"/>
          <w:szCs w:val="22"/>
        </w:rPr>
        <w:t xml:space="preserve"> was split in </w:t>
      </w:r>
      <w:r w:rsidR="00F82BAB" w:rsidRPr="001D7BB0">
        <w:rPr>
          <w:rFonts w:ascii="Arial" w:hAnsi="Arial" w:cs="Arial"/>
          <w:color w:val="000000" w:themeColor="text1"/>
          <w:sz w:val="22"/>
          <w:szCs w:val="22"/>
        </w:rPr>
        <w:t>to two sections. During the introduction</w:t>
      </w:r>
      <w:r w:rsidR="003A310D">
        <w:rPr>
          <w:rFonts w:ascii="Arial" w:hAnsi="Arial" w:cs="Arial"/>
          <w:color w:val="000000" w:themeColor="text1"/>
          <w:sz w:val="22"/>
          <w:szCs w:val="22"/>
        </w:rPr>
        <w:t xml:space="preserve"> </w:t>
      </w:r>
      <w:r w:rsidR="00F82BAB" w:rsidRPr="001D7BB0">
        <w:rPr>
          <w:rFonts w:ascii="Arial" w:hAnsi="Arial" w:cs="Arial"/>
          <w:color w:val="000000" w:themeColor="text1"/>
          <w:sz w:val="22"/>
          <w:szCs w:val="22"/>
        </w:rPr>
        <w:t xml:space="preserve">children were able to </w:t>
      </w:r>
      <w:r w:rsidR="00A65C0B" w:rsidRPr="001D7BB0">
        <w:rPr>
          <w:rFonts w:ascii="Arial" w:hAnsi="Arial" w:cs="Arial"/>
          <w:color w:val="000000" w:themeColor="text1"/>
          <w:sz w:val="22"/>
          <w:szCs w:val="22"/>
        </w:rPr>
        <w:t>answer questions using the met</w:t>
      </w:r>
      <w:r w:rsidR="00862367" w:rsidRPr="001D7BB0">
        <w:rPr>
          <w:rFonts w:ascii="Arial" w:hAnsi="Arial" w:cs="Arial"/>
          <w:color w:val="000000" w:themeColor="text1"/>
          <w:sz w:val="22"/>
          <w:szCs w:val="22"/>
        </w:rPr>
        <w:t xml:space="preserve">hod of voluntary participation i.e. </w:t>
      </w:r>
      <w:r w:rsidR="00A65C0B" w:rsidRPr="001D7BB0">
        <w:rPr>
          <w:rFonts w:ascii="Arial" w:hAnsi="Arial" w:cs="Arial"/>
          <w:color w:val="000000" w:themeColor="text1"/>
          <w:sz w:val="22"/>
          <w:szCs w:val="22"/>
        </w:rPr>
        <w:t>putting their hands up. During the plenary</w:t>
      </w:r>
      <w:r w:rsidR="00862367" w:rsidRPr="001D7BB0">
        <w:rPr>
          <w:rFonts w:ascii="Arial" w:hAnsi="Arial" w:cs="Arial"/>
          <w:color w:val="000000" w:themeColor="text1"/>
          <w:sz w:val="22"/>
          <w:szCs w:val="22"/>
        </w:rPr>
        <w:t>,</w:t>
      </w:r>
      <w:r w:rsidR="00A65C0B" w:rsidRPr="001D7BB0">
        <w:rPr>
          <w:rFonts w:ascii="Arial" w:hAnsi="Arial" w:cs="Arial"/>
          <w:color w:val="000000" w:themeColor="text1"/>
          <w:sz w:val="22"/>
          <w:szCs w:val="22"/>
        </w:rPr>
        <w:t xml:space="preserve"> I introduced the method of random selection using lollipop sticks to select children to answer questions. The second lesson began with children putting their hand</w:t>
      </w:r>
      <w:r w:rsidR="00862367" w:rsidRPr="001D7BB0">
        <w:rPr>
          <w:rFonts w:ascii="Arial" w:hAnsi="Arial" w:cs="Arial"/>
          <w:color w:val="000000" w:themeColor="text1"/>
          <w:sz w:val="22"/>
          <w:szCs w:val="22"/>
        </w:rPr>
        <w:t>s</w:t>
      </w:r>
      <w:r>
        <w:rPr>
          <w:rFonts w:ascii="Arial" w:hAnsi="Arial" w:cs="Arial"/>
          <w:color w:val="000000" w:themeColor="text1"/>
          <w:sz w:val="22"/>
          <w:szCs w:val="22"/>
        </w:rPr>
        <w:t xml:space="preserve"> up again to answer questions. My research partner and I </w:t>
      </w:r>
      <w:r w:rsidR="00A65C0B" w:rsidRPr="001D7BB0">
        <w:rPr>
          <w:rFonts w:ascii="Arial" w:hAnsi="Arial" w:cs="Arial"/>
          <w:color w:val="000000" w:themeColor="text1"/>
          <w:sz w:val="22"/>
          <w:szCs w:val="22"/>
        </w:rPr>
        <w:t>had planned to use lollipop sticks during the second half again, however after reflection, we decided to change the approach and get children to answer the questions using mini whiteboards so that all children had to provide an answer and were actively engaged in the lesson.</w:t>
      </w:r>
    </w:p>
    <w:p w14:paraId="199D1888" w14:textId="38B86BAC" w:rsidR="00C9555D" w:rsidRPr="00BC721F" w:rsidRDefault="00C9555D" w:rsidP="00BC721F">
      <w:pPr>
        <w:widowControl w:val="0"/>
        <w:autoSpaceDE w:val="0"/>
        <w:autoSpaceDN w:val="0"/>
        <w:adjustRightInd w:val="0"/>
        <w:spacing w:after="240" w:line="360" w:lineRule="auto"/>
        <w:rPr>
          <w:rFonts w:ascii="Arial" w:hAnsi="Arial" w:cs="Arial"/>
          <w:color w:val="000000" w:themeColor="text1"/>
          <w:sz w:val="22"/>
          <w:szCs w:val="22"/>
        </w:rPr>
      </w:pPr>
      <w:r w:rsidRPr="001D7BB0">
        <w:rPr>
          <w:rFonts w:ascii="Arial" w:eastAsia="Times New Roman" w:hAnsi="Arial" w:cs="Arial"/>
          <w:color w:val="000000" w:themeColor="text1"/>
          <w:sz w:val="22"/>
          <w:szCs w:val="22"/>
        </w:rPr>
        <w:t xml:space="preserve">Putting the research into </w:t>
      </w:r>
      <w:r w:rsidR="00EB6E28" w:rsidRPr="001D7BB0">
        <w:rPr>
          <w:rFonts w:ascii="Arial" w:eastAsia="Times New Roman" w:hAnsi="Arial" w:cs="Arial"/>
          <w:color w:val="000000" w:themeColor="text1"/>
          <w:sz w:val="22"/>
          <w:szCs w:val="22"/>
        </w:rPr>
        <w:t xml:space="preserve">a </w:t>
      </w:r>
      <w:r w:rsidRPr="001D7BB0">
        <w:rPr>
          <w:rFonts w:ascii="Arial" w:eastAsia="Times New Roman" w:hAnsi="Arial" w:cs="Arial"/>
          <w:color w:val="000000" w:themeColor="text1"/>
          <w:sz w:val="22"/>
          <w:szCs w:val="22"/>
        </w:rPr>
        <w:t>wider context can help support or contradict research findings</w:t>
      </w:r>
      <w:r w:rsidR="00C624CB" w:rsidRPr="001D7BB0">
        <w:rPr>
          <w:rFonts w:ascii="Arial" w:eastAsia="Times New Roman" w:hAnsi="Arial" w:cs="Arial"/>
          <w:color w:val="000000" w:themeColor="text1"/>
          <w:sz w:val="22"/>
          <w:szCs w:val="22"/>
        </w:rPr>
        <w:t xml:space="preserve"> </w:t>
      </w:r>
      <w:r w:rsidRPr="001D7BB0">
        <w:rPr>
          <w:rFonts w:ascii="Arial" w:eastAsia="Times New Roman" w:hAnsi="Arial" w:cs="Arial"/>
          <w:color w:val="000000" w:themeColor="text1"/>
          <w:sz w:val="22"/>
          <w:szCs w:val="22"/>
        </w:rPr>
        <w:t xml:space="preserve">(Kumar, 2011). </w:t>
      </w:r>
      <w:r w:rsidRPr="001D7BB0">
        <w:rPr>
          <w:rFonts w:ascii="Arial" w:hAnsi="Arial" w:cs="Arial"/>
          <w:color w:val="000000" w:themeColor="text1"/>
          <w:sz w:val="22"/>
          <w:szCs w:val="22"/>
          <w:lang w:val="en-GB"/>
        </w:rPr>
        <w:t xml:space="preserve">I will look in depth at the </w:t>
      </w:r>
      <w:r w:rsidRPr="001D7BB0">
        <w:rPr>
          <w:rFonts w:ascii="Arial" w:eastAsia="Times New Roman" w:hAnsi="Arial" w:cs="Arial"/>
          <w:color w:val="000000" w:themeColor="text1"/>
          <w:sz w:val="22"/>
          <w:szCs w:val="22"/>
        </w:rPr>
        <w:t xml:space="preserve">literature surrounding classroom participation and engagement. </w:t>
      </w:r>
      <w:r w:rsidRPr="001D7BB0">
        <w:rPr>
          <w:rFonts w:ascii="Arial" w:eastAsia="MS Mincho" w:hAnsi="Arial" w:cs="Arial"/>
          <w:color w:val="000000" w:themeColor="text1"/>
          <w:sz w:val="22"/>
          <w:szCs w:val="22"/>
        </w:rPr>
        <w:t xml:space="preserve">Self-esteem and self-motivation play a significant role in encouraging learners to participate in the lesson, particularly putting their hand up to answer a question. </w:t>
      </w:r>
      <w:r w:rsidR="00D67167" w:rsidRPr="001D7BB0">
        <w:rPr>
          <w:rFonts w:ascii="Arial" w:eastAsia="Times New Roman" w:hAnsi="Arial" w:cs="Arial"/>
          <w:color w:val="000000" w:themeColor="text1"/>
          <w:sz w:val="22"/>
          <w:szCs w:val="22"/>
        </w:rPr>
        <w:t xml:space="preserve">(Patrick and Turner, </w:t>
      </w:r>
      <w:r w:rsidRPr="001D7BB0">
        <w:rPr>
          <w:rFonts w:ascii="Arial" w:eastAsia="Times New Roman" w:hAnsi="Arial" w:cs="Arial"/>
          <w:color w:val="000000" w:themeColor="text1"/>
          <w:sz w:val="22"/>
          <w:szCs w:val="22"/>
        </w:rPr>
        <w:t xml:space="preserve">2004). </w:t>
      </w:r>
    </w:p>
    <w:p w14:paraId="7A5829D9" w14:textId="77777777" w:rsidR="006C2BA4" w:rsidRDefault="00C9555D" w:rsidP="001D7BB0">
      <w:pPr>
        <w:spacing w:line="360" w:lineRule="auto"/>
        <w:rPr>
          <w:rFonts w:ascii="Arial" w:eastAsia="MS Mincho" w:hAnsi="Arial" w:cs="Arial"/>
          <w:color w:val="000000" w:themeColor="text1"/>
          <w:sz w:val="22"/>
          <w:szCs w:val="22"/>
        </w:rPr>
      </w:pPr>
      <w:r w:rsidRPr="001D7BB0">
        <w:rPr>
          <w:rFonts w:ascii="Arial" w:eastAsia="MS Mincho" w:hAnsi="Arial" w:cs="Arial"/>
          <w:color w:val="000000" w:themeColor="text1"/>
          <w:sz w:val="22"/>
          <w:szCs w:val="22"/>
        </w:rPr>
        <w:t>Motivation</w:t>
      </w:r>
      <w:r w:rsidR="00EB6E28" w:rsidRPr="001D7BB0">
        <w:rPr>
          <w:rFonts w:ascii="Arial" w:eastAsia="MS Mincho" w:hAnsi="Arial" w:cs="Arial"/>
          <w:color w:val="000000" w:themeColor="text1"/>
          <w:sz w:val="22"/>
          <w:szCs w:val="22"/>
        </w:rPr>
        <w:t>,</w:t>
      </w:r>
      <w:r w:rsidRPr="001D7BB0">
        <w:rPr>
          <w:rFonts w:ascii="Arial" w:eastAsia="MS Mincho" w:hAnsi="Arial" w:cs="Arial"/>
          <w:color w:val="000000" w:themeColor="text1"/>
          <w:sz w:val="22"/>
          <w:szCs w:val="22"/>
        </w:rPr>
        <w:t xml:space="preserve"> in the academic sense, can be defined as </w:t>
      </w:r>
    </w:p>
    <w:p w14:paraId="5DF5CEE0" w14:textId="34EB952C" w:rsidR="00C9555D" w:rsidRPr="001D7BB0" w:rsidRDefault="00C9555D" w:rsidP="006C2BA4">
      <w:pPr>
        <w:spacing w:line="360" w:lineRule="auto"/>
        <w:jc w:val="center"/>
        <w:rPr>
          <w:rFonts w:ascii="Arial" w:eastAsia="Times New Roman" w:hAnsi="Arial" w:cs="Arial"/>
          <w:color w:val="000000" w:themeColor="text1"/>
          <w:sz w:val="22"/>
          <w:szCs w:val="22"/>
        </w:rPr>
      </w:pPr>
      <w:r w:rsidRPr="006C2BA4">
        <w:rPr>
          <w:rFonts w:ascii="Arial" w:eastAsia="Times New Roman" w:hAnsi="Arial" w:cs="Arial"/>
          <w:i/>
          <w:color w:val="000000" w:themeColor="text1"/>
          <w:sz w:val="22"/>
          <w:szCs w:val="22"/>
        </w:rPr>
        <w:lastRenderedPageBreak/>
        <w:t>“a student’s willingness, need, desire and compulsion to participate in, and be successf</w:t>
      </w:r>
      <w:r w:rsidR="00EB6E28" w:rsidRPr="006C2BA4">
        <w:rPr>
          <w:rFonts w:ascii="Arial" w:eastAsia="Times New Roman" w:hAnsi="Arial" w:cs="Arial"/>
          <w:i/>
          <w:color w:val="000000" w:themeColor="text1"/>
          <w:sz w:val="22"/>
          <w:szCs w:val="22"/>
        </w:rPr>
        <w:t>ul in</w:t>
      </w:r>
      <w:r w:rsidRPr="006C2BA4">
        <w:rPr>
          <w:rFonts w:ascii="Arial" w:eastAsia="Times New Roman" w:hAnsi="Arial" w:cs="Arial"/>
          <w:i/>
          <w:color w:val="000000" w:themeColor="text1"/>
          <w:sz w:val="22"/>
          <w:szCs w:val="22"/>
        </w:rPr>
        <w:t xml:space="preserve"> the learning process”</w:t>
      </w:r>
      <w:r w:rsidR="00BE45A6">
        <w:rPr>
          <w:rFonts w:ascii="Arial" w:eastAsia="Times New Roman" w:hAnsi="Arial" w:cs="Arial"/>
          <w:color w:val="000000" w:themeColor="text1"/>
          <w:sz w:val="22"/>
          <w:szCs w:val="22"/>
        </w:rPr>
        <w:t xml:space="preserve"> </w:t>
      </w:r>
      <w:r w:rsidR="00D67167" w:rsidRPr="001D7BB0">
        <w:rPr>
          <w:rFonts w:ascii="Arial" w:eastAsia="Times New Roman" w:hAnsi="Arial" w:cs="Arial"/>
          <w:color w:val="000000" w:themeColor="text1"/>
          <w:sz w:val="22"/>
          <w:szCs w:val="22"/>
        </w:rPr>
        <w:t>(Bomia et al, 1997,</w:t>
      </w:r>
      <w:r w:rsidRPr="001D7BB0">
        <w:rPr>
          <w:rFonts w:ascii="Arial" w:eastAsia="Times New Roman" w:hAnsi="Arial" w:cs="Arial"/>
          <w:color w:val="000000" w:themeColor="text1"/>
          <w:sz w:val="22"/>
          <w:szCs w:val="22"/>
        </w:rPr>
        <w:t xml:space="preserve"> 1)</w:t>
      </w:r>
      <w:r w:rsidR="00EB6E28" w:rsidRPr="001D7BB0">
        <w:rPr>
          <w:rFonts w:ascii="Arial" w:eastAsia="Times New Roman" w:hAnsi="Arial" w:cs="Arial"/>
          <w:color w:val="000000" w:themeColor="text1"/>
          <w:sz w:val="22"/>
          <w:szCs w:val="22"/>
        </w:rPr>
        <w:t>.</w:t>
      </w:r>
    </w:p>
    <w:p w14:paraId="3A0E56F2" w14:textId="55D9FBC8" w:rsidR="00C9555D" w:rsidRPr="001D7BB0" w:rsidRDefault="00C9555D" w:rsidP="001D7BB0">
      <w:pPr>
        <w:spacing w:line="360" w:lineRule="auto"/>
        <w:rPr>
          <w:rFonts w:ascii="Arial" w:eastAsia="Times New Roman" w:hAnsi="Arial" w:cs="Arial"/>
          <w:color w:val="000000" w:themeColor="text1"/>
          <w:sz w:val="22"/>
          <w:szCs w:val="22"/>
        </w:rPr>
      </w:pPr>
      <w:r w:rsidRPr="001D7BB0">
        <w:rPr>
          <w:rFonts w:ascii="Arial" w:eastAsia="Times New Roman" w:hAnsi="Arial" w:cs="Arial"/>
          <w:color w:val="000000" w:themeColor="text1"/>
          <w:sz w:val="22"/>
          <w:szCs w:val="22"/>
        </w:rPr>
        <w:t xml:space="preserve">Motivation </w:t>
      </w:r>
      <w:r w:rsidR="00EB6E28" w:rsidRPr="001D7BB0">
        <w:rPr>
          <w:rFonts w:ascii="Arial" w:eastAsia="Times New Roman" w:hAnsi="Arial" w:cs="Arial"/>
          <w:color w:val="000000" w:themeColor="text1"/>
          <w:sz w:val="22"/>
          <w:szCs w:val="22"/>
        </w:rPr>
        <w:t>is a useful quality to possess. I</w:t>
      </w:r>
      <w:r w:rsidRPr="001D7BB0">
        <w:rPr>
          <w:rFonts w:ascii="Arial" w:eastAsia="Times New Roman" w:hAnsi="Arial" w:cs="Arial"/>
          <w:color w:val="000000" w:themeColor="text1"/>
          <w:sz w:val="22"/>
          <w:szCs w:val="22"/>
        </w:rPr>
        <w:t xml:space="preserve">t can influence how we learn. </w:t>
      </w:r>
      <w:r w:rsidR="00EB6E28" w:rsidRPr="001D7BB0">
        <w:rPr>
          <w:rFonts w:ascii="Arial" w:eastAsia="Times New Roman" w:hAnsi="Arial" w:cs="Arial"/>
          <w:color w:val="000000" w:themeColor="text1"/>
          <w:sz w:val="22"/>
          <w:szCs w:val="22"/>
        </w:rPr>
        <w:t xml:space="preserve">Students who lack this quality </w:t>
      </w:r>
      <w:r w:rsidRPr="001D7BB0">
        <w:rPr>
          <w:rFonts w:ascii="Arial" w:eastAsia="Times New Roman" w:hAnsi="Arial" w:cs="Arial"/>
          <w:color w:val="000000" w:themeColor="text1"/>
          <w:sz w:val="22"/>
          <w:szCs w:val="22"/>
        </w:rPr>
        <w:t xml:space="preserve">may appear to be inattentive or distracted during the lesson. Being motivated and participating </w:t>
      </w:r>
      <w:r w:rsidR="00EB6E28" w:rsidRPr="001D7BB0">
        <w:rPr>
          <w:rFonts w:ascii="Arial" w:eastAsia="Times New Roman" w:hAnsi="Arial" w:cs="Arial"/>
          <w:color w:val="000000" w:themeColor="text1"/>
          <w:sz w:val="22"/>
          <w:szCs w:val="22"/>
        </w:rPr>
        <w:t xml:space="preserve">in </w:t>
      </w:r>
      <w:r w:rsidRPr="001D7BB0">
        <w:rPr>
          <w:rFonts w:ascii="Arial" w:eastAsia="Times New Roman" w:hAnsi="Arial" w:cs="Arial"/>
          <w:color w:val="000000" w:themeColor="text1"/>
          <w:sz w:val="22"/>
          <w:szCs w:val="22"/>
        </w:rPr>
        <w:t>classroom activities allows for me</w:t>
      </w:r>
      <w:r w:rsidR="00D67167" w:rsidRPr="001D7BB0">
        <w:rPr>
          <w:rFonts w:ascii="Arial" w:eastAsia="Times New Roman" w:hAnsi="Arial" w:cs="Arial"/>
          <w:color w:val="000000" w:themeColor="text1"/>
          <w:sz w:val="22"/>
          <w:szCs w:val="22"/>
        </w:rPr>
        <w:t xml:space="preserve">aningful learning to take place (Pintrich and Schunk, 1996). </w:t>
      </w:r>
      <w:r w:rsidRPr="001D7BB0">
        <w:rPr>
          <w:rFonts w:ascii="Arial" w:eastAsia="Times New Roman" w:hAnsi="Arial" w:cs="Arial"/>
          <w:color w:val="000000" w:themeColor="text1"/>
          <w:sz w:val="22"/>
          <w:szCs w:val="22"/>
        </w:rPr>
        <w:t>Being reluctant to participate can often be due to anxiety</w:t>
      </w:r>
      <w:r w:rsidR="00EB6E28" w:rsidRPr="001D7BB0">
        <w:rPr>
          <w:rFonts w:ascii="Arial" w:eastAsia="Times New Roman" w:hAnsi="Arial" w:cs="Arial"/>
          <w:color w:val="000000" w:themeColor="text1"/>
          <w:sz w:val="22"/>
          <w:szCs w:val="22"/>
        </w:rPr>
        <w:t xml:space="preserve"> and a lack of confidence in their </w:t>
      </w:r>
      <w:r w:rsidRPr="001D7BB0">
        <w:rPr>
          <w:rFonts w:ascii="Arial" w:eastAsia="Times New Roman" w:hAnsi="Arial" w:cs="Arial"/>
          <w:color w:val="000000" w:themeColor="text1"/>
          <w:sz w:val="22"/>
          <w:szCs w:val="22"/>
        </w:rPr>
        <w:t>own abilities</w:t>
      </w:r>
      <w:r w:rsidR="00D67167" w:rsidRPr="001D7BB0">
        <w:rPr>
          <w:rFonts w:ascii="Arial" w:eastAsia="Times New Roman" w:hAnsi="Arial" w:cs="Arial"/>
          <w:color w:val="000000" w:themeColor="text1"/>
          <w:sz w:val="22"/>
          <w:szCs w:val="22"/>
        </w:rPr>
        <w:t xml:space="preserve"> (Harrison and</w:t>
      </w:r>
      <w:r w:rsidRPr="001D7BB0">
        <w:rPr>
          <w:rFonts w:ascii="Arial" w:eastAsia="Times New Roman" w:hAnsi="Arial" w:cs="Arial"/>
          <w:color w:val="000000" w:themeColor="text1"/>
          <w:sz w:val="22"/>
          <w:szCs w:val="22"/>
        </w:rPr>
        <w:t xml:space="preserve"> Howard, 2009). </w:t>
      </w:r>
    </w:p>
    <w:p w14:paraId="5B118902" w14:textId="77777777" w:rsidR="006C2BA4" w:rsidRDefault="00C9555D" w:rsidP="001D7BB0">
      <w:pPr>
        <w:spacing w:line="360" w:lineRule="auto"/>
        <w:rPr>
          <w:rFonts w:ascii="Arial" w:eastAsia="Times New Roman" w:hAnsi="Arial" w:cs="Arial"/>
          <w:color w:val="000000" w:themeColor="text1"/>
          <w:sz w:val="22"/>
          <w:szCs w:val="22"/>
        </w:rPr>
      </w:pPr>
      <w:r w:rsidRPr="001D7BB0">
        <w:rPr>
          <w:rFonts w:ascii="Arial" w:eastAsia="Times New Roman" w:hAnsi="Arial" w:cs="Arial"/>
          <w:color w:val="000000" w:themeColor="text1"/>
          <w:sz w:val="22"/>
          <w:szCs w:val="22"/>
        </w:rPr>
        <w:t xml:space="preserve">Wellbeing is another area that needs to be considered when assessing levels of engagement and participation. Feeling involved and part of something can increase self-esteem. Wellbeing is </w:t>
      </w:r>
      <w:r w:rsidR="006C2BA4">
        <w:rPr>
          <w:rFonts w:ascii="Arial" w:eastAsia="Times New Roman" w:hAnsi="Arial" w:cs="Arial"/>
          <w:color w:val="000000" w:themeColor="text1"/>
          <w:sz w:val="22"/>
          <w:szCs w:val="22"/>
        </w:rPr>
        <w:t xml:space="preserve">described as </w:t>
      </w:r>
      <w:r w:rsidR="006C2BA4" w:rsidRPr="001D7BB0">
        <w:rPr>
          <w:rFonts w:ascii="Arial" w:eastAsia="Times New Roman" w:hAnsi="Arial" w:cs="Arial"/>
          <w:color w:val="000000" w:themeColor="text1"/>
          <w:sz w:val="22"/>
          <w:szCs w:val="22"/>
        </w:rPr>
        <w:t>raising</w:t>
      </w:r>
      <w:r w:rsidRPr="001D7BB0">
        <w:rPr>
          <w:rFonts w:ascii="Arial" w:eastAsia="Times New Roman" w:hAnsi="Arial" w:cs="Arial"/>
          <w:color w:val="000000" w:themeColor="text1"/>
          <w:sz w:val="22"/>
          <w:szCs w:val="22"/>
        </w:rPr>
        <w:t xml:space="preserve"> feelings of confidence and being happ</w:t>
      </w:r>
      <w:r w:rsidR="00D67167" w:rsidRPr="001D7BB0">
        <w:rPr>
          <w:rFonts w:ascii="Arial" w:eastAsia="Times New Roman" w:hAnsi="Arial" w:cs="Arial"/>
          <w:color w:val="000000" w:themeColor="text1"/>
          <w:sz w:val="22"/>
          <w:szCs w:val="22"/>
        </w:rPr>
        <w:t>y and safe in your environment</w:t>
      </w:r>
      <w:r w:rsidRPr="001D7BB0">
        <w:rPr>
          <w:rFonts w:ascii="Arial" w:eastAsia="Times New Roman" w:hAnsi="Arial" w:cs="Arial"/>
          <w:color w:val="000000" w:themeColor="text1"/>
          <w:sz w:val="22"/>
          <w:szCs w:val="22"/>
        </w:rPr>
        <w:t xml:space="preserve"> (Laevers and Declercq, 2018). </w:t>
      </w:r>
      <w:r w:rsidR="00EB6E28" w:rsidRPr="001D7BB0">
        <w:rPr>
          <w:rFonts w:ascii="Arial" w:eastAsia="Times New Roman" w:hAnsi="Arial" w:cs="Arial"/>
          <w:color w:val="000000" w:themeColor="text1"/>
          <w:sz w:val="22"/>
          <w:szCs w:val="22"/>
        </w:rPr>
        <w:t>Maslow</w:t>
      </w:r>
      <w:r w:rsidRPr="001D7BB0">
        <w:rPr>
          <w:rFonts w:ascii="Arial" w:eastAsia="Times New Roman" w:hAnsi="Arial" w:cs="Arial"/>
          <w:color w:val="000000" w:themeColor="text1"/>
          <w:sz w:val="22"/>
          <w:szCs w:val="22"/>
        </w:rPr>
        <w:t xml:space="preserve"> believed that lower tier needs</w:t>
      </w:r>
      <w:r w:rsidR="00EB6E28" w:rsidRPr="001D7BB0">
        <w:rPr>
          <w:rFonts w:ascii="Arial" w:eastAsia="Times New Roman" w:hAnsi="Arial" w:cs="Arial"/>
          <w:color w:val="000000" w:themeColor="text1"/>
          <w:sz w:val="22"/>
          <w:szCs w:val="22"/>
        </w:rPr>
        <w:t xml:space="preserve"> should be met initially</w:t>
      </w:r>
      <w:r w:rsidRPr="001D7BB0">
        <w:rPr>
          <w:rFonts w:ascii="Arial" w:eastAsia="Times New Roman" w:hAnsi="Arial" w:cs="Arial"/>
          <w:color w:val="000000" w:themeColor="text1"/>
          <w:sz w:val="22"/>
          <w:szCs w:val="22"/>
        </w:rPr>
        <w:t xml:space="preserve"> before moving up the hierarchy. The environment must allow the </w:t>
      </w:r>
      <w:r w:rsidR="00D67167" w:rsidRPr="001D7BB0">
        <w:rPr>
          <w:rFonts w:ascii="Arial" w:eastAsia="Times New Roman" w:hAnsi="Arial" w:cs="Arial"/>
          <w:color w:val="000000" w:themeColor="text1"/>
          <w:sz w:val="22"/>
          <w:szCs w:val="22"/>
        </w:rPr>
        <w:t xml:space="preserve">base </w:t>
      </w:r>
      <w:r w:rsidRPr="001D7BB0">
        <w:rPr>
          <w:rFonts w:ascii="Arial" w:eastAsia="Times New Roman" w:hAnsi="Arial" w:cs="Arial"/>
          <w:color w:val="000000" w:themeColor="text1"/>
          <w:sz w:val="22"/>
          <w:szCs w:val="22"/>
        </w:rPr>
        <w:t>needs to be satisfied</w:t>
      </w:r>
      <w:r w:rsidR="00D67167" w:rsidRPr="001D7BB0">
        <w:rPr>
          <w:rFonts w:ascii="Arial" w:eastAsia="Times New Roman" w:hAnsi="Arial" w:cs="Arial"/>
          <w:color w:val="000000" w:themeColor="text1"/>
          <w:sz w:val="22"/>
          <w:szCs w:val="22"/>
        </w:rPr>
        <w:t xml:space="preserve"> otherwise</w:t>
      </w:r>
      <w:r w:rsidRPr="001D7BB0">
        <w:rPr>
          <w:rFonts w:ascii="Arial" w:eastAsia="Times New Roman" w:hAnsi="Arial" w:cs="Arial"/>
          <w:color w:val="000000" w:themeColor="text1"/>
          <w:sz w:val="22"/>
          <w:szCs w:val="22"/>
        </w:rPr>
        <w:t xml:space="preserve"> </w:t>
      </w:r>
    </w:p>
    <w:p w14:paraId="794957FE" w14:textId="77777777" w:rsidR="006C2BA4" w:rsidRDefault="00C9555D" w:rsidP="006C2BA4">
      <w:pPr>
        <w:spacing w:line="360" w:lineRule="auto"/>
        <w:jc w:val="center"/>
        <w:rPr>
          <w:rFonts w:ascii="Arial" w:eastAsia="Times New Roman" w:hAnsi="Arial" w:cs="Arial"/>
          <w:color w:val="000000" w:themeColor="text1"/>
          <w:sz w:val="22"/>
          <w:szCs w:val="22"/>
        </w:rPr>
      </w:pPr>
      <w:r w:rsidRPr="006C2BA4">
        <w:rPr>
          <w:rFonts w:ascii="Arial" w:eastAsia="Times New Roman" w:hAnsi="Arial" w:cs="Arial"/>
          <w:i/>
          <w:color w:val="000000" w:themeColor="text1"/>
          <w:sz w:val="22"/>
          <w:szCs w:val="22"/>
        </w:rPr>
        <w:t>“higher levels such as esteem and self-actualisation needs cannot satisfied”</w:t>
      </w:r>
      <w:r w:rsidR="006C2BA4">
        <w:rPr>
          <w:rFonts w:ascii="Arial" w:eastAsia="Times New Roman" w:hAnsi="Arial" w:cs="Arial"/>
          <w:color w:val="000000" w:themeColor="text1"/>
          <w:sz w:val="22"/>
          <w:szCs w:val="22"/>
        </w:rPr>
        <w:t xml:space="preserve"> </w:t>
      </w:r>
    </w:p>
    <w:p w14:paraId="62AC83CA" w14:textId="0DC1AA0E" w:rsidR="00C9555D" w:rsidRPr="003A310D" w:rsidRDefault="00D67167" w:rsidP="006C2BA4">
      <w:pPr>
        <w:spacing w:line="360" w:lineRule="auto"/>
        <w:rPr>
          <w:rFonts w:ascii="Arial" w:eastAsia="Times New Roman" w:hAnsi="Arial" w:cs="Arial"/>
          <w:color w:val="000000" w:themeColor="text1"/>
          <w:sz w:val="22"/>
          <w:szCs w:val="22"/>
        </w:rPr>
      </w:pPr>
      <w:r w:rsidRPr="001D7BB0">
        <w:rPr>
          <w:rFonts w:ascii="Arial" w:eastAsia="Times New Roman" w:hAnsi="Arial" w:cs="Arial"/>
          <w:color w:val="000000" w:themeColor="text1"/>
          <w:sz w:val="22"/>
          <w:szCs w:val="22"/>
        </w:rPr>
        <w:t xml:space="preserve">(Pintrich and Schunk, 1996, </w:t>
      </w:r>
      <w:r w:rsidR="00C9555D" w:rsidRPr="001D7BB0">
        <w:rPr>
          <w:rFonts w:ascii="Arial" w:eastAsia="Times New Roman" w:hAnsi="Arial" w:cs="Arial"/>
          <w:color w:val="000000" w:themeColor="text1"/>
          <w:sz w:val="22"/>
          <w:szCs w:val="22"/>
        </w:rPr>
        <w:t>206)</w:t>
      </w:r>
      <w:r w:rsidRPr="001D7BB0">
        <w:rPr>
          <w:rFonts w:ascii="Arial" w:eastAsia="Times New Roman" w:hAnsi="Arial" w:cs="Arial"/>
          <w:color w:val="000000" w:themeColor="text1"/>
          <w:sz w:val="22"/>
          <w:szCs w:val="22"/>
        </w:rPr>
        <w:t>.</w:t>
      </w:r>
      <w:r w:rsidR="00C9555D" w:rsidRPr="001D7BB0">
        <w:rPr>
          <w:rFonts w:ascii="Arial" w:eastAsia="Times New Roman" w:hAnsi="Arial" w:cs="Arial"/>
          <w:color w:val="000000" w:themeColor="text1"/>
          <w:sz w:val="22"/>
          <w:szCs w:val="22"/>
        </w:rPr>
        <w:t xml:space="preserve"> </w:t>
      </w:r>
      <w:r w:rsidRPr="001D7BB0">
        <w:rPr>
          <w:rFonts w:ascii="Arial" w:eastAsia="Times New Roman" w:hAnsi="Arial" w:cs="Arial"/>
          <w:color w:val="000000" w:themeColor="text1"/>
          <w:sz w:val="22"/>
          <w:szCs w:val="22"/>
        </w:rPr>
        <w:t>T</w:t>
      </w:r>
      <w:r w:rsidR="00C9555D" w:rsidRPr="001D7BB0">
        <w:rPr>
          <w:rFonts w:ascii="Arial" w:eastAsia="Times New Roman" w:hAnsi="Arial" w:cs="Arial"/>
          <w:color w:val="000000" w:themeColor="text1"/>
          <w:sz w:val="22"/>
          <w:szCs w:val="22"/>
        </w:rPr>
        <w:t xml:space="preserve">eachers have a responsibility to make </w:t>
      </w:r>
      <w:r w:rsidR="00226016" w:rsidRPr="001D7BB0">
        <w:rPr>
          <w:rFonts w:ascii="Arial" w:eastAsia="Times New Roman" w:hAnsi="Arial" w:cs="Arial"/>
          <w:color w:val="000000" w:themeColor="text1"/>
          <w:sz w:val="22"/>
          <w:szCs w:val="22"/>
        </w:rPr>
        <w:t xml:space="preserve">the environment acceptable in order to encourage children’s </w:t>
      </w:r>
      <w:r w:rsidR="00C9555D" w:rsidRPr="001D7BB0">
        <w:rPr>
          <w:rFonts w:ascii="Arial" w:eastAsia="Times New Roman" w:hAnsi="Arial" w:cs="Arial"/>
          <w:color w:val="000000" w:themeColor="text1"/>
          <w:sz w:val="22"/>
          <w:szCs w:val="22"/>
        </w:rPr>
        <w:t xml:space="preserve">motivation and self-esteem </w:t>
      </w:r>
      <w:r w:rsidR="00226016" w:rsidRPr="001D7BB0">
        <w:rPr>
          <w:rFonts w:ascii="Arial" w:eastAsia="Times New Roman" w:hAnsi="Arial" w:cs="Arial"/>
          <w:color w:val="000000" w:themeColor="text1"/>
          <w:sz w:val="22"/>
          <w:szCs w:val="22"/>
        </w:rPr>
        <w:t>allowing them</w:t>
      </w:r>
      <w:r w:rsidR="00C9555D" w:rsidRPr="001D7BB0">
        <w:rPr>
          <w:rFonts w:ascii="Arial" w:eastAsia="Times New Roman" w:hAnsi="Arial" w:cs="Arial"/>
          <w:color w:val="000000" w:themeColor="text1"/>
          <w:sz w:val="22"/>
          <w:szCs w:val="22"/>
        </w:rPr>
        <w:t xml:space="preserve"> to participate and answer questions (Mashford et al, 2012).</w:t>
      </w:r>
    </w:p>
    <w:p w14:paraId="1B24269B" w14:textId="2098D569" w:rsidR="00C9555D" w:rsidRPr="003A310D" w:rsidRDefault="00C9555D" w:rsidP="001D7BB0">
      <w:pPr>
        <w:spacing w:line="360" w:lineRule="auto"/>
        <w:rPr>
          <w:rFonts w:ascii="Arial" w:hAnsi="Arial" w:cs="Arial"/>
          <w:color w:val="000000" w:themeColor="text1"/>
          <w:sz w:val="22"/>
          <w:szCs w:val="22"/>
        </w:rPr>
      </w:pPr>
      <w:r w:rsidRPr="001D7BB0">
        <w:rPr>
          <w:rFonts w:ascii="Arial" w:hAnsi="Arial" w:cs="Arial"/>
          <w:color w:val="000000" w:themeColor="text1"/>
          <w:sz w:val="22"/>
          <w:szCs w:val="22"/>
        </w:rPr>
        <w:t xml:space="preserve">Engagement is another area that needs to be looked at in this </w:t>
      </w:r>
      <w:r w:rsidR="002258CD" w:rsidRPr="001D7BB0">
        <w:rPr>
          <w:rFonts w:ascii="Arial" w:hAnsi="Arial" w:cs="Arial"/>
          <w:color w:val="000000" w:themeColor="text1"/>
          <w:sz w:val="22"/>
          <w:szCs w:val="22"/>
        </w:rPr>
        <w:t xml:space="preserve">section when referring to the wider context </w:t>
      </w:r>
      <w:r w:rsidRPr="001D7BB0">
        <w:rPr>
          <w:rFonts w:ascii="Arial" w:hAnsi="Arial" w:cs="Arial"/>
          <w:color w:val="000000" w:themeColor="text1"/>
          <w:sz w:val="22"/>
          <w:szCs w:val="22"/>
        </w:rPr>
        <w:t xml:space="preserve">surrounding the research question. The existing literature shows that the term student engagement </w:t>
      </w:r>
      <w:r w:rsidR="002258CD" w:rsidRPr="001D7BB0">
        <w:rPr>
          <w:rFonts w:ascii="Arial" w:hAnsi="Arial" w:cs="Arial"/>
          <w:color w:val="000000" w:themeColor="text1"/>
          <w:sz w:val="22"/>
          <w:szCs w:val="22"/>
        </w:rPr>
        <w:t>refers to how involved or captivated students seem to be in the learn</w:t>
      </w:r>
      <w:r w:rsidR="00226016" w:rsidRPr="001D7BB0">
        <w:rPr>
          <w:rFonts w:ascii="Arial" w:hAnsi="Arial" w:cs="Arial"/>
          <w:color w:val="000000" w:themeColor="text1"/>
          <w:sz w:val="22"/>
          <w:szCs w:val="22"/>
        </w:rPr>
        <w:t xml:space="preserve">ing process </w:t>
      </w:r>
      <w:r w:rsidR="002258CD" w:rsidRPr="001D7BB0">
        <w:rPr>
          <w:rFonts w:ascii="Arial" w:eastAsia="Times New Roman" w:hAnsi="Arial" w:cs="Arial"/>
          <w:color w:val="000000" w:themeColor="text1"/>
          <w:sz w:val="22"/>
          <w:szCs w:val="22"/>
        </w:rPr>
        <w:t>(Axelson and</w:t>
      </w:r>
      <w:r w:rsidRPr="001D7BB0">
        <w:rPr>
          <w:rFonts w:ascii="Arial" w:eastAsia="Times New Roman" w:hAnsi="Arial" w:cs="Arial"/>
          <w:color w:val="000000" w:themeColor="text1"/>
          <w:sz w:val="22"/>
          <w:szCs w:val="22"/>
        </w:rPr>
        <w:t xml:space="preserve"> Flick, 2011)</w:t>
      </w:r>
      <w:r w:rsidR="002258CD" w:rsidRPr="001D7BB0">
        <w:rPr>
          <w:rFonts w:ascii="Arial" w:eastAsia="Times New Roman" w:hAnsi="Arial" w:cs="Arial"/>
          <w:color w:val="000000" w:themeColor="text1"/>
          <w:sz w:val="22"/>
          <w:szCs w:val="22"/>
        </w:rPr>
        <w:t>.</w:t>
      </w:r>
      <w:r w:rsidRPr="001D7BB0">
        <w:rPr>
          <w:rFonts w:ascii="Arial" w:eastAsia="Times New Roman" w:hAnsi="Arial" w:cs="Arial"/>
          <w:color w:val="000000" w:themeColor="text1"/>
          <w:sz w:val="22"/>
          <w:szCs w:val="22"/>
        </w:rPr>
        <w:t xml:space="preserve"> </w:t>
      </w:r>
      <w:r w:rsidR="002258CD" w:rsidRPr="001D7BB0">
        <w:rPr>
          <w:rFonts w:ascii="Arial" w:eastAsia="Times New Roman" w:hAnsi="Arial" w:cs="Arial"/>
          <w:color w:val="000000" w:themeColor="text1"/>
          <w:sz w:val="22"/>
          <w:szCs w:val="22"/>
        </w:rPr>
        <w:t>Axelson and Flick (2011) agree with Fredericks et al (2004)</w:t>
      </w:r>
      <w:r w:rsidRPr="001D7BB0">
        <w:rPr>
          <w:rFonts w:ascii="Arial" w:eastAsia="Times New Roman" w:hAnsi="Arial" w:cs="Arial"/>
          <w:color w:val="000000" w:themeColor="text1"/>
          <w:sz w:val="22"/>
          <w:szCs w:val="22"/>
        </w:rPr>
        <w:t xml:space="preserve"> that there are three differ</w:t>
      </w:r>
      <w:r w:rsidR="00226016" w:rsidRPr="001D7BB0">
        <w:rPr>
          <w:rFonts w:ascii="Arial" w:eastAsia="Times New Roman" w:hAnsi="Arial" w:cs="Arial"/>
          <w:color w:val="000000" w:themeColor="text1"/>
          <w:sz w:val="22"/>
          <w:szCs w:val="22"/>
        </w:rPr>
        <w:t>ent types of student engagement:</w:t>
      </w:r>
      <w:r w:rsidRPr="001D7BB0">
        <w:rPr>
          <w:rFonts w:ascii="Arial" w:eastAsia="Times New Roman" w:hAnsi="Arial" w:cs="Arial"/>
          <w:color w:val="000000" w:themeColor="text1"/>
          <w:sz w:val="22"/>
          <w:szCs w:val="22"/>
        </w:rPr>
        <w:t xml:space="preserve"> behavio</w:t>
      </w:r>
      <w:r w:rsidR="00226016" w:rsidRPr="001D7BB0">
        <w:rPr>
          <w:rFonts w:ascii="Arial" w:eastAsia="Times New Roman" w:hAnsi="Arial" w:cs="Arial"/>
          <w:color w:val="000000" w:themeColor="text1"/>
          <w:sz w:val="22"/>
          <w:szCs w:val="22"/>
        </w:rPr>
        <w:t>u</w:t>
      </w:r>
      <w:r w:rsidRPr="001D7BB0">
        <w:rPr>
          <w:rFonts w:ascii="Arial" w:eastAsia="Times New Roman" w:hAnsi="Arial" w:cs="Arial"/>
          <w:color w:val="000000" w:themeColor="text1"/>
          <w:sz w:val="22"/>
          <w:szCs w:val="22"/>
        </w:rPr>
        <w:t>ral, emotional, and cognitive</w:t>
      </w:r>
      <w:r w:rsidR="002258CD" w:rsidRPr="001D7BB0">
        <w:rPr>
          <w:rFonts w:ascii="Arial" w:eastAsia="Times New Roman" w:hAnsi="Arial" w:cs="Arial"/>
          <w:color w:val="000000" w:themeColor="text1"/>
          <w:sz w:val="22"/>
          <w:szCs w:val="22"/>
        </w:rPr>
        <w:t xml:space="preserve"> engagement. </w:t>
      </w:r>
      <w:r w:rsidRPr="001D7BB0">
        <w:rPr>
          <w:rFonts w:ascii="Arial" w:eastAsia="Times New Roman" w:hAnsi="Arial" w:cs="Arial"/>
          <w:color w:val="000000" w:themeColor="text1"/>
          <w:sz w:val="22"/>
          <w:szCs w:val="22"/>
        </w:rPr>
        <w:t xml:space="preserve"> Engagement should be studied at more tha</w:t>
      </w:r>
      <w:r w:rsidR="004F22C9" w:rsidRPr="001D7BB0">
        <w:rPr>
          <w:rFonts w:ascii="Arial" w:eastAsia="Times New Roman" w:hAnsi="Arial" w:cs="Arial"/>
          <w:color w:val="000000" w:themeColor="text1"/>
          <w:sz w:val="22"/>
          <w:szCs w:val="22"/>
        </w:rPr>
        <w:t>n one level</w:t>
      </w:r>
      <w:r w:rsidR="002258CD" w:rsidRPr="001D7BB0">
        <w:rPr>
          <w:rFonts w:ascii="Arial" w:eastAsia="Times New Roman" w:hAnsi="Arial" w:cs="Arial"/>
          <w:color w:val="000000" w:themeColor="text1"/>
          <w:sz w:val="22"/>
          <w:szCs w:val="22"/>
        </w:rPr>
        <w:t xml:space="preserve">. Behavioural </w:t>
      </w:r>
      <w:r w:rsidR="004F22C9" w:rsidRPr="001D7BB0">
        <w:rPr>
          <w:rFonts w:ascii="Arial" w:eastAsia="Times New Roman" w:hAnsi="Arial" w:cs="Arial"/>
          <w:color w:val="000000" w:themeColor="text1"/>
          <w:sz w:val="22"/>
          <w:szCs w:val="22"/>
        </w:rPr>
        <w:t>engagement refers to the way</w:t>
      </w:r>
      <w:r w:rsidR="002258CD" w:rsidRPr="001D7BB0">
        <w:rPr>
          <w:rFonts w:ascii="Arial" w:eastAsia="Times New Roman" w:hAnsi="Arial" w:cs="Arial"/>
          <w:color w:val="000000" w:themeColor="text1"/>
          <w:sz w:val="22"/>
          <w:szCs w:val="22"/>
        </w:rPr>
        <w:t xml:space="preserve"> learners participate</w:t>
      </w:r>
      <w:r w:rsidRPr="001D7BB0">
        <w:rPr>
          <w:rFonts w:ascii="Arial" w:eastAsia="Times New Roman" w:hAnsi="Arial" w:cs="Arial"/>
          <w:color w:val="000000" w:themeColor="text1"/>
          <w:sz w:val="22"/>
          <w:szCs w:val="22"/>
        </w:rPr>
        <w:t xml:space="preserve"> and f</w:t>
      </w:r>
      <w:r w:rsidR="002258CD" w:rsidRPr="001D7BB0">
        <w:rPr>
          <w:rFonts w:ascii="Arial" w:eastAsia="Times New Roman" w:hAnsi="Arial" w:cs="Arial"/>
          <w:color w:val="000000" w:themeColor="text1"/>
          <w:sz w:val="22"/>
          <w:szCs w:val="22"/>
        </w:rPr>
        <w:t>ollow rules, emotional</w:t>
      </w:r>
      <w:r w:rsidR="004F22C9" w:rsidRPr="001D7BB0">
        <w:rPr>
          <w:rFonts w:ascii="Arial" w:eastAsia="Times New Roman" w:hAnsi="Arial" w:cs="Arial"/>
          <w:color w:val="000000" w:themeColor="text1"/>
          <w:sz w:val="22"/>
          <w:szCs w:val="22"/>
        </w:rPr>
        <w:t xml:space="preserve"> engagement</w:t>
      </w:r>
      <w:r w:rsidR="002258CD" w:rsidRPr="001D7BB0">
        <w:rPr>
          <w:rFonts w:ascii="Arial" w:eastAsia="Times New Roman" w:hAnsi="Arial" w:cs="Arial"/>
          <w:color w:val="000000" w:themeColor="text1"/>
          <w:sz w:val="22"/>
          <w:szCs w:val="22"/>
        </w:rPr>
        <w:t xml:space="preserve"> describes </w:t>
      </w:r>
      <w:r w:rsidRPr="001D7BB0">
        <w:rPr>
          <w:rFonts w:ascii="Arial" w:eastAsia="Times New Roman" w:hAnsi="Arial" w:cs="Arial"/>
          <w:color w:val="000000" w:themeColor="text1"/>
          <w:sz w:val="22"/>
          <w:szCs w:val="22"/>
        </w:rPr>
        <w:t>feelings and reactions</w:t>
      </w:r>
      <w:r w:rsidR="002258CD" w:rsidRPr="001D7BB0">
        <w:rPr>
          <w:rFonts w:ascii="Arial" w:eastAsia="Times New Roman" w:hAnsi="Arial" w:cs="Arial"/>
          <w:color w:val="000000" w:themeColor="text1"/>
          <w:sz w:val="22"/>
          <w:szCs w:val="22"/>
        </w:rPr>
        <w:t xml:space="preserve"> to learning, </w:t>
      </w:r>
      <w:r w:rsidRPr="001D7BB0">
        <w:rPr>
          <w:rFonts w:ascii="Arial" w:eastAsia="Times New Roman" w:hAnsi="Arial" w:cs="Arial"/>
          <w:color w:val="000000" w:themeColor="text1"/>
          <w:sz w:val="22"/>
          <w:szCs w:val="22"/>
        </w:rPr>
        <w:t xml:space="preserve">be that </w:t>
      </w:r>
      <w:r w:rsidR="002258CD" w:rsidRPr="001D7BB0">
        <w:rPr>
          <w:rFonts w:ascii="Arial" w:eastAsia="Times New Roman" w:hAnsi="Arial" w:cs="Arial"/>
          <w:color w:val="000000" w:themeColor="text1"/>
          <w:sz w:val="22"/>
          <w:szCs w:val="22"/>
        </w:rPr>
        <w:t>of boredom, happiness or sadness</w:t>
      </w:r>
      <w:r w:rsidR="004F22C9" w:rsidRPr="001D7BB0">
        <w:rPr>
          <w:rFonts w:ascii="Arial" w:eastAsia="Times New Roman" w:hAnsi="Arial" w:cs="Arial"/>
          <w:color w:val="000000" w:themeColor="text1"/>
          <w:sz w:val="22"/>
          <w:szCs w:val="22"/>
        </w:rPr>
        <w:t>. C</w:t>
      </w:r>
      <w:r w:rsidRPr="001D7BB0">
        <w:rPr>
          <w:rFonts w:ascii="Arial" w:eastAsia="Times New Roman" w:hAnsi="Arial" w:cs="Arial"/>
          <w:color w:val="000000" w:themeColor="text1"/>
          <w:sz w:val="22"/>
          <w:szCs w:val="22"/>
        </w:rPr>
        <w:t>ognitive</w:t>
      </w:r>
      <w:r w:rsidR="002258CD" w:rsidRPr="001D7BB0">
        <w:rPr>
          <w:rFonts w:ascii="Arial" w:eastAsia="Times New Roman" w:hAnsi="Arial" w:cs="Arial"/>
          <w:color w:val="000000" w:themeColor="text1"/>
          <w:sz w:val="22"/>
          <w:szCs w:val="22"/>
        </w:rPr>
        <w:t xml:space="preserve"> engagement is the</w:t>
      </w:r>
      <w:r w:rsidRPr="001D7BB0">
        <w:rPr>
          <w:rFonts w:ascii="Arial" w:eastAsia="Times New Roman" w:hAnsi="Arial" w:cs="Arial"/>
          <w:color w:val="000000" w:themeColor="text1"/>
          <w:sz w:val="22"/>
          <w:szCs w:val="22"/>
        </w:rPr>
        <w:t xml:space="preserve"> motivation to learn and gain new skills. </w:t>
      </w:r>
      <w:r w:rsidR="00D174E2" w:rsidRPr="001D7BB0">
        <w:rPr>
          <w:rFonts w:ascii="Arial" w:hAnsi="Arial" w:cs="Arial"/>
          <w:color w:val="000000" w:themeColor="text1"/>
          <w:sz w:val="22"/>
          <w:szCs w:val="22"/>
        </w:rPr>
        <w:t>Similarly, Rangvid (</w:t>
      </w:r>
      <w:r w:rsidRPr="001D7BB0">
        <w:rPr>
          <w:rFonts w:ascii="Arial" w:hAnsi="Arial" w:cs="Arial"/>
          <w:color w:val="000000" w:themeColor="text1"/>
          <w:sz w:val="22"/>
          <w:szCs w:val="22"/>
        </w:rPr>
        <w:t xml:space="preserve">2018) </w:t>
      </w:r>
      <w:r w:rsidR="00D174E2" w:rsidRPr="001D7BB0">
        <w:rPr>
          <w:rFonts w:ascii="Arial" w:hAnsi="Arial" w:cs="Arial"/>
          <w:color w:val="000000" w:themeColor="text1"/>
          <w:sz w:val="22"/>
          <w:szCs w:val="22"/>
        </w:rPr>
        <w:t>matches the tone</w:t>
      </w:r>
      <w:r w:rsidR="004F22C9" w:rsidRPr="001D7BB0">
        <w:rPr>
          <w:rFonts w:ascii="Arial" w:hAnsi="Arial" w:cs="Arial"/>
          <w:color w:val="000000" w:themeColor="text1"/>
          <w:sz w:val="22"/>
          <w:szCs w:val="22"/>
        </w:rPr>
        <w:t xml:space="preserve"> of</w:t>
      </w:r>
      <w:r w:rsidR="00D174E2" w:rsidRPr="001D7BB0">
        <w:rPr>
          <w:rFonts w:ascii="Arial" w:hAnsi="Arial" w:cs="Arial"/>
          <w:color w:val="000000" w:themeColor="text1"/>
          <w:sz w:val="22"/>
          <w:szCs w:val="22"/>
        </w:rPr>
        <w:t xml:space="preserve"> the existing literature, defining</w:t>
      </w:r>
      <w:r w:rsidRPr="001D7BB0">
        <w:rPr>
          <w:rFonts w:ascii="Arial" w:hAnsi="Arial" w:cs="Arial"/>
          <w:color w:val="000000" w:themeColor="text1"/>
          <w:sz w:val="22"/>
          <w:szCs w:val="22"/>
        </w:rPr>
        <w:t xml:space="preserve"> the concept of engagement as being “multidimensional” </w:t>
      </w:r>
      <w:r w:rsidR="00D174E2" w:rsidRPr="001D7BB0">
        <w:rPr>
          <w:rFonts w:ascii="Arial" w:hAnsi="Arial" w:cs="Arial"/>
          <w:color w:val="000000" w:themeColor="text1"/>
          <w:sz w:val="22"/>
          <w:szCs w:val="22"/>
        </w:rPr>
        <w:t>referring to engagement as</w:t>
      </w:r>
      <w:r w:rsidRPr="001D7BB0">
        <w:rPr>
          <w:rFonts w:ascii="Arial" w:hAnsi="Arial" w:cs="Arial"/>
          <w:color w:val="000000" w:themeColor="text1"/>
          <w:sz w:val="22"/>
          <w:szCs w:val="22"/>
        </w:rPr>
        <w:t xml:space="preserve"> how involved and motivated children are to learn and participate. </w:t>
      </w:r>
    </w:p>
    <w:p w14:paraId="387A1099" w14:textId="16077FC7" w:rsidR="00C9555D" w:rsidRPr="003A310D" w:rsidRDefault="00C9555D" w:rsidP="001D7BB0">
      <w:pPr>
        <w:spacing w:line="360" w:lineRule="auto"/>
        <w:rPr>
          <w:rFonts w:ascii="Arial" w:hAnsi="Arial" w:cs="Arial"/>
          <w:color w:val="000000" w:themeColor="text1"/>
          <w:sz w:val="22"/>
          <w:szCs w:val="22"/>
        </w:rPr>
      </w:pPr>
      <w:r w:rsidRPr="001D7BB0">
        <w:rPr>
          <w:rFonts w:ascii="Arial" w:hAnsi="Arial" w:cs="Arial"/>
          <w:color w:val="000000" w:themeColor="text1"/>
          <w:sz w:val="22"/>
          <w:szCs w:val="22"/>
        </w:rPr>
        <w:t>Questioning is the ar</w:t>
      </w:r>
      <w:r w:rsidR="00D174E2" w:rsidRPr="001D7BB0">
        <w:rPr>
          <w:rFonts w:ascii="Arial" w:hAnsi="Arial" w:cs="Arial"/>
          <w:color w:val="000000" w:themeColor="text1"/>
          <w:sz w:val="22"/>
          <w:szCs w:val="22"/>
        </w:rPr>
        <w:t>ea of pedagogy under consideration in this Lesson St</w:t>
      </w:r>
      <w:r w:rsidRPr="001D7BB0">
        <w:rPr>
          <w:rFonts w:ascii="Arial" w:hAnsi="Arial" w:cs="Arial"/>
          <w:color w:val="000000" w:themeColor="text1"/>
          <w:sz w:val="22"/>
          <w:szCs w:val="22"/>
        </w:rPr>
        <w:t>udy, especially the type of questioning that promotes children putting th</w:t>
      </w:r>
      <w:r w:rsidR="002B6A01" w:rsidRPr="001D7BB0">
        <w:rPr>
          <w:rFonts w:ascii="Arial" w:hAnsi="Arial" w:cs="Arial"/>
          <w:color w:val="000000" w:themeColor="text1"/>
          <w:sz w:val="22"/>
          <w:szCs w:val="22"/>
        </w:rPr>
        <w:t>eir hand up to answer</w:t>
      </w:r>
      <w:r w:rsidRPr="001D7BB0">
        <w:rPr>
          <w:rFonts w:ascii="Arial" w:hAnsi="Arial" w:cs="Arial"/>
          <w:color w:val="000000" w:themeColor="text1"/>
          <w:sz w:val="22"/>
          <w:szCs w:val="22"/>
        </w:rPr>
        <w:t>.</w:t>
      </w:r>
      <w:r w:rsidR="00D174E2" w:rsidRPr="001D7BB0">
        <w:rPr>
          <w:rFonts w:ascii="Arial" w:hAnsi="Arial" w:cs="Arial"/>
          <w:color w:val="000000" w:themeColor="text1"/>
          <w:sz w:val="22"/>
          <w:szCs w:val="22"/>
        </w:rPr>
        <w:t xml:space="preserve"> </w:t>
      </w:r>
      <w:r w:rsidRPr="001D7BB0">
        <w:rPr>
          <w:rFonts w:ascii="Arial" w:hAnsi="Arial" w:cs="Arial"/>
          <w:color w:val="000000" w:themeColor="text1"/>
          <w:sz w:val="22"/>
          <w:szCs w:val="22"/>
        </w:rPr>
        <w:t>Questions are used by teachers as a tool to assess where the learners are on their learning journey and i</w:t>
      </w:r>
      <w:r w:rsidR="00D174E2" w:rsidRPr="001D7BB0">
        <w:rPr>
          <w:rFonts w:ascii="Arial" w:hAnsi="Arial" w:cs="Arial"/>
          <w:color w:val="000000" w:themeColor="text1"/>
          <w:sz w:val="22"/>
          <w:szCs w:val="22"/>
        </w:rPr>
        <w:t>nform future planning (Black et al, 2003).</w:t>
      </w:r>
      <w:r w:rsidR="00BC721F">
        <w:rPr>
          <w:rFonts w:ascii="Arial" w:hAnsi="Arial" w:cs="Arial"/>
          <w:color w:val="000000" w:themeColor="text1"/>
          <w:sz w:val="22"/>
          <w:szCs w:val="22"/>
        </w:rPr>
        <w:t xml:space="preserve"> </w:t>
      </w:r>
      <w:r w:rsidRPr="001D7BB0">
        <w:rPr>
          <w:rFonts w:ascii="Arial" w:hAnsi="Arial" w:cs="Arial"/>
          <w:color w:val="000000" w:themeColor="text1"/>
          <w:sz w:val="22"/>
          <w:szCs w:val="22"/>
        </w:rPr>
        <w:t>Ques</w:t>
      </w:r>
      <w:r w:rsidR="002B6A01" w:rsidRPr="001D7BB0">
        <w:rPr>
          <w:rFonts w:ascii="Arial" w:hAnsi="Arial" w:cs="Arial"/>
          <w:color w:val="000000" w:themeColor="text1"/>
          <w:sz w:val="22"/>
          <w:szCs w:val="22"/>
        </w:rPr>
        <w:t>tions are often seen as a way of</w:t>
      </w:r>
      <w:r w:rsidRPr="001D7BB0">
        <w:rPr>
          <w:rFonts w:ascii="Arial" w:hAnsi="Arial" w:cs="Arial"/>
          <w:color w:val="000000" w:themeColor="text1"/>
          <w:sz w:val="22"/>
          <w:szCs w:val="22"/>
        </w:rPr>
        <w:t xml:space="preserve"> keeping students active in the </w:t>
      </w:r>
      <w:r w:rsidR="002B6A01" w:rsidRPr="001D7BB0">
        <w:rPr>
          <w:rFonts w:ascii="Arial" w:hAnsi="Arial" w:cs="Arial"/>
          <w:color w:val="000000" w:themeColor="text1"/>
          <w:sz w:val="22"/>
          <w:szCs w:val="22"/>
        </w:rPr>
        <w:t>lesson. Opportunities to answer can be given in various ways. O</w:t>
      </w:r>
      <w:r w:rsidRPr="001D7BB0">
        <w:rPr>
          <w:rFonts w:ascii="Arial" w:hAnsi="Arial" w:cs="Arial"/>
          <w:color w:val="000000" w:themeColor="text1"/>
          <w:sz w:val="22"/>
          <w:szCs w:val="22"/>
        </w:rPr>
        <w:t xml:space="preserve">ften it is students </w:t>
      </w:r>
      <w:r w:rsidRPr="001D7BB0">
        <w:rPr>
          <w:rFonts w:ascii="Arial" w:hAnsi="Arial" w:cs="Arial"/>
          <w:color w:val="000000" w:themeColor="text1"/>
          <w:sz w:val="22"/>
          <w:szCs w:val="22"/>
        </w:rPr>
        <w:lastRenderedPageBreak/>
        <w:t xml:space="preserve">with certain </w:t>
      </w:r>
      <w:r w:rsidRPr="001D7BB0">
        <w:rPr>
          <w:rFonts w:ascii="Arial" w:eastAsia="Times New Roman" w:hAnsi="Arial" w:cs="Arial"/>
          <w:color w:val="000000" w:themeColor="text1"/>
          <w:sz w:val="22"/>
          <w:szCs w:val="22"/>
        </w:rPr>
        <w:t>“characteristics”</w:t>
      </w:r>
      <w:r w:rsidR="002B6A01" w:rsidRPr="001D7BB0">
        <w:rPr>
          <w:rFonts w:ascii="Arial" w:eastAsia="Times New Roman" w:hAnsi="Arial" w:cs="Arial"/>
          <w:color w:val="000000" w:themeColor="text1"/>
          <w:sz w:val="22"/>
          <w:szCs w:val="22"/>
        </w:rPr>
        <w:t>,</w:t>
      </w:r>
      <w:r w:rsidRPr="001D7BB0">
        <w:rPr>
          <w:rFonts w:ascii="Arial" w:eastAsia="Times New Roman" w:hAnsi="Arial" w:cs="Arial"/>
          <w:color w:val="000000" w:themeColor="text1"/>
          <w:sz w:val="22"/>
          <w:szCs w:val="22"/>
        </w:rPr>
        <w:t xml:space="preserve"> those who can think on their feet, </w:t>
      </w:r>
      <w:r w:rsidR="002B6A01" w:rsidRPr="001D7BB0">
        <w:rPr>
          <w:rFonts w:ascii="Arial" w:eastAsia="Times New Roman" w:hAnsi="Arial" w:cs="Arial"/>
          <w:color w:val="000000" w:themeColor="text1"/>
          <w:sz w:val="22"/>
          <w:szCs w:val="22"/>
        </w:rPr>
        <w:t>who have more chance to give an answer</w:t>
      </w:r>
      <w:r w:rsidRPr="001D7BB0">
        <w:rPr>
          <w:rFonts w:ascii="Arial" w:eastAsia="Times New Roman" w:hAnsi="Arial" w:cs="Arial"/>
          <w:color w:val="000000" w:themeColor="text1"/>
          <w:sz w:val="22"/>
          <w:szCs w:val="22"/>
        </w:rPr>
        <w:t xml:space="preserve"> </w:t>
      </w:r>
      <w:r w:rsidR="00C479FB" w:rsidRPr="001D7BB0">
        <w:rPr>
          <w:rFonts w:ascii="Arial" w:eastAsia="Times New Roman" w:hAnsi="Arial" w:cs="Arial"/>
          <w:color w:val="000000" w:themeColor="text1"/>
          <w:sz w:val="22"/>
          <w:szCs w:val="22"/>
        </w:rPr>
        <w:t>(Dillon, 1988, 68)</w:t>
      </w:r>
      <w:r w:rsidR="002B6A01" w:rsidRPr="001D7BB0">
        <w:rPr>
          <w:rFonts w:ascii="Arial" w:eastAsia="Times New Roman" w:hAnsi="Arial" w:cs="Arial"/>
          <w:color w:val="000000" w:themeColor="text1"/>
          <w:sz w:val="22"/>
          <w:szCs w:val="22"/>
        </w:rPr>
        <w:t>.</w:t>
      </w:r>
    </w:p>
    <w:p w14:paraId="2B052AA7" w14:textId="3640CF93" w:rsidR="00C9555D" w:rsidRPr="001D7BB0" w:rsidRDefault="00C9555D" w:rsidP="001D7BB0">
      <w:pPr>
        <w:spacing w:line="360" w:lineRule="auto"/>
        <w:rPr>
          <w:rFonts w:ascii="Arial" w:hAnsi="Arial" w:cs="Arial"/>
          <w:color w:val="000000" w:themeColor="text1"/>
          <w:sz w:val="22"/>
          <w:szCs w:val="22"/>
        </w:rPr>
      </w:pPr>
      <w:r w:rsidRPr="001D7BB0">
        <w:rPr>
          <w:rFonts w:ascii="Arial" w:hAnsi="Arial" w:cs="Arial"/>
          <w:color w:val="000000" w:themeColor="text1"/>
          <w:sz w:val="22"/>
          <w:szCs w:val="22"/>
        </w:rPr>
        <w:t>However</w:t>
      </w:r>
      <w:r w:rsidR="00C479FB" w:rsidRPr="001D7BB0">
        <w:rPr>
          <w:rFonts w:ascii="Arial" w:hAnsi="Arial" w:cs="Arial"/>
          <w:color w:val="000000" w:themeColor="text1"/>
          <w:sz w:val="22"/>
          <w:szCs w:val="22"/>
        </w:rPr>
        <w:t>,</w:t>
      </w:r>
      <w:r w:rsidRPr="001D7BB0">
        <w:rPr>
          <w:rFonts w:ascii="Arial" w:hAnsi="Arial" w:cs="Arial"/>
          <w:color w:val="000000" w:themeColor="text1"/>
          <w:sz w:val="22"/>
          <w:szCs w:val="22"/>
        </w:rPr>
        <w:t xml:space="preserve"> as well as presenting enough opportunities for children to answer questions, consideration needs to be given to how long they are given to think of an answer and respond. </w:t>
      </w:r>
      <w:r w:rsidRPr="001D7BB0">
        <w:rPr>
          <w:rFonts w:ascii="Arial" w:eastAsia="Times New Roman" w:hAnsi="Arial" w:cs="Arial"/>
          <w:color w:val="000000" w:themeColor="text1"/>
          <w:sz w:val="22"/>
          <w:szCs w:val="22"/>
        </w:rPr>
        <w:t>This concept of ‘wait time” was introduced by Mary Budd Rowe, she believed teachers were not giving children long enough to</w:t>
      </w:r>
      <w:r w:rsidR="002B6A01" w:rsidRPr="001D7BB0">
        <w:rPr>
          <w:rFonts w:ascii="Arial" w:eastAsia="Times New Roman" w:hAnsi="Arial" w:cs="Arial"/>
          <w:color w:val="000000" w:themeColor="text1"/>
          <w:sz w:val="22"/>
          <w:szCs w:val="22"/>
        </w:rPr>
        <w:t xml:space="preserve"> think and respond to questions. T</w:t>
      </w:r>
      <w:r w:rsidRPr="001D7BB0">
        <w:rPr>
          <w:rFonts w:ascii="Arial" w:eastAsia="Times New Roman" w:hAnsi="Arial" w:cs="Arial"/>
          <w:color w:val="000000" w:themeColor="text1"/>
          <w:sz w:val="22"/>
          <w:szCs w:val="22"/>
        </w:rPr>
        <w:t>his should be at least 3 seconds to have</w:t>
      </w:r>
      <w:r w:rsidR="002B6A01" w:rsidRPr="001D7BB0">
        <w:rPr>
          <w:rFonts w:ascii="Arial" w:eastAsia="Times New Roman" w:hAnsi="Arial" w:cs="Arial"/>
          <w:color w:val="000000" w:themeColor="text1"/>
          <w:sz w:val="22"/>
          <w:szCs w:val="22"/>
        </w:rPr>
        <w:t xml:space="preserve"> a</w:t>
      </w:r>
      <w:r w:rsidRPr="001D7BB0">
        <w:rPr>
          <w:rFonts w:ascii="Arial" w:eastAsia="Times New Roman" w:hAnsi="Arial" w:cs="Arial"/>
          <w:color w:val="000000" w:themeColor="text1"/>
          <w:sz w:val="22"/>
          <w:szCs w:val="22"/>
        </w:rPr>
        <w:t xml:space="preserve"> positive effect (Rowe, 1986). Black et al</w:t>
      </w:r>
      <w:r w:rsidR="00C479FB" w:rsidRPr="001D7BB0">
        <w:rPr>
          <w:rFonts w:ascii="Arial" w:eastAsia="Times New Roman" w:hAnsi="Arial" w:cs="Arial"/>
          <w:color w:val="000000" w:themeColor="text1"/>
          <w:sz w:val="22"/>
          <w:szCs w:val="22"/>
        </w:rPr>
        <w:t xml:space="preserve"> (2003, 35)</w:t>
      </w:r>
      <w:r w:rsidRPr="001D7BB0">
        <w:rPr>
          <w:rFonts w:ascii="Arial" w:eastAsia="Times New Roman" w:hAnsi="Arial" w:cs="Arial"/>
          <w:color w:val="000000" w:themeColor="text1"/>
          <w:sz w:val="22"/>
          <w:szCs w:val="22"/>
        </w:rPr>
        <w:t xml:space="preserve"> support Rowe</w:t>
      </w:r>
      <w:r w:rsidR="00D07EC8" w:rsidRPr="001D7BB0">
        <w:rPr>
          <w:rFonts w:ascii="Arial" w:eastAsia="Times New Roman" w:hAnsi="Arial" w:cs="Arial"/>
          <w:color w:val="000000" w:themeColor="text1"/>
          <w:sz w:val="22"/>
          <w:szCs w:val="22"/>
        </w:rPr>
        <w:t xml:space="preserve">’s </w:t>
      </w:r>
      <w:r w:rsidR="007926C4" w:rsidRPr="001D7BB0">
        <w:rPr>
          <w:rFonts w:ascii="Arial" w:eastAsia="Times New Roman" w:hAnsi="Arial" w:cs="Arial"/>
          <w:color w:val="000000" w:themeColor="text1"/>
          <w:sz w:val="22"/>
          <w:szCs w:val="22"/>
        </w:rPr>
        <w:t>concept</w:t>
      </w:r>
      <w:r w:rsidRPr="001D7BB0">
        <w:rPr>
          <w:rFonts w:ascii="Arial" w:eastAsia="Times New Roman" w:hAnsi="Arial" w:cs="Arial"/>
          <w:color w:val="000000" w:themeColor="text1"/>
          <w:sz w:val="22"/>
          <w:szCs w:val="22"/>
        </w:rPr>
        <w:t xml:space="preserve"> (1986) stating that </w:t>
      </w:r>
      <w:r w:rsidR="00754B9A" w:rsidRPr="001D7BB0">
        <w:rPr>
          <w:rFonts w:ascii="Arial" w:eastAsia="Times New Roman" w:hAnsi="Arial" w:cs="Arial"/>
          <w:color w:val="000000" w:themeColor="text1"/>
          <w:sz w:val="22"/>
          <w:szCs w:val="22"/>
        </w:rPr>
        <w:t xml:space="preserve">by increasing the wait time more students can be involved in </w:t>
      </w:r>
      <w:r w:rsidRPr="001D7BB0">
        <w:rPr>
          <w:rFonts w:ascii="Arial" w:eastAsia="Times New Roman" w:hAnsi="Arial" w:cs="Arial"/>
          <w:color w:val="000000" w:themeColor="text1"/>
          <w:sz w:val="22"/>
          <w:szCs w:val="22"/>
          <w:shd w:val="clear" w:color="auto" w:fill="FFFFFF"/>
        </w:rPr>
        <w:t>“question-and-answer</w:t>
      </w:r>
      <w:r w:rsidR="002307EE" w:rsidRPr="001D7BB0">
        <w:rPr>
          <w:rFonts w:ascii="Arial" w:eastAsia="Times New Roman" w:hAnsi="Arial" w:cs="Arial"/>
          <w:color w:val="000000" w:themeColor="text1"/>
          <w:sz w:val="22"/>
          <w:szCs w:val="22"/>
          <w:shd w:val="clear" w:color="auto" w:fill="FFFFFF"/>
        </w:rPr>
        <w:t>”</w:t>
      </w:r>
      <w:r w:rsidRPr="001D7BB0">
        <w:rPr>
          <w:rFonts w:ascii="Arial" w:eastAsia="Times New Roman" w:hAnsi="Arial" w:cs="Arial"/>
          <w:color w:val="000000" w:themeColor="text1"/>
          <w:sz w:val="22"/>
          <w:szCs w:val="22"/>
          <w:shd w:val="clear" w:color="auto" w:fill="FFFFFF"/>
        </w:rPr>
        <w:t xml:space="preserve"> discussions</w:t>
      </w:r>
      <w:r w:rsidR="00C479FB" w:rsidRPr="001D7BB0">
        <w:rPr>
          <w:rFonts w:ascii="Arial" w:eastAsia="Times New Roman" w:hAnsi="Arial" w:cs="Arial"/>
          <w:color w:val="000000" w:themeColor="text1"/>
          <w:sz w:val="22"/>
          <w:szCs w:val="22"/>
          <w:shd w:val="clear" w:color="auto" w:fill="FFFFFF"/>
        </w:rPr>
        <w:t>.</w:t>
      </w:r>
    </w:p>
    <w:p w14:paraId="7EB8B71D" w14:textId="05C8AEB6" w:rsidR="00C9555D" w:rsidRPr="003A310D" w:rsidRDefault="00C9555D" w:rsidP="001D7BB0">
      <w:pPr>
        <w:spacing w:line="360" w:lineRule="auto"/>
        <w:rPr>
          <w:rFonts w:ascii="Arial" w:hAnsi="Arial" w:cs="Arial"/>
          <w:color w:val="000000" w:themeColor="text1"/>
          <w:sz w:val="22"/>
          <w:szCs w:val="22"/>
        </w:rPr>
      </w:pPr>
      <w:r w:rsidRPr="001D7BB0">
        <w:rPr>
          <w:rFonts w:ascii="Arial" w:hAnsi="Arial" w:cs="Arial"/>
          <w:color w:val="000000" w:themeColor="text1"/>
          <w:sz w:val="22"/>
          <w:szCs w:val="22"/>
        </w:rPr>
        <w:t>R</w:t>
      </w:r>
      <w:r w:rsidR="001015FC" w:rsidRPr="001D7BB0">
        <w:rPr>
          <w:rFonts w:ascii="Arial" w:hAnsi="Arial" w:cs="Arial"/>
          <w:color w:val="000000" w:themeColor="text1"/>
          <w:sz w:val="22"/>
          <w:szCs w:val="22"/>
        </w:rPr>
        <w:t xml:space="preserve">esearch from </w:t>
      </w:r>
      <w:r w:rsidR="00754B9A" w:rsidRPr="001D7BB0">
        <w:rPr>
          <w:rFonts w:ascii="Arial" w:hAnsi="Arial" w:cs="Arial"/>
          <w:color w:val="000000" w:themeColor="text1"/>
          <w:sz w:val="22"/>
          <w:szCs w:val="22"/>
        </w:rPr>
        <w:t xml:space="preserve">online articles </w:t>
      </w:r>
      <w:r w:rsidRPr="001D7BB0">
        <w:rPr>
          <w:rFonts w:ascii="Arial" w:hAnsi="Arial" w:cs="Arial"/>
          <w:color w:val="000000" w:themeColor="text1"/>
          <w:sz w:val="22"/>
          <w:szCs w:val="22"/>
        </w:rPr>
        <w:t>show that a no hands up policy has attracted much interest in the media over the last several years.</w:t>
      </w:r>
      <w:r w:rsidR="00D07EC8" w:rsidRPr="001D7BB0">
        <w:rPr>
          <w:rFonts w:ascii="Arial" w:hAnsi="Arial" w:cs="Arial"/>
          <w:color w:val="000000" w:themeColor="text1"/>
          <w:sz w:val="22"/>
          <w:szCs w:val="22"/>
        </w:rPr>
        <w:t xml:space="preserve"> With reports from the BBC (2010</w:t>
      </w:r>
      <w:r w:rsidR="00754B9A" w:rsidRPr="001D7BB0">
        <w:rPr>
          <w:rFonts w:ascii="Arial" w:hAnsi="Arial" w:cs="Arial"/>
          <w:color w:val="000000" w:themeColor="text1"/>
          <w:sz w:val="22"/>
          <w:szCs w:val="22"/>
        </w:rPr>
        <w:t>) stating that a</w:t>
      </w:r>
      <w:r w:rsidRPr="001D7BB0">
        <w:rPr>
          <w:rFonts w:ascii="Arial" w:hAnsi="Arial" w:cs="Arial"/>
          <w:color w:val="000000" w:themeColor="text1"/>
          <w:sz w:val="22"/>
          <w:szCs w:val="22"/>
        </w:rPr>
        <w:t xml:space="preserve"> </w:t>
      </w:r>
      <w:r w:rsidR="00D07EC8" w:rsidRPr="001D7BB0">
        <w:rPr>
          <w:rFonts w:ascii="Arial" w:hAnsi="Arial" w:cs="Arial"/>
          <w:color w:val="000000" w:themeColor="text1"/>
          <w:sz w:val="22"/>
          <w:szCs w:val="22"/>
        </w:rPr>
        <w:t>hands-</w:t>
      </w:r>
      <w:r w:rsidRPr="001D7BB0">
        <w:rPr>
          <w:rFonts w:ascii="Arial" w:hAnsi="Arial" w:cs="Arial"/>
          <w:color w:val="000000" w:themeColor="text1"/>
          <w:sz w:val="22"/>
          <w:szCs w:val="22"/>
        </w:rPr>
        <w:t xml:space="preserve">up approach is </w:t>
      </w:r>
      <w:r w:rsidR="002B6A01" w:rsidRPr="001D7BB0">
        <w:rPr>
          <w:rFonts w:ascii="Arial" w:hAnsi="Arial" w:cs="Arial"/>
          <w:color w:val="000000" w:themeColor="text1"/>
          <w:sz w:val="22"/>
          <w:szCs w:val="22"/>
        </w:rPr>
        <w:t>‘</w:t>
      </w:r>
      <w:r w:rsidR="00754B9A" w:rsidRPr="001D7BB0">
        <w:rPr>
          <w:rFonts w:ascii="Arial" w:hAnsi="Arial" w:cs="Arial"/>
          <w:color w:val="000000" w:themeColor="text1"/>
          <w:sz w:val="22"/>
          <w:szCs w:val="22"/>
        </w:rPr>
        <w:t>damaging</w:t>
      </w:r>
      <w:r w:rsidR="002B6A01" w:rsidRPr="001D7BB0">
        <w:rPr>
          <w:rFonts w:ascii="Arial" w:hAnsi="Arial" w:cs="Arial"/>
          <w:color w:val="000000" w:themeColor="text1"/>
          <w:sz w:val="22"/>
          <w:szCs w:val="22"/>
        </w:rPr>
        <w:t>’</w:t>
      </w:r>
      <w:r w:rsidR="00754B9A" w:rsidRPr="001D7BB0">
        <w:rPr>
          <w:rFonts w:ascii="Arial" w:hAnsi="Arial" w:cs="Arial"/>
          <w:color w:val="000000" w:themeColor="text1"/>
          <w:sz w:val="22"/>
          <w:szCs w:val="22"/>
        </w:rPr>
        <w:t xml:space="preserve"> for children.</w:t>
      </w:r>
      <w:r w:rsidRPr="001D7BB0">
        <w:rPr>
          <w:rFonts w:ascii="Arial" w:hAnsi="Arial" w:cs="Arial"/>
          <w:color w:val="000000" w:themeColor="text1"/>
          <w:sz w:val="22"/>
          <w:szCs w:val="22"/>
        </w:rPr>
        <w:t xml:space="preserve"> Research shows that using a no hands up approach to discussion and questioning as well as an extended wait time is beneficial for students</w:t>
      </w:r>
      <w:r w:rsidR="002B6A01" w:rsidRPr="001D7BB0">
        <w:rPr>
          <w:rFonts w:ascii="Arial" w:hAnsi="Arial" w:cs="Arial"/>
          <w:color w:val="000000" w:themeColor="text1"/>
          <w:sz w:val="22"/>
          <w:szCs w:val="22"/>
        </w:rPr>
        <w:t xml:space="preserve">. To actively engage all pupils, </w:t>
      </w:r>
      <w:r w:rsidRPr="001D7BB0">
        <w:rPr>
          <w:rFonts w:ascii="Arial" w:hAnsi="Arial" w:cs="Arial"/>
          <w:color w:val="000000" w:themeColor="text1"/>
          <w:sz w:val="22"/>
          <w:szCs w:val="22"/>
        </w:rPr>
        <w:t>not just those who monopolise classroom conversation, removing the hands up approach could alleviate pressure and enco</w:t>
      </w:r>
      <w:r w:rsidR="00D07EC8" w:rsidRPr="001D7BB0">
        <w:rPr>
          <w:rFonts w:ascii="Arial" w:hAnsi="Arial" w:cs="Arial"/>
          <w:color w:val="000000" w:themeColor="text1"/>
          <w:sz w:val="22"/>
          <w:szCs w:val="22"/>
        </w:rPr>
        <w:t>urage more pupils to be engaged</w:t>
      </w:r>
      <w:r w:rsidRPr="001D7BB0">
        <w:rPr>
          <w:rFonts w:ascii="Arial" w:hAnsi="Arial" w:cs="Arial"/>
          <w:color w:val="000000" w:themeColor="text1"/>
          <w:sz w:val="22"/>
          <w:szCs w:val="22"/>
        </w:rPr>
        <w:t xml:space="preserve"> </w:t>
      </w:r>
      <w:r w:rsidR="00D07EC8" w:rsidRPr="001D7BB0">
        <w:rPr>
          <w:rFonts w:ascii="Arial" w:eastAsia="Times New Roman" w:hAnsi="Arial" w:cs="Arial"/>
          <w:color w:val="000000" w:themeColor="text1"/>
          <w:sz w:val="22"/>
          <w:szCs w:val="22"/>
        </w:rPr>
        <w:t>(Harrison and</w:t>
      </w:r>
      <w:r w:rsidRPr="001D7BB0">
        <w:rPr>
          <w:rFonts w:ascii="Arial" w:eastAsia="Times New Roman" w:hAnsi="Arial" w:cs="Arial"/>
          <w:color w:val="000000" w:themeColor="text1"/>
          <w:sz w:val="22"/>
          <w:szCs w:val="22"/>
        </w:rPr>
        <w:t xml:space="preserve"> Howard, 2009).</w:t>
      </w:r>
    </w:p>
    <w:p w14:paraId="38BDA40D" w14:textId="77777777" w:rsidR="00BC721F" w:rsidRDefault="002B6A01" w:rsidP="001D7BB0">
      <w:pPr>
        <w:spacing w:line="360" w:lineRule="auto"/>
        <w:rPr>
          <w:rFonts w:ascii="Arial" w:eastAsia="Times New Roman" w:hAnsi="Arial" w:cs="Arial"/>
          <w:color w:val="000000" w:themeColor="text1"/>
          <w:sz w:val="22"/>
          <w:szCs w:val="22"/>
          <w:shd w:val="clear" w:color="auto" w:fill="FFFFFF"/>
        </w:rPr>
      </w:pPr>
      <w:r w:rsidRPr="001D7BB0">
        <w:rPr>
          <w:rFonts w:ascii="Arial" w:eastAsia="Times New Roman" w:hAnsi="Arial" w:cs="Arial"/>
          <w:color w:val="000000" w:themeColor="text1"/>
          <w:sz w:val="22"/>
          <w:szCs w:val="22"/>
          <w:shd w:val="clear" w:color="auto" w:fill="FFFFFF"/>
        </w:rPr>
        <w:t>A no hands-</w:t>
      </w:r>
      <w:r w:rsidR="00C9555D" w:rsidRPr="001D7BB0">
        <w:rPr>
          <w:rFonts w:ascii="Arial" w:eastAsia="Times New Roman" w:hAnsi="Arial" w:cs="Arial"/>
          <w:color w:val="000000" w:themeColor="text1"/>
          <w:sz w:val="22"/>
          <w:szCs w:val="22"/>
          <w:shd w:val="clear" w:color="auto" w:fill="FFFFFF"/>
        </w:rPr>
        <w:t>up approach will mean that stu</w:t>
      </w:r>
      <w:r w:rsidRPr="001D7BB0">
        <w:rPr>
          <w:rFonts w:ascii="Arial" w:eastAsia="Times New Roman" w:hAnsi="Arial" w:cs="Arial"/>
          <w:color w:val="000000" w:themeColor="text1"/>
          <w:sz w:val="22"/>
          <w:szCs w:val="22"/>
          <w:shd w:val="clear" w:color="auto" w:fill="FFFFFF"/>
        </w:rPr>
        <w:t>dents can be chosen at any time. It is argued</w:t>
      </w:r>
      <w:r w:rsidR="00C9555D" w:rsidRPr="001D7BB0">
        <w:rPr>
          <w:rFonts w:ascii="Arial" w:eastAsia="Times New Roman" w:hAnsi="Arial" w:cs="Arial"/>
          <w:color w:val="000000" w:themeColor="text1"/>
          <w:sz w:val="22"/>
          <w:szCs w:val="22"/>
          <w:shd w:val="clear" w:color="auto" w:fill="FFFFFF"/>
        </w:rPr>
        <w:t xml:space="preserve"> that this might increase feelings of anxiety for some pupils</w:t>
      </w:r>
      <w:r w:rsidR="00C9555D" w:rsidRPr="001D7BB0">
        <w:rPr>
          <w:rFonts w:ascii="Arial" w:eastAsia="Times New Roman" w:hAnsi="Arial" w:cs="Arial"/>
          <w:color w:val="000000" w:themeColor="text1"/>
          <w:sz w:val="22"/>
          <w:szCs w:val="22"/>
        </w:rPr>
        <w:t xml:space="preserve"> (Patrick</w:t>
      </w:r>
      <w:r w:rsidR="00D07EC8" w:rsidRPr="001D7BB0">
        <w:rPr>
          <w:rFonts w:ascii="Arial" w:eastAsia="Times New Roman" w:hAnsi="Arial" w:cs="Arial"/>
          <w:color w:val="000000" w:themeColor="text1"/>
          <w:sz w:val="22"/>
          <w:szCs w:val="22"/>
        </w:rPr>
        <w:t xml:space="preserve"> and</w:t>
      </w:r>
      <w:r w:rsidR="00C9555D" w:rsidRPr="001D7BB0">
        <w:rPr>
          <w:rFonts w:ascii="Arial" w:eastAsia="Times New Roman" w:hAnsi="Arial" w:cs="Arial"/>
          <w:color w:val="000000" w:themeColor="text1"/>
          <w:sz w:val="22"/>
          <w:szCs w:val="22"/>
        </w:rPr>
        <w:t xml:space="preserve"> Turner, 2004). </w:t>
      </w:r>
      <w:r w:rsidR="001942D4" w:rsidRPr="001D7BB0">
        <w:rPr>
          <w:rFonts w:ascii="Arial" w:eastAsia="Times New Roman" w:hAnsi="Arial" w:cs="Arial"/>
          <w:color w:val="000000" w:themeColor="text1"/>
          <w:sz w:val="22"/>
          <w:szCs w:val="22"/>
        </w:rPr>
        <w:t>In order to a</w:t>
      </w:r>
      <w:r w:rsidRPr="001D7BB0">
        <w:rPr>
          <w:rFonts w:ascii="Arial" w:eastAsia="Times New Roman" w:hAnsi="Arial" w:cs="Arial"/>
          <w:color w:val="000000" w:themeColor="text1"/>
          <w:sz w:val="22"/>
          <w:szCs w:val="22"/>
        </w:rPr>
        <w:t xml:space="preserve">lleviate concerns, </w:t>
      </w:r>
      <w:r w:rsidR="00C9555D" w:rsidRPr="001D7BB0">
        <w:rPr>
          <w:rFonts w:ascii="Arial" w:eastAsia="Times New Roman" w:hAnsi="Arial" w:cs="Arial"/>
          <w:color w:val="000000" w:themeColor="text1"/>
          <w:sz w:val="22"/>
          <w:szCs w:val="22"/>
        </w:rPr>
        <w:t>different questioning st</w:t>
      </w:r>
      <w:r w:rsidR="001942D4" w:rsidRPr="001D7BB0">
        <w:rPr>
          <w:rFonts w:ascii="Arial" w:eastAsia="Times New Roman" w:hAnsi="Arial" w:cs="Arial"/>
          <w:color w:val="000000" w:themeColor="text1"/>
          <w:sz w:val="22"/>
          <w:szCs w:val="22"/>
        </w:rPr>
        <w:t xml:space="preserve">rategies should also </w:t>
      </w:r>
      <w:r w:rsidRPr="001D7BB0">
        <w:rPr>
          <w:rFonts w:ascii="Arial" w:eastAsia="Times New Roman" w:hAnsi="Arial" w:cs="Arial"/>
          <w:color w:val="000000" w:themeColor="text1"/>
          <w:sz w:val="22"/>
          <w:szCs w:val="22"/>
        </w:rPr>
        <w:t xml:space="preserve">be </w:t>
      </w:r>
      <w:r w:rsidR="001942D4" w:rsidRPr="001D7BB0">
        <w:rPr>
          <w:rFonts w:ascii="Arial" w:eastAsia="Times New Roman" w:hAnsi="Arial" w:cs="Arial"/>
          <w:color w:val="000000" w:themeColor="text1"/>
          <w:sz w:val="22"/>
          <w:szCs w:val="22"/>
        </w:rPr>
        <w:t>considered</w:t>
      </w:r>
      <w:r w:rsidR="00C9555D" w:rsidRPr="001D7BB0">
        <w:rPr>
          <w:rFonts w:ascii="Arial" w:eastAsia="Times New Roman" w:hAnsi="Arial" w:cs="Arial"/>
          <w:color w:val="000000" w:themeColor="text1"/>
          <w:sz w:val="22"/>
          <w:szCs w:val="22"/>
        </w:rPr>
        <w:t xml:space="preserve"> </w:t>
      </w:r>
      <w:r w:rsidR="001942D4" w:rsidRPr="001D7BB0">
        <w:rPr>
          <w:rFonts w:ascii="Arial" w:eastAsia="Times New Roman" w:hAnsi="Arial" w:cs="Arial"/>
          <w:color w:val="000000" w:themeColor="text1"/>
          <w:sz w:val="22"/>
          <w:szCs w:val="22"/>
        </w:rPr>
        <w:t xml:space="preserve">(Harrison and </w:t>
      </w:r>
      <w:r w:rsidR="00C9555D" w:rsidRPr="001D7BB0">
        <w:rPr>
          <w:rFonts w:ascii="Arial" w:eastAsia="Times New Roman" w:hAnsi="Arial" w:cs="Arial"/>
          <w:color w:val="000000" w:themeColor="text1"/>
          <w:sz w:val="22"/>
          <w:szCs w:val="22"/>
        </w:rPr>
        <w:t>Howard, 2009).</w:t>
      </w:r>
      <w:r w:rsidR="0025051F" w:rsidRPr="001D7BB0">
        <w:rPr>
          <w:rFonts w:ascii="Arial" w:eastAsia="Times New Roman" w:hAnsi="Arial" w:cs="Arial"/>
          <w:color w:val="000000" w:themeColor="text1"/>
          <w:sz w:val="22"/>
          <w:szCs w:val="22"/>
          <w:shd w:val="clear" w:color="auto" w:fill="FFFFFF"/>
        </w:rPr>
        <w:t xml:space="preserve"> </w:t>
      </w:r>
      <w:r w:rsidR="00C9555D" w:rsidRPr="001D7BB0">
        <w:rPr>
          <w:rFonts w:ascii="Arial" w:eastAsia="Times New Roman" w:hAnsi="Arial" w:cs="Arial"/>
          <w:color w:val="000000" w:themeColor="text1"/>
          <w:sz w:val="22"/>
          <w:szCs w:val="22"/>
          <w:shd w:val="clear" w:color="auto" w:fill="FFFFFF"/>
        </w:rPr>
        <w:t>William (2014, 16) states that</w:t>
      </w:r>
    </w:p>
    <w:p w14:paraId="08FE7171" w14:textId="139D5A49" w:rsidR="00BC721F" w:rsidRPr="00BC721F" w:rsidRDefault="00C9555D" w:rsidP="00BC721F">
      <w:pPr>
        <w:spacing w:line="360" w:lineRule="auto"/>
        <w:jc w:val="center"/>
        <w:rPr>
          <w:rFonts w:ascii="Arial" w:eastAsia="Times New Roman" w:hAnsi="Arial" w:cs="Arial"/>
          <w:i/>
          <w:color w:val="000000" w:themeColor="text1"/>
          <w:sz w:val="22"/>
          <w:szCs w:val="22"/>
          <w:shd w:val="clear" w:color="auto" w:fill="FFFFFF"/>
        </w:rPr>
      </w:pPr>
      <w:r w:rsidRPr="00BC721F">
        <w:rPr>
          <w:rFonts w:ascii="Arial" w:eastAsia="Times New Roman" w:hAnsi="Arial" w:cs="Arial"/>
          <w:i/>
          <w:color w:val="000000" w:themeColor="text1"/>
          <w:sz w:val="22"/>
          <w:szCs w:val="22"/>
          <w:shd w:val="clear" w:color="auto" w:fill="FFFFFF"/>
        </w:rPr>
        <w:t>“</w:t>
      </w:r>
      <w:r w:rsidR="002B6A01" w:rsidRPr="00BC721F">
        <w:rPr>
          <w:rFonts w:ascii="Arial" w:eastAsia="Times New Roman" w:hAnsi="Arial" w:cs="Arial"/>
          <w:i/>
          <w:color w:val="000000" w:themeColor="text1"/>
          <w:sz w:val="22"/>
          <w:szCs w:val="22"/>
          <w:shd w:val="clear" w:color="auto" w:fill="FFFFFF"/>
        </w:rPr>
        <w:t>t</w:t>
      </w:r>
      <w:r w:rsidRPr="00BC721F">
        <w:rPr>
          <w:rFonts w:ascii="Arial" w:eastAsia="Times New Roman" w:hAnsi="Arial" w:cs="Arial"/>
          <w:i/>
          <w:color w:val="000000" w:themeColor="text1"/>
          <w:sz w:val="22"/>
          <w:szCs w:val="22"/>
          <w:shd w:val="clear" w:color="auto" w:fill="FFFFFF"/>
        </w:rPr>
        <w:t>he fundamental flaw in the traditional questioning model is that it makes participation voluntary.”</w:t>
      </w:r>
    </w:p>
    <w:p w14:paraId="44130179" w14:textId="71E20236" w:rsidR="00C9555D" w:rsidRPr="003A310D" w:rsidRDefault="002B6A01" w:rsidP="001D7BB0">
      <w:pPr>
        <w:spacing w:line="360" w:lineRule="auto"/>
        <w:rPr>
          <w:rFonts w:ascii="Arial" w:eastAsia="Times New Roman" w:hAnsi="Arial" w:cs="Arial"/>
          <w:color w:val="000000" w:themeColor="text1"/>
          <w:sz w:val="22"/>
          <w:szCs w:val="22"/>
        </w:rPr>
      </w:pPr>
      <w:r w:rsidRPr="001D7BB0">
        <w:rPr>
          <w:rFonts w:ascii="Arial" w:eastAsia="Times New Roman" w:hAnsi="Arial" w:cs="Arial"/>
          <w:color w:val="000000" w:themeColor="text1"/>
          <w:sz w:val="22"/>
          <w:szCs w:val="22"/>
          <w:shd w:val="clear" w:color="auto" w:fill="FFFFFF"/>
        </w:rPr>
        <w:t xml:space="preserve">Using a no hands-up approach and </w:t>
      </w:r>
      <w:r w:rsidR="00C9555D" w:rsidRPr="001D7BB0">
        <w:rPr>
          <w:rFonts w:ascii="Arial" w:eastAsia="Times New Roman" w:hAnsi="Arial" w:cs="Arial"/>
          <w:color w:val="000000" w:themeColor="text1"/>
          <w:sz w:val="22"/>
          <w:szCs w:val="22"/>
          <w:shd w:val="clear" w:color="auto" w:fill="FFFFFF"/>
        </w:rPr>
        <w:t>making the selection process random should mean</w:t>
      </w:r>
      <w:r w:rsidRPr="001D7BB0">
        <w:rPr>
          <w:rFonts w:ascii="Arial" w:eastAsia="Times New Roman" w:hAnsi="Arial" w:cs="Arial"/>
          <w:color w:val="000000" w:themeColor="text1"/>
          <w:sz w:val="22"/>
          <w:szCs w:val="22"/>
          <w:shd w:val="clear" w:color="auto" w:fill="FFFFFF"/>
        </w:rPr>
        <w:t xml:space="preserve"> that</w:t>
      </w:r>
      <w:r w:rsidR="00C9555D" w:rsidRPr="001D7BB0">
        <w:rPr>
          <w:rFonts w:ascii="Arial" w:eastAsia="Times New Roman" w:hAnsi="Arial" w:cs="Arial"/>
          <w:color w:val="000000" w:themeColor="text1"/>
          <w:sz w:val="22"/>
          <w:szCs w:val="22"/>
          <w:shd w:val="clear" w:color="auto" w:fill="FFFFFF"/>
        </w:rPr>
        <w:t xml:space="preserve"> </w:t>
      </w:r>
      <w:r w:rsidR="00C9555D" w:rsidRPr="001D7BB0">
        <w:rPr>
          <w:rFonts w:ascii="Arial" w:eastAsia="MS Mincho" w:hAnsi="Arial" w:cs="Arial"/>
          <w:color w:val="000000" w:themeColor="text1"/>
          <w:sz w:val="22"/>
          <w:szCs w:val="22"/>
        </w:rPr>
        <w:t>children are more likely to be involved and show higher levels of participa</w:t>
      </w:r>
      <w:r w:rsidRPr="001D7BB0">
        <w:rPr>
          <w:rFonts w:ascii="Arial" w:eastAsia="MS Mincho" w:hAnsi="Arial" w:cs="Arial"/>
          <w:color w:val="000000" w:themeColor="text1"/>
          <w:sz w:val="22"/>
          <w:szCs w:val="22"/>
        </w:rPr>
        <w:t xml:space="preserve">tion and engagement in a lesson. </w:t>
      </w:r>
      <w:r w:rsidR="00F56850">
        <w:rPr>
          <w:rFonts w:ascii="Arial" w:eastAsia="MS Mincho" w:hAnsi="Arial" w:cs="Arial"/>
          <w:color w:val="000000" w:themeColor="text1"/>
          <w:sz w:val="22"/>
          <w:szCs w:val="22"/>
        </w:rPr>
        <w:t>Assessing these claims</w:t>
      </w:r>
      <w:r w:rsidRPr="001D7BB0">
        <w:rPr>
          <w:rFonts w:ascii="Arial" w:eastAsia="MS Mincho" w:hAnsi="Arial" w:cs="Arial"/>
          <w:color w:val="000000" w:themeColor="text1"/>
          <w:sz w:val="22"/>
          <w:szCs w:val="22"/>
        </w:rPr>
        <w:t xml:space="preserve"> is the </w:t>
      </w:r>
      <w:r w:rsidR="00BC721F">
        <w:rPr>
          <w:rFonts w:ascii="Arial" w:eastAsia="MS Mincho" w:hAnsi="Arial" w:cs="Arial"/>
          <w:color w:val="000000" w:themeColor="text1"/>
          <w:sz w:val="22"/>
          <w:szCs w:val="22"/>
        </w:rPr>
        <w:t xml:space="preserve">main </w:t>
      </w:r>
      <w:r w:rsidRPr="001D7BB0">
        <w:rPr>
          <w:rFonts w:ascii="Arial" w:eastAsia="MS Mincho" w:hAnsi="Arial" w:cs="Arial"/>
          <w:color w:val="000000" w:themeColor="text1"/>
          <w:sz w:val="22"/>
          <w:szCs w:val="22"/>
        </w:rPr>
        <w:t>aim of</w:t>
      </w:r>
      <w:r w:rsidR="00D061D1" w:rsidRPr="001D7BB0">
        <w:rPr>
          <w:rFonts w:ascii="Arial" w:eastAsia="MS Mincho" w:hAnsi="Arial" w:cs="Arial"/>
          <w:color w:val="000000" w:themeColor="text1"/>
          <w:sz w:val="22"/>
          <w:szCs w:val="22"/>
        </w:rPr>
        <w:t xml:space="preserve"> this L</w:t>
      </w:r>
      <w:r w:rsidR="00C9555D" w:rsidRPr="001D7BB0">
        <w:rPr>
          <w:rFonts w:ascii="Arial" w:eastAsia="MS Mincho" w:hAnsi="Arial" w:cs="Arial"/>
          <w:color w:val="000000" w:themeColor="text1"/>
          <w:sz w:val="22"/>
          <w:szCs w:val="22"/>
        </w:rPr>
        <w:t>esson</w:t>
      </w:r>
      <w:r w:rsidR="00D061D1" w:rsidRPr="001D7BB0">
        <w:rPr>
          <w:rFonts w:ascii="Arial" w:eastAsia="MS Mincho" w:hAnsi="Arial" w:cs="Arial"/>
          <w:color w:val="000000" w:themeColor="text1"/>
          <w:sz w:val="22"/>
          <w:szCs w:val="22"/>
        </w:rPr>
        <w:t xml:space="preserve"> S</w:t>
      </w:r>
      <w:r w:rsidR="00C9555D" w:rsidRPr="001D7BB0">
        <w:rPr>
          <w:rFonts w:ascii="Arial" w:eastAsia="MS Mincho" w:hAnsi="Arial" w:cs="Arial"/>
          <w:color w:val="000000" w:themeColor="text1"/>
          <w:sz w:val="22"/>
          <w:szCs w:val="22"/>
        </w:rPr>
        <w:t xml:space="preserve">tudy. </w:t>
      </w:r>
    </w:p>
    <w:p w14:paraId="169D6848" w14:textId="77777777" w:rsidR="00BC721F" w:rsidRDefault="00BC721F" w:rsidP="001D7BB0">
      <w:pPr>
        <w:tabs>
          <w:tab w:val="left" w:pos="1340"/>
        </w:tabs>
        <w:spacing w:line="360" w:lineRule="auto"/>
        <w:rPr>
          <w:rFonts w:ascii="Arial" w:hAnsi="Arial" w:cs="Arial"/>
          <w:color w:val="000000" w:themeColor="text1"/>
          <w:sz w:val="22"/>
          <w:szCs w:val="22"/>
        </w:rPr>
      </w:pPr>
    </w:p>
    <w:p w14:paraId="24CDFE23" w14:textId="77777777" w:rsidR="008103C1" w:rsidRDefault="002B6A01" w:rsidP="001D7BB0">
      <w:pPr>
        <w:tabs>
          <w:tab w:val="left" w:pos="1340"/>
        </w:tabs>
        <w:spacing w:line="360" w:lineRule="auto"/>
        <w:rPr>
          <w:rFonts w:ascii="Arial" w:hAnsi="Arial" w:cs="Arial"/>
          <w:color w:val="000000" w:themeColor="text1"/>
          <w:sz w:val="22"/>
          <w:szCs w:val="22"/>
        </w:rPr>
      </w:pPr>
      <w:r w:rsidRPr="001D7BB0">
        <w:rPr>
          <w:rFonts w:ascii="Arial" w:hAnsi="Arial" w:cs="Arial"/>
          <w:color w:val="000000" w:themeColor="text1"/>
          <w:sz w:val="22"/>
          <w:szCs w:val="22"/>
        </w:rPr>
        <w:t>The methodology used for this action research is Lesson S</w:t>
      </w:r>
      <w:r w:rsidR="00C9555D" w:rsidRPr="001D7BB0">
        <w:rPr>
          <w:rFonts w:ascii="Arial" w:hAnsi="Arial" w:cs="Arial"/>
          <w:color w:val="000000" w:themeColor="text1"/>
          <w:sz w:val="22"/>
          <w:szCs w:val="22"/>
        </w:rPr>
        <w:t xml:space="preserve">tudy research. Lesson Study (LS) research methodology originated in Japan and is defined by </w:t>
      </w:r>
      <w:r w:rsidR="00526A6D" w:rsidRPr="001D7BB0">
        <w:rPr>
          <w:rFonts w:ascii="Arial" w:hAnsi="Arial" w:cs="Arial"/>
          <w:color w:val="000000" w:themeColor="text1"/>
          <w:sz w:val="22"/>
          <w:szCs w:val="22"/>
        </w:rPr>
        <w:t>Dudley (2014</w:t>
      </w:r>
      <w:r w:rsidR="00B4248C" w:rsidRPr="001D7BB0">
        <w:rPr>
          <w:rFonts w:ascii="Arial" w:hAnsi="Arial" w:cs="Arial"/>
          <w:color w:val="000000" w:themeColor="text1"/>
          <w:sz w:val="22"/>
          <w:szCs w:val="22"/>
        </w:rPr>
        <w:t xml:space="preserve">, </w:t>
      </w:r>
      <w:r w:rsidR="00033B4F" w:rsidRPr="001D7BB0">
        <w:rPr>
          <w:rFonts w:ascii="Arial" w:hAnsi="Arial" w:cs="Arial"/>
          <w:color w:val="000000" w:themeColor="text1"/>
          <w:sz w:val="22"/>
          <w:szCs w:val="22"/>
        </w:rPr>
        <w:t>1</w:t>
      </w:r>
      <w:r w:rsidR="00C9555D" w:rsidRPr="001D7BB0">
        <w:rPr>
          <w:rFonts w:ascii="Arial" w:hAnsi="Arial" w:cs="Arial"/>
          <w:color w:val="000000" w:themeColor="text1"/>
          <w:sz w:val="22"/>
          <w:szCs w:val="22"/>
        </w:rPr>
        <w:t xml:space="preserve">) </w:t>
      </w:r>
      <w:r w:rsidR="00B4248C" w:rsidRPr="001D7BB0">
        <w:rPr>
          <w:rFonts w:ascii="Arial" w:hAnsi="Arial" w:cs="Arial"/>
          <w:color w:val="000000" w:themeColor="text1"/>
          <w:sz w:val="22"/>
          <w:szCs w:val="22"/>
        </w:rPr>
        <w:t xml:space="preserve">as </w:t>
      </w:r>
    </w:p>
    <w:p w14:paraId="1A315A29" w14:textId="651DDA32" w:rsidR="008103C1" w:rsidRDefault="00C9555D" w:rsidP="008103C1">
      <w:pPr>
        <w:tabs>
          <w:tab w:val="left" w:pos="1340"/>
        </w:tabs>
        <w:spacing w:line="360" w:lineRule="auto"/>
        <w:jc w:val="center"/>
        <w:rPr>
          <w:rFonts w:ascii="Arial" w:eastAsia="Times New Roman" w:hAnsi="Arial" w:cs="Arial"/>
          <w:color w:val="000000" w:themeColor="text1"/>
          <w:sz w:val="22"/>
          <w:szCs w:val="22"/>
        </w:rPr>
      </w:pPr>
      <w:r w:rsidRPr="008103C1">
        <w:rPr>
          <w:rFonts w:ascii="Arial" w:hAnsi="Arial" w:cs="Arial"/>
          <w:i/>
          <w:color w:val="000000" w:themeColor="text1"/>
          <w:sz w:val="22"/>
          <w:szCs w:val="22"/>
        </w:rPr>
        <w:t>“</w:t>
      </w:r>
      <w:r w:rsidRPr="008103C1">
        <w:rPr>
          <w:rFonts w:ascii="Arial" w:eastAsia="Times New Roman" w:hAnsi="Arial" w:cs="Arial"/>
          <w:i/>
          <w:color w:val="000000" w:themeColor="text1"/>
          <w:sz w:val="22"/>
          <w:szCs w:val="22"/>
        </w:rPr>
        <w:t>a highly- specified form of classroom action research”</w:t>
      </w:r>
      <w:r w:rsidRPr="001D7BB0">
        <w:rPr>
          <w:rFonts w:ascii="Arial" w:eastAsia="Times New Roman" w:hAnsi="Arial" w:cs="Arial"/>
          <w:color w:val="000000" w:themeColor="text1"/>
          <w:sz w:val="22"/>
          <w:szCs w:val="22"/>
        </w:rPr>
        <w:t>.</w:t>
      </w:r>
    </w:p>
    <w:p w14:paraId="5D443FFD" w14:textId="4B5CD485" w:rsidR="00B4248C" w:rsidRPr="001D7BB0" w:rsidRDefault="002B6A01" w:rsidP="001D7BB0">
      <w:pPr>
        <w:tabs>
          <w:tab w:val="left" w:pos="1340"/>
        </w:tabs>
        <w:spacing w:line="360" w:lineRule="auto"/>
        <w:rPr>
          <w:rFonts w:ascii="Arial" w:eastAsia="Times New Roman" w:hAnsi="Arial" w:cs="Arial"/>
          <w:color w:val="000000" w:themeColor="text1"/>
          <w:sz w:val="22"/>
          <w:szCs w:val="22"/>
        </w:rPr>
      </w:pPr>
      <w:r w:rsidRPr="001D7BB0">
        <w:rPr>
          <w:rFonts w:ascii="Arial" w:eastAsia="Times New Roman" w:hAnsi="Arial" w:cs="Arial"/>
          <w:color w:val="000000" w:themeColor="text1"/>
          <w:sz w:val="22"/>
          <w:szCs w:val="22"/>
        </w:rPr>
        <w:t xml:space="preserve">It </w:t>
      </w:r>
      <w:r w:rsidR="00C9555D" w:rsidRPr="001D7BB0">
        <w:rPr>
          <w:rFonts w:ascii="Arial" w:eastAsia="Times New Roman" w:hAnsi="Arial" w:cs="Arial"/>
          <w:color w:val="000000" w:themeColor="text1"/>
          <w:sz w:val="22"/>
          <w:szCs w:val="22"/>
        </w:rPr>
        <w:t>focuses on teachers developing their practice from a new-found knowl</w:t>
      </w:r>
      <w:r w:rsidRPr="001D7BB0">
        <w:rPr>
          <w:rFonts w:ascii="Arial" w:eastAsia="Times New Roman" w:hAnsi="Arial" w:cs="Arial"/>
          <w:color w:val="000000" w:themeColor="text1"/>
          <w:sz w:val="22"/>
          <w:szCs w:val="22"/>
        </w:rPr>
        <w:t>edge of</w:t>
      </w:r>
      <w:r w:rsidR="00B4248C" w:rsidRPr="001D7BB0">
        <w:rPr>
          <w:rFonts w:ascii="Arial" w:eastAsia="Times New Roman" w:hAnsi="Arial" w:cs="Arial"/>
          <w:color w:val="000000" w:themeColor="text1"/>
          <w:sz w:val="22"/>
          <w:szCs w:val="22"/>
        </w:rPr>
        <w:t xml:space="preserve"> a particular subject. The process</w:t>
      </w:r>
      <w:r w:rsidRPr="001D7BB0">
        <w:rPr>
          <w:rFonts w:ascii="Arial" w:eastAsia="Times New Roman" w:hAnsi="Arial" w:cs="Arial"/>
          <w:color w:val="000000" w:themeColor="text1"/>
          <w:sz w:val="22"/>
          <w:szCs w:val="22"/>
        </w:rPr>
        <w:t xml:space="preserve"> involves a number of procedures</w:t>
      </w:r>
      <w:r w:rsidR="00C9555D" w:rsidRPr="001D7BB0">
        <w:rPr>
          <w:rFonts w:ascii="Arial" w:eastAsia="Times New Roman" w:hAnsi="Arial" w:cs="Arial"/>
          <w:color w:val="000000" w:themeColor="text1"/>
          <w:sz w:val="22"/>
          <w:szCs w:val="22"/>
        </w:rPr>
        <w:t xml:space="preserve">. </w:t>
      </w:r>
      <w:r w:rsidR="00B4248C" w:rsidRPr="001D7BB0">
        <w:rPr>
          <w:rFonts w:ascii="Arial" w:eastAsia="Times New Roman" w:hAnsi="Arial" w:cs="Arial"/>
          <w:color w:val="000000" w:themeColor="text1"/>
          <w:sz w:val="22"/>
          <w:szCs w:val="22"/>
        </w:rPr>
        <w:t>Firstly, t</w:t>
      </w:r>
      <w:r w:rsidR="00C9555D" w:rsidRPr="001D7BB0">
        <w:rPr>
          <w:rFonts w:ascii="Arial" w:eastAsia="Times New Roman" w:hAnsi="Arial" w:cs="Arial"/>
          <w:color w:val="000000" w:themeColor="text1"/>
          <w:sz w:val="22"/>
          <w:szCs w:val="22"/>
        </w:rPr>
        <w:t xml:space="preserve">eachers plan a research lesson together, </w:t>
      </w:r>
      <w:r w:rsidRPr="001D7BB0">
        <w:rPr>
          <w:rFonts w:ascii="Arial" w:eastAsia="Times New Roman" w:hAnsi="Arial" w:cs="Arial"/>
          <w:color w:val="000000" w:themeColor="text1"/>
          <w:sz w:val="22"/>
          <w:szCs w:val="22"/>
        </w:rPr>
        <w:t xml:space="preserve">then </w:t>
      </w:r>
      <w:r w:rsidR="00C9555D" w:rsidRPr="001D7BB0">
        <w:rPr>
          <w:rFonts w:ascii="Arial" w:eastAsia="Times New Roman" w:hAnsi="Arial" w:cs="Arial"/>
          <w:color w:val="000000" w:themeColor="text1"/>
          <w:sz w:val="22"/>
          <w:szCs w:val="22"/>
        </w:rPr>
        <w:t>deliver the lesson whilst observing and analysing learni</w:t>
      </w:r>
      <w:r w:rsidRPr="001D7BB0">
        <w:rPr>
          <w:rFonts w:ascii="Arial" w:eastAsia="Times New Roman" w:hAnsi="Arial" w:cs="Arial"/>
          <w:color w:val="000000" w:themeColor="text1"/>
          <w:sz w:val="22"/>
          <w:szCs w:val="22"/>
        </w:rPr>
        <w:t>ng that is taking place and lastly</w:t>
      </w:r>
      <w:r w:rsidR="00C9555D" w:rsidRPr="001D7BB0">
        <w:rPr>
          <w:rFonts w:ascii="Arial" w:eastAsia="Times New Roman" w:hAnsi="Arial" w:cs="Arial"/>
          <w:color w:val="000000" w:themeColor="text1"/>
          <w:sz w:val="22"/>
          <w:szCs w:val="22"/>
        </w:rPr>
        <w:t xml:space="preserve"> get feedback from </w:t>
      </w:r>
      <w:r w:rsidRPr="001D7BB0">
        <w:rPr>
          <w:rFonts w:ascii="Arial" w:eastAsia="Times New Roman" w:hAnsi="Arial" w:cs="Arial"/>
          <w:color w:val="000000" w:themeColor="text1"/>
          <w:sz w:val="22"/>
          <w:szCs w:val="22"/>
        </w:rPr>
        <w:t xml:space="preserve">the </w:t>
      </w:r>
      <w:r w:rsidR="00C9555D" w:rsidRPr="001D7BB0">
        <w:rPr>
          <w:rFonts w:ascii="Arial" w:eastAsia="Times New Roman" w:hAnsi="Arial" w:cs="Arial"/>
          <w:color w:val="000000" w:themeColor="text1"/>
          <w:sz w:val="22"/>
          <w:szCs w:val="22"/>
        </w:rPr>
        <w:t>students involved. A certain area of pe</w:t>
      </w:r>
      <w:r w:rsidRPr="001D7BB0">
        <w:rPr>
          <w:rFonts w:ascii="Arial" w:eastAsia="Times New Roman" w:hAnsi="Arial" w:cs="Arial"/>
          <w:color w:val="000000" w:themeColor="text1"/>
          <w:sz w:val="22"/>
          <w:szCs w:val="22"/>
        </w:rPr>
        <w:t>dagogy i</w:t>
      </w:r>
      <w:r w:rsidR="00A25ACC">
        <w:rPr>
          <w:rFonts w:ascii="Arial" w:eastAsia="Times New Roman" w:hAnsi="Arial" w:cs="Arial"/>
          <w:color w:val="000000" w:themeColor="text1"/>
          <w:sz w:val="22"/>
          <w:szCs w:val="22"/>
        </w:rPr>
        <w:t>s concentrated on. During this L</w:t>
      </w:r>
      <w:r w:rsidRPr="001D7BB0">
        <w:rPr>
          <w:rFonts w:ascii="Arial" w:eastAsia="Times New Roman" w:hAnsi="Arial" w:cs="Arial"/>
          <w:color w:val="000000" w:themeColor="text1"/>
          <w:sz w:val="22"/>
          <w:szCs w:val="22"/>
        </w:rPr>
        <w:t>esson</w:t>
      </w:r>
      <w:r w:rsidR="00C9555D" w:rsidRPr="001D7BB0">
        <w:rPr>
          <w:rFonts w:ascii="Arial" w:eastAsia="Times New Roman" w:hAnsi="Arial" w:cs="Arial"/>
          <w:color w:val="000000" w:themeColor="text1"/>
          <w:sz w:val="22"/>
          <w:szCs w:val="22"/>
        </w:rPr>
        <w:t xml:space="preserve"> </w:t>
      </w:r>
      <w:r w:rsidR="00A25ACC">
        <w:rPr>
          <w:rFonts w:ascii="Arial" w:eastAsia="Times New Roman" w:hAnsi="Arial" w:cs="Arial"/>
          <w:color w:val="000000" w:themeColor="text1"/>
          <w:sz w:val="22"/>
          <w:szCs w:val="22"/>
        </w:rPr>
        <w:t xml:space="preserve">Study, </w:t>
      </w:r>
      <w:r w:rsidR="00C9555D" w:rsidRPr="001D7BB0">
        <w:rPr>
          <w:rFonts w:ascii="Arial" w:eastAsia="Times New Roman" w:hAnsi="Arial" w:cs="Arial"/>
          <w:color w:val="000000" w:themeColor="text1"/>
          <w:sz w:val="22"/>
          <w:szCs w:val="22"/>
        </w:rPr>
        <w:t xml:space="preserve">student engagement and participation levels </w:t>
      </w:r>
      <w:r w:rsidRPr="001D7BB0">
        <w:rPr>
          <w:rFonts w:ascii="Arial" w:eastAsia="Times New Roman" w:hAnsi="Arial" w:cs="Arial"/>
          <w:color w:val="000000" w:themeColor="text1"/>
          <w:sz w:val="22"/>
          <w:szCs w:val="22"/>
        </w:rPr>
        <w:t xml:space="preserve">were focused on </w:t>
      </w:r>
      <w:r w:rsidR="00C9555D" w:rsidRPr="001D7BB0">
        <w:rPr>
          <w:rFonts w:ascii="Arial" w:eastAsia="Times New Roman" w:hAnsi="Arial" w:cs="Arial"/>
          <w:color w:val="000000" w:themeColor="text1"/>
          <w:sz w:val="22"/>
          <w:szCs w:val="22"/>
        </w:rPr>
        <w:t xml:space="preserve">and </w:t>
      </w:r>
      <w:r w:rsidR="00C9555D" w:rsidRPr="001D7BB0">
        <w:rPr>
          <w:rFonts w:ascii="Arial" w:eastAsia="Times New Roman" w:hAnsi="Arial" w:cs="Arial"/>
          <w:color w:val="000000" w:themeColor="text1"/>
          <w:sz w:val="22"/>
          <w:szCs w:val="22"/>
        </w:rPr>
        <w:lastRenderedPageBreak/>
        <w:t>how they changed depending on the approach used to answer q</w:t>
      </w:r>
      <w:r w:rsidR="00B4248C" w:rsidRPr="001D7BB0">
        <w:rPr>
          <w:rFonts w:ascii="Arial" w:eastAsia="Times New Roman" w:hAnsi="Arial" w:cs="Arial"/>
          <w:color w:val="000000" w:themeColor="text1"/>
          <w:sz w:val="22"/>
          <w:szCs w:val="22"/>
        </w:rPr>
        <w:t>uestions (Dudley, 2014</w:t>
      </w:r>
      <w:r w:rsidR="002E7F22" w:rsidRPr="001D7BB0">
        <w:rPr>
          <w:rFonts w:ascii="Arial" w:eastAsia="Times New Roman" w:hAnsi="Arial" w:cs="Arial"/>
          <w:color w:val="000000" w:themeColor="text1"/>
          <w:sz w:val="22"/>
          <w:szCs w:val="22"/>
        </w:rPr>
        <w:t>)</w:t>
      </w:r>
      <w:r w:rsidR="00B4248C" w:rsidRPr="001D7BB0">
        <w:rPr>
          <w:rFonts w:ascii="Arial" w:eastAsia="Times New Roman" w:hAnsi="Arial" w:cs="Arial"/>
          <w:color w:val="000000" w:themeColor="text1"/>
          <w:sz w:val="22"/>
          <w:szCs w:val="22"/>
        </w:rPr>
        <w:t>.</w:t>
      </w:r>
      <w:r w:rsidR="00C9555D" w:rsidRPr="001D7BB0">
        <w:rPr>
          <w:rFonts w:ascii="Arial" w:eastAsia="Times New Roman" w:hAnsi="Arial" w:cs="Arial"/>
          <w:color w:val="000000" w:themeColor="text1"/>
          <w:sz w:val="22"/>
          <w:szCs w:val="22"/>
        </w:rPr>
        <w:t xml:space="preserve"> The results and data collected help to reform and develop teaching technique</w:t>
      </w:r>
      <w:r w:rsidR="00B4248C" w:rsidRPr="001D7BB0">
        <w:rPr>
          <w:rFonts w:ascii="Arial" w:eastAsia="Times New Roman" w:hAnsi="Arial" w:cs="Arial"/>
          <w:color w:val="000000" w:themeColor="text1"/>
          <w:sz w:val="22"/>
          <w:szCs w:val="22"/>
        </w:rPr>
        <w:t>s and improve learners</w:t>
      </w:r>
      <w:r w:rsidRPr="001D7BB0">
        <w:rPr>
          <w:rFonts w:ascii="Arial" w:eastAsia="Times New Roman" w:hAnsi="Arial" w:cs="Arial"/>
          <w:color w:val="000000" w:themeColor="text1"/>
          <w:sz w:val="22"/>
          <w:szCs w:val="22"/>
        </w:rPr>
        <w:t>’</w:t>
      </w:r>
      <w:r w:rsidR="00B4248C" w:rsidRPr="001D7BB0">
        <w:rPr>
          <w:rFonts w:ascii="Arial" w:eastAsia="Times New Roman" w:hAnsi="Arial" w:cs="Arial"/>
          <w:color w:val="000000" w:themeColor="text1"/>
          <w:sz w:val="22"/>
          <w:szCs w:val="22"/>
        </w:rPr>
        <w:t xml:space="preserve"> progress (Olson, 2005).</w:t>
      </w:r>
    </w:p>
    <w:p w14:paraId="37F52E3E" w14:textId="035C4549" w:rsidR="004742BC" w:rsidRDefault="006F325F" w:rsidP="004742BC">
      <w:pPr>
        <w:widowControl w:val="0"/>
        <w:autoSpaceDE w:val="0"/>
        <w:autoSpaceDN w:val="0"/>
        <w:adjustRightInd w:val="0"/>
        <w:spacing w:after="240" w:line="360" w:lineRule="auto"/>
        <w:rPr>
          <w:rFonts w:ascii="Arial" w:eastAsia="Times New Roman" w:hAnsi="Arial" w:cs="Arial"/>
          <w:color w:val="000000" w:themeColor="text1"/>
          <w:sz w:val="22"/>
          <w:szCs w:val="22"/>
        </w:rPr>
      </w:pPr>
      <w:r w:rsidRPr="001D7BB0">
        <w:rPr>
          <w:rFonts w:ascii="Arial" w:eastAsia="Times New Roman" w:hAnsi="Arial" w:cs="Arial"/>
          <w:color w:val="000000" w:themeColor="text1"/>
          <w:sz w:val="22"/>
          <w:szCs w:val="22"/>
        </w:rPr>
        <w:t>In order to</w:t>
      </w:r>
      <w:r w:rsidR="0082226F" w:rsidRPr="001D7BB0">
        <w:rPr>
          <w:rFonts w:ascii="Arial" w:eastAsia="Times New Roman" w:hAnsi="Arial" w:cs="Arial"/>
          <w:color w:val="000000" w:themeColor="text1"/>
          <w:sz w:val="22"/>
          <w:szCs w:val="22"/>
        </w:rPr>
        <w:t xml:space="preserve"> collect</w:t>
      </w:r>
      <w:r w:rsidR="00C5541E" w:rsidRPr="001D7BB0">
        <w:rPr>
          <w:rFonts w:ascii="Arial" w:eastAsia="Times New Roman" w:hAnsi="Arial" w:cs="Arial"/>
          <w:color w:val="000000" w:themeColor="text1"/>
          <w:sz w:val="22"/>
          <w:szCs w:val="22"/>
        </w:rPr>
        <w:t xml:space="preserve"> rich data on </w:t>
      </w:r>
      <w:r w:rsidR="0082226F" w:rsidRPr="001D7BB0">
        <w:rPr>
          <w:rFonts w:ascii="Arial" w:eastAsia="Times New Roman" w:hAnsi="Arial" w:cs="Arial"/>
          <w:color w:val="000000" w:themeColor="text1"/>
          <w:sz w:val="22"/>
          <w:szCs w:val="22"/>
        </w:rPr>
        <w:t xml:space="preserve">engagement, </w:t>
      </w:r>
      <w:r w:rsidR="00C5541E" w:rsidRPr="001D7BB0">
        <w:rPr>
          <w:rFonts w:ascii="Arial" w:eastAsia="Times New Roman" w:hAnsi="Arial" w:cs="Arial"/>
          <w:color w:val="000000" w:themeColor="text1"/>
          <w:sz w:val="22"/>
          <w:szCs w:val="22"/>
        </w:rPr>
        <w:t>participation and pupils</w:t>
      </w:r>
      <w:r w:rsidR="00401041" w:rsidRPr="001D7BB0">
        <w:rPr>
          <w:rFonts w:ascii="Arial" w:eastAsia="Times New Roman" w:hAnsi="Arial" w:cs="Arial"/>
          <w:color w:val="000000" w:themeColor="text1"/>
          <w:sz w:val="22"/>
          <w:szCs w:val="22"/>
        </w:rPr>
        <w:t>’</w:t>
      </w:r>
      <w:r w:rsidR="0082226F" w:rsidRPr="001D7BB0">
        <w:rPr>
          <w:rFonts w:ascii="Arial" w:eastAsia="Times New Roman" w:hAnsi="Arial" w:cs="Arial"/>
          <w:color w:val="000000" w:themeColor="text1"/>
          <w:sz w:val="22"/>
          <w:szCs w:val="22"/>
        </w:rPr>
        <w:t xml:space="preserve"> </w:t>
      </w:r>
      <w:r w:rsidR="00A25ACC">
        <w:rPr>
          <w:rFonts w:ascii="Arial" w:eastAsia="Times New Roman" w:hAnsi="Arial" w:cs="Arial"/>
          <w:color w:val="000000" w:themeColor="text1"/>
          <w:sz w:val="22"/>
          <w:szCs w:val="22"/>
        </w:rPr>
        <w:t xml:space="preserve">own </w:t>
      </w:r>
      <w:r w:rsidR="0082226F" w:rsidRPr="001D7BB0">
        <w:rPr>
          <w:rFonts w:ascii="Arial" w:eastAsia="Times New Roman" w:hAnsi="Arial" w:cs="Arial"/>
          <w:color w:val="000000" w:themeColor="text1"/>
          <w:sz w:val="22"/>
          <w:szCs w:val="22"/>
        </w:rPr>
        <w:t xml:space="preserve">perspectives </w:t>
      </w:r>
      <w:r w:rsidR="00C5541E" w:rsidRPr="001D7BB0">
        <w:rPr>
          <w:rFonts w:ascii="Arial" w:eastAsia="Times New Roman" w:hAnsi="Arial" w:cs="Arial"/>
          <w:color w:val="000000" w:themeColor="text1"/>
          <w:sz w:val="22"/>
          <w:szCs w:val="22"/>
        </w:rPr>
        <w:t xml:space="preserve">it was necessary for this research to have both qualitative and quantitative components. </w:t>
      </w:r>
      <w:r w:rsidR="00A25ACC">
        <w:rPr>
          <w:rFonts w:ascii="Arial" w:eastAsia="Times New Roman" w:hAnsi="Arial" w:cs="Arial"/>
          <w:color w:val="000000" w:themeColor="text1"/>
          <w:sz w:val="22"/>
          <w:szCs w:val="22"/>
        </w:rPr>
        <w:t>O</w:t>
      </w:r>
      <w:r w:rsidR="00C9555D" w:rsidRPr="001D7BB0">
        <w:rPr>
          <w:rFonts w:ascii="Arial" w:eastAsia="Times New Roman" w:hAnsi="Arial" w:cs="Arial"/>
          <w:color w:val="000000" w:themeColor="text1"/>
          <w:sz w:val="22"/>
          <w:szCs w:val="22"/>
        </w:rPr>
        <w:t>bservation is</w:t>
      </w:r>
      <w:r w:rsidR="00F9776F" w:rsidRPr="001D7BB0">
        <w:rPr>
          <w:rFonts w:ascii="Arial" w:eastAsia="Times New Roman" w:hAnsi="Arial" w:cs="Arial"/>
          <w:color w:val="000000" w:themeColor="text1"/>
          <w:sz w:val="22"/>
          <w:szCs w:val="22"/>
        </w:rPr>
        <w:t xml:space="preserve"> one method of data collection</w:t>
      </w:r>
      <w:r w:rsidR="00A25ACC">
        <w:rPr>
          <w:rFonts w:ascii="Arial" w:eastAsia="Times New Roman" w:hAnsi="Arial" w:cs="Arial"/>
          <w:color w:val="000000" w:themeColor="text1"/>
          <w:sz w:val="22"/>
          <w:szCs w:val="22"/>
        </w:rPr>
        <w:t xml:space="preserve"> in a Lesson Study</w:t>
      </w:r>
      <w:r w:rsidR="00F9776F" w:rsidRPr="001D7BB0">
        <w:rPr>
          <w:rFonts w:ascii="Arial" w:eastAsia="Times New Roman" w:hAnsi="Arial" w:cs="Arial"/>
          <w:color w:val="000000" w:themeColor="text1"/>
          <w:sz w:val="22"/>
          <w:szCs w:val="22"/>
        </w:rPr>
        <w:t xml:space="preserve">. Observers pay attention to </w:t>
      </w:r>
      <w:r w:rsidR="00C9555D" w:rsidRPr="001D7BB0">
        <w:rPr>
          <w:rFonts w:ascii="Arial" w:eastAsia="Times New Roman" w:hAnsi="Arial" w:cs="Arial"/>
          <w:color w:val="000000" w:themeColor="text1"/>
          <w:sz w:val="22"/>
          <w:szCs w:val="22"/>
        </w:rPr>
        <w:t>how</w:t>
      </w:r>
      <w:r w:rsidR="00F9776F" w:rsidRPr="001D7BB0">
        <w:rPr>
          <w:rFonts w:ascii="Arial" w:eastAsia="Times New Roman" w:hAnsi="Arial" w:cs="Arial"/>
          <w:color w:val="000000" w:themeColor="text1"/>
          <w:sz w:val="22"/>
          <w:szCs w:val="22"/>
        </w:rPr>
        <w:t xml:space="preserve"> students respond </w:t>
      </w:r>
      <w:r w:rsidR="00BF58E1" w:rsidRPr="001D7BB0">
        <w:rPr>
          <w:rFonts w:ascii="Arial" w:eastAsia="Times New Roman" w:hAnsi="Arial" w:cs="Arial"/>
          <w:color w:val="000000" w:themeColor="text1"/>
          <w:sz w:val="22"/>
          <w:szCs w:val="22"/>
        </w:rPr>
        <w:t xml:space="preserve">to different situations </w:t>
      </w:r>
      <w:r w:rsidR="00C9555D" w:rsidRPr="001D7BB0">
        <w:rPr>
          <w:rFonts w:ascii="Arial" w:eastAsia="Times New Roman" w:hAnsi="Arial" w:cs="Arial"/>
          <w:color w:val="000000" w:themeColor="text1"/>
          <w:sz w:val="22"/>
          <w:szCs w:val="22"/>
        </w:rPr>
        <w:t>(</w:t>
      </w:r>
      <w:r w:rsidR="00BF58E1" w:rsidRPr="001D7BB0">
        <w:rPr>
          <w:rFonts w:ascii="Arial" w:eastAsia="Times New Roman" w:hAnsi="Arial" w:cs="Arial"/>
          <w:color w:val="000000" w:themeColor="text1"/>
          <w:sz w:val="22"/>
          <w:szCs w:val="22"/>
        </w:rPr>
        <w:t xml:space="preserve">Cerbin and Kopp, </w:t>
      </w:r>
      <w:r w:rsidR="00C9555D" w:rsidRPr="001D7BB0">
        <w:rPr>
          <w:rFonts w:ascii="Arial" w:eastAsia="Times New Roman" w:hAnsi="Arial" w:cs="Arial"/>
          <w:color w:val="000000" w:themeColor="text1"/>
          <w:sz w:val="22"/>
          <w:szCs w:val="22"/>
        </w:rPr>
        <w:t>2006).</w:t>
      </w:r>
      <w:r w:rsidR="003A310D">
        <w:rPr>
          <w:rFonts w:ascii="Arial" w:eastAsia="Times New Roman" w:hAnsi="Arial" w:cs="Arial"/>
          <w:color w:val="000000" w:themeColor="text1"/>
          <w:sz w:val="22"/>
          <w:szCs w:val="22"/>
        </w:rPr>
        <w:t xml:space="preserve"> </w:t>
      </w:r>
      <w:r w:rsidR="002E7F22" w:rsidRPr="001D7BB0">
        <w:rPr>
          <w:rFonts w:ascii="Arial" w:eastAsia="Times New Roman" w:hAnsi="Arial" w:cs="Arial"/>
          <w:color w:val="000000" w:themeColor="text1"/>
          <w:sz w:val="22"/>
          <w:szCs w:val="22"/>
        </w:rPr>
        <w:t>During this</w:t>
      </w:r>
      <w:r w:rsidR="00A25ACC">
        <w:rPr>
          <w:rFonts w:ascii="Arial" w:eastAsia="Times New Roman" w:hAnsi="Arial" w:cs="Arial"/>
          <w:color w:val="000000" w:themeColor="text1"/>
          <w:sz w:val="22"/>
          <w:szCs w:val="22"/>
        </w:rPr>
        <w:t xml:space="preserve"> study</w:t>
      </w:r>
      <w:r w:rsidR="002E7F22" w:rsidRPr="001D7BB0">
        <w:rPr>
          <w:rFonts w:ascii="Arial" w:eastAsia="Times New Roman" w:hAnsi="Arial" w:cs="Arial"/>
          <w:color w:val="000000" w:themeColor="text1"/>
          <w:sz w:val="22"/>
          <w:szCs w:val="22"/>
        </w:rPr>
        <w:t xml:space="preserve">, it was </w:t>
      </w:r>
      <w:r w:rsidR="00C9555D" w:rsidRPr="001D7BB0">
        <w:rPr>
          <w:rFonts w:ascii="Arial" w:eastAsia="Times New Roman" w:hAnsi="Arial" w:cs="Arial"/>
          <w:color w:val="000000" w:themeColor="text1"/>
          <w:sz w:val="22"/>
          <w:szCs w:val="22"/>
        </w:rPr>
        <w:t xml:space="preserve">decided to pay attention to a certain group of children who were </w:t>
      </w:r>
      <w:r w:rsidR="0082226F" w:rsidRPr="001D7BB0">
        <w:rPr>
          <w:rFonts w:ascii="Arial" w:eastAsia="Times New Roman" w:hAnsi="Arial" w:cs="Arial"/>
          <w:color w:val="000000" w:themeColor="text1"/>
          <w:sz w:val="22"/>
          <w:szCs w:val="22"/>
        </w:rPr>
        <w:t>decided on prior to the lesson. T</w:t>
      </w:r>
      <w:r w:rsidR="00C9555D" w:rsidRPr="001D7BB0">
        <w:rPr>
          <w:rFonts w:ascii="Arial" w:eastAsia="Times New Roman" w:hAnsi="Arial" w:cs="Arial"/>
          <w:color w:val="000000" w:themeColor="text1"/>
          <w:sz w:val="22"/>
          <w:szCs w:val="22"/>
        </w:rPr>
        <w:t xml:space="preserve">his was our focus group. </w:t>
      </w:r>
      <w:r w:rsidR="0082226F" w:rsidRPr="001D7BB0">
        <w:rPr>
          <w:rFonts w:ascii="Arial" w:hAnsi="Arial" w:cs="Arial"/>
          <w:color w:val="000000" w:themeColor="text1"/>
          <w:sz w:val="22"/>
          <w:szCs w:val="22"/>
        </w:rPr>
        <w:t>A</w:t>
      </w:r>
      <w:r w:rsidR="00C9555D" w:rsidRPr="001D7BB0">
        <w:rPr>
          <w:rFonts w:ascii="Arial" w:hAnsi="Arial" w:cs="Arial"/>
          <w:color w:val="000000" w:themeColor="text1"/>
          <w:sz w:val="22"/>
          <w:szCs w:val="22"/>
        </w:rPr>
        <w:t xml:space="preserve"> sample of three children</w:t>
      </w:r>
      <w:r w:rsidR="0082226F" w:rsidRPr="001D7BB0">
        <w:rPr>
          <w:rFonts w:ascii="Arial" w:hAnsi="Arial" w:cs="Arial"/>
          <w:color w:val="000000" w:themeColor="text1"/>
          <w:sz w:val="22"/>
          <w:szCs w:val="22"/>
        </w:rPr>
        <w:t xml:space="preserve"> was chosen</w:t>
      </w:r>
      <w:r w:rsidR="00C9555D" w:rsidRPr="001D7BB0">
        <w:rPr>
          <w:rFonts w:ascii="Arial" w:hAnsi="Arial" w:cs="Arial"/>
          <w:color w:val="000000" w:themeColor="text1"/>
          <w:sz w:val="22"/>
          <w:szCs w:val="22"/>
        </w:rPr>
        <w:t>, one child from higher, middle and lower ability groups in both classes.</w:t>
      </w:r>
      <w:r w:rsidR="004742BC">
        <w:rPr>
          <w:rFonts w:ascii="Arial" w:eastAsia="Times New Roman" w:hAnsi="Arial" w:cs="Arial"/>
          <w:color w:val="000000" w:themeColor="text1"/>
          <w:sz w:val="22"/>
          <w:szCs w:val="22"/>
        </w:rPr>
        <w:t xml:space="preserve"> </w:t>
      </w:r>
      <w:r w:rsidR="00C9555D" w:rsidRPr="003A310D">
        <w:rPr>
          <w:rFonts w:ascii="Arial" w:hAnsi="Arial" w:cs="Arial"/>
          <w:color w:val="000000" w:themeColor="text1"/>
          <w:sz w:val="22"/>
          <w:szCs w:val="22"/>
        </w:rPr>
        <w:t>Observations</w:t>
      </w:r>
      <w:r w:rsidR="00442C08" w:rsidRPr="003A310D">
        <w:rPr>
          <w:rFonts w:ascii="Arial" w:hAnsi="Arial" w:cs="Arial"/>
          <w:color w:val="000000" w:themeColor="text1"/>
          <w:sz w:val="22"/>
          <w:szCs w:val="22"/>
        </w:rPr>
        <w:t xml:space="preserve"> on the focus group</w:t>
      </w:r>
      <w:r w:rsidR="00C9555D" w:rsidRPr="003A310D">
        <w:rPr>
          <w:rFonts w:ascii="Arial" w:hAnsi="Arial" w:cs="Arial"/>
          <w:color w:val="000000" w:themeColor="text1"/>
          <w:sz w:val="22"/>
          <w:szCs w:val="22"/>
        </w:rPr>
        <w:t xml:space="preserve"> we</w:t>
      </w:r>
      <w:r w:rsidR="00442C08" w:rsidRPr="003A310D">
        <w:rPr>
          <w:rFonts w:ascii="Arial" w:hAnsi="Arial" w:cs="Arial"/>
          <w:color w:val="000000" w:themeColor="text1"/>
          <w:sz w:val="22"/>
          <w:szCs w:val="22"/>
        </w:rPr>
        <w:t>re</w:t>
      </w:r>
      <w:r w:rsidR="00C9555D" w:rsidRPr="003A310D">
        <w:rPr>
          <w:rFonts w:ascii="Arial" w:hAnsi="Arial" w:cs="Arial"/>
          <w:color w:val="000000" w:themeColor="text1"/>
          <w:sz w:val="22"/>
          <w:szCs w:val="22"/>
        </w:rPr>
        <w:t xml:space="preserve"> made using </w:t>
      </w:r>
      <w:r w:rsidR="0082226F" w:rsidRPr="003A310D">
        <w:rPr>
          <w:rFonts w:ascii="Arial" w:hAnsi="Arial" w:cs="Arial"/>
          <w:color w:val="000000" w:themeColor="text1"/>
          <w:sz w:val="22"/>
          <w:szCs w:val="22"/>
        </w:rPr>
        <w:t>a non-participant model. H</w:t>
      </w:r>
      <w:r w:rsidR="00EB7511" w:rsidRPr="003A310D">
        <w:rPr>
          <w:rFonts w:ascii="Arial" w:hAnsi="Arial" w:cs="Arial"/>
          <w:color w:val="000000" w:themeColor="text1"/>
          <w:sz w:val="22"/>
          <w:szCs w:val="22"/>
        </w:rPr>
        <w:t>ere t</w:t>
      </w:r>
      <w:r w:rsidR="003A310D">
        <w:rPr>
          <w:rFonts w:ascii="Arial" w:hAnsi="Arial" w:cs="Arial"/>
          <w:color w:val="000000" w:themeColor="text1"/>
          <w:sz w:val="22"/>
          <w:szCs w:val="22"/>
        </w:rPr>
        <w:t xml:space="preserve">he observer is </w:t>
      </w:r>
      <w:r w:rsidR="00C9555D" w:rsidRPr="003A310D">
        <w:rPr>
          <w:rFonts w:ascii="Arial" w:hAnsi="Arial" w:cs="Arial"/>
          <w:color w:val="000000" w:themeColor="text1"/>
          <w:sz w:val="22"/>
          <w:szCs w:val="22"/>
        </w:rPr>
        <w:t xml:space="preserve">not directly involved but </w:t>
      </w:r>
      <w:r w:rsidR="00C9555D" w:rsidRPr="003A310D">
        <w:rPr>
          <w:rFonts w:ascii="Arial" w:eastAsia="Times New Roman" w:hAnsi="Arial" w:cs="Arial"/>
          <w:color w:val="000000" w:themeColor="text1"/>
          <w:sz w:val="22"/>
          <w:szCs w:val="22"/>
          <w:shd w:val="clear" w:color="auto" w:fill="FFFFFF"/>
        </w:rPr>
        <w:t>record</w:t>
      </w:r>
      <w:r w:rsidR="00EB7511" w:rsidRPr="003A310D">
        <w:rPr>
          <w:rFonts w:ascii="Arial" w:eastAsia="Times New Roman" w:hAnsi="Arial" w:cs="Arial"/>
          <w:color w:val="000000" w:themeColor="text1"/>
          <w:sz w:val="22"/>
          <w:szCs w:val="22"/>
          <w:shd w:val="clear" w:color="auto" w:fill="FFFFFF"/>
        </w:rPr>
        <w:t>s what happens</w:t>
      </w:r>
      <w:r w:rsidR="00BF58E1" w:rsidRPr="003A310D">
        <w:rPr>
          <w:rFonts w:ascii="Arial" w:eastAsia="Times New Roman" w:hAnsi="Arial" w:cs="Arial"/>
          <w:color w:val="000000" w:themeColor="text1"/>
          <w:sz w:val="22"/>
          <w:szCs w:val="22"/>
          <w:shd w:val="clear" w:color="auto" w:fill="FFFFFF"/>
        </w:rPr>
        <w:t xml:space="preserve"> (</w:t>
      </w:r>
      <w:r w:rsidR="00BF58E1" w:rsidRPr="003A310D">
        <w:rPr>
          <w:rFonts w:ascii="Arial" w:hAnsi="Arial" w:cs="Arial"/>
          <w:color w:val="000000" w:themeColor="text1"/>
          <w:sz w:val="22"/>
          <w:szCs w:val="22"/>
        </w:rPr>
        <w:t>Palaiologou</w:t>
      </w:r>
      <w:r w:rsidR="00BF58E1" w:rsidRPr="003A310D">
        <w:rPr>
          <w:rFonts w:ascii="Arial" w:eastAsia="Times New Roman" w:hAnsi="Arial" w:cs="Arial"/>
          <w:color w:val="000000" w:themeColor="text1"/>
          <w:sz w:val="22"/>
          <w:szCs w:val="22"/>
          <w:shd w:val="clear" w:color="auto" w:fill="FFFFFF"/>
        </w:rPr>
        <w:t xml:space="preserve">, 2008). </w:t>
      </w:r>
      <w:r w:rsidR="00C9555D" w:rsidRPr="003A310D">
        <w:rPr>
          <w:rFonts w:ascii="Arial" w:eastAsia="Times New Roman" w:hAnsi="Arial" w:cs="Arial"/>
          <w:color w:val="000000" w:themeColor="text1"/>
          <w:sz w:val="22"/>
          <w:szCs w:val="22"/>
          <w:shd w:val="clear" w:color="auto" w:fill="FFFFFF"/>
        </w:rPr>
        <w:t>To collect</w:t>
      </w:r>
      <w:r w:rsidR="00C5541E" w:rsidRPr="003A310D">
        <w:rPr>
          <w:rFonts w:ascii="Arial" w:eastAsia="Times New Roman" w:hAnsi="Arial" w:cs="Arial"/>
          <w:color w:val="000000" w:themeColor="text1"/>
          <w:sz w:val="22"/>
          <w:szCs w:val="22"/>
          <w:shd w:val="clear" w:color="auto" w:fill="FFFFFF"/>
        </w:rPr>
        <w:t xml:space="preserve"> </w:t>
      </w:r>
      <w:r w:rsidR="00EB7511" w:rsidRPr="003A310D">
        <w:rPr>
          <w:rFonts w:ascii="Arial" w:eastAsia="Times New Roman" w:hAnsi="Arial" w:cs="Arial"/>
          <w:color w:val="000000" w:themeColor="text1"/>
          <w:sz w:val="22"/>
          <w:szCs w:val="22"/>
          <w:shd w:val="clear" w:color="auto" w:fill="FFFFFF"/>
        </w:rPr>
        <w:t>quantitative</w:t>
      </w:r>
      <w:r w:rsidR="00790AFB" w:rsidRPr="003A310D">
        <w:rPr>
          <w:rFonts w:ascii="Arial" w:eastAsia="Times New Roman" w:hAnsi="Arial" w:cs="Arial"/>
          <w:color w:val="000000" w:themeColor="text1"/>
          <w:sz w:val="22"/>
          <w:szCs w:val="22"/>
          <w:shd w:val="clear" w:color="auto" w:fill="FFFFFF"/>
        </w:rPr>
        <w:t xml:space="preserve"> data the observation</w:t>
      </w:r>
      <w:r w:rsidR="00BF58E1" w:rsidRPr="003A310D">
        <w:rPr>
          <w:rFonts w:ascii="Arial" w:eastAsia="Times New Roman" w:hAnsi="Arial" w:cs="Arial"/>
          <w:color w:val="000000" w:themeColor="text1"/>
          <w:sz w:val="22"/>
          <w:szCs w:val="22"/>
          <w:shd w:val="clear" w:color="auto" w:fill="FFFFFF"/>
        </w:rPr>
        <w:t>s</w:t>
      </w:r>
      <w:r w:rsidR="00790AFB" w:rsidRPr="003A310D">
        <w:rPr>
          <w:rFonts w:ascii="Arial" w:eastAsia="Times New Roman" w:hAnsi="Arial" w:cs="Arial"/>
          <w:color w:val="000000" w:themeColor="text1"/>
          <w:sz w:val="22"/>
          <w:szCs w:val="22"/>
          <w:shd w:val="clear" w:color="auto" w:fill="FFFFFF"/>
        </w:rPr>
        <w:t xml:space="preserve"> </w:t>
      </w:r>
      <w:r w:rsidR="00BF58E1" w:rsidRPr="003A310D">
        <w:rPr>
          <w:rFonts w:ascii="Arial" w:eastAsia="Times New Roman" w:hAnsi="Arial" w:cs="Arial"/>
          <w:color w:val="000000" w:themeColor="text1"/>
          <w:sz w:val="22"/>
          <w:szCs w:val="22"/>
          <w:shd w:val="clear" w:color="auto" w:fill="FFFFFF"/>
        </w:rPr>
        <w:t>were</w:t>
      </w:r>
      <w:r w:rsidR="00BE53C2" w:rsidRPr="003A310D">
        <w:rPr>
          <w:rFonts w:ascii="Arial" w:eastAsia="Times New Roman" w:hAnsi="Arial" w:cs="Arial"/>
          <w:color w:val="000000" w:themeColor="text1"/>
          <w:sz w:val="22"/>
          <w:szCs w:val="22"/>
          <w:shd w:val="clear" w:color="auto" w:fill="FFFFFF"/>
        </w:rPr>
        <w:t xml:space="preserve"> structured. </w:t>
      </w:r>
      <w:r w:rsidR="00BE53C2" w:rsidRPr="001D7BB0">
        <w:rPr>
          <w:rFonts w:ascii="Arial" w:eastAsia="Times New Roman" w:hAnsi="Arial" w:cs="Arial"/>
          <w:color w:val="000000" w:themeColor="text1"/>
          <w:sz w:val="22"/>
          <w:szCs w:val="22"/>
          <w:shd w:val="clear" w:color="auto" w:fill="FFFFFF"/>
        </w:rPr>
        <w:t>The observation schedule</w:t>
      </w:r>
      <w:r w:rsidR="00682CF8" w:rsidRPr="001D7BB0">
        <w:rPr>
          <w:rFonts w:ascii="Arial" w:eastAsia="Times New Roman" w:hAnsi="Arial" w:cs="Arial"/>
          <w:color w:val="000000" w:themeColor="text1"/>
          <w:sz w:val="22"/>
          <w:szCs w:val="22"/>
          <w:shd w:val="clear" w:color="auto" w:fill="FFFFFF"/>
        </w:rPr>
        <w:t>s (see a</w:t>
      </w:r>
      <w:r w:rsidR="0082226F" w:rsidRPr="001D7BB0">
        <w:rPr>
          <w:rFonts w:ascii="Arial" w:eastAsia="Times New Roman" w:hAnsi="Arial" w:cs="Arial"/>
          <w:color w:val="000000" w:themeColor="text1"/>
          <w:sz w:val="22"/>
          <w:szCs w:val="22"/>
          <w:shd w:val="clear" w:color="auto" w:fill="FFFFFF"/>
        </w:rPr>
        <w:t>ppendices</w:t>
      </w:r>
      <w:r w:rsidR="00682CF8" w:rsidRPr="001D7BB0">
        <w:rPr>
          <w:rFonts w:ascii="Arial" w:eastAsia="Times New Roman" w:hAnsi="Arial" w:cs="Arial"/>
          <w:color w:val="000000" w:themeColor="text1"/>
          <w:sz w:val="22"/>
          <w:szCs w:val="22"/>
          <w:shd w:val="clear" w:color="auto" w:fill="FFFFFF"/>
        </w:rPr>
        <w:t xml:space="preserve"> 3 and 4)</w:t>
      </w:r>
      <w:r w:rsidR="00BE53C2" w:rsidRPr="001D7BB0">
        <w:rPr>
          <w:rFonts w:ascii="Arial" w:eastAsia="Times New Roman" w:hAnsi="Arial" w:cs="Arial"/>
          <w:color w:val="000000" w:themeColor="text1"/>
          <w:sz w:val="22"/>
          <w:szCs w:val="22"/>
          <w:shd w:val="clear" w:color="auto" w:fill="FFFFFF"/>
        </w:rPr>
        <w:t xml:space="preserve"> include</w:t>
      </w:r>
      <w:r w:rsidR="00442C08" w:rsidRPr="001D7BB0">
        <w:rPr>
          <w:rFonts w:ascii="Arial" w:eastAsia="Times New Roman" w:hAnsi="Arial" w:cs="Arial"/>
          <w:color w:val="000000" w:themeColor="text1"/>
          <w:sz w:val="22"/>
          <w:szCs w:val="22"/>
          <w:shd w:val="clear" w:color="auto" w:fill="FFFFFF"/>
        </w:rPr>
        <w:t>d</w:t>
      </w:r>
      <w:r w:rsidR="00BE53C2" w:rsidRPr="001D7BB0">
        <w:rPr>
          <w:rFonts w:ascii="Arial" w:eastAsia="Times New Roman" w:hAnsi="Arial" w:cs="Arial"/>
          <w:color w:val="000000" w:themeColor="text1"/>
          <w:sz w:val="22"/>
          <w:szCs w:val="22"/>
          <w:shd w:val="clear" w:color="auto" w:fill="FFFFFF"/>
        </w:rPr>
        <w:t xml:space="preserve"> a </w:t>
      </w:r>
      <w:r w:rsidR="00442C08" w:rsidRPr="001D7BB0">
        <w:rPr>
          <w:rFonts w:ascii="Arial" w:eastAsia="Times New Roman" w:hAnsi="Arial" w:cs="Arial"/>
          <w:color w:val="000000" w:themeColor="text1"/>
          <w:sz w:val="22"/>
          <w:szCs w:val="22"/>
          <w:shd w:val="clear" w:color="auto" w:fill="FFFFFF"/>
        </w:rPr>
        <w:t xml:space="preserve">recorded </w:t>
      </w:r>
      <w:r w:rsidR="00BE53C2" w:rsidRPr="001D7BB0">
        <w:rPr>
          <w:rFonts w:ascii="Arial" w:eastAsia="Times New Roman" w:hAnsi="Arial" w:cs="Arial"/>
          <w:color w:val="000000" w:themeColor="text1"/>
          <w:sz w:val="22"/>
          <w:szCs w:val="22"/>
          <w:shd w:val="clear" w:color="auto" w:fill="FFFFFF"/>
        </w:rPr>
        <w:t xml:space="preserve">tally on a </w:t>
      </w:r>
      <w:r w:rsidR="00790AFB" w:rsidRPr="001D7BB0">
        <w:rPr>
          <w:rFonts w:ascii="Arial" w:eastAsia="MS Mincho" w:hAnsi="Arial" w:cs="Arial"/>
          <w:color w:val="000000" w:themeColor="text1"/>
          <w:sz w:val="22"/>
          <w:szCs w:val="22"/>
        </w:rPr>
        <w:t>seating plan</w:t>
      </w:r>
      <w:r w:rsidR="0082226F" w:rsidRPr="001D7BB0">
        <w:rPr>
          <w:rFonts w:ascii="Arial" w:eastAsia="MS Mincho" w:hAnsi="Arial" w:cs="Arial"/>
          <w:color w:val="000000" w:themeColor="text1"/>
          <w:sz w:val="22"/>
          <w:szCs w:val="22"/>
        </w:rPr>
        <w:t xml:space="preserve"> indicating</w:t>
      </w:r>
      <w:r w:rsidR="00BE53C2" w:rsidRPr="001D7BB0">
        <w:rPr>
          <w:rFonts w:ascii="Arial" w:eastAsia="MS Mincho" w:hAnsi="Arial" w:cs="Arial"/>
          <w:color w:val="000000" w:themeColor="text1"/>
          <w:sz w:val="22"/>
          <w:szCs w:val="22"/>
        </w:rPr>
        <w:t xml:space="preserve"> </w:t>
      </w:r>
      <w:r w:rsidR="00C9555D" w:rsidRPr="001D7BB0">
        <w:rPr>
          <w:rFonts w:ascii="Arial" w:eastAsia="MS Mincho" w:hAnsi="Arial" w:cs="Arial"/>
          <w:color w:val="000000" w:themeColor="text1"/>
          <w:sz w:val="22"/>
          <w:szCs w:val="22"/>
        </w:rPr>
        <w:t xml:space="preserve">how many times children </w:t>
      </w:r>
      <w:r w:rsidR="00790AFB" w:rsidRPr="001D7BB0">
        <w:rPr>
          <w:rFonts w:ascii="Arial" w:eastAsia="MS Mincho" w:hAnsi="Arial" w:cs="Arial"/>
          <w:color w:val="000000" w:themeColor="text1"/>
          <w:sz w:val="22"/>
          <w:szCs w:val="22"/>
        </w:rPr>
        <w:t xml:space="preserve">put their hand up to answer a </w:t>
      </w:r>
      <w:r w:rsidR="00C9555D" w:rsidRPr="001D7BB0">
        <w:rPr>
          <w:rFonts w:ascii="Arial" w:eastAsia="MS Mincho" w:hAnsi="Arial" w:cs="Arial"/>
          <w:color w:val="000000" w:themeColor="text1"/>
          <w:sz w:val="22"/>
          <w:szCs w:val="22"/>
        </w:rPr>
        <w:t xml:space="preserve">question </w:t>
      </w:r>
      <w:r w:rsidR="00BE53C2" w:rsidRPr="001D7BB0">
        <w:rPr>
          <w:rFonts w:ascii="Arial" w:eastAsia="MS Mincho" w:hAnsi="Arial" w:cs="Arial"/>
          <w:color w:val="000000" w:themeColor="text1"/>
          <w:sz w:val="22"/>
          <w:szCs w:val="22"/>
        </w:rPr>
        <w:t xml:space="preserve">and </w:t>
      </w:r>
      <w:r w:rsidR="00790AFB" w:rsidRPr="001D7BB0">
        <w:rPr>
          <w:rFonts w:ascii="Arial" w:eastAsia="MS Mincho" w:hAnsi="Arial" w:cs="Arial"/>
          <w:color w:val="000000" w:themeColor="text1"/>
          <w:sz w:val="22"/>
          <w:szCs w:val="22"/>
        </w:rPr>
        <w:t>a</w:t>
      </w:r>
      <w:r w:rsidR="00C9555D" w:rsidRPr="001D7BB0">
        <w:rPr>
          <w:rFonts w:ascii="Arial" w:eastAsia="MS Mincho" w:hAnsi="Arial" w:cs="Arial"/>
          <w:color w:val="000000" w:themeColor="text1"/>
          <w:sz w:val="22"/>
          <w:szCs w:val="22"/>
        </w:rPr>
        <w:t xml:space="preserve"> score on the Leuvan scale of involvement </w:t>
      </w:r>
      <w:r w:rsidR="00BF58E1" w:rsidRPr="001D7BB0">
        <w:rPr>
          <w:rFonts w:ascii="Arial" w:eastAsia="MS Mincho" w:hAnsi="Arial" w:cs="Arial"/>
          <w:color w:val="000000" w:themeColor="text1"/>
          <w:sz w:val="22"/>
          <w:szCs w:val="22"/>
        </w:rPr>
        <w:t>(</w:t>
      </w:r>
      <w:r w:rsidR="00C9555D" w:rsidRPr="001D7BB0">
        <w:rPr>
          <w:rFonts w:ascii="Arial" w:eastAsia="Times New Roman" w:hAnsi="Arial" w:cs="Arial"/>
          <w:color w:val="000000" w:themeColor="text1"/>
          <w:sz w:val="22"/>
          <w:szCs w:val="22"/>
        </w:rPr>
        <w:t>SCILT, 2019)</w:t>
      </w:r>
      <w:r w:rsidR="00C5541E" w:rsidRPr="001D7BB0">
        <w:rPr>
          <w:rFonts w:ascii="Arial" w:eastAsia="MS Mincho" w:hAnsi="Arial" w:cs="Arial"/>
          <w:color w:val="000000" w:themeColor="text1"/>
          <w:sz w:val="22"/>
          <w:szCs w:val="22"/>
        </w:rPr>
        <w:t xml:space="preserve"> </w:t>
      </w:r>
      <w:r w:rsidR="00BE53C2" w:rsidRPr="001D7BB0">
        <w:rPr>
          <w:rFonts w:ascii="Arial" w:eastAsia="MS Mincho" w:hAnsi="Arial" w:cs="Arial"/>
          <w:color w:val="000000" w:themeColor="text1"/>
          <w:sz w:val="22"/>
          <w:szCs w:val="22"/>
        </w:rPr>
        <w:t xml:space="preserve">to assess levels of </w:t>
      </w:r>
      <w:r w:rsidR="00C9555D" w:rsidRPr="001D7BB0">
        <w:rPr>
          <w:rFonts w:ascii="Arial" w:eastAsia="MS Mincho" w:hAnsi="Arial" w:cs="Arial"/>
          <w:color w:val="000000" w:themeColor="text1"/>
          <w:sz w:val="22"/>
          <w:szCs w:val="22"/>
        </w:rPr>
        <w:t>engagement</w:t>
      </w:r>
      <w:r w:rsidR="0082226F" w:rsidRPr="001D7BB0">
        <w:rPr>
          <w:rFonts w:ascii="Arial" w:eastAsia="MS Mincho" w:hAnsi="Arial" w:cs="Arial"/>
          <w:color w:val="000000" w:themeColor="text1"/>
          <w:sz w:val="22"/>
          <w:szCs w:val="22"/>
        </w:rPr>
        <w:t xml:space="preserve"> (see appendices</w:t>
      </w:r>
      <w:r w:rsidR="00682CF8" w:rsidRPr="001D7BB0">
        <w:rPr>
          <w:rFonts w:ascii="Arial" w:eastAsia="MS Mincho" w:hAnsi="Arial" w:cs="Arial"/>
          <w:color w:val="000000" w:themeColor="text1"/>
          <w:sz w:val="22"/>
          <w:szCs w:val="22"/>
        </w:rPr>
        <w:t xml:space="preserve"> 5 and 6)</w:t>
      </w:r>
      <w:r w:rsidR="00790AFB" w:rsidRPr="001D7BB0">
        <w:rPr>
          <w:rFonts w:ascii="Arial" w:eastAsia="MS Mincho" w:hAnsi="Arial" w:cs="Arial"/>
          <w:color w:val="000000" w:themeColor="text1"/>
          <w:sz w:val="22"/>
          <w:szCs w:val="22"/>
        </w:rPr>
        <w:t>.</w:t>
      </w:r>
      <w:r w:rsidR="00C9555D" w:rsidRPr="001D7BB0">
        <w:rPr>
          <w:rFonts w:ascii="Arial" w:eastAsia="MS Mincho" w:hAnsi="Arial" w:cs="Arial"/>
          <w:color w:val="000000" w:themeColor="text1"/>
          <w:sz w:val="22"/>
          <w:szCs w:val="22"/>
        </w:rPr>
        <w:t xml:space="preserve"> </w:t>
      </w:r>
      <w:r w:rsidR="00790AFB" w:rsidRPr="001D7BB0">
        <w:rPr>
          <w:rFonts w:ascii="Arial" w:eastAsia="MS Mincho" w:hAnsi="Arial" w:cs="Arial"/>
          <w:color w:val="000000" w:themeColor="text1"/>
          <w:sz w:val="22"/>
          <w:szCs w:val="22"/>
        </w:rPr>
        <w:t>C</w:t>
      </w:r>
      <w:r w:rsidR="00C9555D" w:rsidRPr="001D7BB0">
        <w:rPr>
          <w:rFonts w:ascii="Arial" w:eastAsia="MS Mincho" w:hAnsi="Arial" w:cs="Arial"/>
          <w:color w:val="000000" w:themeColor="text1"/>
          <w:sz w:val="22"/>
          <w:szCs w:val="22"/>
        </w:rPr>
        <w:t xml:space="preserve">hildren </w:t>
      </w:r>
      <w:r w:rsidR="00790AFB" w:rsidRPr="001D7BB0">
        <w:rPr>
          <w:rFonts w:ascii="Arial" w:eastAsia="MS Mincho" w:hAnsi="Arial" w:cs="Arial"/>
          <w:color w:val="000000" w:themeColor="text1"/>
          <w:sz w:val="22"/>
          <w:szCs w:val="22"/>
        </w:rPr>
        <w:t xml:space="preserve">were observed </w:t>
      </w:r>
      <w:r w:rsidR="00C9555D" w:rsidRPr="001D7BB0">
        <w:rPr>
          <w:rFonts w:ascii="Arial" w:eastAsia="MS Mincho" w:hAnsi="Arial" w:cs="Arial"/>
          <w:color w:val="000000" w:themeColor="text1"/>
          <w:sz w:val="22"/>
          <w:szCs w:val="22"/>
        </w:rPr>
        <w:t>at regular intervals throughout the lesson, noting how many times they responded to a question and their</w:t>
      </w:r>
      <w:r w:rsidR="00790AFB" w:rsidRPr="001D7BB0">
        <w:rPr>
          <w:rFonts w:ascii="Arial" w:eastAsia="MS Mincho" w:hAnsi="Arial" w:cs="Arial"/>
          <w:color w:val="000000" w:themeColor="text1"/>
          <w:sz w:val="22"/>
          <w:szCs w:val="22"/>
        </w:rPr>
        <w:t xml:space="preserve"> corresponding</w:t>
      </w:r>
      <w:r w:rsidR="00C9555D" w:rsidRPr="001D7BB0">
        <w:rPr>
          <w:rFonts w:ascii="Arial" w:eastAsia="MS Mincho" w:hAnsi="Arial" w:cs="Arial"/>
          <w:color w:val="000000" w:themeColor="text1"/>
          <w:sz w:val="22"/>
          <w:szCs w:val="22"/>
        </w:rPr>
        <w:t xml:space="preserve"> levels of engagement</w:t>
      </w:r>
      <w:r w:rsidR="00790AFB" w:rsidRPr="001D7BB0">
        <w:rPr>
          <w:rFonts w:ascii="Arial" w:eastAsia="MS Mincho" w:hAnsi="Arial" w:cs="Arial"/>
          <w:color w:val="000000" w:themeColor="text1"/>
          <w:sz w:val="22"/>
          <w:szCs w:val="22"/>
        </w:rPr>
        <w:t>.</w:t>
      </w:r>
      <w:r w:rsidR="00F96F1F" w:rsidRPr="001D7BB0">
        <w:rPr>
          <w:rFonts w:ascii="Arial" w:eastAsia="Times New Roman" w:hAnsi="Arial" w:cs="Arial"/>
          <w:color w:val="000000" w:themeColor="text1"/>
          <w:sz w:val="22"/>
          <w:szCs w:val="22"/>
        </w:rPr>
        <w:t xml:space="preserve"> </w:t>
      </w:r>
      <w:r w:rsidR="00BE53C2" w:rsidRPr="001D7BB0">
        <w:rPr>
          <w:rFonts w:ascii="Arial" w:eastAsia="Times New Roman" w:hAnsi="Arial" w:cs="Arial"/>
          <w:color w:val="000000" w:themeColor="text1"/>
          <w:sz w:val="22"/>
          <w:szCs w:val="22"/>
          <w:shd w:val="clear" w:color="auto" w:fill="FFFFFF"/>
        </w:rPr>
        <w:t>Observation</w:t>
      </w:r>
      <w:r w:rsidR="006B3CCA" w:rsidRPr="001D7BB0">
        <w:rPr>
          <w:rFonts w:ascii="Arial" w:eastAsia="Times New Roman" w:hAnsi="Arial" w:cs="Arial"/>
          <w:color w:val="000000" w:themeColor="text1"/>
          <w:sz w:val="22"/>
          <w:szCs w:val="22"/>
          <w:shd w:val="clear" w:color="auto" w:fill="FFFFFF"/>
        </w:rPr>
        <w:t xml:space="preserve"> was used as it</w:t>
      </w:r>
      <w:r w:rsidR="00BE53C2" w:rsidRPr="001D7BB0">
        <w:rPr>
          <w:rFonts w:ascii="Arial" w:eastAsia="Times New Roman" w:hAnsi="Arial" w:cs="Arial"/>
          <w:color w:val="000000" w:themeColor="text1"/>
          <w:sz w:val="22"/>
          <w:szCs w:val="22"/>
          <w:shd w:val="clear" w:color="auto" w:fill="FFFFFF"/>
        </w:rPr>
        <w:t xml:space="preserve"> is a flexible </w:t>
      </w:r>
      <w:r w:rsidR="0082226F" w:rsidRPr="001D7BB0">
        <w:rPr>
          <w:rFonts w:ascii="Arial" w:eastAsia="Times New Roman" w:hAnsi="Arial" w:cs="Arial"/>
          <w:color w:val="000000" w:themeColor="text1"/>
          <w:sz w:val="22"/>
          <w:szCs w:val="22"/>
          <w:shd w:val="clear" w:color="auto" w:fill="FFFFFF"/>
        </w:rPr>
        <w:t>method of data collection, allowing</w:t>
      </w:r>
      <w:r w:rsidR="00BE53C2" w:rsidRPr="001D7BB0">
        <w:rPr>
          <w:rFonts w:ascii="Arial" w:eastAsia="Times New Roman" w:hAnsi="Arial" w:cs="Arial"/>
          <w:color w:val="000000" w:themeColor="text1"/>
          <w:sz w:val="22"/>
          <w:szCs w:val="22"/>
          <w:shd w:val="clear" w:color="auto" w:fill="FFFFFF"/>
        </w:rPr>
        <w:t xml:space="preserve"> authentic data to be collected regarding everyday behaviours that may usually be overlooked</w:t>
      </w:r>
      <w:r w:rsidR="00BF58E1" w:rsidRPr="001D7BB0">
        <w:rPr>
          <w:rFonts w:ascii="Arial" w:eastAsia="Times New Roman" w:hAnsi="Arial" w:cs="Arial"/>
          <w:color w:val="000000" w:themeColor="text1"/>
          <w:sz w:val="22"/>
          <w:szCs w:val="22"/>
          <w:shd w:val="clear" w:color="auto" w:fill="FFFFFF"/>
        </w:rPr>
        <w:t xml:space="preserve"> (C</w:t>
      </w:r>
      <w:r w:rsidR="00BE53C2" w:rsidRPr="001D7BB0">
        <w:rPr>
          <w:rFonts w:ascii="Arial" w:eastAsia="Times New Roman" w:hAnsi="Arial" w:cs="Arial"/>
          <w:color w:val="000000" w:themeColor="text1"/>
          <w:sz w:val="22"/>
          <w:szCs w:val="22"/>
          <w:shd w:val="clear" w:color="auto" w:fill="FFFFFF"/>
        </w:rPr>
        <w:t>ohen et al</w:t>
      </w:r>
      <w:r w:rsidR="00BF58E1" w:rsidRPr="001D7BB0">
        <w:rPr>
          <w:rFonts w:ascii="Arial" w:eastAsia="Times New Roman" w:hAnsi="Arial" w:cs="Arial"/>
          <w:color w:val="000000" w:themeColor="text1"/>
          <w:sz w:val="22"/>
          <w:szCs w:val="22"/>
          <w:shd w:val="clear" w:color="auto" w:fill="FFFFFF"/>
        </w:rPr>
        <w:t>, 2011</w:t>
      </w:r>
      <w:r w:rsidR="00BE53C2" w:rsidRPr="001D7BB0">
        <w:rPr>
          <w:rFonts w:ascii="Arial" w:eastAsia="Times New Roman" w:hAnsi="Arial" w:cs="Arial"/>
          <w:color w:val="000000" w:themeColor="text1"/>
          <w:sz w:val="22"/>
          <w:szCs w:val="22"/>
          <w:shd w:val="clear" w:color="auto" w:fill="FFFFFF"/>
        </w:rPr>
        <w:t>)</w:t>
      </w:r>
      <w:r w:rsidR="00BF58E1" w:rsidRPr="001D7BB0">
        <w:rPr>
          <w:rFonts w:ascii="Arial" w:eastAsia="Times New Roman" w:hAnsi="Arial" w:cs="Arial"/>
          <w:color w:val="000000" w:themeColor="text1"/>
          <w:sz w:val="22"/>
          <w:szCs w:val="22"/>
          <w:shd w:val="clear" w:color="auto" w:fill="FFFFFF"/>
        </w:rPr>
        <w:t>.</w:t>
      </w:r>
      <w:r w:rsidR="00BE53C2" w:rsidRPr="001D7BB0">
        <w:rPr>
          <w:rFonts w:ascii="Arial" w:eastAsia="Times New Roman" w:hAnsi="Arial" w:cs="Arial"/>
          <w:color w:val="000000" w:themeColor="text1"/>
          <w:sz w:val="22"/>
          <w:szCs w:val="22"/>
          <w:shd w:val="clear" w:color="auto" w:fill="FFFFFF"/>
        </w:rPr>
        <w:t xml:space="preserve"> </w:t>
      </w:r>
    </w:p>
    <w:p w14:paraId="22FF5D64" w14:textId="53FBCB00" w:rsidR="00C9555D" w:rsidRPr="001D7BB0" w:rsidRDefault="00C5541E" w:rsidP="004742BC">
      <w:pPr>
        <w:widowControl w:val="0"/>
        <w:autoSpaceDE w:val="0"/>
        <w:autoSpaceDN w:val="0"/>
        <w:adjustRightInd w:val="0"/>
        <w:spacing w:after="240" w:line="360" w:lineRule="auto"/>
        <w:rPr>
          <w:rFonts w:ascii="Arial" w:eastAsia="Times New Roman" w:hAnsi="Arial" w:cs="Arial"/>
          <w:color w:val="000000" w:themeColor="text1"/>
          <w:sz w:val="22"/>
          <w:szCs w:val="22"/>
        </w:rPr>
      </w:pPr>
      <w:r w:rsidRPr="003A310D">
        <w:rPr>
          <w:rFonts w:ascii="Arial" w:eastAsia="Times New Roman" w:hAnsi="Arial" w:cs="Arial"/>
          <w:color w:val="000000" w:themeColor="text1"/>
          <w:sz w:val="22"/>
          <w:szCs w:val="22"/>
        </w:rPr>
        <w:t>The qualitative data was gathered by interview</w:t>
      </w:r>
      <w:r w:rsidR="0082226F" w:rsidRPr="003A310D">
        <w:rPr>
          <w:rFonts w:ascii="Arial" w:eastAsia="Times New Roman" w:hAnsi="Arial" w:cs="Arial"/>
          <w:color w:val="000000" w:themeColor="text1"/>
          <w:sz w:val="22"/>
          <w:szCs w:val="22"/>
        </w:rPr>
        <w:t xml:space="preserve"> </w:t>
      </w:r>
      <w:r w:rsidR="00C9555D" w:rsidRPr="003A310D">
        <w:rPr>
          <w:rFonts w:ascii="Arial" w:eastAsia="Times New Roman" w:hAnsi="Arial" w:cs="Arial"/>
          <w:color w:val="000000" w:themeColor="text1"/>
          <w:sz w:val="22"/>
          <w:szCs w:val="22"/>
        </w:rPr>
        <w:t xml:space="preserve">at the next possible opportunity after the lesson, </w:t>
      </w:r>
      <w:r w:rsidR="0082226F" w:rsidRPr="003A310D">
        <w:rPr>
          <w:rFonts w:ascii="Arial" w:eastAsia="Times New Roman" w:hAnsi="Arial" w:cs="Arial"/>
          <w:color w:val="000000" w:themeColor="text1"/>
          <w:sz w:val="22"/>
          <w:szCs w:val="22"/>
        </w:rPr>
        <w:t xml:space="preserve">for data </w:t>
      </w:r>
      <w:r w:rsidR="00C9555D" w:rsidRPr="003A310D">
        <w:rPr>
          <w:rFonts w:ascii="Arial" w:eastAsia="Times New Roman" w:hAnsi="Arial" w:cs="Arial"/>
          <w:color w:val="000000" w:themeColor="text1"/>
          <w:sz w:val="22"/>
          <w:szCs w:val="22"/>
        </w:rPr>
        <w:t>to</w:t>
      </w:r>
      <w:r w:rsidR="00164A0A" w:rsidRPr="003A310D">
        <w:rPr>
          <w:rFonts w:ascii="Arial" w:eastAsia="Times New Roman" w:hAnsi="Arial" w:cs="Arial"/>
          <w:color w:val="000000" w:themeColor="text1"/>
          <w:sz w:val="22"/>
          <w:szCs w:val="22"/>
        </w:rPr>
        <w:t xml:space="preserve"> remain as reliable as possible</w:t>
      </w:r>
      <w:r w:rsidR="00C9555D" w:rsidRPr="003A310D">
        <w:rPr>
          <w:rFonts w:ascii="Arial" w:eastAsia="Times New Roman" w:hAnsi="Arial" w:cs="Arial"/>
          <w:color w:val="000000" w:themeColor="text1"/>
          <w:sz w:val="22"/>
          <w:szCs w:val="22"/>
        </w:rPr>
        <w:t xml:space="preserve"> (</w:t>
      </w:r>
      <w:r w:rsidR="00FF5E3D" w:rsidRPr="003A310D">
        <w:rPr>
          <w:rFonts w:ascii="Arial" w:eastAsia="Times New Roman" w:hAnsi="Arial" w:cs="Arial"/>
          <w:color w:val="000000" w:themeColor="text1"/>
          <w:sz w:val="22"/>
          <w:szCs w:val="22"/>
        </w:rPr>
        <w:t>Cohen et al, 2011</w:t>
      </w:r>
      <w:r w:rsidR="00C9555D" w:rsidRPr="003A310D">
        <w:rPr>
          <w:rFonts w:ascii="Arial" w:eastAsia="Times New Roman" w:hAnsi="Arial" w:cs="Arial"/>
          <w:color w:val="000000" w:themeColor="text1"/>
          <w:sz w:val="22"/>
          <w:szCs w:val="22"/>
        </w:rPr>
        <w:t>)</w:t>
      </w:r>
      <w:r w:rsidR="00164A0A" w:rsidRPr="003A310D">
        <w:rPr>
          <w:rFonts w:ascii="Arial" w:eastAsia="Times New Roman" w:hAnsi="Arial" w:cs="Arial"/>
          <w:color w:val="000000" w:themeColor="text1"/>
          <w:sz w:val="22"/>
          <w:szCs w:val="22"/>
        </w:rPr>
        <w:t>.</w:t>
      </w:r>
      <w:r w:rsidR="00C9555D" w:rsidRPr="003A310D">
        <w:rPr>
          <w:rFonts w:ascii="Arial" w:eastAsia="Times New Roman" w:hAnsi="Arial" w:cs="Arial"/>
          <w:color w:val="000000" w:themeColor="text1"/>
          <w:sz w:val="22"/>
          <w:szCs w:val="22"/>
        </w:rPr>
        <w:t xml:space="preserve"> Interviews were structured with pre-prepared questions in a familiar setting so that children felt safe and responded well to questioning (Bell, 2010). Interviews</w:t>
      </w:r>
      <w:r w:rsidR="006B3CCA" w:rsidRPr="003A310D">
        <w:rPr>
          <w:rFonts w:ascii="Arial" w:eastAsia="Times New Roman" w:hAnsi="Arial" w:cs="Arial"/>
          <w:color w:val="000000" w:themeColor="text1"/>
          <w:sz w:val="22"/>
          <w:szCs w:val="22"/>
        </w:rPr>
        <w:t xml:space="preserve"> provide researchers with in depth knowledge and</w:t>
      </w:r>
      <w:r w:rsidR="00C9555D" w:rsidRPr="003A310D">
        <w:rPr>
          <w:rFonts w:ascii="Arial" w:eastAsia="Times New Roman" w:hAnsi="Arial" w:cs="Arial"/>
          <w:color w:val="000000" w:themeColor="text1"/>
          <w:sz w:val="22"/>
          <w:szCs w:val="22"/>
        </w:rPr>
        <w:t xml:space="preserve"> were necessar</w:t>
      </w:r>
      <w:r w:rsidR="0082226F" w:rsidRPr="003A310D">
        <w:rPr>
          <w:rFonts w:ascii="Arial" w:eastAsia="Times New Roman" w:hAnsi="Arial" w:cs="Arial"/>
          <w:color w:val="000000" w:themeColor="text1"/>
          <w:sz w:val="22"/>
          <w:szCs w:val="22"/>
        </w:rPr>
        <w:t>y to gain understanding of the focus groups’</w:t>
      </w:r>
      <w:r w:rsidR="00C9555D" w:rsidRPr="003A310D">
        <w:rPr>
          <w:rFonts w:ascii="Arial" w:eastAsia="Times New Roman" w:hAnsi="Arial" w:cs="Arial"/>
          <w:color w:val="000000" w:themeColor="text1"/>
          <w:sz w:val="22"/>
          <w:szCs w:val="22"/>
        </w:rPr>
        <w:t xml:space="preserve"> feelings about the approaches used and</w:t>
      </w:r>
      <w:r w:rsidR="00A02BDE" w:rsidRPr="003A310D">
        <w:rPr>
          <w:rFonts w:ascii="Arial" w:eastAsia="Times New Roman" w:hAnsi="Arial" w:cs="Arial"/>
          <w:color w:val="000000" w:themeColor="text1"/>
          <w:sz w:val="22"/>
          <w:szCs w:val="22"/>
        </w:rPr>
        <w:t xml:space="preserve"> what could be done differently </w:t>
      </w:r>
      <w:r w:rsidR="00164A0A" w:rsidRPr="003A310D">
        <w:rPr>
          <w:rFonts w:ascii="Arial" w:eastAsia="Times New Roman" w:hAnsi="Arial" w:cs="Arial"/>
          <w:color w:val="000000" w:themeColor="text1"/>
          <w:sz w:val="22"/>
          <w:szCs w:val="22"/>
        </w:rPr>
        <w:t>(Dudley, 2014</w:t>
      </w:r>
      <w:r w:rsidR="00C9555D" w:rsidRPr="003A310D">
        <w:rPr>
          <w:rFonts w:ascii="Arial" w:eastAsia="Times New Roman" w:hAnsi="Arial" w:cs="Arial"/>
          <w:color w:val="000000" w:themeColor="text1"/>
          <w:sz w:val="22"/>
          <w:szCs w:val="22"/>
        </w:rPr>
        <w:t xml:space="preserve">). </w:t>
      </w:r>
      <w:r w:rsidR="004742BC">
        <w:rPr>
          <w:rFonts w:ascii="Arial" w:eastAsia="Times New Roman" w:hAnsi="Arial" w:cs="Arial"/>
          <w:color w:val="000000" w:themeColor="text1"/>
          <w:sz w:val="22"/>
          <w:szCs w:val="22"/>
        </w:rPr>
        <w:t>T</w:t>
      </w:r>
      <w:r w:rsidR="00B257DA" w:rsidRPr="001D7BB0">
        <w:rPr>
          <w:rFonts w:ascii="Arial" w:eastAsia="Times New Roman" w:hAnsi="Arial" w:cs="Arial"/>
          <w:color w:val="000000" w:themeColor="text1"/>
          <w:sz w:val="22"/>
          <w:szCs w:val="22"/>
          <w:shd w:val="clear" w:color="auto" w:fill="FFFFFF"/>
        </w:rPr>
        <w:t xml:space="preserve">hese methods of data collection were chosen as they best suited </w:t>
      </w:r>
      <w:r w:rsidR="0032261F" w:rsidRPr="001D7BB0">
        <w:rPr>
          <w:rFonts w:ascii="Arial" w:eastAsia="Times New Roman" w:hAnsi="Arial" w:cs="Arial"/>
          <w:color w:val="000000" w:themeColor="text1"/>
          <w:sz w:val="22"/>
          <w:szCs w:val="22"/>
          <w:shd w:val="clear" w:color="auto" w:fill="FFFFFF"/>
        </w:rPr>
        <w:t>the research project. However, a</w:t>
      </w:r>
      <w:r w:rsidR="00C9555D" w:rsidRPr="001D7BB0">
        <w:rPr>
          <w:rFonts w:ascii="Arial" w:eastAsia="Times New Roman" w:hAnsi="Arial" w:cs="Arial"/>
          <w:color w:val="000000" w:themeColor="text1"/>
          <w:sz w:val="22"/>
          <w:szCs w:val="22"/>
          <w:shd w:val="clear" w:color="auto" w:fill="FFFFFF"/>
        </w:rPr>
        <w:t>s always there are strengths and weaknesses to each of the methods used.</w:t>
      </w:r>
      <w:r w:rsidR="00C9555D" w:rsidRPr="001D7BB0">
        <w:rPr>
          <w:rFonts w:ascii="Arial" w:eastAsia="Times New Roman" w:hAnsi="Arial" w:cs="Arial"/>
          <w:color w:val="000000" w:themeColor="text1"/>
          <w:sz w:val="22"/>
          <w:szCs w:val="22"/>
        </w:rPr>
        <w:t xml:space="preserve"> Lesson studies enable teachers to assess pupil learning and identify individual needs in more detail than when they would teach the class themselves. It </w:t>
      </w:r>
      <w:r w:rsidR="0082226F" w:rsidRPr="001D7BB0">
        <w:rPr>
          <w:rFonts w:ascii="Arial" w:eastAsia="Times New Roman" w:hAnsi="Arial" w:cs="Arial"/>
          <w:color w:val="000000" w:themeColor="text1"/>
          <w:sz w:val="22"/>
          <w:szCs w:val="22"/>
        </w:rPr>
        <w:t xml:space="preserve">is </w:t>
      </w:r>
      <w:r w:rsidR="00C9555D" w:rsidRPr="001D7BB0">
        <w:rPr>
          <w:rFonts w:ascii="Arial" w:eastAsia="Times New Roman" w:hAnsi="Arial" w:cs="Arial"/>
          <w:color w:val="000000" w:themeColor="text1"/>
          <w:sz w:val="22"/>
          <w:szCs w:val="22"/>
        </w:rPr>
        <w:t xml:space="preserve">useful for </w:t>
      </w:r>
      <w:r w:rsidR="0082226F" w:rsidRPr="001D7BB0">
        <w:rPr>
          <w:rFonts w:ascii="Arial" w:eastAsia="Times New Roman" w:hAnsi="Arial" w:cs="Arial"/>
          <w:color w:val="000000" w:themeColor="text1"/>
          <w:sz w:val="22"/>
          <w:szCs w:val="22"/>
        </w:rPr>
        <w:t xml:space="preserve">both </w:t>
      </w:r>
      <w:r w:rsidR="00C9555D" w:rsidRPr="001D7BB0">
        <w:rPr>
          <w:rFonts w:ascii="Arial" w:eastAsia="Times New Roman" w:hAnsi="Arial" w:cs="Arial"/>
          <w:color w:val="000000" w:themeColor="text1"/>
          <w:sz w:val="22"/>
          <w:szCs w:val="22"/>
        </w:rPr>
        <w:t>student</w:t>
      </w:r>
      <w:r w:rsidR="0082226F" w:rsidRPr="001D7BB0">
        <w:rPr>
          <w:rFonts w:ascii="Arial" w:eastAsia="Times New Roman" w:hAnsi="Arial" w:cs="Arial"/>
          <w:color w:val="000000" w:themeColor="text1"/>
          <w:sz w:val="22"/>
          <w:szCs w:val="22"/>
        </w:rPr>
        <w:t>s</w:t>
      </w:r>
      <w:r w:rsidR="00C9555D" w:rsidRPr="001D7BB0">
        <w:rPr>
          <w:rFonts w:ascii="Arial" w:eastAsia="Times New Roman" w:hAnsi="Arial" w:cs="Arial"/>
          <w:color w:val="000000" w:themeColor="text1"/>
          <w:sz w:val="22"/>
          <w:szCs w:val="22"/>
        </w:rPr>
        <w:t xml:space="preserve"> and qualified teachers as we get to see learning from another’s perspective, forcing us to pay attention to aspects t</w:t>
      </w:r>
      <w:r w:rsidR="00164A0A" w:rsidRPr="001D7BB0">
        <w:rPr>
          <w:rFonts w:ascii="Arial" w:eastAsia="Times New Roman" w:hAnsi="Arial" w:cs="Arial"/>
          <w:color w:val="000000" w:themeColor="text1"/>
          <w:sz w:val="22"/>
          <w:szCs w:val="22"/>
        </w:rPr>
        <w:t>hat may not usually be noticed (Dudley, 2014</w:t>
      </w:r>
      <w:r w:rsidR="00C9555D" w:rsidRPr="001D7BB0">
        <w:rPr>
          <w:rFonts w:ascii="Arial" w:eastAsia="Times New Roman" w:hAnsi="Arial" w:cs="Arial"/>
          <w:color w:val="000000" w:themeColor="text1"/>
          <w:sz w:val="22"/>
          <w:szCs w:val="22"/>
        </w:rPr>
        <w:t>)</w:t>
      </w:r>
      <w:r w:rsidR="00164A0A" w:rsidRPr="001D7BB0">
        <w:rPr>
          <w:rFonts w:ascii="Arial" w:eastAsia="Times New Roman" w:hAnsi="Arial" w:cs="Arial"/>
          <w:color w:val="000000" w:themeColor="text1"/>
          <w:sz w:val="22"/>
          <w:szCs w:val="22"/>
        </w:rPr>
        <w:t>.</w:t>
      </w:r>
      <w:r w:rsidR="00A02BDE" w:rsidRPr="001D7BB0">
        <w:rPr>
          <w:rFonts w:ascii="Arial" w:eastAsia="Times New Roman" w:hAnsi="Arial" w:cs="Arial"/>
          <w:color w:val="000000" w:themeColor="text1"/>
          <w:sz w:val="22"/>
          <w:szCs w:val="22"/>
        </w:rPr>
        <w:t xml:space="preserve"> </w:t>
      </w:r>
    </w:p>
    <w:p w14:paraId="02515747" w14:textId="692088FA" w:rsidR="00C9555D" w:rsidRPr="003A310D" w:rsidRDefault="00A02BDE" w:rsidP="003A310D">
      <w:pPr>
        <w:pStyle w:val="NormalWeb"/>
        <w:shd w:val="clear" w:color="auto" w:fill="FFFFFF"/>
        <w:spacing w:line="360" w:lineRule="auto"/>
        <w:rPr>
          <w:rFonts w:ascii="Arial" w:eastAsia="Times New Roman" w:hAnsi="Arial" w:cs="Arial"/>
          <w:color w:val="000000" w:themeColor="text1"/>
          <w:sz w:val="22"/>
          <w:szCs w:val="22"/>
          <w:shd w:val="clear" w:color="auto" w:fill="FFFFFF"/>
        </w:rPr>
      </w:pPr>
      <w:r w:rsidRPr="001D7BB0">
        <w:rPr>
          <w:rFonts w:ascii="Arial" w:eastAsia="Times New Roman" w:hAnsi="Arial" w:cs="Arial"/>
          <w:color w:val="000000" w:themeColor="text1"/>
          <w:sz w:val="22"/>
          <w:szCs w:val="22"/>
        </w:rPr>
        <w:t xml:space="preserve">However, </w:t>
      </w:r>
      <w:r w:rsidR="00C9555D" w:rsidRPr="001D7BB0">
        <w:rPr>
          <w:rFonts w:ascii="Arial" w:eastAsia="Times New Roman" w:hAnsi="Arial" w:cs="Arial"/>
          <w:color w:val="000000" w:themeColor="text1"/>
          <w:sz w:val="22"/>
          <w:szCs w:val="22"/>
          <w:shd w:val="clear" w:color="auto" w:fill="FFFFFF"/>
        </w:rPr>
        <w:t>observation</w:t>
      </w:r>
      <w:r w:rsidRPr="001D7BB0">
        <w:rPr>
          <w:rFonts w:ascii="Arial" w:eastAsia="Times New Roman" w:hAnsi="Arial" w:cs="Arial"/>
          <w:color w:val="000000" w:themeColor="text1"/>
          <w:sz w:val="22"/>
          <w:szCs w:val="22"/>
          <w:shd w:val="clear" w:color="auto" w:fill="FFFFFF"/>
        </w:rPr>
        <w:t xml:space="preserve"> methods</w:t>
      </w:r>
      <w:r w:rsidR="00C9555D" w:rsidRPr="001D7BB0">
        <w:rPr>
          <w:rFonts w:ascii="Arial" w:eastAsia="Times New Roman" w:hAnsi="Arial" w:cs="Arial"/>
          <w:color w:val="000000" w:themeColor="text1"/>
          <w:sz w:val="22"/>
          <w:szCs w:val="22"/>
          <w:shd w:val="clear" w:color="auto" w:fill="FFFFFF"/>
        </w:rPr>
        <w:t xml:space="preserve"> and interviews</w:t>
      </w:r>
      <w:r w:rsidRPr="001D7BB0">
        <w:rPr>
          <w:rFonts w:ascii="Arial" w:eastAsia="Times New Roman" w:hAnsi="Arial" w:cs="Arial"/>
          <w:color w:val="000000" w:themeColor="text1"/>
          <w:sz w:val="22"/>
          <w:szCs w:val="22"/>
          <w:shd w:val="clear" w:color="auto" w:fill="FFFFFF"/>
        </w:rPr>
        <w:t xml:space="preserve"> are subject to a degree of bias as they are </w:t>
      </w:r>
      <w:r w:rsidR="00C9555D" w:rsidRPr="001D7BB0">
        <w:rPr>
          <w:rFonts w:ascii="Arial" w:eastAsia="Times New Roman" w:hAnsi="Arial" w:cs="Arial"/>
          <w:color w:val="000000" w:themeColor="text1"/>
          <w:sz w:val="22"/>
          <w:szCs w:val="22"/>
          <w:shd w:val="clear" w:color="auto" w:fill="FFFFFF"/>
        </w:rPr>
        <w:t xml:space="preserve">based on interpretation and may be skewed </w:t>
      </w:r>
      <w:r w:rsidRPr="001D7BB0">
        <w:rPr>
          <w:rFonts w:ascii="Arial" w:eastAsia="Times New Roman" w:hAnsi="Arial" w:cs="Arial"/>
          <w:color w:val="000000" w:themeColor="text1"/>
          <w:sz w:val="22"/>
          <w:szCs w:val="22"/>
          <w:shd w:val="clear" w:color="auto" w:fill="FFFFFF"/>
        </w:rPr>
        <w:t xml:space="preserve">by </w:t>
      </w:r>
      <w:r w:rsidR="009441F4" w:rsidRPr="001D7BB0">
        <w:rPr>
          <w:rFonts w:ascii="Arial" w:eastAsia="Times New Roman" w:hAnsi="Arial" w:cs="Arial"/>
          <w:color w:val="000000" w:themeColor="text1"/>
          <w:sz w:val="22"/>
          <w:szCs w:val="22"/>
          <w:shd w:val="clear" w:color="auto" w:fill="FFFFFF"/>
        </w:rPr>
        <w:t>preconceived ideas</w:t>
      </w:r>
      <w:r w:rsidR="00C9555D" w:rsidRPr="001D7BB0">
        <w:rPr>
          <w:rFonts w:ascii="Arial" w:eastAsia="Times New Roman" w:hAnsi="Arial" w:cs="Arial"/>
          <w:color w:val="000000" w:themeColor="text1"/>
          <w:sz w:val="22"/>
          <w:szCs w:val="22"/>
          <w:shd w:val="clear" w:color="auto" w:fill="FFFFFF"/>
        </w:rPr>
        <w:t xml:space="preserve"> </w:t>
      </w:r>
      <w:r w:rsidR="00164A0A" w:rsidRPr="001D7BB0">
        <w:rPr>
          <w:rFonts w:ascii="Arial" w:eastAsia="Times New Roman" w:hAnsi="Arial" w:cs="Arial"/>
          <w:color w:val="000000" w:themeColor="text1"/>
          <w:sz w:val="22"/>
          <w:szCs w:val="22"/>
          <w:shd w:val="clear" w:color="auto" w:fill="FFFFFF"/>
        </w:rPr>
        <w:t>(C</w:t>
      </w:r>
      <w:r w:rsidR="009441F4" w:rsidRPr="001D7BB0">
        <w:rPr>
          <w:rFonts w:ascii="Arial" w:eastAsia="Times New Roman" w:hAnsi="Arial" w:cs="Arial"/>
          <w:color w:val="000000" w:themeColor="text1"/>
          <w:sz w:val="22"/>
          <w:szCs w:val="22"/>
          <w:shd w:val="clear" w:color="auto" w:fill="FFFFFF"/>
        </w:rPr>
        <w:t>ohen et al</w:t>
      </w:r>
      <w:r w:rsidR="00164A0A" w:rsidRPr="001D7BB0">
        <w:rPr>
          <w:rFonts w:ascii="Arial" w:eastAsia="Times New Roman" w:hAnsi="Arial" w:cs="Arial"/>
          <w:color w:val="000000" w:themeColor="text1"/>
          <w:sz w:val="22"/>
          <w:szCs w:val="22"/>
          <w:shd w:val="clear" w:color="auto" w:fill="FFFFFF"/>
        </w:rPr>
        <w:t>, 2011</w:t>
      </w:r>
      <w:r w:rsidR="009441F4" w:rsidRPr="001D7BB0">
        <w:rPr>
          <w:rFonts w:ascii="Arial" w:eastAsia="Times New Roman" w:hAnsi="Arial" w:cs="Arial"/>
          <w:color w:val="000000" w:themeColor="text1"/>
          <w:sz w:val="22"/>
          <w:szCs w:val="22"/>
          <w:shd w:val="clear" w:color="auto" w:fill="FFFFFF"/>
        </w:rPr>
        <w:t xml:space="preserve">). </w:t>
      </w:r>
      <w:r w:rsidR="00C9555D" w:rsidRPr="001D7BB0">
        <w:rPr>
          <w:rFonts w:ascii="Arial" w:eastAsia="Times New Roman" w:hAnsi="Arial" w:cs="Arial"/>
          <w:color w:val="000000" w:themeColor="text1"/>
          <w:sz w:val="22"/>
          <w:szCs w:val="22"/>
          <w:shd w:val="clear" w:color="auto" w:fill="FFFFFF"/>
        </w:rPr>
        <w:t xml:space="preserve">The strengths </w:t>
      </w:r>
      <w:r w:rsidR="00C9555D" w:rsidRPr="001D7BB0">
        <w:rPr>
          <w:rFonts w:ascii="Arial" w:eastAsia="Times New Roman" w:hAnsi="Arial" w:cs="Arial"/>
          <w:color w:val="000000" w:themeColor="text1"/>
          <w:sz w:val="22"/>
          <w:szCs w:val="22"/>
          <w:shd w:val="clear" w:color="auto" w:fill="FFFFFF"/>
        </w:rPr>
        <w:lastRenderedPageBreak/>
        <w:t xml:space="preserve">and </w:t>
      </w:r>
      <w:r w:rsidRPr="001D7BB0">
        <w:rPr>
          <w:rFonts w:ascii="Arial" w:eastAsia="Times New Roman" w:hAnsi="Arial" w:cs="Arial"/>
          <w:color w:val="000000" w:themeColor="text1"/>
          <w:sz w:val="22"/>
          <w:szCs w:val="22"/>
          <w:shd w:val="clear" w:color="auto" w:fill="FFFFFF"/>
        </w:rPr>
        <w:t xml:space="preserve">weaknesses of the methods used </w:t>
      </w:r>
      <w:r w:rsidR="00C9555D" w:rsidRPr="001D7BB0">
        <w:rPr>
          <w:rFonts w:ascii="Arial" w:eastAsia="Times New Roman" w:hAnsi="Arial" w:cs="Arial"/>
          <w:color w:val="000000" w:themeColor="text1"/>
          <w:sz w:val="22"/>
          <w:szCs w:val="22"/>
          <w:shd w:val="clear" w:color="auto" w:fill="FFFFFF"/>
        </w:rPr>
        <w:t xml:space="preserve">will be further assessed later when discussing the research findings. </w:t>
      </w:r>
      <w:r w:rsidR="00FF5E3D" w:rsidRPr="003A310D">
        <w:rPr>
          <w:rFonts w:ascii="Arial" w:eastAsia="Times New Roman" w:hAnsi="Arial" w:cs="Arial"/>
          <w:color w:val="000000" w:themeColor="text1"/>
          <w:sz w:val="22"/>
          <w:szCs w:val="22"/>
        </w:rPr>
        <w:t>Following the proc</w:t>
      </w:r>
      <w:r w:rsidR="00C9555D" w:rsidRPr="003A310D">
        <w:rPr>
          <w:rFonts w:ascii="Arial" w:eastAsia="Times New Roman" w:hAnsi="Arial" w:cs="Arial"/>
          <w:color w:val="000000" w:themeColor="text1"/>
          <w:sz w:val="22"/>
          <w:szCs w:val="22"/>
        </w:rPr>
        <w:t xml:space="preserve">ess, </w:t>
      </w:r>
      <w:r w:rsidR="0082226F" w:rsidRPr="003A310D">
        <w:rPr>
          <w:rFonts w:ascii="Arial" w:eastAsia="Times New Roman" w:hAnsi="Arial" w:cs="Arial"/>
          <w:color w:val="000000" w:themeColor="text1"/>
          <w:sz w:val="22"/>
          <w:szCs w:val="22"/>
        </w:rPr>
        <w:t>a discussion of our findings was</w:t>
      </w:r>
      <w:r w:rsidR="00C9555D" w:rsidRPr="003A310D">
        <w:rPr>
          <w:rFonts w:ascii="Arial" w:eastAsia="Times New Roman" w:hAnsi="Arial" w:cs="Arial"/>
          <w:color w:val="000000" w:themeColor="text1"/>
          <w:sz w:val="22"/>
          <w:szCs w:val="22"/>
        </w:rPr>
        <w:t xml:space="preserve"> conducted. </w:t>
      </w:r>
      <w:r w:rsidR="00C9555D" w:rsidRPr="003A310D">
        <w:rPr>
          <w:rFonts w:ascii="Arial" w:eastAsia="Times New Roman" w:hAnsi="Arial" w:cs="Arial"/>
          <w:color w:val="000000" w:themeColor="text1"/>
          <w:sz w:val="22"/>
          <w:szCs w:val="22"/>
          <w:shd w:val="clear" w:color="auto" w:fill="FFFFFF"/>
        </w:rPr>
        <w:t>Reflecting on observati</w:t>
      </w:r>
      <w:r w:rsidR="0082226F" w:rsidRPr="003A310D">
        <w:rPr>
          <w:rFonts w:ascii="Arial" w:eastAsia="Times New Roman" w:hAnsi="Arial" w:cs="Arial"/>
          <w:color w:val="000000" w:themeColor="text1"/>
          <w:sz w:val="22"/>
          <w:szCs w:val="22"/>
          <w:shd w:val="clear" w:color="auto" w:fill="FFFFFF"/>
        </w:rPr>
        <w:t>ons allows teachers to use information and</w:t>
      </w:r>
      <w:r w:rsidR="00C9555D" w:rsidRPr="003A310D">
        <w:rPr>
          <w:rFonts w:ascii="Arial" w:eastAsia="Times New Roman" w:hAnsi="Arial" w:cs="Arial"/>
          <w:color w:val="000000" w:themeColor="text1"/>
          <w:sz w:val="22"/>
          <w:szCs w:val="22"/>
          <w:shd w:val="clear" w:color="auto" w:fill="FFFFFF"/>
        </w:rPr>
        <w:t xml:space="preserve"> be criti</w:t>
      </w:r>
      <w:r w:rsidR="0082226F" w:rsidRPr="003A310D">
        <w:rPr>
          <w:rFonts w:ascii="Arial" w:eastAsia="Times New Roman" w:hAnsi="Arial" w:cs="Arial"/>
          <w:color w:val="000000" w:themeColor="text1"/>
          <w:sz w:val="22"/>
          <w:szCs w:val="22"/>
          <w:shd w:val="clear" w:color="auto" w:fill="FFFFFF"/>
        </w:rPr>
        <w:t>cal to</w:t>
      </w:r>
      <w:r w:rsidR="00164A0A" w:rsidRPr="003A310D">
        <w:rPr>
          <w:rFonts w:ascii="Arial" w:eastAsia="Times New Roman" w:hAnsi="Arial" w:cs="Arial"/>
          <w:color w:val="000000" w:themeColor="text1"/>
          <w:sz w:val="22"/>
          <w:szCs w:val="22"/>
          <w:shd w:val="clear" w:color="auto" w:fill="FFFFFF"/>
        </w:rPr>
        <w:t xml:space="preserve"> improve future practice</w:t>
      </w:r>
      <w:r w:rsidR="00C9555D" w:rsidRPr="003A310D">
        <w:rPr>
          <w:rFonts w:ascii="Arial" w:eastAsia="Times New Roman" w:hAnsi="Arial" w:cs="Arial"/>
          <w:color w:val="000000" w:themeColor="text1"/>
          <w:sz w:val="22"/>
          <w:szCs w:val="22"/>
          <w:shd w:val="clear" w:color="auto" w:fill="FFFFFF"/>
        </w:rPr>
        <w:t xml:space="preserve"> (</w:t>
      </w:r>
      <w:r w:rsidR="00164A0A" w:rsidRPr="003A310D">
        <w:rPr>
          <w:rFonts w:ascii="Arial" w:eastAsia="Times New Roman" w:hAnsi="Arial" w:cs="Arial"/>
          <w:color w:val="000000" w:themeColor="text1"/>
          <w:sz w:val="22"/>
          <w:szCs w:val="22"/>
          <w:shd w:val="clear" w:color="auto" w:fill="FFFFFF"/>
        </w:rPr>
        <w:t>P</w:t>
      </w:r>
      <w:r w:rsidR="00C9555D" w:rsidRPr="003A310D">
        <w:rPr>
          <w:rFonts w:ascii="Arial" w:eastAsia="Times New Roman" w:hAnsi="Arial" w:cs="Arial"/>
          <w:color w:val="000000" w:themeColor="text1"/>
          <w:sz w:val="22"/>
          <w:szCs w:val="22"/>
          <w:shd w:val="clear" w:color="auto" w:fill="FFFFFF"/>
        </w:rPr>
        <w:t>alaiolog</w:t>
      </w:r>
      <w:r w:rsidR="00164A0A" w:rsidRPr="003A310D">
        <w:rPr>
          <w:rFonts w:ascii="Arial" w:eastAsia="Times New Roman" w:hAnsi="Arial" w:cs="Arial"/>
          <w:color w:val="000000" w:themeColor="text1"/>
          <w:sz w:val="22"/>
          <w:szCs w:val="22"/>
          <w:shd w:val="clear" w:color="auto" w:fill="FFFFFF"/>
        </w:rPr>
        <w:t>o</w:t>
      </w:r>
      <w:r w:rsidR="00C9555D" w:rsidRPr="003A310D">
        <w:rPr>
          <w:rFonts w:ascii="Arial" w:eastAsia="Times New Roman" w:hAnsi="Arial" w:cs="Arial"/>
          <w:color w:val="000000" w:themeColor="text1"/>
          <w:sz w:val="22"/>
          <w:szCs w:val="22"/>
          <w:shd w:val="clear" w:color="auto" w:fill="FFFFFF"/>
        </w:rPr>
        <w:t>u</w:t>
      </w:r>
      <w:r w:rsidR="00164A0A" w:rsidRPr="003A310D">
        <w:rPr>
          <w:rFonts w:ascii="Arial" w:eastAsia="Times New Roman" w:hAnsi="Arial" w:cs="Arial"/>
          <w:color w:val="000000" w:themeColor="text1"/>
          <w:sz w:val="22"/>
          <w:szCs w:val="22"/>
          <w:shd w:val="clear" w:color="auto" w:fill="FFFFFF"/>
        </w:rPr>
        <w:t>,</w:t>
      </w:r>
      <w:r w:rsidR="00C9555D" w:rsidRPr="003A310D">
        <w:rPr>
          <w:rFonts w:ascii="Arial" w:eastAsia="Times New Roman" w:hAnsi="Arial" w:cs="Arial"/>
          <w:color w:val="000000" w:themeColor="text1"/>
          <w:sz w:val="22"/>
          <w:szCs w:val="22"/>
          <w:shd w:val="clear" w:color="auto" w:fill="FFFFFF"/>
        </w:rPr>
        <w:t xml:space="preserve"> 2008)</w:t>
      </w:r>
      <w:r w:rsidR="00164A0A" w:rsidRPr="003A310D">
        <w:rPr>
          <w:rFonts w:ascii="Arial" w:eastAsia="Times New Roman" w:hAnsi="Arial" w:cs="Arial"/>
          <w:color w:val="000000" w:themeColor="text1"/>
          <w:sz w:val="22"/>
          <w:szCs w:val="22"/>
          <w:shd w:val="clear" w:color="auto" w:fill="FFFFFF"/>
        </w:rPr>
        <w:t>.</w:t>
      </w:r>
      <w:r w:rsidR="00C9555D" w:rsidRPr="003A310D">
        <w:rPr>
          <w:rFonts w:ascii="Arial" w:eastAsia="Times New Roman" w:hAnsi="Arial" w:cs="Arial"/>
          <w:color w:val="000000" w:themeColor="text1"/>
          <w:sz w:val="22"/>
          <w:szCs w:val="22"/>
          <w:shd w:val="clear" w:color="auto" w:fill="FFFFFF"/>
        </w:rPr>
        <w:t xml:space="preserve"> </w:t>
      </w:r>
      <w:r w:rsidR="00C9555D" w:rsidRPr="003A310D">
        <w:rPr>
          <w:rFonts w:ascii="Arial" w:eastAsia="Times New Roman" w:hAnsi="Arial" w:cs="Arial"/>
          <w:color w:val="000000" w:themeColor="text1"/>
          <w:sz w:val="22"/>
          <w:szCs w:val="22"/>
        </w:rPr>
        <w:t>To give structure to our reflection we used Gibbs</w:t>
      </w:r>
      <w:r w:rsidR="00164A0A" w:rsidRPr="003A310D">
        <w:rPr>
          <w:rFonts w:ascii="Arial" w:eastAsia="Times New Roman" w:hAnsi="Arial" w:cs="Arial"/>
          <w:color w:val="000000" w:themeColor="text1"/>
          <w:sz w:val="22"/>
          <w:szCs w:val="22"/>
        </w:rPr>
        <w:t>’</w:t>
      </w:r>
      <w:r w:rsidR="00C9555D" w:rsidRPr="003A310D">
        <w:rPr>
          <w:rFonts w:ascii="Arial" w:eastAsia="Times New Roman" w:hAnsi="Arial" w:cs="Arial"/>
          <w:color w:val="000000" w:themeColor="text1"/>
          <w:sz w:val="22"/>
          <w:szCs w:val="22"/>
        </w:rPr>
        <w:t xml:space="preserve"> </w:t>
      </w:r>
      <w:r w:rsidR="00164A0A" w:rsidRPr="003A310D">
        <w:rPr>
          <w:rFonts w:ascii="Arial" w:eastAsia="Times New Roman" w:hAnsi="Arial" w:cs="Arial"/>
          <w:color w:val="000000" w:themeColor="text1"/>
          <w:sz w:val="22"/>
          <w:szCs w:val="22"/>
        </w:rPr>
        <w:t>Reflective Cycle (1988).</w:t>
      </w:r>
      <w:r w:rsidR="00EB4409" w:rsidRPr="003A310D">
        <w:rPr>
          <w:rFonts w:ascii="Arial" w:eastAsia="Times New Roman" w:hAnsi="Arial" w:cs="Arial"/>
          <w:color w:val="000000" w:themeColor="text1"/>
          <w:sz w:val="22"/>
          <w:szCs w:val="22"/>
        </w:rPr>
        <w:t xml:space="preserve"> </w:t>
      </w:r>
      <w:r w:rsidR="00C9555D" w:rsidRPr="003A310D">
        <w:rPr>
          <w:rFonts w:ascii="Arial" w:eastAsia="Times New Roman" w:hAnsi="Arial" w:cs="Arial"/>
          <w:color w:val="000000" w:themeColor="text1"/>
          <w:sz w:val="22"/>
          <w:szCs w:val="22"/>
        </w:rPr>
        <w:t xml:space="preserve"> </w:t>
      </w:r>
      <w:r w:rsidR="008B0814" w:rsidRPr="001D7BB0">
        <w:rPr>
          <w:rFonts w:ascii="Arial" w:hAnsi="Arial" w:cs="Arial"/>
          <w:color w:val="000000" w:themeColor="text1"/>
          <w:sz w:val="22"/>
          <w:szCs w:val="22"/>
        </w:rPr>
        <w:t>In Gibbs' model the first three sections are concerne</w:t>
      </w:r>
      <w:r w:rsidR="00164A0A" w:rsidRPr="001D7BB0">
        <w:rPr>
          <w:rFonts w:ascii="Arial" w:hAnsi="Arial" w:cs="Arial"/>
          <w:color w:val="000000" w:themeColor="text1"/>
          <w:sz w:val="22"/>
          <w:szCs w:val="22"/>
        </w:rPr>
        <w:t xml:space="preserve">d with what happened. The remaining </w:t>
      </w:r>
      <w:r w:rsidR="008B0814" w:rsidRPr="001D7BB0">
        <w:rPr>
          <w:rFonts w:ascii="Arial" w:hAnsi="Arial" w:cs="Arial"/>
          <w:color w:val="000000" w:themeColor="text1"/>
          <w:sz w:val="22"/>
          <w:szCs w:val="22"/>
        </w:rPr>
        <w:t xml:space="preserve">three sections </w:t>
      </w:r>
      <w:r w:rsidR="00164A0A" w:rsidRPr="001D7BB0">
        <w:rPr>
          <w:rFonts w:ascii="Arial" w:hAnsi="Arial" w:cs="Arial"/>
          <w:color w:val="000000" w:themeColor="text1"/>
          <w:sz w:val="22"/>
          <w:szCs w:val="22"/>
        </w:rPr>
        <w:t>analyse and make</w:t>
      </w:r>
      <w:r w:rsidR="008B0814" w:rsidRPr="001D7BB0">
        <w:rPr>
          <w:rFonts w:ascii="Arial" w:hAnsi="Arial" w:cs="Arial"/>
          <w:color w:val="000000" w:themeColor="text1"/>
          <w:sz w:val="22"/>
          <w:szCs w:val="22"/>
        </w:rPr>
        <w:t xml:space="preserve"> s</w:t>
      </w:r>
      <w:r w:rsidR="00164A0A" w:rsidRPr="001D7BB0">
        <w:rPr>
          <w:rFonts w:ascii="Arial" w:hAnsi="Arial" w:cs="Arial"/>
          <w:color w:val="000000" w:themeColor="text1"/>
          <w:sz w:val="22"/>
          <w:szCs w:val="22"/>
        </w:rPr>
        <w:t>ense of the experience</w:t>
      </w:r>
      <w:r w:rsidR="0082226F" w:rsidRPr="001D7BB0">
        <w:rPr>
          <w:rFonts w:ascii="Arial" w:hAnsi="Arial" w:cs="Arial"/>
          <w:color w:val="000000" w:themeColor="text1"/>
          <w:sz w:val="22"/>
          <w:szCs w:val="22"/>
        </w:rPr>
        <w:t>,</w:t>
      </w:r>
      <w:r w:rsidR="00164A0A" w:rsidRPr="001D7BB0">
        <w:rPr>
          <w:rFonts w:ascii="Arial" w:hAnsi="Arial" w:cs="Arial"/>
          <w:color w:val="000000" w:themeColor="text1"/>
          <w:sz w:val="22"/>
          <w:szCs w:val="22"/>
        </w:rPr>
        <w:t xml:space="preserve"> offering recommendations on </w:t>
      </w:r>
      <w:r w:rsidR="0082226F" w:rsidRPr="001D7BB0">
        <w:rPr>
          <w:rFonts w:ascii="Arial" w:hAnsi="Arial" w:cs="Arial"/>
          <w:color w:val="000000" w:themeColor="text1"/>
          <w:sz w:val="22"/>
          <w:szCs w:val="22"/>
        </w:rPr>
        <w:t xml:space="preserve">what </w:t>
      </w:r>
      <w:r w:rsidR="00164A0A" w:rsidRPr="001D7BB0">
        <w:rPr>
          <w:rFonts w:ascii="Arial" w:hAnsi="Arial" w:cs="Arial"/>
          <w:color w:val="000000" w:themeColor="text1"/>
          <w:sz w:val="22"/>
          <w:szCs w:val="22"/>
        </w:rPr>
        <w:t>things can be done</w:t>
      </w:r>
      <w:r w:rsidR="0082226F" w:rsidRPr="001D7BB0">
        <w:rPr>
          <w:rFonts w:ascii="Arial" w:hAnsi="Arial" w:cs="Arial"/>
          <w:color w:val="000000" w:themeColor="text1"/>
          <w:sz w:val="22"/>
          <w:szCs w:val="22"/>
        </w:rPr>
        <w:t xml:space="preserve"> to</w:t>
      </w:r>
      <w:r w:rsidR="00164A0A" w:rsidRPr="001D7BB0">
        <w:rPr>
          <w:rFonts w:ascii="Arial" w:hAnsi="Arial" w:cs="Arial"/>
          <w:color w:val="000000" w:themeColor="text1"/>
          <w:sz w:val="22"/>
          <w:szCs w:val="22"/>
        </w:rPr>
        <w:t xml:space="preserve"> improve </w:t>
      </w:r>
      <w:r w:rsidR="008B0814" w:rsidRPr="001D7BB0">
        <w:rPr>
          <w:rFonts w:ascii="Arial" w:hAnsi="Arial" w:cs="Arial"/>
          <w:color w:val="000000" w:themeColor="text1"/>
          <w:sz w:val="22"/>
          <w:szCs w:val="22"/>
        </w:rPr>
        <w:t>(Gibbs, 1988)</w:t>
      </w:r>
      <w:r w:rsidR="00164A0A" w:rsidRPr="001D7BB0">
        <w:rPr>
          <w:rFonts w:ascii="Arial" w:hAnsi="Arial" w:cs="Arial"/>
          <w:color w:val="000000" w:themeColor="text1"/>
          <w:sz w:val="22"/>
          <w:szCs w:val="22"/>
        </w:rPr>
        <w:t>.</w:t>
      </w:r>
      <w:r w:rsidR="008B0814" w:rsidRPr="001D7BB0">
        <w:rPr>
          <w:rFonts w:ascii="Arial" w:hAnsi="Arial" w:cs="Arial"/>
          <w:color w:val="000000" w:themeColor="text1"/>
          <w:sz w:val="22"/>
          <w:szCs w:val="22"/>
        </w:rPr>
        <w:t xml:space="preserve"> </w:t>
      </w:r>
      <w:r w:rsidR="00103994" w:rsidRPr="003A310D">
        <w:rPr>
          <w:rFonts w:ascii="Arial" w:eastAsia="Times New Roman" w:hAnsi="Arial" w:cs="Arial"/>
          <w:color w:val="000000" w:themeColor="text1"/>
          <w:sz w:val="22"/>
          <w:szCs w:val="22"/>
        </w:rPr>
        <w:t xml:space="preserve">Using Gibb’s model as well as </w:t>
      </w:r>
      <w:r w:rsidR="00164A0A" w:rsidRPr="003A310D">
        <w:rPr>
          <w:rFonts w:ascii="Arial" w:eastAsia="Times New Roman" w:hAnsi="Arial" w:cs="Arial"/>
          <w:color w:val="000000" w:themeColor="text1"/>
          <w:sz w:val="22"/>
          <w:szCs w:val="22"/>
        </w:rPr>
        <w:t>Brookfield</w:t>
      </w:r>
      <w:r w:rsidR="0082226F" w:rsidRPr="003A310D">
        <w:rPr>
          <w:rFonts w:ascii="Arial" w:eastAsia="Times New Roman" w:hAnsi="Arial" w:cs="Arial"/>
          <w:color w:val="000000" w:themeColor="text1"/>
          <w:sz w:val="22"/>
          <w:szCs w:val="22"/>
        </w:rPr>
        <w:t>’s</w:t>
      </w:r>
      <w:r w:rsidR="00164A0A" w:rsidRPr="003A310D">
        <w:rPr>
          <w:rFonts w:ascii="Arial" w:eastAsia="Times New Roman" w:hAnsi="Arial" w:cs="Arial"/>
          <w:color w:val="000000" w:themeColor="text1"/>
          <w:sz w:val="22"/>
          <w:szCs w:val="22"/>
        </w:rPr>
        <w:t xml:space="preserve"> </w:t>
      </w:r>
      <w:r w:rsidR="0082226F" w:rsidRPr="003A310D">
        <w:rPr>
          <w:rFonts w:ascii="Arial" w:eastAsia="Times New Roman" w:hAnsi="Arial" w:cs="Arial"/>
          <w:color w:val="000000" w:themeColor="text1"/>
          <w:sz w:val="22"/>
          <w:szCs w:val="22"/>
        </w:rPr>
        <w:t xml:space="preserve">model </w:t>
      </w:r>
      <w:r w:rsidR="00164A0A" w:rsidRPr="003A310D">
        <w:rPr>
          <w:rFonts w:ascii="Arial" w:eastAsia="Times New Roman" w:hAnsi="Arial" w:cs="Arial"/>
          <w:color w:val="000000" w:themeColor="text1"/>
          <w:sz w:val="22"/>
          <w:szCs w:val="22"/>
        </w:rPr>
        <w:t>(1998</w:t>
      </w:r>
      <w:r w:rsidR="0082226F" w:rsidRPr="003A310D">
        <w:rPr>
          <w:rFonts w:ascii="Arial" w:eastAsia="Times New Roman" w:hAnsi="Arial" w:cs="Arial"/>
          <w:color w:val="000000" w:themeColor="text1"/>
          <w:sz w:val="22"/>
          <w:szCs w:val="22"/>
        </w:rPr>
        <w:t>), the four lenses of reflection,</w:t>
      </w:r>
      <w:r w:rsidR="00103994" w:rsidRPr="003A310D">
        <w:rPr>
          <w:rFonts w:ascii="Arial" w:eastAsia="Times New Roman" w:hAnsi="Arial" w:cs="Arial"/>
          <w:color w:val="000000" w:themeColor="text1"/>
          <w:sz w:val="22"/>
          <w:szCs w:val="22"/>
        </w:rPr>
        <w:t xml:space="preserve"> </w:t>
      </w:r>
      <w:r w:rsidR="00C9555D" w:rsidRPr="003A310D">
        <w:rPr>
          <w:rFonts w:ascii="Arial" w:eastAsia="MS Mincho" w:hAnsi="Arial" w:cs="Arial"/>
          <w:color w:val="000000" w:themeColor="text1"/>
          <w:sz w:val="22"/>
          <w:szCs w:val="22"/>
        </w:rPr>
        <w:t>help</w:t>
      </w:r>
      <w:r w:rsidR="00103994" w:rsidRPr="003A310D">
        <w:rPr>
          <w:rFonts w:ascii="Arial" w:eastAsia="MS Mincho" w:hAnsi="Arial" w:cs="Arial"/>
          <w:color w:val="000000" w:themeColor="text1"/>
          <w:sz w:val="22"/>
          <w:szCs w:val="22"/>
        </w:rPr>
        <w:t xml:space="preserve">ed with the </w:t>
      </w:r>
      <w:r w:rsidR="00C9555D" w:rsidRPr="003A310D">
        <w:rPr>
          <w:rFonts w:ascii="Arial" w:eastAsia="MS Mincho" w:hAnsi="Arial" w:cs="Arial"/>
          <w:color w:val="000000" w:themeColor="text1"/>
          <w:sz w:val="22"/>
          <w:szCs w:val="22"/>
        </w:rPr>
        <w:t xml:space="preserve">analysis </w:t>
      </w:r>
      <w:r w:rsidR="00103994" w:rsidRPr="003A310D">
        <w:rPr>
          <w:rFonts w:ascii="Arial" w:eastAsia="MS Mincho" w:hAnsi="Arial" w:cs="Arial"/>
          <w:color w:val="000000" w:themeColor="text1"/>
          <w:sz w:val="22"/>
          <w:szCs w:val="22"/>
        </w:rPr>
        <w:t xml:space="preserve">of what </w:t>
      </w:r>
      <w:r w:rsidR="00C9555D" w:rsidRPr="003A310D">
        <w:rPr>
          <w:rFonts w:ascii="Arial" w:eastAsia="MS Mincho" w:hAnsi="Arial" w:cs="Arial"/>
          <w:color w:val="000000" w:themeColor="text1"/>
          <w:sz w:val="22"/>
          <w:szCs w:val="22"/>
        </w:rPr>
        <w:t>happened and guide</w:t>
      </w:r>
      <w:r w:rsidR="00442C08" w:rsidRPr="003A310D">
        <w:rPr>
          <w:rFonts w:ascii="Arial" w:eastAsia="MS Mincho" w:hAnsi="Arial" w:cs="Arial"/>
          <w:color w:val="000000" w:themeColor="text1"/>
          <w:sz w:val="22"/>
          <w:szCs w:val="22"/>
        </w:rPr>
        <w:t>d a detailed reflection of</w:t>
      </w:r>
      <w:r w:rsidR="00C9555D" w:rsidRPr="003A310D">
        <w:rPr>
          <w:rFonts w:ascii="Arial" w:eastAsia="MS Mincho" w:hAnsi="Arial" w:cs="Arial"/>
          <w:color w:val="000000" w:themeColor="text1"/>
          <w:sz w:val="22"/>
          <w:szCs w:val="22"/>
        </w:rPr>
        <w:t xml:space="preserve"> the </w:t>
      </w:r>
      <w:r w:rsidR="00164A0A" w:rsidRPr="003A310D">
        <w:rPr>
          <w:rFonts w:ascii="Arial" w:eastAsia="MS Mincho" w:hAnsi="Arial" w:cs="Arial"/>
          <w:color w:val="000000" w:themeColor="text1"/>
          <w:sz w:val="22"/>
          <w:szCs w:val="22"/>
        </w:rPr>
        <w:t>Lesson S</w:t>
      </w:r>
      <w:r w:rsidR="00442C08" w:rsidRPr="003A310D">
        <w:rPr>
          <w:rFonts w:ascii="Arial" w:eastAsia="MS Mincho" w:hAnsi="Arial" w:cs="Arial"/>
          <w:color w:val="000000" w:themeColor="text1"/>
          <w:sz w:val="22"/>
          <w:szCs w:val="22"/>
        </w:rPr>
        <w:t xml:space="preserve">tudy. </w:t>
      </w:r>
    </w:p>
    <w:p w14:paraId="1FC69FEB" w14:textId="614DBA6F" w:rsidR="002F5C62" w:rsidRPr="001D7BB0" w:rsidRDefault="0082226F" w:rsidP="001D7BB0">
      <w:pPr>
        <w:spacing w:line="360" w:lineRule="auto"/>
        <w:rPr>
          <w:rFonts w:ascii="Arial" w:eastAsia="Times New Roman" w:hAnsi="Arial" w:cs="Arial"/>
          <w:color w:val="000000" w:themeColor="text1"/>
          <w:sz w:val="22"/>
          <w:szCs w:val="22"/>
        </w:rPr>
      </w:pPr>
      <w:r w:rsidRPr="001D7BB0">
        <w:rPr>
          <w:rFonts w:ascii="Arial" w:hAnsi="Arial" w:cs="Arial"/>
          <w:color w:val="000000" w:themeColor="text1"/>
          <w:sz w:val="22"/>
          <w:szCs w:val="22"/>
        </w:rPr>
        <w:t>When c</w:t>
      </w:r>
      <w:r w:rsidR="0085574B" w:rsidRPr="001D7BB0">
        <w:rPr>
          <w:rFonts w:ascii="Arial" w:hAnsi="Arial" w:cs="Arial"/>
          <w:color w:val="000000" w:themeColor="text1"/>
          <w:sz w:val="22"/>
          <w:szCs w:val="22"/>
        </w:rPr>
        <w:t>arrying out any research ethical considerations that need to be taken in to account. In order to be able to carry out this research an ethics form had to be completed</w:t>
      </w:r>
      <w:r w:rsidR="00C40281" w:rsidRPr="001D7BB0">
        <w:rPr>
          <w:rFonts w:ascii="Arial" w:hAnsi="Arial" w:cs="Arial"/>
          <w:color w:val="000000" w:themeColor="text1"/>
          <w:sz w:val="22"/>
          <w:szCs w:val="22"/>
        </w:rPr>
        <w:t xml:space="preserve"> </w:t>
      </w:r>
      <w:r w:rsidR="0085574B" w:rsidRPr="001D7BB0">
        <w:rPr>
          <w:rFonts w:ascii="Arial" w:hAnsi="Arial" w:cs="Arial"/>
          <w:color w:val="000000" w:themeColor="text1"/>
          <w:sz w:val="22"/>
          <w:szCs w:val="22"/>
        </w:rPr>
        <w:t xml:space="preserve">outlining the nature of this action research and the intended purposes. We ensured that data protection </w:t>
      </w:r>
      <w:r w:rsidR="00C40281" w:rsidRPr="001D7BB0">
        <w:rPr>
          <w:rFonts w:ascii="Arial" w:hAnsi="Arial" w:cs="Arial"/>
          <w:color w:val="000000" w:themeColor="text1"/>
          <w:sz w:val="22"/>
          <w:szCs w:val="22"/>
        </w:rPr>
        <w:t>policies were adhered to</w:t>
      </w:r>
      <w:r w:rsidR="0085574B" w:rsidRPr="001D7BB0">
        <w:rPr>
          <w:rFonts w:ascii="Arial" w:hAnsi="Arial" w:cs="Arial"/>
          <w:color w:val="000000" w:themeColor="text1"/>
          <w:sz w:val="22"/>
          <w:szCs w:val="22"/>
        </w:rPr>
        <w:t xml:space="preserve"> and the research was approved by the university ethics committee prior to starting our research. We also gave out consent letters to the parents of the children who we chose to be involved in our research lesson prior to the lesson, ensuring they were aware that consent could be withdrawn at any time</w:t>
      </w:r>
      <w:r w:rsidR="00990304">
        <w:rPr>
          <w:rFonts w:ascii="Arial" w:hAnsi="Arial" w:cs="Arial"/>
          <w:color w:val="000000" w:themeColor="text1"/>
          <w:sz w:val="22"/>
          <w:szCs w:val="22"/>
        </w:rPr>
        <w:t xml:space="preserve"> </w:t>
      </w:r>
      <w:r w:rsidR="00990304">
        <w:rPr>
          <w:rFonts w:ascii="Arial" w:eastAsia="Times New Roman" w:hAnsi="Arial" w:cs="Arial"/>
          <w:color w:val="000000" w:themeColor="text1"/>
          <w:sz w:val="22"/>
          <w:szCs w:val="22"/>
        </w:rPr>
        <w:t xml:space="preserve">(see appendix 2). </w:t>
      </w:r>
      <w:r w:rsidR="00990304">
        <w:rPr>
          <w:rFonts w:ascii="Arial" w:hAnsi="Arial" w:cs="Arial"/>
          <w:color w:val="000000" w:themeColor="text1"/>
          <w:sz w:val="22"/>
          <w:szCs w:val="22"/>
        </w:rPr>
        <w:t xml:space="preserve"> </w:t>
      </w:r>
      <w:r w:rsidR="000B276A" w:rsidRPr="001D7BB0">
        <w:rPr>
          <w:rFonts w:ascii="Arial" w:eastAsia="Times New Roman" w:hAnsi="Arial" w:cs="Arial"/>
          <w:color w:val="000000" w:themeColor="text1"/>
          <w:sz w:val="22"/>
          <w:szCs w:val="22"/>
        </w:rPr>
        <w:t>Participants</w:t>
      </w:r>
      <w:r w:rsidR="005F0A82" w:rsidRPr="001D7BB0">
        <w:rPr>
          <w:rFonts w:ascii="Arial" w:eastAsia="Times New Roman" w:hAnsi="Arial" w:cs="Arial"/>
          <w:color w:val="000000" w:themeColor="text1"/>
          <w:sz w:val="22"/>
          <w:szCs w:val="22"/>
        </w:rPr>
        <w:t xml:space="preserve"> were reassured</w:t>
      </w:r>
      <w:r w:rsidR="000B276A" w:rsidRPr="001D7BB0">
        <w:rPr>
          <w:rFonts w:ascii="Arial" w:eastAsia="Times New Roman" w:hAnsi="Arial" w:cs="Arial"/>
          <w:color w:val="000000" w:themeColor="text1"/>
          <w:sz w:val="22"/>
          <w:szCs w:val="22"/>
        </w:rPr>
        <w:t xml:space="preserve"> that anonymity would be maintained and</w:t>
      </w:r>
      <w:r w:rsidR="002F5C62" w:rsidRPr="001D7BB0">
        <w:rPr>
          <w:rFonts w:ascii="Arial" w:eastAsia="Times New Roman" w:hAnsi="Arial" w:cs="Arial"/>
          <w:color w:val="000000" w:themeColor="text1"/>
          <w:sz w:val="22"/>
          <w:szCs w:val="22"/>
        </w:rPr>
        <w:t xml:space="preserve"> any data collected would be destroye</w:t>
      </w:r>
      <w:r w:rsidR="00CA0503">
        <w:rPr>
          <w:rFonts w:ascii="Arial" w:eastAsia="Times New Roman" w:hAnsi="Arial" w:cs="Arial"/>
          <w:color w:val="000000" w:themeColor="text1"/>
          <w:sz w:val="22"/>
          <w:szCs w:val="22"/>
        </w:rPr>
        <w:t xml:space="preserve">d on completion of the research </w:t>
      </w:r>
      <w:r w:rsidR="00990304" w:rsidRPr="001D7BB0">
        <w:rPr>
          <w:rFonts w:ascii="Arial" w:hAnsi="Arial" w:cs="Arial"/>
          <w:color w:val="000000" w:themeColor="text1"/>
          <w:sz w:val="22"/>
          <w:szCs w:val="22"/>
        </w:rPr>
        <w:t>(BERA, 2018).</w:t>
      </w:r>
    </w:p>
    <w:p w14:paraId="7AEA55B9" w14:textId="77777777" w:rsidR="00D065BE" w:rsidRDefault="00D065BE" w:rsidP="001D7BB0">
      <w:pPr>
        <w:widowControl w:val="0"/>
        <w:tabs>
          <w:tab w:val="left" w:pos="220"/>
          <w:tab w:val="left" w:pos="720"/>
        </w:tabs>
        <w:autoSpaceDE w:val="0"/>
        <w:autoSpaceDN w:val="0"/>
        <w:adjustRightInd w:val="0"/>
        <w:spacing w:after="240" w:line="360" w:lineRule="auto"/>
        <w:rPr>
          <w:rFonts w:ascii="Arial" w:hAnsi="Arial" w:cs="Arial"/>
          <w:i/>
          <w:color w:val="000000" w:themeColor="text1"/>
          <w:sz w:val="22"/>
          <w:szCs w:val="22"/>
        </w:rPr>
      </w:pPr>
    </w:p>
    <w:p w14:paraId="70AB4F56" w14:textId="744EB8DA" w:rsidR="00C9555D" w:rsidRPr="001D7BB0" w:rsidRDefault="00C40281" w:rsidP="001D7BB0">
      <w:pPr>
        <w:widowControl w:val="0"/>
        <w:tabs>
          <w:tab w:val="left" w:pos="220"/>
          <w:tab w:val="left" w:pos="720"/>
        </w:tabs>
        <w:autoSpaceDE w:val="0"/>
        <w:autoSpaceDN w:val="0"/>
        <w:adjustRightInd w:val="0"/>
        <w:spacing w:after="240" w:line="360" w:lineRule="auto"/>
        <w:rPr>
          <w:rFonts w:ascii="Arial" w:hAnsi="Arial" w:cs="Arial"/>
          <w:color w:val="000000" w:themeColor="text1"/>
          <w:sz w:val="22"/>
          <w:szCs w:val="22"/>
        </w:rPr>
      </w:pPr>
      <w:r w:rsidRPr="001D7BB0">
        <w:rPr>
          <w:rFonts w:ascii="Arial" w:eastAsia="Times New Roman" w:hAnsi="Arial" w:cs="Arial"/>
          <w:color w:val="000000" w:themeColor="text1"/>
          <w:sz w:val="22"/>
          <w:szCs w:val="22"/>
        </w:rPr>
        <w:t>L</w:t>
      </w:r>
      <w:r w:rsidR="003A310D">
        <w:rPr>
          <w:rFonts w:ascii="Arial" w:eastAsia="Times New Roman" w:hAnsi="Arial" w:cs="Arial"/>
          <w:color w:val="000000" w:themeColor="text1"/>
          <w:sz w:val="22"/>
          <w:szCs w:val="22"/>
        </w:rPr>
        <w:t>esson Study</w:t>
      </w:r>
      <w:r w:rsidR="00A25ACC">
        <w:rPr>
          <w:rFonts w:ascii="Arial" w:eastAsia="Times New Roman" w:hAnsi="Arial" w:cs="Arial"/>
          <w:color w:val="000000" w:themeColor="text1"/>
          <w:sz w:val="22"/>
          <w:szCs w:val="22"/>
        </w:rPr>
        <w:t xml:space="preserve"> research</w:t>
      </w:r>
      <w:r w:rsidR="00C9555D" w:rsidRPr="001D7BB0">
        <w:rPr>
          <w:rFonts w:ascii="Arial" w:eastAsia="Times New Roman" w:hAnsi="Arial" w:cs="Arial"/>
          <w:color w:val="000000" w:themeColor="text1"/>
          <w:sz w:val="22"/>
          <w:szCs w:val="22"/>
        </w:rPr>
        <w:t xml:space="preserve"> </w:t>
      </w:r>
      <w:r w:rsidR="00F01D84" w:rsidRPr="001D7BB0">
        <w:rPr>
          <w:rFonts w:ascii="Arial" w:eastAsia="Times New Roman" w:hAnsi="Arial" w:cs="Arial"/>
          <w:color w:val="000000" w:themeColor="text1"/>
          <w:sz w:val="22"/>
          <w:szCs w:val="22"/>
        </w:rPr>
        <w:t>“</w:t>
      </w:r>
      <w:r w:rsidR="0082226F" w:rsidRPr="001D7BB0">
        <w:rPr>
          <w:rFonts w:ascii="Arial" w:eastAsia="Times New Roman" w:hAnsi="Arial" w:cs="Arial"/>
          <w:color w:val="000000" w:themeColor="text1"/>
          <w:sz w:val="22"/>
          <w:szCs w:val="22"/>
        </w:rPr>
        <w:t>scaffold</w:t>
      </w:r>
      <w:r w:rsidR="003A310D">
        <w:rPr>
          <w:rFonts w:ascii="Arial" w:eastAsia="Times New Roman" w:hAnsi="Arial" w:cs="Arial"/>
          <w:color w:val="000000" w:themeColor="text1"/>
          <w:sz w:val="22"/>
          <w:szCs w:val="22"/>
        </w:rPr>
        <w:t>s</w:t>
      </w:r>
      <w:r w:rsidR="00C9555D" w:rsidRPr="001D7BB0">
        <w:rPr>
          <w:rFonts w:ascii="Arial" w:eastAsia="Times New Roman" w:hAnsi="Arial" w:cs="Arial"/>
          <w:color w:val="000000" w:themeColor="text1"/>
          <w:sz w:val="22"/>
          <w:szCs w:val="22"/>
        </w:rPr>
        <w:t xml:space="preserve"> reflective practice</w:t>
      </w:r>
      <w:r w:rsidR="0074543D" w:rsidRPr="001D7BB0">
        <w:rPr>
          <w:rFonts w:ascii="Arial" w:eastAsia="Times New Roman" w:hAnsi="Arial" w:cs="Arial"/>
          <w:color w:val="000000" w:themeColor="text1"/>
          <w:sz w:val="22"/>
          <w:szCs w:val="22"/>
        </w:rPr>
        <w:t>”</w:t>
      </w:r>
      <w:r w:rsidR="00A25ACC">
        <w:rPr>
          <w:rFonts w:ascii="Arial" w:eastAsia="Times New Roman" w:hAnsi="Arial" w:cs="Arial"/>
          <w:color w:val="000000" w:themeColor="text1"/>
          <w:sz w:val="22"/>
          <w:szCs w:val="22"/>
        </w:rPr>
        <w:t xml:space="preserve"> as </w:t>
      </w:r>
      <w:r w:rsidR="0074543D" w:rsidRPr="001D7BB0">
        <w:rPr>
          <w:rFonts w:ascii="Arial" w:eastAsia="Times New Roman" w:hAnsi="Arial" w:cs="Arial"/>
          <w:color w:val="000000" w:themeColor="text1"/>
          <w:sz w:val="22"/>
          <w:szCs w:val="22"/>
        </w:rPr>
        <w:t>observing a</w:t>
      </w:r>
      <w:r w:rsidR="00A25ACC">
        <w:rPr>
          <w:rFonts w:ascii="Arial" w:eastAsia="Times New Roman" w:hAnsi="Arial" w:cs="Arial"/>
          <w:color w:val="000000" w:themeColor="text1"/>
          <w:sz w:val="22"/>
          <w:szCs w:val="22"/>
        </w:rPr>
        <w:t>nd analysing how students learn</w:t>
      </w:r>
      <w:r w:rsidR="0082226F" w:rsidRPr="001D7BB0">
        <w:rPr>
          <w:rFonts w:ascii="Arial" w:eastAsia="Times New Roman" w:hAnsi="Arial" w:cs="Arial"/>
          <w:color w:val="000000" w:themeColor="text1"/>
          <w:sz w:val="22"/>
          <w:szCs w:val="22"/>
        </w:rPr>
        <w:t xml:space="preserve"> </w:t>
      </w:r>
      <w:r w:rsidR="0074543D" w:rsidRPr="001D7BB0">
        <w:rPr>
          <w:rFonts w:ascii="Arial" w:eastAsia="Times New Roman" w:hAnsi="Arial" w:cs="Arial"/>
          <w:color w:val="000000" w:themeColor="text1"/>
          <w:sz w:val="22"/>
          <w:szCs w:val="22"/>
        </w:rPr>
        <w:t>influence</w:t>
      </w:r>
      <w:r w:rsidR="00A25ACC">
        <w:rPr>
          <w:rFonts w:ascii="Arial" w:eastAsia="Times New Roman" w:hAnsi="Arial" w:cs="Arial"/>
          <w:color w:val="000000" w:themeColor="text1"/>
          <w:sz w:val="22"/>
          <w:szCs w:val="22"/>
        </w:rPr>
        <w:t>s</w:t>
      </w:r>
      <w:r w:rsidR="0074543D" w:rsidRPr="001D7BB0">
        <w:rPr>
          <w:rFonts w:ascii="Arial" w:eastAsia="Times New Roman" w:hAnsi="Arial" w:cs="Arial"/>
          <w:color w:val="000000" w:themeColor="text1"/>
          <w:sz w:val="22"/>
          <w:szCs w:val="22"/>
        </w:rPr>
        <w:t xml:space="preserve"> professional practice</w:t>
      </w:r>
      <w:r w:rsidR="000B276A" w:rsidRPr="001D7BB0">
        <w:rPr>
          <w:rFonts w:ascii="Arial" w:eastAsia="Times New Roman" w:hAnsi="Arial" w:cs="Arial"/>
          <w:color w:val="000000" w:themeColor="text1"/>
          <w:sz w:val="22"/>
          <w:szCs w:val="22"/>
        </w:rPr>
        <w:t xml:space="preserve"> </w:t>
      </w:r>
      <w:r w:rsidR="00C9555D" w:rsidRPr="001D7BB0">
        <w:rPr>
          <w:rFonts w:ascii="Arial" w:eastAsia="Times New Roman" w:hAnsi="Arial" w:cs="Arial"/>
          <w:color w:val="000000" w:themeColor="text1"/>
          <w:sz w:val="22"/>
          <w:szCs w:val="22"/>
        </w:rPr>
        <w:t>(C</w:t>
      </w:r>
      <w:r w:rsidR="000B276A" w:rsidRPr="001D7BB0">
        <w:rPr>
          <w:rFonts w:ascii="Arial" w:eastAsia="Times New Roman" w:hAnsi="Arial" w:cs="Arial"/>
          <w:color w:val="000000" w:themeColor="text1"/>
          <w:sz w:val="22"/>
          <w:szCs w:val="22"/>
        </w:rPr>
        <w:t xml:space="preserve">erbin and Kopp, </w:t>
      </w:r>
      <w:r w:rsidR="00C9555D" w:rsidRPr="001D7BB0">
        <w:rPr>
          <w:rFonts w:ascii="Arial" w:eastAsia="Times New Roman" w:hAnsi="Arial" w:cs="Arial"/>
          <w:color w:val="000000" w:themeColor="text1"/>
          <w:sz w:val="22"/>
          <w:szCs w:val="22"/>
        </w:rPr>
        <w:t>2006</w:t>
      </w:r>
      <w:r w:rsidR="0074543D" w:rsidRPr="001D7BB0">
        <w:rPr>
          <w:rFonts w:ascii="Arial" w:eastAsia="Times New Roman" w:hAnsi="Arial" w:cs="Arial"/>
          <w:color w:val="000000" w:themeColor="text1"/>
          <w:sz w:val="22"/>
          <w:szCs w:val="22"/>
        </w:rPr>
        <w:t>, 253</w:t>
      </w:r>
      <w:r w:rsidR="00C9555D" w:rsidRPr="001D7BB0">
        <w:rPr>
          <w:rFonts w:ascii="Arial" w:eastAsia="Times New Roman" w:hAnsi="Arial" w:cs="Arial"/>
          <w:color w:val="000000" w:themeColor="text1"/>
          <w:sz w:val="22"/>
          <w:szCs w:val="22"/>
        </w:rPr>
        <w:t>).</w:t>
      </w:r>
    </w:p>
    <w:p w14:paraId="33449ACE" w14:textId="3A41E8CC" w:rsidR="003A310D" w:rsidRDefault="00C40281" w:rsidP="001D7BB0">
      <w:pPr>
        <w:widowControl w:val="0"/>
        <w:autoSpaceDE w:val="0"/>
        <w:autoSpaceDN w:val="0"/>
        <w:adjustRightInd w:val="0"/>
        <w:spacing w:after="240" w:line="360" w:lineRule="auto"/>
        <w:rPr>
          <w:rFonts w:ascii="Arial" w:hAnsi="Arial" w:cs="Arial"/>
          <w:color w:val="000000" w:themeColor="text1"/>
          <w:sz w:val="22"/>
          <w:szCs w:val="22"/>
        </w:rPr>
      </w:pPr>
      <w:r w:rsidRPr="001D7BB0">
        <w:rPr>
          <w:rFonts w:ascii="Arial" w:hAnsi="Arial" w:cs="Arial"/>
          <w:color w:val="000000" w:themeColor="text1"/>
          <w:sz w:val="22"/>
          <w:szCs w:val="22"/>
        </w:rPr>
        <w:t>A</w:t>
      </w:r>
      <w:r w:rsidR="00332643" w:rsidRPr="001D7BB0">
        <w:rPr>
          <w:rFonts w:ascii="Arial" w:hAnsi="Arial" w:cs="Arial"/>
          <w:color w:val="000000" w:themeColor="text1"/>
          <w:sz w:val="22"/>
          <w:szCs w:val="22"/>
        </w:rPr>
        <w:t xml:space="preserve">s </w:t>
      </w:r>
      <w:r w:rsidR="009E333D" w:rsidRPr="001D7BB0">
        <w:rPr>
          <w:rFonts w:ascii="Arial" w:hAnsi="Arial" w:cs="Arial"/>
          <w:color w:val="000000" w:themeColor="text1"/>
          <w:sz w:val="22"/>
          <w:szCs w:val="22"/>
        </w:rPr>
        <w:t xml:space="preserve">Bell, (2010, </w:t>
      </w:r>
      <w:r w:rsidR="00332643" w:rsidRPr="001D7BB0">
        <w:rPr>
          <w:rFonts w:ascii="Arial" w:hAnsi="Arial" w:cs="Arial"/>
          <w:color w:val="000000" w:themeColor="text1"/>
          <w:sz w:val="22"/>
          <w:szCs w:val="22"/>
        </w:rPr>
        <w:t xml:space="preserve">209) notes </w:t>
      </w:r>
      <w:r w:rsidR="009E333D" w:rsidRPr="001D7BB0">
        <w:rPr>
          <w:rFonts w:ascii="Arial" w:hAnsi="Arial" w:cs="Arial"/>
          <w:color w:val="000000" w:themeColor="text1"/>
          <w:sz w:val="22"/>
          <w:szCs w:val="22"/>
        </w:rPr>
        <w:t>results collected are</w:t>
      </w:r>
    </w:p>
    <w:p w14:paraId="006C2774" w14:textId="426C1197" w:rsidR="003A310D" w:rsidRPr="003A310D" w:rsidRDefault="00C40281" w:rsidP="003A310D">
      <w:pPr>
        <w:widowControl w:val="0"/>
        <w:autoSpaceDE w:val="0"/>
        <w:autoSpaceDN w:val="0"/>
        <w:adjustRightInd w:val="0"/>
        <w:spacing w:after="240" w:line="360" w:lineRule="auto"/>
        <w:jc w:val="center"/>
        <w:rPr>
          <w:rFonts w:ascii="Arial" w:hAnsi="Arial" w:cs="Arial"/>
          <w:i/>
          <w:color w:val="000000" w:themeColor="text1"/>
          <w:sz w:val="22"/>
          <w:szCs w:val="22"/>
        </w:rPr>
      </w:pPr>
      <w:r w:rsidRPr="003A310D">
        <w:rPr>
          <w:rFonts w:ascii="Arial" w:hAnsi="Arial" w:cs="Arial"/>
          <w:i/>
          <w:color w:val="000000" w:themeColor="text1"/>
          <w:sz w:val="22"/>
          <w:szCs w:val="22"/>
        </w:rPr>
        <w:t>“</w:t>
      </w:r>
      <w:r w:rsidR="003A310D" w:rsidRPr="003A310D">
        <w:rPr>
          <w:rFonts w:ascii="Arial" w:hAnsi="Arial" w:cs="Arial"/>
          <w:i/>
          <w:color w:val="000000" w:themeColor="text1"/>
          <w:sz w:val="22"/>
          <w:szCs w:val="22"/>
        </w:rPr>
        <w:t xml:space="preserve">of little meaning </w:t>
      </w:r>
      <w:r w:rsidR="00332643" w:rsidRPr="003A310D">
        <w:rPr>
          <w:rFonts w:ascii="Arial" w:hAnsi="Arial" w:cs="Arial"/>
          <w:i/>
          <w:color w:val="000000" w:themeColor="text1"/>
          <w:sz w:val="22"/>
          <w:szCs w:val="22"/>
        </w:rPr>
        <w:t>until they are analysed and evaluated”.</w:t>
      </w:r>
    </w:p>
    <w:p w14:paraId="4A7B2494" w14:textId="77777777" w:rsidR="004742BC" w:rsidRDefault="007D081E" w:rsidP="004742BC">
      <w:pPr>
        <w:widowControl w:val="0"/>
        <w:autoSpaceDE w:val="0"/>
        <w:autoSpaceDN w:val="0"/>
        <w:adjustRightInd w:val="0"/>
        <w:spacing w:after="240" w:line="360" w:lineRule="auto"/>
        <w:rPr>
          <w:rFonts w:ascii="Arial" w:hAnsi="Arial" w:cs="Arial"/>
          <w:color w:val="000000" w:themeColor="text1"/>
          <w:sz w:val="22"/>
          <w:szCs w:val="22"/>
        </w:rPr>
      </w:pPr>
      <w:r w:rsidRPr="001D7BB0">
        <w:rPr>
          <w:rFonts w:ascii="Arial" w:hAnsi="Arial" w:cs="Arial"/>
          <w:color w:val="000000" w:themeColor="text1"/>
          <w:sz w:val="22"/>
          <w:szCs w:val="22"/>
        </w:rPr>
        <w:t xml:space="preserve">Results need to be analysed and interpreted </w:t>
      </w:r>
      <w:r w:rsidR="0082226F" w:rsidRPr="001D7BB0">
        <w:rPr>
          <w:rFonts w:ascii="Arial" w:hAnsi="Arial" w:cs="Arial"/>
          <w:color w:val="000000" w:themeColor="text1"/>
          <w:sz w:val="22"/>
          <w:szCs w:val="22"/>
        </w:rPr>
        <w:t>so that</w:t>
      </w:r>
      <w:r w:rsidRPr="001D7BB0">
        <w:rPr>
          <w:rFonts w:ascii="Arial" w:hAnsi="Arial" w:cs="Arial"/>
          <w:color w:val="000000" w:themeColor="text1"/>
          <w:sz w:val="22"/>
          <w:szCs w:val="22"/>
        </w:rPr>
        <w:t xml:space="preserve"> </w:t>
      </w:r>
      <w:r w:rsidR="0082226F" w:rsidRPr="001D7BB0">
        <w:rPr>
          <w:rFonts w:ascii="Arial" w:hAnsi="Arial" w:cs="Arial"/>
          <w:color w:val="000000" w:themeColor="text1"/>
          <w:sz w:val="22"/>
          <w:szCs w:val="22"/>
        </w:rPr>
        <w:t xml:space="preserve">questions can </w:t>
      </w:r>
      <w:r w:rsidR="0074543D" w:rsidRPr="001D7BB0">
        <w:rPr>
          <w:rFonts w:ascii="Arial" w:hAnsi="Arial" w:cs="Arial"/>
          <w:color w:val="000000" w:themeColor="text1"/>
          <w:sz w:val="22"/>
          <w:szCs w:val="22"/>
        </w:rPr>
        <w:t xml:space="preserve">be answered. </w:t>
      </w:r>
      <w:r w:rsidR="00C40281" w:rsidRPr="001D7BB0">
        <w:rPr>
          <w:rFonts w:ascii="Arial" w:hAnsi="Arial" w:cs="Arial"/>
          <w:color w:val="000000" w:themeColor="text1"/>
          <w:sz w:val="22"/>
          <w:szCs w:val="22"/>
        </w:rPr>
        <w:t>In this section</w:t>
      </w:r>
      <w:r w:rsidR="0074543D" w:rsidRPr="001D7BB0">
        <w:rPr>
          <w:rFonts w:ascii="Arial" w:hAnsi="Arial" w:cs="Arial"/>
          <w:color w:val="000000" w:themeColor="text1"/>
          <w:sz w:val="22"/>
          <w:szCs w:val="22"/>
        </w:rPr>
        <w:t xml:space="preserve"> </w:t>
      </w:r>
      <w:r w:rsidR="00C9555D" w:rsidRPr="001D7BB0">
        <w:rPr>
          <w:rFonts w:ascii="Arial" w:hAnsi="Arial" w:cs="Arial"/>
          <w:color w:val="000000" w:themeColor="text1"/>
          <w:sz w:val="22"/>
          <w:szCs w:val="22"/>
        </w:rPr>
        <w:t xml:space="preserve">results </w:t>
      </w:r>
      <w:r w:rsidR="0074543D" w:rsidRPr="001D7BB0">
        <w:rPr>
          <w:rFonts w:ascii="Arial" w:hAnsi="Arial" w:cs="Arial"/>
          <w:color w:val="000000" w:themeColor="text1"/>
          <w:sz w:val="22"/>
          <w:szCs w:val="22"/>
        </w:rPr>
        <w:t xml:space="preserve">will be discussed and </w:t>
      </w:r>
      <w:r w:rsidR="00C9555D" w:rsidRPr="001D7BB0">
        <w:rPr>
          <w:rFonts w:ascii="Arial" w:hAnsi="Arial" w:cs="Arial"/>
          <w:color w:val="000000" w:themeColor="text1"/>
          <w:sz w:val="22"/>
          <w:szCs w:val="22"/>
        </w:rPr>
        <w:t>reflect</w:t>
      </w:r>
      <w:r w:rsidR="0074543D" w:rsidRPr="001D7BB0">
        <w:rPr>
          <w:rFonts w:ascii="Arial" w:hAnsi="Arial" w:cs="Arial"/>
          <w:color w:val="000000" w:themeColor="text1"/>
          <w:sz w:val="22"/>
          <w:szCs w:val="22"/>
        </w:rPr>
        <w:t>ed</w:t>
      </w:r>
      <w:r w:rsidR="00C9555D" w:rsidRPr="001D7BB0">
        <w:rPr>
          <w:rFonts w:ascii="Arial" w:hAnsi="Arial" w:cs="Arial"/>
          <w:color w:val="000000" w:themeColor="text1"/>
          <w:sz w:val="22"/>
          <w:szCs w:val="22"/>
        </w:rPr>
        <w:t xml:space="preserve"> on </w:t>
      </w:r>
      <w:r w:rsidR="0074543D" w:rsidRPr="001D7BB0">
        <w:rPr>
          <w:rFonts w:ascii="Arial" w:hAnsi="Arial" w:cs="Arial"/>
          <w:color w:val="000000" w:themeColor="text1"/>
          <w:sz w:val="22"/>
          <w:szCs w:val="22"/>
        </w:rPr>
        <w:t xml:space="preserve">with consideration </w:t>
      </w:r>
      <w:r w:rsidR="0082226F" w:rsidRPr="001D7BB0">
        <w:rPr>
          <w:rFonts w:ascii="Arial" w:hAnsi="Arial" w:cs="Arial"/>
          <w:color w:val="000000" w:themeColor="text1"/>
          <w:sz w:val="22"/>
          <w:szCs w:val="22"/>
        </w:rPr>
        <w:t xml:space="preserve">given </w:t>
      </w:r>
      <w:r w:rsidR="0074543D" w:rsidRPr="001D7BB0">
        <w:rPr>
          <w:rFonts w:ascii="Arial" w:hAnsi="Arial" w:cs="Arial"/>
          <w:color w:val="000000" w:themeColor="text1"/>
          <w:sz w:val="22"/>
          <w:szCs w:val="22"/>
        </w:rPr>
        <w:t>to what could be done differently next time</w:t>
      </w:r>
      <w:r w:rsidR="00C40281" w:rsidRPr="001D7BB0">
        <w:rPr>
          <w:rFonts w:ascii="Arial" w:hAnsi="Arial" w:cs="Arial"/>
          <w:color w:val="000000" w:themeColor="text1"/>
          <w:sz w:val="22"/>
          <w:szCs w:val="22"/>
        </w:rPr>
        <w:t xml:space="preserve"> and</w:t>
      </w:r>
      <w:r w:rsidR="00C9555D" w:rsidRPr="001D7BB0">
        <w:rPr>
          <w:rFonts w:ascii="Arial" w:hAnsi="Arial" w:cs="Arial"/>
          <w:color w:val="000000" w:themeColor="text1"/>
          <w:sz w:val="22"/>
          <w:szCs w:val="22"/>
        </w:rPr>
        <w:t xml:space="preserve"> im</w:t>
      </w:r>
      <w:r w:rsidR="0082226F" w:rsidRPr="001D7BB0">
        <w:rPr>
          <w:rFonts w:ascii="Arial" w:hAnsi="Arial" w:cs="Arial"/>
          <w:color w:val="000000" w:themeColor="text1"/>
          <w:sz w:val="22"/>
          <w:szCs w:val="22"/>
        </w:rPr>
        <w:t>provements to be made going forward.</w:t>
      </w:r>
    </w:p>
    <w:p w14:paraId="2EED1AAE" w14:textId="770D1091" w:rsidR="00C9555D" w:rsidRPr="001D7BB0" w:rsidRDefault="00C9555D" w:rsidP="004742BC">
      <w:pPr>
        <w:widowControl w:val="0"/>
        <w:autoSpaceDE w:val="0"/>
        <w:autoSpaceDN w:val="0"/>
        <w:adjustRightInd w:val="0"/>
        <w:spacing w:after="240" w:line="360" w:lineRule="auto"/>
        <w:rPr>
          <w:rFonts w:ascii="Arial" w:hAnsi="Arial" w:cs="Arial"/>
          <w:color w:val="000000" w:themeColor="text1"/>
          <w:sz w:val="22"/>
          <w:szCs w:val="22"/>
        </w:rPr>
      </w:pPr>
      <w:r w:rsidRPr="001D7BB0">
        <w:rPr>
          <w:rFonts w:ascii="Arial" w:eastAsia="Times New Roman" w:hAnsi="Arial" w:cs="Arial"/>
          <w:color w:val="000000" w:themeColor="text1"/>
          <w:sz w:val="22"/>
          <w:szCs w:val="22"/>
        </w:rPr>
        <w:t xml:space="preserve">Action research allows us to think critically and </w:t>
      </w:r>
      <w:r w:rsidR="0082226F" w:rsidRPr="001D7BB0">
        <w:rPr>
          <w:rFonts w:ascii="Arial" w:eastAsia="Times New Roman" w:hAnsi="Arial" w:cs="Arial"/>
          <w:color w:val="000000" w:themeColor="text1"/>
          <w:sz w:val="22"/>
          <w:szCs w:val="22"/>
        </w:rPr>
        <w:t>test</w:t>
      </w:r>
      <w:r w:rsidR="00AF3AC5" w:rsidRPr="001D7BB0">
        <w:rPr>
          <w:rFonts w:ascii="Arial" w:eastAsia="Times New Roman" w:hAnsi="Arial" w:cs="Arial"/>
          <w:color w:val="000000" w:themeColor="text1"/>
          <w:sz w:val="22"/>
          <w:szCs w:val="22"/>
        </w:rPr>
        <w:t xml:space="preserve"> </w:t>
      </w:r>
      <w:r w:rsidRPr="001D7BB0">
        <w:rPr>
          <w:rFonts w:ascii="Arial" w:eastAsia="Times New Roman" w:hAnsi="Arial" w:cs="Arial"/>
          <w:color w:val="000000" w:themeColor="text1"/>
          <w:sz w:val="22"/>
          <w:szCs w:val="22"/>
        </w:rPr>
        <w:t xml:space="preserve">out </w:t>
      </w:r>
      <w:r w:rsidR="00AF3AC5" w:rsidRPr="001D7BB0">
        <w:rPr>
          <w:rFonts w:ascii="Arial" w:eastAsia="Times New Roman" w:hAnsi="Arial" w:cs="Arial"/>
          <w:color w:val="000000" w:themeColor="text1"/>
          <w:sz w:val="22"/>
          <w:szCs w:val="22"/>
        </w:rPr>
        <w:t xml:space="preserve">different </w:t>
      </w:r>
      <w:r w:rsidRPr="001D7BB0">
        <w:rPr>
          <w:rFonts w:ascii="Arial" w:eastAsia="Times New Roman" w:hAnsi="Arial" w:cs="Arial"/>
          <w:color w:val="000000" w:themeColor="text1"/>
          <w:sz w:val="22"/>
          <w:szCs w:val="22"/>
        </w:rPr>
        <w:t xml:space="preserve">approaches to develop effective pedagogy. From reflecting on the experience and </w:t>
      </w:r>
      <w:r w:rsidRPr="001D7BB0">
        <w:rPr>
          <w:rFonts w:ascii="Arial" w:hAnsi="Arial" w:cs="Arial"/>
          <w:color w:val="000000" w:themeColor="text1"/>
          <w:sz w:val="22"/>
          <w:szCs w:val="22"/>
        </w:rPr>
        <w:t>analysing relevant literature we can promote best practice</w:t>
      </w:r>
      <w:r w:rsidR="009E333D" w:rsidRPr="001D7BB0">
        <w:rPr>
          <w:rFonts w:ascii="Arial" w:hAnsi="Arial" w:cs="Arial"/>
          <w:color w:val="000000" w:themeColor="text1"/>
          <w:sz w:val="22"/>
          <w:szCs w:val="22"/>
        </w:rPr>
        <w:t xml:space="preserve"> (Gray and Macblain, 2012).</w:t>
      </w:r>
      <w:r w:rsidR="003A310D">
        <w:rPr>
          <w:rFonts w:ascii="Arial" w:hAnsi="Arial" w:cs="Arial"/>
          <w:color w:val="000000" w:themeColor="text1"/>
          <w:sz w:val="22"/>
          <w:szCs w:val="22"/>
        </w:rPr>
        <w:t xml:space="preserve"> </w:t>
      </w:r>
      <w:r w:rsidRPr="001D7BB0">
        <w:rPr>
          <w:rFonts w:ascii="Arial" w:hAnsi="Arial" w:cs="Arial"/>
          <w:color w:val="000000" w:themeColor="text1"/>
          <w:sz w:val="22"/>
          <w:szCs w:val="22"/>
        </w:rPr>
        <w:t>Brookfield</w:t>
      </w:r>
      <w:r w:rsidR="002C437D" w:rsidRPr="001D7BB0">
        <w:rPr>
          <w:rFonts w:ascii="Arial" w:hAnsi="Arial" w:cs="Arial"/>
          <w:color w:val="000000" w:themeColor="text1"/>
          <w:sz w:val="22"/>
          <w:szCs w:val="22"/>
        </w:rPr>
        <w:t>’</w:t>
      </w:r>
      <w:r w:rsidRPr="001D7BB0">
        <w:rPr>
          <w:rFonts w:ascii="Arial" w:hAnsi="Arial" w:cs="Arial"/>
          <w:color w:val="000000" w:themeColor="text1"/>
          <w:sz w:val="22"/>
          <w:szCs w:val="22"/>
        </w:rPr>
        <w:t xml:space="preserve">s </w:t>
      </w:r>
      <w:r w:rsidR="009E333D" w:rsidRPr="001D7BB0">
        <w:rPr>
          <w:rFonts w:ascii="Arial" w:hAnsi="Arial" w:cs="Arial"/>
          <w:color w:val="000000" w:themeColor="text1"/>
          <w:sz w:val="22"/>
          <w:szCs w:val="22"/>
        </w:rPr>
        <w:t>(1998</w:t>
      </w:r>
      <w:r w:rsidR="002C437D" w:rsidRPr="001D7BB0">
        <w:rPr>
          <w:rFonts w:ascii="Arial" w:hAnsi="Arial" w:cs="Arial"/>
          <w:color w:val="000000" w:themeColor="text1"/>
          <w:sz w:val="22"/>
          <w:szCs w:val="22"/>
        </w:rPr>
        <w:t xml:space="preserve">) </w:t>
      </w:r>
      <w:r w:rsidRPr="001D7BB0">
        <w:rPr>
          <w:rFonts w:ascii="Arial" w:hAnsi="Arial" w:cs="Arial"/>
          <w:color w:val="000000" w:themeColor="text1"/>
          <w:sz w:val="22"/>
          <w:szCs w:val="22"/>
        </w:rPr>
        <w:t>model,</w:t>
      </w:r>
      <w:r w:rsidR="002C437D" w:rsidRPr="001D7BB0">
        <w:rPr>
          <w:rFonts w:ascii="Arial" w:hAnsi="Arial" w:cs="Arial"/>
          <w:color w:val="000000" w:themeColor="text1"/>
          <w:sz w:val="22"/>
          <w:szCs w:val="22"/>
        </w:rPr>
        <w:t xml:space="preserve"> t</w:t>
      </w:r>
      <w:r w:rsidR="00BE45A6">
        <w:rPr>
          <w:rFonts w:ascii="Arial" w:hAnsi="Arial" w:cs="Arial"/>
          <w:color w:val="000000" w:themeColor="text1"/>
          <w:sz w:val="22"/>
          <w:szCs w:val="22"/>
        </w:rPr>
        <w:t>he four lenses of reflection, offers</w:t>
      </w:r>
      <w:r w:rsidR="00253328" w:rsidRPr="001D7BB0">
        <w:rPr>
          <w:rFonts w:ascii="Arial" w:hAnsi="Arial" w:cs="Arial"/>
          <w:color w:val="000000" w:themeColor="text1"/>
          <w:sz w:val="22"/>
          <w:szCs w:val="22"/>
        </w:rPr>
        <w:t xml:space="preserve"> </w:t>
      </w:r>
      <w:r w:rsidR="009E333D" w:rsidRPr="001D7BB0">
        <w:rPr>
          <w:rFonts w:ascii="Arial" w:hAnsi="Arial" w:cs="Arial"/>
          <w:color w:val="000000" w:themeColor="text1"/>
          <w:sz w:val="22"/>
          <w:szCs w:val="22"/>
        </w:rPr>
        <w:t xml:space="preserve">a </w:t>
      </w:r>
      <w:r w:rsidR="00253328" w:rsidRPr="001D7BB0">
        <w:rPr>
          <w:rFonts w:ascii="Arial" w:hAnsi="Arial" w:cs="Arial"/>
          <w:color w:val="000000" w:themeColor="text1"/>
          <w:sz w:val="22"/>
          <w:szCs w:val="22"/>
        </w:rPr>
        <w:t xml:space="preserve">useful </w:t>
      </w:r>
      <w:r w:rsidR="009E333D" w:rsidRPr="001D7BB0">
        <w:rPr>
          <w:rFonts w:ascii="Arial" w:hAnsi="Arial" w:cs="Arial"/>
          <w:color w:val="000000" w:themeColor="text1"/>
          <w:sz w:val="22"/>
          <w:szCs w:val="22"/>
        </w:rPr>
        <w:t xml:space="preserve">tool </w:t>
      </w:r>
      <w:r w:rsidR="00253328" w:rsidRPr="001D7BB0">
        <w:rPr>
          <w:rFonts w:ascii="Arial" w:hAnsi="Arial" w:cs="Arial"/>
          <w:color w:val="000000" w:themeColor="text1"/>
          <w:sz w:val="22"/>
          <w:szCs w:val="22"/>
        </w:rPr>
        <w:t xml:space="preserve">to </w:t>
      </w:r>
      <w:r w:rsidR="009E333D" w:rsidRPr="001D7BB0">
        <w:rPr>
          <w:rFonts w:ascii="Arial" w:hAnsi="Arial" w:cs="Arial"/>
          <w:color w:val="000000" w:themeColor="text1"/>
          <w:sz w:val="22"/>
          <w:szCs w:val="22"/>
        </w:rPr>
        <w:t xml:space="preserve">see data from </w:t>
      </w:r>
      <w:r w:rsidR="00253328" w:rsidRPr="001D7BB0">
        <w:rPr>
          <w:rFonts w:ascii="Arial" w:hAnsi="Arial" w:cs="Arial"/>
          <w:color w:val="000000" w:themeColor="text1"/>
          <w:sz w:val="22"/>
          <w:szCs w:val="22"/>
        </w:rPr>
        <w:t>alternative</w:t>
      </w:r>
      <w:r w:rsidR="002C437D" w:rsidRPr="001D7BB0">
        <w:rPr>
          <w:rFonts w:ascii="Arial" w:hAnsi="Arial" w:cs="Arial"/>
          <w:color w:val="000000" w:themeColor="text1"/>
          <w:sz w:val="22"/>
          <w:szCs w:val="22"/>
        </w:rPr>
        <w:t xml:space="preserve"> perspectives. </w:t>
      </w:r>
      <w:r w:rsidR="00253328" w:rsidRPr="001D7BB0">
        <w:rPr>
          <w:rFonts w:ascii="Arial" w:hAnsi="Arial" w:cs="Arial"/>
          <w:color w:val="000000" w:themeColor="text1"/>
          <w:sz w:val="22"/>
          <w:szCs w:val="22"/>
        </w:rPr>
        <w:t>The lense, ‘o</w:t>
      </w:r>
      <w:r w:rsidRPr="001D7BB0">
        <w:rPr>
          <w:rFonts w:ascii="Arial" w:hAnsi="Arial" w:cs="Arial"/>
          <w:color w:val="000000" w:themeColor="text1"/>
          <w:sz w:val="22"/>
          <w:szCs w:val="22"/>
        </w:rPr>
        <w:t xml:space="preserve">bserving through the </w:t>
      </w:r>
      <w:r w:rsidRPr="001D7BB0">
        <w:rPr>
          <w:rFonts w:ascii="Arial" w:hAnsi="Arial" w:cs="Arial"/>
          <w:color w:val="000000" w:themeColor="text1"/>
          <w:sz w:val="22"/>
          <w:szCs w:val="22"/>
        </w:rPr>
        <w:lastRenderedPageBreak/>
        <w:t>eyes of our lea</w:t>
      </w:r>
      <w:r w:rsidR="00253328" w:rsidRPr="001D7BB0">
        <w:rPr>
          <w:rFonts w:ascii="Arial" w:hAnsi="Arial" w:cs="Arial"/>
          <w:color w:val="000000" w:themeColor="text1"/>
          <w:sz w:val="22"/>
          <w:szCs w:val="22"/>
        </w:rPr>
        <w:t>r</w:t>
      </w:r>
      <w:r w:rsidRPr="001D7BB0">
        <w:rPr>
          <w:rFonts w:ascii="Arial" w:hAnsi="Arial" w:cs="Arial"/>
          <w:color w:val="000000" w:themeColor="text1"/>
          <w:sz w:val="22"/>
          <w:szCs w:val="22"/>
        </w:rPr>
        <w:t>ners</w:t>
      </w:r>
      <w:r w:rsidR="00253328" w:rsidRPr="001D7BB0">
        <w:rPr>
          <w:rFonts w:ascii="Arial" w:hAnsi="Arial" w:cs="Arial"/>
          <w:color w:val="000000" w:themeColor="text1"/>
          <w:sz w:val="22"/>
          <w:szCs w:val="22"/>
        </w:rPr>
        <w:t>’ was used</w:t>
      </w:r>
      <w:r w:rsidRPr="001D7BB0">
        <w:rPr>
          <w:rFonts w:ascii="Arial" w:hAnsi="Arial" w:cs="Arial"/>
          <w:color w:val="000000" w:themeColor="text1"/>
          <w:sz w:val="22"/>
          <w:szCs w:val="22"/>
        </w:rPr>
        <w:t xml:space="preserve"> during this research as learners </w:t>
      </w:r>
      <w:r w:rsidR="00624A9E" w:rsidRPr="001D7BB0">
        <w:rPr>
          <w:rFonts w:ascii="Arial" w:hAnsi="Arial" w:cs="Arial"/>
          <w:color w:val="000000" w:themeColor="text1"/>
          <w:sz w:val="22"/>
          <w:szCs w:val="22"/>
        </w:rPr>
        <w:t xml:space="preserve">were first observed </w:t>
      </w:r>
      <w:r w:rsidRPr="001D7BB0">
        <w:rPr>
          <w:rFonts w:ascii="Arial" w:hAnsi="Arial" w:cs="Arial"/>
          <w:color w:val="000000" w:themeColor="text1"/>
          <w:sz w:val="22"/>
          <w:szCs w:val="22"/>
        </w:rPr>
        <w:t xml:space="preserve">and </w:t>
      </w:r>
      <w:r w:rsidR="00624A9E" w:rsidRPr="001D7BB0">
        <w:rPr>
          <w:rFonts w:ascii="Arial" w:hAnsi="Arial" w:cs="Arial"/>
          <w:color w:val="000000" w:themeColor="text1"/>
          <w:sz w:val="22"/>
          <w:szCs w:val="22"/>
        </w:rPr>
        <w:t xml:space="preserve">then </w:t>
      </w:r>
      <w:r w:rsidRPr="001D7BB0">
        <w:rPr>
          <w:rFonts w:ascii="Arial" w:hAnsi="Arial" w:cs="Arial"/>
          <w:color w:val="000000" w:themeColor="text1"/>
          <w:sz w:val="22"/>
          <w:szCs w:val="22"/>
        </w:rPr>
        <w:t>interviewed</w:t>
      </w:r>
      <w:r w:rsidR="00624A9E" w:rsidRPr="001D7BB0">
        <w:rPr>
          <w:rFonts w:ascii="Arial" w:hAnsi="Arial" w:cs="Arial"/>
          <w:color w:val="000000" w:themeColor="text1"/>
          <w:sz w:val="22"/>
          <w:szCs w:val="22"/>
        </w:rPr>
        <w:t xml:space="preserve">. This allowed the experience to be viewed </w:t>
      </w:r>
      <w:r w:rsidR="00253328" w:rsidRPr="001D7BB0">
        <w:rPr>
          <w:rFonts w:ascii="Arial" w:hAnsi="Arial" w:cs="Arial"/>
          <w:color w:val="000000" w:themeColor="text1"/>
          <w:sz w:val="22"/>
          <w:szCs w:val="22"/>
        </w:rPr>
        <w:t xml:space="preserve">through </w:t>
      </w:r>
      <w:r w:rsidR="00624A9E" w:rsidRPr="001D7BB0">
        <w:rPr>
          <w:rFonts w:ascii="Arial" w:hAnsi="Arial" w:cs="Arial"/>
          <w:color w:val="000000" w:themeColor="text1"/>
          <w:sz w:val="22"/>
          <w:szCs w:val="22"/>
        </w:rPr>
        <w:t xml:space="preserve">their perspective. Another lense that was </w:t>
      </w:r>
      <w:r w:rsidRPr="001D7BB0">
        <w:rPr>
          <w:rFonts w:ascii="Arial" w:hAnsi="Arial" w:cs="Arial"/>
          <w:color w:val="000000" w:themeColor="text1"/>
          <w:sz w:val="22"/>
          <w:szCs w:val="22"/>
        </w:rPr>
        <w:t xml:space="preserve">used </w:t>
      </w:r>
      <w:r w:rsidR="00624A9E" w:rsidRPr="001D7BB0">
        <w:rPr>
          <w:rFonts w:ascii="Arial" w:hAnsi="Arial" w:cs="Arial"/>
          <w:color w:val="000000" w:themeColor="text1"/>
          <w:sz w:val="22"/>
          <w:szCs w:val="22"/>
        </w:rPr>
        <w:t xml:space="preserve">to aid reflection was </w:t>
      </w:r>
      <w:r w:rsidR="00253328" w:rsidRPr="001D7BB0">
        <w:rPr>
          <w:rFonts w:ascii="Arial" w:hAnsi="Arial" w:cs="Arial"/>
          <w:color w:val="000000" w:themeColor="text1"/>
          <w:sz w:val="22"/>
          <w:szCs w:val="22"/>
        </w:rPr>
        <w:t>‘</w:t>
      </w:r>
      <w:r w:rsidR="00624A9E" w:rsidRPr="001D7BB0">
        <w:rPr>
          <w:rFonts w:ascii="Arial" w:hAnsi="Arial" w:cs="Arial"/>
          <w:color w:val="000000" w:themeColor="text1"/>
          <w:sz w:val="22"/>
          <w:szCs w:val="22"/>
        </w:rPr>
        <w:t>through the eyes of colleagues</w:t>
      </w:r>
      <w:r w:rsidR="00253328" w:rsidRPr="001D7BB0">
        <w:rPr>
          <w:rFonts w:ascii="Arial" w:hAnsi="Arial" w:cs="Arial"/>
          <w:color w:val="000000" w:themeColor="text1"/>
          <w:sz w:val="22"/>
          <w:szCs w:val="22"/>
        </w:rPr>
        <w:t>’</w:t>
      </w:r>
      <w:r w:rsidR="00624A9E" w:rsidRPr="001D7BB0">
        <w:rPr>
          <w:rFonts w:ascii="Arial" w:hAnsi="Arial" w:cs="Arial"/>
          <w:color w:val="000000" w:themeColor="text1"/>
          <w:sz w:val="22"/>
          <w:szCs w:val="22"/>
        </w:rPr>
        <w:t>. A</w:t>
      </w:r>
      <w:r w:rsidRPr="001D7BB0">
        <w:rPr>
          <w:rFonts w:ascii="Arial" w:hAnsi="Arial" w:cs="Arial"/>
          <w:color w:val="000000" w:themeColor="text1"/>
          <w:sz w:val="22"/>
          <w:szCs w:val="22"/>
        </w:rPr>
        <w:t xml:space="preserve"> key feature of this research was working with a research pa</w:t>
      </w:r>
      <w:r w:rsidR="005C15D7" w:rsidRPr="001D7BB0">
        <w:rPr>
          <w:rFonts w:ascii="Arial" w:hAnsi="Arial" w:cs="Arial"/>
          <w:color w:val="000000" w:themeColor="text1"/>
          <w:sz w:val="22"/>
          <w:szCs w:val="22"/>
        </w:rPr>
        <w:t>r</w:t>
      </w:r>
      <w:r w:rsidRPr="001D7BB0">
        <w:rPr>
          <w:rFonts w:ascii="Arial" w:hAnsi="Arial" w:cs="Arial"/>
          <w:color w:val="000000" w:themeColor="text1"/>
          <w:sz w:val="22"/>
          <w:szCs w:val="22"/>
        </w:rPr>
        <w:t>tner and “participating in critical conversation” (</w:t>
      </w:r>
      <w:r w:rsidR="009E333D" w:rsidRPr="001D7BB0">
        <w:rPr>
          <w:rFonts w:ascii="Arial" w:hAnsi="Arial" w:cs="Arial"/>
          <w:color w:val="000000" w:themeColor="text1"/>
          <w:sz w:val="22"/>
          <w:szCs w:val="22"/>
        </w:rPr>
        <w:t>Brookfield, 1998</w:t>
      </w:r>
      <w:r w:rsidR="00253328" w:rsidRPr="001D7BB0">
        <w:rPr>
          <w:rFonts w:ascii="Arial" w:hAnsi="Arial" w:cs="Arial"/>
          <w:color w:val="000000" w:themeColor="text1"/>
          <w:sz w:val="22"/>
          <w:szCs w:val="22"/>
        </w:rPr>
        <w:t xml:space="preserve">, </w:t>
      </w:r>
      <w:r w:rsidRPr="001D7BB0">
        <w:rPr>
          <w:rFonts w:ascii="Arial" w:hAnsi="Arial" w:cs="Arial"/>
          <w:color w:val="000000" w:themeColor="text1"/>
          <w:sz w:val="22"/>
          <w:szCs w:val="22"/>
        </w:rPr>
        <w:t>200)</w:t>
      </w:r>
      <w:r w:rsidR="0082226F" w:rsidRPr="001D7BB0">
        <w:rPr>
          <w:rFonts w:ascii="Arial" w:hAnsi="Arial" w:cs="Arial"/>
          <w:color w:val="000000" w:themeColor="text1"/>
          <w:sz w:val="22"/>
          <w:szCs w:val="22"/>
        </w:rPr>
        <w:t>.</w:t>
      </w:r>
      <w:r w:rsidRPr="001D7BB0">
        <w:rPr>
          <w:rFonts w:ascii="Arial" w:hAnsi="Arial" w:cs="Arial"/>
          <w:color w:val="000000" w:themeColor="text1"/>
          <w:sz w:val="22"/>
          <w:szCs w:val="22"/>
        </w:rPr>
        <w:t xml:space="preserve"> </w:t>
      </w:r>
      <w:r w:rsidR="0082226F" w:rsidRPr="001D7BB0">
        <w:rPr>
          <w:rFonts w:ascii="Arial" w:hAnsi="Arial" w:cs="Arial"/>
          <w:color w:val="000000" w:themeColor="text1"/>
          <w:sz w:val="22"/>
          <w:szCs w:val="22"/>
        </w:rPr>
        <w:t>D</w:t>
      </w:r>
      <w:r w:rsidR="00624A9E" w:rsidRPr="001D7BB0">
        <w:rPr>
          <w:rFonts w:ascii="Arial" w:hAnsi="Arial" w:cs="Arial"/>
          <w:color w:val="000000" w:themeColor="text1"/>
          <w:sz w:val="22"/>
          <w:szCs w:val="22"/>
        </w:rPr>
        <w:t xml:space="preserve">iscussing each partner’s views on what was observed and how things could be done to improve. A second pair of eyes to gather </w:t>
      </w:r>
      <w:r w:rsidR="0082226F" w:rsidRPr="001D7BB0">
        <w:rPr>
          <w:rFonts w:ascii="Arial" w:hAnsi="Arial" w:cs="Arial"/>
          <w:color w:val="000000" w:themeColor="text1"/>
          <w:sz w:val="22"/>
          <w:szCs w:val="22"/>
        </w:rPr>
        <w:t xml:space="preserve">information </w:t>
      </w:r>
      <w:r w:rsidR="00624A9E" w:rsidRPr="001D7BB0">
        <w:rPr>
          <w:rFonts w:ascii="Arial" w:hAnsi="Arial" w:cs="Arial"/>
          <w:color w:val="000000" w:themeColor="text1"/>
          <w:sz w:val="22"/>
          <w:szCs w:val="22"/>
        </w:rPr>
        <w:t>that might have been missed was invaluable</w:t>
      </w:r>
      <w:r w:rsidRPr="001D7BB0">
        <w:rPr>
          <w:rFonts w:ascii="Arial" w:hAnsi="Arial" w:cs="Arial"/>
          <w:color w:val="000000" w:themeColor="text1"/>
          <w:sz w:val="22"/>
          <w:szCs w:val="22"/>
        </w:rPr>
        <w:t xml:space="preserve">. </w:t>
      </w:r>
      <w:r w:rsidR="00624A9E" w:rsidRPr="001D7BB0">
        <w:rPr>
          <w:rFonts w:ascii="Arial" w:hAnsi="Arial" w:cs="Arial"/>
          <w:color w:val="000000" w:themeColor="text1"/>
          <w:sz w:val="22"/>
          <w:szCs w:val="22"/>
        </w:rPr>
        <w:t>P</w:t>
      </w:r>
      <w:r w:rsidRPr="001D7BB0">
        <w:rPr>
          <w:rFonts w:ascii="Arial" w:hAnsi="Arial" w:cs="Arial"/>
          <w:color w:val="000000" w:themeColor="text1"/>
          <w:sz w:val="22"/>
          <w:szCs w:val="22"/>
        </w:rPr>
        <w:t>utting research in</w:t>
      </w:r>
      <w:r w:rsidR="00624A9E" w:rsidRPr="001D7BB0">
        <w:rPr>
          <w:rFonts w:ascii="Arial" w:hAnsi="Arial" w:cs="Arial"/>
          <w:color w:val="000000" w:themeColor="text1"/>
          <w:sz w:val="22"/>
          <w:szCs w:val="22"/>
        </w:rPr>
        <w:t xml:space="preserve">to </w:t>
      </w:r>
      <w:r w:rsidR="0082226F" w:rsidRPr="001D7BB0">
        <w:rPr>
          <w:rFonts w:ascii="Arial" w:hAnsi="Arial" w:cs="Arial"/>
          <w:color w:val="000000" w:themeColor="text1"/>
          <w:sz w:val="22"/>
          <w:szCs w:val="22"/>
        </w:rPr>
        <w:t xml:space="preserve">a </w:t>
      </w:r>
      <w:r w:rsidR="00624A9E" w:rsidRPr="001D7BB0">
        <w:rPr>
          <w:rFonts w:ascii="Arial" w:hAnsi="Arial" w:cs="Arial"/>
          <w:color w:val="000000" w:themeColor="text1"/>
          <w:sz w:val="22"/>
          <w:szCs w:val="22"/>
        </w:rPr>
        <w:t>wider theoretical framework, the final lense of Brookfield’s model</w:t>
      </w:r>
      <w:r w:rsidRPr="001D7BB0">
        <w:rPr>
          <w:rFonts w:ascii="Arial" w:hAnsi="Arial" w:cs="Arial"/>
          <w:color w:val="000000" w:themeColor="text1"/>
          <w:sz w:val="22"/>
          <w:szCs w:val="22"/>
        </w:rPr>
        <w:t xml:space="preserve"> help</w:t>
      </w:r>
      <w:r w:rsidR="00624A9E" w:rsidRPr="001D7BB0">
        <w:rPr>
          <w:rFonts w:ascii="Arial" w:hAnsi="Arial" w:cs="Arial"/>
          <w:color w:val="000000" w:themeColor="text1"/>
          <w:sz w:val="22"/>
          <w:szCs w:val="22"/>
        </w:rPr>
        <w:t>s to</w:t>
      </w:r>
      <w:r w:rsidRPr="001D7BB0">
        <w:rPr>
          <w:rFonts w:ascii="Arial" w:hAnsi="Arial" w:cs="Arial"/>
          <w:color w:val="000000" w:themeColor="text1"/>
          <w:sz w:val="22"/>
          <w:szCs w:val="22"/>
        </w:rPr>
        <w:t xml:space="preserve"> understand the reasoning</w:t>
      </w:r>
      <w:r w:rsidR="00624A9E" w:rsidRPr="001D7BB0">
        <w:rPr>
          <w:rFonts w:ascii="Arial" w:hAnsi="Arial" w:cs="Arial"/>
          <w:color w:val="000000" w:themeColor="text1"/>
          <w:sz w:val="22"/>
          <w:szCs w:val="22"/>
        </w:rPr>
        <w:t xml:space="preserve"> behind certain experiences and offers</w:t>
      </w:r>
      <w:r w:rsidRPr="001D7BB0">
        <w:rPr>
          <w:rFonts w:ascii="Arial" w:hAnsi="Arial" w:cs="Arial"/>
          <w:color w:val="000000" w:themeColor="text1"/>
          <w:sz w:val="22"/>
          <w:szCs w:val="22"/>
        </w:rPr>
        <w:t>, “multiple perspectives on familiar situations” (</w:t>
      </w:r>
      <w:r w:rsidR="009E333D" w:rsidRPr="001D7BB0">
        <w:rPr>
          <w:rFonts w:ascii="Arial" w:hAnsi="Arial" w:cs="Arial"/>
          <w:color w:val="000000" w:themeColor="text1"/>
          <w:sz w:val="22"/>
          <w:szCs w:val="22"/>
        </w:rPr>
        <w:t xml:space="preserve">Brookefield,1998, </w:t>
      </w:r>
      <w:r w:rsidRPr="001D7BB0">
        <w:rPr>
          <w:rFonts w:ascii="Arial" w:hAnsi="Arial" w:cs="Arial"/>
          <w:color w:val="000000" w:themeColor="text1"/>
          <w:sz w:val="22"/>
          <w:szCs w:val="22"/>
        </w:rPr>
        <w:t>200)</w:t>
      </w:r>
      <w:r w:rsidR="009E333D" w:rsidRPr="001D7BB0">
        <w:rPr>
          <w:rFonts w:ascii="Arial" w:hAnsi="Arial" w:cs="Arial"/>
          <w:color w:val="000000" w:themeColor="text1"/>
          <w:sz w:val="22"/>
          <w:szCs w:val="22"/>
        </w:rPr>
        <w:t>.</w:t>
      </w:r>
      <w:r w:rsidRPr="001D7BB0">
        <w:rPr>
          <w:rFonts w:ascii="Arial" w:hAnsi="Arial" w:cs="Arial"/>
          <w:color w:val="000000" w:themeColor="text1"/>
          <w:sz w:val="22"/>
          <w:szCs w:val="22"/>
        </w:rPr>
        <w:t xml:space="preserve"> </w:t>
      </w:r>
    </w:p>
    <w:p w14:paraId="1C62CB6E" w14:textId="77777777" w:rsidR="004742BC" w:rsidRDefault="00284AEB" w:rsidP="004742BC">
      <w:pPr>
        <w:shd w:val="clear" w:color="auto" w:fill="FFFFFF"/>
        <w:spacing w:before="100" w:beforeAutospacing="1" w:after="100" w:afterAutospacing="1" w:line="360" w:lineRule="auto"/>
        <w:rPr>
          <w:rFonts w:ascii="Arial" w:eastAsia="Times New Roman" w:hAnsi="Arial" w:cs="Arial"/>
          <w:color w:val="000000" w:themeColor="text1"/>
          <w:sz w:val="22"/>
          <w:szCs w:val="22"/>
        </w:rPr>
      </w:pPr>
      <w:r w:rsidRPr="001D7BB0">
        <w:rPr>
          <w:rFonts w:ascii="Arial" w:eastAsia="Times New Roman" w:hAnsi="Arial" w:cs="Arial"/>
          <w:color w:val="000000" w:themeColor="text1"/>
          <w:sz w:val="22"/>
          <w:szCs w:val="22"/>
        </w:rPr>
        <w:t xml:space="preserve">Being critical </w:t>
      </w:r>
      <w:r w:rsidR="0082226F" w:rsidRPr="001D7BB0">
        <w:rPr>
          <w:rFonts w:ascii="Arial" w:eastAsia="Times New Roman" w:hAnsi="Arial" w:cs="Arial"/>
          <w:color w:val="000000" w:themeColor="text1"/>
          <w:sz w:val="22"/>
          <w:szCs w:val="22"/>
        </w:rPr>
        <w:t xml:space="preserve">in the analysis </w:t>
      </w:r>
      <w:r w:rsidRPr="001D7BB0">
        <w:rPr>
          <w:rFonts w:ascii="Arial" w:eastAsia="Times New Roman" w:hAnsi="Arial" w:cs="Arial"/>
          <w:color w:val="000000" w:themeColor="text1"/>
          <w:sz w:val="22"/>
          <w:szCs w:val="22"/>
        </w:rPr>
        <w:t>will ultimately lead to “some fu</w:t>
      </w:r>
      <w:r w:rsidR="009E333D" w:rsidRPr="001D7BB0">
        <w:rPr>
          <w:rFonts w:ascii="Arial" w:eastAsia="Times New Roman" w:hAnsi="Arial" w:cs="Arial"/>
          <w:color w:val="000000" w:themeColor="text1"/>
          <w:sz w:val="22"/>
          <w:szCs w:val="22"/>
        </w:rPr>
        <w:t>ndamental change in perspective</w:t>
      </w:r>
      <w:r w:rsidRPr="001D7BB0">
        <w:rPr>
          <w:rFonts w:ascii="Arial" w:eastAsia="Times New Roman" w:hAnsi="Arial" w:cs="Arial"/>
          <w:color w:val="000000" w:themeColor="text1"/>
          <w:sz w:val="22"/>
          <w:szCs w:val="22"/>
        </w:rPr>
        <w:t xml:space="preserve">” </w:t>
      </w:r>
      <w:r w:rsidR="009E333D" w:rsidRPr="001D7BB0">
        <w:rPr>
          <w:rFonts w:ascii="Arial" w:eastAsia="Times New Roman" w:hAnsi="Arial" w:cs="Arial"/>
          <w:color w:val="000000" w:themeColor="text1"/>
          <w:sz w:val="22"/>
          <w:szCs w:val="22"/>
        </w:rPr>
        <w:t>(</w:t>
      </w:r>
      <w:r w:rsidR="009E333D" w:rsidRPr="001D7BB0">
        <w:rPr>
          <w:rFonts w:ascii="Arial" w:hAnsi="Arial" w:cs="Arial"/>
          <w:color w:val="000000" w:themeColor="text1"/>
          <w:sz w:val="22"/>
          <w:szCs w:val="22"/>
        </w:rPr>
        <w:t>Cranton, 1996).</w:t>
      </w:r>
      <w:r w:rsidR="003A310D">
        <w:rPr>
          <w:rFonts w:ascii="Arial" w:eastAsia="Times New Roman" w:hAnsi="Arial" w:cs="Arial"/>
          <w:color w:val="000000" w:themeColor="text1"/>
          <w:sz w:val="22"/>
          <w:szCs w:val="22"/>
        </w:rPr>
        <w:t xml:space="preserve"> </w:t>
      </w:r>
      <w:r w:rsidR="00C9555D" w:rsidRPr="001D7BB0">
        <w:rPr>
          <w:rFonts w:ascii="Arial" w:hAnsi="Arial" w:cs="Arial"/>
          <w:color w:val="000000" w:themeColor="text1"/>
          <w:sz w:val="22"/>
          <w:szCs w:val="22"/>
        </w:rPr>
        <w:t>The main reflection model used was Gibbs</w:t>
      </w:r>
      <w:r w:rsidR="009E333D" w:rsidRPr="001D7BB0">
        <w:rPr>
          <w:rFonts w:ascii="Arial" w:hAnsi="Arial" w:cs="Arial"/>
          <w:color w:val="000000" w:themeColor="text1"/>
          <w:sz w:val="22"/>
          <w:szCs w:val="22"/>
        </w:rPr>
        <w:t>’</w:t>
      </w:r>
      <w:r w:rsidR="00C9555D" w:rsidRPr="001D7BB0">
        <w:rPr>
          <w:rFonts w:ascii="Arial" w:hAnsi="Arial" w:cs="Arial"/>
          <w:color w:val="000000" w:themeColor="text1"/>
          <w:sz w:val="22"/>
          <w:szCs w:val="22"/>
        </w:rPr>
        <w:t xml:space="preserve"> re</w:t>
      </w:r>
      <w:r w:rsidR="00624A9E" w:rsidRPr="001D7BB0">
        <w:rPr>
          <w:rFonts w:ascii="Arial" w:hAnsi="Arial" w:cs="Arial"/>
          <w:color w:val="000000" w:themeColor="text1"/>
          <w:sz w:val="22"/>
          <w:szCs w:val="22"/>
        </w:rPr>
        <w:t>flective cycle</w:t>
      </w:r>
      <w:r w:rsidR="009E333D" w:rsidRPr="001D7BB0">
        <w:rPr>
          <w:rFonts w:ascii="Arial" w:hAnsi="Arial" w:cs="Arial"/>
          <w:color w:val="000000" w:themeColor="text1"/>
          <w:sz w:val="22"/>
          <w:szCs w:val="22"/>
        </w:rPr>
        <w:t xml:space="preserve"> (1988)</w:t>
      </w:r>
      <w:r w:rsidR="00624A9E" w:rsidRPr="001D7BB0">
        <w:rPr>
          <w:rFonts w:ascii="Arial" w:hAnsi="Arial" w:cs="Arial"/>
          <w:color w:val="000000" w:themeColor="text1"/>
          <w:sz w:val="22"/>
          <w:szCs w:val="22"/>
        </w:rPr>
        <w:t xml:space="preserve">. </w:t>
      </w:r>
      <w:r w:rsidR="00606574" w:rsidRPr="001D7BB0">
        <w:rPr>
          <w:rFonts w:ascii="Arial" w:hAnsi="Arial" w:cs="Arial"/>
          <w:color w:val="000000" w:themeColor="text1"/>
          <w:sz w:val="22"/>
          <w:szCs w:val="22"/>
        </w:rPr>
        <w:t>Gibbs</w:t>
      </w:r>
      <w:r w:rsidR="009E333D" w:rsidRPr="001D7BB0">
        <w:rPr>
          <w:rFonts w:ascii="Arial" w:hAnsi="Arial" w:cs="Arial"/>
          <w:color w:val="000000" w:themeColor="text1"/>
          <w:sz w:val="22"/>
          <w:szCs w:val="22"/>
        </w:rPr>
        <w:t>’</w:t>
      </w:r>
      <w:r w:rsidR="00606574" w:rsidRPr="001D7BB0">
        <w:rPr>
          <w:rFonts w:ascii="Arial" w:hAnsi="Arial" w:cs="Arial"/>
          <w:color w:val="000000" w:themeColor="text1"/>
          <w:sz w:val="22"/>
          <w:szCs w:val="22"/>
        </w:rPr>
        <w:t xml:space="preserve"> cycle is a six-</w:t>
      </w:r>
      <w:r w:rsidR="0082226F" w:rsidRPr="001D7BB0">
        <w:rPr>
          <w:rFonts w:ascii="Arial" w:hAnsi="Arial" w:cs="Arial"/>
          <w:color w:val="000000" w:themeColor="text1"/>
          <w:sz w:val="22"/>
          <w:szCs w:val="22"/>
        </w:rPr>
        <w:t>stage model</w:t>
      </w:r>
      <w:r w:rsidR="00606574" w:rsidRPr="001D7BB0">
        <w:rPr>
          <w:rFonts w:ascii="Arial" w:hAnsi="Arial" w:cs="Arial"/>
          <w:color w:val="000000" w:themeColor="text1"/>
          <w:sz w:val="22"/>
          <w:szCs w:val="22"/>
        </w:rPr>
        <w:t xml:space="preserve"> that provides a structure to learning from experiences. </w:t>
      </w:r>
      <w:r w:rsidR="00624A9E" w:rsidRPr="001D7BB0">
        <w:rPr>
          <w:rFonts w:ascii="Arial" w:hAnsi="Arial" w:cs="Arial"/>
          <w:color w:val="000000" w:themeColor="text1"/>
          <w:sz w:val="22"/>
          <w:szCs w:val="22"/>
        </w:rPr>
        <w:t>This tool allowed researchers to</w:t>
      </w:r>
      <w:r w:rsidR="00606574" w:rsidRPr="001D7BB0">
        <w:rPr>
          <w:rFonts w:ascii="Arial" w:hAnsi="Arial" w:cs="Arial"/>
          <w:color w:val="000000" w:themeColor="text1"/>
          <w:sz w:val="22"/>
          <w:szCs w:val="22"/>
        </w:rPr>
        <w:t xml:space="preserve"> reflect back on the experience</w:t>
      </w:r>
      <w:r w:rsidR="00624A9E" w:rsidRPr="001D7BB0">
        <w:rPr>
          <w:rFonts w:ascii="Arial" w:hAnsi="Arial" w:cs="Arial"/>
          <w:color w:val="000000" w:themeColor="text1"/>
          <w:sz w:val="22"/>
          <w:szCs w:val="22"/>
        </w:rPr>
        <w:t xml:space="preserve"> in greater</w:t>
      </w:r>
      <w:r w:rsidR="00C9555D" w:rsidRPr="001D7BB0">
        <w:rPr>
          <w:rFonts w:ascii="Arial" w:hAnsi="Arial" w:cs="Arial"/>
          <w:color w:val="000000" w:themeColor="text1"/>
          <w:sz w:val="22"/>
          <w:szCs w:val="22"/>
        </w:rPr>
        <w:t xml:space="preserve"> detail</w:t>
      </w:r>
      <w:r w:rsidR="00606574" w:rsidRPr="001D7BB0">
        <w:rPr>
          <w:rFonts w:ascii="Arial" w:hAnsi="Arial" w:cs="Arial"/>
          <w:color w:val="000000" w:themeColor="text1"/>
          <w:sz w:val="22"/>
          <w:szCs w:val="22"/>
        </w:rPr>
        <w:t xml:space="preserve"> through different stages</w:t>
      </w:r>
      <w:r w:rsidR="0082226F" w:rsidRPr="001D7BB0">
        <w:rPr>
          <w:rFonts w:ascii="Arial" w:hAnsi="Arial" w:cs="Arial"/>
          <w:color w:val="000000" w:themeColor="text1"/>
          <w:sz w:val="22"/>
          <w:szCs w:val="22"/>
        </w:rPr>
        <w:t xml:space="preserve"> (see appendices</w:t>
      </w:r>
      <w:r w:rsidR="00D572E5" w:rsidRPr="001D7BB0">
        <w:rPr>
          <w:rFonts w:ascii="Arial" w:hAnsi="Arial" w:cs="Arial"/>
          <w:color w:val="000000" w:themeColor="text1"/>
          <w:sz w:val="22"/>
          <w:szCs w:val="22"/>
        </w:rPr>
        <w:t xml:space="preserve"> 9 and 10).</w:t>
      </w:r>
      <w:r w:rsidR="003A310D">
        <w:rPr>
          <w:rFonts w:ascii="Arial" w:eastAsia="Times New Roman" w:hAnsi="Arial" w:cs="Arial"/>
          <w:color w:val="000000" w:themeColor="text1"/>
          <w:sz w:val="22"/>
          <w:szCs w:val="22"/>
        </w:rPr>
        <w:t xml:space="preserve"> </w:t>
      </w:r>
      <w:r w:rsidR="00624A9E" w:rsidRPr="001D7BB0">
        <w:rPr>
          <w:rFonts w:ascii="Arial" w:hAnsi="Arial" w:cs="Arial"/>
          <w:color w:val="000000" w:themeColor="text1"/>
          <w:sz w:val="22"/>
          <w:szCs w:val="22"/>
        </w:rPr>
        <w:t>The cycle</w:t>
      </w:r>
      <w:r w:rsidR="00C9555D" w:rsidRPr="001D7BB0">
        <w:rPr>
          <w:rFonts w:ascii="Arial" w:hAnsi="Arial" w:cs="Arial"/>
          <w:color w:val="000000" w:themeColor="text1"/>
          <w:sz w:val="22"/>
          <w:szCs w:val="22"/>
        </w:rPr>
        <w:t xml:space="preserve"> offers </w:t>
      </w:r>
      <w:r w:rsidR="00624A9E" w:rsidRPr="001D7BB0">
        <w:rPr>
          <w:rFonts w:ascii="Arial" w:hAnsi="Arial" w:cs="Arial"/>
          <w:color w:val="000000" w:themeColor="text1"/>
          <w:sz w:val="22"/>
          <w:szCs w:val="22"/>
        </w:rPr>
        <w:t>a suggest</w:t>
      </w:r>
      <w:r w:rsidR="00E8217E" w:rsidRPr="001D7BB0">
        <w:rPr>
          <w:rFonts w:ascii="Arial" w:hAnsi="Arial" w:cs="Arial"/>
          <w:color w:val="000000" w:themeColor="text1"/>
          <w:sz w:val="22"/>
          <w:szCs w:val="22"/>
        </w:rPr>
        <w:t>ed</w:t>
      </w:r>
      <w:r w:rsidR="00624A9E" w:rsidRPr="001D7BB0">
        <w:rPr>
          <w:rFonts w:ascii="Arial" w:hAnsi="Arial" w:cs="Arial"/>
          <w:color w:val="000000" w:themeColor="text1"/>
          <w:sz w:val="22"/>
          <w:szCs w:val="22"/>
        </w:rPr>
        <w:t xml:space="preserve"> </w:t>
      </w:r>
      <w:r w:rsidR="00E8217E" w:rsidRPr="001D7BB0">
        <w:rPr>
          <w:rFonts w:ascii="Arial" w:hAnsi="Arial" w:cs="Arial"/>
          <w:color w:val="000000" w:themeColor="text1"/>
          <w:sz w:val="22"/>
          <w:szCs w:val="22"/>
        </w:rPr>
        <w:t>structure</w:t>
      </w:r>
      <w:r w:rsidR="00624A9E" w:rsidRPr="001D7BB0">
        <w:rPr>
          <w:rFonts w:ascii="Arial" w:hAnsi="Arial" w:cs="Arial"/>
          <w:color w:val="000000" w:themeColor="text1"/>
          <w:sz w:val="22"/>
          <w:szCs w:val="22"/>
        </w:rPr>
        <w:t xml:space="preserve"> to examine an experience</w:t>
      </w:r>
      <w:r w:rsidR="00C9555D" w:rsidRPr="001D7BB0">
        <w:rPr>
          <w:rFonts w:ascii="Arial" w:hAnsi="Arial" w:cs="Arial"/>
          <w:color w:val="000000" w:themeColor="text1"/>
          <w:sz w:val="22"/>
          <w:szCs w:val="22"/>
        </w:rPr>
        <w:t xml:space="preserve">, </w:t>
      </w:r>
      <w:r w:rsidR="0082226F" w:rsidRPr="001D7BB0">
        <w:rPr>
          <w:rFonts w:ascii="Arial" w:hAnsi="Arial" w:cs="Arial"/>
          <w:color w:val="000000" w:themeColor="text1"/>
          <w:sz w:val="22"/>
          <w:szCs w:val="22"/>
        </w:rPr>
        <w:t>and is</w:t>
      </w:r>
      <w:r w:rsidR="00E8217E" w:rsidRPr="001D7BB0">
        <w:rPr>
          <w:rFonts w:ascii="Arial" w:hAnsi="Arial" w:cs="Arial"/>
          <w:color w:val="000000" w:themeColor="text1"/>
          <w:sz w:val="22"/>
          <w:szCs w:val="22"/>
        </w:rPr>
        <w:t xml:space="preserve"> </w:t>
      </w:r>
      <w:r w:rsidR="00624A9E" w:rsidRPr="001D7BB0">
        <w:rPr>
          <w:rFonts w:ascii="Arial" w:hAnsi="Arial" w:cs="Arial"/>
          <w:color w:val="000000" w:themeColor="text1"/>
          <w:sz w:val="22"/>
          <w:szCs w:val="22"/>
        </w:rPr>
        <w:t xml:space="preserve">particularly </w:t>
      </w:r>
      <w:r w:rsidR="00E8217E" w:rsidRPr="001D7BB0">
        <w:rPr>
          <w:rFonts w:ascii="Arial" w:hAnsi="Arial" w:cs="Arial"/>
          <w:color w:val="000000" w:themeColor="text1"/>
          <w:sz w:val="22"/>
          <w:szCs w:val="22"/>
        </w:rPr>
        <w:t xml:space="preserve">useful for </w:t>
      </w:r>
      <w:r w:rsidR="00C9555D" w:rsidRPr="001D7BB0">
        <w:rPr>
          <w:rFonts w:ascii="Arial" w:hAnsi="Arial" w:cs="Arial"/>
          <w:color w:val="000000" w:themeColor="text1"/>
          <w:sz w:val="22"/>
          <w:szCs w:val="22"/>
        </w:rPr>
        <w:t>repeated experiences</w:t>
      </w:r>
      <w:r w:rsidR="00624A9E" w:rsidRPr="001D7BB0">
        <w:rPr>
          <w:rFonts w:ascii="Arial" w:hAnsi="Arial" w:cs="Arial"/>
          <w:color w:val="000000" w:themeColor="text1"/>
          <w:sz w:val="22"/>
          <w:szCs w:val="22"/>
        </w:rPr>
        <w:t>. From reflecting on the first l</w:t>
      </w:r>
      <w:r w:rsidR="00686CC5" w:rsidRPr="001D7BB0">
        <w:rPr>
          <w:rFonts w:ascii="Arial" w:hAnsi="Arial" w:cs="Arial"/>
          <w:color w:val="000000" w:themeColor="text1"/>
          <w:sz w:val="22"/>
          <w:szCs w:val="22"/>
        </w:rPr>
        <w:t>esson</w:t>
      </w:r>
      <w:r w:rsidR="004C76BF" w:rsidRPr="001D7BB0">
        <w:rPr>
          <w:rFonts w:ascii="Arial" w:hAnsi="Arial" w:cs="Arial"/>
          <w:color w:val="000000" w:themeColor="text1"/>
          <w:sz w:val="22"/>
          <w:szCs w:val="22"/>
        </w:rPr>
        <w:t xml:space="preserve">, changes could </w:t>
      </w:r>
      <w:r w:rsidR="00E8217E" w:rsidRPr="001D7BB0">
        <w:rPr>
          <w:rFonts w:ascii="Arial" w:hAnsi="Arial" w:cs="Arial"/>
          <w:color w:val="000000" w:themeColor="text1"/>
          <w:sz w:val="22"/>
          <w:szCs w:val="22"/>
        </w:rPr>
        <w:t>be ma</w:t>
      </w:r>
      <w:r w:rsidR="004C76BF" w:rsidRPr="001D7BB0">
        <w:rPr>
          <w:rFonts w:ascii="Arial" w:hAnsi="Arial" w:cs="Arial"/>
          <w:color w:val="000000" w:themeColor="text1"/>
          <w:sz w:val="22"/>
          <w:szCs w:val="22"/>
        </w:rPr>
        <w:t>de if things did not go to plan</w:t>
      </w:r>
      <w:r w:rsidR="00686CC5" w:rsidRPr="001D7BB0">
        <w:rPr>
          <w:rFonts w:ascii="Arial" w:hAnsi="Arial" w:cs="Arial"/>
          <w:color w:val="000000" w:themeColor="text1"/>
          <w:sz w:val="22"/>
          <w:szCs w:val="22"/>
        </w:rPr>
        <w:t>.</w:t>
      </w:r>
      <w:r w:rsidR="0022522B" w:rsidRPr="001D7BB0">
        <w:rPr>
          <w:rFonts w:ascii="Arial" w:hAnsi="Arial" w:cs="Arial"/>
          <w:color w:val="000000" w:themeColor="text1"/>
          <w:sz w:val="22"/>
          <w:szCs w:val="22"/>
        </w:rPr>
        <w:t xml:space="preserve"> </w:t>
      </w:r>
      <w:r w:rsidR="00C9555D" w:rsidRPr="001D7BB0">
        <w:rPr>
          <w:rFonts w:ascii="Arial" w:hAnsi="Arial" w:cs="Arial"/>
          <w:color w:val="000000" w:themeColor="text1"/>
          <w:sz w:val="22"/>
          <w:szCs w:val="22"/>
        </w:rPr>
        <w:t xml:space="preserve">In Gibbs' model the first three sections </w:t>
      </w:r>
      <w:r w:rsidR="0022522B" w:rsidRPr="001D7BB0">
        <w:rPr>
          <w:rFonts w:ascii="Arial" w:hAnsi="Arial" w:cs="Arial"/>
          <w:color w:val="000000" w:themeColor="text1"/>
          <w:sz w:val="22"/>
          <w:szCs w:val="22"/>
        </w:rPr>
        <w:t xml:space="preserve">explain what </w:t>
      </w:r>
      <w:r w:rsidR="00C9555D" w:rsidRPr="001D7BB0">
        <w:rPr>
          <w:rFonts w:ascii="Arial" w:hAnsi="Arial" w:cs="Arial"/>
          <w:color w:val="000000" w:themeColor="text1"/>
          <w:sz w:val="22"/>
          <w:szCs w:val="22"/>
        </w:rPr>
        <w:t xml:space="preserve">happened. The </w:t>
      </w:r>
      <w:r w:rsidR="0022522B" w:rsidRPr="001D7BB0">
        <w:rPr>
          <w:rFonts w:ascii="Arial" w:hAnsi="Arial" w:cs="Arial"/>
          <w:color w:val="000000" w:themeColor="text1"/>
          <w:sz w:val="22"/>
          <w:szCs w:val="22"/>
        </w:rPr>
        <w:t xml:space="preserve">next </w:t>
      </w:r>
      <w:r w:rsidR="00C9555D" w:rsidRPr="001D7BB0">
        <w:rPr>
          <w:rFonts w:ascii="Arial" w:hAnsi="Arial" w:cs="Arial"/>
          <w:color w:val="000000" w:themeColor="text1"/>
          <w:sz w:val="22"/>
          <w:szCs w:val="22"/>
        </w:rPr>
        <w:t xml:space="preserve">three sections </w:t>
      </w:r>
      <w:r w:rsidR="0022522B" w:rsidRPr="001D7BB0">
        <w:rPr>
          <w:rFonts w:ascii="Arial" w:hAnsi="Arial" w:cs="Arial"/>
          <w:color w:val="000000" w:themeColor="text1"/>
          <w:sz w:val="22"/>
          <w:szCs w:val="22"/>
        </w:rPr>
        <w:t xml:space="preserve">make </w:t>
      </w:r>
      <w:r w:rsidR="00C9555D" w:rsidRPr="001D7BB0">
        <w:rPr>
          <w:rFonts w:ascii="Arial" w:hAnsi="Arial" w:cs="Arial"/>
          <w:color w:val="000000" w:themeColor="text1"/>
          <w:sz w:val="22"/>
          <w:szCs w:val="22"/>
        </w:rPr>
        <w:t xml:space="preserve">sense of the experience and </w:t>
      </w:r>
      <w:r w:rsidR="0022522B" w:rsidRPr="001D7BB0">
        <w:rPr>
          <w:rFonts w:ascii="Arial" w:hAnsi="Arial" w:cs="Arial"/>
          <w:color w:val="000000" w:themeColor="text1"/>
          <w:sz w:val="22"/>
          <w:szCs w:val="22"/>
        </w:rPr>
        <w:t xml:space="preserve">highlight ways to improve. </w:t>
      </w:r>
      <w:r w:rsidR="00F97260" w:rsidRPr="001D7BB0">
        <w:rPr>
          <w:rFonts w:ascii="Arial" w:hAnsi="Arial" w:cs="Arial"/>
          <w:color w:val="000000" w:themeColor="text1"/>
          <w:sz w:val="22"/>
          <w:szCs w:val="22"/>
        </w:rPr>
        <w:t>The topic taught during</w:t>
      </w:r>
      <w:r w:rsidR="003071A3" w:rsidRPr="001D7BB0">
        <w:rPr>
          <w:rFonts w:ascii="Arial" w:hAnsi="Arial" w:cs="Arial"/>
          <w:color w:val="000000" w:themeColor="text1"/>
          <w:sz w:val="22"/>
          <w:szCs w:val="22"/>
        </w:rPr>
        <w:t xml:space="preserve"> both lessons was</w:t>
      </w:r>
      <w:r w:rsidR="004C76BF" w:rsidRPr="001D7BB0">
        <w:rPr>
          <w:rFonts w:ascii="Arial" w:hAnsi="Arial" w:cs="Arial"/>
          <w:color w:val="000000" w:themeColor="text1"/>
          <w:sz w:val="22"/>
          <w:szCs w:val="22"/>
        </w:rPr>
        <w:t xml:space="preserve"> history, with the focus being on the Space Race</w:t>
      </w:r>
      <w:r w:rsidR="00F97260" w:rsidRPr="001D7BB0">
        <w:rPr>
          <w:rFonts w:ascii="Arial" w:hAnsi="Arial" w:cs="Arial"/>
          <w:color w:val="000000" w:themeColor="text1"/>
          <w:sz w:val="22"/>
          <w:szCs w:val="22"/>
        </w:rPr>
        <w:t xml:space="preserve"> </w:t>
      </w:r>
      <w:r w:rsidR="00D572E5" w:rsidRPr="001D7BB0">
        <w:rPr>
          <w:rFonts w:ascii="Arial" w:hAnsi="Arial" w:cs="Arial"/>
          <w:color w:val="000000" w:themeColor="text1"/>
          <w:sz w:val="22"/>
          <w:szCs w:val="22"/>
        </w:rPr>
        <w:t>(see appendix 1</w:t>
      </w:r>
      <w:r w:rsidR="0056404A" w:rsidRPr="001D7BB0">
        <w:rPr>
          <w:rFonts w:ascii="Arial" w:hAnsi="Arial" w:cs="Arial"/>
          <w:color w:val="000000" w:themeColor="text1"/>
          <w:sz w:val="22"/>
          <w:szCs w:val="22"/>
        </w:rPr>
        <w:t>)</w:t>
      </w:r>
      <w:r w:rsidR="004C76BF" w:rsidRPr="001D7BB0">
        <w:rPr>
          <w:rFonts w:ascii="Arial" w:hAnsi="Arial" w:cs="Arial"/>
          <w:color w:val="000000" w:themeColor="text1"/>
          <w:sz w:val="22"/>
          <w:szCs w:val="22"/>
        </w:rPr>
        <w:t>.</w:t>
      </w:r>
    </w:p>
    <w:p w14:paraId="525DAD12" w14:textId="7737CEC4" w:rsidR="00DF4AB7" w:rsidRPr="004742BC" w:rsidRDefault="00623968" w:rsidP="004742BC">
      <w:pPr>
        <w:shd w:val="clear" w:color="auto" w:fill="FFFFFF"/>
        <w:spacing w:before="100" w:beforeAutospacing="1" w:after="100" w:afterAutospacing="1" w:line="360" w:lineRule="auto"/>
        <w:rPr>
          <w:rFonts w:ascii="Arial" w:eastAsia="Times New Roman" w:hAnsi="Arial" w:cs="Arial"/>
          <w:color w:val="000000" w:themeColor="text1"/>
          <w:sz w:val="22"/>
          <w:szCs w:val="22"/>
        </w:rPr>
      </w:pPr>
      <w:r w:rsidRPr="001D7BB0">
        <w:rPr>
          <w:rFonts w:ascii="Arial" w:hAnsi="Arial" w:cs="Arial"/>
          <w:bCs/>
          <w:color w:val="000000" w:themeColor="text1"/>
          <w:sz w:val="22"/>
          <w:szCs w:val="22"/>
        </w:rPr>
        <w:t xml:space="preserve">For the first research lesson, </w:t>
      </w:r>
      <w:r w:rsidRPr="001D7BB0">
        <w:rPr>
          <w:rFonts w:ascii="Arial" w:eastAsia="MS Mincho" w:hAnsi="Arial" w:cs="Arial"/>
          <w:color w:val="000000" w:themeColor="text1"/>
          <w:sz w:val="22"/>
          <w:szCs w:val="22"/>
        </w:rPr>
        <w:t>t</w:t>
      </w:r>
      <w:r w:rsidR="00DF4AB7" w:rsidRPr="001D7BB0">
        <w:rPr>
          <w:rFonts w:ascii="Arial" w:eastAsia="MS Mincho" w:hAnsi="Arial" w:cs="Arial"/>
          <w:color w:val="000000" w:themeColor="text1"/>
          <w:sz w:val="22"/>
          <w:szCs w:val="22"/>
        </w:rPr>
        <w:t xml:space="preserve">here were </w:t>
      </w:r>
      <w:r w:rsidR="00C03301" w:rsidRPr="001D7BB0">
        <w:rPr>
          <w:rFonts w:ascii="Arial" w:eastAsia="MS Mincho" w:hAnsi="Arial" w:cs="Arial"/>
          <w:color w:val="000000" w:themeColor="text1"/>
          <w:sz w:val="22"/>
          <w:szCs w:val="22"/>
        </w:rPr>
        <w:t xml:space="preserve">27 </w:t>
      </w:r>
      <w:r w:rsidR="00DF4AB7" w:rsidRPr="001D7BB0">
        <w:rPr>
          <w:rFonts w:ascii="Arial" w:eastAsia="MS Mincho" w:hAnsi="Arial" w:cs="Arial"/>
          <w:color w:val="000000" w:themeColor="text1"/>
          <w:sz w:val="22"/>
          <w:szCs w:val="22"/>
        </w:rPr>
        <w:t xml:space="preserve">children </w:t>
      </w:r>
      <w:r w:rsidR="00284AEB" w:rsidRPr="001D7BB0">
        <w:rPr>
          <w:rFonts w:ascii="Arial" w:eastAsia="MS Mincho" w:hAnsi="Arial" w:cs="Arial"/>
          <w:color w:val="000000" w:themeColor="text1"/>
          <w:sz w:val="22"/>
          <w:szCs w:val="22"/>
        </w:rPr>
        <w:t xml:space="preserve">in a </w:t>
      </w:r>
      <w:r w:rsidR="00DF4AB7" w:rsidRPr="001D7BB0">
        <w:rPr>
          <w:rFonts w:ascii="Arial" w:eastAsia="MS Mincho" w:hAnsi="Arial" w:cs="Arial"/>
          <w:color w:val="000000" w:themeColor="text1"/>
          <w:sz w:val="22"/>
          <w:szCs w:val="22"/>
        </w:rPr>
        <w:t xml:space="preserve">year 3 </w:t>
      </w:r>
      <w:r w:rsidRPr="001D7BB0">
        <w:rPr>
          <w:rFonts w:ascii="Arial" w:eastAsia="MS Mincho" w:hAnsi="Arial" w:cs="Arial"/>
          <w:color w:val="000000" w:themeColor="text1"/>
          <w:sz w:val="22"/>
          <w:szCs w:val="22"/>
        </w:rPr>
        <w:t>a</w:t>
      </w:r>
      <w:r w:rsidR="00D572E5" w:rsidRPr="001D7BB0">
        <w:rPr>
          <w:rFonts w:ascii="Arial" w:eastAsia="MS Mincho" w:hAnsi="Arial" w:cs="Arial"/>
          <w:color w:val="000000" w:themeColor="text1"/>
          <w:sz w:val="22"/>
          <w:szCs w:val="22"/>
        </w:rPr>
        <w:t>nd 4 class of mixed abilities (s</w:t>
      </w:r>
      <w:r w:rsidRPr="001D7BB0">
        <w:rPr>
          <w:rFonts w:ascii="Arial" w:eastAsia="MS Mincho" w:hAnsi="Arial" w:cs="Arial"/>
          <w:color w:val="000000" w:themeColor="text1"/>
          <w:sz w:val="22"/>
          <w:szCs w:val="22"/>
        </w:rPr>
        <w:t>ee append</w:t>
      </w:r>
      <w:r w:rsidR="00D572E5" w:rsidRPr="001D7BB0">
        <w:rPr>
          <w:rFonts w:ascii="Arial" w:eastAsia="MS Mincho" w:hAnsi="Arial" w:cs="Arial"/>
          <w:color w:val="000000" w:themeColor="text1"/>
          <w:sz w:val="22"/>
          <w:szCs w:val="22"/>
        </w:rPr>
        <w:t>ix 9</w:t>
      </w:r>
      <w:r w:rsidRPr="001D7BB0">
        <w:rPr>
          <w:rFonts w:ascii="Arial" w:eastAsia="MS Mincho" w:hAnsi="Arial" w:cs="Arial"/>
          <w:color w:val="000000" w:themeColor="text1"/>
          <w:sz w:val="22"/>
          <w:szCs w:val="22"/>
        </w:rPr>
        <w:t>)</w:t>
      </w:r>
      <w:r w:rsidR="00D572E5" w:rsidRPr="001D7BB0">
        <w:rPr>
          <w:rFonts w:ascii="Arial" w:eastAsia="MS Mincho" w:hAnsi="Arial" w:cs="Arial"/>
          <w:color w:val="000000" w:themeColor="text1"/>
          <w:sz w:val="22"/>
          <w:szCs w:val="22"/>
        </w:rPr>
        <w:t>.</w:t>
      </w:r>
      <w:r w:rsidRPr="001D7BB0">
        <w:rPr>
          <w:rFonts w:ascii="Arial" w:eastAsia="MS Mincho" w:hAnsi="Arial" w:cs="Arial"/>
          <w:color w:val="000000" w:themeColor="text1"/>
          <w:sz w:val="22"/>
          <w:szCs w:val="22"/>
        </w:rPr>
        <w:t xml:space="preserve"> C</w:t>
      </w:r>
      <w:r w:rsidR="00C9555D" w:rsidRPr="001D7BB0">
        <w:rPr>
          <w:rFonts w:ascii="Arial" w:eastAsia="MS Mincho" w:hAnsi="Arial" w:cs="Arial"/>
          <w:color w:val="000000" w:themeColor="text1"/>
          <w:sz w:val="22"/>
          <w:szCs w:val="22"/>
        </w:rPr>
        <w:t xml:space="preserve">hildren </w:t>
      </w:r>
      <w:r w:rsidRPr="001D7BB0">
        <w:rPr>
          <w:rFonts w:ascii="Arial" w:eastAsia="MS Mincho" w:hAnsi="Arial" w:cs="Arial"/>
          <w:color w:val="000000" w:themeColor="text1"/>
          <w:sz w:val="22"/>
          <w:szCs w:val="22"/>
        </w:rPr>
        <w:t xml:space="preserve">were </w:t>
      </w:r>
      <w:r w:rsidR="00C9555D" w:rsidRPr="001D7BB0">
        <w:rPr>
          <w:rFonts w:ascii="Arial" w:eastAsia="MS Mincho" w:hAnsi="Arial" w:cs="Arial"/>
          <w:color w:val="000000" w:themeColor="text1"/>
          <w:sz w:val="22"/>
          <w:szCs w:val="22"/>
        </w:rPr>
        <w:t xml:space="preserve">told </w:t>
      </w:r>
      <w:r w:rsidRPr="001D7BB0">
        <w:rPr>
          <w:rFonts w:ascii="Arial" w:eastAsia="MS Mincho" w:hAnsi="Arial" w:cs="Arial"/>
          <w:color w:val="000000" w:themeColor="text1"/>
          <w:sz w:val="22"/>
          <w:szCs w:val="22"/>
        </w:rPr>
        <w:t xml:space="preserve">they could raise their hands </w:t>
      </w:r>
      <w:r w:rsidR="00C9555D" w:rsidRPr="001D7BB0">
        <w:rPr>
          <w:rFonts w:ascii="Arial" w:eastAsia="MS Mincho" w:hAnsi="Arial" w:cs="Arial"/>
          <w:color w:val="000000" w:themeColor="text1"/>
          <w:sz w:val="22"/>
          <w:szCs w:val="22"/>
        </w:rPr>
        <w:t xml:space="preserve">to answer </w:t>
      </w:r>
      <w:r w:rsidRPr="001D7BB0">
        <w:rPr>
          <w:rFonts w:ascii="Arial" w:eastAsia="MS Mincho" w:hAnsi="Arial" w:cs="Arial"/>
          <w:color w:val="000000" w:themeColor="text1"/>
          <w:sz w:val="22"/>
          <w:szCs w:val="22"/>
        </w:rPr>
        <w:t xml:space="preserve">questions during </w:t>
      </w:r>
      <w:r w:rsidR="004C76BF" w:rsidRPr="001D7BB0">
        <w:rPr>
          <w:rFonts w:ascii="Arial" w:eastAsia="MS Mincho" w:hAnsi="Arial" w:cs="Arial"/>
          <w:color w:val="000000" w:themeColor="text1"/>
          <w:sz w:val="22"/>
          <w:szCs w:val="22"/>
        </w:rPr>
        <w:t xml:space="preserve">the start </w:t>
      </w:r>
      <w:r w:rsidR="00DF4AB7" w:rsidRPr="001D7BB0">
        <w:rPr>
          <w:rFonts w:ascii="Arial" w:eastAsia="MS Mincho" w:hAnsi="Arial" w:cs="Arial"/>
          <w:color w:val="000000" w:themeColor="text1"/>
          <w:sz w:val="22"/>
          <w:szCs w:val="22"/>
        </w:rPr>
        <w:t xml:space="preserve">of the lesson. </w:t>
      </w:r>
      <w:r w:rsidR="00A25ACC">
        <w:rPr>
          <w:rFonts w:ascii="Arial" w:eastAsia="MS Mincho" w:hAnsi="Arial" w:cs="Arial"/>
          <w:color w:val="000000" w:themeColor="text1"/>
          <w:sz w:val="22"/>
          <w:szCs w:val="22"/>
        </w:rPr>
        <w:t xml:space="preserve">My </w:t>
      </w:r>
      <w:r w:rsidRPr="001D7BB0">
        <w:rPr>
          <w:rFonts w:ascii="Arial" w:eastAsia="MS Mincho" w:hAnsi="Arial" w:cs="Arial"/>
          <w:color w:val="000000" w:themeColor="text1"/>
          <w:sz w:val="22"/>
          <w:szCs w:val="22"/>
        </w:rPr>
        <w:t>research partner</w:t>
      </w:r>
      <w:r w:rsidR="00C9555D" w:rsidRPr="001D7BB0">
        <w:rPr>
          <w:rFonts w:ascii="Arial" w:eastAsia="MS Mincho" w:hAnsi="Arial" w:cs="Arial"/>
          <w:color w:val="000000" w:themeColor="text1"/>
          <w:sz w:val="22"/>
          <w:szCs w:val="22"/>
        </w:rPr>
        <w:t xml:space="preserve"> observed how children reacted to this approach and assessed the levels of participation and engagement of the chosen focus group when using a hands-up approach compared to</w:t>
      </w:r>
      <w:r w:rsidR="00284AEB" w:rsidRPr="001D7BB0">
        <w:rPr>
          <w:rFonts w:ascii="Arial" w:eastAsia="MS Mincho" w:hAnsi="Arial" w:cs="Arial"/>
          <w:color w:val="000000" w:themeColor="text1"/>
          <w:sz w:val="22"/>
          <w:szCs w:val="22"/>
        </w:rPr>
        <w:t xml:space="preserve"> using the no hands up approach. </w:t>
      </w:r>
      <w:r w:rsidR="00DF4AB7" w:rsidRPr="001D7BB0">
        <w:rPr>
          <w:rFonts w:ascii="Arial" w:eastAsia="MS Mincho" w:hAnsi="Arial" w:cs="Arial"/>
          <w:color w:val="000000" w:themeColor="text1"/>
          <w:sz w:val="22"/>
          <w:szCs w:val="22"/>
        </w:rPr>
        <w:t>To measure</w:t>
      </w:r>
      <w:r w:rsidR="00284AEB" w:rsidRPr="001D7BB0">
        <w:rPr>
          <w:rFonts w:ascii="Arial" w:eastAsia="MS Mincho" w:hAnsi="Arial" w:cs="Arial"/>
          <w:color w:val="000000" w:themeColor="text1"/>
          <w:sz w:val="22"/>
          <w:szCs w:val="22"/>
        </w:rPr>
        <w:t xml:space="preserve"> participation</w:t>
      </w:r>
      <w:r w:rsidR="00DF4AB7" w:rsidRPr="001D7BB0">
        <w:rPr>
          <w:rFonts w:ascii="Arial" w:eastAsia="MS Mincho" w:hAnsi="Arial" w:cs="Arial"/>
          <w:color w:val="000000" w:themeColor="text1"/>
          <w:sz w:val="22"/>
          <w:szCs w:val="22"/>
        </w:rPr>
        <w:t xml:space="preserve">, a tally was recorded </w:t>
      </w:r>
      <w:r w:rsidR="00DC7FFC" w:rsidRPr="001D7BB0">
        <w:rPr>
          <w:rFonts w:ascii="Arial" w:eastAsia="MS Mincho" w:hAnsi="Arial" w:cs="Arial"/>
          <w:color w:val="000000" w:themeColor="text1"/>
          <w:sz w:val="22"/>
          <w:szCs w:val="22"/>
        </w:rPr>
        <w:t xml:space="preserve">on the seating plan measuring </w:t>
      </w:r>
      <w:r w:rsidR="00DF4AB7" w:rsidRPr="001D7BB0">
        <w:rPr>
          <w:rFonts w:ascii="Arial" w:eastAsia="MS Mincho" w:hAnsi="Arial" w:cs="Arial"/>
          <w:color w:val="000000" w:themeColor="text1"/>
          <w:sz w:val="22"/>
          <w:szCs w:val="22"/>
        </w:rPr>
        <w:t>how many times each child in the focus group put th</w:t>
      </w:r>
      <w:r w:rsidR="00284AEB" w:rsidRPr="001D7BB0">
        <w:rPr>
          <w:rFonts w:ascii="Arial" w:eastAsia="MS Mincho" w:hAnsi="Arial" w:cs="Arial"/>
          <w:color w:val="000000" w:themeColor="text1"/>
          <w:sz w:val="22"/>
          <w:szCs w:val="22"/>
        </w:rPr>
        <w:t>eir hand up to o</w:t>
      </w:r>
      <w:r w:rsidR="00DC7FFC" w:rsidRPr="001D7BB0">
        <w:rPr>
          <w:rFonts w:ascii="Arial" w:eastAsia="MS Mincho" w:hAnsi="Arial" w:cs="Arial"/>
          <w:color w:val="000000" w:themeColor="text1"/>
          <w:sz w:val="22"/>
          <w:szCs w:val="22"/>
        </w:rPr>
        <w:t xml:space="preserve">ffer an </w:t>
      </w:r>
      <w:r w:rsidR="00284AEB" w:rsidRPr="001D7BB0">
        <w:rPr>
          <w:rFonts w:ascii="Arial" w:eastAsia="MS Mincho" w:hAnsi="Arial" w:cs="Arial"/>
          <w:color w:val="000000" w:themeColor="text1"/>
          <w:sz w:val="22"/>
          <w:szCs w:val="22"/>
        </w:rPr>
        <w:t>answer</w:t>
      </w:r>
      <w:r w:rsidR="00DF4AB7" w:rsidRPr="001D7BB0">
        <w:rPr>
          <w:rFonts w:ascii="Arial" w:eastAsia="MS Mincho" w:hAnsi="Arial" w:cs="Arial"/>
          <w:color w:val="000000" w:themeColor="text1"/>
          <w:sz w:val="22"/>
          <w:szCs w:val="22"/>
        </w:rPr>
        <w:t xml:space="preserve">. When using the hands up approach, </w:t>
      </w:r>
      <w:r w:rsidR="006443CD" w:rsidRPr="001D7BB0">
        <w:rPr>
          <w:rFonts w:ascii="Arial" w:eastAsia="MS Mincho" w:hAnsi="Arial" w:cs="Arial"/>
          <w:color w:val="000000" w:themeColor="text1"/>
          <w:sz w:val="22"/>
          <w:szCs w:val="22"/>
        </w:rPr>
        <w:t xml:space="preserve">the results showed that </w:t>
      </w:r>
      <w:r w:rsidR="00DC7FFC" w:rsidRPr="001D7BB0">
        <w:rPr>
          <w:rFonts w:ascii="Arial" w:eastAsia="MS Mincho" w:hAnsi="Arial" w:cs="Arial"/>
          <w:color w:val="000000" w:themeColor="text1"/>
          <w:sz w:val="22"/>
          <w:szCs w:val="22"/>
        </w:rPr>
        <w:t>c</w:t>
      </w:r>
      <w:r w:rsidR="00D572E5" w:rsidRPr="001D7BB0">
        <w:rPr>
          <w:rFonts w:ascii="Arial" w:eastAsia="MS Mincho" w:hAnsi="Arial" w:cs="Arial"/>
          <w:color w:val="000000" w:themeColor="text1"/>
          <w:sz w:val="22"/>
          <w:szCs w:val="22"/>
        </w:rPr>
        <w:t xml:space="preserve">hild A (lower ability) only responded once, </w:t>
      </w:r>
      <w:r w:rsidR="00DC7FFC" w:rsidRPr="001D7BB0">
        <w:rPr>
          <w:rFonts w:ascii="Arial" w:eastAsia="MS Mincho" w:hAnsi="Arial" w:cs="Arial"/>
          <w:color w:val="000000" w:themeColor="text1"/>
          <w:sz w:val="22"/>
          <w:szCs w:val="22"/>
        </w:rPr>
        <w:t>c</w:t>
      </w:r>
      <w:r w:rsidR="00D572E5" w:rsidRPr="001D7BB0">
        <w:rPr>
          <w:rFonts w:ascii="Arial" w:eastAsia="MS Mincho" w:hAnsi="Arial" w:cs="Arial"/>
          <w:color w:val="000000" w:themeColor="text1"/>
          <w:sz w:val="22"/>
          <w:szCs w:val="22"/>
        </w:rPr>
        <w:t xml:space="preserve">hild B (middle ability) 3 times and </w:t>
      </w:r>
      <w:r w:rsidR="00DC7FFC" w:rsidRPr="001D7BB0">
        <w:rPr>
          <w:rFonts w:ascii="Arial" w:eastAsia="MS Mincho" w:hAnsi="Arial" w:cs="Arial"/>
          <w:color w:val="000000" w:themeColor="text1"/>
          <w:sz w:val="22"/>
          <w:szCs w:val="22"/>
        </w:rPr>
        <w:t>c</w:t>
      </w:r>
      <w:r w:rsidR="00DF4AB7" w:rsidRPr="001D7BB0">
        <w:rPr>
          <w:rFonts w:ascii="Arial" w:eastAsia="MS Mincho" w:hAnsi="Arial" w:cs="Arial"/>
          <w:color w:val="000000" w:themeColor="text1"/>
          <w:sz w:val="22"/>
          <w:szCs w:val="22"/>
        </w:rPr>
        <w:t>hild</w:t>
      </w:r>
      <w:r w:rsidR="00F3201F" w:rsidRPr="001D7BB0">
        <w:rPr>
          <w:rFonts w:ascii="Arial" w:eastAsia="MS Mincho" w:hAnsi="Arial" w:cs="Arial"/>
          <w:color w:val="000000" w:themeColor="text1"/>
          <w:sz w:val="22"/>
          <w:szCs w:val="22"/>
        </w:rPr>
        <w:t xml:space="preserve"> C (higher ability) put their hand</w:t>
      </w:r>
      <w:r w:rsidR="00DC7FFC" w:rsidRPr="001D7BB0">
        <w:rPr>
          <w:rFonts w:ascii="Arial" w:eastAsia="MS Mincho" w:hAnsi="Arial" w:cs="Arial"/>
          <w:color w:val="000000" w:themeColor="text1"/>
          <w:sz w:val="22"/>
          <w:szCs w:val="22"/>
        </w:rPr>
        <w:t xml:space="preserve"> up to give an answer six times </w:t>
      </w:r>
      <w:r w:rsidR="00DC7FFC" w:rsidRPr="001D7BB0">
        <w:rPr>
          <w:rFonts w:ascii="Arial" w:eastAsia="MS Mincho" w:hAnsi="Arial" w:cs="Arial"/>
          <w:color w:val="000000" w:themeColor="text1"/>
          <w:sz w:val="22"/>
          <w:szCs w:val="22"/>
        </w:rPr>
        <w:t>(see appendix 3)</w:t>
      </w:r>
      <w:r w:rsidR="00DC7FFC" w:rsidRPr="001D7BB0">
        <w:rPr>
          <w:rFonts w:ascii="Arial" w:eastAsia="MS Mincho" w:hAnsi="Arial" w:cs="Arial"/>
          <w:color w:val="000000" w:themeColor="text1"/>
          <w:sz w:val="22"/>
          <w:szCs w:val="22"/>
        </w:rPr>
        <w:t>.</w:t>
      </w:r>
    </w:p>
    <w:p w14:paraId="0F4CC918" w14:textId="35CB9763" w:rsidR="00F3201F" w:rsidRPr="001D7BB0" w:rsidRDefault="00F3201F" w:rsidP="001D7BB0">
      <w:pPr>
        <w:widowControl w:val="0"/>
        <w:tabs>
          <w:tab w:val="left" w:pos="220"/>
          <w:tab w:val="left" w:pos="720"/>
        </w:tabs>
        <w:autoSpaceDE w:val="0"/>
        <w:autoSpaceDN w:val="0"/>
        <w:adjustRightInd w:val="0"/>
        <w:spacing w:after="240" w:line="360" w:lineRule="auto"/>
        <w:rPr>
          <w:rFonts w:ascii="Arial" w:hAnsi="Arial" w:cs="Arial"/>
          <w:color w:val="000000" w:themeColor="text1"/>
          <w:sz w:val="22"/>
          <w:szCs w:val="22"/>
        </w:rPr>
      </w:pPr>
      <w:r w:rsidRPr="001D7BB0">
        <w:rPr>
          <w:rFonts w:ascii="Arial" w:hAnsi="Arial" w:cs="Arial"/>
          <w:color w:val="000000" w:themeColor="text1"/>
          <w:sz w:val="22"/>
          <w:szCs w:val="22"/>
        </w:rPr>
        <w:t xml:space="preserve">For the second half of the lesson, the questioning strategy changed and children were selected </w:t>
      </w:r>
      <w:r w:rsidR="0022522B" w:rsidRPr="001D7BB0">
        <w:rPr>
          <w:rFonts w:ascii="Arial" w:hAnsi="Arial" w:cs="Arial"/>
          <w:color w:val="000000" w:themeColor="text1"/>
          <w:sz w:val="22"/>
          <w:szCs w:val="22"/>
        </w:rPr>
        <w:t xml:space="preserve">using </w:t>
      </w:r>
      <w:r w:rsidRPr="001D7BB0">
        <w:rPr>
          <w:rFonts w:ascii="Arial" w:hAnsi="Arial" w:cs="Arial"/>
          <w:color w:val="000000" w:themeColor="text1"/>
          <w:sz w:val="22"/>
          <w:szCs w:val="22"/>
        </w:rPr>
        <w:t xml:space="preserve">lollipop sticks. This approach made </w:t>
      </w:r>
      <w:r w:rsidR="00BD4F12" w:rsidRPr="001D7BB0">
        <w:rPr>
          <w:rFonts w:ascii="Arial" w:hAnsi="Arial" w:cs="Arial"/>
          <w:color w:val="000000" w:themeColor="text1"/>
          <w:sz w:val="22"/>
          <w:szCs w:val="22"/>
        </w:rPr>
        <w:t xml:space="preserve">it difficult to gather data on </w:t>
      </w:r>
      <w:r w:rsidR="00921E93" w:rsidRPr="001D7BB0">
        <w:rPr>
          <w:rFonts w:ascii="Arial" w:hAnsi="Arial" w:cs="Arial"/>
          <w:color w:val="000000" w:themeColor="text1"/>
          <w:sz w:val="22"/>
          <w:szCs w:val="22"/>
        </w:rPr>
        <w:t xml:space="preserve">just </w:t>
      </w:r>
      <w:r w:rsidR="00BD4F12" w:rsidRPr="001D7BB0">
        <w:rPr>
          <w:rFonts w:ascii="Arial" w:hAnsi="Arial" w:cs="Arial"/>
          <w:color w:val="000000" w:themeColor="text1"/>
          <w:sz w:val="22"/>
          <w:szCs w:val="22"/>
        </w:rPr>
        <w:t>the focus group as se</w:t>
      </w:r>
      <w:r w:rsidR="00284AEB" w:rsidRPr="001D7BB0">
        <w:rPr>
          <w:rFonts w:ascii="Arial" w:hAnsi="Arial" w:cs="Arial"/>
          <w:color w:val="000000" w:themeColor="text1"/>
          <w:sz w:val="22"/>
          <w:szCs w:val="22"/>
        </w:rPr>
        <w:t>le</w:t>
      </w:r>
      <w:r w:rsidR="00BD4F12" w:rsidRPr="001D7BB0">
        <w:rPr>
          <w:rFonts w:ascii="Arial" w:hAnsi="Arial" w:cs="Arial"/>
          <w:color w:val="000000" w:themeColor="text1"/>
          <w:sz w:val="22"/>
          <w:szCs w:val="22"/>
        </w:rPr>
        <w:t>ction was now random</w:t>
      </w:r>
      <w:r w:rsidR="00BD1531" w:rsidRPr="001D7BB0">
        <w:rPr>
          <w:rFonts w:ascii="Arial" w:hAnsi="Arial" w:cs="Arial"/>
          <w:color w:val="000000" w:themeColor="text1"/>
          <w:sz w:val="22"/>
          <w:szCs w:val="22"/>
        </w:rPr>
        <w:t xml:space="preserve">. The </w:t>
      </w:r>
      <w:r w:rsidR="00921E93" w:rsidRPr="001D7BB0">
        <w:rPr>
          <w:rFonts w:ascii="Arial" w:hAnsi="Arial" w:cs="Arial"/>
          <w:color w:val="000000" w:themeColor="text1"/>
          <w:sz w:val="22"/>
          <w:szCs w:val="22"/>
        </w:rPr>
        <w:t>overall</w:t>
      </w:r>
      <w:r w:rsidR="00BD1531" w:rsidRPr="001D7BB0">
        <w:rPr>
          <w:rFonts w:ascii="Arial" w:hAnsi="Arial" w:cs="Arial"/>
          <w:color w:val="000000" w:themeColor="text1"/>
          <w:sz w:val="22"/>
          <w:szCs w:val="22"/>
        </w:rPr>
        <w:t xml:space="preserve"> resu</w:t>
      </w:r>
      <w:r w:rsidR="003A310D">
        <w:rPr>
          <w:rFonts w:ascii="Arial" w:hAnsi="Arial" w:cs="Arial"/>
          <w:color w:val="000000" w:themeColor="text1"/>
          <w:sz w:val="22"/>
          <w:szCs w:val="22"/>
        </w:rPr>
        <w:t>l</w:t>
      </w:r>
      <w:r w:rsidR="00BD1531" w:rsidRPr="001D7BB0">
        <w:rPr>
          <w:rFonts w:ascii="Arial" w:hAnsi="Arial" w:cs="Arial"/>
          <w:color w:val="000000" w:themeColor="text1"/>
          <w:sz w:val="22"/>
          <w:szCs w:val="22"/>
        </w:rPr>
        <w:t>ts</w:t>
      </w:r>
      <w:r w:rsidR="00921E93" w:rsidRPr="001D7BB0">
        <w:rPr>
          <w:rFonts w:ascii="Arial" w:hAnsi="Arial" w:cs="Arial"/>
          <w:color w:val="000000" w:themeColor="text1"/>
          <w:sz w:val="22"/>
          <w:szCs w:val="22"/>
        </w:rPr>
        <w:t xml:space="preserve"> did not show an increase in the number of times the focus group were chosen to answer a question</w:t>
      </w:r>
      <w:r w:rsidR="004F0CC2" w:rsidRPr="001D7BB0">
        <w:rPr>
          <w:rFonts w:ascii="Arial" w:hAnsi="Arial" w:cs="Arial"/>
          <w:color w:val="000000" w:themeColor="text1"/>
          <w:sz w:val="22"/>
          <w:szCs w:val="22"/>
        </w:rPr>
        <w:t xml:space="preserve"> (see graph </w:t>
      </w:r>
      <w:r w:rsidR="00D572E5" w:rsidRPr="001D7BB0">
        <w:rPr>
          <w:rFonts w:ascii="Arial" w:hAnsi="Arial" w:cs="Arial"/>
          <w:color w:val="000000" w:themeColor="text1"/>
          <w:sz w:val="22"/>
          <w:szCs w:val="22"/>
        </w:rPr>
        <w:t>appendix 3</w:t>
      </w:r>
      <w:r w:rsidR="004F0CC2" w:rsidRPr="001D7BB0">
        <w:rPr>
          <w:rFonts w:ascii="Arial" w:hAnsi="Arial" w:cs="Arial"/>
          <w:color w:val="000000" w:themeColor="text1"/>
          <w:sz w:val="22"/>
          <w:szCs w:val="22"/>
        </w:rPr>
        <w:t>)</w:t>
      </w:r>
      <w:r w:rsidR="00BD4F12" w:rsidRPr="001D7BB0">
        <w:rPr>
          <w:rFonts w:ascii="Arial" w:hAnsi="Arial" w:cs="Arial"/>
          <w:color w:val="000000" w:themeColor="text1"/>
          <w:sz w:val="22"/>
          <w:szCs w:val="22"/>
        </w:rPr>
        <w:t>.</w:t>
      </w:r>
      <w:r w:rsidR="00BD1531" w:rsidRPr="001D7BB0">
        <w:rPr>
          <w:rFonts w:ascii="Arial" w:hAnsi="Arial" w:cs="Arial"/>
          <w:color w:val="000000" w:themeColor="text1"/>
          <w:sz w:val="22"/>
          <w:szCs w:val="22"/>
        </w:rPr>
        <w:t xml:space="preserve"> However, it was </w:t>
      </w:r>
      <w:r w:rsidR="00BD1531" w:rsidRPr="001D7BB0">
        <w:rPr>
          <w:rFonts w:ascii="Arial" w:hAnsi="Arial" w:cs="Arial"/>
          <w:color w:val="000000" w:themeColor="text1"/>
          <w:sz w:val="22"/>
          <w:szCs w:val="22"/>
        </w:rPr>
        <w:lastRenderedPageBreak/>
        <w:t>observed that c</w:t>
      </w:r>
      <w:r w:rsidR="00BD4F12" w:rsidRPr="001D7BB0">
        <w:rPr>
          <w:rFonts w:ascii="Arial" w:hAnsi="Arial" w:cs="Arial"/>
          <w:color w:val="000000" w:themeColor="text1"/>
          <w:sz w:val="22"/>
          <w:szCs w:val="22"/>
        </w:rPr>
        <w:t>hild A was selected once, child B twice and child C was not selected when using the lollipop s</w:t>
      </w:r>
      <w:r w:rsidR="00481C29" w:rsidRPr="001D7BB0">
        <w:rPr>
          <w:rFonts w:ascii="Arial" w:hAnsi="Arial" w:cs="Arial"/>
          <w:color w:val="000000" w:themeColor="text1"/>
          <w:sz w:val="22"/>
          <w:szCs w:val="22"/>
        </w:rPr>
        <w:t xml:space="preserve">ticks. This meant that although, during the first half of the lesson </w:t>
      </w:r>
      <w:r w:rsidR="00835AEA" w:rsidRPr="001D7BB0">
        <w:rPr>
          <w:rFonts w:ascii="Arial" w:hAnsi="Arial" w:cs="Arial"/>
          <w:color w:val="000000" w:themeColor="text1"/>
          <w:sz w:val="22"/>
          <w:szCs w:val="22"/>
        </w:rPr>
        <w:t>child C</w:t>
      </w:r>
      <w:r w:rsidR="00481C29" w:rsidRPr="001D7BB0">
        <w:rPr>
          <w:rFonts w:ascii="Arial" w:hAnsi="Arial" w:cs="Arial"/>
          <w:color w:val="000000" w:themeColor="text1"/>
          <w:sz w:val="22"/>
          <w:szCs w:val="22"/>
        </w:rPr>
        <w:t xml:space="preserve"> had responded by putting their hand up most frequently, they did not have the opportunity to answer</w:t>
      </w:r>
      <w:r w:rsidR="005146C2" w:rsidRPr="001D7BB0">
        <w:rPr>
          <w:rFonts w:ascii="Arial" w:hAnsi="Arial" w:cs="Arial"/>
          <w:color w:val="000000" w:themeColor="text1"/>
          <w:sz w:val="22"/>
          <w:szCs w:val="22"/>
        </w:rPr>
        <w:t xml:space="preserve"> at all when</w:t>
      </w:r>
      <w:r w:rsidR="00481C29" w:rsidRPr="001D7BB0">
        <w:rPr>
          <w:rFonts w:ascii="Arial" w:hAnsi="Arial" w:cs="Arial"/>
          <w:color w:val="000000" w:themeColor="text1"/>
          <w:sz w:val="22"/>
          <w:szCs w:val="22"/>
        </w:rPr>
        <w:t xml:space="preserve"> using a random selection process. </w:t>
      </w:r>
    </w:p>
    <w:p w14:paraId="200F578C" w14:textId="3B5C0BEB" w:rsidR="00481C29" w:rsidRPr="001D7BB0" w:rsidRDefault="00481C29" w:rsidP="001D7BB0">
      <w:pPr>
        <w:widowControl w:val="0"/>
        <w:tabs>
          <w:tab w:val="left" w:pos="220"/>
          <w:tab w:val="left" w:pos="720"/>
        </w:tabs>
        <w:autoSpaceDE w:val="0"/>
        <w:autoSpaceDN w:val="0"/>
        <w:adjustRightInd w:val="0"/>
        <w:spacing w:after="240" w:line="360" w:lineRule="auto"/>
        <w:rPr>
          <w:rFonts w:ascii="Arial" w:hAnsi="Arial" w:cs="Arial"/>
          <w:color w:val="000000" w:themeColor="text1"/>
          <w:sz w:val="22"/>
          <w:szCs w:val="22"/>
        </w:rPr>
      </w:pPr>
      <w:r w:rsidRPr="001D7BB0">
        <w:rPr>
          <w:rFonts w:ascii="Arial" w:hAnsi="Arial" w:cs="Arial"/>
          <w:color w:val="000000" w:themeColor="text1"/>
          <w:sz w:val="22"/>
          <w:szCs w:val="22"/>
        </w:rPr>
        <w:t>The results observed were further supported when interviewing each member of the focus group after the lesson</w:t>
      </w:r>
      <w:r w:rsidR="00D572E5" w:rsidRPr="001D7BB0">
        <w:rPr>
          <w:rFonts w:ascii="Arial" w:hAnsi="Arial" w:cs="Arial"/>
          <w:color w:val="000000" w:themeColor="text1"/>
          <w:sz w:val="22"/>
          <w:szCs w:val="22"/>
        </w:rPr>
        <w:t xml:space="preserve"> (see appendix 7)</w:t>
      </w:r>
      <w:r w:rsidRPr="001D7BB0">
        <w:rPr>
          <w:rFonts w:ascii="Arial" w:hAnsi="Arial" w:cs="Arial"/>
          <w:color w:val="000000" w:themeColor="text1"/>
          <w:sz w:val="22"/>
          <w:szCs w:val="22"/>
        </w:rPr>
        <w:t xml:space="preserve">. </w:t>
      </w:r>
      <w:r w:rsidR="00614E58" w:rsidRPr="001D7BB0">
        <w:rPr>
          <w:rFonts w:ascii="Arial" w:hAnsi="Arial" w:cs="Arial"/>
          <w:color w:val="000000" w:themeColor="text1"/>
          <w:sz w:val="22"/>
          <w:szCs w:val="22"/>
        </w:rPr>
        <w:t>Ch</w:t>
      </w:r>
      <w:r w:rsidR="00BD1531" w:rsidRPr="001D7BB0">
        <w:rPr>
          <w:rFonts w:ascii="Arial" w:hAnsi="Arial" w:cs="Arial"/>
          <w:color w:val="000000" w:themeColor="text1"/>
          <w:sz w:val="22"/>
          <w:szCs w:val="22"/>
        </w:rPr>
        <w:t xml:space="preserve">ild C displayed a preference for </w:t>
      </w:r>
      <w:r w:rsidR="00614E58" w:rsidRPr="001D7BB0">
        <w:rPr>
          <w:rFonts w:ascii="Arial" w:hAnsi="Arial" w:cs="Arial"/>
          <w:color w:val="000000" w:themeColor="text1"/>
          <w:sz w:val="22"/>
          <w:szCs w:val="22"/>
        </w:rPr>
        <w:t>a hands-up approach, as they were confident and liked to be able to share their knowledge with the class and have an opportunity</w:t>
      </w:r>
      <w:r w:rsidR="00284AEB" w:rsidRPr="001D7BB0">
        <w:rPr>
          <w:rFonts w:ascii="Arial" w:hAnsi="Arial" w:cs="Arial"/>
          <w:color w:val="000000" w:themeColor="text1"/>
          <w:sz w:val="22"/>
          <w:szCs w:val="22"/>
        </w:rPr>
        <w:t xml:space="preserve"> to answer</w:t>
      </w:r>
      <w:r w:rsidR="0037378D" w:rsidRPr="001D7BB0">
        <w:rPr>
          <w:rFonts w:ascii="Arial" w:hAnsi="Arial" w:cs="Arial"/>
          <w:color w:val="000000" w:themeColor="text1"/>
          <w:sz w:val="22"/>
          <w:szCs w:val="22"/>
        </w:rPr>
        <w:t xml:space="preserve">. However, </w:t>
      </w:r>
      <w:r w:rsidR="00BD1531" w:rsidRPr="001D7BB0">
        <w:rPr>
          <w:rFonts w:ascii="Arial" w:hAnsi="Arial" w:cs="Arial"/>
          <w:color w:val="000000" w:themeColor="text1"/>
          <w:sz w:val="22"/>
          <w:szCs w:val="22"/>
        </w:rPr>
        <w:t xml:space="preserve">unlike child A </w:t>
      </w:r>
      <w:r w:rsidR="002F48EB" w:rsidRPr="001D7BB0">
        <w:rPr>
          <w:rFonts w:ascii="Arial" w:hAnsi="Arial" w:cs="Arial"/>
          <w:color w:val="000000" w:themeColor="text1"/>
          <w:sz w:val="22"/>
          <w:szCs w:val="22"/>
        </w:rPr>
        <w:t xml:space="preserve">and </w:t>
      </w:r>
      <w:r w:rsidR="00BD1531" w:rsidRPr="001D7BB0">
        <w:rPr>
          <w:rFonts w:ascii="Arial" w:hAnsi="Arial" w:cs="Arial"/>
          <w:color w:val="000000" w:themeColor="text1"/>
          <w:sz w:val="22"/>
          <w:szCs w:val="22"/>
        </w:rPr>
        <w:t>child B, c</w:t>
      </w:r>
      <w:r w:rsidR="002F48EB" w:rsidRPr="001D7BB0">
        <w:rPr>
          <w:rFonts w:ascii="Arial" w:hAnsi="Arial" w:cs="Arial"/>
          <w:color w:val="000000" w:themeColor="text1"/>
          <w:sz w:val="22"/>
          <w:szCs w:val="22"/>
        </w:rPr>
        <w:t xml:space="preserve">hild C did </w:t>
      </w:r>
      <w:r w:rsidR="00AE1853" w:rsidRPr="001D7BB0">
        <w:rPr>
          <w:rFonts w:ascii="Arial" w:hAnsi="Arial" w:cs="Arial"/>
          <w:color w:val="000000" w:themeColor="text1"/>
          <w:sz w:val="22"/>
          <w:szCs w:val="22"/>
        </w:rPr>
        <w:t>not describe feeling</w:t>
      </w:r>
      <w:r w:rsidR="002F48EB" w:rsidRPr="001D7BB0">
        <w:rPr>
          <w:rFonts w:ascii="Arial" w:hAnsi="Arial" w:cs="Arial"/>
          <w:color w:val="000000" w:themeColor="text1"/>
          <w:sz w:val="22"/>
          <w:szCs w:val="22"/>
        </w:rPr>
        <w:t xml:space="preserve"> anxious when using </w:t>
      </w:r>
      <w:r w:rsidR="0037378D" w:rsidRPr="001D7BB0">
        <w:rPr>
          <w:rFonts w:ascii="Arial" w:hAnsi="Arial" w:cs="Arial"/>
          <w:color w:val="000000" w:themeColor="text1"/>
          <w:sz w:val="22"/>
          <w:szCs w:val="22"/>
        </w:rPr>
        <w:t xml:space="preserve">the lollipop stick </w:t>
      </w:r>
      <w:r w:rsidR="002F48EB" w:rsidRPr="001D7BB0">
        <w:rPr>
          <w:rFonts w:ascii="Arial" w:hAnsi="Arial" w:cs="Arial"/>
          <w:color w:val="000000" w:themeColor="text1"/>
          <w:sz w:val="22"/>
          <w:szCs w:val="22"/>
        </w:rPr>
        <w:t>approach</w:t>
      </w:r>
      <w:r w:rsidR="0037378D" w:rsidRPr="001D7BB0">
        <w:rPr>
          <w:rFonts w:ascii="Arial" w:hAnsi="Arial" w:cs="Arial"/>
          <w:color w:val="000000" w:themeColor="text1"/>
          <w:sz w:val="22"/>
          <w:szCs w:val="22"/>
        </w:rPr>
        <w:t xml:space="preserve">. </w:t>
      </w:r>
      <w:r w:rsidR="005D55A7" w:rsidRPr="001D7BB0">
        <w:rPr>
          <w:rFonts w:ascii="Arial" w:hAnsi="Arial" w:cs="Arial"/>
          <w:color w:val="000000" w:themeColor="text1"/>
          <w:sz w:val="22"/>
          <w:szCs w:val="22"/>
        </w:rPr>
        <w:t xml:space="preserve">As expected, interviews highlighted that </w:t>
      </w:r>
      <w:r w:rsidR="00AE1853" w:rsidRPr="001D7BB0">
        <w:rPr>
          <w:rFonts w:ascii="Arial" w:hAnsi="Arial" w:cs="Arial"/>
          <w:color w:val="000000" w:themeColor="text1"/>
          <w:sz w:val="22"/>
          <w:szCs w:val="22"/>
        </w:rPr>
        <w:t>child A and c</w:t>
      </w:r>
      <w:r w:rsidR="0037378D" w:rsidRPr="001D7BB0">
        <w:rPr>
          <w:rFonts w:ascii="Arial" w:hAnsi="Arial" w:cs="Arial"/>
          <w:color w:val="000000" w:themeColor="text1"/>
          <w:sz w:val="22"/>
          <w:szCs w:val="22"/>
        </w:rPr>
        <w:t>hild B both favoured a hands-up approach as they felt nervous in</w:t>
      </w:r>
      <w:r w:rsidR="00AE1853" w:rsidRPr="001D7BB0">
        <w:rPr>
          <w:rFonts w:ascii="Arial" w:hAnsi="Arial" w:cs="Arial"/>
          <w:color w:val="000000" w:themeColor="text1"/>
          <w:sz w:val="22"/>
          <w:szCs w:val="22"/>
        </w:rPr>
        <w:t xml:space="preserve"> </w:t>
      </w:r>
      <w:r w:rsidR="0037378D" w:rsidRPr="001D7BB0">
        <w:rPr>
          <w:rFonts w:ascii="Arial" w:hAnsi="Arial" w:cs="Arial"/>
          <w:color w:val="000000" w:themeColor="text1"/>
          <w:sz w:val="22"/>
          <w:szCs w:val="22"/>
        </w:rPr>
        <w:t xml:space="preserve">case their name was selected and they did not know the answer, fearing what their peers might think. </w:t>
      </w:r>
    </w:p>
    <w:p w14:paraId="2CAEC8F2" w14:textId="2DEF3D38" w:rsidR="006864D6" w:rsidRPr="001D7BB0" w:rsidRDefault="00DD47B6" w:rsidP="001D7BB0">
      <w:pPr>
        <w:widowControl w:val="0"/>
        <w:tabs>
          <w:tab w:val="left" w:pos="220"/>
          <w:tab w:val="left" w:pos="720"/>
        </w:tabs>
        <w:autoSpaceDE w:val="0"/>
        <w:autoSpaceDN w:val="0"/>
        <w:adjustRightInd w:val="0"/>
        <w:spacing w:after="240" w:line="360" w:lineRule="auto"/>
        <w:rPr>
          <w:rFonts w:ascii="Arial" w:hAnsi="Arial" w:cs="Arial"/>
          <w:color w:val="000000" w:themeColor="text1"/>
          <w:sz w:val="22"/>
          <w:szCs w:val="22"/>
        </w:rPr>
      </w:pPr>
      <w:r w:rsidRPr="001D7BB0">
        <w:rPr>
          <w:rFonts w:ascii="Arial" w:hAnsi="Arial" w:cs="Arial"/>
          <w:color w:val="000000" w:themeColor="text1"/>
          <w:sz w:val="22"/>
          <w:szCs w:val="22"/>
        </w:rPr>
        <w:t xml:space="preserve">Despite these feelings and </w:t>
      </w:r>
      <w:r w:rsidR="00640380" w:rsidRPr="001D7BB0">
        <w:rPr>
          <w:rFonts w:ascii="Arial" w:hAnsi="Arial" w:cs="Arial"/>
          <w:color w:val="000000" w:themeColor="text1"/>
          <w:sz w:val="22"/>
          <w:szCs w:val="22"/>
        </w:rPr>
        <w:t>a preference for</w:t>
      </w:r>
      <w:r w:rsidR="000779F3" w:rsidRPr="001D7BB0">
        <w:rPr>
          <w:rFonts w:ascii="Arial" w:hAnsi="Arial" w:cs="Arial"/>
          <w:color w:val="000000" w:themeColor="text1"/>
          <w:sz w:val="22"/>
          <w:szCs w:val="22"/>
        </w:rPr>
        <w:t xml:space="preserve"> a hands-</w:t>
      </w:r>
      <w:r w:rsidRPr="001D7BB0">
        <w:rPr>
          <w:rFonts w:ascii="Arial" w:hAnsi="Arial" w:cs="Arial"/>
          <w:color w:val="000000" w:themeColor="text1"/>
          <w:sz w:val="22"/>
          <w:szCs w:val="22"/>
        </w:rPr>
        <w:t>up approach</w:t>
      </w:r>
      <w:r w:rsidR="00640380" w:rsidRPr="001D7BB0">
        <w:rPr>
          <w:rFonts w:ascii="Arial" w:hAnsi="Arial" w:cs="Arial"/>
          <w:color w:val="000000" w:themeColor="text1"/>
          <w:sz w:val="22"/>
          <w:szCs w:val="22"/>
        </w:rPr>
        <w:t>,</w:t>
      </w:r>
      <w:r w:rsidRPr="001D7BB0">
        <w:rPr>
          <w:rFonts w:ascii="Arial" w:hAnsi="Arial" w:cs="Arial"/>
          <w:color w:val="000000" w:themeColor="text1"/>
          <w:sz w:val="22"/>
          <w:szCs w:val="22"/>
        </w:rPr>
        <w:t xml:space="preserve"> </w:t>
      </w:r>
      <w:r w:rsidR="00640380" w:rsidRPr="001D7BB0">
        <w:rPr>
          <w:rFonts w:ascii="Arial" w:hAnsi="Arial" w:cs="Arial"/>
          <w:color w:val="000000" w:themeColor="text1"/>
          <w:sz w:val="22"/>
          <w:szCs w:val="22"/>
        </w:rPr>
        <w:t xml:space="preserve">all children said they </w:t>
      </w:r>
      <w:r w:rsidR="006864D6" w:rsidRPr="001D7BB0">
        <w:rPr>
          <w:rFonts w:ascii="Arial" w:hAnsi="Arial" w:cs="Arial"/>
          <w:color w:val="000000" w:themeColor="text1"/>
          <w:sz w:val="22"/>
          <w:szCs w:val="22"/>
        </w:rPr>
        <w:t>listened more</w:t>
      </w:r>
      <w:r w:rsidR="00AD5743" w:rsidRPr="001D7BB0">
        <w:rPr>
          <w:rFonts w:ascii="Arial" w:hAnsi="Arial" w:cs="Arial"/>
          <w:color w:val="000000" w:themeColor="text1"/>
          <w:sz w:val="22"/>
          <w:szCs w:val="22"/>
        </w:rPr>
        <w:t xml:space="preserve"> intently</w:t>
      </w:r>
      <w:r w:rsidR="006864D6" w:rsidRPr="001D7BB0">
        <w:rPr>
          <w:rFonts w:ascii="Arial" w:hAnsi="Arial" w:cs="Arial"/>
          <w:color w:val="000000" w:themeColor="text1"/>
          <w:sz w:val="22"/>
          <w:szCs w:val="22"/>
        </w:rPr>
        <w:t xml:space="preserve"> </w:t>
      </w:r>
      <w:r w:rsidR="00AD5743" w:rsidRPr="001D7BB0">
        <w:rPr>
          <w:rFonts w:ascii="Arial" w:hAnsi="Arial" w:cs="Arial"/>
          <w:color w:val="000000" w:themeColor="text1"/>
          <w:sz w:val="22"/>
          <w:szCs w:val="22"/>
        </w:rPr>
        <w:t xml:space="preserve">during the second half of the lesson </w:t>
      </w:r>
      <w:r w:rsidR="006864D6" w:rsidRPr="001D7BB0">
        <w:rPr>
          <w:rFonts w:ascii="Arial" w:hAnsi="Arial" w:cs="Arial"/>
          <w:color w:val="000000" w:themeColor="text1"/>
          <w:sz w:val="22"/>
          <w:szCs w:val="22"/>
        </w:rPr>
        <w:t>w</w:t>
      </w:r>
      <w:r w:rsidR="00AD5743" w:rsidRPr="001D7BB0">
        <w:rPr>
          <w:rFonts w:ascii="Arial" w:hAnsi="Arial" w:cs="Arial"/>
          <w:color w:val="000000" w:themeColor="text1"/>
          <w:sz w:val="22"/>
          <w:szCs w:val="22"/>
        </w:rPr>
        <w:t>hen there was</w:t>
      </w:r>
      <w:r w:rsidR="006864D6" w:rsidRPr="001D7BB0">
        <w:rPr>
          <w:rFonts w:ascii="Arial" w:hAnsi="Arial" w:cs="Arial"/>
          <w:color w:val="000000" w:themeColor="text1"/>
          <w:sz w:val="22"/>
          <w:szCs w:val="22"/>
        </w:rPr>
        <w:t xml:space="preserve"> </w:t>
      </w:r>
      <w:r w:rsidR="00AD5743" w:rsidRPr="001D7BB0">
        <w:rPr>
          <w:rFonts w:ascii="Arial" w:hAnsi="Arial" w:cs="Arial"/>
          <w:color w:val="000000" w:themeColor="text1"/>
          <w:sz w:val="22"/>
          <w:szCs w:val="22"/>
        </w:rPr>
        <w:t xml:space="preserve">a chance of </w:t>
      </w:r>
      <w:r w:rsidR="006864D6" w:rsidRPr="001D7BB0">
        <w:rPr>
          <w:rFonts w:ascii="Arial" w:hAnsi="Arial" w:cs="Arial"/>
          <w:color w:val="000000" w:themeColor="text1"/>
          <w:sz w:val="22"/>
          <w:szCs w:val="22"/>
        </w:rPr>
        <w:t>b</w:t>
      </w:r>
      <w:r w:rsidR="00AD5743" w:rsidRPr="001D7BB0">
        <w:rPr>
          <w:rFonts w:ascii="Arial" w:hAnsi="Arial" w:cs="Arial"/>
          <w:color w:val="000000" w:themeColor="text1"/>
          <w:sz w:val="22"/>
          <w:szCs w:val="22"/>
        </w:rPr>
        <w:t>eing selected to answer</w:t>
      </w:r>
      <w:r w:rsidR="000A0B70" w:rsidRPr="001D7BB0">
        <w:rPr>
          <w:rFonts w:ascii="Arial" w:hAnsi="Arial" w:cs="Arial"/>
          <w:color w:val="000000" w:themeColor="text1"/>
          <w:sz w:val="22"/>
          <w:szCs w:val="22"/>
        </w:rPr>
        <w:t xml:space="preserve">. This is </w:t>
      </w:r>
      <w:r w:rsidR="00835AEA" w:rsidRPr="001D7BB0">
        <w:rPr>
          <w:rFonts w:ascii="Arial" w:hAnsi="Arial" w:cs="Arial"/>
          <w:color w:val="000000" w:themeColor="text1"/>
          <w:sz w:val="22"/>
          <w:szCs w:val="22"/>
        </w:rPr>
        <w:t>evident based on the</w:t>
      </w:r>
      <w:r w:rsidR="006864D6" w:rsidRPr="001D7BB0">
        <w:rPr>
          <w:rFonts w:ascii="Arial" w:hAnsi="Arial" w:cs="Arial"/>
          <w:color w:val="000000" w:themeColor="text1"/>
          <w:sz w:val="22"/>
          <w:szCs w:val="22"/>
        </w:rPr>
        <w:t xml:space="preserve"> scoring on the Leuvan scale (</w:t>
      </w:r>
      <w:r w:rsidR="00D572E5" w:rsidRPr="001D7BB0">
        <w:rPr>
          <w:rFonts w:ascii="Arial" w:hAnsi="Arial" w:cs="Arial"/>
          <w:color w:val="000000" w:themeColor="text1"/>
          <w:sz w:val="22"/>
          <w:szCs w:val="22"/>
        </w:rPr>
        <w:t xml:space="preserve">see </w:t>
      </w:r>
      <w:r w:rsidR="006864D6" w:rsidRPr="001D7BB0">
        <w:rPr>
          <w:rFonts w:ascii="Arial" w:hAnsi="Arial" w:cs="Arial"/>
          <w:color w:val="000000" w:themeColor="text1"/>
          <w:sz w:val="22"/>
          <w:szCs w:val="22"/>
        </w:rPr>
        <w:t>appendix</w:t>
      </w:r>
      <w:r w:rsidR="00D572E5" w:rsidRPr="001D7BB0">
        <w:rPr>
          <w:rFonts w:ascii="Arial" w:hAnsi="Arial" w:cs="Arial"/>
          <w:color w:val="000000" w:themeColor="text1"/>
          <w:sz w:val="22"/>
          <w:szCs w:val="22"/>
        </w:rPr>
        <w:t xml:space="preserve"> 5</w:t>
      </w:r>
      <w:r w:rsidR="006864D6" w:rsidRPr="001D7BB0">
        <w:rPr>
          <w:rFonts w:ascii="Arial" w:hAnsi="Arial" w:cs="Arial"/>
          <w:color w:val="000000" w:themeColor="text1"/>
          <w:sz w:val="22"/>
          <w:szCs w:val="22"/>
        </w:rPr>
        <w:t>)</w:t>
      </w:r>
      <w:r w:rsidR="000A0B70" w:rsidRPr="001D7BB0">
        <w:rPr>
          <w:rFonts w:ascii="Arial" w:hAnsi="Arial" w:cs="Arial"/>
          <w:color w:val="000000" w:themeColor="text1"/>
          <w:sz w:val="22"/>
          <w:szCs w:val="22"/>
        </w:rPr>
        <w:t xml:space="preserve"> that shows child A and B</w:t>
      </w:r>
      <w:r w:rsidR="00640380" w:rsidRPr="001D7BB0">
        <w:rPr>
          <w:rFonts w:ascii="Arial" w:hAnsi="Arial" w:cs="Arial"/>
          <w:color w:val="000000" w:themeColor="text1"/>
          <w:sz w:val="22"/>
          <w:szCs w:val="22"/>
        </w:rPr>
        <w:t>,</w:t>
      </w:r>
      <w:r w:rsidR="000A0B70" w:rsidRPr="001D7BB0">
        <w:rPr>
          <w:rFonts w:ascii="Arial" w:hAnsi="Arial" w:cs="Arial"/>
          <w:color w:val="000000" w:themeColor="text1"/>
          <w:sz w:val="22"/>
          <w:szCs w:val="22"/>
        </w:rPr>
        <w:t xml:space="preserve"> </w:t>
      </w:r>
      <w:r w:rsidR="0022522B" w:rsidRPr="001D7BB0">
        <w:rPr>
          <w:rFonts w:ascii="Arial" w:hAnsi="Arial" w:cs="Arial"/>
          <w:color w:val="000000" w:themeColor="text1"/>
          <w:sz w:val="22"/>
          <w:szCs w:val="22"/>
        </w:rPr>
        <w:t xml:space="preserve">despite </w:t>
      </w:r>
      <w:r w:rsidR="000A0B70" w:rsidRPr="001D7BB0">
        <w:rPr>
          <w:rFonts w:ascii="Arial" w:hAnsi="Arial" w:cs="Arial"/>
          <w:color w:val="000000" w:themeColor="text1"/>
          <w:sz w:val="22"/>
          <w:szCs w:val="22"/>
        </w:rPr>
        <w:t xml:space="preserve">both </w:t>
      </w:r>
      <w:r w:rsidR="0022522B" w:rsidRPr="001D7BB0">
        <w:rPr>
          <w:rFonts w:ascii="Arial" w:hAnsi="Arial" w:cs="Arial"/>
          <w:color w:val="000000" w:themeColor="text1"/>
          <w:sz w:val="22"/>
          <w:szCs w:val="22"/>
        </w:rPr>
        <w:t>describing feeling</w:t>
      </w:r>
      <w:r w:rsidR="00AD5743" w:rsidRPr="001D7BB0">
        <w:rPr>
          <w:rFonts w:ascii="Arial" w:hAnsi="Arial" w:cs="Arial"/>
          <w:color w:val="000000" w:themeColor="text1"/>
          <w:sz w:val="22"/>
          <w:szCs w:val="22"/>
        </w:rPr>
        <w:t xml:space="preserve"> anxious, </w:t>
      </w:r>
      <w:r w:rsidR="000A0B70" w:rsidRPr="001D7BB0">
        <w:rPr>
          <w:rFonts w:ascii="Arial" w:hAnsi="Arial" w:cs="Arial"/>
          <w:color w:val="000000" w:themeColor="text1"/>
          <w:sz w:val="22"/>
          <w:szCs w:val="22"/>
        </w:rPr>
        <w:t>moved up the involvement scale when</w:t>
      </w:r>
      <w:r w:rsidR="00AD5743" w:rsidRPr="001D7BB0">
        <w:rPr>
          <w:rFonts w:ascii="Arial" w:hAnsi="Arial" w:cs="Arial"/>
          <w:color w:val="000000" w:themeColor="text1"/>
          <w:sz w:val="22"/>
          <w:szCs w:val="22"/>
        </w:rPr>
        <w:t xml:space="preserve"> a no hands-up policy was implemented. In contrast, this different approach decreased </w:t>
      </w:r>
      <w:r w:rsidR="000A0B70" w:rsidRPr="001D7BB0">
        <w:rPr>
          <w:rFonts w:ascii="Arial" w:hAnsi="Arial" w:cs="Arial"/>
          <w:color w:val="000000" w:themeColor="text1"/>
          <w:sz w:val="22"/>
          <w:szCs w:val="22"/>
        </w:rPr>
        <w:t xml:space="preserve">the levels of engagement for child C as they became agitated that they could not </w:t>
      </w:r>
      <w:r w:rsidR="00284AEB" w:rsidRPr="001D7BB0">
        <w:rPr>
          <w:rFonts w:ascii="Arial" w:hAnsi="Arial" w:cs="Arial"/>
          <w:color w:val="000000" w:themeColor="text1"/>
          <w:sz w:val="22"/>
          <w:szCs w:val="22"/>
        </w:rPr>
        <w:t>convey</w:t>
      </w:r>
      <w:r w:rsidR="000A0B70" w:rsidRPr="001D7BB0">
        <w:rPr>
          <w:rFonts w:ascii="Arial" w:hAnsi="Arial" w:cs="Arial"/>
          <w:color w:val="000000" w:themeColor="text1"/>
          <w:sz w:val="22"/>
          <w:szCs w:val="22"/>
        </w:rPr>
        <w:t xml:space="preserve"> their knowledge.</w:t>
      </w:r>
    </w:p>
    <w:p w14:paraId="4DD960D2" w14:textId="7AB8526C" w:rsidR="00C9555D" w:rsidRPr="004742BC" w:rsidRDefault="00835AEA" w:rsidP="004742BC">
      <w:pPr>
        <w:widowControl w:val="0"/>
        <w:tabs>
          <w:tab w:val="left" w:pos="220"/>
          <w:tab w:val="left" w:pos="720"/>
        </w:tabs>
        <w:autoSpaceDE w:val="0"/>
        <w:autoSpaceDN w:val="0"/>
        <w:adjustRightInd w:val="0"/>
        <w:spacing w:after="240" w:line="360" w:lineRule="auto"/>
        <w:rPr>
          <w:rFonts w:ascii="Arial" w:hAnsi="Arial" w:cs="Arial"/>
          <w:color w:val="000000" w:themeColor="text1"/>
          <w:sz w:val="22"/>
          <w:szCs w:val="22"/>
        </w:rPr>
      </w:pPr>
      <w:r w:rsidRPr="004742BC">
        <w:rPr>
          <w:rFonts w:ascii="Arial" w:eastAsia="MS Mincho" w:hAnsi="Arial" w:cs="Arial"/>
          <w:color w:val="000000" w:themeColor="text1"/>
          <w:sz w:val="22"/>
          <w:szCs w:val="22"/>
        </w:rPr>
        <w:t>F</w:t>
      </w:r>
      <w:r w:rsidR="0037378D" w:rsidRPr="004742BC">
        <w:rPr>
          <w:rFonts w:ascii="Arial" w:eastAsia="MS Mincho" w:hAnsi="Arial" w:cs="Arial"/>
          <w:color w:val="000000" w:themeColor="text1"/>
          <w:sz w:val="22"/>
          <w:szCs w:val="22"/>
        </w:rPr>
        <w:t xml:space="preserve">rom </w:t>
      </w:r>
      <w:r w:rsidR="00C9555D" w:rsidRPr="004742BC">
        <w:rPr>
          <w:rFonts w:ascii="Arial" w:eastAsia="MS Mincho" w:hAnsi="Arial" w:cs="Arial"/>
          <w:color w:val="000000" w:themeColor="text1"/>
          <w:sz w:val="22"/>
          <w:szCs w:val="22"/>
        </w:rPr>
        <w:t>reflection</w:t>
      </w:r>
      <w:r w:rsidR="006443CD" w:rsidRPr="004742BC">
        <w:rPr>
          <w:rFonts w:ascii="Arial" w:eastAsia="MS Mincho" w:hAnsi="Arial" w:cs="Arial"/>
          <w:color w:val="000000" w:themeColor="text1"/>
          <w:sz w:val="22"/>
          <w:szCs w:val="22"/>
        </w:rPr>
        <w:t xml:space="preserve"> on the first lesson</w:t>
      </w:r>
      <w:r w:rsidR="00C9555D" w:rsidRPr="004742BC">
        <w:rPr>
          <w:rFonts w:ascii="Arial" w:eastAsia="MS Mincho" w:hAnsi="Arial" w:cs="Arial"/>
          <w:color w:val="000000" w:themeColor="text1"/>
          <w:sz w:val="22"/>
          <w:szCs w:val="22"/>
        </w:rPr>
        <w:t xml:space="preserve">, </w:t>
      </w:r>
      <w:r w:rsidR="00A25ACC">
        <w:rPr>
          <w:rFonts w:ascii="Arial" w:eastAsia="MS Mincho" w:hAnsi="Arial" w:cs="Arial"/>
          <w:color w:val="000000" w:themeColor="text1"/>
          <w:sz w:val="22"/>
          <w:szCs w:val="22"/>
        </w:rPr>
        <w:t>we</w:t>
      </w:r>
      <w:r w:rsidR="0037378D" w:rsidRPr="004742BC">
        <w:rPr>
          <w:rFonts w:ascii="Arial" w:eastAsia="MS Mincho" w:hAnsi="Arial" w:cs="Arial"/>
          <w:color w:val="000000" w:themeColor="text1"/>
          <w:sz w:val="22"/>
          <w:szCs w:val="22"/>
        </w:rPr>
        <w:t xml:space="preserve"> </w:t>
      </w:r>
      <w:r w:rsidR="00640380" w:rsidRPr="004742BC">
        <w:rPr>
          <w:rFonts w:ascii="Arial" w:eastAsia="MS Mincho" w:hAnsi="Arial" w:cs="Arial"/>
          <w:color w:val="000000" w:themeColor="text1"/>
          <w:sz w:val="22"/>
          <w:szCs w:val="22"/>
        </w:rPr>
        <w:t xml:space="preserve">agreed </w:t>
      </w:r>
      <w:r w:rsidR="00C9555D" w:rsidRPr="004742BC">
        <w:rPr>
          <w:rFonts w:ascii="Arial" w:eastAsia="MS Mincho" w:hAnsi="Arial" w:cs="Arial"/>
          <w:color w:val="000000" w:themeColor="text1"/>
          <w:sz w:val="22"/>
          <w:szCs w:val="22"/>
        </w:rPr>
        <w:t>that s</w:t>
      </w:r>
      <w:r w:rsidR="0037378D" w:rsidRPr="004742BC">
        <w:rPr>
          <w:rFonts w:ascii="Arial" w:eastAsia="MS Mincho" w:hAnsi="Arial" w:cs="Arial"/>
          <w:color w:val="000000" w:themeColor="text1"/>
          <w:sz w:val="22"/>
          <w:szCs w:val="22"/>
        </w:rPr>
        <w:t xml:space="preserve">ome areas needed to be altered </w:t>
      </w:r>
      <w:r w:rsidR="00640380" w:rsidRPr="004742BC">
        <w:rPr>
          <w:rFonts w:ascii="Arial" w:eastAsia="MS Mincho" w:hAnsi="Arial" w:cs="Arial"/>
          <w:color w:val="000000" w:themeColor="text1"/>
          <w:sz w:val="22"/>
          <w:szCs w:val="22"/>
        </w:rPr>
        <w:t>as</w:t>
      </w:r>
      <w:r w:rsidR="0037378D" w:rsidRPr="004742BC">
        <w:rPr>
          <w:rFonts w:ascii="Arial" w:eastAsia="MS Mincho" w:hAnsi="Arial" w:cs="Arial"/>
          <w:color w:val="000000" w:themeColor="text1"/>
          <w:sz w:val="22"/>
          <w:szCs w:val="22"/>
        </w:rPr>
        <w:t xml:space="preserve"> the</w:t>
      </w:r>
      <w:r w:rsidR="00495895" w:rsidRPr="004742BC">
        <w:rPr>
          <w:rFonts w:ascii="Arial" w:eastAsia="MS Mincho" w:hAnsi="Arial" w:cs="Arial"/>
          <w:color w:val="000000" w:themeColor="text1"/>
          <w:sz w:val="22"/>
          <w:szCs w:val="22"/>
        </w:rPr>
        <w:t>re was lack of results gained from</w:t>
      </w:r>
      <w:r w:rsidR="003B51A6" w:rsidRPr="004742BC">
        <w:rPr>
          <w:rFonts w:ascii="Arial" w:eastAsia="MS Mincho" w:hAnsi="Arial" w:cs="Arial"/>
          <w:color w:val="000000" w:themeColor="text1"/>
          <w:sz w:val="22"/>
          <w:szCs w:val="22"/>
        </w:rPr>
        <w:t xml:space="preserve"> the focus group </w:t>
      </w:r>
      <w:r w:rsidR="00495895" w:rsidRPr="004742BC">
        <w:rPr>
          <w:rFonts w:ascii="Arial" w:eastAsia="MS Mincho" w:hAnsi="Arial" w:cs="Arial"/>
          <w:color w:val="000000" w:themeColor="text1"/>
          <w:sz w:val="22"/>
          <w:szCs w:val="22"/>
        </w:rPr>
        <w:t xml:space="preserve">when </w:t>
      </w:r>
      <w:r w:rsidR="0037378D" w:rsidRPr="004742BC">
        <w:rPr>
          <w:rFonts w:ascii="Arial" w:eastAsia="MS Mincho" w:hAnsi="Arial" w:cs="Arial"/>
          <w:color w:val="000000" w:themeColor="text1"/>
          <w:sz w:val="22"/>
          <w:szCs w:val="22"/>
        </w:rPr>
        <w:t xml:space="preserve">using </w:t>
      </w:r>
      <w:r w:rsidR="00A25ACC">
        <w:rPr>
          <w:rFonts w:ascii="Arial" w:eastAsia="MS Mincho" w:hAnsi="Arial" w:cs="Arial"/>
          <w:color w:val="000000" w:themeColor="text1"/>
          <w:sz w:val="22"/>
          <w:szCs w:val="22"/>
        </w:rPr>
        <w:t>the lollipop sticks approach. We</w:t>
      </w:r>
      <w:r w:rsidR="0037378D" w:rsidRPr="004742BC">
        <w:rPr>
          <w:rFonts w:ascii="Arial" w:eastAsia="MS Mincho" w:hAnsi="Arial" w:cs="Arial"/>
          <w:color w:val="000000" w:themeColor="text1"/>
          <w:sz w:val="22"/>
          <w:szCs w:val="22"/>
        </w:rPr>
        <w:t xml:space="preserve"> had </w:t>
      </w:r>
      <w:r w:rsidR="00C9555D" w:rsidRPr="004742BC">
        <w:rPr>
          <w:rFonts w:ascii="Arial" w:eastAsia="MS Mincho" w:hAnsi="Arial" w:cs="Arial"/>
          <w:color w:val="000000" w:themeColor="text1"/>
          <w:sz w:val="22"/>
          <w:szCs w:val="22"/>
        </w:rPr>
        <w:t xml:space="preserve">planned to follow the same format of using hands up at the beginning and introducing a no hands up policy and using lollipop sticks during the second </w:t>
      </w:r>
      <w:r w:rsidR="0037378D" w:rsidRPr="004742BC">
        <w:rPr>
          <w:rFonts w:ascii="Arial" w:eastAsia="MS Mincho" w:hAnsi="Arial" w:cs="Arial"/>
          <w:color w:val="000000" w:themeColor="text1"/>
          <w:sz w:val="22"/>
          <w:szCs w:val="22"/>
        </w:rPr>
        <w:t xml:space="preserve">half of the lesson. However, </w:t>
      </w:r>
      <w:r w:rsidR="00A25ACC">
        <w:rPr>
          <w:rFonts w:ascii="Arial" w:eastAsia="MS Mincho" w:hAnsi="Arial" w:cs="Arial"/>
          <w:color w:val="000000" w:themeColor="text1"/>
          <w:sz w:val="22"/>
          <w:szCs w:val="22"/>
        </w:rPr>
        <w:t xml:space="preserve">we </w:t>
      </w:r>
      <w:r w:rsidR="00C9555D" w:rsidRPr="004742BC">
        <w:rPr>
          <w:rFonts w:ascii="Arial" w:eastAsia="MS Mincho" w:hAnsi="Arial" w:cs="Arial"/>
          <w:color w:val="000000" w:themeColor="text1"/>
          <w:sz w:val="22"/>
          <w:szCs w:val="22"/>
        </w:rPr>
        <w:t>decided to change the approach during the second half of the lesson to see if there was a fur</w:t>
      </w:r>
      <w:r w:rsidR="00AD5743" w:rsidRPr="004742BC">
        <w:rPr>
          <w:rFonts w:ascii="Arial" w:eastAsia="MS Mincho" w:hAnsi="Arial" w:cs="Arial"/>
          <w:color w:val="000000" w:themeColor="text1"/>
          <w:sz w:val="22"/>
          <w:szCs w:val="22"/>
        </w:rPr>
        <w:t>ther increase in participation for all members of the focus group whilst maintaining their wellbeing. M</w:t>
      </w:r>
      <w:r w:rsidR="0037378D" w:rsidRPr="004742BC">
        <w:rPr>
          <w:rFonts w:ascii="Arial" w:eastAsia="MS Mincho" w:hAnsi="Arial" w:cs="Arial"/>
          <w:color w:val="000000" w:themeColor="text1"/>
          <w:sz w:val="22"/>
          <w:szCs w:val="22"/>
        </w:rPr>
        <w:t xml:space="preserve">ini </w:t>
      </w:r>
      <w:r w:rsidR="00C9555D" w:rsidRPr="004742BC">
        <w:rPr>
          <w:rFonts w:ascii="Arial" w:eastAsia="MS Mincho" w:hAnsi="Arial" w:cs="Arial"/>
          <w:color w:val="000000" w:themeColor="text1"/>
          <w:sz w:val="22"/>
          <w:szCs w:val="22"/>
        </w:rPr>
        <w:t>whiteboards</w:t>
      </w:r>
      <w:r w:rsidR="0037378D" w:rsidRPr="004742BC">
        <w:rPr>
          <w:rFonts w:ascii="Arial" w:eastAsia="MS Mincho" w:hAnsi="Arial" w:cs="Arial"/>
          <w:color w:val="000000" w:themeColor="text1"/>
          <w:sz w:val="22"/>
          <w:szCs w:val="22"/>
        </w:rPr>
        <w:t xml:space="preserve"> were introduced</w:t>
      </w:r>
      <w:r w:rsidR="00C9555D" w:rsidRPr="004742BC">
        <w:rPr>
          <w:rFonts w:ascii="Arial" w:eastAsia="MS Mincho" w:hAnsi="Arial" w:cs="Arial"/>
          <w:color w:val="000000" w:themeColor="text1"/>
          <w:sz w:val="22"/>
          <w:szCs w:val="22"/>
        </w:rPr>
        <w:t xml:space="preserve"> so that everyone would have to </w:t>
      </w:r>
      <w:r w:rsidR="0037378D" w:rsidRPr="004742BC">
        <w:rPr>
          <w:rFonts w:ascii="Arial" w:eastAsia="MS Mincho" w:hAnsi="Arial" w:cs="Arial"/>
          <w:color w:val="000000" w:themeColor="text1"/>
          <w:sz w:val="22"/>
          <w:szCs w:val="22"/>
        </w:rPr>
        <w:t>provide an answer and not rely</w:t>
      </w:r>
      <w:r w:rsidR="00D572E5" w:rsidRPr="004742BC">
        <w:rPr>
          <w:rFonts w:ascii="Arial" w:eastAsia="MS Mincho" w:hAnsi="Arial" w:cs="Arial"/>
          <w:color w:val="000000" w:themeColor="text1"/>
          <w:sz w:val="22"/>
          <w:szCs w:val="22"/>
        </w:rPr>
        <w:t xml:space="preserve"> on being randomly chosen (see appendix 9).</w:t>
      </w:r>
    </w:p>
    <w:p w14:paraId="2452F259" w14:textId="337BE510" w:rsidR="00AD5743" w:rsidRPr="001D7BB0" w:rsidRDefault="00623968" w:rsidP="003A310D">
      <w:pPr>
        <w:widowControl w:val="0"/>
        <w:tabs>
          <w:tab w:val="left" w:pos="220"/>
          <w:tab w:val="left" w:pos="720"/>
        </w:tabs>
        <w:autoSpaceDE w:val="0"/>
        <w:autoSpaceDN w:val="0"/>
        <w:adjustRightInd w:val="0"/>
        <w:spacing w:after="240" w:line="360" w:lineRule="auto"/>
        <w:rPr>
          <w:rFonts w:ascii="Arial" w:hAnsi="Arial" w:cs="Arial"/>
          <w:color w:val="000000" w:themeColor="text1"/>
          <w:sz w:val="22"/>
          <w:szCs w:val="22"/>
        </w:rPr>
      </w:pPr>
      <w:r w:rsidRPr="003A310D">
        <w:rPr>
          <w:rFonts w:ascii="Arial" w:eastAsia="MS Mincho" w:hAnsi="Arial" w:cs="Arial"/>
          <w:color w:val="000000" w:themeColor="text1"/>
          <w:sz w:val="22"/>
          <w:szCs w:val="22"/>
        </w:rPr>
        <w:t>T</w:t>
      </w:r>
      <w:r w:rsidR="002138B5" w:rsidRPr="003A310D">
        <w:rPr>
          <w:rFonts w:ascii="Arial" w:eastAsia="MS Mincho" w:hAnsi="Arial" w:cs="Arial"/>
          <w:color w:val="000000" w:themeColor="text1"/>
          <w:sz w:val="22"/>
          <w:szCs w:val="22"/>
        </w:rPr>
        <w:t>he second</w:t>
      </w:r>
      <w:r w:rsidRPr="003A310D">
        <w:rPr>
          <w:rFonts w:ascii="Arial" w:eastAsia="MS Mincho" w:hAnsi="Arial" w:cs="Arial"/>
          <w:color w:val="000000" w:themeColor="text1"/>
          <w:sz w:val="22"/>
          <w:szCs w:val="22"/>
        </w:rPr>
        <w:t xml:space="preserve"> lesson </w:t>
      </w:r>
      <w:r w:rsidR="002138B5" w:rsidRPr="003A310D">
        <w:rPr>
          <w:rFonts w:ascii="Arial" w:eastAsia="MS Mincho" w:hAnsi="Arial" w:cs="Arial"/>
          <w:color w:val="000000" w:themeColor="text1"/>
          <w:sz w:val="22"/>
          <w:szCs w:val="22"/>
        </w:rPr>
        <w:t xml:space="preserve">was again taught to a different mixed ability class of </w:t>
      </w:r>
      <w:r w:rsidR="00C03301" w:rsidRPr="003A310D">
        <w:rPr>
          <w:rFonts w:ascii="Arial" w:eastAsia="MS Mincho" w:hAnsi="Arial" w:cs="Arial"/>
          <w:color w:val="000000" w:themeColor="text1"/>
          <w:sz w:val="22"/>
          <w:szCs w:val="22"/>
        </w:rPr>
        <w:t xml:space="preserve">28 </w:t>
      </w:r>
      <w:r w:rsidR="002138B5" w:rsidRPr="003A310D">
        <w:rPr>
          <w:rFonts w:ascii="Arial" w:eastAsia="MS Mincho" w:hAnsi="Arial" w:cs="Arial"/>
          <w:color w:val="000000" w:themeColor="text1"/>
          <w:sz w:val="22"/>
          <w:szCs w:val="22"/>
        </w:rPr>
        <w:t>year 3/4</w:t>
      </w:r>
      <w:r w:rsidR="00C03301" w:rsidRPr="003A310D">
        <w:rPr>
          <w:rFonts w:ascii="Arial" w:eastAsia="MS Mincho" w:hAnsi="Arial" w:cs="Arial"/>
          <w:color w:val="000000" w:themeColor="text1"/>
          <w:sz w:val="22"/>
          <w:szCs w:val="22"/>
        </w:rPr>
        <w:t xml:space="preserve"> students</w:t>
      </w:r>
      <w:r w:rsidR="00D572E5" w:rsidRPr="003A310D">
        <w:rPr>
          <w:rFonts w:ascii="Arial" w:eastAsia="MS Mincho" w:hAnsi="Arial" w:cs="Arial"/>
          <w:color w:val="000000" w:themeColor="text1"/>
          <w:sz w:val="22"/>
          <w:szCs w:val="22"/>
        </w:rPr>
        <w:t xml:space="preserve"> (s</w:t>
      </w:r>
      <w:r w:rsidR="00BE09BA" w:rsidRPr="003A310D">
        <w:rPr>
          <w:rFonts w:ascii="Arial" w:eastAsia="MS Mincho" w:hAnsi="Arial" w:cs="Arial"/>
          <w:color w:val="000000" w:themeColor="text1"/>
          <w:sz w:val="22"/>
          <w:szCs w:val="22"/>
        </w:rPr>
        <w:t xml:space="preserve">ee </w:t>
      </w:r>
      <w:r w:rsidR="00D572E5" w:rsidRPr="003A310D">
        <w:rPr>
          <w:rFonts w:ascii="Arial" w:eastAsia="MS Mincho" w:hAnsi="Arial" w:cs="Arial"/>
          <w:color w:val="000000" w:themeColor="text1"/>
          <w:sz w:val="22"/>
          <w:szCs w:val="22"/>
        </w:rPr>
        <w:t>appendix 10</w:t>
      </w:r>
      <w:r w:rsidR="00BE09BA" w:rsidRPr="003A310D">
        <w:rPr>
          <w:rFonts w:ascii="Arial" w:eastAsia="MS Mincho" w:hAnsi="Arial" w:cs="Arial"/>
          <w:color w:val="000000" w:themeColor="text1"/>
          <w:sz w:val="22"/>
          <w:szCs w:val="22"/>
        </w:rPr>
        <w:t>)</w:t>
      </w:r>
      <w:r w:rsidR="00D572E5" w:rsidRPr="003A310D">
        <w:rPr>
          <w:rFonts w:ascii="Arial" w:eastAsia="MS Mincho" w:hAnsi="Arial" w:cs="Arial"/>
          <w:color w:val="000000" w:themeColor="text1"/>
          <w:sz w:val="22"/>
          <w:szCs w:val="22"/>
        </w:rPr>
        <w:t>.</w:t>
      </w:r>
      <w:r w:rsidR="00BE09BA" w:rsidRPr="003A310D">
        <w:rPr>
          <w:rFonts w:ascii="Arial" w:eastAsia="MS Mincho" w:hAnsi="Arial" w:cs="Arial"/>
          <w:color w:val="000000" w:themeColor="text1"/>
          <w:sz w:val="22"/>
          <w:szCs w:val="22"/>
        </w:rPr>
        <w:t xml:space="preserve"> </w:t>
      </w:r>
      <w:r w:rsidR="002138B5" w:rsidRPr="003A310D">
        <w:rPr>
          <w:rFonts w:ascii="Arial" w:eastAsia="MS Mincho" w:hAnsi="Arial" w:cs="Arial"/>
          <w:color w:val="000000" w:themeColor="text1"/>
          <w:sz w:val="22"/>
          <w:szCs w:val="22"/>
        </w:rPr>
        <w:t xml:space="preserve">The </w:t>
      </w:r>
      <w:r w:rsidR="00AD5743" w:rsidRPr="003A310D">
        <w:rPr>
          <w:rFonts w:ascii="Arial" w:eastAsia="MS Mincho" w:hAnsi="Arial" w:cs="Arial"/>
          <w:color w:val="000000" w:themeColor="text1"/>
          <w:sz w:val="22"/>
          <w:szCs w:val="22"/>
        </w:rPr>
        <w:t xml:space="preserve">focus of the </w:t>
      </w:r>
      <w:r w:rsidR="002138B5" w:rsidRPr="003A310D">
        <w:rPr>
          <w:rFonts w:ascii="Arial" w:eastAsia="MS Mincho" w:hAnsi="Arial" w:cs="Arial"/>
          <w:color w:val="000000" w:themeColor="text1"/>
          <w:sz w:val="22"/>
          <w:szCs w:val="22"/>
        </w:rPr>
        <w:t>lesson remained the same to ensure a fair test, the focus group however altered but the sample of one higher, middle and lower ability</w:t>
      </w:r>
      <w:r w:rsidR="00495895" w:rsidRPr="003A310D">
        <w:rPr>
          <w:rFonts w:ascii="Arial" w:eastAsia="MS Mincho" w:hAnsi="Arial" w:cs="Arial"/>
          <w:color w:val="000000" w:themeColor="text1"/>
          <w:sz w:val="22"/>
          <w:szCs w:val="22"/>
        </w:rPr>
        <w:t xml:space="preserve"> remained</w:t>
      </w:r>
      <w:r w:rsidR="002138B5" w:rsidRPr="003A310D">
        <w:rPr>
          <w:rFonts w:ascii="Arial" w:eastAsia="MS Mincho" w:hAnsi="Arial" w:cs="Arial"/>
          <w:color w:val="000000" w:themeColor="text1"/>
          <w:sz w:val="22"/>
          <w:szCs w:val="22"/>
        </w:rPr>
        <w:t xml:space="preserve">. </w:t>
      </w:r>
      <w:r w:rsidR="00AD5743" w:rsidRPr="003A310D">
        <w:rPr>
          <w:rFonts w:ascii="Arial" w:eastAsia="MS Mincho" w:hAnsi="Arial" w:cs="Arial"/>
          <w:color w:val="000000" w:themeColor="text1"/>
          <w:sz w:val="22"/>
          <w:szCs w:val="22"/>
        </w:rPr>
        <w:t>The structure of the first half of the lesson was the same, with children able to put their hands up to answer a question.</w:t>
      </w:r>
      <w:r w:rsidR="003A310D">
        <w:rPr>
          <w:rFonts w:ascii="Arial" w:hAnsi="Arial" w:cs="Arial"/>
          <w:color w:val="000000" w:themeColor="text1"/>
          <w:sz w:val="22"/>
          <w:szCs w:val="22"/>
        </w:rPr>
        <w:t xml:space="preserve"> </w:t>
      </w:r>
      <w:r w:rsidR="00AD5743" w:rsidRPr="001D7BB0">
        <w:rPr>
          <w:rFonts w:ascii="Arial" w:eastAsia="MS Mincho" w:hAnsi="Arial" w:cs="Arial"/>
          <w:color w:val="000000" w:themeColor="text1"/>
          <w:sz w:val="22"/>
          <w:szCs w:val="22"/>
        </w:rPr>
        <w:t>Analysis of the results showed when using the h</w:t>
      </w:r>
      <w:r w:rsidR="00D572E5" w:rsidRPr="001D7BB0">
        <w:rPr>
          <w:rFonts w:ascii="Arial" w:eastAsia="MS Mincho" w:hAnsi="Arial" w:cs="Arial"/>
          <w:color w:val="000000" w:themeColor="text1"/>
          <w:sz w:val="22"/>
          <w:szCs w:val="22"/>
        </w:rPr>
        <w:t xml:space="preserve">ands up approach </w:t>
      </w:r>
      <w:r w:rsidR="002713D4" w:rsidRPr="001D7BB0">
        <w:rPr>
          <w:rFonts w:ascii="Arial" w:eastAsia="MS Mincho" w:hAnsi="Arial" w:cs="Arial"/>
          <w:color w:val="000000" w:themeColor="text1"/>
          <w:sz w:val="22"/>
          <w:szCs w:val="22"/>
        </w:rPr>
        <w:t xml:space="preserve">Child X (lower ability) did not put their hand up at all to answer, Child Y (middle ability) put their hand up </w:t>
      </w:r>
      <w:r w:rsidR="002713D4" w:rsidRPr="001D7BB0">
        <w:rPr>
          <w:rFonts w:ascii="Arial" w:eastAsia="MS Mincho" w:hAnsi="Arial" w:cs="Arial"/>
          <w:color w:val="000000" w:themeColor="text1"/>
          <w:sz w:val="22"/>
          <w:szCs w:val="22"/>
        </w:rPr>
        <w:lastRenderedPageBreak/>
        <w:t xml:space="preserve">twice and </w:t>
      </w:r>
      <w:r w:rsidR="00AD5743" w:rsidRPr="001D7BB0">
        <w:rPr>
          <w:rFonts w:ascii="Arial" w:eastAsia="MS Mincho" w:hAnsi="Arial" w:cs="Arial"/>
          <w:color w:val="000000" w:themeColor="text1"/>
          <w:sz w:val="22"/>
          <w:szCs w:val="22"/>
        </w:rPr>
        <w:t xml:space="preserve">Child Z (higher ability) </w:t>
      </w:r>
      <w:r w:rsidR="00495895" w:rsidRPr="001D7BB0">
        <w:rPr>
          <w:rFonts w:ascii="Arial" w:eastAsia="MS Mincho" w:hAnsi="Arial" w:cs="Arial"/>
          <w:color w:val="000000" w:themeColor="text1"/>
          <w:sz w:val="22"/>
          <w:szCs w:val="22"/>
        </w:rPr>
        <w:t>offered an answer four</w:t>
      </w:r>
      <w:r w:rsidR="002713D4" w:rsidRPr="001D7BB0">
        <w:rPr>
          <w:rFonts w:ascii="Arial" w:eastAsia="MS Mincho" w:hAnsi="Arial" w:cs="Arial"/>
          <w:color w:val="000000" w:themeColor="text1"/>
          <w:sz w:val="22"/>
          <w:szCs w:val="22"/>
        </w:rPr>
        <w:t xml:space="preserve"> times</w:t>
      </w:r>
      <w:r w:rsidR="00AD5743" w:rsidRPr="001D7BB0">
        <w:rPr>
          <w:rFonts w:ascii="Arial" w:eastAsia="MS Mincho" w:hAnsi="Arial" w:cs="Arial"/>
          <w:color w:val="000000" w:themeColor="text1"/>
          <w:sz w:val="22"/>
          <w:szCs w:val="22"/>
        </w:rPr>
        <w:t xml:space="preserve"> </w:t>
      </w:r>
      <w:r w:rsidR="002713D4" w:rsidRPr="001D7BB0">
        <w:rPr>
          <w:rFonts w:ascii="Arial" w:eastAsia="MS Mincho" w:hAnsi="Arial" w:cs="Arial"/>
          <w:color w:val="000000" w:themeColor="text1"/>
          <w:sz w:val="22"/>
          <w:szCs w:val="22"/>
        </w:rPr>
        <w:t xml:space="preserve">(see appendix 4). </w:t>
      </w:r>
    </w:p>
    <w:p w14:paraId="376EC740" w14:textId="5A0E99A7" w:rsidR="00850052" w:rsidRPr="003A310D" w:rsidRDefault="00E8217E" w:rsidP="003A310D">
      <w:pPr>
        <w:widowControl w:val="0"/>
        <w:tabs>
          <w:tab w:val="left" w:pos="220"/>
          <w:tab w:val="left" w:pos="720"/>
        </w:tabs>
        <w:autoSpaceDE w:val="0"/>
        <w:autoSpaceDN w:val="0"/>
        <w:adjustRightInd w:val="0"/>
        <w:spacing w:after="240" w:line="360" w:lineRule="auto"/>
        <w:rPr>
          <w:rFonts w:ascii="Arial" w:hAnsi="Arial" w:cs="Arial"/>
          <w:color w:val="000000" w:themeColor="text1"/>
          <w:sz w:val="22"/>
          <w:szCs w:val="22"/>
        </w:rPr>
      </w:pPr>
      <w:r w:rsidRPr="003A310D">
        <w:rPr>
          <w:rFonts w:ascii="Arial" w:eastAsia="MS Mincho" w:hAnsi="Arial" w:cs="Arial"/>
          <w:color w:val="000000" w:themeColor="text1"/>
          <w:sz w:val="22"/>
          <w:szCs w:val="22"/>
        </w:rPr>
        <w:t>From reflecting</w:t>
      </w:r>
      <w:r w:rsidR="00AD5743" w:rsidRPr="003A310D">
        <w:rPr>
          <w:rFonts w:ascii="Arial" w:eastAsia="MS Mincho" w:hAnsi="Arial" w:cs="Arial"/>
          <w:color w:val="000000" w:themeColor="text1"/>
          <w:sz w:val="22"/>
          <w:szCs w:val="22"/>
        </w:rPr>
        <w:t xml:space="preserve">, adjustments </w:t>
      </w:r>
      <w:r w:rsidR="00850052" w:rsidRPr="003A310D">
        <w:rPr>
          <w:rFonts w:ascii="Arial" w:eastAsia="MS Mincho" w:hAnsi="Arial" w:cs="Arial"/>
          <w:color w:val="000000" w:themeColor="text1"/>
          <w:sz w:val="22"/>
          <w:szCs w:val="22"/>
        </w:rPr>
        <w:t xml:space="preserve">were </w:t>
      </w:r>
      <w:r w:rsidR="00AD5743" w:rsidRPr="003A310D">
        <w:rPr>
          <w:rFonts w:ascii="Arial" w:eastAsia="MS Mincho" w:hAnsi="Arial" w:cs="Arial"/>
          <w:color w:val="000000" w:themeColor="text1"/>
          <w:sz w:val="22"/>
          <w:szCs w:val="22"/>
        </w:rPr>
        <w:t xml:space="preserve">made </w:t>
      </w:r>
      <w:r w:rsidRPr="003A310D">
        <w:rPr>
          <w:rFonts w:ascii="Arial" w:eastAsia="MS Mincho" w:hAnsi="Arial" w:cs="Arial"/>
          <w:color w:val="000000" w:themeColor="text1"/>
          <w:sz w:val="22"/>
          <w:szCs w:val="22"/>
        </w:rPr>
        <w:t>prior to the second lesson. T</w:t>
      </w:r>
      <w:r w:rsidR="00850052" w:rsidRPr="003A310D">
        <w:rPr>
          <w:rFonts w:ascii="Arial" w:eastAsia="MS Mincho" w:hAnsi="Arial" w:cs="Arial"/>
          <w:color w:val="000000" w:themeColor="text1"/>
          <w:sz w:val="22"/>
          <w:szCs w:val="22"/>
        </w:rPr>
        <w:t>his is</w:t>
      </w:r>
      <w:r w:rsidR="00AD5743" w:rsidRPr="003A310D">
        <w:rPr>
          <w:rFonts w:ascii="Arial" w:eastAsia="MS Mincho" w:hAnsi="Arial" w:cs="Arial"/>
          <w:color w:val="000000" w:themeColor="text1"/>
          <w:sz w:val="22"/>
          <w:szCs w:val="22"/>
        </w:rPr>
        <w:t xml:space="preserve"> </w:t>
      </w:r>
      <w:r w:rsidR="00850052" w:rsidRPr="003A310D">
        <w:rPr>
          <w:rFonts w:ascii="Arial" w:eastAsia="MS Mincho" w:hAnsi="Arial" w:cs="Arial"/>
          <w:color w:val="000000" w:themeColor="text1"/>
          <w:sz w:val="22"/>
          <w:szCs w:val="22"/>
        </w:rPr>
        <w:t xml:space="preserve">an example of </w:t>
      </w:r>
      <w:r w:rsidR="009E333D" w:rsidRPr="003A310D">
        <w:rPr>
          <w:rFonts w:ascii="Arial" w:eastAsia="MS Mincho" w:hAnsi="Arial" w:cs="Arial"/>
          <w:color w:val="000000" w:themeColor="text1"/>
          <w:sz w:val="22"/>
          <w:szCs w:val="22"/>
        </w:rPr>
        <w:t xml:space="preserve">(Schon, 1983) </w:t>
      </w:r>
      <w:r w:rsidR="00AD5743" w:rsidRPr="003A310D">
        <w:rPr>
          <w:rFonts w:ascii="Arial" w:eastAsia="MS Mincho" w:hAnsi="Arial" w:cs="Arial"/>
          <w:color w:val="000000" w:themeColor="text1"/>
          <w:sz w:val="22"/>
          <w:szCs w:val="22"/>
        </w:rPr>
        <w:t>reflection-on-</w:t>
      </w:r>
      <w:r w:rsidR="006443CD" w:rsidRPr="003A310D">
        <w:rPr>
          <w:rFonts w:ascii="Arial" w:eastAsia="MS Mincho" w:hAnsi="Arial" w:cs="Arial"/>
          <w:color w:val="000000" w:themeColor="text1"/>
          <w:sz w:val="22"/>
          <w:szCs w:val="22"/>
        </w:rPr>
        <w:t>action</w:t>
      </w:r>
      <w:r w:rsidR="00AD5743" w:rsidRPr="003A310D">
        <w:rPr>
          <w:rFonts w:ascii="Arial" w:eastAsia="MS Mincho" w:hAnsi="Arial" w:cs="Arial"/>
          <w:color w:val="000000" w:themeColor="text1"/>
          <w:sz w:val="22"/>
          <w:szCs w:val="22"/>
        </w:rPr>
        <w:t xml:space="preserve"> </w:t>
      </w:r>
      <w:r w:rsidR="00AE7CFF" w:rsidRPr="003A310D">
        <w:rPr>
          <w:rFonts w:ascii="Arial" w:eastAsia="MS Mincho" w:hAnsi="Arial" w:cs="Arial"/>
          <w:color w:val="000000" w:themeColor="text1"/>
          <w:sz w:val="22"/>
          <w:szCs w:val="22"/>
        </w:rPr>
        <w:t>which allowed</w:t>
      </w:r>
      <w:r w:rsidR="006443CD" w:rsidRPr="003A310D">
        <w:rPr>
          <w:rFonts w:ascii="Arial" w:eastAsia="MS Mincho" w:hAnsi="Arial" w:cs="Arial"/>
          <w:color w:val="000000" w:themeColor="text1"/>
          <w:sz w:val="22"/>
          <w:szCs w:val="22"/>
        </w:rPr>
        <w:t xml:space="preserve"> for </w:t>
      </w:r>
      <w:r w:rsidR="00495895" w:rsidRPr="003A310D">
        <w:rPr>
          <w:rFonts w:ascii="Arial" w:eastAsia="MS Mincho" w:hAnsi="Arial" w:cs="Arial"/>
          <w:color w:val="000000" w:themeColor="text1"/>
          <w:sz w:val="22"/>
          <w:szCs w:val="22"/>
        </w:rPr>
        <w:t xml:space="preserve">a </w:t>
      </w:r>
      <w:r w:rsidR="006443CD" w:rsidRPr="003A310D">
        <w:rPr>
          <w:rFonts w:ascii="Arial" w:eastAsia="MS Mincho" w:hAnsi="Arial" w:cs="Arial"/>
          <w:color w:val="000000" w:themeColor="text1"/>
          <w:sz w:val="22"/>
          <w:szCs w:val="22"/>
        </w:rPr>
        <w:t xml:space="preserve">more </w:t>
      </w:r>
      <w:r w:rsidR="00AE7CFF" w:rsidRPr="003A310D">
        <w:rPr>
          <w:rFonts w:ascii="Arial" w:eastAsia="MS Mincho" w:hAnsi="Arial" w:cs="Arial"/>
          <w:color w:val="000000" w:themeColor="text1"/>
          <w:sz w:val="22"/>
          <w:szCs w:val="22"/>
        </w:rPr>
        <w:t>complete</w:t>
      </w:r>
      <w:r w:rsidR="006443CD" w:rsidRPr="003A310D">
        <w:rPr>
          <w:rFonts w:ascii="Arial" w:eastAsia="MS Mincho" w:hAnsi="Arial" w:cs="Arial"/>
          <w:color w:val="000000" w:themeColor="text1"/>
          <w:sz w:val="22"/>
          <w:szCs w:val="22"/>
        </w:rPr>
        <w:t xml:space="preserve"> set of results to be gathered. </w:t>
      </w:r>
      <w:r w:rsidR="002138B5" w:rsidRPr="003A310D">
        <w:rPr>
          <w:rFonts w:ascii="Arial" w:hAnsi="Arial" w:cs="Arial"/>
          <w:color w:val="000000" w:themeColor="text1"/>
          <w:sz w:val="22"/>
          <w:szCs w:val="22"/>
        </w:rPr>
        <w:t>For the second half of the lesson</w:t>
      </w:r>
      <w:r w:rsidR="00C9555D" w:rsidRPr="003A310D">
        <w:rPr>
          <w:rFonts w:ascii="Arial" w:eastAsia="MS Mincho" w:hAnsi="Arial" w:cs="Arial"/>
          <w:color w:val="000000" w:themeColor="text1"/>
          <w:sz w:val="22"/>
          <w:szCs w:val="22"/>
        </w:rPr>
        <w:t xml:space="preserve"> mini whiteboards </w:t>
      </w:r>
      <w:r w:rsidR="00AD5743" w:rsidRPr="003A310D">
        <w:rPr>
          <w:rFonts w:ascii="Arial" w:eastAsia="MS Mincho" w:hAnsi="Arial" w:cs="Arial"/>
          <w:color w:val="000000" w:themeColor="text1"/>
          <w:sz w:val="22"/>
          <w:szCs w:val="22"/>
        </w:rPr>
        <w:t xml:space="preserve">were used to answer questions and </w:t>
      </w:r>
      <w:r w:rsidR="00C9555D" w:rsidRPr="003A310D">
        <w:rPr>
          <w:rFonts w:ascii="Arial" w:eastAsia="MS Mincho" w:hAnsi="Arial" w:cs="Arial"/>
          <w:color w:val="000000" w:themeColor="text1"/>
          <w:sz w:val="22"/>
          <w:szCs w:val="22"/>
        </w:rPr>
        <w:t xml:space="preserve">a wait time </w:t>
      </w:r>
      <w:r w:rsidR="00495895" w:rsidRPr="003A310D">
        <w:rPr>
          <w:rFonts w:ascii="Arial" w:eastAsia="MS Mincho" w:hAnsi="Arial" w:cs="Arial"/>
          <w:color w:val="000000" w:themeColor="text1"/>
          <w:sz w:val="22"/>
          <w:szCs w:val="22"/>
        </w:rPr>
        <w:t>of three</w:t>
      </w:r>
      <w:r w:rsidR="00AD5743" w:rsidRPr="003A310D">
        <w:rPr>
          <w:rFonts w:ascii="Arial" w:eastAsia="MS Mincho" w:hAnsi="Arial" w:cs="Arial"/>
          <w:color w:val="000000" w:themeColor="text1"/>
          <w:sz w:val="22"/>
          <w:szCs w:val="22"/>
        </w:rPr>
        <w:t xml:space="preserve"> seconds introduced so that the whole class had an opportunity t</w:t>
      </w:r>
      <w:r w:rsidR="00C9555D" w:rsidRPr="003A310D">
        <w:rPr>
          <w:rFonts w:ascii="Arial" w:eastAsia="MS Mincho" w:hAnsi="Arial" w:cs="Arial"/>
          <w:color w:val="000000" w:themeColor="text1"/>
          <w:sz w:val="22"/>
          <w:szCs w:val="22"/>
        </w:rPr>
        <w:t>o provide an answer</w:t>
      </w:r>
      <w:r w:rsidR="00AD5743" w:rsidRPr="003A310D">
        <w:rPr>
          <w:rFonts w:ascii="Arial" w:eastAsia="MS Mincho" w:hAnsi="Arial" w:cs="Arial"/>
          <w:color w:val="000000" w:themeColor="text1"/>
          <w:sz w:val="22"/>
          <w:szCs w:val="22"/>
        </w:rPr>
        <w:t>. During this stage, t</w:t>
      </w:r>
      <w:r w:rsidR="00850052" w:rsidRPr="003A310D">
        <w:rPr>
          <w:rFonts w:ascii="Arial" w:eastAsia="MS Mincho" w:hAnsi="Arial" w:cs="Arial"/>
          <w:color w:val="000000" w:themeColor="text1"/>
          <w:sz w:val="22"/>
          <w:szCs w:val="22"/>
        </w:rPr>
        <w:t xml:space="preserve">he seating chart shows all children were </w:t>
      </w:r>
      <w:r w:rsidR="00C9555D" w:rsidRPr="003A310D">
        <w:rPr>
          <w:rFonts w:ascii="Arial" w:eastAsia="MS Mincho" w:hAnsi="Arial" w:cs="Arial"/>
          <w:color w:val="000000" w:themeColor="text1"/>
          <w:sz w:val="22"/>
          <w:szCs w:val="22"/>
        </w:rPr>
        <w:t xml:space="preserve">on task </w:t>
      </w:r>
      <w:r w:rsidR="00850052" w:rsidRPr="003A310D">
        <w:rPr>
          <w:rFonts w:ascii="Arial" w:eastAsia="MS Mincho" w:hAnsi="Arial" w:cs="Arial"/>
          <w:color w:val="000000" w:themeColor="text1"/>
          <w:sz w:val="22"/>
          <w:szCs w:val="22"/>
        </w:rPr>
        <w:t xml:space="preserve">and </w:t>
      </w:r>
      <w:r w:rsidR="00495895" w:rsidRPr="003A310D">
        <w:rPr>
          <w:rFonts w:ascii="Arial" w:eastAsia="MS Mincho" w:hAnsi="Arial" w:cs="Arial"/>
          <w:color w:val="000000" w:themeColor="text1"/>
          <w:sz w:val="22"/>
          <w:szCs w:val="22"/>
        </w:rPr>
        <w:t>attempted to answer</w:t>
      </w:r>
      <w:r w:rsidR="00850052" w:rsidRPr="003A310D">
        <w:rPr>
          <w:rFonts w:ascii="Arial" w:eastAsia="MS Mincho" w:hAnsi="Arial" w:cs="Arial"/>
          <w:color w:val="000000" w:themeColor="text1"/>
          <w:sz w:val="22"/>
          <w:szCs w:val="22"/>
        </w:rPr>
        <w:t xml:space="preserve"> all questions </w:t>
      </w:r>
      <w:r w:rsidR="00C9555D" w:rsidRPr="003A310D">
        <w:rPr>
          <w:rFonts w:ascii="Arial" w:eastAsia="MS Mincho" w:hAnsi="Arial" w:cs="Arial"/>
          <w:color w:val="000000" w:themeColor="text1"/>
          <w:sz w:val="22"/>
          <w:szCs w:val="22"/>
        </w:rPr>
        <w:t>when using the mini whiteboards</w:t>
      </w:r>
      <w:r w:rsidR="00835AEA" w:rsidRPr="003A310D">
        <w:rPr>
          <w:rFonts w:ascii="Arial" w:eastAsia="MS Mincho" w:hAnsi="Arial" w:cs="Arial"/>
          <w:color w:val="000000" w:themeColor="text1"/>
          <w:sz w:val="22"/>
          <w:szCs w:val="22"/>
        </w:rPr>
        <w:t>. U</w:t>
      </w:r>
      <w:r w:rsidR="00C9555D" w:rsidRPr="003A310D">
        <w:rPr>
          <w:rFonts w:ascii="Arial" w:eastAsia="MS Mincho" w:hAnsi="Arial" w:cs="Arial"/>
          <w:color w:val="000000" w:themeColor="text1"/>
          <w:sz w:val="22"/>
          <w:szCs w:val="22"/>
        </w:rPr>
        <w:t>sing a wait t</w:t>
      </w:r>
      <w:r w:rsidR="00495895" w:rsidRPr="003A310D">
        <w:rPr>
          <w:rFonts w:ascii="Arial" w:eastAsia="MS Mincho" w:hAnsi="Arial" w:cs="Arial"/>
          <w:color w:val="000000" w:themeColor="text1"/>
          <w:sz w:val="22"/>
          <w:szCs w:val="22"/>
        </w:rPr>
        <w:t>ime of three</w:t>
      </w:r>
      <w:r w:rsidR="00C9555D" w:rsidRPr="003A310D">
        <w:rPr>
          <w:rFonts w:ascii="Arial" w:eastAsia="MS Mincho" w:hAnsi="Arial" w:cs="Arial"/>
          <w:color w:val="000000" w:themeColor="text1"/>
          <w:sz w:val="22"/>
          <w:szCs w:val="22"/>
        </w:rPr>
        <w:t xml:space="preserve"> seconds (as suggested by Rowe</w:t>
      </w:r>
      <w:r w:rsidR="00D82C9D" w:rsidRPr="003A310D">
        <w:rPr>
          <w:rFonts w:ascii="Arial" w:eastAsia="MS Mincho" w:hAnsi="Arial" w:cs="Arial"/>
          <w:color w:val="000000" w:themeColor="text1"/>
          <w:sz w:val="22"/>
          <w:szCs w:val="22"/>
        </w:rPr>
        <w:t>, 1986</w:t>
      </w:r>
      <w:r w:rsidR="00C9555D" w:rsidRPr="003A310D">
        <w:rPr>
          <w:rFonts w:ascii="Arial" w:eastAsia="MS Mincho" w:hAnsi="Arial" w:cs="Arial"/>
          <w:color w:val="000000" w:themeColor="text1"/>
          <w:sz w:val="22"/>
          <w:szCs w:val="22"/>
        </w:rPr>
        <w:t>) encouraged higher levels of participation</w:t>
      </w:r>
      <w:r w:rsidR="00850052" w:rsidRPr="003A310D">
        <w:rPr>
          <w:rFonts w:ascii="Arial" w:eastAsia="MS Mincho" w:hAnsi="Arial" w:cs="Arial"/>
          <w:color w:val="000000" w:themeColor="text1"/>
          <w:sz w:val="22"/>
          <w:szCs w:val="22"/>
        </w:rPr>
        <w:t xml:space="preserve"> and each child moved up at least a stage on the Leuvan scale showing that </w:t>
      </w:r>
      <w:r w:rsidR="00D82C9D" w:rsidRPr="003A310D">
        <w:rPr>
          <w:rFonts w:ascii="Arial" w:eastAsia="MS Mincho" w:hAnsi="Arial" w:cs="Arial"/>
          <w:color w:val="000000" w:themeColor="text1"/>
          <w:sz w:val="22"/>
          <w:szCs w:val="22"/>
        </w:rPr>
        <w:t>engagement levels had increased (see appendix 6).</w:t>
      </w:r>
    </w:p>
    <w:p w14:paraId="6514B163" w14:textId="0C3F03DB" w:rsidR="00C9555D" w:rsidRPr="003A310D" w:rsidRDefault="00DD3E67" w:rsidP="001D7BB0">
      <w:pPr>
        <w:widowControl w:val="0"/>
        <w:tabs>
          <w:tab w:val="left" w:pos="940"/>
          <w:tab w:val="left" w:pos="1440"/>
        </w:tabs>
        <w:autoSpaceDE w:val="0"/>
        <w:autoSpaceDN w:val="0"/>
        <w:adjustRightInd w:val="0"/>
        <w:spacing w:after="240" w:line="360" w:lineRule="auto"/>
        <w:rPr>
          <w:rFonts w:ascii="Arial" w:eastAsia="MS Mincho" w:hAnsi="Arial" w:cs="Arial"/>
          <w:color w:val="000000" w:themeColor="text1"/>
          <w:sz w:val="22"/>
          <w:szCs w:val="22"/>
        </w:rPr>
      </w:pPr>
      <w:r w:rsidRPr="001D7BB0">
        <w:rPr>
          <w:rFonts w:ascii="Arial" w:eastAsia="MS Mincho" w:hAnsi="Arial" w:cs="Arial"/>
          <w:color w:val="000000" w:themeColor="text1"/>
          <w:sz w:val="22"/>
          <w:szCs w:val="22"/>
        </w:rPr>
        <w:t>The most notable difference</w:t>
      </w:r>
      <w:r w:rsidR="00495895" w:rsidRPr="001D7BB0">
        <w:rPr>
          <w:rFonts w:ascii="Arial" w:eastAsia="MS Mincho" w:hAnsi="Arial" w:cs="Arial"/>
          <w:color w:val="000000" w:themeColor="text1"/>
          <w:sz w:val="22"/>
          <w:szCs w:val="22"/>
        </w:rPr>
        <w:t>,</w:t>
      </w:r>
      <w:r w:rsidR="003B4E2D" w:rsidRPr="001D7BB0">
        <w:rPr>
          <w:rFonts w:ascii="Arial" w:eastAsia="MS Mincho" w:hAnsi="Arial" w:cs="Arial"/>
          <w:color w:val="000000" w:themeColor="text1"/>
          <w:sz w:val="22"/>
          <w:szCs w:val="22"/>
        </w:rPr>
        <w:t xml:space="preserve"> as shown in the graph (see appendix 4)</w:t>
      </w:r>
      <w:r w:rsidR="00495895" w:rsidRPr="001D7BB0">
        <w:rPr>
          <w:rFonts w:ascii="Arial" w:eastAsia="MS Mincho" w:hAnsi="Arial" w:cs="Arial"/>
          <w:color w:val="000000" w:themeColor="text1"/>
          <w:sz w:val="22"/>
          <w:szCs w:val="22"/>
        </w:rPr>
        <w:t xml:space="preserve"> was </w:t>
      </w:r>
      <w:r w:rsidRPr="001D7BB0">
        <w:rPr>
          <w:rFonts w:ascii="Arial" w:eastAsia="MS Mincho" w:hAnsi="Arial" w:cs="Arial"/>
          <w:color w:val="000000" w:themeColor="text1"/>
          <w:sz w:val="22"/>
          <w:szCs w:val="22"/>
        </w:rPr>
        <w:t xml:space="preserve">the </w:t>
      </w:r>
      <w:r w:rsidR="003B4E2D" w:rsidRPr="001D7BB0">
        <w:rPr>
          <w:rFonts w:ascii="Arial" w:eastAsia="MS Mincho" w:hAnsi="Arial" w:cs="Arial"/>
          <w:color w:val="000000" w:themeColor="text1"/>
          <w:sz w:val="22"/>
          <w:szCs w:val="22"/>
        </w:rPr>
        <w:t xml:space="preserve">participation </w:t>
      </w:r>
      <w:r w:rsidR="00495895" w:rsidRPr="001D7BB0">
        <w:rPr>
          <w:rFonts w:ascii="Arial" w:eastAsia="MS Mincho" w:hAnsi="Arial" w:cs="Arial"/>
          <w:color w:val="000000" w:themeColor="text1"/>
          <w:sz w:val="22"/>
          <w:szCs w:val="22"/>
        </w:rPr>
        <w:t>of c</w:t>
      </w:r>
      <w:r w:rsidRPr="001D7BB0">
        <w:rPr>
          <w:rFonts w:ascii="Arial" w:eastAsia="MS Mincho" w:hAnsi="Arial" w:cs="Arial"/>
          <w:color w:val="000000" w:themeColor="text1"/>
          <w:sz w:val="22"/>
          <w:szCs w:val="22"/>
        </w:rPr>
        <w:t xml:space="preserve">hild X, who </w:t>
      </w:r>
      <w:r w:rsidR="00742C42" w:rsidRPr="001D7BB0">
        <w:rPr>
          <w:rFonts w:ascii="Arial" w:eastAsia="MS Mincho" w:hAnsi="Arial" w:cs="Arial"/>
          <w:color w:val="000000" w:themeColor="text1"/>
          <w:sz w:val="22"/>
          <w:szCs w:val="22"/>
        </w:rPr>
        <w:t xml:space="preserve">scored lowest on the involvement scale and </w:t>
      </w:r>
      <w:r w:rsidRPr="001D7BB0">
        <w:rPr>
          <w:rFonts w:ascii="Arial" w:eastAsia="MS Mincho" w:hAnsi="Arial" w:cs="Arial"/>
          <w:color w:val="000000" w:themeColor="text1"/>
          <w:sz w:val="22"/>
          <w:szCs w:val="22"/>
        </w:rPr>
        <w:t>did</w:t>
      </w:r>
      <w:r w:rsidR="00742C42" w:rsidRPr="001D7BB0">
        <w:rPr>
          <w:rFonts w:ascii="Arial" w:eastAsia="MS Mincho" w:hAnsi="Arial" w:cs="Arial"/>
          <w:color w:val="000000" w:themeColor="text1"/>
          <w:sz w:val="22"/>
          <w:szCs w:val="22"/>
        </w:rPr>
        <w:t xml:space="preserve"> not respond when using a hands-</w:t>
      </w:r>
      <w:r w:rsidRPr="001D7BB0">
        <w:rPr>
          <w:rFonts w:ascii="Arial" w:eastAsia="MS Mincho" w:hAnsi="Arial" w:cs="Arial"/>
          <w:color w:val="000000" w:themeColor="text1"/>
          <w:sz w:val="22"/>
          <w:szCs w:val="22"/>
        </w:rPr>
        <w:t>up approach, but participated by giving an answer on the whiteboard for each question, despite</w:t>
      </w:r>
      <w:r w:rsidR="00495895" w:rsidRPr="001D7BB0">
        <w:rPr>
          <w:rFonts w:ascii="Arial" w:eastAsia="MS Mincho" w:hAnsi="Arial" w:cs="Arial"/>
          <w:color w:val="000000" w:themeColor="text1"/>
          <w:sz w:val="22"/>
          <w:szCs w:val="22"/>
        </w:rPr>
        <w:t xml:space="preserve"> being sure that</w:t>
      </w:r>
      <w:r w:rsidRPr="001D7BB0">
        <w:rPr>
          <w:rFonts w:ascii="Arial" w:eastAsia="MS Mincho" w:hAnsi="Arial" w:cs="Arial"/>
          <w:color w:val="000000" w:themeColor="text1"/>
          <w:sz w:val="22"/>
          <w:szCs w:val="22"/>
        </w:rPr>
        <w:t xml:space="preserve"> the answer was correct. </w:t>
      </w:r>
      <w:r w:rsidR="00AD5743" w:rsidRPr="001D7BB0">
        <w:rPr>
          <w:rFonts w:ascii="Arial" w:eastAsia="MS Mincho" w:hAnsi="Arial" w:cs="Arial"/>
          <w:color w:val="000000" w:themeColor="text1"/>
          <w:sz w:val="22"/>
          <w:szCs w:val="22"/>
        </w:rPr>
        <w:t>Interview data showed that l</w:t>
      </w:r>
      <w:r w:rsidRPr="001D7BB0">
        <w:rPr>
          <w:rFonts w:ascii="Arial" w:eastAsia="MS Mincho" w:hAnsi="Arial" w:cs="Arial"/>
          <w:color w:val="000000" w:themeColor="text1"/>
          <w:sz w:val="22"/>
          <w:szCs w:val="22"/>
        </w:rPr>
        <w:t>evels of anxiety were reduced by this new approach</w:t>
      </w:r>
      <w:r w:rsidR="00AD5743" w:rsidRPr="001D7BB0">
        <w:rPr>
          <w:rFonts w:ascii="Arial" w:eastAsia="MS Mincho" w:hAnsi="Arial" w:cs="Arial"/>
          <w:color w:val="000000" w:themeColor="text1"/>
          <w:sz w:val="22"/>
          <w:szCs w:val="22"/>
        </w:rPr>
        <w:t xml:space="preserve"> c</w:t>
      </w:r>
      <w:r w:rsidRPr="001D7BB0">
        <w:rPr>
          <w:rFonts w:ascii="Arial" w:eastAsia="MS Mincho" w:hAnsi="Arial" w:cs="Arial"/>
          <w:color w:val="000000" w:themeColor="text1"/>
          <w:sz w:val="22"/>
          <w:szCs w:val="22"/>
        </w:rPr>
        <w:t xml:space="preserve">ompared </w:t>
      </w:r>
      <w:r w:rsidR="00495895" w:rsidRPr="001D7BB0">
        <w:rPr>
          <w:rFonts w:ascii="Arial" w:eastAsia="MS Mincho" w:hAnsi="Arial" w:cs="Arial"/>
          <w:color w:val="000000" w:themeColor="text1"/>
          <w:sz w:val="22"/>
          <w:szCs w:val="22"/>
        </w:rPr>
        <w:t xml:space="preserve">to the </w:t>
      </w:r>
      <w:r w:rsidR="00AD5743" w:rsidRPr="001D7BB0">
        <w:rPr>
          <w:rFonts w:ascii="Arial" w:eastAsia="MS Mincho" w:hAnsi="Arial" w:cs="Arial"/>
          <w:color w:val="000000" w:themeColor="text1"/>
          <w:sz w:val="22"/>
          <w:szCs w:val="22"/>
        </w:rPr>
        <w:t xml:space="preserve">feelings experienced </w:t>
      </w:r>
      <w:r w:rsidRPr="001D7BB0">
        <w:rPr>
          <w:rFonts w:ascii="Arial" w:eastAsia="MS Mincho" w:hAnsi="Arial" w:cs="Arial"/>
          <w:color w:val="000000" w:themeColor="text1"/>
          <w:sz w:val="22"/>
          <w:szCs w:val="22"/>
        </w:rPr>
        <w:t xml:space="preserve">by child A </w:t>
      </w:r>
      <w:r w:rsidR="00850052" w:rsidRPr="001D7BB0">
        <w:rPr>
          <w:rFonts w:ascii="Arial" w:eastAsia="MS Mincho" w:hAnsi="Arial" w:cs="Arial"/>
          <w:color w:val="000000" w:themeColor="text1"/>
          <w:sz w:val="22"/>
          <w:szCs w:val="22"/>
        </w:rPr>
        <w:t xml:space="preserve">when using the lollipop sticks </w:t>
      </w:r>
      <w:r w:rsidR="00AD5743" w:rsidRPr="001D7BB0">
        <w:rPr>
          <w:rFonts w:ascii="Arial" w:eastAsia="MS Mincho" w:hAnsi="Arial" w:cs="Arial"/>
          <w:color w:val="000000" w:themeColor="text1"/>
          <w:sz w:val="22"/>
          <w:szCs w:val="22"/>
        </w:rPr>
        <w:t>during the first lesson. This illustrates</w:t>
      </w:r>
      <w:r w:rsidR="006864D6" w:rsidRPr="001D7BB0">
        <w:rPr>
          <w:rFonts w:ascii="Arial" w:eastAsia="MS Mincho" w:hAnsi="Arial" w:cs="Arial"/>
          <w:color w:val="000000" w:themeColor="text1"/>
          <w:sz w:val="22"/>
          <w:szCs w:val="22"/>
        </w:rPr>
        <w:t xml:space="preserve"> that</w:t>
      </w:r>
      <w:r w:rsidRPr="001D7BB0">
        <w:rPr>
          <w:rFonts w:ascii="Arial" w:eastAsia="MS Mincho" w:hAnsi="Arial" w:cs="Arial"/>
          <w:color w:val="000000" w:themeColor="text1"/>
          <w:sz w:val="22"/>
          <w:szCs w:val="22"/>
        </w:rPr>
        <w:t xml:space="preserve"> using different approaches can reduce </w:t>
      </w:r>
      <w:r w:rsidR="00B479ED" w:rsidRPr="001D7BB0">
        <w:rPr>
          <w:rFonts w:ascii="Arial" w:eastAsia="MS Mincho" w:hAnsi="Arial" w:cs="Arial"/>
          <w:color w:val="000000" w:themeColor="text1"/>
          <w:sz w:val="22"/>
          <w:szCs w:val="22"/>
        </w:rPr>
        <w:t>concerns</w:t>
      </w:r>
      <w:r w:rsidRPr="001D7BB0">
        <w:rPr>
          <w:rFonts w:ascii="Arial" w:eastAsia="MS Mincho" w:hAnsi="Arial" w:cs="Arial"/>
          <w:color w:val="000000" w:themeColor="text1"/>
          <w:sz w:val="22"/>
          <w:szCs w:val="22"/>
        </w:rPr>
        <w:t xml:space="preserve">. </w:t>
      </w:r>
      <w:r w:rsidR="00B479ED" w:rsidRPr="001D7BB0">
        <w:rPr>
          <w:rFonts w:ascii="Arial" w:hAnsi="Arial" w:cs="Arial"/>
          <w:color w:val="000000" w:themeColor="text1"/>
          <w:sz w:val="22"/>
          <w:szCs w:val="22"/>
        </w:rPr>
        <w:t>I</w:t>
      </w:r>
      <w:r w:rsidR="005D55A7" w:rsidRPr="001D7BB0">
        <w:rPr>
          <w:rFonts w:ascii="Arial" w:hAnsi="Arial" w:cs="Arial"/>
          <w:color w:val="000000" w:themeColor="text1"/>
          <w:sz w:val="22"/>
          <w:szCs w:val="22"/>
        </w:rPr>
        <w:t>nterview data</w:t>
      </w:r>
      <w:r w:rsidR="00B479ED" w:rsidRPr="001D7BB0">
        <w:rPr>
          <w:rFonts w:ascii="Arial" w:hAnsi="Arial" w:cs="Arial"/>
          <w:color w:val="000000" w:themeColor="text1"/>
          <w:sz w:val="22"/>
          <w:szCs w:val="22"/>
        </w:rPr>
        <w:t xml:space="preserve"> also revealed </w:t>
      </w:r>
      <w:r w:rsidR="00495895" w:rsidRPr="001D7BB0">
        <w:rPr>
          <w:rFonts w:ascii="Arial" w:hAnsi="Arial" w:cs="Arial"/>
          <w:color w:val="000000" w:themeColor="text1"/>
          <w:sz w:val="22"/>
          <w:szCs w:val="22"/>
        </w:rPr>
        <w:t>that child Z like c</w:t>
      </w:r>
      <w:r w:rsidR="005D55A7" w:rsidRPr="001D7BB0">
        <w:rPr>
          <w:rFonts w:ascii="Arial" w:hAnsi="Arial" w:cs="Arial"/>
          <w:color w:val="000000" w:themeColor="text1"/>
          <w:sz w:val="22"/>
          <w:szCs w:val="22"/>
        </w:rPr>
        <w:t>hild C felt confident when putting thei</w:t>
      </w:r>
      <w:r w:rsidR="00850052" w:rsidRPr="001D7BB0">
        <w:rPr>
          <w:rFonts w:ascii="Arial" w:hAnsi="Arial" w:cs="Arial"/>
          <w:color w:val="000000" w:themeColor="text1"/>
          <w:sz w:val="22"/>
          <w:szCs w:val="22"/>
        </w:rPr>
        <w:t>r hands up for a question and enjoyed this approach.</w:t>
      </w:r>
      <w:r w:rsidR="005D55A7" w:rsidRPr="001D7BB0">
        <w:rPr>
          <w:rFonts w:ascii="Arial" w:hAnsi="Arial" w:cs="Arial"/>
          <w:color w:val="000000" w:themeColor="text1"/>
          <w:sz w:val="22"/>
          <w:szCs w:val="22"/>
        </w:rPr>
        <w:t xml:space="preserve"> </w:t>
      </w:r>
      <w:r w:rsidR="00C9555D" w:rsidRPr="001D7BB0">
        <w:rPr>
          <w:rFonts w:ascii="Arial" w:hAnsi="Arial" w:cs="Arial"/>
          <w:color w:val="000000" w:themeColor="text1"/>
          <w:sz w:val="22"/>
          <w:szCs w:val="22"/>
        </w:rPr>
        <w:t>In contras</w:t>
      </w:r>
      <w:r w:rsidR="00495895" w:rsidRPr="001D7BB0">
        <w:rPr>
          <w:rFonts w:ascii="Arial" w:hAnsi="Arial" w:cs="Arial"/>
          <w:color w:val="000000" w:themeColor="text1"/>
          <w:sz w:val="22"/>
          <w:szCs w:val="22"/>
        </w:rPr>
        <w:t>t to this, when interviewed, c</w:t>
      </w:r>
      <w:r w:rsidR="005D55A7" w:rsidRPr="001D7BB0">
        <w:rPr>
          <w:rFonts w:ascii="Arial" w:hAnsi="Arial" w:cs="Arial"/>
          <w:color w:val="000000" w:themeColor="text1"/>
          <w:sz w:val="22"/>
          <w:szCs w:val="22"/>
        </w:rPr>
        <w:t xml:space="preserve">hild X and Y </w:t>
      </w:r>
      <w:r w:rsidR="00C9555D" w:rsidRPr="001D7BB0">
        <w:rPr>
          <w:rFonts w:ascii="Arial" w:hAnsi="Arial" w:cs="Arial"/>
          <w:color w:val="000000" w:themeColor="text1"/>
          <w:sz w:val="22"/>
          <w:szCs w:val="22"/>
        </w:rPr>
        <w:t>felt they had less chance to answer a question as they were p</w:t>
      </w:r>
      <w:r w:rsidR="00850052" w:rsidRPr="001D7BB0">
        <w:rPr>
          <w:rFonts w:ascii="Arial" w:hAnsi="Arial" w:cs="Arial"/>
          <w:color w:val="000000" w:themeColor="text1"/>
          <w:sz w:val="22"/>
          <w:szCs w:val="22"/>
        </w:rPr>
        <w:t xml:space="preserve">utting their hand up less often due to their </w:t>
      </w:r>
      <w:r w:rsidR="00495895" w:rsidRPr="001D7BB0">
        <w:rPr>
          <w:rFonts w:ascii="Arial" w:hAnsi="Arial" w:cs="Arial"/>
          <w:color w:val="000000" w:themeColor="text1"/>
          <w:sz w:val="22"/>
          <w:szCs w:val="22"/>
        </w:rPr>
        <w:t xml:space="preserve">lack of </w:t>
      </w:r>
      <w:r w:rsidR="00850052" w:rsidRPr="001D7BB0">
        <w:rPr>
          <w:rFonts w:ascii="Arial" w:hAnsi="Arial" w:cs="Arial"/>
          <w:color w:val="000000" w:themeColor="text1"/>
          <w:sz w:val="22"/>
          <w:szCs w:val="22"/>
        </w:rPr>
        <w:t>self-esteem.</w:t>
      </w:r>
      <w:r w:rsidR="00C9555D" w:rsidRPr="001D7BB0">
        <w:rPr>
          <w:rFonts w:ascii="Arial" w:hAnsi="Arial" w:cs="Arial"/>
          <w:color w:val="000000" w:themeColor="text1"/>
          <w:sz w:val="22"/>
          <w:szCs w:val="22"/>
        </w:rPr>
        <w:t xml:space="preserve"> </w:t>
      </w:r>
      <w:r w:rsidR="00850052" w:rsidRPr="001D7BB0">
        <w:rPr>
          <w:rFonts w:ascii="Arial" w:hAnsi="Arial" w:cs="Arial"/>
          <w:color w:val="000000" w:themeColor="text1"/>
          <w:sz w:val="22"/>
          <w:szCs w:val="22"/>
        </w:rPr>
        <w:t>Child X and Y preferred using the mini whiteboards as it gave them more chance to answer questio</w:t>
      </w:r>
      <w:r w:rsidR="00D82C9D" w:rsidRPr="001D7BB0">
        <w:rPr>
          <w:rFonts w:ascii="Arial" w:hAnsi="Arial" w:cs="Arial"/>
          <w:color w:val="000000" w:themeColor="text1"/>
          <w:sz w:val="22"/>
          <w:szCs w:val="22"/>
        </w:rPr>
        <w:t>ns and did not single them out (see appendix 8).</w:t>
      </w:r>
    </w:p>
    <w:p w14:paraId="2873847B" w14:textId="1C3F545B" w:rsidR="007D081E" w:rsidRPr="001D7BB0" w:rsidRDefault="00045E6F" w:rsidP="001D7BB0">
      <w:pPr>
        <w:widowControl w:val="0"/>
        <w:tabs>
          <w:tab w:val="left" w:pos="220"/>
          <w:tab w:val="left" w:pos="720"/>
        </w:tabs>
        <w:autoSpaceDE w:val="0"/>
        <w:autoSpaceDN w:val="0"/>
        <w:adjustRightInd w:val="0"/>
        <w:spacing w:after="240" w:line="360" w:lineRule="auto"/>
        <w:rPr>
          <w:rFonts w:ascii="Arial" w:hAnsi="Arial" w:cs="Arial"/>
          <w:color w:val="000000" w:themeColor="text1"/>
          <w:sz w:val="22"/>
          <w:szCs w:val="22"/>
        </w:rPr>
      </w:pPr>
      <w:r w:rsidRPr="001D7BB0">
        <w:rPr>
          <w:rFonts w:ascii="Arial" w:hAnsi="Arial" w:cs="Arial"/>
          <w:color w:val="000000" w:themeColor="text1"/>
          <w:sz w:val="22"/>
          <w:szCs w:val="22"/>
        </w:rPr>
        <w:t xml:space="preserve">From this experience, evidence was uncovered that supported the claims made in the research question. </w:t>
      </w:r>
      <w:r w:rsidR="0059447F" w:rsidRPr="001D7BB0">
        <w:rPr>
          <w:rFonts w:ascii="Arial" w:hAnsi="Arial" w:cs="Arial"/>
          <w:color w:val="000000" w:themeColor="text1"/>
          <w:sz w:val="22"/>
          <w:szCs w:val="22"/>
        </w:rPr>
        <w:t>The o</w:t>
      </w:r>
      <w:r w:rsidR="00C05DF4" w:rsidRPr="001D7BB0">
        <w:rPr>
          <w:rFonts w:ascii="Arial" w:hAnsi="Arial" w:cs="Arial"/>
          <w:color w:val="000000" w:themeColor="text1"/>
          <w:sz w:val="22"/>
          <w:szCs w:val="22"/>
        </w:rPr>
        <w:t>verall trend</w:t>
      </w:r>
      <w:r w:rsidR="0059447F" w:rsidRPr="001D7BB0">
        <w:rPr>
          <w:rFonts w:ascii="Arial" w:hAnsi="Arial" w:cs="Arial"/>
          <w:color w:val="000000" w:themeColor="text1"/>
          <w:sz w:val="22"/>
          <w:szCs w:val="22"/>
        </w:rPr>
        <w:t>s highlight</w:t>
      </w:r>
      <w:r w:rsidR="00C05DF4" w:rsidRPr="001D7BB0">
        <w:rPr>
          <w:rFonts w:ascii="Arial" w:hAnsi="Arial" w:cs="Arial"/>
          <w:color w:val="000000" w:themeColor="text1"/>
          <w:sz w:val="22"/>
          <w:szCs w:val="22"/>
        </w:rPr>
        <w:t xml:space="preserve"> that levels of participation and engagement</w:t>
      </w:r>
      <w:r w:rsidR="00A25ACC">
        <w:rPr>
          <w:rFonts w:ascii="Arial" w:hAnsi="Arial" w:cs="Arial"/>
          <w:color w:val="000000" w:themeColor="text1"/>
          <w:sz w:val="22"/>
          <w:szCs w:val="22"/>
        </w:rPr>
        <w:t xml:space="preserve"> increased when a no hands-</w:t>
      </w:r>
      <w:r w:rsidR="00C05DF4" w:rsidRPr="001D7BB0">
        <w:rPr>
          <w:rFonts w:ascii="Arial" w:hAnsi="Arial" w:cs="Arial"/>
          <w:color w:val="000000" w:themeColor="text1"/>
          <w:sz w:val="22"/>
          <w:szCs w:val="22"/>
        </w:rPr>
        <w:t xml:space="preserve">up policy was enforced. </w:t>
      </w:r>
      <w:r w:rsidR="007D081E" w:rsidRPr="001D7BB0">
        <w:rPr>
          <w:rFonts w:ascii="Arial" w:eastAsia="Times New Roman" w:hAnsi="Arial" w:cs="Arial"/>
          <w:color w:val="000000" w:themeColor="text1"/>
          <w:sz w:val="22"/>
          <w:szCs w:val="22"/>
        </w:rPr>
        <w:t>This research has been valuable and coupled with the literature will help info</w:t>
      </w:r>
      <w:r w:rsidR="004F4E1F" w:rsidRPr="001D7BB0">
        <w:rPr>
          <w:rFonts w:ascii="Arial" w:eastAsia="Times New Roman" w:hAnsi="Arial" w:cs="Arial"/>
          <w:color w:val="000000" w:themeColor="text1"/>
          <w:sz w:val="22"/>
          <w:szCs w:val="22"/>
        </w:rPr>
        <w:t xml:space="preserve">rm my practice going forward </w:t>
      </w:r>
      <w:r w:rsidR="007D081E" w:rsidRPr="001D7BB0">
        <w:rPr>
          <w:rFonts w:ascii="Arial" w:eastAsia="Times New Roman" w:hAnsi="Arial" w:cs="Arial"/>
          <w:color w:val="000000" w:themeColor="text1"/>
          <w:sz w:val="22"/>
          <w:szCs w:val="22"/>
        </w:rPr>
        <w:t xml:space="preserve">to the next professional teaching experience and in the future. </w:t>
      </w:r>
    </w:p>
    <w:p w14:paraId="503DD4B8" w14:textId="77777777" w:rsidR="000004AC" w:rsidRPr="003A310D" w:rsidRDefault="000004AC" w:rsidP="003A310D">
      <w:pPr>
        <w:widowControl w:val="0"/>
        <w:autoSpaceDE w:val="0"/>
        <w:autoSpaceDN w:val="0"/>
        <w:adjustRightInd w:val="0"/>
        <w:spacing w:after="240" w:line="360" w:lineRule="auto"/>
        <w:rPr>
          <w:rFonts w:ascii="Arial" w:hAnsi="Arial" w:cs="Arial"/>
          <w:color w:val="000000" w:themeColor="text1"/>
          <w:sz w:val="22"/>
          <w:szCs w:val="22"/>
        </w:rPr>
      </w:pPr>
      <w:r w:rsidRPr="003A310D">
        <w:rPr>
          <w:rFonts w:ascii="Arial" w:hAnsi="Arial" w:cs="Arial"/>
          <w:color w:val="000000" w:themeColor="text1"/>
          <w:sz w:val="22"/>
          <w:szCs w:val="22"/>
        </w:rPr>
        <w:t xml:space="preserve">Hattie (2009, 22) states </w:t>
      </w:r>
    </w:p>
    <w:p w14:paraId="6F166FDB" w14:textId="77777777" w:rsidR="000004AC" w:rsidRPr="001D7BB0" w:rsidRDefault="000004AC" w:rsidP="001D7BB0">
      <w:pPr>
        <w:pStyle w:val="Quote"/>
        <w:numPr>
          <w:ilvl w:val="0"/>
          <w:numId w:val="1"/>
        </w:numPr>
        <w:spacing w:line="360" w:lineRule="auto"/>
        <w:rPr>
          <w:rFonts w:ascii="Arial" w:hAnsi="Arial" w:cs="Arial"/>
          <w:color w:val="000000" w:themeColor="text1"/>
          <w:sz w:val="22"/>
          <w:szCs w:val="22"/>
        </w:rPr>
      </w:pPr>
      <w:r w:rsidRPr="001D7BB0">
        <w:rPr>
          <w:rFonts w:ascii="Arial" w:hAnsi="Arial" w:cs="Arial"/>
          <w:color w:val="000000" w:themeColor="text1"/>
          <w:sz w:val="22"/>
          <w:szCs w:val="22"/>
        </w:rPr>
        <w:t xml:space="preserve">“the biggest effects on student learning occur when teachers become learners of their own teaching.” </w:t>
      </w:r>
    </w:p>
    <w:p w14:paraId="74E02F0E" w14:textId="5B53E0F0" w:rsidR="00B16106" w:rsidRPr="001D7BB0" w:rsidRDefault="000004AC" w:rsidP="003A310D">
      <w:pPr>
        <w:spacing w:line="360" w:lineRule="auto"/>
        <w:rPr>
          <w:rFonts w:ascii="Arial" w:hAnsi="Arial" w:cs="Arial"/>
          <w:color w:val="000000" w:themeColor="text1"/>
          <w:sz w:val="22"/>
          <w:szCs w:val="22"/>
        </w:rPr>
      </w:pPr>
      <w:r w:rsidRPr="003A310D">
        <w:rPr>
          <w:rFonts w:ascii="Arial" w:hAnsi="Arial" w:cs="Arial"/>
          <w:color w:val="000000" w:themeColor="text1"/>
          <w:sz w:val="22"/>
          <w:szCs w:val="22"/>
        </w:rPr>
        <w:lastRenderedPageBreak/>
        <w:t xml:space="preserve">Practitioners must reflect to be able to develop their pedagogical approaches to best meet the needs of the learners. </w:t>
      </w:r>
      <w:r w:rsidRPr="003A310D">
        <w:rPr>
          <w:rFonts w:ascii="Arial" w:eastAsia="MS Mincho" w:hAnsi="Arial" w:cs="Arial"/>
          <w:color w:val="000000" w:themeColor="text1"/>
          <w:sz w:val="22"/>
          <w:szCs w:val="22"/>
        </w:rPr>
        <w:t>From carrying out this action research I have discovered that the evidence supports the claim that</w:t>
      </w:r>
      <w:r w:rsidR="006D56A6" w:rsidRPr="003A310D">
        <w:rPr>
          <w:rFonts w:ascii="Arial" w:eastAsia="MS Mincho" w:hAnsi="Arial" w:cs="Arial"/>
          <w:color w:val="000000" w:themeColor="text1"/>
          <w:sz w:val="22"/>
          <w:szCs w:val="22"/>
        </w:rPr>
        <w:t xml:space="preserve"> there is a transformation</w:t>
      </w:r>
      <w:r w:rsidR="00293AD7" w:rsidRPr="003A310D">
        <w:rPr>
          <w:rFonts w:ascii="Arial" w:eastAsia="MS Mincho" w:hAnsi="Arial" w:cs="Arial"/>
          <w:color w:val="000000" w:themeColor="text1"/>
          <w:sz w:val="22"/>
          <w:szCs w:val="22"/>
        </w:rPr>
        <w:t xml:space="preserve"> </w:t>
      </w:r>
      <w:r w:rsidRPr="003A310D">
        <w:rPr>
          <w:rFonts w:ascii="Arial" w:eastAsia="MS Mincho" w:hAnsi="Arial" w:cs="Arial"/>
          <w:color w:val="000000" w:themeColor="text1"/>
          <w:sz w:val="22"/>
          <w:szCs w:val="22"/>
        </w:rPr>
        <w:t>in engagement levels and motivation to participate when using a hands-up versus no hand-u</w:t>
      </w:r>
      <w:r w:rsidR="00B16106" w:rsidRPr="003A310D">
        <w:rPr>
          <w:rFonts w:ascii="Arial" w:eastAsia="MS Mincho" w:hAnsi="Arial" w:cs="Arial"/>
          <w:color w:val="000000" w:themeColor="text1"/>
          <w:sz w:val="22"/>
          <w:szCs w:val="22"/>
        </w:rPr>
        <w:t>p approach</w:t>
      </w:r>
      <w:r w:rsidRPr="003A310D">
        <w:rPr>
          <w:rFonts w:ascii="Arial" w:eastAsia="MS Mincho" w:hAnsi="Arial" w:cs="Arial"/>
          <w:color w:val="000000" w:themeColor="text1"/>
          <w:sz w:val="22"/>
          <w:szCs w:val="22"/>
        </w:rPr>
        <w:t xml:space="preserve">. </w:t>
      </w:r>
      <w:r w:rsidR="006D56A6" w:rsidRPr="001D7BB0">
        <w:rPr>
          <w:rFonts w:ascii="Arial" w:hAnsi="Arial" w:cs="Arial"/>
          <w:color w:val="000000" w:themeColor="text1"/>
          <w:sz w:val="22"/>
          <w:szCs w:val="22"/>
        </w:rPr>
        <w:t>For the focus group, child</w:t>
      </w:r>
      <w:r w:rsidR="00B16106" w:rsidRPr="001D7BB0">
        <w:rPr>
          <w:rFonts w:ascii="Arial" w:hAnsi="Arial" w:cs="Arial"/>
          <w:color w:val="000000" w:themeColor="text1"/>
          <w:sz w:val="22"/>
          <w:szCs w:val="22"/>
        </w:rPr>
        <w:t>ren from</w:t>
      </w:r>
      <w:r w:rsidR="006D56A6" w:rsidRPr="001D7BB0">
        <w:rPr>
          <w:rFonts w:ascii="Arial" w:hAnsi="Arial" w:cs="Arial"/>
          <w:color w:val="000000" w:themeColor="text1"/>
          <w:sz w:val="22"/>
          <w:szCs w:val="22"/>
        </w:rPr>
        <w:t xml:space="preserve"> different levels of ability were intentionally chosen so that we could assess claims</w:t>
      </w:r>
      <w:r w:rsidR="00B16106" w:rsidRPr="001D7BB0">
        <w:rPr>
          <w:rFonts w:ascii="Arial" w:hAnsi="Arial" w:cs="Arial"/>
          <w:color w:val="000000" w:themeColor="text1"/>
          <w:sz w:val="22"/>
          <w:szCs w:val="22"/>
        </w:rPr>
        <w:t xml:space="preserve">. </w:t>
      </w:r>
    </w:p>
    <w:p w14:paraId="04B16841" w14:textId="1250FB72" w:rsidR="00B16106" w:rsidRPr="001D7BB0" w:rsidRDefault="008767E9" w:rsidP="001D7BB0">
      <w:pPr>
        <w:widowControl w:val="0"/>
        <w:tabs>
          <w:tab w:val="left" w:pos="220"/>
          <w:tab w:val="left" w:pos="720"/>
        </w:tabs>
        <w:autoSpaceDE w:val="0"/>
        <w:autoSpaceDN w:val="0"/>
        <w:adjustRightInd w:val="0"/>
        <w:spacing w:after="240" w:line="360" w:lineRule="auto"/>
        <w:rPr>
          <w:rFonts w:ascii="Arial" w:eastAsia="MS Mincho" w:hAnsi="Arial" w:cs="Arial"/>
          <w:color w:val="000000" w:themeColor="text1"/>
          <w:sz w:val="22"/>
          <w:szCs w:val="22"/>
        </w:rPr>
      </w:pPr>
      <w:r w:rsidRPr="001D7BB0">
        <w:rPr>
          <w:rFonts w:ascii="Arial" w:eastAsia="MS Mincho" w:hAnsi="Arial" w:cs="Arial"/>
          <w:color w:val="000000" w:themeColor="text1"/>
          <w:sz w:val="22"/>
          <w:szCs w:val="22"/>
        </w:rPr>
        <w:t>Research shows that</w:t>
      </w:r>
      <w:r w:rsidR="00B16106" w:rsidRPr="001D7BB0">
        <w:rPr>
          <w:rFonts w:ascii="Arial" w:eastAsia="MS Mincho" w:hAnsi="Arial" w:cs="Arial"/>
          <w:color w:val="000000" w:themeColor="text1"/>
          <w:sz w:val="22"/>
          <w:szCs w:val="22"/>
        </w:rPr>
        <w:t xml:space="preserve"> </w:t>
      </w:r>
      <w:r w:rsidR="00B16106" w:rsidRPr="001D7BB0">
        <w:rPr>
          <w:rFonts w:ascii="Arial" w:eastAsia="Times New Roman" w:hAnsi="Arial" w:cs="Arial"/>
          <w:color w:val="000000" w:themeColor="text1"/>
          <w:sz w:val="22"/>
          <w:szCs w:val="22"/>
          <w:shd w:val="clear" w:color="auto" w:fill="FFFFFF"/>
        </w:rPr>
        <w:t>using a-hands up approach targ</w:t>
      </w:r>
      <w:r w:rsidRPr="001D7BB0">
        <w:rPr>
          <w:rFonts w:ascii="Arial" w:eastAsia="Times New Roman" w:hAnsi="Arial" w:cs="Arial"/>
          <w:color w:val="000000" w:themeColor="text1"/>
          <w:sz w:val="22"/>
          <w:szCs w:val="22"/>
          <w:shd w:val="clear" w:color="auto" w:fill="FFFFFF"/>
        </w:rPr>
        <w:t>ets the more confident students</w:t>
      </w:r>
      <w:r w:rsidR="00B16106" w:rsidRPr="001D7BB0">
        <w:rPr>
          <w:rFonts w:ascii="Arial" w:eastAsia="Times New Roman" w:hAnsi="Arial" w:cs="Arial"/>
          <w:color w:val="000000" w:themeColor="text1"/>
          <w:sz w:val="22"/>
          <w:szCs w:val="22"/>
          <w:shd w:val="clear" w:color="auto" w:fill="FFFFFF"/>
        </w:rPr>
        <w:t xml:space="preserve"> (William, 2014). </w:t>
      </w:r>
      <w:r w:rsidR="00B16106" w:rsidRPr="001D7BB0">
        <w:rPr>
          <w:rFonts w:ascii="Arial" w:eastAsia="MS Mincho" w:hAnsi="Arial" w:cs="Arial"/>
          <w:color w:val="000000" w:themeColor="text1"/>
          <w:sz w:val="22"/>
          <w:szCs w:val="22"/>
        </w:rPr>
        <w:t>This was evident during both lessons when</w:t>
      </w:r>
      <w:r w:rsidRPr="001D7BB0">
        <w:rPr>
          <w:rFonts w:ascii="Arial" w:eastAsia="MS Mincho" w:hAnsi="Arial" w:cs="Arial"/>
          <w:color w:val="000000" w:themeColor="text1"/>
          <w:sz w:val="22"/>
          <w:szCs w:val="22"/>
        </w:rPr>
        <w:t xml:space="preserve"> a hands-</w:t>
      </w:r>
      <w:r w:rsidR="00B16106" w:rsidRPr="001D7BB0">
        <w:rPr>
          <w:rFonts w:ascii="Arial" w:eastAsia="MS Mincho" w:hAnsi="Arial" w:cs="Arial"/>
          <w:color w:val="000000" w:themeColor="text1"/>
          <w:sz w:val="22"/>
          <w:szCs w:val="22"/>
        </w:rPr>
        <w:t>up approach was used</w:t>
      </w:r>
      <w:r w:rsidRPr="001D7BB0">
        <w:rPr>
          <w:rFonts w:ascii="Arial" w:eastAsia="MS Mincho" w:hAnsi="Arial" w:cs="Arial"/>
          <w:color w:val="000000" w:themeColor="text1"/>
          <w:sz w:val="22"/>
          <w:szCs w:val="22"/>
        </w:rPr>
        <w:t xml:space="preserve">. </w:t>
      </w:r>
    </w:p>
    <w:p w14:paraId="799E94A8" w14:textId="27C9E5EF" w:rsidR="000004AC" w:rsidRPr="003A310D" w:rsidRDefault="0059447F" w:rsidP="003A310D">
      <w:pPr>
        <w:spacing w:line="360" w:lineRule="auto"/>
        <w:rPr>
          <w:rFonts w:ascii="Arial" w:eastAsia="Times New Roman" w:hAnsi="Arial" w:cs="Arial"/>
          <w:color w:val="000000" w:themeColor="text1"/>
          <w:sz w:val="22"/>
          <w:szCs w:val="22"/>
          <w:shd w:val="clear" w:color="auto" w:fill="FFFFFF"/>
        </w:rPr>
      </w:pPr>
      <w:r w:rsidRPr="003A310D">
        <w:rPr>
          <w:rFonts w:ascii="Arial" w:hAnsi="Arial" w:cs="Arial"/>
          <w:color w:val="000000" w:themeColor="text1"/>
          <w:sz w:val="22"/>
          <w:szCs w:val="22"/>
        </w:rPr>
        <w:t>The analysis of the data collected showed that children putting their hands up often were more engaged and showed higher levels of participation in the lesson. Children not putting their hands up became more easily distracted during the first half of the lesson when a hands-up approach was being used as the likelihood of being chosen was smaller.</w:t>
      </w:r>
      <w:r w:rsidR="00B81431" w:rsidRPr="003A310D">
        <w:rPr>
          <w:rFonts w:ascii="Arial" w:hAnsi="Arial" w:cs="Arial"/>
          <w:color w:val="000000" w:themeColor="text1"/>
          <w:sz w:val="22"/>
          <w:szCs w:val="22"/>
        </w:rPr>
        <w:t xml:space="preserve"> S</w:t>
      </w:r>
      <w:r w:rsidR="00BA4750" w:rsidRPr="003A310D">
        <w:rPr>
          <w:rFonts w:ascii="Arial" w:hAnsi="Arial" w:cs="Arial"/>
          <w:color w:val="000000" w:themeColor="text1"/>
          <w:sz w:val="22"/>
          <w:szCs w:val="22"/>
        </w:rPr>
        <w:t>tudents who are used to fall</w:t>
      </w:r>
      <w:r w:rsidR="008767E9" w:rsidRPr="003A310D">
        <w:rPr>
          <w:rFonts w:ascii="Arial" w:hAnsi="Arial" w:cs="Arial"/>
          <w:color w:val="000000" w:themeColor="text1"/>
          <w:sz w:val="22"/>
          <w:szCs w:val="22"/>
        </w:rPr>
        <w:t>ing in to the background now have</w:t>
      </w:r>
      <w:r w:rsidR="00BA4750" w:rsidRPr="003A310D">
        <w:rPr>
          <w:rFonts w:ascii="Arial" w:hAnsi="Arial" w:cs="Arial"/>
          <w:color w:val="000000" w:themeColor="text1"/>
          <w:sz w:val="22"/>
          <w:szCs w:val="22"/>
        </w:rPr>
        <w:t xml:space="preserve"> to be more alert </w:t>
      </w:r>
      <w:r w:rsidR="00BA4750" w:rsidRPr="003A310D">
        <w:rPr>
          <w:rFonts w:ascii="Arial" w:eastAsia="Times New Roman" w:hAnsi="Arial" w:cs="Arial"/>
          <w:color w:val="000000" w:themeColor="text1"/>
          <w:sz w:val="22"/>
          <w:szCs w:val="22"/>
          <w:shd w:val="clear" w:color="auto" w:fill="FFFFFF"/>
        </w:rPr>
        <w:t>(William</w:t>
      </w:r>
      <w:r w:rsidR="009E333D" w:rsidRPr="003A310D">
        <w:rPr>
          <w:rFonts w:ascii="Arial" w:eastAsia="Times New Roman" w:hAnsi="Arial" w:cs="Arial"/>
          <w:color w:val="000000" w:themeColor="text1"/>
          <w:sz w:val="22"/>
          <w:szCs w:val="22"/>
          <w:shd w:val="clear" w:color="auto" w:fill="FFFFFF"/>
        </w:rPr>
        <w:t>, 2014).</w:t>
      </w:r>
      <w:r w:rsidR="003A310D">
        <w:rPr>
          <w:rFonts w:ascii="Arial" w:eastAsia="Times New Roman" w:hAnsi="Arial" w:cs="Arial"/>
          <w:color w:val="000000" w:themeColor="text1"/>
          <w:sz w:val="22"/>
          <w:szCs w:val="22"/>
          <w:shd w:val="clear" w:color="auto" w:fill="FFFFFF"/>
        </w:rPr>
        <w:t xml:space="preserve"> </w:t>
      </w:r>
      <w:r w:rsidR="000004AC" w:rsidRPr="001D7BB0">
        <w:rPr>
          <w:rFonts w:ascii="Arial" w:eastAsia="MS Mincho" w:hAnsi="Arial" w:cs="Arial"/>
          <w:color w:val="000000" w:themeColor="text1"/>
          <w:sz w:val="22"/>
          <w:szCs w:val="22"/>
        </w:rPr>
        <w:t xml:space="preserve">The results </w:t>
      </w:r>
      <w:r w:rsidR="00B16106" w:rsidRPr="001D7BB0">
        <w:rPr>
          <w:rFonts w:ascii="Arial" w:eastAsia="MS Mincho" w:hAnsi="Arial" w:cs="Arial"/>
          <w:color w:val="000000" w:themeColor="text1"/>
          <w:sz w:val="22"/>
          <w:szCs w:val="22"/>
        </w:rPr>
        <w:t>indicate</w:t>
      </w:r>
      <w:r w:rsidR="000004AC" w:rsidRPr="001D7BB0">
        <w:rPr>
          <w:rFonts w:ascii="Arial" w:eastAsia="MS Mincho" w:hAnsi="Arial" w:cs="Arial"/>
          <w:color w:val="000000" w:themeColor="text1"/>
          <w:sz w:val="22"/>
          <w:szCs w:val="22"/>
        </w:rPr>
        <w:t xml:space="preserve"> that children are more engaged when using </w:t>
      </w:r>
      <w:r w:rsidR="00293AD7" w:rsidRPr="001D7BB0">
        <w:rPr>
          <w:rFonts w:ascii="Arial" w:eastAsia="MS Mincho" w:hAnsi="Arial" w:cs="Arial"/>
          <w:color w:val="000000" w:themeColor="text1"/>
          <w:sz w:val="22"/>
          <w:szCs w:val="22"/>
        </w:rPr>
        <w:t>a</w:t>
      </w:r>
      <w:r w:rsidR="00B81431" w:rsidRPr="001D7BB0">
        <w:rPr>
          <w:rFonts w:ascii="Arial" w:eastAsia="MS Mincho" w:hAnsi="Arial" w:cs="Arial"/>
          <w:color w:val="000000" w:themeColor="text1"/>
          <w:sz w:val="22"/>
          <w:szCs w:val="22"/>
        </w:rPr>
        <w:t>n alternative strategy to hands-</w:t>
      </w:r>
      <w:r w:rsidR="00293AD7" w:rsidRPr="001D7BB0">
        <w:rPr>
          <w:rFonts w:ascii="Arial" w:eastAsia="MS Mincho" w:hAnsi="Arial" w:cs="Arial"/>
          <w:color w:val="000000" w:themeColor="text1"/>
          <w:sz w:val="22"/>
          <w:szCs w:val="22"/>
        </w:rPr>
        <w:t>up</w:t>
      </w:r>
      <w:r w:rsidR="000004AC" w:rsidRPr="001D7BB0">
        <w:rPr>
          <w:rFonts w:ascii="Arial" w:eastAsia="MS Mincho" w:hAnsi="Arial" w:cs="Arial"/>
          <w:color w:val="000000" w:themeColor="text1"/>
          <w:sz w:val="22"/>
          <w:szCs w:val="22"/>
        </w:rPr>
        <w:t xml:space="preserve"> when answering questions </w:t>
      </w:r>
      <w:r w:rsidR="00B81431" w:rsidRPr="001D7BB0">
        <w:rPr>
          <w:rFonts w:ascii="Arial" w:eastAsia="MS Mincho" w:hAnsi="Arial" w:cs="Arial"/>
          <w:color w:val="000000" w:themeColor="text1"/>
          <w:sz w:val="22"/>
          <w:szCs w:val="22"/>
        </w:rPr>
        <w:t xml:space="preserve">e.g. using </w:t>
      </w:r>
      <w:r w:rsidR="000004AC" w:rsidRPr="001D7BB0">
        <w:rPr>
          <w:rFonts w:ascii="Arial" w:eastAsia="MS Mincho" w:hAnsi="Arial" w:cs="Arial"/>
          <w:color w:val="000000" w:themeColor="text1"/>
          <w:sz w:val="22"/>
          <w:szCs w:val="22"/>
        </w:rPr>
        <w:t xml:space="preserve">lollipop sticks and mini whiteboards. </w:t>
      </w:r>
    </w:p>
    <w:p w14:paraId="3F0DAB68" w14:textId="41B0EA1D" w:rsidR="000004AC" w:rsidRPr="003A310D" w:rsidRDefault="00EB4409" w:rsidP="003A310D">
      <w:pPr>
        <w:spacing w:line="360" w:lineRule="auto"/>
        <w:rPr>
          <w:rFonts w:ascii="Arial" w:eastAsia="Times New Roman" w:hAnsi="Arial" w:cs="Arial"/>
          <w:i/>
          <w:color w:val="000000" w:themeColor="text1"/>
          <w:sz w:val="22"/>
          <w:szCs w:val="22"/>
          <w:shd w:val="clear" w:color="auto" w:fill="FFFFFF"/>
        </w:rPr>
      </w:pPr>
      <w:r w:rsidRPr="001D7BB0">
        <w:rPr>
          <w:rFonts w:ascii="Arial" w:eastAsia="Times New Roman" w:hAnsi="Arial" w:cs="Arial"/>
          <w:color w:val="000000" w:themeColor="text1"/>
          <w:sz w:val="22"/>
          <w:szCs w:val="22"/>
          <w:shd w:val="clear" w:color="auto" w:fill="FFFFFF"/>
        </w:rPr>
        <w:t>William (2014</w:t>
      </w:r>
      <w:r w:rsidR="000004AC" w:rsidRPr="001D7BB0">
        <w:rPr>
          <w:rFonts w:ascii="Arial" w:eastAsia="Times New Roman" w:hAnsi="Arial" w:cs="Arial"/>
          <w:color w:val="000000" w:themeColor="text1"/>
          <w:sz w:val="22"/>
          <w:szCs w:val="22"/>
          <w:shd w:val="clear" w:color="auto" w:fill="FFFFFF"/>
        </w:rPr>
        <w:t>, 17) believes that changing to a no-hands up policy is a small change that could have a significant impact in increasing participation and promoting engagement.</w:t>
      </w:r>
      <w:r w:rsidR="003A310D">
        <w:rPr>
          <w:rFonts w:ascii="Arial" w:eastAsia="Times New Roman" w:hAnsi="Arial" w:cs="Arial"/>
          <w:i/>
          <w:color w:val="000000" w:themeColor="text1"/>
          <w:sz w:val="22"/>
          <w:szCs w:val="22"/>
          <w:shd w:val="clear" w:color="auto" w:fill="FFFFFF"/>
        </w:rPr>
        <w:t xml:space="preserve"> </w:t>
      </w:r>
      <w:r w:rsidR="000004AC" w:rsidRPr="003A310D">
        <w:rPr>
          <w:rFonts w:ascii="Arial" w:hAnsi="Arial" w:cs="Arial"/>
          <w:color w:val="000000" w:themeColor="text1"/>
          <w:sz w:val="22"/>
          <w:szCs w:val="22"/>
        </w:rPr>
        <w:t xml:space="preserve">From observing how the levels of participation and engagement changed when using a different approach </w:t>
      </w:r>
      <w:r w:rsidR="00BA4750" w:rsidRPr="003A310D">
        <w:rPr>
          <w:rFonts w:ascii="Arial" w:hAnsi="Arial" w:cs="Arial"/>
          <w:color w:val="000000" w:themeColor="text1"/>
          <w:sz w:val="22"/>
          <w:szCs w:val="22"/>
        </w:rPr>
        <w:t xml:space="preserve">this emerged to be </w:t>
      </w:r>
      <w:r w:rsidR="000004AC" w:rsidRPr="003A310D">
        <w:rPr>
          <w:rFonts w:ascii="Arial" w:hAnsi="Arial" w:cs="Arial"/>
          <w:color w:val="000000" w:themeColor="text1"/>
          <w:sz w:val="22"/>
          <w:szCs w:val="22"/>
        </w:rPr>
        <w:t xml:space="preserve">true in practice. </w:t>
      </w:r>
    </w:p>
    <w:p w14:paraId="5A8A5F24" w14:textId="32EE5B5F" w:rsidR="000004AC" w:rsidRPr="003A310D" w:rsidRDefault="000004AC" w:rsidP="003A310D">
      <w:pPr>
        <w:spacing w:line="360" w:lineRule="auto"/>
        <w:rPr>
          <w:rFonts w:ascii="Arial" w:eastAsia="Times New Roman" w:hAnsi="Arial" w:cs="Arial"/>
          <w:color w:val="000000" w:themeColor="text1"/>
          <w:sz w:val="22"/>
          <w:szCs w:val="22"/>
          <w:shd w:val="clear" w:color="auto" w:fill="FFFFFF"/>
        </w:rPr>
      </w:pPr>
      <w:r w:rsidRPr="003A310D">
        <w:rPr>
          <w:rFonts w:ascii="Arial" w:hAnsi="Arial" w:cs="Arial"/>
          <w:color w:val="000000" w:themeColor="text1"/>
          <w:sz w:val="22"/>
          <w:szCs w:val="22"/>
        </w:rPr>
        <w:t xml:space="preserve">The research findings </w:t>
      </w:r>
      <w:r w:rsidR="00754B9A" w:rsidRPr="003A310D">
        <w:rPr>
          <w:rFonts w:ascii="Arial" w:hAnsi="Arial" w:cs="Arial"/>
          <w:color w:val="000000" w:themeColor="text1"/>
          <w:sz w:val="22"/>
          <w:szCs w:val="22"/>
        </w:rPr>
        <w:t>as well as the literature,</w:t>
      </w:r>
      <w:r w:rsidRPr="003A310D">
        <w:rPr>
          <w:rFonts w:ascii="Arial" w:hAnsi="Arial" w:cs="Arial"/>
          <w:color w:val="000000" w:themeColor="text1"/>
          <w:sz w:val="22"/>
          <w:szCs w:val="22"/>
        </w:rPr>
        <w:t xml:space="preserve"> showed that using a random select</w:t>
      </w:r>
      <w:r w:rsidR="00754B9A" w:rsidRPr="003A310D">
        <w:rPr>
          <w:rFonts w:ascii="Arial" w:hAnsi="Arial" w:cs="Arial"/>
          <w:color w:val="000000" w:themeColor="text1"/>
          <w:sz w:val="22"/>
          <w:szCs w:val="22"/>
        </w:rPr>
        <w:t xml:space="preserve">ion approach </w:t>
      </w:r>
      <w:r w:rsidR="00B81431" w:rsidRPr="003A310D">
        <w:rPr>
          <w:rFonts w:ascii="Arial" w:hAnsi="Arial" w:cs="Arial"/>
          <w:color w:val="000000" w:themeColor="text1"/>
          <w:sz w:val="22"/>
          <w:szCs w:val="22"/>
        </w:rPr>
        <w:t>can have negative effects</w:t>
      </w:r>
      <w:r w:rsidRPr="003A310D">
        <w:rPr>
          <w:rFonts w:ascii="Arial" w:hAnsi="Arial" w:cs="Arial"/>
          <w:color w:val="000000" w:themeColor="text1"/>
          <w:sz w:val="22"/>
          <w:szCs w:val="22"/>
        </w:rPr>
        <w:t xml:space="preserve"> </w:t>
      </w:r>
      <w:r w:rsidR="00B81431" w:rsidRPr="003A310D">
        <w:rPr>
          <w:rFonts w:ascii="Arial" w:hAnsi="Arial" w:cs="Arial"/>
          <w:color w:val="000000" w:themeColor="text1"/>
          <w:sz w:val="22"/>
          <w:szCs w:val="22"/>
        </w:rPr>
        <w:t xml:space="preserve">on </w:t>
      </w:r>
      <w:r w:rsidRPr="003A310D">
        <w:rPr>
          <w:rFonts w:ascii="Arial" w:hAnsi="Arial" w:cs="Arial"/>
          <w:color w:val="000000" w:themeColor="text1"/>
          <w:sz w:val="22"/>
          <w:szCs w:val="22"/>
        </w:rPr>
        <w:t>children’s wellbeing</w:t>
      </w:r>
      <w:r w:rsidR="00754B9A" w:rsidRPr="003A310D">
        <w:rPr>
          <w:rFonts w:ascii="Arial" w:hAnsi="Arial" w:cs="Arial"/>
          <w:color w:val="000000" w:themeColor="text1"/>
          <w:sz w:val="22"/>
          <w:szCs w:val="22"/>
        </w:rPr>
        <w:t xml:space="preserve">. </w:t>
      </w:r>
      <w:r w:rsidRPr="003A310D">
        <w:rPr>
          <w:rFonts w:ascii="Arial" w:eastAsia="Times New Roman" w:hAnsi="Arial" w:cs="Arial"/>
          <w:color w:val="000000" w:themeColor="text1"/>
          <w:sz w:val="22"/>
          <w:szCs w:val="22"/>
        </w:rPr>
        <w:t>Children often feel cautious and nervous about putting their hands up in case they expose</w:t>
      </w:r>
      <w:r w:rsidR="0003174A" w:rsidRPr="003A310D">
        <w:rPr>
          <w:rFonts w:ascii="Arial" w:eastAsia="Times New Roman" w:hAnsi="Arial" w:cs="Arial"/>
          <w:color w:val="000000" w:themeColor="text1"/>
          <w:sz w:val="22"/>
          <w:szCs w:val="22"/>
        </w:rPr>
        <w:t>d</w:t>
      </w:r>
      <w:r w:rsidRPr="003A310D">
        <w:rPr>
          <w:rFonts w:ascii="Arial" w:eastAsia="Times New Roman" w:hAnsi="Arial" w:cs="Arial"/>
          <w:color w:val="000000" w:themeColor="text1"/>
          <w:sz w:val="22"/>
          <w:szCs w:val="22"/>
        </w:rPr>
        <w:t xml:space="preserve"> a lack </w:t>
      </w:r>
      <w:r w:rsidR="009E333D" w:rsidRPr="003A310D">
        <w:rPr>
          <w:rFonts w:ascii="Arial" w:eastAsia="Times New Roman" w:hAnsi="Arial" w:cs="Arial"/>
          <w:color w:val="000000" w:themeColor="text1"/>
          <w:sz w:val="22"/>
          <w:szCs w:val="22"/>
        </w:rPr>
        <w:t>of understanding to their peers</w:t>
      </w:r>
      <w:r w:rsidRPr="003A310D">
        <w:rPr>
          <w:rFonts w:ascii="Arial" w:eastAsia="Times New Roman" w:hAnsi="Arial" w:cs="Arial"/>
          <w:color w:val="000000" w:themeColor="text1"/>
          <w:sz w:val="22"/>
          <w:szCs w:val="22"/>
        </w:rPr>
        <w:t xml:space="preserve"> (E</w:t>
      </w:r>
      <w:r w:rsidR="009E333D" w:rsidRPr="003A310D">
        <w:rPr>
          <w:rFonts w:ascii="Arial" w:eastAsia="Times New Roman" w:hAnsi="Arial" w:cs="Arial"/>
          <w:color w:val="000000" w:themeColor="text1"/>
          <w:sz w:val="22"/>
          <w:szCs w:val="22"/>
        </w:rPr>
        <w:t>lliot et al</w:t>
      </w:r>
      <w:r w:rsidRPr="003A310D">
        <w:rPr>
          <w:rFonts w:ascii="Arial" w:eastAsia="Times New Roman" w:hAnsi="Arial" w:cs="Arial"/>
          <w:color w:val="000000" w:themeColor="text1"/>
          <w:sz w:val="22"/>
          <w:szCs w:val="22"/>
        </w:rPr>
        <w:t>, 2005)</w:t>
      </w:r>
      <w:r w:rsidR="00B81431" w:rsidRPr="003A310D">
        <w:rPr>
          <w:rFonts w:ascii="Arial" w:eastAsia="Times New Roman" w:hAnsi="Arial" w:cs="Arial"/>
          <w:color w:val="000000" w:themeColor="text1"/>
          <w:sz w:val="22"/>
          <w:szCs w:val="22"/>
        </w:rPr>
        <w:t>.</w:t>
      </w:r>
    </w:p>
    <w:p w14:paraId="15FA38AD" w14:textId="77777777" w:rsidR="004742BC" w:rsidRDefault="000004AC" w:rsidP="004742BC">
      <w:pPr>
        <w:widowControl w:val="0"/>
        <w:tabs>
          <w:tab w:val="left" w:pos="220"/>
          <w:tab w:val="left" w:pos="720"/>
        </w:tabs>
        <w:autoSpaceDE w:val="0"/>
        <w:autoSpaceDN w:val="0"/>
        <w:adjustRightInd w:val="0"/>
        <w:spacing w:after="240" w:line="360" w:lineRule="auto"/>
        <w:rPr>
          <w:rFonts w:ascii="Arial" w:hAnsi="Arial" w:cs="Arial"/>
          <w:color w:val="000000" w:themeColor="text1"/>
          <w:sz w:val="22"/>
          <w:szCs w:val="22"/>
        </w:rPr>
      </w:pPr>
      <w:r w:rsidRPr="001D7BB0">
        <w:rPr>
          <w:rFonts w:ascii="Arial" w:hAnsi="Arial" w:cs="Arial"/>
          <w:color w:val="000000" w:themeColor="text1"/>
          <w:sz w:val="22"/>
          <w:szCs w:val="22"/>
        </w:rPr>
        <w:t xml:space="preserve">On reflection, the Leuvan scale was a useful tool to measure levels of engagement ranging from high to low (Lewis, 2012). </w:t>
      </w:r>
      <w:r w:rsidRPr="001D7BB0">
        <w:rPr>
          <w:rFonts w:ascii="Arial" w:eastAsia="MS Mincho" w:hAnsi="Arial" w:cs="Arial"/>
          <w:color w:val="000000" w:themeColor="text1"/>
          <w:sz w:val="22"/>
          <w:szCs w:val="22"/>
        </w:rPr>
        <w:t>The Leuvan scale showed that children who were observed to not be participating show</w:t>
      </w:r>
      <w:r w:rsidR="00B81431" w:rsidRPr="001D7BB0">
        <w:rPr>
          <w:rFonts w:ascii="Arial" w:eastAsia="MS Mincho" w:hAnsi="Arial" w:cs="Arial"/>
          <w:color w:val="000000" w:themeColor="text1"/>
          <w:sz w:val="22"/>
          <w:szCs w:val="22"/>
        </w:rPr>
        <w:t>ed</w:t>
      </w:r>
      <w:r w:rsidRPr="001D7BB0">
        <w:rPr>
          <w:rFonts w:ascii="Arial" w:eastAsia="MS Mincho" w:hAnsi="Arial" w:cs="Arial"/>
          <w:color w:val="000000" w:themeColor="text1"/>
          <w:sz w:val="22"/>
          <w:szCs w:val="22"/>
        </w:rPr>
        <w:t xml:space="preserve"> signs of distraction and disinterest in the lesson</w:t>
      </w:r>
      <w:r w:rsidR="0003174A" w:rsidRPr="001D7BB0">
        <w:rPr>
          <w:rFonts w:ascii="Arial" w:eastAsia="MS Mincho" w:hAnsi="Arial" w:cs="Arial"/>
          <w:color w:val="000000" w:themeColor="text1"/>
          <w:sz w:val="22"/>
          <w:szCs w:val="22"/>
        </w:rPr>
        <w:t xml:space="preserve"> whereas children responding by putting a hand up scored higher up the scale. These levels of engagement changed when different questioning strategies were used.</w:t>
      </w:r>
      <w:r w:rsidR="007F6FB6" w:rsidRPr="001D7BB0">
        <w:rPr>
          <w:rFonts w:ascii="Arial" w:hAnsi="Arial" w:cs="Arial"/>
          <w:color w:val="000000" w:themeColor="text1"/>
          <w:sz w:val="22"/>
          <w:szCs w:val="22"/>
        </w:rPr>
        <w:t xml:space="preserve"> However, it could be argued that th</w:t>
      </w:r>
      <w:r w:rsidR="00B81431" w:rsidRPr="001D7BB0">
        <w:rPr>
          <w:rFonts w:ascii="Arial" w:hAnsi="Arial" w:cs="Arial"/>
          <w:color w:val="000000" w:themeColor="text1"/>
          <w:sz w:val="22"/>
          <w:szCs w:val="22"/>
        </w:rPr>
        <w:t>e Leuvan scale does not take in</w:t>
      </w:r>
      <w:r w:rsidR="007F6FB6" w:rsidRPr="001D7BB0">
        <w:rPr>
          <w:rFonts w:ascii="Arial" w:hAnsi="Arial" w:cs="Arial"/>
          <w:color w:val="000000" w:themeColor="text1"/>
          <w:sz w:val="22"/>
          <w:szCs w:val="22"/>
        </w:rPr>
        <w:t>to consideration external factors that may have contributed to the learner’s involvement score</w:t>
      </w:r>
      <w:r w:rsidR="0003174A" w:rsidRPr="001D7BB0">
        <w:rPr>
          <w:rFonts w:ascii="Arial" w:eastAsia="MS Mincho" w:hAnsi="Arial" w:cs="Arial"/>
          <w:color w:val="000000" w:themeColor="text1"/>
          <w:sz w:val="22"/>
          <w:szCs w:val="22"/>
        </w:rPr>
        <w:t xml:space="preserve"> </w:t>
      </w:r>
      <w:r w:rsidR="007F6FB6" w:rsidRPr="001D7BB0">
        <w:rPr>
          <w:rFonts w:ascii="Arial" w:eastAsia="MS Mincho" w:hAnsi="Arial" w:cs="Arial"/>
          <w:color w:val="000000" w:themeColor="text1"/>
          <w:sz w:val="22"/>
          <w:szCs w:val="22"/>
        </w:rPr>
        <w:t xml:space="preserve">thus providing an incomplete picture. </w:t>
      </w:r>
    </w:p>
    <w:p w14:paraId="0B9128F1" w14:textId="77777777" w:rsidR="004742BC" w:rsidRDefault="0003174A" w:rsidP="004742BC">
      <w:pPr>
        <w:widowControl w:val="0"/>
        <w:tabs>
          <w:tab w:val="left" w:pos="220"/>
          <w:tab w:val="left" w:pos="720"/>
        </w:tabs>
        <w:autoSpaceDE w:val="0"/>
        <w:autoSpaceDN w:val="0"/>
        <w:adjustRightInd w:val="0"/>
        <w:spacing w:after="240" w:line="360" w:lineRule="auto"/>
        <w:rPr>
          <w:rFonts w:ascii="Arial" w:hAnsi="Arial" w:cs="Arial"/>
          <w:color w:val="000000" w:themeColor="text1"/>
          <w:sz w:val="22"/>
          <w:szCs w:val="22"/>
        </w:rPr>
      </w:pPr>
      <w:r w:rsidRPr="003A310D">
        <w:rPr>
          <w:rFonts w:ascii="Arial" w:hAnsi="Arial" w:cs="Arial"/>
          <w:color w:val="000000" w:themeColor="text1"/>
          <w:sz w:val="22"/>
          <w:szCs w:val="22"/>
        </w:rPr>
        <w:t xml:space="preserve">One drawback of the methods was </w:t>
      </w:r>
      <w:r w:rsidR="003D6A26" w:rsidRPr="003A310D">
        <w:rPr>
          <w:rFonts w:ascii="Arial" w:hAnsi="Arial" w:cs="Arial"/>
          <w:color w:val="000000" w:themeColor="text1"/>
          <w:sz w:val="22"/>
          <w:szCs w:val="22"/>
        </w:rPr>
        <w:t>the seating plan</w:t>
      </w:r>
      <w:r w:rsidR="00B81431" w:rsidRPr="003A310D">
        <w:rPr>
          <w:rFonts w:ascii="Arial" w:hAnsi="Arial" w:cs="Arial"/>
          <w:color w:val="000000" w:themeColor="text1"/>
          <w:sz w:val="22"/>
          <w:szCs w:val="22"/>
        </w:rPr>
        <w:t xml:space="preserve"> tally</w:t>
      </w:r>
      <w:r w:rsidR="003D6A26" w:rsidRPr="003A310D">
        <w:rPr>
          <w:rFonts w:ascii="Arial" w:hAnsi="Arial" w:cs="Arial"/>
          <w:color w:val="000000" w:themeColor="text1"/>
          <w:sz w:val="22"/>
          <w:szCs w:val="22"/>
        </w:rPr>
        <w:t>. It was challenging to record data for the focus group when using the lollipop stick method as the selection process was random and could not be controlled</w:t>
      </w:r>
      <w:r w:rsidR="007F6FB6" w:rsidRPr="003A310D">
        <w:rPr>
          <w:rFonts w:ascii="Arial" w:hAnsi="Arial" w:cs="Arial"/>
          <w:color w:val="000000" w:themeColor="text1"/>
          <w:sz w:val="22"/>
          <w:szCs w:val="22"/>
        </w:rPr>
        <w:t xml:space="preserve">. This </w:t>
      </w:r>
      <w:r w:rsidR="000004AC" w:rsidRPr="003A310D">
        <w:rPr>
          <w:rFonts w:ascii="Arial" w:hAnsi="Arial" w:cs="Arial"/>
          <w:color w:val="000000" w:themeColor="text1"/>
          <w:sz w:val="22"/>
          <w:szCs w:val="22"/>
        </w:rPr>
        <w:t>posed difficulties and did not provide a comprehensive enough picture of overall involvement</w:t>
      </w:r>
      <w:r w:rsidR="007F6FB6" w:rsidRPr="003A310D">
        <w:rPr>
          <w:rFonts w:ascii="Arial" w:hAnsi="Arial" w:cs="Arial"/>
          <w:color w:val="000000" w:themeColor="text1"/>
          <w:sz w:val="22"/>
          <w:szCs w:val="22"/>
        </w:rPr>
        <w:t xml:space="preserve">. </w:t>
      </w:r>
      <w:r w:rsidR="00BA4750" w:rsidRPr="003A310D">
        <w:rPr>
          <w:rFonts w:ascii="Arial" w:hAnsi="Arial" w:cs="Arial"/>
          <w:color w:val="000000" w:themeColor="text1"/>
          <w:sz w:val="22"/>
          <w:szCs w:val="22"/>
        </w:rPr>
        <w:t>C</w:t>
      </w:r>
      <w:r w:rsidR="00B81431" w:rsidRPr="003A310D">
        <w:rPr>
          <w:rFonts w:ascii="Arial" w:hAnsi="Arial" w:cs="Arial"/>
          <w:color w:val="000000" w:themeColor="text1"/>
          <w:sz w:val="22"/>
          <w:szCs w:val="22"/>
        </w:rPr>
        <w:t>onsideration will</w:t>
      </w:r>
      <w:r w:rsidR="000004AC" w:rsidRPr="003A310D">
        <w:rPr>
          <w:rFonts w:ascii="Arial" w:hAnsi="Arial" w:cs="Arial"/>
          <w:color w:val="000000" w:themeColor="text1"/>
          <w:sz w:val="22"/>
          <w:szCs w:val="22"/>
        </w:rPr>
        <w:t xml:space="preserve"> be made to add </w:t>
      </w:r>
      <w:r w:rsidR="00B81431" w:rsidRPr="003A310D">
        <w:rPr>
          <w:rFonts w:ascii="Arial" w:hAnsi="Arial" w:cs="Arial"/>
          <w:color w:val="000000" w:themeColor="text1"/>
          <w:sz w:val="22"/>
          <w:szCs w:val="22"/>
        </w:rPr>
        <w:t xml:space="preserve">alternative methods </w:t>
      </w:r>
      <w:r w:rsidR="007F6FB6" w:rsidRPr="003A310D">
        <w:rPr>
          <w:rFonts w:ascii="Arial" w:hAnsi="Arial" w:cs="Arial"/>
          <w:color w:val="000000" w:themeColor="text1"/>
          <w:sz w:val="22"/>
          <w:szCs w:val="22"/>
        </w:rPr>
        <w:t xml:space="preserve">of data </w:t>
      </w:r>
      <w:r w:rsidR="007F6FB6" w:rsidRPr="003A310D">
        <w:rPr>
          <w:rFonts w:ascii="Arial" w:hAnsi="Arial" w:cs="Arial"/>
          <w:color w:val="000000" w:themeColor="text1"/>
          <w:sz w:val="22"/>
          <w:szCs w:val="22"/>
        </w:rPr>
        <w:lastRenderedPageBreak/>
        <w:t xml:space="preserve">collection </w:t>
      </w:r>
      <w:r w:rsidR="000004AC" w:rsidRPr="003A310D">
        <w:rPr>
          <w:rFonts w:ascii="Arial" w:hAnsi="Arial" w:cs="Arial"/>
          <w:color w:val="000000" w:themeColor="text1"/>
          <w:sz w:val="22"/>
          <w:szCs w:val="22"/>
        </w:rPr>
        <w:t>to provide a w</w:t>
      </w:r>
      <w:r w:rsidR="00B81431" w:rsidRPr="003A310D">
        <w:rPr>
          <w:rFonts w:ascii="Arial" w:hAnsi="Arial" w:cs="Arial"/>
          <w:color w:val="000000" w:themeColor="text1"/>
          <w:sz w:val="22"/>
          <w:szCs w:val="22"/>
        </w:rPr>
        <w:t xml:space="preserve">ider range of results next time, as well as considering other members of the class not just a small focus group. </w:t>
      </w:r>
    </w:p>
    <w:p w14:paraId="011CCC53" w14:textId="4493FAC1" w:rsidR="00061311" w:rsidRPr="004742BC" w:rsidRDefault="000004AC" w:rsidP="004742BC">
      <w:pPr>
        <w:widowControl w:val="0"/>
        <w:tabs>
          <w:tab w:val="left" w:pos="220"/>
          <w:tab w:val="left" w:pos="720"/>
        </w:tabs>
        <w:autoSpaceDE w:val="0"/>
        <w:autoSpaceDN w:val="0"/>
        <w:adjustRightInd w:val="0"/>
        <w:spacing w:after="240" w:line="360" w:lineRule="auto"/>
        <w:rPr>
          <w:rFonts w:ascii="Arial" w:hAnsi="Arial" w:cs="Arial"/>
          <w:color w:val="000000" w:themeColor="text1"/>
          <w:sz w:val="22"/>
          <w:szCs w:val="22"/>
        </w:rPr>
      </w:pPr>
      <w:r w:rsidRPr="003A310D">
        <w:rPr>
          <w:rFonts w:ascii="Arial" w:eastAsia="Times New Roman" w:hAnsi="Arial" w:cs="Arial"/>
          <w:color w:val="000000" w:themeColor="text1"/>
          <w:sz w:val="22"/>
          <w:szCs w:val="22"/>
          <w:shd w:val="clear" w:color="auto" w:fill="FFFFFF"/>
        </w:rPr>
        <w:t>Questioning contributes to an achievement gap as it often favours more confident students</w:t>
      </w:r>
      <w:r w:rsidR="00754B9A" w:rsidRPr="003A310D">
        <w:rPr>
          <w:rFonts w:ascii="Arial" w:eastAsia="Times New Roman" w:hAnsi="Arial" w:cs="Arial"/>
          <w:color w:val="000000" w:themeColor="text1"/>
          <w:sz w:val="22"/>
          <w:szCs w:val="22"/>
          <w:shd w:val="clear" w:color="auto" w:fill="FFFFFF"/>
        </w:rPr>
        <w:t xml:space="preserve"> as stated by </w:t>
      </w:r>
      <w:r w:rsidR="009E333D" w:rsidRPr="003A310D">
        <w:rPr>
          <w:rFonts w:ascii="Arial" w:eastAsia="Times New Roman" w:hAnsi="Arial" w:cs="Arial"/>
          <w:color w:val="000000" w:themeColor="text1"/>
          <w:sz w:val="22"/>
          <w:szCs w:val="22"/>
          <w:shd w:val="clear" w:color="auto" w:fill="FFFFFF"/>
        </w:rPr>
        <w:t>Dillon (1988</w:t>
      </w:r>
      <w:r w:rsidR="00754B9A" w:rsidRPr="003A310D">
        <w:rPr>
          <w:rFonts w:ascii="Arial" w:eastAsia="Times New Roman" w:hAnsi="Arial" w:cs="Arial"/>
          <w:color w:val="000000" w:themeColor="text1"/>
          <w:sz w:val="22"/>
          <w:szCs w:val="22"/>
          <w:shd w:val="clear" w:color="auto" w:fill="FFFFFF"/>
        </w:rPr>
        <w:t xml:space="preserve">) in the literature review. </w:t>
      </w:r>
      <w:r w:rsidR="0003174A" w:rsidRPr="003A310D">
        <w:rPr>
          <w:rFonts w:ascii="Arial" w:eastAsia="Times New Roman" w:hAnsi="Arial" w:cs="Arial"/>
          <w:color w:val="000000" w:themeColor="text1"/>
          <w:sz w:val="22"/>
          <w:szCs w:val="22"/>
          <w:shd w:val="clear" w:color="auto" w:fill="FFFFFF"/>
        </w:rPr>
        <w:t>This is a limitation of</w:t>
      </w:r>
      <w:r w:rsidR="002823B1" w:rsidRPr="003A310D">
        <w:rPr>
          <w:rFonts w:ascii="Arial" w:eastAsia="Times New Roman" w:hAnsi="Arial" w:cs="Arial"/>
          <w:color w:val="000000" w:themeColor="text1"/>
          <w:sz w:val="22"/>
          <w:szCs w:val="22"/>
          <w:shd w:val="clear" w:color="auto" w:fill="FFFFFF"/>
        </w:rPr>
        <w:t xml:space="preserve"> the hands-</w:t>
      </w:r>
      <w:r w:rsidR="00061311" w:rsidRPr="003A310D">
        <w:rPr>
          <w:rFonts w:ascii="Arial" w:eastAsia="Times New Roman" w:hAnsi="Arial" w:cs="Arial"/>
          <w:color w:val="000000" w:themeColor="text1"/>
          <w:sz w:val="22"/>
          <w:szCs w:val="22"/>
          <w:shd w:val="clear" w:color="auto" w:fill="FFFFFF"/>
        </w:rPr>
        <w:t>up approach</w:t>
      </w:r>
      <w:r w:rsidR="0003174A" w:rsidRPr="003A310D">
        <w:rPr>
          <w:rFonts w:ascii="Arial" w:eastAsia="Times New Roman" w:hAnsi="Arial" w:cs="Arial"/>
          <w:color w:val="000000" w:themeColor="text1"/>
          <w:sz w:val="22"/>
          <w:szCs w:val="22"/>
          <w:shd w:val="clear" w:color="auto" w:fill="FFFFFF"/>
        </w:rPr>
        <w:t xml:space="preserve"> as</w:t>
      </w:r>
      <w:r w:rsidR="00061311" w:rsidRPr="003A310D">
        <w:rPr>
          <w:rFonts w:ascii="Arial" w:eastAsia="Times New Roman" w:hAnsi="Arial" w:cs="Arial"/>
          <w:color w:val="000000" w:themeColor="text1"/>
          <w:sz w:val="22"/>
          <w:szCs w:val="22"/>
          <w:shd w:val="clear" w:color="auto" w:fill="FFFFFF"/>
        </w:rPr>
        <w:t xml:space="preserve"> it was difficult to assess </w:t>
      </w:r>
      <w:r w:rsidR="0003174A" w:rsidRPr="003A310D">
        <w:rPr>
          <w:rFonts w:ascii="Arial" w:eastAsia="Times New Roman" w:hAnsi="Arial" w:cs="Arial"/>
          <w:color w:val="000000" w:themeColor="text1"/>
          <w:sz w:val="22"/>
          <w:szCs w:val="22"/>
          <w:shd w:val="clear" w:color="auto" w:fill="FFFFFF"/>
        </w:rPr>
        <w:t xml:space="preserve">progress of all students when only some were offering answers to show their </w:t>
      </w:r>
      <w:r w:rsidR="00754B9A" w:rsidRPr="003A310D">
        <w:rPr>
          <w:rFonts w:ascii="Arial" w:eastAsia="Times New Roman" w:hAnsi="Arial" w:cs="Arial"/>
          <w:color w:val="000000" w:themeColor="text1"/>
          <w:sz w:val="22"/>
          <w:szCs w:val="22"/>
          <w:shd w:val="clear" w:color="auto" w:fill="FFFFFF"/>
        </w:rPr>
        <w:t>knowledge</w:t>
      </w:r>
      <w:r w:rsidR="00061311" w:rsidRPr="003A310D">
        <w:rPr>
          <w:rFonts w:ascii="Arial" w:eastAsia="Times New Roman" w:hAnsi="Arial" w:cs="Arial"/>
          <w:color w:val="000000" w:themeColor="text1"/>
          <w:sz w:val="22"/>
          <w:szCs w:val="22"/>
          <w:shd w:val="clear" w:color="auto" w:fill="FFFFFF"/>
        </w:rPr>
        <w:t xml:space="preserve"> (</w:t>
      </w:r>
      <w:r w:rsidR="009E333D" w:rsidRPr="003A310D">
        <w:rPr>
          <w:rFonts w:ascii="Arial" w:eastAsia="Times New Roman" w:hAnsi="Arial" w:cs="Arial"/>
          <w:color w:val="000000" w:themeColor="text1"/>
          <w:sz w:val="22"/>
          <w:szCs w:val="22"/>
          <w:shd w:val="clear" w:color="auto" w:fill="FFFFFF"/>
        </w:rPr>
        <w:t>William, 2014</w:t>
      </w:r>
      <w:r w:rsidR="00061311" w:rsidRPr="003A310D">
        <w:rPr>
          <w:rFonts w:ascii="Arial" w:eastAsia="Times New Roman" w:hAnsi="Arial" w:cs="Arial"/>
          <w:color w:val="000000" w:themeColor="text1"/>
          <w:sz w:val="22"/>
          <w:szCs w:val="22"/>
          <w:shd w:val="clear" w:color="auto" w:fill="FFFFFF"/>
        </w:rPr>
        <w:t>)</w:t>
      </w:r>
      <w:r w:rsidR="009E333D" w:rsidRPr="003A310D">
        <w:rPr>
          <w:rFonts w:ascii="Arial" w:eastAsia="Times New Roman" w:hAnsi="Arial" w:cs="Arial"/>
          <w:color w:val="000000" w:themeColor="text1"/>
          <w:sz w:val="22"/>
          <w:szCs w:val="22"/>
          <w:shd w:val="clear" w:color="auto" w:fill="FFFFFF"/>
        </w:rPr>
        <w:t>.</w:t>
      </w:r>
      <w:r w:rsidR="00754B9A" w:rsidRPr="003A310D">
        <w:rPr>
          <w:rFonts w:ascii="Arial" w:eastAsia="Times New Roman" w:hAnsi="Arial" w:cs="Arial"/>
          <w:color w:val="000000" w:themeColor="text1"/>
          <w:sz w:val="22"/>
          <w:szCs w:val="22"/>
          <w:shd w:val="clear" w:color="auto" w:fill="FFFFFF"/>
        </w:rPr>
        <w:t xml:space="preserve"> </w:t>
      </w:r>
      <w:r w:rsidR="00754B9A" w:rsidRPr="003A310D">
        <w:rPr>
          <w:rFonts w:ascii="Arial" w:hAnsi="Arial" w:cs="Arial"/>
          <w:color w:val="000000" w:themeColor="text1"/>
          <w:sz w:val="22"/>
          <w:szCs w:val="22"/>
        </w:rPr>
        <w:t>Intr</w:t>
      </w:r>
      <w:r w:rsidR="009E333D" w:rsidRPr="003A310D">
        <w:rPr>
          <w:rFonts w:ascii="Arial" w:hAnsi="Arial" w:cs="Arial"/>
          <w:color w:val="000000" w:themeColor="text1"/>
          <w:sz w:val="22"/>
          <w:szCs w:val="22"/>
        </w:rPr>
        <w:t>oducing a wait time, as outlined in the literature</w:t>
      </w:r>
      <w:r w:rsidR="00754B9A" w:rsidRPr="003A310D">
        <w:rPr>
          <w:rFonts w:ascii="Arial" w:hAnsi="Arial" w:cs="Arial"/>
          <w:color w:val="000000" w:themeColor="text1"/>
          <w:sz w:val="22"/>
          <w:szCs w:val="22"/>
        </w:rPr>
        <w:t xml:space="preserve">, gave children a chance to </w:t>
      </w:r>
      <w:r w:rsidR="009E333D" w:rsidRPr="003A310D">
        <w:rPr>
          <w:rFonts w:ascii="Arial" w:hAnsi="Arial" w:cs="Arial"/>
          <w:color w:val="000000" w:themeColor="text1"/>
          <w:sz w:val="22"/>
          <w:szCs w:val="22"/>
        </w:rPr>
        <w:t xml:space="preserve">think of an answer and respond </w:t>
      </w:r>
      <w:r w:rsidR="00754B9A" w:rsidRPr="003A310D">
        <w:rPr>
          <w:rFonts w:ascii="Arial" w:hAnsi="Arial" w:cs="Arial"/>
          <w:color w:val="000000" w:themeColor="text1"/>
          <w:sz w:val="22"/>
          <w:szCs w:val="22"/>
        </w:rPr>
        <w:t>(Rowe, 1986)</w:t>
      </w:r>
      <w:r w:rsidR="00A8378D" w:rsidRPr="003A310D">
        <w:rPr>
          <w:rFonts w:ascii="Arial" w:hAnsi="Arial" w:cs="Arial"/>
          <w:color w:val="000000" w:themeColor="text1"/>
          <w:sz w:val="22"/>
          <w:szCs w:val="22"/>
        </w:rPr>
        <w:t>.</w:t>
      </w:r>
      <w:r w:rsidR="00A25ACC">
        <w:rPr>
          <w:rFonts w:ascii="Arial" w:hAnsi="Arial" w:cs="Arial"/>
          <w:color w:val="000000" w:themeColor="text1"/>
          <w:sz w:val="22"/>
          <w:szCs w:val="22"/>
        </w:rPr>
        <w:t xml:space="preserve"> </w:t>
      </w:r>
      <w:r w:rsidR="00A8378D" w:rsidRPr="003A310D">
        <w:rPr>
          <w:rFonts w:ascii="Arial" w:eastAsia="Times New Roman" w:hAnsi="Arial" w:cs="Arial"/>
          <w:color w:val="000000" w:themeColor="text1"/>
          <w:sz w:val="22"/>
          <w:szCs w:val="22"/>
          <w:shd w:val="clear" w:color="auto" w:fill="FFFFFF"/>
        </w:rPr>
        <w:t>William (2014</w:t>
      </w:r>
      <w:r w:rsidR="00754B9A" w:rsidRPr="003A310D">
        <w:rPr>
          <w:rFonts w:ascii="Arial" w:eastAsia="Times New Roman" w:hAnsi="Arial" w:cs="Arial"/>
          <w:color w:val="000000" w:themeColor="text1"/>
          <w:sz w:val="22"/>
          <w:szCs w:val="22"/>
          <w:shd w:val="clear" w:color="auto" w:fill="FFFFFF"/>
        </w:rPr>
        <w:t>) advises that an array</w:t>
      </w:r>
      <w:r w:rsidRPr="003A310D">
        <w:rPr>
          <w:rFonts w:ascii="Arial" w:eastAsia="Times New Roman" w:hAnsi="Arial" w:cs="Arial"/>
          <w:color w:val="000000" w:themeColor="text1"/>
          <w:sz w:val="22"/>
          <w:szCs w:val="22"/>
          <w:shd w:val="clear" w:color="auto" w:fill="FFFFFF"/>
        </w:rPr>
        <w:t xml:space="preserve"> of </w:t>
      </w:r>
      <w:r w:rsidRPr="003A310D">
        <w:rPr>
          <w:rFonts w:ascii="Arial" w:eastAsia="MS Mincho" w:hAnsi="Arial" w:cs="Arial"/>
          <w:color w:val="000000" w:themeColor="text1"/>
          <w:sz w:val="22"/>
          <w:szCs w:val="22"/>
        </w:rPr>
        <w:t>other methods need</w:t>
      </w:r>
      <w:r w:rsidR="002823B1" w:rsidRPr="003A310D">
        <w:rPr>
          <w:rFonts w:ascii="Arial" w:eastAsia="MS Mincho" w:hAnsi="Arial" w:cs="Arial"/>
          <w:color w:val="000000" w:themeColor="text1"/>
          <w:sz w:val="22"/>
          <w:szCs w:val="22"/>
        </w:rPr>
        <w:t>s</w:t>
      </w:r>
      <w:r w:rsidRPr="003A310D">
        <w:rPr>
          <w:rFonts w:ascii="Arial" w:eastAsia="MS Mincho" w:hAnsi="Arial" w:cs="Arial"/>
          <w:color w:val="000000" w:themeColor="text1"/>
          <w:sz w:val="22"/>
          <w:szCs w:val="22"/>
        </w:rPr>
        <w:t xml:space="preserve"> to be implemented </w:t>
      </w:r>
      <w:r w:rsidR="00754B9A" w:rsidRPr="003A310D">
        <w:rPr>
          <w:rFonts w:ascii="Arial" w:eastAsia="MS Mincho" w:hAnsi="Arial" w:cs="Arial"/>
          <w:color w:val="000000" w:themeColor="text1"/>
          <w:sz w:val="22"/>
          <w:szCs w:val="22"/>
        </w:rPr>
        <w:t xml:space="preserve">in the classroom </w:t>
      </w:r>
      <w:r w:rsidRPr="003A310D">
        <w:rPr>
          <w:rFonts w:ascii="Arial" w:eastAsia="MS Mincho" w:hAnsi="Arial" w:cs="Arial"/>
          <w:color w:val="000000" w:themeColor="text1"/>
          <w:sz w:val="22"/>
          <w:szCs w:val="22"/>
        </w:rPr>
        <w:t xml:space="preserve">to promote </w:t>
      </w:r>
      <w:r w:rsidR="00754B9A" w:rsidRPr="003A310D">
        <w:rPr>
          <w:rFonts w:ascii="Arial" w:eastAsia="MS Mincho" w:hAnsi="Arial" w:cs="Arial"/>
          <w:color w:val="000000" w:themeColor="text1"/>
          <w:sz w:val="22"/>
          <w:szCs w:val="22"/>
        </w:rPr>
        <w:t xml:space="preserve">student </w:t>
      </w:r>
      <w:r w:rsidRPr="003A310D">
        <w:rPr>
          <w:rFonts w:ascii="Arial" w:eastAsia="MS Mincho" w:hAnsi="Arial" w:cs="Arial"/>
          <w:color w:val="000000" w:themeColor="text1"/>
          <w:sz w:val="22"/>
          <w:szCs w:val="22"/>
        </w:rPr>
        <w:t xml:space="preserve">engagement </w:t>
      </w:r>
      <w:r w:rsidR="00754B9A" w:rsidRPr="003A310D">
        <w:rPr>
          <w:rFonts w:ascii="Arial" w:eastAsia="MS Mincho" w:hAnsi="Arial" w:cs="Arial"/>
          <w:color w:val="000000" w:themeColor="text1"/>
          <w:sz w:val="22"/>
          <w:szCs w:val="22"/>
        </w:rPr>
        <w:t xml:space="preserve">across a range of capabilities. </w:t>
      </w:r>
      <w:r w:rsidR="001942D4" w:rsidRPr="003A310D">
        <w:rPr>
          <w:rFonts w:ascii="Arial" w:eastAsia="MS Mincho" w:hAnsi="Arial" w:cs="Arial"/>
          <w:color w:val="000000" w:themeColor="text1"/>
          <w:sz w:val="22"/>
          <w:szCs w:val="22"/>
        </w:rPr>
        <w:t>Using a variety of strategies, as mentione</w:t>
      </w:r>
      <w:r w:rsidR="002823B1" w:rsidRPr="003A310D">
        <w:rPr>
          <w:rFonts w:ascii="Arial" w:eastAsia="MS Mincho" w:hAnsi="Arial" w:cs="Arial"/>
          <w:color w:val="000000" w:themeColor="text1"/>
          <w:sz w:val="22"/>
          <w:szCs w:val="22"/>
        </w:rPr>
        <w:t xml:space="preserve">d in the literature review will </w:t>
      </w:r>
      <w:r w:rsidR="001942D4" w:rsidRPr="003A310D">
        <w:rPr>
          <w:rFonts w:ascii="Arial" w:eastAsia="MS Mincho" w:hAnsi="Arial" w:cs="Arial"/>
          <w:color w:val="000000" w:themeColor="text1"/>
          <w:sz w:val="22"/>
          <w:szCs w:val="22"/>
        </w:rPr>
        <w:t xml:space="preserve">reduce any concerns children may have. </w:t>
      </w:r>
      <w:r w:rsidR="00061311" w:rsidRPr="001D7BB0">
        <w:rPr>
          <w:rFonts w:ascii="Arial" w:hAnsi="Arial" w:cs="Arial"/>
          <w:color w:val="000000" w:themeColor="text1"/>
          <w:sz w:val="22"/>
          <w:szCs w:val="22"/>
        </w:rPr>
        <w:t xml:space="preserve">As discussed, when using a hands-up approach, some children felt they rarely got a chance to answer, with their more confident peers overshadowing them. </w:t>
      </w:r>
    </w:p>
    <w:p w14:paraId="01D7F255" w14:textId="6B01DF18" w:rsidR="000004AC" w:rsidRPr="001D7BB0" w:rsidRDefault="00B4248C" w:rsidP="003A310D">
      <w:pPr>
        <w:widowControl w:val="0"/>
        <w:tabs>
          <w:tab w:val="left" w:pos="220"/>
          <w:tab w:val="left" w:pos="720"/>
        </w:tabs>
        <w:autoSpaceDE w:val="0"/>
        <w:autoSpaceDN w:val="0"/>
        <w:adjustRightInd w:val="0"/>
        <w:spacing w:after="240" w:line="360" w:lineRule="auto"/>
        <w:rPr>
          <w:rFonts w:ascii="Arial" w:hAnsi="Arial" w:cs="Arial"/>
          <w:color w:val="000000" w:themeColor="text1"/>
          <w:sz w:val="22"/>
          <w:szCs w:val="22"/>
        </w:rPr>
      </w:pPr>
      <w:r w:rsidRPr="001D7BB0">
        <w:rPr>
          <w:rFonts w:ascii="Arial" w:eastAsia="Times New Roman" w:hAnsi="Arial" w:cs="Arial"/>
          <w:color w:val="000000" w:themeColor="text1"/>
          <w:sz w:val="22"/>
          <w:szCs w:val="22"/>
        </w:rPr>
        <w:t xml:space="preserve">Going forward, </w:t>
      </w:r>
      <w:r w:rsidRPr="001D7BB0">
        <w:rPr>
          <w:rFonts w:ascii="Arial" w:eastAsia="MS Mincho" w:hAnsi="Arial" w:cs="Arial"/>
          <w:color w:val="000000" w:themeColor="text1"/>
          <w:sz w:val="22"/>
          <w:szCs w:val="22"/>
        </w:rPr>
        <w:t>i</w:t>
      </w:r>
      <w:r w:rsidR="000004AC" w:rsidRPr="001D7BB0">
        <w:rPr>
          <w:rFonts w:ascii="Arial" w:eastAsia="MS Mincho" w:hAnsi="Arial" w:cs="Arial"/>
          <w:color w:val="000000" w:themeColor="text1"/>
          <w:sz w:val="22"/>
          <w:szCs w:val="22"/>
        </w:rPr>
        <w:t>n order to provide more opportunities for a greater number of children to answer a question, I intend to employ a variety of methods within my practice that will promote inclusivity and offer a chance</w:t>
      </w:r>
      <w:r w:rsidR="002823B1" w:rsidRPr="001D7BB0">
        <w:rPr>
          <w:rFonts w:ascii="Arial" w:eastAsia="MS Mincho" w:hAnsi="Arial" w:cs="Arial"/>
          <w:color w:val="000000" w:themeColor="text1"/>
          <w:sz w:val="22"/>
          <w:szCs w:val="22"/>
        </w:rPr>
        <w:t xml:space="preserve"> for all children to provide an</w:t>
      </w:r>
      <w:r w:rsidR="000004AC" w:rsidRPr="001D7BB0">
        <w:rPr>
          <w:rFonts w:ascii="Arial" w:eastAsia="MS Mincho" w:hAnsi="Arial" w:cs="Arial"/>
          <w:color w:val="000000" w:themeColor="text1"/>
          <w:sz w:val="22"/>
          <w:szCs w:val="22"/>
        </w:rPr>
        <w:t xml:space="preserve"> answer. This greater participation and engagement was ob</w:t>
      </w:r>
      <w:r w:rsidR="002823B1" w:rsidRPr="001D7BB0">
        <w:rPr>
          <w:rFonts w:ascii="Arial" w:eastAsia="MS Mincho" w:hAnsi="Arial" w:cs="Arial"/>
          <w:color w:val="000000" w:themeColor="text1"/>
          <w:sz w:val="22"/>
          <w:szCs w:val="22"/>
        </w:rPr>
        <w:t>served when children were given</w:t>
      </w:r>
      <w:r w:rsidR="000004AC" w:rsidRPr="001D7BB0">
        <w:rPr>
          <w:rFonts w:ascii="Arial" w:eastAsia="MS Mincho" w:hAnsi="Arial" w:cs="Arial"/>
          <w:color w:val="000000" w:themeColor="text1"/>
          <w:sz w:val="22"/>
          <w:szCs w:val="22"/>
        </w:rPr>
        <w:t xml:space="preserve"> the mini whiteboards and longer to think of an answer when asked to answer questions during a class discussion. </w:t>
      </w:r>
      <w:r w:rsidR="000004AC" w:rsidRPr="001D7BB0">
        <w:rPr>
          <w:rFonts w:ascii="Arial" w:eastAsia="Times New Roman" w:hAnsi="Arial" w:cs="Arial"/>
          <w:color w:val="000000" w:themeColor="text1"/>
          <w:sz w:val="22"/>
          <w:szCs w:val="22"/>
          <w:shd w:val="clear" w:color="auto" w:fill="FFFFFF"/>
        </w:rPr>
        <w:t xml:space="preserve">This evidence was supported during the interview process, where child A and child X felt more confident when everyone had to respond to a question </w:t>
      </w:r>
      <w:r w:rsidR="002823B1" w:rsidRPr="001D7BB0">
        <w:rPr>
          <w:rFonts w:ascii="Arial" w:eastAsia="Times New Roman" w:hAnsi="Arial" w:cs="Arial"/>
          <w:color w:val="000000" w:themeColor="text1"/>
          <w:sz w:val="22"/>
          <w:szCs w:val="22"/>
          <w:shd w:val="clear" w:color="auto" w:fill="FFFFFF"/>
        </w:rPr>
        <w:t xml:space="preserve">and </w:t>
      </w:r>
      <w:r w:rsidR="000004AC" w:rsidRPr="001D7BB0">
        <w:rPr>
          <w:rFonts w:ascii="Arial" w:eastAsia="Times New Roman" w:hAnsi="Arial" w:cs="Arial"/>
          <w:color w:val="000000" w:themeColor="text1"/>
          <w:sz w:val="22"/>
          <w:szCs w:val="22"/>
          <w:shd w:val="clear" w:color="auto" w:fill="FFFFFF"/>
        </w:rPr>
        <w:t>not just singled out.</w:t>
      </w:r>
      <w:r w:rsidR="006D213D" w:rsidRPr="001D7BB0">
        <w:rPr>
          <w:rFonts w:ascii="Arial" w:hAnsi="Arial" w:cs="Arial"/>
          <w:color w:val="000000" w:themeColor="text1"/>
          <w:sz w:val="22"/>
          <w:szCs w:val="22"/>
        </w:rPr>
        <w:t xml:space="preserve"> </w:t>
      </w:r>
      <w:r w:rsidR="007840B8" w:rsidRPr="001D7BB0">
        <w:rPr>
          <w:rFonts w:ascii="Arial" w:eastAsia="Times New Roman" w:hAnsi="Arial" w:cs="Arial"/>
          <w:color w:val="000000" w:themeColor="text1"/>
          <w:sz w:val="22"/>
          <w:szCs w:val="22"/>
          <w:shd w:val="clear" w:color="auto" w:fill="FFFFFF"/>
        </w:rPr>
        <w:t>The most significant drawback to this research was the time constraints placed upon it</w:t>
      </w:r>
      <w:r w:rsidR="004D1383" w:rsidRPr="001D7BB0">
        <w:rPr>
          <w:rFonts w:ascii="Arial" w:eastAsia="Times New Roman" w:hAnsi="Arial" w:cs="Arial"/>
          <w:color w:val="000000" w:themeColor="text1"/>
          <w:sz w:val="22"/>
          <w:szCs w:val="22"/>
          <w:shd w:val="clear" w:color="auto" w:fill="FFFFFF"/>
        </w:rPr>
        <w:t xml:space="preserve">, meaning that only limited data could be gathered. </w:t>
      </w:r>
      <w:r w:rsidR="007840B8" w:rsidRPr="001D7BB0">
        <w:rPr>
          <w:rFonts w:ascii="Arial" w:eastAsia="MS Mincho" w:hAnsi="Arial" w:cs="Arial"/>
          <w:color w:val="000000" w:themeColor="text1"/>
          <w:sz w:val="22"/>
          <w:szCs w:val="22"/>
        </w:rPr>
        <w:t xml:space="preserve"> </w:t>
      </w:r>
    </w:p>
    <w:p w14:paraId="4057E23B" w14:textId="4EF5F167" w:rsidR="007214E0" w:rsidRPr="003A310D" w:rsidRDefault="00C9555D" w:rsidP="001D7BB0">
      <w:pPr>
        <w:widowControl w:val="0"/>
        <w:autoSpaceDE w:val="0"/>
        <w:autoSpaceDN w:val="0"/>
        <w:adjustRightInd w:val="0"/>
        <w:spacing w:after="240" w:line="360" w:lineRule="auto"/>
        <w:rPr>
          <w:rFonts w:ascii="Arial" w:hAnsi="Arial" w:cs="Arial"/>
          <w:bCs/>
          <w:color w:val="000000" w:themeColor="text1"/>
          <w:sz w:val="22"/>
          <w:szCs w:val="22"/>
        </w:rPr>
      </w:pPr>
      <w:r w:rsidRPr="001D7BB0">
        <w:rPr>
          <w:rFonts w:ascii="Arial" w:hAnsi="Arial" w:cs="Arial"/>
          <w:bCs/>
          <w:color w:val="000000" w:themeColor="text1"/>
          <w:sz w:val="22"/>
          <w:szCs w:val="22"/>
        </w:rPr>
        <w:t xml:space="preserve">The findings can be generalised and assumptions </w:t>
      </w:r>
      <w:r w:rsidR="000D155E" w:rsidRPr="001D7BB0">
        <w:rPr>
          <w:rFonts w:ascii="Arial" w:hAnsi="Arial" w:cs="Arial"/>
          <w:bCs/>
          <w:color w:val="000000" w:themeColor="text1"/>
          <w:sz w:val="22"/>
          <w:szCs w:val="22"/>
        </w:rPr>
        <w:t xml:space="preserve">made </w:t>
      </w:r>
      <w:r w:rsidRPr="001D7BB0">
        <w:rPr>
          <w:rFonts w:ascii="Arial" w:hAnsi="Arial" w:cs="Arial"/>
          <w:bCs/>
          <w:color w:val="000000" w:themeColor="text1"/>
          <w:sz w:val="22"/>
          <w:szCs w:val="22"/>
        </w:rPr>
        <w:t xml:space="preserve">that </w:t>
      </w:r>
      <w:r w:rsidR="00FE0B40" w:rsidRPr="001D7BB0">
        <w:rPr>
          <w:rFonts w:ascii="Arial" w:hAnsi="Arial" w:cs="Arial"/>
          <w:bCs/>
          <w:color w:val="000000" w:themeColor="text1"/>
          <w:sz w:val="22"/>
          <w:szCs w:val="22"/>
        </w:rPr>
        <w:t>th</w:t>
      </w:r>
      <w:r w:rsidR="00577A89" w:rsidRPr="001D7BB0">
        <w:rPr>
          <w:rFonts w:ascii="Arial" w:hAnsi="Arial" w:cs="Arial"/>
          <w:bCs/>
          <w:color w:val="000000" w:themeColor="text1"/>
          <w:sz w:val="22"/>
          <w:szCs w:val="22"/>
        </w:rPr>
        <w:t xml:space="preserve">e </w:t>
      </w:r>
      <w:r w:rsidR="000D155E" w:rsidRPr="001D7BB0">
        <w:rPr>
          <w:rFonts w:ascii="Arial" w:hAnsi="Arial" w:cs="Arial"/>
          <w:bCs/>
          <w:color w:val="000000" w:themeColor="text1"/>
          <w:sz w:val="22"/>
          <w:szCs w:val="22"/>
        </w:rPr>
        <w:t>questioning strategy</w:t>
      </w:r>
      <w:r w:rsidR="00163B9E" w:rsidRPr="001D7BB0">
        <w:rPr>
          <w:rFonts w:ascii="Arial" w:hAnsi="Arial" w:cs="Arial"/>
          <w:bCs/>
          <w:color w:val="000000" w:themeColor="text1"/>
          <w:sz w:val="22"/>
          <w:szCs w:val="22"/>
        </w:rPr>
        <w:t xml:space="preserve"> used</w:t>
      </w:r>
      <w:r w:rsidR="000D155E" w:rsidRPr="001D7BB0">
        <w:rPr>
          <w:rFonts w:ascii="Arial" w:hAnsi="Arial" w:cs="Arial"/>
          <w:bCs/>
          <w:color w:val="000000" w:themeColor="text1"/>
          <w:sz w:val="22"/>
          <w:szCs w:val="22"/>
        </w:rPr>
        <w:t xml:space="preserve"> will depend on how many children</w:t>
      </w:r>
      <w:r w:rsidRPr="001D7BB0">
        <w:rPr>
          <w:rFonts w:ascii="Arial" w:hAnsi="Arial" w:cs="Arial"/>
          <w:bCs/>
          <w:color w:val="000000" w:themeColor="text1"/>
          <w:sz w:val="22"/>
          <w:szCs w:val="22"/>
        </w:rPr>
        <w:t xml:space="preserve"> participate in </w:t>
      </w:r>
      <w:r w:rsidR="000D155E" w:rsidRPr="001D7BB0">
        <w:rPr>
          <w:rFonts w:ascii="Arial" w:hAnsi="Arial" w:cs="Arial"/>
          <w:bCs/>
          <w:color w:val="000000" w:themeColor="text1"/>
          <w:sz w:val="22"/>
          <w:szCs w:val="22"/>
        </w:rPr>
        <w:t xml:space="preserve">answering during </w:t>
      </w:r>
      <w:r w:rsidRPr="001D7BB0">
        <w:rPr>
          <w:rFonts w:ascii="Arial" w:hAnsi="Arial" w:cs="Arial"/>
          <w:bCs/>
          <w:color w:val="000000" w:themeColor="text1"/>
          <w:sz w:val="22"/>
          <w:szCs w:val="22"/>
        </w:rPr>
        <w:t xml:space="preserve">the lesson. </w:t>
      </w:r>
      <w:r w:rsidR="000D155E" w:rsidRPr="001D7BB0">
        <w:rPr>
          <w:rFonts w:ascii="Arial" w:hAnsi="Arial" w:cs="Arial"/>
          <w:bCs/>
          <w:color w:val="000000" w:themeColor="text1"/>
          <w:sz w:val="22"/>
          <w:szCs w:val="22"/>
        </w:rPr>
        <w:t xml:space="preserve">The research shows that </w:t>
      </w:r>
      <w:r w:rsidR="004F3ACF" w:rsidRPr="001D7BB0">
        <w:rPr>
          <w:rFonts w:ascii="Arial" w:hAnsi="Arial" w:cs="Arial"/>
          <w:bCs/>
          <w:color w:val="000000" w:themeColor="text1"/>
          <w:sz w:val="22"/>
          <w:szCs w:val="22"/>
        </w:rPr>
        <w:t>a no hands-</w:t>
      </w:r>
      <w:r w:rsidR="0003174A" w:rsidRPr="001D7BB0">
        <w:rPr>
          <w:rFonts w:ascii="Arial" w:hAnsi="Arial" w:cs="Arial"/>
          <w:bCs/>
          <w:color w:val="000000" w:themeColor="text1"/>
          <w:sz w:val="22"/>
          <w:szCs w:val="22"/>
        </w:rPr>
        <w:t xml:space="preserve">up </w:t>
      </w:r>
      <w:r w:rsidR="007035B4" w:rsidRPr="001D7BB0">
        <w:rPr>
          <w:rFonts w:ascii="Arial" w:hAnsi="Arial" w:cs="Arial"/>
          <w:bCs/>
          <w:color w:val="000000" w:themeColor="text1"/>
          <w:sz w:val="22"/>
          <w:szCs w:val="22"/>
        </w:rPr>
        <w:t>policy favours the majority. P</w:t>
      </w:r>
      <w:r w:rsidR="000D155E" w:rsidRPr="001D7BB0">
        <w:rPr>
          <w:rFonts w:ascii="Arial" w:hAnsi="Arial" w:cs="Arial"/>
          <w:bCs/>
          <w:color w:val="000000" w:themeColor="text1"/>
          <w:sz w:val="22"/>
          <w:szCs w:val="22"/>
        </w:rPr>
        <w:t xml:space="preserve">articular </w:t>
      </w:r>
      <w:r w:rsidR="007214E0" w:rsidRPr="001D7BB0">
        <w:rPr>
          <w:rFonts w:ascii="Arial" w:hAnsi="Arial" w:cs="Arial"/>
          <w:bCs/>
          <w:color w:val="000000" w:themeColor="text1"/>
          <w:sz w:val="22"/>
          <w:szCs w:val="22"/>
        </w:rPr>
        <w:t xml:space="preserve">methods </w:t>
      </w:r>
      <w:r w:rsidR="000D155E" w:rsidRPr="001D7BB0">
        <w:rPr>
          <w:rFonts w:ascii="Arial" w:hAnsi="Arial" w:cs="Arial"/>
          <w:bCs/>
          <w:color w:val="000000" w:themeColor="text1"/>
          <w:sz w:val="22"/>
          <w:szCs w:val="22"/>
        </w:rPr>
        <w:t>such as who</w:t>
      </w:r>
      <w:r w:rsidR="007035B4" w:rsidRPr="001D7BB0">
        <w:rPr>
          <w:rFonts w:ascii="Arial" w:hAnsi="Arial" w:cs="Arial"/>
          <w:bCs/>
          <w:color w:val="000000" w:themeColor="text1"/>
          <w:sz w:val="22"/>
          <w:szCs w:val="22"/>
        </w:rPr>
        <w:t>le class techniques to answer</w:t>
      </w:r>
      <w:r w:rsidR="000D155E" w:rsidRPr="001D7BB0">
        <w:rPr>
          <w:rFonts w:ascii="Arial" w:hAnsi="Arial" w:cs="Arial"/>
          <w:bCs/>
          <w:color w:val="000000" w:themeColor="text1"/>
          <w:sz w:val="22"/>
          <w:szCs w:val="22"/>
        </w:rPr>
        <w:t xml:space="preserve"> questions e.g. mini whiteboards, </w:t>
      </w:r>
      <w:r w:rsidRPr="001D7BB0">
        <w:rPr>
          <w:rFonts w:ascii="Arial" w:hAnsi="Arial" w:cs="Arial"/>
          <w:bCs/>
          <w:color w:val="000000" w:themeColor="text1"/>
          <w:sz w:val="22"/>
          <w:szCs w:val="22"/>
        </w:rPr>
        <w:t>can be employed to encoura</w:t>
      </w:r>
      <w:r w:rsidR="000D155E" w:rsidRPr="001D7BB0">
        <w:rPr>
          <w:rFonts w:ascii="Arial" w:hAnsi="Arial" w:cs="Arial"/>
          <w:bCs/>
          <w:color w:val="000000" w:themeColor="text1"/>
          <w:sz w:val="22"/>
          <w:szCs w:val="22"/>
        </w:rPr>
        <w:t xml:space="preserve">ge higher levels of engagement. By responding to a </w:t>
      </w:r>
      <w:r w:rsidR="00F54513" w:rsidRPr="001D7BB0">
        <w:rPr>
          <w:rFonts w:ascii="Arial" w:hAnsi="Arial" w:cs="Arial"/>
          <w:bCs/>
          <w:color w:val="000000" w:themeColor="text1"/>
          <w:sz w:val="22"/>
          <w:szCs w:val="22"/>
        </w:rPr>
        <w:t>question</w:t>
      </w:r>
      <w:r w:rsidR="00267C43" w:rsidRPr="001D7BB0">
        <w:rPr>
          <w:rFonts w:ascii="Arial" w:hAnsi="Arial" w:cs="Arial"/>
          <w:bCs/>
          <w:color w:val="000000" w:themeColor="text1"/>
          <w:sz w:val="22"/>
          <w:szCs w:val="22"/>
        </w:rPr>
        <w:t xml:space="preserve"> learners’ level</w:t>
      </w:r>
      <w:r w:rsidR="007035B4" w:rsidRPr="001D7BB0">
        <w:rPr>
          <w:rFonts w:ascii="Arial" w:hAnsi="Arial" w:cs="Arial"/>
          <w:bCs/>
          <w:color w:val="000000" w:themeColor="text1"/>
          <w:sz w:val="22"/>
          <w:szCs w:val="22"/>
        </w:rPr>
        <w:t>s</w:t>
      </w:r>
      <w:r w:rsidR="00267C43" w:rsidRPr="001D7BB0">
        <w:rPr>
          <w:rFonts w:ascii="Arial" w:hAnsi="Arial" w:cs="Arial"/>
          <w:bCs/>
          <w:color w:val="000000" w:themeColor="text1"/>
          <w:sz w:val="22"/>
          <w:szCs w:val="22"/>
        </w:rPr>
        <w:t xml:space="preserve"> of engagement</w:t>
      </w:r>
      <w:r w:rsidR="000D155E" w:rsidRPr="001D7BB0">
        <w:rPr>
          <w:rFonts w:ascii="Arial" w:hAnsi="Arial" w:cs="Arial"/>
          <w:bCs/>
          <w:color w:val="000000" w:themeColor="text1"/>
          <w:sz w:val="22"/>
          <w:szCs w:val="22"/>
        </w:rPr>
        <w:t xml:space="preserve"> are increased</w:t>
      </w:r>
      <w:r w:rsidR="00267C43" w:rsidRPr="001D7BB0">
        <w:rPr>
          <w:rFonts w:ascii="Arial" w:hAnsi="Arial" w:cs="Arial"/>
          <w:bCs/>
          <w:color w:val="000000" w:themeColor="text1"/>
          <w:sz w:val="22"/>
          <w:szCs w:val="22"/>
        </w:rPr>
        <w:t xml:space="preserve"> (Hattie, 2012)</w:t>
      </w:r>
      <w:r w:rsidR="007035B4" w:rsidRPr="001D7BB0">
        <w:rPr>
          <w:rFonts w:ascii="Arial" w:hAnsi="Arial" w:cs="Arial"/>
          <w:bCs/>
          <w:color w:val="000000" w:themeColor="text1"/>
          <w:sz w:val="22"/>
          <w:szCs w:val="22"/>
        </w:rPr>
        <w:t>.</w:t>
      </w:r>
      <w:r w:rsidR="00267C43" w:rsidRPr="001D7BB0">
        <w:rPr>
          <w:rFonts w:ascii="Arial" w:hAnsi="Arial" w:cs="Arial"/>
          <w:bCs/>
          <w:color w:val="000000" w:themeColor="text1"/>
          <w:sz w:val="22"/>
          <w:szCs w:val="22"/>
        </w:rPr>
        <w:t xml:space="preserve"> </w:t>
      </w:r>
      <w:r w:rsidR="00267C43" w:rsidRPr="001D7BB0">
        <w:rPr>
          <w:rFonts w:ascii="Arial" w:eastAsia="Times New Roman" w:hAnsi="Arial" w:cs="Arial"/>
          <w:color w:val="000000" w:themeColor="text1"/>
          <w:sz w:val="22"/>
          <w:szCs w:val="22"/>
        </w:rPr>
        <w:t>The study</w:t>
      </w:r>
      <w:r w:rsidRPr="001D7BB0">
        <w:rPr>
          <w:rFonts w:ascii="Arial" w:eastAsia="Times New Roman" w:hAnsi="Arial" w:cs="Arial"/>
          <w:color w:val="000000" w:themeColor="text1"/>
          <w:sz w:val="22"/>
          <w:szCs w:val="22"/>
        </w:rPr>
        <w:t xml:space="preserve"> demonstrated how children of different</w:t>
      </w:r>
      <w:r w:rsidR="007214E0" w:rsidRPr="001D7BB0">
        <w:rPr>
          <w:rFonts w:ascii="Arial" w:eastAsia="Times New Roman" w:hAnsi="Arial" w:cs="Arial"/>
          <w:color w:val="000000" w:themeColor="text1"/>
          <w:sz w:val="22"/>
          <w:szCs w:val="22"/>
        </w:rPr>
        <w:t xml:space="preserve"> tier</w:t>
      </w:r>
      <w:r w:rsidRPr="001D7BB0">
        <w:rPr>
          <w:rFonts w:ascii="Arial" w:eastAsia="Times New Roman" w:hAnsi="Arial" w:cs="Arial"/>
          <w:color w:val="000000" w:themeColor="text1"/>
          <w:sz w:val="22"/>
          <w:szCs w:val="22"/>
        </w:rPr>
        <w:t xml:space="preserve"> abilities </w:t>
      </w:r>
      <w:r w:rsidR="007214E0" w:rsidRPr="001D7BB0">
        <w:rPr>
          <w:rFonts w:ascii="Arial" w:eastAsia="Times New Roman" w:hAnsi="Arial" w:cs="Arial"/>
          <w:color w:val="000000" w:themeColor="text1"/>
          <w:sz w:val="22"/>
          <w:szCs w:val="22"/>
        </w:rPr>
        <w:t xml:space="preserve">and levels of self-esteem </w:t>
      </w:r>
      <w:r w:rsidRPr="001D7BB0">
        <w:rPr>
          <w:rFonts w:ascii="Arial" w:eastAsia="Times New Roman" w:hAnsi="Arial" w:cs="Arial"/>
          <w:color w:val="000000" w:themeColor="text1"/>
          <w:sz w:val="22"/>
          <w:szCs w:val="22"/>
        </w:rPr>
        <w:t>react differently to differe</w:t>
      </w:r>
      <w:r w:rsidR="00267C43" w:rsidRPr="001D7BB0">
        <w:rPr>
          <w:rFonts w:ascii="Arial" w:eastAsia="Times New Roman" w:hAnsi="Arial" w:cs="Arial"/>
          <w:color w:val="000000" w:themeColor="text1"/>
          <w:sz w:val="22"/>
          <w:szCs w:val="22"/>
        </w:rPr>
        <w:t>nt methods of questioning. This indicates</w:t>
      </w:r>
      <w:r w:rsidRPr="001D7BB0">
        <w:rPr>
          <w:rFonts w:ascii="Arial" w:eastAsia="Times New Roman" w:hAnsi="Arial" w:cs="Arial"/>
          <w:color w:val="000000" w:themeColor="text1"/>
          <w:sz w:val="22"/>
          <w:szCs w:val="22"/>
        </w:rPr>
        <w:t xml:space="preserve"> a need for a mixture of different questioning strategies to be employed during every lesson, to successfully encourage participation and engagement of the highest number of pupils. </w:t>
      </w:r>
    </w:p>
    <w:p w14:paraId="0B6254F5" w14:textId="7DB7DA86" w:rsidR="00A8378D" w:rsidRPr="001D7BB0" w:rsidRDefault="003D6A26" w:rsidP="001D7BB0">
      <w:pPr>
        <w:spacing w:line="360" w:lineRule="auto"/>
        <w:rPr>
          <w:rFonts w:ascii="Arial" w:eastAsia="Times New Roman" w:hAnsi="Arial" w:cs="Arial"/>
          <w:color w:val="000000" w:themeColor="text1"/>
          <w:sz w:val="22"/>
          <w:szCs w:val="22"/>
        </w:rPr>
      </w:pPr>
      <w:r w:rsidRPr="001D7BB0">
        <w:rPr>
          <w:rFonts w:ascii="Arial" w:eastAsia="MS Mincho" w:hAnsi="Arial" w:cs="Arial"/>
          <w:color w:val="000000" w:themeColor="text1"/>
          <w:sz w:val="22"/>
          <w:szCs w:val="22"/>
        </w:rPr>
        <w:lastRenderedPageBreak/>
        <w:t xml:space="preserve">Lesson studies are useful as they focus solely on student learning which </w:t>
      </w:r>
      <w:r w:rsidRPr="001D7BB0">
        <w:rPr>
          <w:rFonts w:ascii="Arial" w:hAnsi="Arial" w:cs="Arial"/>
          <w:color w:val="000000" w:themeColor="text1"/>
          <w:sz w:val="22"/>
          <w:szCs w:val="22"/>
        </w:rPr>
        <w:t>allows teachers to refine and develop their practice to promote effective learning</w:t>
      </w:r>
      <w:r w:rsidR="00A8378D" w:rsidRPr="001D7BB0">
        <w:rPr>
          <w:rFonts w:ascii="Arial" w:eastAsia="MS Mincho" w:hAnsi="Arial" w:cs="Arial"/>
          <w:color w:val="000000" w:themeColor="text1"/>
          <w:sz w:val="22"/>
          <w:szCs w:val="22"/>
        </w:rPr>
        <w:t xml:space="preserve"> </w:t>
      </w:r>
      <w:r w:rsidR="00A8378D" w:rsidRPr="001D7BB0">
        <w:rPr>
          <w:rFonts w:ascii="Arial" w:eastAsia="Times New Roman" w:hAnsi="Arial" w:cs="Arial"/>
          <w:color w:val="000000" w:themeColor="text1"/>
          <w:sz w:val="22"/>
          <w:szCs w:val="22"/>
        </w:rPr>
        <w:t>(Groningen &amp; Bennet, 2012).</w:t>
      </w:r>
    </w:p>
    <w:p w14:paraId="3F1A4B38" w14:textId="22007A20" w:rsidR="00A8378D" w:rsidRPr="003A310D" w:rsidRDefault="007035B4" w:rsidP="003A310D">
      <w:pPr>
        <w:widowControl w:val="0"/>
        <w:tabs>
          <w:tab w:val="left" w:pos="220"/>
          <w:tab w:val="left" w:pos="720"/>
        </w:tabs>
        <w:autoSpaceDE w:val="0"/>
        <w:autoSpaceDN w:val="0"/>
        <w:adjustRightInd w:val="0"/>
        <w:spacing w:after="240" w:line="360" w:lineRule="auto"/>
        <w:rPr>
          <w:rFonts w:ascii="Arial" w:hAnsi="Arial" w:cs="Arial"/>
          <w:color w:val="000000" w:themeColor="text1"/>
          <w:sz w:val="22"/>
          <w:szCs w:val="22"/>
        </w:rPr>
      </w:pPr>
      <w:r w:rsidRPr="003A310D">
        <w:rPr>
          <w:rFonts w:ascii="Arial" w:eastAsia="MS Mincho" w:hAnsi="Arial" w:cs="Arial"/>
          <w:color w:val="000000" w:themeColor="text1"/>
          <w:sz w:val="22"/>
          <w:szCs w:val="22"/>
        </w:rPr>
        <w:t>The observation worked successfully</w:t>
      </w:r>
      <w:r w:rsidR="007214E0" w:rsidRPr="003A310D">
        <w:rPr>
          <w:rFonts w:ascii="Arial" w:eastAsia="MS Mincho" w:hAnsi="Arial" w:cs="Arial"/>
          <w:color w:val="000000" w:themeColor="text1"/>
          <w:sz w:val="22"/>
          <w:szCs w:val="22"/>
        </w:rPr>
        <w:t xml:space="preserve"> as the research partner uncovered </w:t>
      </w:r>
      <w:r w:rsidRPr="003A310D">
        <w:rPr>
          <w:rFonts w:ascii="Arial" w:eastAsia="MS Mincho" w:hAnsi="Arial" w:cs="Arial"/>
          <w:color w:val="000000" w:themeColor="text1"/>
          <w:sz w:val="22"/>
          <w:szCs w:val="22"/>
        </w:rPr>
        <w:t xml:space="preserve">issues </w:t>
      </w:r>
      <w:r w:rsidR="007214E0" w:rsidRPr="003A310D">
        <w:rPr>
          <w:rFonts w:ascii="Arial" w:eastAsia="MS Mincho" w:hAnsi="Arial" w:cs="Arial"/>
          <w:color w:val="000000" w:themeColor="text1"/>
          <w:sz w:val="22"/>
          <w:szCs w:val="22"/>
        </w:rPr>
        <w:t xml:space="preserve">that would not naturally be observed when teaching </w:t>
      </w:r>
      <w:r w:rsidR="00A8378D" w:rsidRPr="003A310D">
        <w:rPr>
          <w:rFonts w:ascii="Arial" w:eastAsia="MS Mincho" w:hAnsi="Arial" w:cs="Arial"/>
          <w:color w:val="000000" w:themeColor="text1"/>
          <w:sz w:val="22"/>
          <w:szCs w:val="22"/>
        </w:rPr>
        <w:t>(C</w:t>
      </w:r>
      <w:r w:rsidR="007214E0" w:rsidRPr="003A310D">
        <w:rPr>
          <w:rFonts w:ascii="Arial" w:eastAsia="MS Mincho" w:hAnsi="Arial" w:cs="Arial"/>
          <w:color w:val="000000" w:themeColor="text1"/>
          <w:sz w:val="22"/>
          <w:szCs w:val="22"/>
        </w:rPr>
        <w:t>ohen et al</w:t>
      </w:r>
      <w:r w:rsidR="00A8378D" w:rsidRPr="003A310D">
        <w:rPr>
          <w:rFonts w:ascii="Arial" w:eastAsia="MS Mincho" w:hAnsi="Arial" w:cs="Arial"/>
          <w:color w:val="000000" w:themeColor="text1"/>
          <w:sz w:val="22"/>
          <w:szCs w:val="22"/>
        </w:rPr>
        <w:t>, 2011</w:t>
      </w:r>
      <w:r w:rsidR="007214E0" w:rsidRPr="003A310D">
        <w:rPr>
          <w:rFonts w:ascii="Arial" w:eastAsia="MS Mincho" w:hAnsi="Arial" w:cs="Arial"/>
          <w:color w:val="000000" w:themeColor="text1"/>
          <w:sz w:val="22"/>
          <w:szCs w:val="22"/>
        </w:rPr>
        <w:t xml:space="preserve">). </w:t>
      </w:r>
      <w:r w:rsidR="0003174A" w:rsidRPr="003A310D">
        <w:rPr>
          <w:rFonts w:ascii="Arial" w:eastAsia="MS Mincho" w:hAnsi="Arial" w:cs="Arial"/>
          <w:color w:val="000000" w:themeColor="text1"/>
          <w:sz w:val="22"/>
          <w:szCs w:val="22"/>
        </w:rPr>
        <w:t xml:space="preserve">However, it could be argued that </w:t>
      </w:r>
      <w:r w:rsidR="00C5740D" w:rsidRPr="003A310D">
        <w:rPr>
          <w:rFonts w:ascii="Arial" w:eastAsia="MS Mincho" w:hAnsi="Arial" w:cs="Arial"/>
          <w:color w:val="000000" w:themeColor="text1"/>
          <w:sz w:val="22"/>
          <w:szCs w:val="22"/>
        </w:rPr>
        <w:t>there are limitations to observation such as the ‘H</w:t>
      </w:r>
      <w:r w:rsidR="007214E0" w:rsidRPr="003A310D">
        <w:rPr>
          <w:rFonts w:ascii="Arial" w:eastAsia="MS Mincho" w:hAnsi="Arial" w:cs="Arial"/>
          <w:color w:val="000000" w:themeColor="text1"/>
          <w:sz w:val="22"/>
          <w:szCs w:val="22"/>
        </w:rPr>
        <w:t>awthorne effect</w:t>
      </w:r>
      <w:r w:rsidR="00C5740D" w:rsidRPr="003A310D">
        <w:rPr>
          <w:rFonts w:ascii="Arial" w:eastAsia="MS Mincho" w:hAnsi="Arial" w:cs="Arial"/>
          <w:color w:val="000000" w:themeColor="text1"/>
          <w:sz w:val="22"/>
          <w:szCs w:val="22"/>
        </w:rPr>
        <w:t>’ that suggests people behave differently when being observed, reducing the reliability of data obtained</w:t>
      </w:r>
      <w:r w:rsidR="00A8378D" w:rsidRPr="003A310D">
        <w:rPr>
          <w:rFonts w:ascii="Arial" w:eastAsia="MS Mincho" w:hAnsi="Arial" w:cs="Arial"/>
          <w:color w:val="000000" w:themeColor="text1"/>
          <w:sz w:val="22"/>
          <w:szCs w:val="22"/>
        </w:rPr>
        <w:t xml:space="preserve"> </w:t>
      </w:r>
      <w:r w:rsidR="00A8378D" w:rsidRPr="003A310D">
        <w:rPr>
          <w:rFonts w:ascii="Arial" w:eastAsia="Times New Roman" w:hAnsi="Arial" w:cs="Arial"/>
          <w:color w:val="000000" w:themeColor="text1"/>
          <w:sz w:val="22"/>
          <w:szCs w:val="22"/>
        </w:rPr>
        <w:t>(Encyclopedia, 2020).</w:t>
      </w:r>
    </w:p>
    <w:p w14:paraId="281F487D" w14:textId="3A21FE76" w:rsidR="004D1383" w:rsidRPr="001D7BB0" w:rsidRDefault="0003174A" w:rsidP="001D7BB0">
      <w:pPr>
        <w:widowControl w:val="0"/>
        <w:tabs>
          <w:tab w:val="left" w:pos="220"/>
          <w:tab w:val="left" w:pos="720"/>
        </w:tabs>
        <w:autoSpaceDE w:val="0"/>
        <w:autoSpaceDN w:val="0"/>
        <w:adjustRightInd w:val="0"/>
        <w:spacing w:after="240" w:line="360" w:lineRule="auto"/>
        <w:rPr>
          <w:rFonts w:ascii="Arial" w:hAnsi="Arial" w:cs="Arial"/>
          <w:color w:val="000000" w:themeColor="text1"/>
          <w:sz w:val="22"/>
          <w:szCs w:val="22"/>
        </w:rPr>
      </w:pPr>
      <w:r w:rsidRPr="001D7BB0">
        <w:rPr>
          <w:rFonts w:ascii="Arial" w:eastAsia="MS Mincho" w:hAnsi="Arial" w:cs="Arial"/>
          <w:color w:val="000000" w:themeColor="text1"/>
          <w:sz w:val="22"/>
          <w:szCs w:val="22"/>
        </w:rPr>
        <w:t>A</w:t>
      </w:r>
      <w:r w:rsidR="007214E0" w:rsidRPr="001D7BB0">
        <w:rPr>
          <w:rFonts w:ascii="Arial" w:eastAsia="MS Mincho" w:hAnsi="Arial" w:cs="Arial"/>
          <w:color w:val="000000" w:themeColor="text1"/>
          <w:sz w:val="22"/>
          <w:szCs w:val="22"/>
        </w:rPr>
        <w:t>lthoug</w:t>
      </w:r>
      <w:r w:rsidR="007035B4" w:rsidRPr="001D7BB0">
        <w:rPr>
          <w:rFonts w:ascii="Arial" w:eastAsia="MS Mincho" w:hAnsi="Arial" w:cs="Arial"/>
          <w:color w:val="000000" w:themeColor="text1"/>
          <w:sz w:val="22"/>
          <w:szCs w:val="22"/>
        </w:rPr>
        <w:t>h the Lesson S</w:t>
      </w:r>
      <w:r w:rsidR="007214E0" w:rsidRPr="001D7BB0">
        <w:rPr>
          <w:rFonts w:ascii="Arial" w:eastAsia="MS Mincho" w:hAnsi="Arial" w:cs="Arial"/>
          <w:color w:val="000000" w:themeColor="text1"/>
          <w:sz w:val="22"/>
          <w:szCs w:val="22"/>
        </w:rPr>
        <w:t>tudy design</w:t>
      </w:r>
      <w:r w:rsidR="007840B8" w:rsidRPr="001D7BB0">
        <w:rPr>
          <w:rFonts w:ascii="Arial" w:eastAsia="MS Mincho" w:hAnsi="Arial" w:cs="Arial"/>
          <w:color w:val="000000" w:themeColor="text1"/>
          <w:sz w:val="22"/>
          <w:szCs w:val="22"/>
        </w:rPr>
        <w:t xml:space="preserve"> worked </w:t>
      </w:r>
      <w:r w:rsidR="004D1383" w:rsidRPr="001D7BB0">
        <w:rPr>
          <w:rFonts w:ascii="Arial" w:eastAsia="MS Mincho" w:hAnsi="Arial" w:cs="Arial"/>
          <w:color w:val="000000" w:themeColor="text1"/>
          <w:sz w:val="22"/>
          <w:szCs w:val="22"/>
        </w:rPr>
        <w:t xml:space="preserve">effectively </w:t>
      </w:r>
      <w:r w:rsidR="007840B8" w:rsidRPr="001D7BB0">
        <w:rPr>
          <w:rFonts w:ascii="Arial" w:eastAsia="MS Mincho" w:hAnsi="Arial" w:cs="Arial"/>
          <w:color w:val="000000" w:themeColor="text1"/>
          <w:sz w:val="22"/>
          <w:szCs w:val="22"/>
        </w:rPr>
        <w:t>and provided</w:t>
      </w:r>
      <w:r w:rsidR="007214E0" w:rsidRPr="001D7BB0">
        <w:rPr>
          <w:rFonts w:ascii="Arial" w:eastAsia="MS Mincho" w:hAnsi="Arial" w:cs="Arial"/>
          <w:color w:val="000000" w:themeColor="text1"/>
          <w:sz w:val="22"/>
          <w:szCs w:val="22"/>
        </w:rPr>
        <w:t xml:space="preserve"> data to draw </w:t>
      </w:r>
      <w:r w:rsidR="004D1383" w:rsidRPr="001D7BB0">
        <w:rPr>
          <w:rFonts w:ascii="Arial" w:eastAsia="MS Mincho" w:hAnsi="Arial" w:cs="Arial"/>
          <w:color w:val="000000" w:themeColor="text1"/>
          <w:sz w:val="22"/>
          <w:szCs w:val="22"/>
        </w:rPr>
        <w:t xml:space="preserve">some </w:t>
      </w:r>
      <w:r w:rsidR="007214E0" w:rsidRPr="001D7BB0">
        <w:rPr>
          <w:rFonts w:ascii="Arial" w:eastAsia="MS Mincho" w:hAnsi="Arial" w:cs="Arial"/>
          <w:color w:val="000000" w:themeColor="text1"/>
          <w:sz w:val="22"/>
          <w:szCs w:val="22"/>
        </w:rPr>
        <w:t>suitable conclusions for the research</w:t>
      </w:r>
      <w:r w:rsidR="003D6A26" w:rsidRPr="001D7BB0">
        <w:rPr>
          <w:rFonts w:ascii="Arial" w:hAnsi="Arial" w:cs="Arial"/>
          <w:color w:val="000000" w:themeColor="text1"/>
          <w:sz w:val="22"/>
          <w:szCs w:val="22"/>
        </w:rPr>
        <w:t xml:space="preserve">, </w:t>
      </w:r>
      <w:r w:rsidR="00A261FD" w:rsidRPr="001D7BB0">
        <w:rPr>
          <w:rFonts w:ascii="Arial" w:hAnsi="Arial" w:cs="Arial"/>
          <w:color w:val="000000" w:themeColor="text1"/>
          <w:sz w:val="22"/>
          <w:szCs w:val="22"/>
        </w:rPr>
        <w:t xml:space="preserve">as discussed previously, </w:t>
      </w:r>
      <w:r w:rsidR="003D6A26" w:rsidRPr="001D7BB0">
        <w:rPr>
          <w:rFonts w:ascii="Arial" w:hAnsi="Arial" w:cs="Arial"/>
          <w:color w:val="000000" w:themeColor="text1"/>
          <w:sz w:val="22"/>
          <w:szCs w:val="22"/>
        </w:rPr>
        <w:t>methods used did not work</w:t>
      </w:r>
      <w:r w:rsidR="00A261FD" w:rsidRPr="001D7BB0">
        <w:rPr>
          <w:rFonts w:ascii="Arial" w:hAnsi="Arial" w:cs="Arial"/>
          <w:color w:val="000000" w:themeColor="text1"/>
          <w:sz w:val="22"/>
          <w:szCs w:val="22"/>
        </w:rPr>
        <w:t xml:space="preserve"> as </w:t>
      </w:r>
      <w:r w:rsidR="00A8378D" w:rsidRPr="001D7BB0">
        <w:rPr>
          <w:rFonts w:ascii="Arial" w:hAnsi="Arial" w:cs="Arial"/>
          <w:color w:val="000000" w:themeColor="text1"/>
          <w:sz w:val="22"/>
          <w:szCs w:val="22"/>
        </w:rPr>
        <w:t>effectively</w:t>
      </w:r>
      <w:r w:rsidR="00A261FD" w:rsidRPr="001D7BB0">
        <w:rPr>
          <w:rFonts w:ascii="Arial" w:hAnsi="Arial" w:cs="Arial"/>
          <w:color w:val="000000" w:themeColor="text1"/>
          <w:sz w:val="22"/>
          <w:szCs w:val="22"/>
        </w:rPr>
        <w:t xml:space="preserve"> as had been hoped</w:t>
      </w:r>
      <w:r w:rsidR="003D6A26" w:rsidRPr="001D7BB0">
        <w:rPr>
          <w:rFonts w:ascii="Arial" w:hAnsi="Arial" w:cs="Arial"/>
          <w:color w:val="000000" w:themeColor="text1"/>
          <w:sz w:val="22"/>
          <w:szCs w:val="22"/>
        </w:rPr>
        <w:t xml:space="preserve"> when collecting data on all qu</w:t>
      </w:r>
      <w:r w:rsidR="00A261FD" w:rsidRPr="001D7BB0">
        <w:rPr>
          <w:rFonts w:ascii="Arial" w:hAnsi="Arial" w:cs="Arial"/>
          <w:color w:val="000000" w:themeColor="text1"/>
          <w:sz w:val="22"/>
          <w:szCs w:val="22"/>
        </w:rPr>
        <w:t>estioning strategies</w:t>
      </w:r>
      <w:r w:rsidR="003D6A26" w:rsidRPr="001D7BB0">
        <w:rPr>
          <w:rFonts w:ascii="Arial" w:hAnsi="Arial" w:cs="Arial"/>
          <w:color w:val="000000" w:themeColor="text1"/>
          <w:sz w:val="22"/>
          <w:szCs w:val="22"/>
        </w:rPr>
        <w:t>. T</w:t>
      </w:r>
      <w:r w:rsidR="007214E0" w:rsidRPr="001D7BB0">
        <w:rPr>
          <w:rFonts w:ascii="Arial" w:hAnsi="Arial" w:cs="Arial"/>
          <w:color w:val="000000" w:themeColor="text1"/>
          <w:sz w:val="22"/>
          <w:szCs w:val="22"/>
        </w:rPr>
        <w:t xml:space="preserve">he </w:t>
      </w:r>
      <w:r w:rsidR="00267C43" w:rsidRPr="001D7BB0">
        <w:rPr>
          <w:rFonts w:ascii="Arial" w:hAnsi="Arial" w:cs="Arial"/>
          <w:color w:val="000000" w:themeColor="text1"/>
          <w:sz w:val="22"/>
          <w:szCs w:val="22"/>
        </w:rPr>
        <w:t>most significant limitation of this study was the</w:t>
      </w:r>
      <w:r w:rsidR="007214E0" w:rsidRPr="001D7BB0">
        <w:rPr>
          <w:rFonts w:ascii="Arial" w:hAnsi="Arial" w:cs="Arial"/>
          <w:color w:val="000000" w:themeColor="text1"/>
          <w:sz w:val="22"/>
          <w:szCs w:val="22"/>
        </w:rPr>
        <w:t xml:space="preserve"> scale. There were</w:t>
      </w:r>
      <w:r w:rsidR="00267C43" w:rsidRPr="001D7BB0">
        <w:rPr>
          <w:rFonts w:ascii="Arial" w:hAnsi="Arial" w:cs="Arial"/>
          <w:color w:val="000000" w:themeColor="text1"/>
          <w:sz w:val="22"/>
          <w:szCs w:val="22"/>
        </w:rPr>
        <w:t xml:space="preserve"> only two research lessons and in hindsight</w:t>
      </w:r>
      <w:r w:rsidR="007840B8" w:rsidRPr="001D7BB0">
        <w:rPr>
          <w:rFonts w:ascii="Arial" w:hAnsi="Arial" w:cs="Arial"/>
          <w:color w:val="000000" w:themeColor="text1"/>
          <w:sz w:val="22"/>
          <w:szCs w:val="22"/>
        </w:rPr>
        <w:t xml:space="preserve"> more data was needed to draw firm conclusions about which questioning approach is more beneficial for all learners</w:t>
      </w:r>
      <w:r w:rsidR="00A8378D" w:rsidRPr="001D7BB0">
        <w:rPr>
          <w:rFonts w:ascii="Arial" w:eastAsia="Times New Roman" w:hAnsi="Arial" w:cs="Arial"/>
          <w:color w:val="000000" w:themeColor="text1"/>
          <w:sz w:val="22"/>
          <w:szCs w:val="22"/>
        </w:rPr>
        <w:t>. Dudley</w:t>
      </w:r>
      <w:r w:rsidR="00FE0B40" w:rsidRPr="001D7BB0">
        <w:rPr>
          <w:rFonts w:ascii="Arial" w:eastAsia="Times New Roman" w:hAnsi="Arial" w:cs="Arial"/>
          <w:color w:val="000000" w:themeColor="text1"/>
          <w:sz w:val="22"/>
          <w:szCs w:val="22"/>
        </w:rPr>
        <w:t xml:space="preserve"> </w:t>
      </w:r>
      <w:r w:rsidR="00A8378D" w:rsidRPr="001D7BB0">
        <w:rPr>
          <w:rFonts w:ascii="Arial" w:eastAsia="Times New Roman" w:hAnsi="Arial" w:cs="Arial"/>
          <w:color w:val="000000" w:themeColor="text1"/>
          <w:sz w:val="22"/>
          <w:szCs w:val="22"/>
        </w:rPr>
        <w:t>(2014</w:t>
      </w:r>
      <w:r w:rsidR="00C9555D" w:rsidRPr="001D7BB0">
        <w:rPr>
          <w:rFonts w:ascii="Arial" w:eastAsia="Times New Roman" w:hAnsi="Arial" w:cs="Arial"/>
          <w:color w:val="000000" w:themeColor="text1"/>
          <w:sz w:val="22"/>
          <w:szCs w:val="22"/>
        </w:rPr>
        <w:t xml:space="preserve">) suggests using </w:t>
      </w:r>
      <w:r w:rsidR="00267C43" w:rsidRPr="001D7BB0">
        <w:rPr>
          <w:rFonts w:ascii="Arial" w:eastAsia="Times New Roman" w:hAnsi="Arial" w:cs="Arial"/>
          <w:color w:val="000000" w:themeColor="text1"/>
          <w:sz w:val="22"/>
          <w:szCs w:val="22"/>
        </w:rPr>
        <w:t xml:space="preserve">more than two </w:t>
      </w:r>
      <w:r w:rsidR="00D27E7E" w:rsidRPr="001D7BB0">
        <w:rPr>
          <w:rFonts w:ascii="Arial" w:eastAsia="Times New Roman" w:hAnsi="Arial" w:cs="Arial"/>
          <w:color w:val="000000" w:themeColor="text1"/>
          <w:sz w:val="22"/>
          <w:szCs w:val="22"/>
        </w:rPr>
        <w:t>lessons during Lesson S</w:t>
      </w:r>
      <w:r w:rsidR="00C9555D" w:rsidRPr="001D7BB0">
        <w:rPr>
          <w:rFonts w:ascii="Arial" w:eastAsia="Times New Roman" w:hAnsi="Arial" w:cs="Arial"/>
          <w:color w:val="000000" w:themeColor="text1"/>
          <w:sz w:val="22"/>
          <w:szCs w:val="22"/>
        </w:rPr>
        <w:t>tudy</w:t>
      </w:r>
      <w:r w:rsidR="00267C43" w:rsidRPr="001D7BB0">
        <w:rPr>
          <w:rFonts w:ascii="Arial" w:eastAsia="Times New Roman" w:hAnsi="Arial" w:cs="Arial"/>
          <w:color w:val="000000" w:themeColor="text1"/>
          <w:sz w:val="22"/>
          <w:szCs w:val="22"/>
        </w:rPr>
        <w:t xml:space="preserve"> research</w:t>
      </w:r>
      <w:r w:rsidR="00C9555D" w:rsidRPr="001D7BB0">
        <w:rPr>
          <w:rFonts w:ascii="Arial" w:eastAsia="Times New Roman" w:hAnsi="Arial" w:cs="Arial"/>
          <w:color w:val="000000" w:themeColor="text1"/>
          <w:sz w:val="22"/>
          <w:szCs w:val="22"/>
        </w:rPr>
        <w:t xml:space="preserve">. </w:t>
      </w:r>
      <w:r w:rsidR="00267C43" w:rsidRPr="001D7BB0">
        <w:rPr>
          <w:rFonts w:ascii="Arial" w:eastAsia="Times New Roman" w:hAnsi="Arial" w:cs="Arial"/>
          <w:color w:val="000000" w:themeColor="text1"/>
          <w:sz w:val="22"/>
          <w:szCs w:val="22"/>
        </w:rPr>
        <w:t xml:space="preserve">If further lessons were planned for it would have allowed </w:t>
      </w:r>
      <w:r w:rsidR="00566CFF">
        <w:rPr>
          <w:rFonts w:ascii="Arial" w:eastAsia="Times New Roman" w:hAnsi="Arial" w:cs="Arial"/>
          <w:color w:val="000000" w:themeColor="text1"/>
          <w:sz w:val="22"/>
          <w:szCs w:val="22"/>
        </w:rPr>
        <w:t xml:space="preserve">a </w:t>
      </w:r>
      <w:r w:rsidR="00267C43" w:rsidRPr="001D7BB0">
        <w:rPr>
          <w:rFonts w:ascii="Arial" w:eastAsia="Times New Roman" w:hAnsi="Arial" w:cs="Arial"/>
          <w:color w:val="000000" w:themeColor="text1"/>
          <w:sz w:val="22"/>
          <w:szCs w:val="22"/>
        </w:rPr>
        <w:t>more detailed range information to be gathered</w:t>
      </w:r>
      <w:r w:rsidR="007214E0" w:rsidRPr="001D7BB0">
        <w:rPr>
          <w:rFonts w:ascii="Arial" w:eastAsia="Times New Roman" w:hAnsi="Arial" w:cs="Arial"/>
          <w:color w:val="000000" w:themeColor="text1"/>
          <w:sz w:val="22"/>
          <w:szCs w:val="22"/>
        </w:rPr>
        <w:t xml:space="preserve"> and changes to be assessed over a longer period of time</w:t>
      </w:r>
      <w:r w:rsidR="004D1383" w:rsidRPr="001D7BB0">
        <w:rPr>
          <w:rFonts w:ascii="Arial" w:eastAsia="MS Mincho" w:hAnsi="Arial" w:cs="Arial"/>
          <w:color w:val="000000" w:themeColor="text1"/>
          <w:sz w:val="22"/>
          <w:szCs w:val="22"/>
        </w:rPr>
        <w:t>. If more time was given, there could have been a greater variety of data collected, such as usin</w:t>
      </w:r>
      <w:r w:rsidR="007035B4" w:rsidRPr="001D7BB0">
        <w:rPr>
          <w:rFonts w:ascii="Arial" w:eastAsia="MS Mincho" w:hAnsi="Arial" w:cs="Arial"/>
          <w:color w:val="000000" w:themeColor="text1"/>
          <w:sz w:val="22"/>
          <w:szCs w:val="22"/>
        </w:rPr>
        <w:t>g a range of different no hands-</w:t>
      </w:r>
      <w:r w:rsidR="004D1383" w:rsidRPr="001D7BB0">
        <w:rPr>
          <w:rFonts w:ascii="Arial" w:eastAsia="MS Mincho" w:hAnsi="Arial" w:cs="Arial"/>
          <w:color w:val="000000" w:themeColor="text1"/>
          <w:sz w:val="22"/>
          <w:szCs w:val="22"/>
        </w:rPr>
        <w:t>up methods and assessing the strengths and weaknesses of each one with regards to levels of participation and engagement. However, as time was limited only two other method</w:t>
      </w:r>
      <w:r w:rsidR="007035B4" w:rsidRPr="001D7BB0">
        <w:rPr>
          <w:rFonts w:ascii="Arial" w:eastAsia="MS Mincho" w:hAnsi="Arial" w:cs="Arial"/>
          <w:color w:val="000000" w:themeColor="text1"/>
          <w:sz w:val="22"/>
          <w:szCs w:val="22"/>
        </w:rPr>
        <w:t xml:space="preserve">s e.g. </w:t>
      </w:r>
      <w:r w:rsidR="004D1383" w:rsidRPr="001D7BB0">
        <w:rPr>
          <w:rFonts w:ascii="Arial" w:eastAsia="MS Mincho" w:hAnsi="Arial" w:cs="Arial"/>
          <w:color w:val="000000" w:themeColor="text1"/>
          <w:sz w:val="22"/>
          <w:szCs w:val="22"/>
        </w:rPr>
        <w:t>lollipop s</w:t>
      </w:r>
      <w:r w:rsidR="00C5740D" w:rsidRPr="001D7BB0">
        <w:rPr>
          <w:rFonts w:ascii="Arial" w:eastAsia="MS Mincho" w:hAnsi="Arial" w:cs="Arial"/>
          <w:color w:val="000000" w:themeColor="text1"/>
          <w:sz w:val="22"/>
          <w:szCs w:val="22"/>
        </w:rPr>
        <w:t>ticks and whiteboards</w:t>
      </w:r>
      <w:r w:rsidR="004D1383" w:rsidRPr="001D7BB0">
        <w:rPr>
          <w:rFonts w:ascii="Arial" w:eastAsia="MS Mincho" w:hAnsi="Arial" w:cs="Arial"/>
          <w:color w:val="000000" w:themeColor="text1"/>
          <w:sz w:val="22"/>
          <w:szCs w:val="22"/>
        </w:rPr>
        <w:t xml:space="preserve"> </w:t>
      </w:r>
      <w:r w:rsidR="007035B4" w:rsidRPr="001D7BB0">
        <w:rPr>
          <w:rFonts w:ascii="Arial" w:eastAsia="MS Mincho" w:hAnsi="Arial" w:cs="Arial"/>
          <w:color w:val="000000" w:themeColor="text1"/>
          <w:sz w:val="22"/>
          <w:szCs w:val="22"/>
        </w:rPr>
        <w:t>were used. This meant that it was</w:t>
      </w:r>
      <w:r w:rsidR="004D1383" w:rsidRPr="001D7BB0">
        <w:rPr>
          <w:rFonts w:ascii="Arial" w:eastAsia="MS Mincho" w:hAnsi="Arial" w:cs="Arial"/>
          <w:color w:val="000000" w:themeColor="text1"/>
          <w:sz w:val="22"/>
          <w:szCs w:val="22"/>
        </w:rPr>
        <w:t xml:space="preserve"> </w:t>
      </w:r>
      <w:r w:rsidR="007035B4" w:rsidRPr="001D7BB0">
        <w:rPr>
          <w:rFonts w:ascii="Arial" w:eastAsia="MS Mincho" w:hAnsi="Arial" w:cs="Arial"/>
          <w:color w:val="000000" w:themeColor="text1"/>
          <w:sz w:val="22"/>
          <w:szCs w:val="22"/>
        </w:rPr>
        <w:t xml:space="preserve">not possible </w:t>
      </w:r>
      <w:r w:rsidR="004D1383" w:rsidRPr="001D7BB0">
        <w:rPr>
          <w:rFonts w:ascii="Arial" w:eastAsia="MS Mincho" w:hAnsi="Arial" w:cs="Arial"/>
          <w:color w:val="000000" w:themeColor="text1"/>
          <w:sz w:val="22"/>
          <w:szCs w:val="22"/>
        </w:rPr>
        <w:t>assess how using</w:t>
      </w:r>
      <w:r w:rsidR="007035B4" w:rsidRPr="001D7BB0">
        <w:rPr>
          <w:rFonts w:ascii="Arial" w:eastAsia="MS Mincho" w:hAnsi="Arial" w:cs="Arial"/>
          <w:color w:val="000000" w:themeColor="text1"/>
          <w:sz w:val="22"/>
          <w:szCs w:val="22"/>
        </w:rPr>
        <w:t xml:space="preserve"> other methods</w:t>
      </w:r>
      <w:r w:rsidR="004D1383" w:rsidRPr="001D7BB0">
        <w:rPr>
          <w:rFonts w:ascii="Arial" w:eastAsia="MS Mincho" w:hAnsi="Arial" w:cs="Arial"/>
          <w:color w:val="000000" w:themeColor="text1"/>
          <w:sz w:val="22"/>
          <w:szCs w:val="22"/>
        </w:rPr>
        <w:t xml:space="preserve"> like </w:t>
      </w:r>
      <w:r w:rsidR="007035B4" w:rsidRPr="001D7BB0">
        <w:rPr>
          <w:rFonts w:ascii="Arial" w:eastAsia="MS Mincho" w:hAnsi="Arial" w:cs="Arial"/>
          <w:color w:val="000000" w:themeColor="text1"/>
          <w:sz w:val="22"/>
          <w:szCs w:val="22"/>
        </w:rPr>
        <w:t>such as online games like</w:t>
      </w:r>
      <w:r w:rsidR="004D1383" w:rsidRPr="001D7BB0">
        <w:rPr>
          <w:rFonts w:ascii="Arial" w:eastAsia="MS Mincho" w:hAnsi="Arial" w:cs="Arial"/>
          <w:color w:val="000000" w:themeColor="text1"/>
          <w:sz w:val="22"/>
          <w:szCs w:val="22"/>
        </w:rPr>
        <w:t xml:space="preserve"> ‘Kahoot’ would encourage participation and engagement. </w:t>
      </w:r>
      <w:r w:rsidRPr="001D7BB0">
        <w:rPr>
          <w:rFonts w:ascii="Arial" w:eastAsia="MS Mincho" w:hAnsi="Arial" w:cs="Arial"/>
          <w:color w:val="000000" w:themeColor="text1"/>
          <w:sz w:val="22"/>
          <w:szCs w:val="22"/>
        </w:rPr>
        <w:t>This will be something</w:t>
      </w:r>
      <w:r w:rsidR="00C5740D" w:rsidRPr="001D7BB0">
        <w:rPr>
          <w:rFonts w:ascii="Arial" w:eastAsia="MS Mincho" w:hAnsi="Arial" w:cs="Arial"/>
          <w:color w:val="000000" w:themeColor="text1"/>
          <w:sz w:val="22"/>
          <w:szCs w:val="22"/>
        </w:rPr>
        <w:t xml:space="preserve"> to</w:t>
      </w:r>
      <w:r w:rsidRPr="001D7BB0">
        <w:rPr>
          <w:rFonts w:ascii="Arial" w:eastAsia="MS Mincho" w:hAnsi="Arial" w:cs="Arial"/>
          <w:color w:val="000000" w:themeColor="text1"/>
          <w:sz w:val="22"/>
          <w:szCs w:val="22"/>
        </w:rPr>
        <w:t xml:space="preserve"> </w:t>
      </w:r>
      <w:r w:rsidR="00C5740D" w:rsidRPr="001D7BB0">
        <w:rPr>
          <w:rFonts w:ascii="Arial" w:eastAsia="MS Mincho" w:hAnsi="Arial" w:cs="Arial"/>
          <w:color w:val="000000" w:themeColor="text1"/>
          <w:sz w:val="22"/>
          <w:szCs w:val="22"/>
        </w:rPr>
        <w:t xml:space="preserve">consider to further extend the research. </w:t>
      </w:r>
    </w:p>
    <w:p w14:paraId="205ACEB5" w14:textId="77777777" w:rsidR="003A310D" w:rsidRDefault="00C9555D" w:rsidP="003A310D">
      <w:pPr>
        <w:widowControl w:val="0"/>
        <w:tabs>
          <w:tab w:val="left" w:pos="220"/>
          <w:tab w:val="left" w:pos="720"/>
        </w:tabs>
        <w:autoSpaceDE w:val="0"/>
        <w:autoSpaceDN w:val="0"/>
        <w:adjustRightInd w:val="0"/>
        <w:spacing w:after="240" w:line="360" w:lineRule="auto"/>
        <w:rPr>
          <w:rFonts w:ascii="Arial" w:hAnsi="Arial" w:cs="Arial"/>
          <w:color w:val="000000" w:themeColor="text1"/>
          <w:sz w:val="22"/>
          <w:szCs w:val="22"/>
        </w:rPr>
      </w:pPr>
      <w:r w:rsidRPr="001D7BB0">
        <w:rPr>
          <w:rFonts w:ascii="Arial" w:hAnsi="Arial" w:cs="Arial"/>
          <w:color w:val="000000" w:themeColor="text1"/>
          <w:sz w:val="22"/>
          <w:szCs w:val="22"/>
        </w:rPr>
        <w:t xml:space="preserve">I will use the information gathered during this action research to form the basis of my </w:t>
      </w:r>
      <w:r w:rsidR="00413123" w:rsidRPr="001D7BB0">
        <w:rPr>
          <w:rFonts w:ascii="Arial" w:hAnsi="Arial" w:cs="Arial"/>
          <w:color w:val="000000" w:themeColor="text1"/>
          <w:sz w:val="22"/>
          <w:szCs w:val="22"/>
        </w:rPr>
        <w:t>lesson planning going forward.</w:t>
      </w:r>
      <w:r w:rsidRPr="001D7BB0">
        <w:rPr>
          <w:rFonts w:ascii="Arial" w:hAnsi="Arial" w:cs="Arial"/>
          <w:color w:val="000000" w:themeColor="text1"/>
          <w:sz w:val="22"/>
          <w:szCs w:val="22"/>
        </w:rPr>
        <w:t xml:space="preserve"> </w:t>
      </w:r>
      <w:r w:rsidR="00413123" w:rsidRPr="001D7BB0">
        <w:rPr>
          <w:rFonts w:ascii="Arial" w:hAnsi="Arial" w:cs="Arial"/>
          <w:color w:val="000000" w:themeColor="text1"/>
          <w:sz w:val="22"/>
          <w:szCs w:val="22"/>
        </w:rPr>
        <w:t xml:space="preserve">Researching </w:t>
      </w:r>
      <w:r w:rsidR="007035B4" w:rsidRPr="001D7BB0">
        <w:rPr>
          <w:rFonts w:ascii="Arial" w:hAnsi="Arial" w:cs="Arial"/>
          <w:color w:val="000000" w:themeColor="text1"/>
          <w:sz w:val="22"/>
          <w:szCs w:val="22"/>
        </w:rPr>
        <w:t>different methods</w:t>
      </w:r>
      <w:r w:rsidR="00267C43" w:rsidRPr="001D7BB0">
        <w:rPr>
          <w:rFonts w:ascii="Arial" w:hAnsi="Arial" w:cs="Arial"/>
          <w:color w:val="000000" w:themeColor="text1"/>
          <w:sz w:val="22"/>
          <w:szCs w:val="22"/>
        </w:rPr>
        <w:t xml:space="preserve"> </w:t>
      </w:r>
      <w:r w:rsidRPr="001D7BB0">
        <w:rPr>
          <w:rFonts w:ascii="Arial" w:hAnsi="Arial" w:cs="Arial"/>
          <w:color w:val="000000" w:themeColor="text1"/>
          <w:sz w:val="22"/>
          <w:szCs w:val="22"/>
        </w:rPr>
        <w:t xml:space="preserve">will </w:t>
      </w:r>
      <w:r w:rsidR="00413123" w:rsidRPr="001D7BB0">
        <w:rPr>
          <w:rFonts w:ascii="Arial" w:hAnsi="Arial" w:cs="Arial"/>
          <w:color w:val="000000" w:themeColor="text1"/>
          <w:sz w:val="22"/>
          <w:szCs w:val="22"/>
        </w:rPr>
        <w:t>allow for careful</w:t>
      </w:r>
      <w:r w:rsidRPr="001D7BB0">
        <w:rPr>
          <w:rFonts w:ascii="Arial" w:hAnsi="Arial" w:cs="Arial"/>
          <w:color w:val="000000" w:themeColor="text1"/>
          <w:sz w:val="22"/>
          <w:szCs w:val="22"/>
        </w:rPr>
        <w:t xml:space="preserve"> plan</w:t>
      </w:r>
      <w:r w:rsidR="00413123" w:rsidRPr="001D7BB0">
        <w:rPr>
          <w:rFonts w:ascii="Arial" w:hAnsi="Arial" w:cs="Arial"/>
          <w:color w:val="000000" w:themeColor="text1"/>
          <w:sz w:val="22"/>
          <w:szCs w:val="22"/>
        </w:rPr>
        <w:t>ning of</w:t>
      </w:r>
      <w:r w:rsidR="00267C43" w:rsidRPr="001D7BB0">
        <w:rPr>
          <w:rFonts w:ascii="Arial" w:hAnsi="Arial" w:cs="Arial"/>
          <w:color w:val="000000" w:themeColor="text1"/>
          <w:sz w:val="22"/>
          <w:szCs w:val="22"/>
        </w:rPr>
        <w:t xml:space="preserve"> lessons that encompass a variety of different questioning strategies and techniques in the hope that this will suit the needs of the majority of learners within the class. </w:t>
      </w:r>
      <w:r w:rsidR="00413123" w:rsidRPr="001D7BB0">
        <w:rPr>
          <w:rFonts w:ascii="Arial" w:hAnsi="Arial" w:cs="Arial"/>
          <w:color w:val="000000" w:themeColor="text1"/>
          <w:sz w:val="22"/>
          <w:szCs w:val="22"/>
        </w:rPr>
        <w:t xml:space="preserve">Throughout my </w:t>
      </w:r>
      <w:r w:rsidR="0003174A" w:rsidRPr="001D7BB0">
        <w:rPr>
          <w:rFonts w:ascii="Arial" w:hAnsi="Arial" w:cs="Arial"/>
          <w:color w:val="000000" w:themeColor="text1"/>
          <w:sz w:val="22"/>
          <w:szCs w:val="22"/>
        </w:rPr>
        <w:t>lesson</w:t>
      </w:r>
      <w:r w:rsidR="00413123" w:rsidRPr="001D7BB0">
        <w:rPr>
          <w:rFonts w:ascii="Arial" w:hAnsi="Arial" w:cs="Arial"/>
          <w:color w:val="000000" w:themeColor="text1"/>
          <w:sz w:val="22"/>
          <w:szCs w:val="22"/>
        </w:rPr>
        <w:t>s,</w:t>
      </w:r>
      <w:r w:rsidR="0003174A" w:rsidRPr="001D7BB0">
        <w:rPr>
          <w:rFonts w:ascii="Arial" w:hAnsi="Arial" w:cs="Arial"/>
          <w:color w:val="000000" w:themeColor="text1"/>
          <w:sz w:val="22"/>
          <w:szCs w:val="22"/>
        </w:rPr>
        <w:t xml:space="preserve"> I will use questioning strategies that encourage maximum participation of learners</w:t>
      </w:r>
      <w:r w:rsidR="008536DF" w:rsidRPr="001D7BB0">
        <w:rPr>
          <w:rFonts w:ascii="Arial" w:hAnsi="Arial" w:cs="Arial"/>
          <w:color w:val="000000" w:themeColor="text1"/>
          <w:sz w:val="22"/>
          <w:szCs w:val="22"/>
        </w:rPr>
        <w:t xml:space="preserve">, thus increasing overall engagement. </w:t>
      </w:r>
    </w:p>
    <w:p w14:paraId="48799393" w14:textId="77777777" w:rsidR="003A310D" w:rsidRDefault="00DF03E6" w:rsidP="003A310D">
      <w:pPr>
        <w:widowControl w:val="0"/>
        <w:tabs>
          <w:tab w:val="left" w:pos="220"/>
          <w:tab w:val="left" w:pos="720"/>
        </w:tabs>
        <w:autoSpaceDE w:val="0"/>
        <w:autoSpaceDN w:val="0"/>
        <w:adjustRightInd w:val="0"/>
        <w:spacing w:after="240" w:line="360" w:lineRule="auto"/>
        <w:rPr>
          <w:rFonts w:ascii="Arial" w:hAnsi="Arial" w:cs="Arial"/>
          <w:bCs/>
          <w:color w:val="000000" w:themeColor="text1"/>
          <w:sz w:val="22"/>
          <w:szCs w:val="22"/>
        </w:rPr>
      </w:pPr>
      <w:r w:rsidRPr="001D7BB0">
        <w:rPr>
          <w:rFonts w:ascii="Arial" w:hAnsi="Arial" w:cs="Arial"/>
          <w:bCs/>
          <w:color w:val="000000" w:themeColor="text1"/>
          <w:sz w:val="22"/>
          <w:szCs w:val="22"/>
        </w:rPr>
        <w:t xml:space="preserve">In light of this research study, I would recommend that teachers </w:t>
      </w:r>
      <w:r w:rsidR="006F6BF8" w:rsidRPr="001D7BB0">
        <w:rPr>
          <w:rFonts w:ascii="Arial" w:hAnsi="Arial" w:cs="Arial"/>
          <w:bCs/>
          <w:color w:val="000000" w:themeColor="text1"/>
          <w:sz w:val="22"/>
          <w:szCs w:val="22"/>
        </w:rPr>
        <w:t>provide a range of different questioning strategies in the classroom so that learners of</w:t>
      </w:r>
      <w:r w:rsidR="007035B4" w:rsidRPr="001D7BB0">
        <w:rPr>
          <w:rFonts w:ascii="Arial" w:hAnsi="Arial" w:cs="Arial"/>
          <w:bCs/>
          <w:color w:val="000000" w:themeColor="text1"/>
          <w:sz w:val="22"/>
          <w:szCs w:val="22"/>
        </w:rPr>
        <w:t xml:space="preserve"> all abilities feel confident to be</w:t>
      </w:r>
      <w:r w:rsidR="006F6BF8" w:rsidRPr="001D7BB0">
        <w:rPr>
          <w:rFonts w:ascii="Arial" w:hAnsi="Arial" w:cs="Arial"/>
          <w:bCs/>
          <w:color w:val="000000" w:themeColor="text1"/>
          <w:sz w:val="22"/>
          <w:szCs w:val="22"/>
        </w:rPr>
        <w:t xml:space="preserve"> involved. All learners need to feel confident and have equal opportunities to be a</w:t>
      </w:r>
      <w:r w:rsidR="00A8378D" w:rsidRPr="001D7BB0">
        <w:rPr>
          <w:rFonts w:ascii="Arial" w:hAnsi="Arial" w:cs="Arial"/>
          <w:bCs/>
          <w:color w:val="000000" w:themeColor="text1"/>
          <w:sz w:val="22"/>
          <w:szCs w:val="22"/>
        </w:rPr>
        <w:t>ble to contribute to the lesson</w:t>
      </w:r>
      <w:r w:rsidR="006F6BF8" w:rsidRPr="001D7BB0">
        <w:rPr>
          <w:rFonts w:ascii="Arial" w:hAnsi="Arial" w:cs="Arial"/>
          <w:bCs/>
          <w:color w:val="000000" w:themeColor="text1"/>
          <w:sz w:val="22"/>
          <w:szCs w:val="22"/>
        </w:rPr>
        <w:t xml:space="preserve"> (</w:t>
      </w:r>
      <w:r w:rsidR="00A8378D" w:rsidRPr="001D7BB0">
        <w:rPr>
          <w:rFonts w:ascii="Arial" w:hAnsi="Arial" w:cs="Arial"/>
          <w:bCs/>
          <w:color w:val="000000" w:themeColor="text1"/>
          <w:sz w:val="22"/>
          <w:szCs w:val="22"/>
        </w:rPr>
        <w:t>Dillon, 1988</w:t>
      </w:r>
      <w:r w:rsidR="00083BEF" w:rsidRPr="001D7BB0">
        <w:rPr>
          <w:rFonts w:ascii="Arial" w:hAnsi="Arial" w:cs="Arial"/>
          <w:bCs/>
          <w:color w:val="000000" w:themeColor="text1"/>
          <w:sz w:val="22"/>
          <w:szCs w:val="22"/>
        </w:rPr>
        <w:t>)</w:t>
      </w:r>
      <w:r w:rsidR="00A8378D" w:rsidRPr="001D7BB0">
        <w:rPr>
          <w:rFonts w:ascii="Arial" w:hAnsi="Arial" w:cs="Arial"/>
          <w:bCs/>
          <w:color w:val="000000" w:themeColor="text1"/>
          <w:sz w:val="22"/>
          <w:szCs w:val="22"/>
        </w:rPr>
        <w:t>.</w:t>
      </w:r>
      <w:r w:rsidR="00083BEF" w:rsidRPr="001D7BB0">
        <w:rPr>
          <w:rFonts w:ascii="Arial" w:hAnsi="Arial" w:cs="Arial"/>
          <w:bCs/>
          <w:color w:val="000000" w:themeColor="text1"/>
          <w:sz w:val="22"/>
          <w:szCs w:val="22"/>
        </w:rPr>
        <w:t xml:space="preserve"> Employing </w:t>
      </w:r>
      <w:r w:rsidR="006F6BF8" w:rsidRPr="001D7BB0">
        <w:rPr>
          <w:rFonts w:ascii="Arial" w:hAnsi="Arial" w:cs="Arial"/>
          <w:bCs/>
          <w:color w:val="000000" w:themeColor="text1"/>
          <w:sz w:val="22"/>
          <w:szCs w:val="22"/>
        </w:rPr>
        <w:t xml:space="preserve">a range of </w:t>
      </w:r>
      <w:r w:rsidR="00083BEF" w:rsidRPr="001D7BB0">
        <w:rPr>
          <w:rFonts w:ascii="Arial" w:hAnsi="Arial" w:cs="Arial"/>
          <w:bCs/>
          <w:color w:val="000000" w:themeColor="text1"/>
          <w:sz w:val="22"/>
          <w:szCs w:val="22"/>
        </w:rPr>
        <w:t>question and answer strategies will</w:t>
      </w:r>
      <w:r w:rsidR="006F6BF8" w:rsidRPr="001D7BB0">
        <w:rPr>
          <w:rFonts w:ascii="Arial" w:hAnsi="Arial" w:cs="Arial"/>
          <w:bCs/>
          <w:color w:val="000000" w:themeColor="text1"/>
          <w:sz w:val="22"/>
          <w:szCs w:val="22"/>
        </w:rPr>
        <w:t xml:space="preserve"> increase levels </w:t>
      </w:r>
      <w:r w:rsidR="00083BEF" w:rsidRPr="001D7BB0">
        <w:rPr>
          <w:rFonts w:ascii="Arial" w:hAnsi="Arial" w:cs="Arial"/>
          <w:bCs/>
          <w:color w:val="000000" w:themeColor="text1"/>
          <w:sz w:val="22"/>
          <w:szCs w:val="22"/>
        </w:rPr>
        <w:t xml:space="preserve">of engagement and participation for all learners. </w:t>
      </w:r>
    </w:p>
    <w:p w14:paraId="4A878B22" w14:textId="7B1F53C7" w:rsidR="009F5C6C" w:rsidRPr="001D7BB0" w:rsidRDefault="00C9555D" w:rsidP="003A310D">
      <w:pPr>
        <w:widowControl w:val="0"/>
        <w:tabs>
          <w:tab w:val="left" w:pos="220"/>
          <w:tab w:val="left" w:pos="720"/>
        </w:tabs>
        <w:autoSpaceDE w:val="0"/>
        <w:autoSpaceDN w:val="0"/>
        <w:adjustRightInd w:val="0"/>
        <w:spacing w:after="240" w:line="360" w:lineRule="auto"/>
        <w:rPr>
          <w:rFonts w:ascii="Arial" w:hAnsi="Arial" w:cs="Arial"/>
          <w:color w:val="000000" w:themeColor="text1"/>
          <w:sz w:val="22"/>
          <w:szCs w:val="22"/>
        </w:rPr>
      </w:pPr>
      <w:r w:rsidRPr="001D7BB0">
        <w:rPr>
          <w:rFonts w:ascii="Arial" w:eastAsia="Times New Roman" w:hAnsi="Arial" w:cs="Arial"/>
          <w:color w:val="000000" w:themeColor="text1"/>
          <w:sz w:val="22"/>
          <w:szCs w:val="22"/>
        </w:rPr>
        <w:lastRenderedPageBreak/>
        <w:t>This study</w:t>
      </w:r>
      <w:r w:rsidR="00D07098" w:rsidRPr="001D7BB0">
        <w:rPr>
          <w:rFonts w:ascii="Arial" w:eastAsia="Times New Roman" w:hAnsi="Arial" w:cs="Arial"/>
          <w:color w:val="000000" w:themeColor="text1"/>
          <w:sz w:val="22"/>
          <w:szCs w:val="22"/>
        </w:rPr>
        <w:t xml:space="preserve"> </w:t>
      </w:r>
      <w:r w:rsidR="00083BEF" w:rsidRPr="001D7BB0">
        <w:rPr>
          <w:rFonts w:ascii="Arial" w:eastAsia="Times New Roman" w:hAnsi="Arial" w:cs="Arial"/>
          <w:color w:val="000000" w:themeColor="text1"/>
          <w:sz w:val="22"/>
          <w:szCs w:val="22"/>
        </w:rPr>
        <w:t>supports the assertions by</w:t>
      </w:r>
      <w:r w:rsidRPr="001D7BB0">
        <w:rPr>
          <w:rFonts w:ascii="Arial" w:eastAsia="Times New Roman" w:hAnsi="Arial" w:cs="Arial"/>
          <w:color w:val="000000" w:themeColor="text1"/>
          <w:sz w:val="22"/>
          <w:szCs w:val="22"/>
        </w:rPr>
        <w:t xml:space="preserve"> </w:t>
      </w:r>
      <w:r w:rsidR="00D07098" w:rsidRPr="001D7BB0">
        <w:rPr>
          <w:rFonts w:ascii="Arial" w:hAnsi="Arial" w:cs="Arial"/>
          <w:color w:val="000000" w:themeColor="text1"/>
          <w:sz w:val="22"/>
          <w:szCs w:val="22"/>
        </w:rPr>
        <w:t>Donaldson</w:t>
      </w:r>
      <w:r w:rsidR="00A8378D" w:rsidRPr="001D7BB0">
        <w:rPr>
          <w:rFonts w:ascii="Arial" w:hAnsi="Arial" w:cs="Arial"/>
          <w:color w:val="000000" w:themeColor="text1"/>
          <w:sz w:val="22"/>
          <w:szCs w:val="22"/>
        </w:rPr>
        <w:t xml:space="preserve"> (2015, </w:t>
      </w:r>
      <w:r w:rsidR="00D07098" w:rsidRPr="001D7BB0">
        <w:rPr>
          <w:rFonts w:ascii="Arial" w:hAnsi="Arial" w:cs="Arial"/>
          <w:color w:val="000000" w:themeColor="text1"/>
          <w:sz w:val="22"/>
          <w:szCs w:val="22"/>
        </w:rPr>
        <w:t xml:space="preserve">71), that effective pedagogy comes from teachers with a clear understanding of “why” and “how” as well as the “what” they are teaching. </w:t>
      </w:r>
      <w:r w:rsidR="00D07098" w:rsidRPr="001D7BB0">
        <w:rPr>
          <w:rFonts w:ascii="Arial" w:eastAsia="Times New Roman" w:hAnsi="Arial" w:cs="Arial"/>
          <w:color w:val="000000" w:themeColor="text1"/>
          <w:sz w:val="22"/>
          <w:szCs w:val="22"/>
        </w:rPr>
        <w:t>T</w:t>
      </w:r>
      <w:r w:rsidRPr="001D7BB0">
        <w:rPr>
          <w:rFonts w:ascii="Arial" w:eastAsia="Times New Roman" w:hAnsi="Arial" w:cs="Arial"/>
          <w:color w:val="000000" w:themeColor="text1"/>
          <w:sz w:val="22"/>
          <w:szCs w:val="22"/>
        </w:rPr>
        <w:t>eachers must be</w:t>
      </w:r>
      <w:r w:rsidR="00D07098" w:rsidRPr="001D7BB0">
        <w:rPr>
          <w:rFonts w:ascii="Arial" w:eastAsia="Times New Roman" w:hAnsi="Arial" w:cs="Arial"/>
          <w:color w:val="000000" w:themeColor="text1"/>
          <w:sz w:val="22"/>
          <w:szCs w:val="22"/>
        </w:rPr>
        <w:t xml:space="preserve"> involved in professional research to benefit </w:t>
      </w:r>
      <w:r w:rsidRPr="001D7BB0">
        <w:rPr>
          <w:rFonts w:ascii="Arial" w:eastAsia="Times New Roman" w:hAnsi="Arial" w:cs="Arial"/>
          <w:color w:val="000000" w:themeColor="text1"/>
          <w:sz w:val="22"/>
          <w:szCs w:val="22"/>
        </w:rPr>
        <w:t>themselves and their</w:t>
      </w:r>
      <w:r w:rsidR="00D07098" w:rsidRPr="001D7BB0">
        <w:rPr>
          <w:rFonts w:ascii="Arial" w:eastAsia="Times New Roman" w:hAnsi="Arial" w:cs="Arial"/>
          <w:color w:val="000000" w:themeColor="text1"/>
          <w:sz w:val="22"/>
          <w:szCs w:val="22"/>
        </w:rPr>
        <w:t xml:space="preserve"> learners</w:t>
      </w:r>
      <w:r w:rsidRPr="001D7BB0">
        <w:rPr>
          <w:rFonts w:ascii="Arial" w:eastAsia="Times New Roman" w:hAnsi="Arial" w:cs="Arial"/>
          <w:color w:val="000000" w:themeColor="text1"/>
          <w:sz w:val="22"/>
          <w:szCs w:val="22"/>
        </w:rPr>
        <w:t xml:space="preserve">. </w:t>
      </w:r>
      <w:r w:rsidR="0072547C" w:rsidRPr="001D7BB0">
        <w:rPr>
          <w:rFonts w:ascii="Arial" w:hAnsi="Arial" w:cs="Arial"/>
          <w:color w:val="000000" w:themeColor="text1"/>
          <w:sz w:val="22"/>
          <w:szCs w:val="22"/>
        </w:rPr>
        <w:t>R</w:t>
      </w:r>
      <w:r w:rsidR="0072547C" w:rsidRPr="001D7BB0">
        <w:rPr>
          <w:rFonts w:ascii="Arial" w:eastAsia="Times New Roman" w:hAnsi="Arial" w:cs="Arial"/>
          <w:color w:val="000000" w:themeColor="text1"/>
          <w:sz w:val="22"/>
          <w:szCs w:val="22"/>
        </w:rPr>
        <w:t xml:space="preserve">esearch is a significant part of the teaching </w:t>
      </w:r>
      <w:r w:rsidR="00A8378D" w:rsidRPr="001D7BB0">
        <w:rPr>
          <w:rFonts w:ascii="Arial" w:eastAsia="Times New Roman" w:hAnsi="Arial" w:cs="Arial"/>
          <w:color w:val="000000" w:themeColor="text1"/>
          <w:sz w:val="22"/>
          <w:szCs w:val="22"/>
        </w:rPr>
        <w:t>profession;</w:t>
      </w:r>
      <w:r w:rsidR="00083BEF" w:rsidRPr="001D7BB0">
        <w:rPr>
          <w:rFonts w:ascii="Arial" w:eastAsia="Times New Roman" w:hAnsi="Arial" w:cs="Arial"/>
          <w:color w:val="000000" w:themeColor="text1"/>
          <w:sz w:val="22"/>
          <w:szCs w:val="22"/>
        </w:rPr>
        <w:t xml:space="preserve"> therefore</w:t>
      </w:r>
      <w:r w:rsidR="00464AB4" w:rsidRPr="001D7BB0">
        <w:rPr>
          <w:rFonts w:ascii="Arial" w:eastAsia="Times New Roman" w:hAnsi="Arial" w:cs="Arial"/>
          <w:color w:val="000000" w:themeColor="text1"/>
          <w:sz w:val="22"/>
          <w:szCs w:val="22"/>
        </w:rPr>
        <w:t>,</w:t>
      </w:r>
      <w:r w:rsidR="00083BEF" w:rsidRPr="001D7BB0">
        <w:rPr>
          <w:rFonts w:ascii="Arial" w:eastAsia="Times New Roman" w:hAnsi="Arial" w:cs="Arial"/>
          <w:color w:val="000000" w:themeColor="text1"/>
          <w:sz w:val="22"/>
          <w:szCs w:val="22"/>
        </w:rPr>
        <w:t xml:space="preserve"> </w:t>
      </w:r>
      <w:r w:rsidR="00A8378D" w:rsidRPr="001D7BB0">
        <w:rPr>
          <w:rFonts w:ascii="Arial" w:eastAsia="Times New Roman" w:hAnsi="Arial" w:cs="Arial"/>
          <w:color w:val="000000" w:themeColor="text1"/>
          <w:sz w:val="22"/>
          <w:szCs w:val="22"/>
        </w:rPr>
        <w:t>i</w:t>
      </w:r>
      <w:r w:rsidR="0072547C" w:rsidRPr="001D7BB0">
        <w:rPr>
          <w:rFonts w:ascii="Arial" w:hAnsi="Arial" w:cs="Arial"/>
          <w:color w:val="000000" w:themeColor="text1"/>
          <w:sz w:val="22"/>
          <w:szCs w:val="22"/>
        </w:rPr>
        <w:t>t is important that teachers stay up to date with developments in education and refine best practice to promote effective learning (Pritchard, 2014</w:t>
      </w:r>
      <w:r w:rsidR="0072547C" w:rsidRPr="001D7BB0">
        <w:rPr>
          <w:rFonts w:ascii="Arial" w:eastAsia="Times New Roman" w:hAnsi="Arial" w:cs="Arial"/>
          <w:color w:val="000000" w:themeColor="text1"/>
          <w:sz w:val="22"/>
          <w:szCs w:val="22"/>
        </w:rPr>
        <w:t>)</w:t>
      </w:r>
      <w:r w:rsidR="00083BEF" w:rsidRPr="001D7BB0">
        <w:rPr>
          <w:rFonts w:ascii="Arial" w:eastAsia="Times New Roman" w:hAnsi="Arial" w:cs="Arial"/>
          <w:color w:val="000000" w:themeColor="text1"/>
          <w:sz w:val="22"/>
          <w:szCs w:val="22"/>
        </w:rPr>
        <w:t xml:space="preserve">. </w:t>
      </w:r>
      <w:r w:rsidR="00C5740D" w:rsidRPr="001D7BB0">
        <w:rPr>
          <w:rFonts w:ascii="Arial" w:eastAsia="Times New Roman" w:hAnsi="Arial" w:cs="Arial"/>
          <w:color w:val="000000" w:themeColor="text1"/>
          <w:sz w:val="22"/>
          <w:szCs w:val="22"/>
        </w:rPr>
        <w:t>If f</w:t>
      </w:r>
      <w:r w:rsidR="009F5C6C" w:rsidRPr="001D7BB0">
        <w:rPr>
          <w:rFonts w:ascii="Arial" w:eastAsia="Times New Roman" w:hAnsi="Arial" w:cs="Arial"/>
          <w:color w:val="000000" w:themeColor="text1"/>
          <w:sz w:val="22"/>
          <w:szCs w:val="22"/>
        </w:rPr>
        <w:t xml:space="preserve">uture studies </w:t>
      </w:r>
      <w:r w:rsidR="00C5740D" w:rsidRPr="001D7BB0">
        <w:rPr>
          <w:rFonts w:ascii="Arial" w:eastAsia="Times New Roman" w:hAnsi="Arial" w:cs="Arial"/>
          <w:color w:val="000000" w:themeColor="text1"/>
          <w:sz w:val="22"/>
          <w:szCs w:val="22"/>
        </w:rPr>
        <w:t xml:space="preserve">were to be carried out, there would be a wider </w:t>
      </w:r>
      <w:r w:rsidR="001F5C13" w:rsidRPr="001D7BB0">
        <w:rPr>
          <w:rFonts w:ascii="Arial" w:eastAsia="Times New Roman" w:hAnsi="Arial" w:cs="Arial"/>
          <w:color w:val="000000" w:themeColor="text1"/>
          <w:sz w:val="22"/>
          <w:szCs w:val="22"/>
        </w:rPr>
        <w:t>range</w:t>
      </w:r>
      <w:r w:rsidR="009F5C6C" w:rsidRPr="001D7BB0">
        <w:rPr>
          <w:rFonts w:ascii="Arial" w:eastAsia="Times New Roman" w:hAnsi="Arial" w:cs="Arial"/>
          <w:color w:val="000000" w:themeColor="text1"/>
          <w:sz w:val="22"/>
          <w:szCs w:val="22"/>
        </w:rPr>
        <w:t xml:space="preserve"> </w:t>
      </w:r>
      <w:r w:rsidR="00C5740D" w:rsidRPr="001D7BB0">
        <w:rPr>
          <w:rFonts w:ascii="Arial" w:eastAsia="Times New Roman" w:hAnsi="Arial" w:cs="Arial"/>
          <w:color w:val="000000" w:themeColor="text1"/>
          <w:sz w:val="22"/>
          <w:szCs w:val="22"/>
        </w:rPr>
        <w:t xml:space="preserve">of methods used to offer alternative </w:t>
      </w:r>
      <w:r w:rsidR="009F5C6C" w:rsidRPr="001D7BB0">
        <w:rPr>
          <w:rFonts w:ascii="Arial" w:eastAsia="Times New Roman" w:hAnsi="Arial" w:cs="Arial"/>
          <w:color w:val="000000" w:themeColor="text1"/>
          <w:sz w:val="22"/>
          <w:szCs w:val="22"/>
        </w:rPr>
        <w:t>perspective</w:t>
      </w:r>
      <w:r w:rsidR="00C5740D" w:rsidRPr="001D7BB0">
        <w:rPr>
          <w:rFonts w:ascii="Arial" w:eastAsia="Times New Roman" w:hAnsi="Arial" w:cs="Arial"/>
          <w:color w:val="000000" w:themeColor="text1"/>
          <w:sz w:val="22"/>
          <w:szCs w:val="22"/>
        </w:rPr>
        <w:t>s on</w:t>
      </w:r>
      <w:r w:rsidR="009F5C6C" w:rsidRPr="001D7BB0">
        <w:rPr>
          <w:rFonts w:ascii="Arial" w:eastAsia="Times New Roman" w:hAnsi="Arial" w:cs="Arial"/>
          <w:color w:val="000000" w:themeColor="text1"/>
          <w:sz w:val="22"/>
          <w:szCs w:val="22"/>
        </w:rPr>
        <w:t xml:space="preserve"> the same phenomenon.</w:t>
      </w:r>
      <w:r w:rsidR="00A07539" w:rsidRPr="001D7BB0">
        <w:rPr>
          <w:rFonts w:ascii="Arial" w:eastAsia="Times New Roman" w:hAnsi="Arial" w:cs="Arial"/>
          <w:color w:val="000000" w:themeColor="text1"/>
          <w:sz w:val="22"/>
          <w:szCs w:val="22"/>
        </w:rPr>
        <w:t xml:space="preserve"> </w:t>
      </w:r>
    </w:p>
    <w:p w14:paraId="79A7AAFA" w14:textId="46C46ACE" w:rsidR="00684667" w:rsidRPr="00E3555C" w:rsidRDefault="0003174A" w:rsidP="00E3555C">
      <w:pPr>
        <w:widowControl w:val="0"/>
        <w:tabs>
          <w:tab w:val="left" w:pos="220"/>
          <w:tab w:val="left" w:pos="720"/>
        </w:tabs>
        <w:autoSpaceDE w:val="0"/>
        <w:autoSpaceDN w:val="0"/>
        <w:adjustRightInd w:val="0"/>
        <w:spacing w:after="240" w:line="360" w:lineRule="auto"/>
        <w:rPr>
          <w:rFonts w:ascii="Arial" w:hAnsi="Arial" w:cs="Arial"/>
          <w:color w:val="000000" w:themeColor="text1"/>
          <w:sz w:val="22"/>
          <w:szCs w:val="22"/>
        </w:rPr>
      </w:pPr>
      <w:r w:rsidRPr="001D7BB0">
        <w:rPr>
          <w:rFonts w:ascii="Arial" w:eastAsia="MS Mincho" w:hAnsi="Arial" w:cs="Arial"/>
          <w:color w:val="000000" w:themeColor="text1"/>
          <w:sz w:val="22"/>
          <w:szCs w:val="22"/>
        </w:rPr>
        <w:t xml:space="preserve">This experience will help with my continuing </w:t>
      </w:r>
      <w:r w:rsidR="0040085C" w:rsidRPr="001D7BB0">
        <w:rPr>
          <w:rFonts w:ascii="Arial" w:eastAsia="MS Mincho" w:hAnsi="Arial" w:cs="Arial"/>
          <w:color w:val="000000" w:themeColor="text1"/>
          <w:sz w:val="22"/>
          <w:szCs w:val="22"/>
        </w:rPr>
        <w:t>professional development</w:t>
      </w:r>
      <w:r w:rsidR="007D330F" w:rsidRPr="001D7BB0">
        <w:rPr>
          <w:rFonts w:ascii="Arial" w:eastAsia="MS Mincho" w:hAnsi="Arial" w:cs="Arial"/>
          <w:color w:val="000000" w:themeColor="text1"/>
          <w:sz w:val="22"/>
          <w:szCs w:val="22"/>
        </w:rPr>
        <w:t xml:space="preserve">. </w:t>
      </w:r>
      <w:r w:rsidR="00CB1B27" w:rsidRPr="001D7BB0">
        <w:rPr>
          <w:rFonts w:ascii="Arial" w:hAnsi="Arial" w:cs="Arial"/>
          <w:color w:val="000000" w:themeColor="text1"/>
          <w:sz w:val="22"/>
          <w:szCs w:val="22"/>
        </w:rPr>
        <w:t xml:space="preserve">I will take this new knowledge into my next professional teaching placement and future practice. </w:t>
      </w:r>
      <w:r w:rsidR="00A8378D" w:rsidRPr="001D7BB0">
        <w:rPr>
          <w:rFonts w:ascii="Arial" w:eastAsia="Times New Roman" w:hAnsi="Arial" w:cs="Arial"/>
          <w:color w:val="000000" w:themeColor="text1"/>
          <w:sz w:val="22"/>
          <w:szCs w:val="22"/>
        </w:rPr>
        <w:t>Estyn (2018</w:t>
      </w:r>
      <w:r w:rsidR="00C5740D" w:rsidRPr="001D7BB0">
        <w:rPr>
          <w:rFonts w:ascii="Arial" w:eastAsia="Times New Roman" w:hAnsi="Arial" w:cs="Arial"/>
          <w:color w:val="000000" w:themeColor="text1"/>
          <w:sz w:val="22"/>
          <w:szCs w:val="22"/>
        </w:rPr>
        <w:t>) believe that teachers of all levels of experience need to</w:t>
      </w:r>
      <w:r w:rsidR="00083BEF" w:rsidRPr="001D7BB0">
        <w:rPr>
          <w:rFonts w:ascii="Arial" w:eastAsia="Times New Roman" w:hAnsi="Arial" w:cs="Arial"/>
          <w:color w:val="000000" w:themeColor="text1"/>
          <w:sz w:val="22"/>
          <w:szCs w:val="22"/>
        </w:rPr>
        <w:t xml:space="preserve"> have opportunities to</w:t>
      </w:r>
      <w:r w:rsidR="00C5740D" w:rsidRPr="001D7BB0">
        <w:rPr>
          <w:rFonts w:ascii="Arial" w:eastAsia="Times New Roman" w:hAnsi="Arial" w:cs="Arial"/>
          <w:color w:val="000000" w:themeColor="text1"/>
          <w:sz w:val="22"/>
          <w:szCs w:val="22"/>
        </w:rPr>
        <w:t xml:space="preserve"> observe and test </w:t>
      </w:r>
      <w:r w:rsidR="00083BEF" w:rsidRPr="001D7BB0">
        <w:rPr>
          <w:rFonts w:ascii="Arial" w:eastAsia="Times New Roman" w:hAnsi="Arial" w:cs="Arial"/>
          <w:color w:val="000000" w:themeColor="text1"/>
          <w:sz w:val="22"/>
          <w:szCs w:val="22"/>
        </w:rPr>
        <w:t xml:space="preserve">out </w:t>
      </w:r>
      <w:r w:rsidR="00C5740D" w:rsidRPr="001D7BB0">
        <w:rPr>
          <w:rFonts w:ascii="Arial" w:eastAsia="Times New Roman" w:hAnsi="Arial" w:cs="Arial"/>
          <w:color w:val="000000" w:themeColor="text1"/>
          <w:sz w:val="22"/>
          <w:szCs w:val="22"/>
        </w:rPr>
        <w:t xml:space="preserve">different techniques to develop effective pedagogy. </w:t>
      </w:r>
      <w:r w:rsidR="00684667" w:rsidRPr="001D7BB0">
        <w:rPr>
          <w:rFonts w:ascii="Arial" w:hAnsi="Arial" w:cs="Arial"/>
          <w:color w:val="000000" w:themeColor="text1"/>
          <w:sz w:val="22"/>
          <w:szCs w:val="22"/>
          <w:lang w:val="en-GB"/>
        </w:rPr>
        <w:t xml:space="preserve">Professional learning is one of the </w:t>
      </w:r>
      <w:r w:rsidR="00684667" w:rsidRPr="001D7BB0">
        <w:rPr>
          <w:rFonts w:ascii="Arial" w:hAnsi="Arial" w:cs="Arial"/>
          <w:color w:val="000000" w:themeColor="text1"/>
          <w:sz w:val="22"/>
          <w:szCs w:val="22"/>
        </w:rPr>
        <w:t>Professional Standards for Teaching and Leadership.</w:t>
      </w:r>
      <w:r w:rsidR="00E3555C">
        <w:rPr>
          <w:rFonts w:ascii="Arial" w:hAnsi="Arial" w:cs="Arial"/>
          <w:color w:val="000000" w:themeColor="text1"/>
          <w:sz w:val="22"/>
          <w:szCs w:val="22"/>
        </w:rPr>
        <w:t xml:space="preserve"> </w:t>
      </w:r>
      <w:r w:rsidR="00C5740D" w:rsidRPr="001D7BB0">
        <w:rPr>
          <w:rFonts w:ascii="Arial" w:eastAsia="Times New Roman" w:hAnsi="Arial" w:cs="Arial"/>
          <w:color w:val="000000" w:themeColor="text1"/>
          <w:sz w:val="22"/>
          <w:szCs w:val="22"/>
        </w:rPr>
        <w:t>A teacher must commit</w:t>
      </w:r>
      <w:r w:rsidR="00684667" w:rsidRPr="001D7BB0">
        <w:rPr>
          <w:rFonts w:ascii="Arial" w:eastAsia="Times New Roman" w:hAnsi="Arial" w:cs="Arial"/>
          <w:color w:val="000000" w:themeColor="text1"/>
          <w:sz w:val="22"/>
          <w:szCs w:val="22"/>
        </w:rPr>
        <w:t xml:space="preserve"> to</w:t>
      </w:r>
      <w:r w:rsidR="008956F2" w:rsidRPr="001D7BB0">
        <w:rPr>
          <w:rFonts w:ascii="Arial" w:eastAsia="Times New Roman" w:hAnsi="Arial" w:cs="Arial"/>
          <w:color w:val="000000" w:themeColor="text1"/>
          <w:sz w:val="22"/>
          <w:szCs w:val="22"/>
        </w:rPr>
        <w:t xml:space="preserve"> a process of continually </w:t>
      </w:r>
      <w:r w:rsidR="00C5740D" w:rsidRPr="001D7BB0">
        <w:rPr>
          <w:rFonts w:ascii="Arial" w:eastAsia="Times New Roman" w:hAnsi="Arial" w:cs="Arial"/>
          <w:color w:val="000000" w:themeColor="text1"/>
          <w:sz w:val="22"/>
          <w:szCs w:val="22"/>
        </w:rPr>
        <w:t>expanding their own knowledge by reflecting on their</w:t>
      </w:r>
      <w:r w:rsidR="00A8378D" w:rsidRPr="001D7BB0">
        <w:rPr>
          <w:rFonts w:ascii="Arial" w:eastAsia="Times New Roman" w:hAnsi="Arial" w:cs="Arial"/>
          <w:color w:val="000000" w:themeColor="text1"/>
          <w:sz w:val="22"/>
          <w:szCs w:val="22"/>
        </w:rPr>
        <w:t xml:space="preserve"> own practice</w:t>
      </w:r>
      <w:r w:rsidR="008956F2" w:rsidRPr="001D7BB0">
        <w:rPr>
          <w:rFonts w:ascii="Arial" w:eastAsia="Times New Roman" w:hAnsi="Arial" w:cs="Arial"/>
          <w:color w:val="000000" w:themeColor="text1"/>
          <w:sz w:val="22"/>
          <w:szCs w:val="22"/>
        </w:rPr>
        <w:t xml:space="preserve"> </w:t>
      </w:r>
      <w:r w:rsidR="00A8378D" w:rsidRPr="001D7BB0">
        <w:rPr>
          <w:rFonts w:ascii="Arial" w:eastAsia="Times New Roman" w:hAnsi="Arial" w:cs="Arial"/>
          <w:color w:val="000000" w:themeColor="text1"/>
          <w:sz w:val="22"/>
          <w:szCs w:val="22"/>
        </w:rPr>
        <w:t>(Welsh Government, 2018</w:t>
      </w:r>
      <w:r w:rsidR="00684667" w:rsidRPr="001D7BB0">
        <w:rPr>
          <w:rFonts w:ascii="Arial" w:eastAsia="Times New Roman" w:hAnsi="Arial" w:cs="Arial"/>
          <w:color w:val="000000" w:themeColor="text1"/>
          <w:sz w:val="22"/>
          <w:szCs w:val="22"/>
        </w:rPr>
        <w:t>)</w:t>
      </w:r>
      <w:r w:rsidR="00A8378D" w:rsidRPr="001D7BB0">
        <w:rPr>
          <w:rFonts w:ascii="Arial" w:eastAsia="Times New Roman" w:hAnsi="Arial" w:cs="Arial"/>
          <w:color w:val="000000" w:themeColor="text1"/>
          <w:sz w:val="22"/>
          <w:szCs w:val="22"/>
        </w:rPr>
        <w:t>.</w:t>
      </w:r>
      <w:r w:rsidR="00684667" w:rsidRPr="001D7BB0">
        <w:rPr>
          <w:rFonts w:ascii="Arial" w:eastAsia="Times New Roman" w:hAnsi="Arial" w:cs="Arial"/>
          <w:color w:val="000000" w:themeColor="text1"/>
          <w:sz w:val="22"/>
          <w:szCs w:val="22"/>
        </w:rPr>
        <w:t xml:space="preserve">  </w:t>
      </w:r>
      <w:r w:rsidR="008956F2" w:rsidRPr="001D7BB0">
        <w:rPr>
          <w:rFonts w:ascii="Arial" w:hAnsi="Arial" w:cs="Arial"/>
          <w:color w:val="000000" w:themeColor="text1"/>
          <w:sz w:val="22"/>
          <w:szCs w:val="22"/>
        </w:rPr>
        <w:t xml:space="preserve">By collaborating with others, effective pedagogy can be shared and developed. </w:t>
      </w:r>
      <w:r w:rsidR="008956F2" w:rsidRPr="001D7BB0">
        <w:rPr>
          <w:rFonts w:ascii="Arial" w:hAnsi="Arial" w:cs="Arial"/>
          <w:color w:val="000000" w:themeColor="text1"/>
          <w:sz w:val="22"/>
          <w:szCs w:val="22"/>
          <w:lang w:val="en-GB"/>
        </w:rPr>
        <w:t xml:space="preserve">This action research has </w:t>
      </w:r>
      <w:r w:rsidR="00741D04" w:rsidRPr="001D7BB0">
        <w:rPr>
          <w:rFonts w:ascii="Arial" w:hAnsi="Arial" w:cs="Arial"/>
          <w:color w:val="000000" w:themeColor="text1"/>
          <w:sz w:val="22"/>
          <w:szCs w:val="22"/>
          <w:lang w:val="en-GB"/>
        </w:rPr>
        <w:t xml:space="preserve">made me </w:t>
      </w:r>
      <w:r w:rsidR="008956F2" w:rsidRPr="001D7BB0">
        <w:rPr>
          <w:rFonts w:ascii="Arial" w:hAnsi="Arial" w:cs="Arial"/>
          <w:color w:val="000000" w:themeColor="text1"/>
          <w:sz w:val="22"/>
          <w:szCs w:val="22"/>
          <w:lang w:val="en-GB"/>
        </w:rPr>
        <w:t>consider the</w:t>
      </w:r>
      <w:r w:rsidR="00741D04" w:rsidRPr="001D7BB0">
        <w:rPr>
          <w:rFonts w:ascii="Arial" w:hAnsi="Arial" w:cs="Arial"/>
          <w:color w:val="000000" w:themeColor="text1"/>
          <w:sz w:val="22"/>
          <w:szCs w:val="22"/>
          <w:lang w:val="en-GB"/>
        </w:rPr>
        <w:t xml:space="preserve"> importance of the</w:t>
      </w:r>
      <w:r w:rsidR="008956F2" w:rsidRPr="001D7BB0">
        <w:rPr>
          <w:rFonts w:ascii="Arial" w:hAnsi="Arial" w:cs="Arial"/>
          <w:color w:val="000000" w:themeColor="text1"/>
          <w:sz w:val="22"/>
          <w:szCs w:val="22"/>
          <w:lang w:val="en-GB"/>
        </w:rPr>
        <w:t xml:space="preserve"> use of different approaches in the classroom. It has allowed me to create specific knowledge and improved my professional learning. </w:t>
      </w:r>
      <w:r w:rsidR="001F5C13" w:rsidRPr="001D7BB0">
        <w:rPr>
          <w:rFonts w:ascii="Arial" w:eastAsia="Times New Roman" w:hAnsi="Arial" w:cs="Arial"/>
          <w:color w:val="000000" w:themeColor="text1"/>
          <w:sz w:val="22"/>
          <w:szCs w:val="22"/>
          <w:shd w:val="clear" w:color="auto" w:fill="FFFFFF"/>
        </w:rPr>
        <w:t xml:space="preserve">Sharing good practice will allow </w:t>
      </w:r>
      <w:r w:rsidR="008956F2" w:rsidRPr="001D7BB0">
        <w:rPr>
          <w:rFonts w:ascii="Arial" w:eastAsia="Times New Roman" w:hAnsi="Arial" w:cs="Arial"/>
          <w:color w:val="000000" w:themeColor="text1"/>
          <w:sz w:val="22"/>
          <w:szCs w:val="22"/>
          <w:shd w:val="clear" w:color="auto" w:fill="FFFFFF"/>
        </w:rPr>
        <w:t>others to see the value of this research and understand how</w:t>
      </w:r>
      <w:r w:rsidR="001F5C13" w:rsidRPr="001D7BB0">
        <w:rPr>
          <w:rFonts w:ascii="Arial" w:eastAsia="Times New Roman" w:hAnsi="Arial" w:cs="Arial"/>
          <w:color w:val="000000" w:themeColor="text1"/>
          <w:sz w:val="22"/>
          <w:szCs w:val="22"/>
          <w:shd w:val="clear" w:color="auto" w:fill="FFFFFF"/>
        </w:rPr>
        <w:t xml:space="preserve"> this</w:t>
      </w:r>
      <w:r w:rsidR="008956F2" w:rsidRPr="001D7BB0">
        <w:rPr>
          <w:rFonts w:ascii="Arial" w:eastAsia="Times New Roman" w:hAnsi="Arial" w:cs="Arial"/>
          <w:color w:val="000000" w:themeColor="text1"/>
          <w:sz w:val="22"/>
          <w:szCs w:val="22"/>
          <w:shd w:val="clear" w:color="auto" w:fill="FFFFFF"/>
        </w:rPr>
        <w:t xml:space="preserve"> new knowledge can be incor</w:t>
      </w:r>
      <w:r w:rsidR="00A8378D" w:rsidRPr="001D7BB0">
        <w:rPr>
          <w:rFonts w:ascii="Arial" w:eastAsia="Times New Roman" w:hAnsi="Arial" w:cs="Arial"/>
          <w:color w:val="000000" w:themeColor="text1"/>
          <w:sz w:val="22"/>
          <w:szCs w:val="22"/>
          <w:shd w:val="clear" w:color="auto" w:fill="FFFFFF"/>
        </w:rPr>
        <w:t>porated into their own teaching</w:t>
      </w:r>
      <w:r w:rsidR="008956F2" w:rsidRPr="001D7BB0">
        <w:rPr>
          <w:rFonts w:ascii="Arial" w:eastAsia="Times New Roman" w:hAnsi="Arial" w:cs="Arial"/>
          <w:color w:val="000000" w:themeColor="text1"/>
          <w:sz w:val="22"/>
          <w:szCs w:val="22"/>
          <w:shd w:val="clear" w:color="auto" w:fill="FFFFFF"/>
        </w:rPr>
        <w:t xml:space="preserve"> </w:t>
      </w:r>
      <w:r w:rsidR="0040085C" w:rsidRPr="001D7BB0">
        <w:rPr>
          <w:rFonts w:ascii="Arial" w:hAnsi="Arial" w:cs="Arial"/>
          <w:color w:val="000000" w:themeColor="text1"/>
          <w:sz w:val="22"/>
          <w:szCs w:val="22"/>
          <w:lang w:val="en-GB"/>
        </w:rPr>
        <w:t>(McN</w:t>
      </w:r>
      <w:r w:rsidR="008956F2" w:rsidRPr="001D7BB0">
        <w:rPr>
          <w:rFonts w:ascii="Arial" w:hAnsi="Arial" w:cs="Arial"/>
          <w:color w:val="000000" w:themeColor="text1"/>
          <w:sz w:val="22"/>
          <w:szCs w:val="22"/>
          <w:lang w:val="en-GB"/>
        </w:rPr>
        <w:t>iff and Whitehead, 2005)</w:t>
      </w:r>
      <w:r w:rsidR="00A8378D" w:rsidRPr="001D7BB0">
        <w:rPr>
          <w:rFonts w:ascii="Arial" w:hAnsi="Arial" w:cs="Arial"/>
          <w:color w:val="000000" w:themeColor="text1"/>
          <w:sz w:val="22"/>
          <w:szCs w:val="22"/>
          <w:lang w:val="en-GB"/>
        </w:rPr>
        <w:t>.</w:t>
      </w:r>
    </w:p>
    <w:p w14:paraId="21531D72" w14:textId="77777777" w:rsidR="00485033" w:rsidRDefault="00485033" w:rsidP="00485033">
      <w:pPr>
        <w:rPr>
          <w:rFonts w:eastAsia="Times New Roman"/>
          <w:color w:val="FF0000"/>
        </w:rPr>
      </w:pPr>
    </w:p>
    <w:p w14:paraId="11B09F48" w14:textId="77777777" w:rsidR="001B0F66" w:rsidRDefault="001B0F66" w:rsidP="00485033">
      <w:pPr>
        <w:rPr>
          <w:rFonts w:eastAsia="Times New Roman"/>
          <w:color w:val="FF0000"/>
        </w:rPr>
      </w:pPr>
    </w:p>
    <w:p w14:paraId="53449871" w14:textId="77777777" w:rsidR="002D5EB3" w:rsidRDefault="002D5EB3" w:rsidP="00485033">
      <w:pPr>
        <w:rPr>
          <w:rFonts w:eastAsia="Times New Roman"/>
          <w:color w:val="FF0000"/>
        </w:rPr>
      </w:pPr>
    </w:p>
    <w:p w14:paraId="5D368B63" w14:textId="77777777" w:rsidR="001B0F66" w:rsidRDefault="001B0F66" w:rsidP="001B0F66">
      <w:pPr>
        <w:rPr>
          <w:rFonts w:ascii="Trebuchet MS" w:hAnsi="Trebuchet MS" w:cs="Trebuchet MS"/>
          <w:b/>
          <w:bCs/>
          <w:szCs w:val="32"/>
          <w:u w:val="single"/>
        </w:rPr>
      </w:pPr>
      <w:r w:rsidRPr="00F14894">
        <w:rPr>
          <w:rFonts w:ascii="Trebuchet MS" w:hAnsi="Trebuchet MS" w:cs="Trebuchet MS"/>
          <w:b/>
          <w:bCs/>
          <w:szCs w:val="32"/>
          <w:u w:val="single"/>
        </w:rPr>
        <w:t>Reference list</w:t>
      </w:r>
      <w:r>
        <w:rPr>
          <w:rFonts w:ascii="Trebuchet MS" w:hAnsi="Trebuchet MS" w:cs="Trebuchet MS"/>
          <w:b/>
          <w:bCs/>
          <w:szCs w:val="32"/>
          <w:u w:val="single"/>
        </w:rPr>
        <w:t xml:space="preserve"> </w:t>
      </w:r>
    </w:p>
    <w:p w14:paraId="108E41EA" w14:textId="77777777" w:rsidR="001B0F66" w:rsidRDefault="001B0F66" w:rsidP="001B0F66">
      <w:pPr>
        <w:rPr>
          <w:rFonts w:ascii="Trebuchet MS" w:hAnsi="Trebuchet MS" w:cs="Trebuchet MS"/>
          <w:b/>
          <w:bCs/>
          <w:szCs w:val="32"/>
          <w:u w:val="single"/>
        </w:rPr>
      </w:pPr>
    </w:p>
    <w:p w14:paraId="3C836588" w14:textId="77777777" w:rsidR="001B0F66" w:rsidRDefault="001B0F66" w:rsidP="001B0F66">
      <w:pPr>
        <w:rPr>
          <w:rFonts w:ascii="Trebuchet MS" w:hAnsi="Trebuchet MS" w:cs="Trebuchet MS"/>
          <w:b/>
          <w:bCs/>
          <w:szCs w:val="32"/>
          <w:u w:val="single"/>
        </w:rPr>
      </w:pPr>
    </w:p>
    <w:p w14:paraId="17DADCBD" w14:textId="77777777" w:rsidR="001B0F66" w:rsidRPr="003A310D" w:rsidRDefault="001B0F66" w:rsidP="003A310D">
      <w:pPr>
        <w:spacing w:line="360" w:lineRule="auto"/>
        <w:rPr>
          <w:rFonts w:ascii="Arial" w:eastAsia="Times New Roman" w:hAnsi="Arial" w:cs="Arial"/>
          <w:color w:val="000000" w:themeColor="text1"/>
          <w:sz w:val="22"/>
          <w:szCs w:val="22"/>
          <w:shd w:val="clear" w:color="auto" w:fill="FFFFFF"/>
        </w:rPr>
      </w:pPr>
      <w:r w:rsidRPr="003A310D">
        <w:rPr>
          <w:rFonts w:ascii="Arial" w:eastAsia="Times New Roman" w:hAnsi="Arial" w:cs="Arial"/>
          <w:color w:val="000000" w:themeColor="text1"/>
          <w:sz w:val="22"/>
          <w:szCs w:val="22"/>
        </w:rPr>
        <w:t>Axleson, R &amp; Flick, A. (2011) ‘</w:t>
      </w:r>
      <w:r w:rsidRPr="003A310D">
        <w:rPr>
          <w:rFonts w:ascii="Arial" w:eastAsia="Times New Roman" w:hAnsi="Arial" w:cs="Arial"/>
          <w:color w:val="000000" w:themeColor="text1"/>
          <w:sz w:val="22"/>
          <w:szCs w:val="22"/>
          <w:shd w:val="clear" w:color="auto" w:fill="FFFFFF"/>
        </w:rPr>
        <w:t xml:space="preserve">Defining Student Engagement.’ </w:t>
      </w:r>
      <w:r w:rsidRPr="003A310D">
        <w:rPr>
          <w:rFonts w:ascii="Arial" w:eastAsia="Times New Roman" w:hAnsi="Arial" w:cs="Arial"/>
          <w:i/>
          <w:iCs/>
          <w:color w:val="000000" w:themeColor="text1"/>
          <w:sz w:val="22"/>
          <w:szCs w:val="22"/>
          <w:shd w:val="clear" w:color="auto" w:fill="FFFFFF"/>
        </w:rPr>
        <w:t>Change</w:t>
      </w:r>
      <w:r w:rsidRPr="003A310D">
        <w:rPr>
          <w:rFonts w:ascii="Arial" w:eastAsia="Times New Roman" w:hAnsi="Arial" w:cs="Arial"/>
          <w:color w:val="000000" w:themeColor="text1"/>
          <w:sz w:val="22"/>
          <w:szCs w:val="22"/>
          <w:shd w:val="clear" w:color="auto" w:fill="FFFFFF"/>
        </w:rPr>
        <w:t xml:space="preserve"> 43(1) pp. 38-44. </w:t>
      </w:r>
    </w:p>
    <w:p w14:paraId="4252F954" w14:textId="77777777" w:rsidR="001B0F66" w:rsidRPr="003A310D" w:rsidRDefault="001B0F66" w:rsidP="003A310D">
      <w:pPr>
        <w:spacing w:line="360" w:lineRule="auto"/>
        <w:rPr>
          <w:rFonts w:ascii="Arial" w:eastAsia="Times New Roman" w:hAnsi="Arial" w:cs="Arial"/>
          <w:color w:val="000000" w:themeColor="text1"/>
          <w:sz w:val="22"/>
          <w:szCs w:val="22"/>
          <w:shd w:val="clear" w:color="auto" w:fill="FFFFFF"/>
        </w:rPr>
      </w:pPr>
    </w:p>
    <w:p w14:paraId="0433EDFA" w14:textId="77777777" w:rsidR="001B0F66" w:rsidRPr="003A310D" w:rsidRDefault="001B0F66" w:rsidP="003A310D">
      <w:pPr>
        <w:shd w:val="clear" w:color="auto" w:fill="FFFFFF"/>
        <w:spacing w:line="360" w:lineRule="auto"/>
        <w:textAlignment w:val="baseline"/>
        <w:outlineLvl w:val="0"/>
        <w:rPr>
          <w:rFonts w:ascii="Arial" w:eastAsia="Times New Roman" w:hAnsi="Arial" w:cs="Arial"/>
          <w:bCs/>
          <w:color w:val="1E1E1E"/>
          <w:kern w:val="36"/>
          <w:sz w:val="22"/>
          <w:szCs w:val="22"/>
        </w:rPr>
      </w:pPr>
      <w:r w:rsidRPr="003A310D">
        <w:rPr>
          <w:rFonts w:ascii="Arial" w:eastAsia="Times New Roman" w:hAnsi="Arial" w:cs="Arial"/>
          <w:bCs/>
          <w:color w:val="1E1E1E"/>
          <w:kern w:val="36"/>
          <w:sz w:val="22"/>
          <w:szCs w:val="22"/>
        </w:rPr>
        <w:t xml:space="preserve">BBC, (2010) </w:t>
      </w:r>
      <w:r w:rsidRPr="003A310D">
        <w:rPr>
          <w:rFonts w:ascii="Arial" w:eastAsia="Times New Roman" w:hAnsi="Arial" w:cs="Arial"/>
          <w:bCs/>
          <w:i/>
          <w:color w:val="1E1E1E"/>
          <w:kern w:val="36"/>
          <w:sz w:val="22"/>
          <w:szCs w:val="22"/>
        </w:rPr>
        <w:t xml:space="preserve">Where hands-up in class is banned. </w:t>
      </w:r>
      <w:r w:rsidRPr="003A310D">
        <w:rPr>
          <w:rFonts w:ascii="Arial" w:eastAsia="Times New Roman" w:hAnsi="Arial" w:cs="Arial"/>
          <w:bCs/>
          <w:color w:val="1E1E1E"/>
          <w:kern w:val="36"/>
          <w:sz w:val="22"/>
          <w:szCs w:val="22"/>
        </w:rPr>
        <w:t>Available at:</w:t>
      </w:r>
    </w:p>
    <w:p w14:paraId="573D36DB" w14:textId="77777777" w:rsidR="001B0F66" w:rsidRPr="003A310D" w:rsidRDefault="001B0F66" w:rsidP="003A310D">
      <w:pPr>
        <w:spacing w:line="360" w:lineRule="auto"/>
        <w:rPr>
          <w:rFonts w:ascii="Arial" w:eastAsia="Times New Roman" w:hAnsi="Arial" w:cs="Arial"/>
          <w:color w:val="000000" w:themeColor="text1"/>
          <w:sz w:val="22"/>
          <w:szCs w:val="22"/>
        </w:rPr>
      </w:pPr>
      <w:hyperlink r:id="rId5" w:history="1">
        <w:r w:rsidRPr="003A310D">
          <w:rPr>
            <w:rStyle w:val="Hyperlink"/>
            <w:rFonts w:ascii="Arial" w:eastAsia="Times New Roman" w:hAnsi="Arial" w:cs="Arial"/>
            <w:color w:val="000000" w:themeColor="text1"/>
            <w:sz w:val="22"/>
            <w:szCs w:val="22"/>
            <w:u w:val="none"/>
          </w:rPr>
          <w:t>https://www.bbc.co.uk/news/education-11090044</w:t>
        </w:r>
      </w:hyperlink>
      <w:r w:rsidRPr="003A310D">
        <w:rPr>
          <w:rFonts w:ascii="Arial" w:eastAsia="Times New Roman" w:hAnsi="Arial" w:cs="Arial"/>
          <w:color w:val="000000" w:themeColor="text1"/>
          <w:sz w:val="22"/>
          <w:szCs w:val="22"/>
        </w:rPr>
        <w:t>. (Accessed: 11 February 2020)</w:t>
      </w:r>
    </w:p>
    <w:p w14:paraId="626E61BF" w14:textId="77777777" w:rsidR="001B0F66" w:rsidRPr="003A310D" w:rsidRDefault="001B0F66" w:rsidP="003A310D">
      <w:pPr>
        <w:spacing w:line="360" w:lineRule="auto"/>
        <w:rPr>
          <w:rFonts w:ascii="Arial" w:eastAsia="Times New Roman" w:hAnsi="Arial" w:cs="Arial"/>
          <w:color w:val="FF0000"/>
          <w:sz w:val="22"/>
          <w:szCs w:val="22"/>
        </w:rPr>
      </w:pPr>
    </w:p>
    <w:p w14:paraId="4B1AEA6D" w14:textId="77777777" w:rsidR="001B0F66" w:rsidRPr="003A310D" w:rsidRDefault="001B0F66" w:rsidP="003A310D">
      <w:pPr>
        <w:spacing w:line="360" w:lineRule="auto"/>
        <w:rPr>
          <w:rFonts w:ascii="Arial" w:eastAsia="Times New Roman" w:hAnsi="Arial" w:cs="Arial"/>
          <w:color w:val="000000" w:themeColor="text1"/>
          <w:sz w:val="22"/>
          <w:szCs w:val="22"/>
        </w:rPr>
      </w:pPr>
      <w:r w:rsidRPr="003A310D">
        <w:rPr>
          <w:rFonts w:ascii="Arial" w:eastAsia="Times New Roman" w:hAnsi="Arial" w:cs="Arial"/>
          <w:color w:val="000000" w:themeColor="text1"/>
          <w:sz w:val="22"/>
          <w:szCs w:val="22"/>
        </w:rPr>
        <w:t xml:space="preserve">BERA (2018) </w:t>
      </w:r>
      <w:r w:rsidRPr="003A310D">
        <w:rPr>
          <w:rFonts w:ascii="Arial" w:eastAsia="Times New Roman" w:hAnsi="Arial" w:cs="Arial"/>
          <w:i/>
          <w:color w:val="000000" w:themeColor="text1"/>
          <w:sz w:val="22"/>
          <w:szCs w:val="22"/>
        </w:rPr>
        <w:t xml:space="preserve">Ethical guidelines for educational research. </w:t>
      </w:r>
      <w:r w:rsidRPr="003A310D">
        <w:rPr>
          <w:rFonts w:ascii="Arial" w:eastAsia="Times New Roman" w:hAnsi="Arial" w:cs="Arial"/>
          <w:color w:val="000000" w:themeColor="text1"/>
          <w:sz w:val="22"/>
          <w:szCs w:val="22"/>
        </w:rPr>
        <w:t>4th ed. London:</w:t>
      </w:r>
      <w:r w:rsidRPr="003A310D">
        <w:rPr>
          <w:rFonts w:ascii="Arial" w:eastAsia="Times New Roman" w:hAnsi="Arial" w:cs="Arial"/>
          <w:i/>
          <w:color w:val="000000" w:themeColor="text1"/>
          <w:sz w:val="22"/>
          <w:szCs w:val="22"/>
        </w:rPr>
        <w:t xml:space="preserve"> </w:t>
      </w:r>
      <w:r w:rsidRPr="003A310D">
        <w:rPr>
          <w:rFonts w:ascii="Arial" w:eastAsia="Times New Roman" w:hAnsi="Arial" w:cs="Arial"/>
          <w:color w:val="000000" w:themeColor="text1"/>
          <w:sz w:val="22"/>
          <w:szCs w:val="22"/>
        </w:rPr>
        <w:t>British Educational Research Association</w:t>
      </w:r>
    </w:p>
    <w:p w14:paraId="62A02C7D" w14:textId="77777777" w:rsidR="001B0F66" w:rsidRPr="003A310D" w:rsidRDefault="001B0F66" w:rsidP="003A310D">
      <w:pPr>
        <w:spacing w:line="360" w:lineRule="auto"/>
        <w:rPr>
          <w:rFonts w:ascii="Arial" w:eastAsia="Times New Roman" w:hAnsi="Arial" w:cs="Arial"/>
          <w:color w:val="000000" w:themeColor="text1"/>
          <w:sz w:val="22"/>
          <w:szCs w:val="22"/>
        </w:rPr>
      </w:pPr>
    </w:p>
    <w:p w14:paraId="2E83C107" w14:textId="77777777" w:rsidR="001B0F66" w:rsidRPr="003A310D" w:rsidRDefault="001B0F66" w:rsidP="003A310D">
      <w:pPr>
        <w:spacing w:line="360" w:lineRule="auto"/>
        <w:rPr>
          <w:rFonts w:ascii="Arial" w:eastAsia="Times New Roman" w:hAnsi="Arial" w:cs="Arial"/>
          <w:color w:val="000000" w:themeColor="text1"/>
          <w:sz w:val="22"/>
          <w:szCs w:val="22"/>
        </w:rPr>
      </w:pPr>
      <w:r w:rsidRPr="003A310D">
        <w:rPr>
          <w:rFonts w:ascii="Arial" w:eastAsia="Times New Roman" w:hAnsi="Arial" w:cs="Arial"/>
          <w:color w:val="3A3A3A"/>
          <w:sz w:val="22"/>
          <w:szCs w:val="22"/>
          <w:shd w:val="clear" w:color="auto" w:fill="FFFFFF"/>
        </w:rPr>
        <w:t>Bell, J., 2010. </w:t>
      </w:r>
      <w:r w:rsidRPr="003A310D">
        <w:rPr>
          <w:rFonts w:ascii="Arial" w:eastAsia="Times New Roman" w:hAnsi="Arial" w:cs="Arial"/>
          <w:i/>
          <w:iCs/>
          <w:color w:val="3A3A3A"/>
          <w:sz w:val="22"/>
          <w:szCs w:val="22"/>
          <w:shd w:val="clear" w:color="auto" w:fill="FFFFFF"/>
        </w:rPr>
        <w:t>Doing your research project</w:t>
      </w:r>
      <w:r w:rsidRPr="003A310D">
        <w:rPr>
          <w:rFonts w:ascii="Arial" w:eastAsia="Times New Roman" w:hAnsi="Arial" w:cs="Arial"/>
          <w:color w:val="3A3A3A"/>
          <w:sz w:val="22"/>
          <w:szCs w:val="22"/>
          <w:shd w:val="clear" w:color="auto" w:fill="FFFFFF"/>
        </w:rPr>
        <w:t> 5th ed., Open University Press: Maidenhead</w:t>
      </w:r>
    </w:p>
    <w:p w14:paraId="264E07E3" w14:textId="77777777" w:rsidR="003A310D" w:rsidRDefault="003A310D" w:rsidP="003A310D">
      <w:pPr>
        <w:spacing w:line="360" w:lineRule="auto"/>
        <w:rPr>
          <w:rFonts w:ascii="Arial" w:eastAsia="Times New Roman" w:hAnsi="Arial" w:cs="Arial"/>
          <w:color w:val="000000" w:themeColor="text1"/>
          <w:sz w:val="22"/>
          <w:szCs w:val="22"/>
          <w:shd w:val="clear" w:color="auto" w:fill="FFFFFF"/>
        </w:rPr>
      </w:pPr>
    </w:p>
    <w:p w14:paraId="2FBAB9DE" w14:textId="58D95F1C" w:rsidR="001B0F66" w:rsidRPr="003A310D" w:rsidRDefault="001B0F66" w:rsidP="003A310D">
      <w:pPr>
        <w:spacing w:line="360" w:lineRule="auto"/>
        <w:rPr>
          <w:rFonts w:ascii="Arial" w:eastAsia="Times New Roman" w:hAnsi="Arial" w:cs="Arial"/>
          <w:sz w:val="22"/>
          <w:szCs w:val="22"/>
        </w:rPr>
      </w:pPr>
      <w:r w:rsidRPr="003A310D">
        <w:rPr>
          <w:rFonts w:ascii="Arial" w:eastAsia="Times New Roman" w:hAnsi="Arial" w:cs="Arial"/>
          <w:color w:val="000000"/>
          <w:sz w:val="22"/>
          <w:szCs w:val="22"/>
          <w:shd w:val="clear" w:color="auto" w:fill="FFFFFF"/>
        </w:rPr>
        <w:t>Black, P; Harrison, C; Lee, C; Marshall, B and William, D., (2003). </w:t>
      </w:r>
      <w:r w:rsidR="005938F8">
        <w:rPr>
          <w:rFonts w:ascii="Arial" w:eastAsia="Times New Roman" w:hAnsi="Arial" w:cs="Arial"/>
          <w:i/>
          <w:iCs/>
          <w:color w:val="000000"/>
          <w:sz w:val="22"/>
          <w:szCs w:val="22"/>
          <w:shd w:val="clear" w:color="auto" w:fill="FFFFFF"/>
        </w:rPr>
        <w:t>Assessment for Learning:</w:t>
      </w:r>
      <w:r w:rsidRPr="003A310D">
        <w:rPr>
          <w:rFonts w:ascii="Arial" w:eastAsia="Times New Roman" w:hAnsi="Arial" w:cs="Arial"/>
          <w:i/>
          <w:iCs/>
          <w:color w:val="000000"/>
          <w:sz w:val="22"/>
          <w:szCs w:val="22"/>
          <w:shd w:val="clear" w:color="auto" w:fill="FFFFFF"/>
        </w:rPr>
        <w:t xml:space="preserve"> putting it into practice.</w:t>
      </w:r>
      <w:r w:rsidRPr="003A310D">
        <w:rPr>
          <w:rFonts w:ascii="Arial" w:eastAsia="Times New Roman" w:hAnsi="Arial" w:cs="Arial"/>
          <w:color w:val="000000"/>
          <w:sz w:val="22"/>
          <w:szCs w:val="22"/>
          <w:shd w:val="clear" w:color="auto" w:fill="FFFFFF"/>
        </w:rPr>
        <w:t xml:space="preserve"> Maidenhead, Open University Press: </w:t>
      </w:r>
    </w:p>
    <w:p w14:paraId="297951FE" w14:textId="77777777" w:rsidR="001B0F66" w:rsidRPr="003A310D" w:rsidRDefault="001B0F66" w:rsidP="003A310D">
      <w:pPr>
        <w:spacing w:line="360" w:lineRule="auto"/>
        <w:rPr>
          <w:rFonts w:ascii="Arial" w:eastAsia="Times New Roman" w:hAnsi="Arial" w:cs="Arial"/>
          <w:color w:val="000000" w:themeColor="text1"/>
          <w:sz w:val="22"/>
          <w:szCs w:val="22"/>
        </w:rPr>
      </w:pPr>
    </w:p>
    <w:p w14:paraId="167D1D35" w14:textId="2622A57E" w:rsidR="001B0F66" w:rsidRPr="003A310D" w:rsidRDefault="001B0F66" w:rsidP="003A310D">
      <w:pPr>
        <w:spacing w:line="360" w:lineRule="auto"/>
        <w:rPr>
          <w:rFonts w:ascii="Arial" w:eastAsia="Times New Roman" w:hAnsi="Arial" w:cs="Arial"/>
          <w:color w:val="000000" w:themeColor="text1"/>
          <w:sz w:val="22"/>
          <w:szCs w:val="22"/>
        </w:rPr>
      </w:pPr>
      <w:r w:rsidRPr="003A310D">
        <w:rPr>
          <w:rFonts w:ascii="Arial" w:eastAsia="Times New Roman" w:hAnsi="Arial" w:cs="Arial"/>
          <w:color w:val="000000" w:themeColor="text1"/>
          <w:sz w:val="22"/>
          <w:szCs w:val="22"/>
        </w:rPr>
        <w:t xml:space="preserve">Bomia, L., Beluzo, L., Demeester, D., Elander, K., Johnson, M., &amp; Sheldon, B. (1997) ‘The impact of teaching strategies on intrinsic motivation’. </w:t>
      </w:r>
      <w:r w:rsidRPr="003A310D">
        <w:rPr>
          <w:rFonts w:ascii="Arial" w:eastAsia="Times New Roman" w:hAnsi="Arial" w:cs="Arial"/>
          <w:i/>
          <w:color w:val="000000" w:themeColor="text1"/>
          <w:sz w:val="22"/>
          <w:szCs w:val="22"/>
        </w:rPr>
        <w:t>Champaign, IL: ERIC Clearinghouse on Elementary and Early Childhood Education</w:t>
      </w:r>
      <w:r w:rsidR="005938F8">
        <w:rPr>
          <w:rFonts w:ascii="Arial" w:eastAsia="Times New Roman" w:hAnsi="Arial" w:cs="Arial"/>
          <w:i/>
          <w:color w:val="000000" w:themeColor="text1"/>
          <w:sz w:val="22"/>
          <w:szCs w:val="22"/>
        </w:rPr>
        <w:t>,</w:t>
      </w:r>
      <w:r w:rsidRPr="003A310D">
        <w:rPr>
          <w:rFonts w:ascii="Arial" w:eastAsia="Times New Roman" w:hAnsi="Arial" w:cs="Arial"/>
          <w:color w:val="000000" w:themeColor="text1"/>
          <w:sz w:val="22"/>
          <w:szCs w:val="22"/>
        </w:rPr>
        <w:t xml:space="preserve"> pp. 1-28</w:t>
      </w:r>
    </w:p>
    <w:p w14:paraId="58D640FC" w14:textId="77777777" w:rsidR="001B0F66" w:rsidRPr="003A310D" w:rsidRDefault="001B0F66" w:rsidP="003A310D">
      <w:pPr>
        <w:spacing w:line="360" w:lineRule="auto"/>
        <w:rPr>
          <w:rFonts w:ascii="Arial" w:eastAsia="Times New Roman" w:hAnsi="Arial" w:cs="Arial"/>
          <w:color w:val="000000" w:themeColor="text1"/>
          <w:sz w:val="22"/>
          <w:szCs w:val="22"/>
        </w:rPr>
      </w:pPr>
    </w:p>
    <w:p w14:paraId="2E87EF5F" w14:textId="77777777" w:rsidR="001B0F66" w:rsidRPr="003A310D" w:rsidRDefault="001B0F66" w:rsidP="003A310D">
      <w:pPr>
        <w:spacing w:line="360" w:lineRule="auto"/>
        <w:rPr>
          <w:rFonts w:ascii="Arial" w:eastAsia="Times New Roman" w:hAnsi="Arial" w:cs="Arial"/>
          <w:color w:val="000000" w:themeColor="text1"/>
          <w:sz w:val="22"/>
          <w:szCs w:val="22"/>
        </w:rPr>
      </w:pPr>
      <w:r w:rsidRPr="003A310D">
        <w:rPr>
          <w:rFonts w:ascii="Arial" w:eastAsia="Times New Roman" w:hAnsi="Arial" w:cs="Arial"/>
          <w:color w:val="000000" w:themeColor="text1"/>
          <w:sz w:val="22"/>
          <w:szCs w:val="22"/>
        </w:rPr>
        <w:t xml:space="preserve">Brookfield, S (1998) ‘Critically reflective practice’ </w:t>
      </w:r>
      <w:r w:rsidRPr="003A310D">
        <w:rPr>
          <w:rFonts w:ascii="Arial" w:eastAsia="Times New Roman" w:hAnsi="Arial" w:cs="Arial"/>
          <w:i/>
          <w:color w:val="000000" w:themeColor="text1"/>
          <w:sz w:val="22"/>
          <w:szCs w:val="22"/>
        </w:rPr>
        <w:t>The Journal of Continuing Education in the Health Professions</w:t>
      </w:r>
      <w:r w:rsidRPr="003A310D">
        <w:rPr>
          <w:rFonts w:ascii="Arial" w:eastAsia="Times New Roman" w:hAnsi="Arial" w:cs="Arial"/>
          <w:color w:val="000000" w:themeColor="text1"/>
          <w:sz w:val="22"/>
          <w:szCs w:val="22"/>
        </w:rPr>
        <w:t>, 18, pp. 197–205</w:t>
      </w:r>
    </w:p>
    <w:p w14:paraId="2FF6D19A" w14:textId="77777777" w:rsidR="001B0F66" w:rsidRPr="003A310D" w:rsidRDefault="001B0F66" w:rsidP="003A310D">
      <w:pPr>
        <w:spacing w:line="360" w:lineRule="auto"/>
        <w:rPr>
          <w:rFonts w:ascii="Arial" w:eastAsia="Times New Roman" w:hAnsi="Arial" w:cs="Arial"/>
          <w:color w:val="000000" w:themeColor="text1"/>
          <w:sz w:val="22"/>
          <w:szCs w:val="22"/>
        </w:rPr>
      </w:pPr>
    </w:p>
    <w:p w14:paraId="23FCCA15" w14:textId="5B40F6CA" w:rsidR="001B0F66" w:rsidRPr="003A310D" w:rsidRDefault="001B0F66" w:rsidP="003A310D">
      <w:pPr>
        <w:spacing w:line="360" w:lineRule="auto"/>
        <w:rPr>
          <w:rFonts w:ascii="Arial" w:eastAsia="Times New Roman" w:hAnsi="Arial" w:cs="Arial"/>
          <w:color w:val="000000" w:themeColor="text1"/>
          <w:sz w:val="22"/>
          <w:szCs w:val="22"/>
        </w:rPr>
      </w:pPr>
      <w:r w:rsidRPr="003A310D">
        <w:rPr>
          <w:rFonts w:ascii="Arial" w:eastAsia="Times New Roman" w:hAnsi="Arial" w:cs="Arial"/>
          <w:color w:val="000000" w:themeColor="text1"/>
          <w:sz w:val="22"/>
          <w:szCs w:val="22"/>
        </w:rPr>
        <w:t xml:space="preserve">Cerbin, W., &amp; Kopp, B. (2006). ‘Lesson Study as a model for building pedagogical knowledge and improving teaching’ </w:t>
      </w:r>
      <w:r w:rsidRPr="003A310D">
        <w:rPr>
          <w:rFonts w:ascii="Arial" w:eastAsia="Times New Roman" w:hAnsi="Arial" w:cs="Arial"/>
          <w:i/>
          <w:color w:val="000000" w:themeColor="text1"/>
          <w:sz w:val="22"/>
          <w:szCs w:val="22"/>
        </w:rPr>
        <w:t>International Journal of Teaching and Learning in Higher Education,</w:t>
      </w:r>
      <w:r w:rsidRPr="003A310D">
        <w:rPr>
          <w:rFonts w:ascii="Arial" w:eastAsia="Times New Roman" w:hAnsi="Arial" w:cs="Arial"/>
          <w:color w:val="000000" w:themeColor="text1"/>
          <w:sz w:val="22"/>
          <w:szCs w:val="22"/>
        </w:rPr>
        <w:t xml:space="preserve"> 18(3), </w:t>
      </w:r>
      <w:r w:rsidR="007A1871">
        <w:rPr>
          <w:rFonts w:ascii="Arial" w:eastAsia="Times New Roman" w:hAnsi="Arial" w:cs="Arial"/>
          <w:color w:val="000000" w:themeColor="text1"/>
          <w:sz w:val="22"/>
          <w:szCs w:val="22"/>
        </w:rPr>
        <w:t xml:space="preserve">pp. </w:t>
      </w:r>
      <w:r w:rsidRPr="003A310D">
        <w:rPr>
          <w:rFonts w:ascii="Arial" w:eastAsia="Times New Roman" w:hAnsi="Arial" w:cs="Arial"/>
          <w:color w:val="000000" w:themeColor="text1"/>
          <w:sz w:val="22"/>
          <w:szCs w:val="22"/>
        </w:rPr>
        <w:t>250-257.</w:t>
      </w:r>
    </w:p>
    <w:p w14:paraId="33E15734" w14:textId="77777777" w:rsidR="001B0F66" w:rsidRPr="003A310D" w:rsidRDefault="001B0F66" w:rsidP="003A310D">
      <w:pPr>
        <w:spacing w:line="360" w:lineRule="auto"/>
        <w:rPr>
          <w:rFonts w:ascii="Arial" w:eastAsia="Times New Roman" w:hAnsi="Arial" w:cs="Arial"/>
          <w:color w:val="000000" w:themeColor="text1"/>
          <w:sz w:val="22"/>
          <w:szCs w:val="22"/>
        </w:rPr>
      </w:pPr>
    </w:p>
    <w:p w14:paraId="66DB3BFB" w14:textId="1771976C" w:rsidR="001B0F66" w:rsidRPr="003A310D" w:rsidRDefault="001B0F66" w:rsidP="003A310D">
      <w:pPr>
        <w:widowControl w:val="0"/>
        <w:autoSpaceDE w:val="0"/>
        <w:autoSpaceDN w:val="0"/>
        <w:adjustRightInd w:val="0"/>
        <w:spacing w:after="240" w:line="360" w:lineRule="auto"/>
        <w:rPr>
          <w:rFonts w:ascii="Arial" w:hAnsi="Arial" w:cs="Arial"/>
          <w:sz w:val="22"/>
          <w:szCs w:val="22"/>
        </w:rPr>
      </w:pPr>
      <w:r w:rsidRPr="003A310D">
        <w:rPr>
          <w:rFonts w:ascii="Arial" w:hAnsi="Arial" w:cs="Arial"/>
          <w:sz w:val="22"/>
          <w:szCs w:val="22"/>
        </w:rPr>
        <w:t xml:space="preserve">Cranton, P. (1996) </w:t>
      </w:r>
      <w:r w:rsidRPr="003A310D">
        <w:rPr>
          <w:rFonts w:ascii="Arial" w:hAnsi="Arial" w:cs="Arial"/>
          <w:i/>
          <w:iCs/>
          <w:sz w:val="22"/>
          <w:szCs w:val="22"/>
        </w:rPr>
        <w:t>Professional Development as Transformative Learning</w:t>
      </w:r>
      <w:r w:rsidR="00A5707C">
        <w:rPr>
          <w:rFonts w:ascii="Arial" w:hAnsi="Arial" w:cs="Arial"/>
          <w:sz w:val="22"/>
          <w:szCs w:val="22"/>
        </w:rPr>
        <w:t>.</w:t>
      </w:r>
      <w:r w:rsidRPr="003A310D">
        <w:rPr>
          <w:rFonts w:ascii="Arial" w:hAnsi="Arial" w:cs="Arial"/>
          <w:sz w:val="22"/>
          <w:szCs w:val="22"/>
        </w:rPr>
        <w:t xml:space="preserve"> Jossey-Bass</w:t>
      </w:r>
      <w:r w:rsidR="00A5707C">
        <w:rPr>
          <w:rFonts w:ascii="Arial" w:hAnsi="Arial" w:cs="Arial"/>
          <w:sz w:val="22"/>
          <w:szCs w:val="22"/>
        </w:rPr>
        <w:t>:</w:t>
      </w:r>
      <w:r w:rsidR="00A5707C" w:rsidRPr="00A5707C">
        <w:rPr>
          <w:rFonts w:ascii="Arial" w:hAnsi="Arial" w:cs="Arial"/>
          <w:sz w:val="22"/>
          <w:szCs w:val="22"/>
        </w:rPr>
        <w:t xml:space="preserve"> </w:t>
      </w:r>
      <w:r w:rsidR="00A5707C" w:rsidRPr="003A310D">
        <w:rPr>
          <w:rFonts w:ascii="Arial" w:hAnsi="Arial" w:cs="Arial"/>
          <w:sz w:val="22"/>
          <w:szCs w:val="22"/>
        </w:rPr>
        <w:t>San Francisc</w:t>
      </w:r>
      <w:r w:rsidR="00A5707C">
        <w:rPr>
          <w:rFonts w:ascii="Arial" w:hAnsi="Arial" w:cs="Arial"/>
          <w:sz w:val="22"/>
          <w:szCs w:val="22"/>
        </w:rPr>
        <w:t>o</w:t>
      </w:r>
      <w:r w:rsidRPr="003A310D">
        <w:rPr>
          <w:rFonts w:ascii="MS Mincho" w:eastAsia="MS Mincho" w:hAnsi="MS Mincho" w:cs="MS Mincho"/>
          <w:sz w:val="22"/>
          <w:szCs w:val="22"/>
        </w:rPr>
        <w:t> </w:t>
      </w:r>
    </w:p>
    <w:p w14:paraId="4878E81D" w14:textId="77777777" w:rsidR="001B0F66" w:rsidRPr="003A310D" w:rsidRDefault="001B0F66" w:rsidP="003A310D">
      <w:pPr>
        <w:spacing w:line="360" w:lineRule="auto"/>
        <w:rPr>
          <w:rFonts w:ascii="Arial" w:hAnsi="Arial" w:cs="Arial"/>
          <w:sz w:val="22"/>
          <w:szCs w:val="22"/>
        </w:rPr>
      </w:pPr>
      <w:r w:rsidRPr="003A310D">
        <w:rPr>
          <w:rFonts w:ascii="Arial" w:hAnsi="Arial" w:cs="Arial"/>
          <w:sz w:val="22"/>
          <w:szCs w:val="22"/>
        </w:rPr>
        <w:t xml:space="preserve">Cohen, L. Manion, L. and Morrison, K. (2011) </w:t>
      </w:r>
      <w:r w:rsidRPr="003A310D">
        <w:rPr>
          <w:rFonts w:ascii="Arial" w:hAnsi="Arial" w:cs="Arial"/>
          <w:i/>
          <w:sz w:val="22"/>
          <w:szCs w:val="22"/>
        </w:rPr>
        <w:t>Research methods in education</w:t>
      </w:r>
      <w:r w:rsidRPr="003A310D">
        <w:rPr>
          <w:rFonts w:ascii="Arial" w:hAnsi="Arial" w:cs="Arial"/>
          <w:sz w:val="22"/>
          <w:szCs w:val="22"/>
        </w:rPr>
        <w:t xml:space="preserve"> 7th ed. Routledge: London and New York</w:t>
      </w:r>
    </w:p>
    <w:p w14:paraId="2E73AA03" w14:textId="77777777" w:rsidR="003A310D" w:rsidRDefault="003A310D" w:rsidP="003A310D">
      <w:pPr>
        <w:spacing w:line="360" w:lineRule="auto"/>
        <w:rPr>
          <w:rFonts w:ascii="Arial" w:eastAsia="Times New Roman" w:hAnsi="Arial" w:cs="Arial"/>
          <w:color w:val="000000" w:themeColor="text1"/>
          <w:sz w:val="22"/>
          <w:szCs w:val="22"/>
        </w:rPr>
      </w:pPr>
    </w:p>
    <w:p w14:paraId="711DA9C8" w14:textId="77777777" w:rsidR="001B0F66" w:rsidRPr="003A310D" w:rsidRDefault="001B0F66" w:rsidP="003A310D">
      <w:pPr>
        <w:spacing w:line="360" w:lineRule="auto"/>
        <w:rPr>
          <w:rFonts w:ascii="Arial" w:eastAsia="Times New Roman" w:hAnsi="Arial" w:cs="Arial"/>
          <w:color w:val="3A3A3A"/>
          <w:sz w:val="22"/>
          <w:szCs w:val="22"/>
          <w:shd w:val="clear" w:color="auto" w:fill="FFFFFF"/>
        </w:rPr>
      </w:pPr>
      <w:r w:rsidRPr="003A310D">
        <w:rPr>
          <w:rFonts w:ascii="Arial" w:eastAsia="Times New Roman" w:hAnsi="Arial" w:cs="Arial"/>
          <w:color w:val="3A3A3A"/>
          <w:sz w:val="22"/>
          <w:szCs w:val="22"/>
          <w:shd w:val="clear" w:color="auto" w:fill="FFFFFF"/>
        </w:rPr>
        <w:t>Dillon, J.T., (1988). </w:t>
      </w:r>
      <w:r w:rsidRPr="003A310D">
        <w:rPr>
          <w:rFonts w:ascii="Arial" w:eastAsia="Times New Roman" w:hAnsi="Arial" w:cs="Arial"/>
          <w:i/>
          <w:iCs/>
          <w:color w:val="3A3A3A"/>
          <w:sz w:val="22"/>
          <w:szCs w:val="22"/>
          <w:shd w:val="clear" w:color="auto" w:fill="FFFFFF"/>
        </w:rPr>
        <w:t>Questioning and Teaching: A Manual of Practice.</w:t>
      </w:r>
      <w:r w:rsidRPr="003A310D">
        <w:rPr>
          <w:rFonts w:ascii="Arial" w:eastAsia="Times New Roman" w:hAnsi="Arial" w:cs="Arial"/>
          <w:color w:val="3A3A3A"/>
          <w:sz w:val="22"/>
          <w:szCs w:val="22"/>
          <w:shd w:val="clear" w:color="auto" w:fill="FFFFFF"/>
        </w:rPr>
        <w:t>, Croom Helm.</w:t>
      </w:r>
    </w:p>
    <w:p w14:paraId="1A075698" w14:textId="77777777" w:rsidR="001B0F66" w:rsidRPr="003A310D" w:rsidRDefault="001B0F66" w:rsidP="003A310D">
      <w:pPr>
        <w:spacing w:line="360" w:lineRule="auto"/>
        <w:rPr>
          <w:rFonts w:ascii="Arial" w:eastAsia="Times New Roman" w:hAnsi="Arial" w:cs="Arial"/>
          <w:color w:val="3A3A3A"/>
          <w:sz w:val="22"/>
          <w:szCs w:val="22"/>
          <w:shd w:val="clear" w:color="auto" w:fill="FFFFFF"/>
        </w:rPr>
      </w:pPr>
    </w:p>
    <w:p w14:paraId="2691BF4A" w14:textId="64CA2E50" w:rsidR="001B0F66" w:rsidRPr="003A310D" w:rsidRDefault="001B0F66" w:rsidP="003A310D">
      <w:pPr>
        <w:spacing w:line="360" w:lineRule="auto"/>
        <w:rPr>
          <w:rFonts w:ascii="Arial" w:eastAsia="Times New Roman" w:hAnsi="Arial" w:cs="Arial"/>
          <w:color w:val="000000" w:themeColor="text1"/>
          <w:sz w:val="22"/>
          <w:szCs w:val="22"/>
        </w:rPr>
      </w:pPr>
      <w:r w:rsidRPr="003A310D">
        <w:rPr>
          <w:rFonts w:ascii="Arial" w:eastAsia="Times New Roman" w:hAnsi="Arial" w:cs="Arial"/>
          <w:color w:val="000000" w:themeColor="text1"/>
          <w:sz w:val="22"/>
          <w:szCs w:val="22"/>
        </w:rPr>
        <w:t xml:space="preserve">Donaldson (2015) </w:t>
      </w:r>
      <w:r w:rsidRPr="003A310D">
        <w:rPr>
          <w:rFonts w:ascii="Arial" w:eastAsia="Times New Roman" w:hAnsi="Arial" w:cs="Arial"/>
          <w:i/>
          <w:color w:val="000000" w:themeColor="text1"/>
          <w:sz w:val="22"/>
          <w:szCs w:val="22"/>
        </w:rPr>
        <w:t xml:space="preserve">Successful Futures Independent Review of Curriculum and Assessment Arrangements in Wales. </w:t>
      </w:r>
      <w:r w:rsidRPr="003A310D">
        <w:rPr>
          <w:rFonts w:ascii="Arial" w:eastAsia="Times New Roman" w:hAnsi="Arial" w:cs="Arial"/>
          <w:color w:val="000000" w:themeColor="text1"/>
          <w:sz w:val="22"/>
          <w:szCs w:val="22"/>
        </w:rPr>
        <w:t xml:space="preserve">Available at: </w:t>
      </w:r>
      <w:hyperlink r:id="rId6" w:history="1">
        <w:r w:rsidRPr="003A310D">
          <w:rPr>
            <w:rStyle w:val="Hyperlink"/>
            <w:rFonts w:ascii="Arial" w:eastAsia="Times New Roman" w:hAnsi="Arial" w:cs="Arial"/>
            <w:color w:val="000000" w:themeColor="text1"/>
            <w:sz w:val="22"/>
            <w:szCs w:val="22"/>
            <w:u w:val="none"/>
          </w:rPr>
          <w:t>file:///Users/zoethomas/Downloads/Donaldson%20Report%20-%20Successful%20Futures%20-%20Independent%20Review%20of%20Curriculum%20and%20Assessment%20Arrangements%20in%20Wales.pdf</w:t>
        </w:r>
      </w:hyperlink>
      <w:r w:rsidRPr="003A310D">
        <w:rPr>
          <w:rFonts w:ascii="Arial" w:eastAsia="Times New Roman" w:hAnsi="Arial" w:cs="Arial"/>
          <w:color w:val="000000" w:themeColor="text1"/>
          <w:sz w:val="22"/>
          <w:szCs w:val="22"/>
        </w:rPr>
        <w:t xml:space="preserve"> (Accessed: 11 October 2019)</w:t>
      </w:r>
    </w:p>
    <w:p w14:paraId="40644AF5" w14:textId="77777777" w:rsidR="001B0F66" w:rsidRPr="003A310D" w:rsidRDefault="001B0F66" w:rsidP="003A310D">
      <w:pPr>
        <w:spacing w:line="360" w:lineRule="auto"/>
        <w:rPr>
          <w:rFonts w:ascii="Arial" w:eastAsia="Times New Roman" w:hAnsi="Arial" w:cs="Arial"/>
          <w:color w:val="3A3A3A"/>
          <w:sz w:val="22"/>
          <w:szCs w:val="22"/>
          <w:shd w:val="clear" w:color="auto" w:fill="FFFFFF"/>
        </w:rPr>
      </w:pPr>
    </w:p>
    <w:p w14:paraId="244278EC" w14:textId="77777777" w:rsidR="001B0F66" w:rsidRPr="003A310D" w:rsidRDefault="001B0F66" w:rsidP="003A310D">
      <w:pPr>
        <w:spacing w:line="360" w:lineRule="auto"/>
        <w:rPr>
          <w:rFonts w:ascii="Arial" w:eastAsia="Times New Roman" w:hAnsi="Arial" w:cs="Arial"/>
          <w:color w:val="222222"/>
          <w:sz w:val="22"/>
          <w:szCs w:val="22"/>
          <w:shd w:val="clear" w:color="auto" w:fill="FFFFFF"/>
        </w:rPr>
      </w:pPr>
      <w:r w:rsidRPr="003A310D">
        <w:rPr>
          <w:rFonts w:ascii="Arial" w:eastAsia="Times New Roman" w:hAnsi="Arial" w:cs="Arial"/>
          <w:color w:val="222222"/>
          <w:sz w:val="22"/>
          <w:szCs w:val="22"/>
          <w:shd w:val="clear" w:color="auto" w:fill="FFFFFF"/>
        </w:rPr>
        <w:t>Dudley, P., 2014. Lesson Study: a handbook.</w:t>
      </w:r>
    </w:p>
    <w:p w14:paraId="2525BE7E" w14:textId="77777777" w:rsidR="001B0F66" w:rsidRPr="003A310D" w:rsidRDefault="001B0F66" w:rsidP="003A310D">
      <w:pPr>
        <w:spacing w:line="360" w:lineRule="auto"/>
        <w:rPr>
          <w:rFonts w:ascii="Arial" w:eastAsia="Times New Roman" w:hAnsi="Arial" w:cs="Arial"/>
          <w:color w:val="222222"/>
          <w:sz w:val="22"/>
          <w:szCs w:val="22"/>
          <w:shd w:val="clear" w:color="auto" w:fill="FFFFFF"/>
        </w:rPr>
      </w:pPr>
    </w:p>
    <w:p w14:paraId="3409A990" w14:textId="77777777" w:rsidR="001B0F66" w:rsidRPr="003A310D" w:rsidRDefault="001B0F66" w:rsidP="003A310D">
      <w:pPr>
        <w:widowControl w:val="0"/>
        <w:tabs>
          <w:tab w:val="left" w:pos="220"/>
          <w:tab w:val="left" w:pos="720"/>
        </w:tabs>
        <w:autoSpaceDE w:val="0"/>
        <w:autoSpaceDN w:val="0"/>
        <w:adjustRightInd w:val="0"/>
        <w:spacing w:after="240" w:line="360" w:lineRule="auto"/>
        <w:rPr>
          <w:rFonts w:ascii="Arial" w:hAnsi="Arial" w:cs="Arial"/>
          <w:sz w:val="22"/>
          <w:szCs w:val="22"/>
        </w:rPr>
      </w:pPr>
      <w:r w:rsidRPr="003A310D">
        <w:rPr>
          <w:rFonts w:ascii="Arial" w:eastAsia="Times New Roman" w:hAnsi="Arial" w:cs="Arial"/>
          <w:sz w:val="22"/>
          <w:szCs w:val="22"/>
        </w:rPr>
        <w:t xml:space="preserve">Elliot, N.R., Hufton, W., Willis, L. &amp; Illushin, J.G. (2005) </w:t>
      </w:r>
      <w:r w:rsidRPr="003A310D">
        <w:rPr>
          <w:rFonts w:ascii="Arial" w:eastAsia="Times New Roman" w:hAnsi="Arial" w:cs="Arial"/>
          <w:i/>
          <w:sz w:val="22"/>
          <w:szCs w:val="22"/>
        </w:rPr>
        <w:t>Motivation, Engagement, and Educational Performance</w:t>
      </w:r>
      <w:r w:rsidRPr="003A310D">
        <w:rPr>
          <w:rFonts w:ascii="Arial" w:eastAsia="Times New Roman" w:hAnsi="Arial" w:cs="Arial"/>
          <w:sz w:val="22"/>
          <w:szCs w:val="22"/>
        </w:rPr>
        <w:t xml:space="preserve">. Palgrave Macmillan: UK. </w:t>
      </w:r>
    </w:p>
    <w:p w14:paraId="7BCAD29D" w14:textId="77777777" w:rsidR="00A5707C" w:rsidRDefault="00A5707C" w:rsidP="003A310D">
      <w:pPr>
        <w:spacing w:line="360" w:lineRule="auto"/>
        <w:rPr>
          <w:rFonts w:ascii="Arial" w:eastAsia="Times New Roman" w:hAnsi="Arial" w:cs="Arial"/>
          <w:color w:val="000000" w:themeColor="text1"/>
          <w:sz w:val="22"/>
          <w:szCs w:val="22"/>
        </w:rPr>
      </w:pPr>
    </w:p>
    <w:p w14:paraId="47571A94" w14:textId="77777777" w:rsidR="001B0F66" w:rsidRPr="003A310D" w:rsidRDefault="001B0F66" w:rsidP="003A310D">
      <w:pPr>
        <w:spacing w:line="360" w:lineRule="auto"/>
        <w:rPr>
          <w:rFonts w:ascii="Arial" w:eastAsia="Times New Roman" w:hAnsi="Arial" w:cs="Arial"/>
          <w:color w:val="000000" w:themeColor="text1"/>
          <w:sz w:val="22"/>
          <w:szCs w:val="22"/>
        </w:rPr>
      </w:pPr>
      <w:r w:rsidRPr="003A310D">
        <w:rPr>
          <w:rFonts w:ascii="Arial" w:eastAsia="Times New Roman" w:hAnsi="Arial" w:cs="Arial"/>
          <w:color w:val="000000" w:themeColor="text1"/>
          <w:sz w:val="22"/>
          <w:szCs w:val="22"/>
        </w:rPr>
        <w:lastRenderedPageBreak/>
        <w:t xml:space="preserve">Encyclopedia (2020) </w:t>
      </w:r>
      <w:r w:rsidRPr="003A310D">
        <w:rPr>
          <w:rFonts w:ascii="Arial" w:eastAsia="Times New Roman" w:hAnsi="Arial" w:cs="Arial"/>
          <w:i/>
          <w:color w:val="000000" w:themeColor="text1"/>
          <w:sz w:val="22"/>
          <w:szCs w:val="22"/>
        </w:rPr>
        <w:t xml:space="preserve">Non-participant observation. </w:t>
      </w:r>
      <w:r w:rsidRPr="003A310D">
        <w:rPr>
          <w:rFonts w:ascii="Arial" w:eastAsia="Times New Roman" w:hAnsi="Arial" w:cs="Arial"/>
          <w:color w:val="000000" w:themeColor="text1"/>
          <w:sz w:val="22"/>
          <w:szCs w:val="22"/>
        </w:rPr>
        <w:t>Available at:</w:t>
      </w:r>
    </w:p>
    <w:p w14:paraId="73A37D6C" w14:textId="77777777" w:rsidR="001B0F66" w:rsidRPr="003A310D" w:rsidRDefault="001B0F66" w:rsidP="003A310D">
      <w:pPr>
        <w:spacing w:line="360" w:lineRule="auto"/>
        <w:rPr>
          <w:rFonts w:ascii="Arial" w:eastAsia="Times New Roman" w:hAnsi="Arial" w:cs="Arial"/>
          <w:color w:val="000000" w:themeColor="text1"/>
          <w:sz w:val="22"/>
          <w:szCs w:val="22"/>
        </w:rPr>
      </w:pPr>
      <w:hyperlink r:id="rId7" w:history="1">
        <w:r w:rsidRPr="003A310D">
          <w:rPr>
            <w:rStyle w:val="Hyperlink"/>
            <w:rFonts w:ascii="Arial" w:eastAsia="Times New Roman" w:hAnsi="Arial" w:cs="Arial"/>
            <w:color w:val="000000" w:themeColor="text1"/>
            <w:sz w:val="22"/>
            <w:szCs w:val="22"/>
            <w:u w:val="none"/>
          </w:rPr>
          <w:t>https://www.encyclopedia.com/social-sciences/dictionaries-thesauruses-pictures-and-press-releases/non-participant-observation)</w:t>
        </w:r>
      </w:hyperlink>
      <w:r w:rsidRPr="003A310D">
        <w:rPr>
          <w:rFonts w:ascii="Arial" w:eastAsia="Times New Roman" w:hAnsi="Arial" w:cs="Arial"/>
          <w:color w:val="000000" w:themeColor="text1"/>
          <w:sz w:val="22"/>
          <w:szCs w:val="22"/>
        </w:rPr>
        <w:t xml:space="preserve"> (Accessed: 5 February 2020)</w:t>
      </w:r>
    </w:p>
    <w:p w14:paraId="1D3C541D" w14:textId="77777777" w:rsidR="003A310D" w:rsidRDefault="003A310D" w:rsidP="003A310D">
      <w:pPr>
        <w:spacing w:line="360" w:lineRule="auto"/>
        <w:rPr>
          <w:rFonts w:ascii="Arial" w:eastAsia="Times New Roman" w:hAnsi="Arial" w:cs="Arial"/>
          <w:color w:val="000000" w:themeColor="text1"/>
          <w:sz w:val="22"/>
          <w:szCs w:val="22"/>
        </w:rPr>
      </w:pPr>
    </w:p>
    <w:p w14:paraId="76578DD6" w14:textId="77777777" w:rsidR="001B0F66" w:rsidRPr="003A310D" w:rsidRDefault="001B0F66" w:rsidP="003A310D">
      <w:pPr>
        <w:spacing w:line="360" w:lineRule="auto"/>
        <w:rPr>
          <w:rFonts w:ascii="Arial" w:eastAsia="Times New Roman" w:hAnsi="Arial" w:cs="Arial"/>
          <w:color w:val="000000" w:themeColor="text1"/>
          <w:sz w:val="22"/>
          <w:szCs w:val="22"/>
        </w:rPr>
      </w:pPr>
      <w:r w:rsidRPr="003A310D">
        <w:rPr>
          <w:rFonts w:ascii="Arial" w:eastAsia="Times New Roman" w:hAnsi="Arial" w:cs="Arial"/>
          <w:color w:val="000000" w:themeColor="text1"/>
          <w:sz w:val="22"/>
          <w:szCs w:val="22"/>
        </w:rPr>
        <w:t xml:space="preserve">Estyn, (2018) </w:t>
      </w:r>
      <w:r w:rsidRPr="003A310D">
        <w:rPr>
          <w:rFonts w:ascii="Arial" w:eastAsia="Times New Roman" w:hAnsi="Arial" w:cs="Arial"/>
          <w:i/>
          <w:color w:val="000000" w:themeColor="text1"/>
          <w:sz w:val="22"/>
          <w:szCs w:val="22"/>
        </w:rPr>
        <w:t xml:space="preserve">Improving teaching. </w:t>
      </w:r>
      <w:r w:rsidRPr="003A310D">
        <w:rPr>
          <w:rFonts w:ascii="Arial" w:eastAsia="Times New Roman" w:hAnsi="Arial" w:cs="Arial"/>
          <w:color w:val="000000" w:themeColor="text1"/>
          <w:sz w:val="22"/>
          <w:szCs w:val="22"/>
        </w:rPr>
        <w:t>Available at:</w:t>
      </w:r>
    </w:p>
    <w:p w14:paraId="17E944F4" w14:textId="77777777" w:rsidR="001B0F66" w:rsidRPr="003A310D" w:rsidRDefault="001B0F66" w:rsidP="003A310D">
      <w:pPr>
        <w:spacing w:line="360" w:lineRule="auto"/>
        <w:rPr>
          <w:rFonts w:ascii="Arial" w:eastAsia="Times New Roman" w:hAnsi="Arial" w:cs="Arial"/>
          <w:color w:val="000000" w:themeColor="text1"/>
          <w:sz w:val="22"/>
          <w:szCs w:val="22"/>
        </w:rPr>
      </w:pPr>
      <w:r w:rsidRPr="003A310D">
        <w:rPr>
          <w:rFonts w:ascii="Arial" w:eastAsia="Times New Roman" w:hAnsi="Arial" w:cs="Arial"/>
          <w:color w:val="000000" w:themeColor="text1"/>
          <w:sz w:val="22"/>
          <w:szCs w:val="22"/>
        </w:rPr>
        <w:t>https://www.estyn.</w:t>
      </w:r>
      <w:r w:rsidRPr="003A310D">
        <w:rPr>
          <w:rFonts w:ascii="Arial" w:eastAsia="Times New Roman" w:hAnsi="Arial" w:cs="Arial"/>
          <w:color w:val="000000" w:themeColor="text1"/>
          <w:sz w:val="22"/>
          <w:szCs w:val="22"/>
        </w:rPr>
        <w:t>g</w:t>
      </w:r>
      <w:r w:rsidRPr="003A310D">
        <w:rPr>
          <w:rFonts w:ascii="Arial" w:eastAsia="Times New Roman" w:hAnsi="Arial" w:cs="Arial"/>
          <w:color w:val="000000" w:themeColor="text1"/>
          <w:sz w:val="22"/>
          <w:szCs w:val="22"/>
        </w:rPr>
        <w:t>ov.wales/sites/www.estyn.gov.wales/files/documents/Improving%20teaching.pdf (Accessed: 6 February 2020)</w:t>
      </w:r>
    </w:p>
    <w:p w14:paraId="6B070201" w14:textId="77777777" w:rsidR="001B0F66" w:rsidRPr="003A310D" w:rsidRDefault="001B0F66" w:rsidP="003A310D">
      <w:pPr>
        <w:spacing w:line="360" w:lineRule="auto"/>
        <w:rPr>
          <w:rFonts w:ascii="Arial" w:eastAsia="Times New Roman" w:hAnsi="Arial" w:cs="Arial"/>
          <w:color w:val="222222"/>
          <w:sz w:val="22"/>
          <w:szCs w:val="22"/>
          <w:shd w:val="clear" w:color="auto" w:fill="FFFFFF"/>
        </w:rPr>
      </w:pPr>
    </w:p>
    <w:p w14:paraId="7914D1AD" w14:textId="77777777" w:rsidR="001B0F66" w:rsidRPr="003A310D" w:rsidRDefault="001B0F66" w:rsidP="003A310D">
      <w:pPr>
        <w:spacing w:line="360" w:lineRule="auto"/>
        <w:rPr>
          <w:rFonts w:ascii="Arial" w:eastAsia="Times New Roman" w:hAnsi="Arial" w:cs="Arial"/>
          <w:color w:val="000000" w:themeColor="text1"/>
          <w:sz w:val="22"/>
          <w:szCs w:val="22"/>
        </w:rPr>
      </w:pPr>
      <w:r w:rsidRPr="003A310D">
        <w:rPr>
          <w:rFonts w:ascii="Arial" w:eastAsia="Times New Roman" w:hAnsi="Arial" w:cs="Arial"/>
          <w:color w:val="000000" w:themeColor="text1"/>
          <w:sz w:val="22"/>
          <w:szCs w:val="22"/>
        </w:rPr>
        <w:t xml:space="preserve">Fredricks, J., Blumenfeld, P., &amp; Paris, A. (2004). ‘School engagement: Potential of the concept, state of the evidence.’ </w:t>
      </w:r>
      <w:r w:rsidRPr="003A310D">
        <w:rPr>
          <w:rFonts w:ascii="Arial" w:eastAsia="Times New Roman" w:hAnsi="Arial" w:cs="Arial"/>
          <w:i/>
          <w:color w:val="000000" w:themeColor="text1"/>
          <w:sz w:val="22"/>
          <w:szCs w:val="22"/>
        </w:rPr>
        <w:t>Review of Educational Research</w:t>
      </w:r>
      <w:r w:rsidRPr="003A310D">
        <w:rPr>
          <w:rFonts w:ascii="Arial" w:eastAsia="Times New Roman" w:hAnsi="Arial" w:cs="Arial"/>
          <w:color w:val="000000" w:themeColor="text1"/>
          <w:sz w:val="22"/>
          <w:szCs w:val="22"/>
        </w:rPr>
        <w:t>, 74, pp. 59-109</w:t>
      </w:r>
    </w:p>
    <w:p w14:paraId="2EBCD0E9" w14:textId="77777777" w:rsidR="001B0F66" w:rsidRPr="003A310D" w:rsidRDefault="001B0F66" w:rsidP="003A310D">
      <w:pPr>
        <w:spacing w:line="360" w:lineRule="auto"/>
        <w:rPr>
          <w:rFonts w:ascii="Arial" w:eastAsia="Times New Roman" w:hAnsi="Arial" w:cs="Arial"/>
          <w:color w:val="222222"/>
          <w:sz w:val="22"/>
          <w:szCs w:val="22"/>
          <w:shd w:val="clear" w:color="auto" w:fill="FFFFFF"/>
        </w:rPr>
      </w:pPr>
    </w:p>
    <w:p w14:paraId="7AD6D701" w14:textId="77777777" w:rsidR="001B0F66" w:rsidRPr="003A310D" w:rsidRDefault="001B0F66" w:rsidP="003A310D">
      <w:pPr>
        <w:spacing w:line="360" w:lineRule="auto"/>
        <w:rPr>
          <w:rFonts w:ascii="Arial" w:hAnsi="Arial" w:cs="Arial"/>
          <w:sz w:val="22"/>
          <w:szCs w:val="22"/>
        </w:rPr>
      </w:pPr>
      <w:r w:rsidRPr="003A310D">
        <w:rPr>
          <w:rFonts w:ascii="Arial" w:hAnsi="Arial" w:cs="Arial"/>
          <w:sz w:val="22"/>
          <w:szCs w:val="22"/>
        </w:rPr>
        <w:t xml:space="preserve">Gibbs, G. (1988). </w:t>
      </w:r>
      <w:r w:rsidRPr="003A310D">
        <w:rPr>
          <w:rFonts w:ascii="Arial" w:hAnsi="Arial" w:cs="Arial"/>
          <w:i/>
          <w:sz w:val="22"/>
          <w:szCs w:val="22"/>
        </w:rPr>
        <w:t>Learning by Doing: A guide to teaching and learning methods.</w:t>
      </w:r>
      <w:r w:rsidRPr="003A310D">
        <w:rPr>
          <w:rFonts w:ascii="Arial" w:hAnsi="Arial" w:cs="Arial"/>
          <w:sz w:val="22"/>
          <w:szCs w:val="22"/>
        </w:rPr>
        <w:t xml:space="preserve"> Further Education Unit: Oxford</w:t>
      </w:r>
    </w:p>
    <w:p w14:paraId="1F033B80" w14:textId="77777777" w:rsidR="001B0F66" w:rsidRPr="003A310D" w:rsidRDefault="001B0F66" w:rsidP="003A310D">
      <w:pPr>
        <w:spacing w:line="360" w:lineRule="auto"/>
        <w:rPr>
          <w:rFonts w:ascii="Arial" w:eastAsia="Times New Roman" w:hAnsi="Arial" w:cs="Arial"/>
          <w:color w:val="FF0000"/>
          <w:sz w:val="22"/>
          <w:szCs w:val="22"/>
        </w:rPr>
      </w:pPr>
    </w:p>
    <w:p w14:paraId="24613ECB" w14:textId="77777777" w:rsidR="001B0F66" w:rsidRPr="003A310D" w:rsidRDefault="001B0F66" w:rsidP="003A310D">
      <w:pPr>
        <w:spacing w:line="360" w:lineRule="auto"/>
        <w:rPr>
          <w:rFonts w:ascii="Arial" w:eastAsia="Times New Roman" w:hAnsi="Arial" w:cs="Arial"/>
          <w:color w:val="000000" w:themeColor="text1"/>
          <w:sz w:val="22"/>
          <w:szCs w:val="22"/>
        </w:rPr>
      </w:pPr>
      <w:r w:rsidRPr="003A310D">
        <w:rPr>
          <w:rFonts w:ascii="Arial" w:eastAsia="Times New Roman" w:hAnsi="Arial" w:cs="Arial"/>
          <w:color w:val="000000" w:themeColor="text1"/>
          <w:sz w:val="22"/>
          <w:szCs w:val="22"/>
        </w:rPr>
        <w:t xml:space="preserve">Gray, C and Macblain, S. (2012) </w:t>
      </w:r>
      <w:r w:rsidRPr="003A310D">
        <w:rPr>
          <w:rFonts w:ascii="Arial" w:eastAsia="Times New Roman" w:hAnsi="Arial" w:cs="Arial"/>
          <w:i/>
          <w:color w:val="000000" w:themeColor="text1"/>
          <w:sz w:val="22"/>
          <w:szCs w:val="22"/>
        </w:rPr>
        <w:t>Learning theories in childhood.</w:t>
      </w:r>
      <w:r w:rsidRPr="003A310D">
        <w:rPr>
          <w:rFonts w:ascii="Arial" w:eastAsia="Times New Roman" w:hAnsi="Arial" w:cs="Arial"/>
          <w:color w:val="000000" w:themeColor="text1"/>
          <w:sz w:val="22"/>
          <w:szCs w:val="22"/>
        </w:rPr>
        <w:t xml:space="preserve"> Los Angeles: London: Sage. </w:t>
      </w:r>
    </w:p>
    <w:p w14:paraId="41B2A8AB" w14:textId="77777777" w:rsidR="001B0F66" w:rsidRPr="003A310D" w:rsidRDefault="001B0F66" w:rsidP="003A310D">
      <w:pPr>
        <w:spacing w:line="360" w:lineRule="auto"/>
        <w:rPr>
          <w:rFonts w:ascii="Arial" w:eastAsia="Times New Roman" w:hAnsi="Arial" w:cs="Arial"/>
          <w:color w:val="222222"/>
          <w:sz w:val="22"/>
          <w:szCs w:val="22"/>
          <w:shd w:val="clear" w:color="auto" w:fill="FFFFFF"/>
        </w:rPr>
      </w:pPr>
    </w:p>
    <w:p w14:paraId="0241629A" w14:textId="77777777" w:rsidR="001B0F66" w:rsidRPr="003A310D" w:rsidRDefault="001B0F66" w:rsidP="003A310D">
      <w:pPr>
        <w:spacing w:line="360" w:lineRule="auto"/>
        <w:rPr>
          <w:rFonts w:ascii="Arial" w:eastAsia="Times New Roman" w:hAnsi="Arial" w:cs="Arial"/>
          <w:sz w:val="22"/>
          <w:szCs w:val="22"/>
        </w:rPr>
      </w:pPr>
      <w:r w:rsidRPr="003A310D">
        <w:rPr>
          <w:rFonts w:ascii="Arial" w:eastAsia="Times New Roman" w:hAnsi="Arial" w:cs="Arial"/>
          <w:sz w:val="22"/>
          <w:szCs w:val="22"/>
        </w:rPr>
        <w:t>Groningen, A &amp; Bennet, S. (2012) ‘Lesson study: Collaboration, Improvement and Reflection’</w:t>
      </w:r>
      <w:r w:rsidRPr="003A310D">
        <w:rPr>
          <w:rFonts w:ascii="Arial" w:eastAsia="Times New Roman" w:hAnsi="Arial" w:cs="Arial"/>
          <w:i/>
          <w:sz w:val="22"/>
          <w:szCs w:val="22"/>
        </w:rPr>
        <w:t xml:space="preserve"> International Journal of Applied Science and Technology. </w:t>
      </w:r>
      <w:r w:rsidRPr="003A310D">
        <w:rPr>
          <w:rFonts w:ascii="Arial" w:eastAsia="Times New Roman" w:hAnsi="Arial" w:cs="Arial"/>
          <w:sz w:val="22"/>
          <w:szCs w:val="22"/>
        </w:rPr>
        <w:t>2 (8) pp.20-25</w:t>
      </w:r>
    </w:p>
    <w:p w14:paraId="2170671E" w14:textId="77777777" w:rsidR="001B0F66" w:rsidRPr="003A310D" w:rsidRDefault="001B0F66" w:rsidP="003A310D">
      <w:pPr>
        <w:spacing w:line="360" w:lineRule="auto"/>
        <w:rPr>
          <w:rFonts w:ascii="Arial" w:eastAsia="Times New Roman" w:hAnsi="Arial" w:cs="Arial"/>
          <w:color w:val="222222"/>
          <w:sz w:val="22"/>
          <w:szCs w:val="22"/>
          <w:shd w:val="clear" w:color="auto" w:fill="FFFFFF"/>
        </w:rPr>
      </w:pPr>
    </w:p>
    <w:p w14:paraId="17794D5E" w14:textId="77777777" w:rsidR="001B0F66" w:rsidRPr="003A310D" w:rsidRDefault="001B0F66" w:rsidP="003A310D">
      <w:pPr>
        <w:spacing w:line="360" w:lineRule="auto"/>
        <w:rPr>
          <w:rFonts w:ascii="Arial" w:eastAsia="Times New Roman" w:hAnsi="Arial" w:cs="Arial"/>
          <w:sz w:val="22"/>
          <w:szCs w:val="22"/>
        </w:rPr>
      </w:pPr>
      <w:r w:rsidRPr="003A310D">
        <w:rPr>
          <w:rFonts w:ascii="Arial" w:eastAsia="Times New Roman" w:hAnsi="Arial" w:cs="Arial"/>
          <w:sz w:val="22"/>
          <w:szCs w:val="22"/>
        </w:rPr>
        <w:t xml:space="preserve">Harrison, C. &amp; Howard, S. (2009). </w:t>
      </w:r>
      <w:r w:rsidRPr="003A310D">
        <w:rPr>
          <w:rFonts w:ascii="Arial" w:eastAsia="Times New Roman" w:hAnsi="Arial" w:cs="Arial"/>
          <w:i/>
          <w:sz w:val="22"/>
          <w:szCs w:val="22"/>
        </w:rPr>
        <w:t>Inside the Primary Black Box</w:t>
      </w:r>
      <w:r w:rsidRPr="003A310D">
        <w:rPr>
          <w:rFonts w:ascii="Arial" w:eastAsia="Times New Roman" w:hAnsi="Arial" w:cs="Arial"/>
          <w:sz w:val="22"/>
          <w:szCs w:val="22"/>
        </w:rPr>
        <w:t xml:space="preserve">. GL Assessment: London </w:t>
      </w:r>
    </w:p>
    <w:p w14:paraId="2399CA6B" w14:textId="77777777" w:rsidR="001B0F66" w:rsidRPr="003A310D" w:rsidRDefault="001B0F66" w:rsidP="003A310D">
      <w:pPr>
        <w:spacing w:line="360" w:lineRule="auto"/>
        <w:rPr>
          <w:rFonts w:ascii="Arial" w:eastAsia="Times New Roman" w:hAnsi="Arial" w:cs="Arial"/>
          <w:color w:val="222222"/>
          <w:sz w:val="22"/>
          <w:szCs w:val="22"/>
          <w:shd w:val="clear" w:color="auto" w:fill="FFFFFF"/>
        </w:rPr>
      </w:pPr>
    </w:p>
    <w:p w14:paraId="70398120" w14:textId="77777777" w:rsidR="001B0F66" w:rsidRPr="003A310D" w:rsidRDefault="001B0F66" w:rsidP="003A310D">
      <w:pPr>
        <w:pStyle w:val="Heading1"/>
        <w:shd w:val="clear" w:color="auto" w:fill="FFFFFF"/>
        <w:spacing w:before="0" w:line="360" w:lineRule="auto"/>
        <w:rPr>
          <w:rFonts w:ascii="Arial" w:eastAsia="Times New Roman" w:hAnsi="Arial" w:cs="Arial"/>
          <w:color w:val="000000" w:themeColor="text1"/>
          <w:sz w:val="22"/>
          <w:szCs w:val="22"/>
        </w:rPr>
      </w:pPr>
      <w:r w:rsidRPr="003A310D">
        <w:rPr>
          <w:rFonts w:ascii="Arial" w:eastAsia="Times New Roman" w:hAnsi="Arial" w:cs="Arial"/>
          <w:color w:val="000000" w:themeColor="text1"/>
          <w:sz w:val="22"/>
          <w:szCs w:val="22"/>
        </w:rPr>
        <w:t>Hattie, J. (</w:t>
      </w:r>
      <w:r w:rsidRPr="003A310D">
        <w:rPr>
          <w:rStyle w:val="pubyear"/>
          <w:rFonts w:ascii="Arial" w:eastAsia="Times New Roman" w:hAnsi="Arial" w:cs="Arial"/>
          <w:color w:val="000000" w:themeColor="text1"/>
          <w:sz w:val="22"/>
          <w:szCs w:val="22"/>
        </w:rPr>
        <w:t>2012</w:t>
      </w:r>
      <w:r w:rsidRPr="003A310D">
        <w:rPr>
          <w:rFonts w:ascii="Arial" w:eastAsia="Times New Roman" w:hAnsi="Arial" w:cs="Arial"/>
          <w:color w:val="000000" w:themeColor="text1"/>
          <w:sz w:val="22"/>
          <w:szCs w:val="22"/>
        </w:rPr>
        <w:t>) </w:t>
      </w:r>
      <w:r w:rsidRPr="003A310D">
        <w:rPr>
          <w:rStyle w:val="booktitle"/>
          <w:rFonts w:ascii="Arial" w:eastAsia="Times New Roman" w:hAnsi="Arial" w:cs="Arial"/>
          <w:i/>
          <w:color w:val="000000" w:themeColor="text1"/>
          <w:sz w:val="22"/>
          <w:szCs w:val="22"/>
        </w:rPr>
        <w:t xml:space="preserve">Visible learning for teachers, </w:t>
      </w:r>
      <w:r w:rsidRPr="003A310D">
        <w:rPr>
          <w:rStyle w:val="Strong"/>
          <w:rFonts w:ascii="Arial" w:eastAsia="Times New Roman" w:hAnsi="Arial" w:cs="Arial"/>
          <w:b w:val="0"/>
          <w:bCs w:val="0"/>
          <w:i/>
          <w:color w:val="000000" w:themeColor="text1"/>
          <w:sz w:val="22"/>
          <w:szCs w:val="22"/>
        </w:rPr>
        <w:t>Maximising impact on learning</w:t>
      </w:r>
      <w:r w:rsidRPr="003A310D">
        <w:rPr>
          <w:rFonts w:ascii="Arial" w:eastAsia="Times New Roman" w:hAnsi="Arial" w:cs="Arial"/>
          <w:bCs/>
          <w:i/>
          <w:color w:val="000000" w:themeColor="text1"/>
          <w:sz w:val="22"/>
          <w:szCs w:val="22"/>
        </w:rPr>
        <w:t xml:space="preserve">. </w:t>
      </w:r>
      <w:r w:rsidRPr="003A310D">
        <w:rPr>
          <w:rFonts w:ascii="Arial" w:eastAsia="Times New Roman" w:hAnsi="Arial" w:cs="Arial"/>
          <w:color w:val="000000" w:themeColor="text1"/>
          <w:sz w:val="22"/>
          <w:szCs w:val="22"/>
        </w:rPr>
        <w:t xml:space="preserve">Routledge: </w:t>
      </w:r>
      <w:r w:rsidRPr="003A310D">
        <w:rPr>
          <w:rStyle w:val="publisherlocation"/>
          <w:rFonts w:ascii="Arial" w:eastAsia="Times New Roman" w:hAnsi="Arial" w:cs="Arial"/>
          <w:color w:val="000000" w:themeColor="text1"/>
          <w:sz w:val="22"/>
          <w:szCs w:val="22"/>
        </w:rPr>
        <w:t>New York &amp; London</w:t>
      </w:r>
    </w:p>
    <w:p w14:paraId="691B9DD0" w14:textId="77777777" w:rsidR="001B0F66" w:rsidRPr="003A310D" w:rsidRDefault="001B0F66" w:rsidP="003A310D">
      <w:pPr>
        <w:spacing w:line="360" w:lineRule="auto"/>
        <w:rPr>
          <w:rFonts w:ascii="Arial" w:eastAsia="Times New Roman" w:hAnsi="Arial" w:cs="Arial"/>
          <w:color w:val="222222"/>
          <w:sz w:val="22"/>
          <w:szCs w:val="22"/>
          <w:shd w:val="clear" w:color="auto" w:fill="FFFFFF"/>
        </w:rPr>
      </w:pPr>
    </w:p>
    <w:p w14:paraId="0FEDD167" w14:textId="77777777" w:rsidR="001B0F66" w:rsidRPr="003A310D" w:rsidRDefault="001B0F66" w:rsidP="003A310D">
      <w:pPr>
        <w:widowControl w:val="0"/>
        <w:autoSpaceDE w:val="0"/>
        <w:autoSpaceDN w:val="0"/>
        <w:adjustRightInd w:val="0"/>
        <w:spacing w:after="240" w:line="360" w:lineRule="auto"/>
        <w:rPr>
          <w:rFonts w:ascii="Arial" w:hAnsi="Arial" w:cs="Arial"/>
          <w:color w:val="000000" w:themeColor="text1"/>
          <w:sz w:val="22"/>
          <w:szCs w:val="22"/>
        </w:rPr>
      </w:pPr>
      <w:r w:rsidRPr="003A310D">
        <w:rPr>
          <w:rFonts w:ascii="Arial" w:hAnsi="Arial" w:cs="Arial"/>
          <w:color w:val="000000" w:themeColor="text1"/>
          <w:sz w:val="22"/>
          <w:szCs w:val="22"/>
        </w:rPr>
        <w:t xml:space="preserve">Hattie, J. (2009) Visible learning: A synthesis of over 800 meta-analyses relating to achievement. London: Routledge </w:t>
      </w:r>
    </w:p>
    <w:p w14:paraId="318719EF" w14:textId="77777777" w:rsidR="001B0F66" w:rsidRPr="003A310D" w:rsidRDefault="001B0F66" w:rsidP="003A310D">
      <w:pPr>
        <w:widowControl w:val="0"/>
        <w:autoSpaceDE w:val="0"/>
        <w:autoSpaceDN w:val="0"/>
        <w:adjustRightInd w:val="0"/>
        <w:spacing w:after="240" w:line="360" w:lineRule="auto"/>
        <w:rPr>
          <w:rFonts w:ascii="Arial" w:hAnsi="Arial" w:cs="Arial"/>
          <w:color w:val="FF0000"/>
          <w:sz w:val="22"/>
          <w:szCs w:val="22"/>
          <w:lang w:val="en-GB"/>
        </w:rPr>
      </w:pPr>
      <w:r w:rsidRPr="003A310D">
        <w:rPr>
          <w:rFonts w:ascii="Arial" w:eastAsia="Times New Roman" w:hAnsi="Arial" w:cs="Arial"/>
          <w:color w:val="000000" w:themeColor="text1"/>
          <w:sz w:val="22"/>
          <w:szCs w:val="22"/>
        </w:rPr>
        <w:t xml:space="preserve">Kumar, R. (2011) </w:t>
      </w:r>
      <w:r w:rsidRPr="003A310D">
        <w:rPr>
          <w:rFonts w:ascii="Arial" w:eastAsia="Times New Roman" w:hAnsi="Arial" w:cs="Arial"/>
          <w:i/>
          <w:color w:val="000000" w:themeColor="text1"/>
          <w:sz w:val="22"/>
          <w:szCs w:val="22"/>
        </w:rPr>
        <w:t>Research methods in Education, a step-by-step guide for beginners</w:t>
      </w:r>
      <w:r w:rsidRPr="003A310D">
        <w:rPr>
          <w:rFonts w:ascii="Arial" w:eastAsia="Times New Roman" w:hAnsi="Arial" w:cs="Arial"/>
          <w:color w:val="000000" w:themeColor="text1"/>
          <w:sz w:val="22"/>
          <w:szCs w:val="22"/>
        </w:rPr>
        <w:t xml:space="preserve"> 3rd ed. Sage: London. </w:t>
      </w:r>
    </w:p>
    <w:p w14:paraId="61EC6E3E" w14:textId="2EFEBCB5" w:rsidR="001B0F66" w:rsidRPr="003A310D" w:rsidRDefault="001B0F66" w:rsidP="003A310D">
      <w:pPr>
        <w:pStyle w:val="Heading3"/>
        <w:spacing w:before="0" w:line="360" w:lineRule="auto"/>
        <w:rPr>
          <w:rFonts w:ascii="Arial" w:eastAsia="Times New Roman" w:hAnsi="Arial" w:cs="Arial"/>
          <w:color w:val="000000" w:themeColor="text1"/>
          <w:sz w:val="22"/>
          <w:szCs w:val="22"/>
        </w:rPr>
      </w:pPr>
      <w:r w:rsidRPr="003A310D">
        <w:rPr>
          <w:rFonts w:ascii="Arial" w:eastAsia="Times New Roman" w:hAnsi="Arial" w:cs="Arial"/>
          <w:color w:val="000000" w:themeColor="text1"/>
          <w:sz w:val="22"/>
          <w:szCs w:val="22"/>
        </w:rPr>
        <w:lastRenderedPageBreak/>
        <w:t xml:space="preserve">Laevers, F; Declercq, B. (2018) ‘How Well-Being and Involvement Fit into the Commitment to Children's Rights’ </w:t>
      </w:r>
      <w:r w:rsidRPr="003A310D">
        <w:rPr>
          <w:rFonts w:ascii="Arial" w:eastAsia="Times New Roman" w:hAnsi="Arial" w:cs="Arial"/>
          <w:i/>
          <w:color w:val="000000" w:themeColor="text1"/>
          <w:sz w:val="22"/>
          <w:szCs w:val="22"/>
        </w:rPr>
        <w:t xml:space="preserve">European Journal of Education. </w:t>
      </w:r>
      <w:r w:rsidRPr="003A310D">
        <w:rPr>
          <w:rFonts w:ascii="Arial" w:eastAsia="Times New Roman" w:hAnsi="Arial" w:cs="Arial"/>
          <w:color w:val="000000" w:themeColor="text1"/>
          <w:sz w:val="22"/>
          <w:szCs w:val="22"/>
        </w:rPr>
        <w:t>53(3), p</w:t>
      </w:r>
      <w:r w:rsidR="00A5707C">
        <w:rPr>
          <w:rFonts w:ascii="Arial" w:eastAsia="Times New Roman" w:hAnsi="Arial" w:cs="Arial"/>
          <w:color w:val="000000" w:themeColor="text1"/>
          <w:sz w:val="22"/>
          <w:szCs w:val="22"/>
        </w:rPr>
        <w:t>p</w:t>
      </w:r>
      <w:r w:rsidRPr="003A310D">
        <w:rPr>
          <w:rFonts w:ascii="Arial" w:eastAsia="Times New Roman" w:hAnsi="Arial" w:cs="Arial"/>
          <w:color w:val="000000" w:themeColor="text1"/>
          <w:sz w:val="22"/>
          <w:szCs w:val="22"/>
        </w:rPr>
        <w:t>.325-335</w:t>
      </w:r>
    </w:p>
    <w:p w14:paraId="78C77D25" w14:textId="77777777" w:rsidR="008B560A" w:rsidRDefault="008B560A" w:rsidP="003A310D">
      <w:pPr>
        <w:pStyle w:val="Heading1"/>
        <w:shd w:val="clear" w:color="auto" w:fill="FFFFFF"/>
        <w:spacing w:before="0" w:after="360" w:line="360" w:lineRule="auto"/>
        <w:rPr>
          <w:rFonts w:ascii="Arial" w:eastAsiaTheme="minorHAnsi" w:hAnsi="Arial" w:cs="Arial"/>
          <w:color w:val="000000" w:themeColor="text1"/>
          <w:sz w:val="22"/>
          <w:szCs w:val="22"/>
        </w:rPr>
      </w:pPr>
    </w:p>
    <w:p w14:paraId="3F449D37" w14:textId="77777777" w:rsidR="001B0F66" w:rsidRPr="003A310D" w:rsidRDefault="001B0F66" w:rsidP="003A310D">
      <w:pPr>
        <w:pStyle w:val="Heading1"/>
        <w:shd w:val="clear" w:color="auto" w:fill="FFFFFF"/>
        <w:spacing w:before="0" w:after="360" w:line="360" w:lineRule="auto"/>
        <w:rPr>
          <w:rFonts w:ascii="Arial" w:eastAsia="Times New Roman" w:hAnsi="Arial" w:cs="Arial"/>
          <w:color w:val="000000" w:themeColor="text1"/>
          <w:sz w:val="22"/>
          <w:szCs w:val="22"/>
        </w:rPr>
      </w:pPr>
      <w:bookmarkStart w:id="0" w:name="_GoBack"/>
      <w:bookmarkEnd w:id="0"/>
      <w:r w:rsidRPr="003A310D">
        <w:rPr>
          <w:rFonts w:ascii="Arial" w:eastAsia="Times New Roman" w:hAnsi="Arial" w:cs="Arial"/>
          <w:color w:val="000000" w:themeColor="text1"/>
          <w:sz w:val="22"/>
          <w:szCs w:val="22"/>
        </w:rPr>
        <w:t xml:space="preserve">Lewis, K (2012) </w:t>
      </w:r>
      <w:r w:rsidRPr="003A310D">
        <w:rPr>
          <w:rFonts w:ascii="Arial" w:eastAsia="Times New Roman" w:hAnsi="Arial" w:cs="Arial"/>
          <w:bCs/>
          <w:i/>
          <w:color w:val="000000" w:themeColor="text1"/>
          <w:sz w:val="22"/>
          <w:szCs w:val="22"/>
        </w:rPr>
        <w:t xml:space="preserve">Ferre Laevers emotional wellbeing and involvement scales. </w:t>
      </w:r>
      <w:r w:rsidRPr="003A310D">
        <w:rPr>
          <w:rFonts w:ascii="Arial" w:eastAsia="Times New Roman" w:hAnsi="Arial" w:cs="Arial"/>
          <w:bCs/>
          <w:color w:val="000000" w:themeColor="text1"/>
          <w:sz w:val="22"/>
          <w:szCs w:val="22"/>
        </w:rPr>
        <w:t xml:space="preserve">Available at: </w:t>
      </w:r>
      <w:r w:rsidRPr="003A310D">
        <w:rPr>
          <w:rFonts w:ascii="Arial" w:eastAsia="Times New Roman" w:hAnsi="Arial" w:cs="Arial"/>
          <w:color w:val="000000" w:themeColor="text1"/>
          <w:sz w:val="22"/>
          <w:szCs w:val="22"/>
        </w:rPr>
        <w:t>https://www.earlylearninghq.org.uk/earlylearninghq-blog/the-leuven-well-being-and-involvement-scales/ (Accessed: 10 October 2019)</w:t>
      </w:r>
    </w:p>
    <w:p w14:paraId="46500E16" w14:textId="77777777" w:rsidR="001B0F66" w:rsidRPr="003A310D" w:rsidRDefault="001B0F66" w:rsidP="003A310D">
      <w:pPr>
        <w:spacing w:line="360" w:lineRule="auto"/>
        <w:rPr>
          <w:rFonts w:ascii="Arial" w:eastAsia="Times New Roman" w:hAnsi="Arial" w:cs="Arial"/>
          <w:color w:val="000000" w:themeColor="text1"/>
          <w:sz w:val="22"/>
          <w:szCs w:val="22"/>
        </w:rPr>
      </w:pPr>
      <w:r w:rsidRPr="003A310D">
        <w:rPr>
          <w:rStyle w:val="titleauthoretc"/>
          <w:rFonts w:ascii="Arial" w:eastAsia="Times New Roman" w:hAnsi="Arial" w:cs="Arial"/>
          <w:color w:val="000000" w:themeColor="text1"/>
          <w:sz w:val="22"/>
          <w:szCs w:val="22"/>
        </w:rPr>
        <w:t xml:space="preserve">Mashford-Scott, A., Church, A., Tayler, C. (2012) </w:t>
      </w:r>
      <w:r w:rsidRPr="003A310D">
        <w:rPr>
          <w:rFonts w:ascii="Arial" w:eastAsia="Times New Roman" w:hAnsi="Arial" w:cs="Arial"/>
          <w:bCs/>
          <w:color w:val="000000" w:themeColor="text1"/>
          <w:sz w:val="22"/>
          <w:szCs w:val="22"/>
        </w:rPr>
        <w:t xml:space="preserve">‘Seeking Children's Perspectives on Their Wellbeing in Early Childhood Settings’ </w:t>
      </w:r>
      <w:r w:rsidRPr="003A310D">
        <w:rPr>
          <w:rStyle w:val="Strong"/>
          <w:rFonts w:ascii="Arial" w:eastAsia="Times New Roman" w:hAnsi="Arial" w:cs="Arial"/>
          <w:b w:val="0"/>
          <w:i/>
          <w:color w:val="000000" w:themeColor="text1"/>
          <w:sz w:val="22"/>
          <w:szCs w:val="22"/>
        </w:rPr>
        <w:t>International Journal of Early Childhood.</w:t>
      </w:r>
      <w:r w:rsidRPr="003A310D">
        <w:rPr>
          <w:rStyle w:val="titleauthoretc"/>
          <w:rFonts w:ascii="Arial" w:eastAsia="Times New Roman" w:hAnsi="Arial" w:cs="Arial"/>
          <w:i/>
          <w:color w:val="000000" w:themeColor="text1"/>
          <w:sz w:val="22"/>
          <w:szCs w:val="22"/>
        </w:rPr>
        <w:t xml:space="preserve"> </w:t>
      </w:r>
      <w:r w:rsidRPr="003A310D">
        <w:rPr>
          <w:rStyle w:val="titleauthoretc"/>
          <w:rFonts w:ascii="Arial" w:eastAsia="Times New Roman" w:hAnsi="Arial" w:cs="Arial"/>
          <w:color w:val="000000" w:themeColor="text1"/>
          <w:sz w:val="22"/>
          <w:szCs w:val="22"/>
        </w:rPr>
        <w:t xml:space="preserve">44, (3) pp. </w:t>
      </w:r>
      <w:r w:rsidRPr="003A310D">
        <w:rPr>
          <w:rFonts w:ascii="Arial" w:eastAsia="Times New Roman" w:hAnsi="Arial" w:cs="Arial"/>
          <w:color w:val="000000" w:themeColor="text1"/>
          <w:sz w:val="22"/>
          <w:szCs w:val="22"/>
          <w:shd w:val="clear" w:color="auto" w:fill="FFFFFF"/>
        </w:rPr>
        <w:t xml:space="preserve">341-346 </w:t>
      </w:r>
    </w:p>
    <w:p w14:paraId="7BDDF047" w14:textId="77777777" w:rsidR="003A310D" w:rsidRDefault="003A310D" w:rsidP="003A310D">
      <w:pPr>
        <w:pStyle w:val="Heading3"/>
        <w:spacing w:before="0" w:line="360" w:lineRule="auto"/>
        <w:rPr>
          <w:rFonts w:ascii="Arial" w:eastAsiaTheme="minorHAnsi" w:hAnsi="Arial" w:cs="Arial"/>
          <w:color w:val="000000" w:themeColor="text1"/>
          <w:sz w:val="22"/>
          <w:szCs w:val="22"/>
        </w:rPr>
      </w:pPr>
    </w:p>
    <w:p w14:paraId="7BF19D02" w14:textId="77777777" w:rsidR="001B0F66" w:rsidRPr="003A310D" w:rsidRDefault="001B0F66" w:rsidP="003A310D">
      <w:pPr>
        <w:pStyle w:val="Heading3"/>
        <w:spacing w:before="0" w:line="360" w:lineRule="auto"/>
        <w:rPr>
          <w:rFonts w:ascii="Arial" w:eastAsia="Times New Roman" w:hAnsi="Arial" w:cs="Arial"/>
          <w:color w:val="000000" w:themeColor="text1"/>
          <w:sz w:val="22"/>
          <w:szCs w:val="22"/>
        </w:rPr>
      </w:pPr>
      <w:r w:rsidRPr="003A310D">
        <w:rPr>
          <w:rFonts w:ascii="Arial" w:eastAsia="Times New Roman" w:hAnsi="Arial" w:cs="Arial"/>
          <w:color w:val="000000" w:themeColor="text1"/>
          <w:sz w:val="22"/>
          <w:szCs w:val="22"/>
        </w:rPr>
        <w:t xml:space="preserve">McNiff, J. &amp; Whitehead, J. (2005)  </w:t>
      </w:r>
      <w:hyperlink r:id="rId8" w:history="1">
        <w:r w:rsidRPr="003A310D">
          <w:rPr>
            <w:rStyle w:val="Hyperlink"/>
            <w:rFonts w:ascii="Arial" w:eastAsia="Times New Roman" w:hAnsi="Arial" w:cs="Arial"/>
            <w:i/>
            <w:color w:val="000000" w:themeColor="text1"/>
            <w:sz w:val="22"/>
            <w:szCs w:val="22"/>
            <w:u w:val="none"/>
          </w:rPr>
          <w:t>Action research for teachers a practical guide</w:t>
        </w:r>
      </w:hyperlink>
      <w:r w:rsidRPr="003A310D">
        <w:rPr>
          <w:rFonts w:ascii="Arial" w:eastAsia="Times New Roman" w:hAnsi="Arial" w:cs="Arial"/>
          <w:i/>
          <w:color w:val="000000" w:themeColor="text1"/>
          <w:sz w:val="22"/>
          <w:szCs w:val="22"/>
        </w:rPr>
        <w:t xml:space="preserve">. </w:t>
      </w:r>
    </w:p>
    <w:p w14:paraId="7F2145E4" w14:textId="77777777" w:rsidR="001B0F66" w:rsidRPr="003A310D" w:rsidRDefault="001B0F66" w:rsidP="003A310D">
      <w:pPr>
        <w:spacing w:line="360" w:lineRule="auto"/>
        <w:rPr>
          <w:rFonts w:ascii="Arial" w:eastAsia="Times New Roman" w:hAnsi="Arial" w:cs="Arial"/>
          <w:color w:val="000000" w:themeColor="text1"/>
          <w:sz w:val="22"/>
          <w:szCs w:val="22"/>
        </w:rPr>
      </w:pPr>
      <w:r w:rsidRPr="003A310D">
        <w:rPr>
          <w:rFonts w:ascii="Arial" w:eastAsia="Times New Roman" w:hAnsi="Arial" w:cs="Arial"/>
          <w:color w:val="000000" w:themeColor="text1"/>
          <w:sz w:val="22"/>
          <w:szCs w:val="22"/>
        </w:rPr>
        <w:t>David Fulton Publishers</w:t>
      </w:r>
      <w:r w:rsidRPr="003A310D">
        <w:rPr>
          <w:rStyle w:val="media-delimiter"/>
          <w:rFonts w:ascii="Arial" w:eastAsia="Times New Roman" w:hAnsi="Arial" w:cs="Arial"/>
          <w:color w:val="000000" w:themeColor="text1"/>
          <w:sz w:val="22"/>
          <w:szCs w:val="22"/>
        </w:rPr>
        <w:t xml:space="preserve">: </w:t>
      </w:r>
      <w:r w:rsidRPr="003A310D">
        <w:rPr>
          <w:rFonts w:ascii="Arial" w:eastAsia="Times New Roman" w:hAnsi="Arial" w:cs="Arial"/>
          <w:color w:val="000000" w:themeColor="text1"/>
          <w:sz w:val="22"/>
          <w:szCs w:val="22"/>
        </w:rPr>
        <w:t xml:space="preserve">Milton Park, Abingdon, Oxon; New York </w:t>
      </w:r>
    </w:p>
    <w:p w14:paraId="572A1615" w14:textId="77777777" w:rsidR="001B0F66" w:rsidRPr="003A310D" w:rsidRDefault="001B0F66" w:rsidP="003A310D">
      <w:pPr>
        <w:tabs>
          <w:tab w:val="left" w:pos="1340"/>
        </w:tabs>
        <w:spacing w:line="360" w:lineRule="auto"/>
        <w:rPr>
          <w:rFonts w:ascii="Arial" w:hAnsi="Arial" w:cs="Arial"/>
          <w:color w:val="FF0000"/>
          <w:sz w:val="22"/>
          <w:szCs w:val="22"/>
        </w:rPr>
      </w:pPr>
    </w:p>
    <w:p w14:paraId="049E179F" w14:textId="6DD27998" w:rsidR="001B0F66" w:rsidRPr="003A310D" w:rsidRDefault="001B0F66" w:rsidP="003A310D">
      <w:pPr>
        <w:spacing w:line="360" w:lineRule="auto"/>
        <w:rPr>
          <w:rFonts w:ascii="Arial" w:eastAsia="Times New Roman" w:hAnsi="Arial" w:cs="Arial"/>
          <w:sz w:val="22"/>
          <w:szCs w:val="22"/>
        </w:rPr>
      </w:pPr>
      <w:r w:rsidRPr="003A310D">
        <w:rPr>
          <w:rFonts w:ascii="Arial" w:eastAsia="Times New Roman" w:hAnsi="Arial" w:cs="Arial"/>
          <w:color w:val="222222"/>
          <w:sz w:val="22"/>
          <w:szCs w:val="22"/>
          <w:shd w:val="clear" w:color="auto" w:fill="FFFFFF"/>
        </w:rPr>
        <w:t xml:space="preserve">Olson, J., 2005. ‘Do teachers change their practices while participating in a lesson study’. </w:t>
      </w:r>
      <w:r w:rsidRPr="003A310D">
        <w:rPr>
          <w:rFonts w:ascii="Arial" w:eastAsia="Times New Roman" w:hAnsi="Arial" w:cs="Arial"/>
          <w:i/>
          <w:iCs/>
          <w:color w:val="222222"/>
          <w:sz w:val="22"/>
          <w:szCs w:val="22"/>
          <w:shd w:val="clear" w:color="auto" w:fill="FFFFFF"/>
        </w:rPr>
        <w:t>Building Connections: research, theory and practice: Proceedings of the 28th Annual Conference of the Mathematics Edu</w:t>
      </w:r>
      <w:r w:rsidRPr="003A310D">
        <w:rPr>
          <w:rFonts w:ascii="Arial" w:eastAsia="Times New Roman" w:hAnsi="Arial" w:cs="Arial"/>
          <w:i/>
          <w:iCs/>
          <w:color w:val="222222"/>
          <w:sz w:val="22"/>
          <w:szCs w:val="22"/>
          <w:shd w:val="clear" w:color="auto" w:fill="FFFFFF"/>
        </w:rPr>
        <w:noBreakHyphen/>
        <w:t>cation Research Group of Australasia,</w:t>
      </w:r>
      <w:r w:rsidR="00A5707C">
        <w:rPr>
          <w:rFonts w:ascii="Arial" w:eastAsia="Times New Roman" w:hAnsi="Arial" w:cs="Arial"/>
          <w:color w:val="222222"/>
          <w:sz w:val="22"/>
          <w:szCs w:val="22"/>
          <w:shd w:val="clear" w:color="auto" w:fill="FFFFFF"/>
        </w:rPr>
        <w:t> pp. 592-600</w:t>
      </w:r>
      <w:r w:rsidRPr="003A310D">
        <w:rPr>
          <w:rFonts w:ascii="Arial" w:eastAsia="Times New Roman" w:hAnsi="Arial" w:cs="Arial"/>
          <w:color w:val="222222"/>
          <w:sz w:val="22"/>
          <w:szCs w:val="22"/>
          <w:shd w:val="clear" w:color="auto" w:fill="FFFFFF"/>
        </w:rPr>
        <w:t>.</w:t>
      </w:r>
    </w:p>
    <w:p w14:paraId="3FFCE922" w14:textId="77777777" w:rsidR="001B0F66" w:rsidRPr="003A310D" w:rsidRDefault="001B0F66" w:rsidP="003A310D">
      <w:pPr>
        <w:widowControl w:val="0"/>
        <w:autoSpaceDE w:val="0"/>
        <w:autoSpaceDN w:val="0"/>
        <w:adjustRightInd w:val="0"/>
        <w:spacing w:after="240" w:line="360" w:lineRule="auto"/>
        <w:rPr>
          <w:rFonts w:ascii="Arial" w:hAnsi="Arial" w:cs="Arial"/>
          <w:color w:val="000000" w:themeColor="text1"/>
          <w:sz w:val="22"/>
          <w:szCs w:val="22"/>
        </w:rPr>
      </w:pPr>
    </w:p>
    <w:p w14:paraId="643A45B5" w14:textId="77777777" w:rsidR="001B0F66" w:rsidRPr="003A310D" w:rsidRDefault="001B0F66" w:rsidP="003A310D">
      <w:pPr>
        <w:tabs>
          <w:tab w:val="left" w:pos="1340"/>
        </w:tabs>
        <w:spacing w:line="360" w:lineRule="auto"/>
        <w:rPr>
          <w:rFonts w:ascii="Arial" w:hAnsi="Arial" w:cs="Arial"/>
          <w:sz w:val="22"/>
          <w:szCs w:val="22"/>
        </w:rPr>
      </w:pPr>
      <w:r w:rsidRPr="003A310D">
        <w:rPr>
          <w:rFonts w:ascii="Arial" w:hAnsi="Arial" w:cs="Arial"/>
          <w:sz w:val="22"/>
          <w:szCs w:val="22"/>
        </w:rPr>
        <w:t xml:space="preserve">Palaiologou, I. (2008) </w:t>
      </w:r>
      <w:r w:rsidRPr="003A310D">
        <w:rPr>
          <w:rFonts w:ascii="Arial" w:hAnsi="Arial" w:cs="Arial"/>
          <w:i/>
          <w:sz w:val="22"/>
          <w:szCs w:val="22"/>
        </w:rPr>
        <w:t>Childhood observation.</w:t>
      </w:r>
      <w:r w:rsidRPr="003A310D">
        <w:rPr>
          <w:rFonts w:ascii="Arial" w:hAnsi="Arial" w:cs="Arial"/>
          <w:sz w:val="22"/>
          <w:szCs w:val="22"/>
        </w:rPr>
        <w:t xml:space="preserve"> Learning Matters Ltd: Great Britain.</w:t>
      </w:r>
    </w:p>
    <w:p w14:paraId="2A912173" w14:textId="77777777" w:rsidR="001B0F66" w:rsidRPr="003A310D" w:rsidRDefault="001B0F66" w:rsidP="003A310D">
      <w:pPr>
        <w:spacing w:line="360" w:lineRule="auto"/>
        <w:rPr>
          <w:rFonts w:ascii="Arial" w:eastAsia="Times New Roman" w:hAnsi="Arial" w:cs="Arial"/>
          <w:color w:val="FF0000"/>
          <w:sz w:val="22"/>
          <w:szCs w:val="22"/>
        </w:rPr>
      </w:pPr>
    </w:p>
    <w:p w14:paraId="1CBCF373" w14:textId="77777777" w:rsidR="001B0F66" w:rsidRPr="003A310D" w:rsidRDefault="001B0F66" w:rsidP="003A310D">
      <w:pPr>
        <w:spacing w:line="360" w:lineRule="auto"/>
        <w:rPr>
          <w:rFonts w:ascii="Arial" w:eastAsia="Times New Roman" w:hAnsi="Arial" w:cs="Arial"/>
          <w:color w:val="000000" w:themeColor="text1"/>
          <w:sz w:val="22"/>
          <w:szCs w:val="22"/>
        </w:rPr>
      </w:pPr>
      <w:r w:rsidRPr="003A310D">
        <w:rPr>
          <w:rFonts w:ascii="Arial" w:eastAsia="Times New Roman" w:hAnsi="Arial" w:cs="Arial"/>
          <w:color w:val="000000" w:themeColor="text1"/>
          <w:sz w:val="22"/>
          <w:szCs w:val="22"/>
        </w:rPr>
        <w:t xml:space="preserve">Pintrich, P.R &amp; Schunk, D.H, (1996). </w:t>
      </w:r>
      <w:r w:rsidRPr="003A310D">
        <w:rPr>
          <w:rFonts w:ascii="Arial" w:eastAsia="Times New Roman" w:hAnsi="Arial" w:cs="Arial"/>
          <w:i/>
          <w:color w:val="000000" w:themeColor="text1"/>
          <w:sz w:val="22"/>
          <w:szCs w:val="22"/>
        </w:rPr>
        <w:t xml:space="preserve">Motivation in education, theory, research and applications. </w:t>
      </w:r>
      <w:r w:rsidRPr="003A310D">
        <w:rPr>
          <w:rFonts w:ascii="Arial" w:eastAsia="Times New Roman" w:hAnsi="Arial" w:cs="Arial"/>
          <w:color w:val="000000" w:themeColor="text1"/>
          <w:sz w:val="22"/>
          <w:szCs w:val="22"/>
        </w:rPr>
        <w:t>Prentice Hall: Englewood Cliffs, N.J</w:t>
      </w:r>
    </w:p>
    <w:p w14:paraId="3E8FB17B" w14:textId="77777777" w:rsidR="00A5707C" w:rsidRDefault="00A5707C" w:rsidP="003A310D">
      <w:pPr>
        <w:spacing w:line="360" w:lineRule="auto"/>
        <w:rPr>
          <w:rFonts w:ascii="Arial" w:hAnsi="Arial" w:cs="Arial"/>
          <w:color w:val="000000" w:themeColor="text1"/>
          <w:sz w:val="22"/>
          <w:szCs w:val="22"/>
        </w:rPr>
      </w:pPr>
    </w:p>
    <w:p w14:paraId="447CBE6A" w14:textId="77777777" w:rsidR="001B0F66" w:rsidRPr="003A310D" w:rsidRDefault="001B0F66" w:rsidP="003A310D">
      <w:pPr>
        <w:spacing w:line="360" w:lineRule="auto"/>
        <w:rPr>
          <w:rFonts w:ascii="Arial" w:hAnsi="Arial" w:cs="Arial"/>
          <w:color w:val="000000" w:themeColor="text1"/>
          <w:sz w:val="22"/>
          <w:szCs w:val="22"/>
          <w:lang w:val="en-GB"/>
        </w:rPr>
      </w:pPr>
      <w:r w:rsidRPr="003A310D">
        <w:rPr>
          <w:rFonts w:ascii="Arial" w:hAnsi="Arial" w:cs="Arial"/>
          <w:color w:val="000000" w:themeColor="text1"/>
          <w:sz w:val="22"/>
          <w:szCs w:val="22"/>
          <w:lang w:val="en-GB"/>
        </w:rPr>
        <w:t xml:space="preserve">Pritchard, A. (2014) </w:t>
      </w:r>
      <w:r w:rsidRPr="003A310D">
        <w:rPr>
          <w:rFonts w:ascii="Arial" w:hAnsi="Arial" w:cs="Arial"/>
          <w:i/>
          <w:color w:val="000000" w:themeColor="text1"/>
          <w:sz w:val="22"/>
          <w:szCs w:val="22"/>
          <w:lang w:val="en-GB"/>
        </w:rPr>
        <w:t>Ways of learning: Learning theories and learning styles in the classroom.</w:t>
      </w:r>
      <w:r w:rsidRPr="003A310D">
        <w:rPr>
          <w:rFonts w:ascii="Arial" w:hAnsi="Arial" w:cs="Arial"/>
          <w:color w:val="000000" w:themeColor="text1"/>
          <w:sz w:val="22"/>
          <w:szCs w:val="22"/>
          <w:lang w:val="en-GB"/>
        </w:rPr>
        <w:t xml:space="preserve"> 3rd Ed. London: Routledge </w:t>
      </w:r>
    </w:p>
    <w:p w14:paraId="00A1B457" w14:textId="77777777" w:rsidR="001B0F66" w:rsidRPr="003A310D" w:rsidRDefault="001B0F66" w:rsidP="003A310D">
      <w:pPr>
        <w:spacing w:line="360" w:lineRule="auto"/>
        <w:rPr>
          <w:rFonts w:ascii="Arial" w:eastAsia="Times New Roman" w:hAnsi="Arial" w:cs="Arial"/>
          <w:color w:val="222222"/>
          <w:sz w:val="22"/>
          <w:szCs w:val="22"/>
          <w:shd w:val="clear" w:color="auto" w:fill="FFFFFF"/>
        </w:rPr>
      </w:pPr>
    </w:p>
    <w:p w14:paraId="2BC804E3" w14:textId="77777777" w:rsidR="001B0F66" w:rsidRPr="003A310D" w:rsidRDefault="001B0F66" w:rsidP="003A310D">
      <w:pPr>
        <w:spacing w:line="360" w:lineRule="auto"/>
        <w:rPr>
          <w:rFonts w:ascii="Arial" w:eastAsia="Times New Roman" w:hAnsi="Arial" w:cs="Arial"/>
          <w:sz w:val="22"/>
          <w:szCs w:val="22"/>
        </w:rPr>
      </w:pPr>
      <w:r w:rsidRPr="003A310D">
        <w:rPr>
          <w:rFonts w:ascii="Arial" w:eastAsia="Times New Roman" w:hAnsi="Arial" w:cs="Arial"/>
          <w:color w:val="3A3A3A"/>
          <w:sz w:val="22"/>
          <w:szCs w:val="22"/>
          <w:shd w:val="clear" w:color="auto" w:fill="FFFFFF"/>
        </w:rPr>
        <w:t>Rangvid, B.S, (2018). ‘Student engagement in inclusive classrooms’. </w:t>
      </w:r>
      <w:r w:rsidRPr="003A310D">
        <w:rPr>
          <w:rFonts w:ascii="Arial" w:eastAsia="Times New Roman" w:hAnsi="Arial" w:cs="Arial"/>
          <w:i/>
          <w:iCs/>
          <w:color w:val="3A3A3A"/>
          <w:sz w:val="22"/>
          <w:szCs w:val="22"/>
          <w:shd w:val="clear" w:color="auto" w:fill="FFFFFF"/>
        </w:rPr>
        <w:t>Education Economics</w:t>
      </w:r>
      <w:r w:rsidRPr="003A310D">
        <w:rPr>
          <w:rFonts w:ascii="Arial" w:eastAsia="Times New Roman" w:hAnsi="Arial" w:cs="Arial"/>
          <w:color w:val="3A3A3A"/>
          <w:sz w:val="22"/>
          <w:szCs w:val="22"/>
          <w:shd w:val="clear" w:color="auto" w:fill="FFFFFF"/>
        </w:rPr>
        <w:t>, 26(3), pp.266–285.</w:t>
      </w:r>
    </w:p>
    <w:p w14:paraId="337042B8" w14:textId="77777777" w:rsidR="001B0F66" w:rsidRPr="003A310D" w:rsidRDefault="001B0F66" w:rsidP="003A310D">
      <w:pPr>
        <w:spacing w:line="360" w:lineRule="auto"/>
        <w:rPr>
          <w:rFonts w:ascii="Arial" w:eastAsia="Times New Roman" w:hAnsi="Arial" w:cs="Arial"/>
          <w:color w:val="222222"/>
          <w:sz w:val="22"/>
          <w:szCs w:val="22"/>
          <w:shd w:val="clear" w:color="auto" w:fill="FFFFFF"/>
        </w:rPr>
      </w:pPr>
    </w:p>
    <w:p w14:paraId="5F39B581" w14:textId="77777777" w:rsidR="00A5707C" w:rsidRDefault="001B0F66" w:rsidP="003A310D">
      <w:pPr>
        <w:spacing w:line="360" w:lineRule="auto"/>
        <w:rPr>
          <w:rFonts w:ascii="Arial" w:eastAsia="Times New Roman" w:hAnsi="Arial" w:cs="Arial"/>
          <w:sz w:val="22"/>
          <w:szCs w:val="22"/>
        </w:rPr>
      </w:pPr>
      <w:r w:rsidRPr="003A310D">
        <w:rPr>
          <w:rFonts w:ascii="Arial" w:eastAsia="Times New Roman" w:hAnsi="Arial" w:cs="Arial"/>
          <w:sz w:val="22"/>
          <w:szCs w:val="22"/>
        </w:rPr>
        <w:t xml:space="preserve">Rowe, M. B. (1986) Wait Time: ‘Slowing down may be a way of Speeding up!’ </w:t>
      </w:r>
      <w:r w:rsidRPr="003A310D">
        <w:rPr>
          <w:rFonts w:ascii="Arial" w:eastAsia="Times New Roman" w:hAnsi="Arial" w:cs="Arial"/>
          <w:i/>
          <w:sz w:val="22"/>
          <w:szCs w:val="22"/>
        </w:rPr>
        <w:t>Journal of Teacher Education</w:t>
      </w:r>
      <w:r w:rsidRPr="003A310D">
        <w:rPr>
          <w:rFonts w:ascii="Arial" w:eastAsia="Times New Roman" w:hAnsi="Arial" w:cs="Arial"/>
          <w:sz w:val="22"/>
          <w:szCs w:val="22"/>
        </w:rPr>
        <w:t xml:space="preserve">. 37(43), pp. 43-50. </w:t>
      </w:r>
    </w:p>
    <w:p w14:paraId="67F49D05" w14:textId="43F4F5FF" w:rsidR="001B0F66" w:rsidRPr="003A310D" w:rsidRDefault="001B0F66" w:rsidP="003A310D">
      <w:pPr>
        <w:spacing w:line="360" w:lineRule="auto"/>
        <w:rPr>
          <w:rFonts w:ascii="Arial" w:eastAsia="Times New Roman" w:hAnsi="Arial" w:cs="Arial"/>
          <w:sz w:val="22"/>
          <w:szCs w:val="22"/>
        </w:rPr>
      </w:pPr>
      <w:r w:rsidRPr="003A310D">
        <w:rPr>
          <w:rFonts w:ascii="Arial" w:eastAsia="Times New Roman" w:hAnsi="Arial" w:cs="Arial"/>
          <w:color w:val="222222"/>
          <w:sz w:val="22"/>
          <w:szCs w:val="22"/>
          <w:shd w:val="clear" w:color="auto" w:fill="FFFFFF"/>
        </w:rPr>
        <w:lastRenderedPageBreak/>
        <w:t xml:space="preserve">Schon, D.A., (1983). </w:t>
      </w:r>
      <w:r w:rsidRPr="003A310D">
        <w:rPr>
          <w:rFonts w:ascii="Arial" w:eastAsia="Times New Roman" w:hAnsi="Arial" w:cs="Arial"/>
          <w:color w:val="70757A"/>
          <w:sz w:val="22"/>
          <w:szCs w:val="22"/>
          <w:shd w:val="clear" w:color="auto" w:fill="FFFFFF"/>
        </w:rPr>
        <w:t>‘</w:t>
      </w:r>
      <w:r w:rsidRPr="003A310D">
        <w:rPr>
          <w:rFonts w:ascii="Arial" w:eastAsia="Times New Roman" w:hAnsi="Arial" w:cs="Arial"/>
          <w:color w:val="3C4043"/>
          <w:sz w:val="22"/>
          <w:szCs w:val="22"/>
          <w:shd w:val="clear" w:color="auto" w:fill="FFFFFF"/>
        </w:rPr>
        <w:t>The </w:t>
      </w:r>
      <w:r w:rsidRPr="003A310D">
        <w:rPr>
          <w:rFonts w:ascii="Arial" w:eastAsia="Times New Roman" w:hAnsi="Arial" w:cs="Arial"/>
          <w:bCs/>
          <w:color w:val="52565A"/>
          <w:sz w:val="22"/>
          <w:szCs w:val="22"/>
          <w:shd w:val="clear" w:color="auto" w:fill="FFFFFF"/>
        </w:rPr>
        <w:t>Reflective Practitioner</w:t>
      </w:r>
      <w:r w:rsidRPr="003A310D">
        <w:rPr>
          <w:rFonts w:ascii="Arial" w:eastAsia="Times New Roman" w:hAnsi="Arial" w:cs="Arial"/>
          <w:color w:val="3C4043"/>
          <w:sz w:val="22"/>
          <w:szCs w:val="22"/>
          <w:shd w:val="clear" w:color="auto" w:fill="FFFFFF"/>
        </w:rPr>
        <w:t>: How </w:t>
      </w:r>
      <w:r w:rsidRPr="003A310D">
        <w:rPr>
          <w:rFonts w:ascii="Arial" w:eastAsia="Times New Roman" w:hAnsi="Arial" w:cs="Arial"/>
          <w:bCs/>
          <w:color w:val="52565A"/>
          <w:sz w:val="22"/>
          <w:szCs w:val="22"/>
          <w:shd w:val="clear" w:color="auto" w:fill="FFFFFF"/>
        </w:rPr>
        <w:t>Professionals Think in Action</w:t>
      </w:r>
      <w:r w:rsidRPr="003A310D">
        <w:rPr>
          <w:rFonts w:ascii="Arial" w:eastAsia="Times New Roman" w:hAnsi="Arial" w:cs="Arial"/>
          <w:color w:val="3C4043"/>
          <w:sz w:val="22"/>
          <w:szCs w:val="22"/>
          <w:shd w:val="clear" w:color="auto" w:fill="FFFFFF"/>
        </w:rPr>
        <w:t xml:space="preserve">.’ </w:t>
      </w:r>
      <w:r w:rsidRPr="003A310D">
        <w:rPr>
          <w:rFonts w:ascii="Arial" w:eastAsia="Times New Roman" w:hAnsi="Arial" w:cs="Arial"/>
          <w:i/>
          <w:color w:val="3C4043"/>
          <w:sz w:val="22"/>
          <w:szCs w:val="22"/>
          <w:shd w:val="clear" w:color="auto" w:fill="FFFFFF"/>
        </w:rPr>
        <w:t>The Journal of Continuing Higher Education</w:t>
      </w:r>
      <w:r w:rsidRPr="003A310D">
        <w:rPr>
          <w:rFonts w:ascii="Arial" w:eastAsia="Times New Roman" w:hAnsi="Arial" w:cs="Arial"/>
          <w:color w:val="3C4043"/>
          <w:sz w:val="22"/>
          <w:szCs w:val="22"/>
          <w:shd w:val="clear" w:color="auto" w:fill="FFFFFF"/>
        </w:rPr>
        <w:t>, 34(3), pp. 29–30 </w:t>
      </w:r>
    </w:p>
    <w:p w14:paraId="2E38C593" w14:textId="77777777" w:rsidR="001B0F66" w:rsidRPr="003A310D" w:rsidRDefault="001B0F66" w:rsidP="003A310D">
      <w:pPr>
        <w:spacing w:line="360" w:lineRule="auto"/>
        <w:rPr>
          <w:rFonts w:ascii="Arial" w:eastAsia="Times New Roman" w:hAnsi="Arial" w:cs="Arial"/>
          <w:color w:val="222222"/>
          <w:sz w:val="22"/>
          <w:szCs w:val="22"/>
          <w:shd w:val="clear" w:color="auto" w:fill="FFFFFF"/>
        </w:rPr>
      </w:pPr>
    </w:p>
    <w:p w14:paraId="53005C70" w14:textId="77777777" w:rsidR="001B0F66" w:rsidRPr="003A310D" w:rsidRDefault="001B0F66" w:rsidP="003A310D">
      <w:pPr>
        <w:spacing w:line="360" w:lineRule="auto"/>
        <w:rPr>
          <w:rFonts w:ascii="Arial" w:eastAsia="MS Mincho" w:hAnsi="Arial" w:cs="Arial"/>
          <w:sz w:val="22"/>
          <w:szCs w:val="22"/>
        </w:rPr>
      </w:pPr>
    </w:p>
    <w:p w14:paraId="4FE70BD4" w14:textId="77777777" w:rsidR="001B0F66" w:rsidRPr="003A310D" w:rsidRDefault="001B0F66" w:rsidP="003A310D">
      <w:pPr>
        <w:spacing w:line="360" w:lineRule="auto"/>
        <w:rPr>
          <w:rFonts w:ascii="Arial" w:eastAsia="Times New Roman" w:hAnsi="Arial" w:cs="Arial"/>
          <w:color w:val="000000" w:themeColor="text1"/>
          <w:sz w:val="22"/>
          <w:szCs w:val="22"/>
        </w:rPr>
      </w:pPr>
      <w:r w:rsidRPr="003A310D">
        <w:rPr>
          <w:rFonts w:ascii="Arial" w:eastAsia="MS Mincho" w:hAnsi="Arial" w:cs="Arial"/>
          <w:color w:val="000000" w:themeColor="text1"/>
          <w:sz w:val="22"/>
          <w:szCs w:val="22"/>
        </w:rPr>
        <w:t xml:space="preserve">SCILT, (2019) </w:t>
      </w:r>
      <w:r w:rsidRPr="003A310D">
        <w:rPr>
          <w:rFonts w:ascii="Arial" w:eastAsia="Times New Roman" w:hAnsi="Arial" w:cs="Arial"/>
          <w:i/>
          <w:color w:val="000000" w:themeColor="text1"/>
          <w:sz w:val="22"/>
          <w:szCs w:val="22"/>
        </w:rPr>
        <w:t>Leuven Scale of Active Engagement in Learning</w:t>
      </w:r>
      <w:r w:rsidRPr="003A310D">
        <w:rPr>
          <w:rFonts w:ascii="Arial" w:eastAsia="Times New Roman" w:hAnsi="Arial" w:cs="Arial"/>
          <w:color w:val="000000" w:themeColor="text1"/>
          <w:sz w:val="22"/>
          <w:szCs w:val="22"/>
        </w:rPr>
        <w:t xml:space="preserve">. Available at: </w:t>
      </w:r>
      <w:hyperlink r:id="rId9" w:history="1">
        <w:r w:rsidRPr="003A310D">
          <w:rPr>
            <w:rFonts w:ascii="Arial" w:eastAsia="Times New Roman" w:hAnsi="Arial" w:cs="Arial"/>
            <w:color w:val="000000" w:themeColor="text1"/>
            <w:sz w:val="22"/>
            <w:szCs w:val="22"/>
          </w:rPr>
          <w:t>https://scilt.org.uk/Portals/24/Library/resources/hmi/Leuven_Scale.pdf</w:t>
        </w:r>
      </w:hyperlink>
      <w:r w:rsidRPr="003A310D">
        <w:rPr>
          <w:rFonts w:ascii="Arial" w:eastAsia="Times New Roman" w:hAnsi="Arial" w:cs="Arial"/>
          <w:color w:val="000000" w:themeColor="text1"/>
          <w:sz w:val="22"/>
          <w:szCs w:val="22"/>
        </w:rPr>
        <w:t xml:space="preserve"> (Accessed: 15 December 2019)</w:t>
      </w:r>
    </w:p>
    <w:p w14:paraId="6DBDA75E" w14:textId="77777777" w:rsidR="001B0F66" w:rsidRPr="003A310D" w:rsidRDefault="001B0F66" w:rsidP="003A310D">
      <w:pPr>
        <w:spacing w:line="360" w:lineRule="auto"/>
        <w:rPr>
          <w:rFonts w:ascii="Arial" w:eastAsia="Times New Roman" w:hAnsi="Arial" w:cs="Arial"/>
          <w:color w:val="222222"/>
          <w:sz w:val="22"/>
          <w:szCs w:val="22"/>
          <w:shd w:val="clear" w:color="auto" w:fill="FFFFFF"/>
        </w:rPr>
      </w:pPr>
    </w:p>
    <w:p w14:paraId="1FCABBCF" w14:textId="77777777" w:rsidR="001B0F66" w:rsidRPr="003A310D" w:rsidRDefault="001B0F66" w:rsidP="003A310D">
      <w:pPr>
        <w:spacing w:line="360" w:lineRule="auto"/>
        <w:rPr>
          <w:rFonts w:ascii="Arial" w:eastAsia="Times New Roman" w:hAnsi="Arial" w:cs="Arial"/>
          <w:sz w:val="22"/>
          <w:szCs w:val="22"/>
        </w:rPr>
      </w:pPr>
      <w:r w:rsidRPr="003A310D">
        <w:rPr>
          <w:rFonts w:ascii="Arial" w:eastAsia="Times New Roman" w:hAnsi="Arial" w:cs="Arial"/>
          <w:sz w:val="22"/>
          <w:szCs w:val="22"/>
        </w:rPr>
        <w:t xml:space="preserve">Turner, J. C. &amp; Patrick, H. (2004) ‘Motivational influences on student participation in classroom learning activities’. </w:t>
      </w:r>
      <w:r w:rsidRPr="003A310D">
        <w:rPr>
          <w:rFonts w:ascii="Arial" w:eastAsia="Times New Roman" w:hAnsi="Arial" w:cs="Arial"/>
          <w:i/>
          <w:sz w:val="22"/>
          <w:szCs w:val="22"/>
        </w:rPr>
        <w:t>Teachers College Record</w:t>
      </w:r>
      <w:r w:rsidRPr="003A310D">
        <w:rPr>
          <w:rFonts w:ascii="Arial" w:eastAsia="Times New Roman" w:hAnsi="Arial" w:cs="Arial"/>
          <w:sz w:val="22"/>
          <w:szCs w:val="22"/>
        </w:rPr>
        <w:t xml:space="preserve">, 106(9), pp. 1759-1785. </w:t>
      </w:r>
    </w:p>
    <w:p w14:paraId="3F93B503" w14:textId="77777777" w:rsidR="001B0F66" w:rsidRPr="003A310D" w:rsidRDefault="001B0F66" w:rsidP="003A310D">
      <w:pPr>
        <w:spacing w:line="360" w:lineRule="auto"/>
        <w:rPr>
          <w:rFonts w:ascii="Arial" w:eastAsia="Times New Roman" w:hAnsi="Arial" w:cs="Arial"/>
          <w:color w:val="FF0000"/>
          <w:sz w:val="22"/>
          <w:szCs w:val="22"/>
        </w:rPr>
      </w:pPr>
    </w:p>
    <w:p w14:paraId="20941280" w14:textId="77777777" w:rsidR="001B0F66" w:rsidRPr="003A310D" w:rsidRDefault="001B0F66" w:rsidP="003A310D">
      <w:pPr>
        <w:spacing w:line="360" w:lineRule="auto"/>
        <w:rPr>
          <w:rFonts w:ascii="Arial" w:eastAsia="Times New Roman" w:hAnsi="Arial" w:cs="Arial"/>
          <w:color w:val="000000" w:themeColor="text1"/>
          <w:sz w:val="22"/>
          <w:szCs w:val="22"/>
        </w:rPr>
      </w:pPr>
    </w:p>
    <w:p w14:paraId="6B968D3E" w14:textId="77777777" w:rsidR="001B0F66" w:rsidRPr="003A310D" w:rsidRDefault="001B0F66" w:rsidP="003A310D">
      <w:pPr>
        <w:spacing w:line="360" w:lineRule="auto"/>
        <w:rPr>
          <w:rFonts w:ascii="Arial" w:eastAsia="Times New Roman" w:hAnsi="Arial" w:cs="Arial"/>
          <w:color w:val="000000" w:themeColor="text1"/>
          <w:sz w:val="22"/>
          <w:szCs w:val="22"/>
        </w:rPr>
      </w:pPr>
      <w:r w:rsidRPr="003A310D">
        <w:rPr>
          <w:rFonts w:ascii="Arial" w:eastAsia="Times New Roman" w:hAnsi="Arial" w:cs="Arial"/>
          <w:color w:val="000000" w:themeColor="text1"/>
          <w:sz w:val="22"/>
          <w:szCs w:val="22"/>
        </w:rPr>
        <w:t xml:space="preserve">Welsh Government (2018) </w:t>
      </w:r>
      <w:r w:rsidRPr="003A310D">
        <w:rPr>
          <w:rFonts w:ascii="Arial" w:eastAsia="Times New Roman" w:hAnsi="Arial" w:cs="Arial"/>
          <w:i/>
          <w:color w:val="000000" w:themeColor="text1"/>
          <w:sz w:val="22"/>
          <w:szCs w:val="22"/>
        </w:rPr>
        <w:t xml:space="preserve">An introduction to the professional standards for teaching and leadership. </w:t>
      </w:r>
      <w:r w:rsidRPr="003A310D">
        <w:rPr>
          <w:rFonts w:ascii="Arial" w:eastAsia="Times New Roman" w:hAnsi="Arial" w:cs="Arial"/>
          <w:color w:val="000000" w:themeColor="text1"/>
          <w:sz w:val="22"/>
          <w:szCs w:val="22"/>
        </w:rPr>
        <w:t xml:space="preserve">Available at: </w:t>
      </w:r>
      <w:hyperlink r:id="rId10" w:history="1">
        <w:r w:rsidRPr="003A310D">
          <w:rPr>
            <w:rStyle w:val="Hyperlink"/>
            <w:rFonts w:ascii="Arial" w:eastAsia="Times New Roman" w:hAnsi="Arial" w:cs="Arial"/>
            <w:color w:val="000000" w:themeColor="text1"/>
            <w:sz w:val="22"/>
            <w:szCs w:val="22"/>
            <w:u w:val="none"/>
          </w:rPr>
          <w:t>https://s3-eu-west-1.amazonaws.com/hwb-live-storage/9b/9a/d3/8a/f1354794bb954aa3cbb0f5e3/an-introduction-to-the-professional-standards-for-teaching-and-leadership.pdf</w:t>
        </w:r>
      </w:hyperlink>
      <w:r w:rsidRPr="003A310D">
        <w:rPr>
          <w:rFonts w:ascii="Arial" w:eastAsia="Times New Roman" w:hAnsi="Arial" w:cs="Arial"/>
          <w:color w:val="000000" w:themeColor="text1"/>
          <w:sz w:val="22"/>
          <w:szCs w:val="22"/>
        </w:rPr>
        <w:t xml:space="preserve">  (Accessed: 15 October 2019)</w:t>
      </w:r>
    </w:p>
    <w:p w14:paraId="09B56E13" w14:textId="77777777" w:rsidR="001B0F66" w:rsidRPr="003A310D" w:rsidRDefault="001B0F66" w:rsidP="003A310D">
      <w:pPr>
        <w:spacing w:line="360" w:lineRule="auto"/>
        <w:rPr>
          <w:rFonts w:ascii="Arial" w:eastAsia="Times New Roman" w:hAnsi="Arial" w:cs="Arial"/>
          <w:color w:val="FF0000"/>
          <w:sz w:val="22"/>
          <w:szCs w:val="22"/>
        </w:rPr>
      </w:pPr>
    </w:p>
    <w:p w14:paraId="63E78140" w14:textId="77777777" w:rsidR="001B0F66" w:rsidRPr="003A310D" w:rsidRDefault="001B0F66" w:rsidP="003A310D">
      <w:pPr>
        <w:pStyle w:val="small"/>
        <w:shd w:val="clear" w:color="auto" w:fill="FFFFFF"/>
        <w:spacing w:before="0" w:beforeAutospacing="0" w:after="0" w:afterAutospacing="0" w:line="360" w:lineRule="auto"/>
        <w:textAlignment w:val="baseline"/>
        <w:rPr>
          <w:rFonts w:ascii="Arial" w:hAnsi="Arial" w:cs="Arial"/>
          <w:color w:val="000000" w:themeColor="text1"/>
          <w:sz w:val="22"/>
          <w:szCs w:val="22"/>
        </w:rPr>
      </w:pPr>
      <w:r w:rsidRPr="003A310D">
        <w:rPr>
          <w:rFonts w:ascii="Arial" w:hAnsi="Arial" w:cs="Arial"/>
          <w:color w:val="000000" w:themeColor="text1"/>
          <w:sz w:val="22"/>
          <w:szCs w:val="22"/>
        </w:rPr>
        <w:t xml:space="preserve">William, D., (2014) ‘The right questions, the right way’ </w:t>
      </w:r>
      <w:r w:rsidRPr="003A310D">
        <w:rPr>
          <w:rFonts w:ascii="Arial" w:hAnsi="Arial" w:cs="Arial"/>
          <w:i/>
          <w:color w:val="000000" w:themeColor="text1"/>
          <w:sz w:val="22"/>
          <w:szCs w:val="22"/>
        </w:rPr>
        <w:t xml:space="preserve">Educational leadership, </w:t>
      </w:r>
      <w:r w:rsidRPr="003A310D">
        <w:rPr>
          <w:rFonts w:ascii="Arial" w:hAnsi="Arial" w:cs="Arial"/>
          <w:color w:val="000000" w:themeColor="text1"/>
          <w:sz w:val="22"/>
          <w:szCs w:val="22"/>
        </w:rPr>
        <w:t>71(6), pp. 16-19</w:t>
      </w:r>
    </w:p>
    <w:p w14:paraId="3FDB5AC8" w14:textId="77777777" w:rsidR="001B0F66" w:rsidRPr="003A310D" w:rsidRDefault="001B0F66" w:rsidP="003A310D">
      <w:pPr>
        <w:spacing w:line="360" w:lineRule="auto"/>
        <w:rPr>
          <w:rFonts w:ascii="Arial" w:eastAsia="Times New Roman" w:hAnsi="Arial" w:cs="Arial"/>
          <w:color w:val="FF0000"/>
          <w:sz w:val="22"/>
          <w:szCs w:val="22"/>
        </w:rPr>
      </w:pPr>
    </w:p>
    <w:p w14:paraId="0ADDE037" w14:textId="29EB34D8" w:rsidR="00F14894" w:rsidRPr="003A310D" w:rsidRDefault="00F14894" w:rsidP="003A310D">
      <w:pPr>
        <w:widowControl w:val="0"/>
        <w:autoSpaceDE w:val="0"/>
        <w:autoSpaceDN w:val="0"/>
        <w:adjustRightInd w:val="0"/>
        <w:spacing w:line="360" w:lineRule="auto"/>
        <w:rPr>
          <w:rFonts w:ascii="Arial" w:hAnsi="Arial" w:cs="Arial"/>
          <w:sz w:val="22"/>
          <w:szCs w:val="22"/>
        </w:rPr>
      </w:pPr>
    </w:p>
    <w:p w14:paraId="7CEF6396" w14:textId="0FA2E851" w:rsidR="00F14894" w:rsidRPr="003A310D" w:rsidRDefault="00F14894" w:rsidP="003A310D">
      <w:pPr>
        <w:widowControl w:val="0"/>
        <w:autoSpaceDE w:val="0"/>
        <w:autoSpaceDN w:val="0"/>
        <w:adjustRightInd w:val="0"/>
        <w:spacing w:line="360" w:lineRule="auto"/>
        <w:rPr>
          <w:rFonts w:ascii="Arial" w:hAnsi="Arial" w:cs="Arial"/>
          <w:sz w:val="22"/>
          <w:szCs w:val="22"/>
        </w:rPr>
      </w:pPr>
      <w:r w:rsidRPr="003A310D">
        <w:rPr>
          <w:rFonts w:ascii="Arial" w:hAnsi="Arial" w:cs="Arial"/>
          <w:sz w:val="22"/>
          <w:szCs w:val="22"/>
        </w:rPr>
        <w:t xml:space="preserve"> </w:t>
      </w:r>
    </w:p>
    <w:p w14:paraId="7BCAE2E2" w14:textId="06B9ABBA" w:rsidR="00CF2841" w:rsidRPr="003A310D" w:rsidRDefault="00CF2841" w:rsidP="003A310D">
      <w:pPr>
        <w:spacing w:line="360" w:lineRule="auto"/>
        <w:rPr>
          <w:rFonts w:ascii="Arial" w:eastAsia="Times New Roman" w:hAnsi="Arial" w:cs="Arial"/>
          <w:sz w:val="22"/>
          <w:szCs w:val="22"/>
        </w:rPr>
      </w:pPr>
    </w:p>
    <w:p w14:paraId="1D2050DD" w14:textId="77777777" w:rsidR="00CF2841" w:rsidRPr="003A310D" w:rsidRDefault="00CF2841" w:rsidP="003A310D">
      <w:pPr>
        <w:spacing w:line="360" w:lineRule="auto"/>
        <w:rPr>
          <w:rFonts w:ascii="Arial" w:hAnsi="Arial" w:cs="Arial"/>
          <w:sz w:val="22"/>
          <w:szCs w:val="22"/>
        </w:rPr>
      </w:pPr>
    </w:p>
    <w:sectPr w:rsidR="00CF2841" w:rsidRPr="003A310D" w:rsidSect="00A50E1A">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MS Mincho">
    <w:panose1 w:val="02020609040205080304"/>
    <w:charset w:val="80"/>
    <w:family w:val="auto"/>
    <w:pitch w:val="variable"/>
    <w:sig w:usb0="E00002FF" w:usb1="6AC7FDFB" w:usb2="08000012" w:usb3="00000000" w:csb0="0002009F" w:csb1="00000000"/>
  </w:font>
  <w:font w:name="Trebuchet MS">
    <w:panose1 w:val="020B0603020202020204"/>
    <w:charset w:val="00"/>
    <w:family w:val="auto"/>
    <w:pitch w:val="variable"/>
    <w:sig w:usb0="00000287" w:usb1="00000000" w:usb2="00000000" w:usb3="00000000" w:csb0="0000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nsid w:val="00000006"/>
    <w:multiLevelType w:val="hybridMultilevel"/>
    <w:tmpl w:val="00000006"/>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nsid w:val="30E02EC0"/>
    <w:multiLevelType w:val="multilevel"/>
    <w:tmpl w:val="8512A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4F29"/>
    <w:rsid w:val="000004AC"/>
    <w:rsid w:val="00013B98"/>
    <w:rsid w:val="000176A9"/>
    <w:rsid w:val="00024F29"/>
    <w:rsid w:val="0002502F"/>
    <w:rsid w:val="0003174A"/>
    <w:rsid w:val="00033B4F"/>
    <w:rsid w:val="00042D10"/>
    <w:rsid w:val="00045E6F"/>
    <w:rsid w:val="00052629"/>
    <w:rsid w:val="00061311"/>
    <w:rsid w:val="0006399E"/>
    <w:rsid w:val="000779F3"/>
    <w:rsid w:val="00083BEF"/>
    <w:rsid w:val="00091DFF"/>
    <w:rsid w:val="000A0B70"/>
    <w:rsid w:val="000A68EE"/>
    <w:rsid w:val="000B24DA"/>
    <w:rsid w:val="000B276A"/>
    <w:rsid w:val="000D155E"/>
    <w:rsid w:val="000D6085"/>
    <w:rsid w:val="001015FC"/>
    <w:rsid w:val="00103994"/>
    <w:rsid w:val="00106DB3"/>
    <w:rsid w:val="001077C7"/>
    <w:rsid w:val="00110398"/>
    <w:rsid w:val="001132AD"/>
    <w:rsid w:val="00113A79"/>
    <w:rsid w:val="00124086"/>
    <w:rsid w:val="00124E8D"/>
    <w:rsid w:val="00132DC3"/>
    <w:rsid w:val="00163B9E"/>
    <w:rsid w:val="00164A0A"/>
    <w:rsid w:val="00171AC6"/>
    <w:rsid w:val="001729FA"/>
    <w:rsid w:val="00175528"/>
    <w:rsid w:val="00183CE8"/>
    <w:rsid w:val="001860A1"/>
    <w:rsid w:val="001924DB"/>
    <w:rsid w:val="001942D4"/>
    <w:rsid w:val="001B0F66"/>
    <w:rsid w:val="001C5118"/>
    <w:rsid w:val="001D0B33"/>
    <w:rsid w:val="001D7BB0"/>
    <w:rsid w:val="001E7CD4"/>
    <w:rsid w:val="001F4C67"/>
    <w:rsid w:val="001F5C13"/>
    <w:rsid w:val="001F76D5"/>
    <w:rsid w:val="00207E2A"/>
    <w:rsid w:val="002138B5"/>
    <w:rsid w:val="00214442"/>
    <w:rsid w:val="00223B25"/>
    <w:rsid w:val="0022522B"/>
    <w:rsid w:val="002258CD"/>
    <w:rsid w:val="00226016"/>
    <w:rsid w:val="00226320"/>
    <w:rsid w:val="002307EE"/>
    <w:rsid w:val="00234286"/>
    <w:rsid w:val="0025051F"/>
    <w:rsid w:val="00253328"/>
    <w:rsid w:val="00257979"/>
    <w:rsid w:val="0026678F"/>
    <w:rsid w:val="00267C43"/>
    <w:rsid w:val="002713D4"/>
    <w:rsid w:val="002718CF"/>
    <w:rsid w:val="00272032"/>
    <w:rsid w:val="002823B1"/>
    <w:rsid w:val="00284AEB"/>
    <w:rsid w:val="00293AD7"/>
    <w:rsid w:val="00294847"/>
    <w:rsid w:val="00295D0B"/>
    <w:rsid w:val="002B6A01"/>
    <w:rsid w:val="002C437D"/>
    <w:rsid w:val="002C7B90"/>
    <w:rsid w:val="002D5EB3"/>
    <w:rsid w:val="002E7F22"/>
    <w:rsid w:val="002F48EB"/>
    <w:rsid w:val="002F5C62"/>
    <w:rsid w:val="003071A3"/>
    <w:rsid w:val="00311E2D"/>
    <w:rsid w:val="0032261F"/>
    <w:rsid w:val="00332643"/>
    <w:rsid w:val="00334FA4"/>
    <w:rsid w:val="00341EDD"/>
    <w:rsid w:val="003543A6"/>
    <w:rsid w:val="0037378D"/>
    <w:rsid w:val="00382EBB"/>
    <w:rsid w:val="003908D9"/>
    <w:rsid w:val="00391E50"/>
    <w:rsid w:val="003A310D"/>
    <w:rsid w:val="003B4E2D"/>
    <w:rsid w:val="003B51A6"/>
    <w:rsid w:val="003D6A26"/>
    <w:rsid w:val="003F1293"/>
    <w:rsid w:val="003F68D1"/>
    <w:rsid w:val="0040085C"/>
    <w:rsid w:val="00401041"/>
    <w:rsid w:val="00407BDB"/>
    <w:rsid w:val="00413123"/>
    <w:rsid w:val="004139D7"/>
    <w:rsid w:val="004337DB"/>
    <w:rsid w:val="00441C35"/>
    <w:rsid w:val="00442C08"/>
    <w:rsid w:val="00460475"/>
    <w:rsid w:val="00464AB4"/>
    <w:rsid w:val="004742BC"/>
    <w:rsid w:val="00481C29"/>
    <w:rsid w:val="00481EEE"/>
    <w:rsid w:val="00485033"/>
    <w:rsid w:val="00495895"/>
    <w:rsid w:val="004A0595"/>
    <w:rsid w:val="004A1B6F"/>
    <w:rsid w:val="004A797C"/>
    <w:rsid w:val="004C0154"/>
    <w:rsid w:val="004C76BF"/>
    <w:rsid w:val="004D1383"/>
    <w:rsid w:val="004F0CC2"/>
    <w:rsid w:val="004F22C9"/>
    <w:rsid w:val="004F2A6C"/>
    <w:rsid w:val="004F3ACF"/>
    <w:rsid w:val="004F4E1F"/>
    <w:rsid w:val="005146C2"/>
    <w:rsid w:val="00526A6D"/>
    <w:rsid w:val="005355F9"/>
    <w:rsid w:val="005371CE"/>
    <w:rsid w:val="00542F6A"/>
    <w:rsid w:val="0056404A"/>
    <w:rsid w:val="00566CFF"/>
    <w:rsid w:val="00577A89"/>
    <w:rsid w:val="005938F8"/>
    <w:rsid w:val="0059447F"/>
    <w:rsid w:val="005A1E49"/>
    <w:rsid w:val="005C15D7"/>
    <w:rsid w:val="005D55A7"/>
    <w:rsid w:val="005F0A82"/>
    <w:rsid w:val="00606574"/>
    <w:rsid w:val="0061340F"/>
    <w:rsid w:val="00614E58"/>
    <w:rsid w:val="00623968"/>
    <w:rsid w:val="00624A9E"/>
    <w:rsid w:val="00640380"/>
    <w:rsid w:val="006443CD"/>
    <w:rsid w:val="00674281"/>
    <w:rsid w:val="00682CF8"/>
    <w:rsid w:val="00684667"/>
    <w:rsid w:val="006864D6"/>
    <w:rsid w:val="00686CC5"/>
    <w:rsid w:val="006B3CCA"/>
    <w:rsid w:val="006C2BA4"/>
    <w:rsid w:val="006C39E4"/>
    <w:rsid w:val="006C44C5"/>
    <w:rsid w:val="006D213D"/>
    <w:rsid w:val="006D56A6"/>
    <w:rsid w:val="006D715C"/>
    <w:rsid w:val="006F325F"/>
    <w:rsid w:val="006F6BF8"/>
    <w:rsid w:val="007035B4"/>
    <w:rsid w:val="007048EF"/>
    <w:rsid w:val="00705642"/>
    <w:rsid w:val="007136B3"/>
    <w:rsid w:val="007214E0"/>
    <w:rsid w:val="0072547C"/>
    <w:rsid w:val="00741D04"/>
    <w:rsid w:val="00742C42"/>
    <w:rsid w:val="007450D3"/>
    <w:rsid w:val="0074543D"/>
    <w:rsid w:val="00754B9A"/>
    <w:rsid w:val="0077573D"/>
    <w:rsid w:val="007840B8"/>
    <w:rsid w:val="00790AFB"/>
    <w:rsid w:val="007926C4"/>
    <w:rsid w:val="00794A61"/>
    <w:rsid w:val="007A1871"/>
    <w:rsid w:val="007B75FC"/>
    <w:rsid w:val="007C60AC"/>
    <w:rsid w:val="007C7EFA"/>
    <w:rsid w:val="007D081E"/>
    <w:rsid w:val="007D330F"/>
    <w:rsid w:val="007F6FB6"/>
    <w:rsid w:val="00805609"/>
    <w:rsid w:val="008103C1"/>
    <w:rsid w:val="0082226F"/>
    <w:rsid w:val="00833DCE"/>
    <w:rsid w:val="00835AEA"/>
    <w:rsid w:val="00844447"/>
    <w:rsid w:val="00850052"/>
    <w:rsid w:val="008536DF"/>
    <w:rsid w:val="0085574B"/>
    <w:rsid w:val="00862367"/>
    <w:rsid w:val="008727C0"/>
    <w:rsid w:val="008737E1"/>
    <w:rsid w:val="008767E9"/>
    <w:rsid w:val="008915E3"/>
    <w:rsid w:val="008956F2"/>
    <w:rsid w:val="008B0552"/>
    <w:rsid w:val="008B0814"/>
    <w:rsid w:val="008B560A"/>
    <w:rsid w:val="008C009A"/>
    <w:rsid w:val="008C1C85"/>
    <w:rsid w:val="008E5981"/>
    <w:rsid w:val="00903555"/>
    <w:rsid w:val="00914408"/>
    <w:rsid w:val="00914FDD"/>
    <w:rsid w:val="00921E93"/>
    <w:rsid w:val="009441F4"/>
    <w:rsid w:val="0097062E"/>
    <w:rsid w:val="00971022"/>
    <w:rsid w:val="00984466"/>
    <w:rsid w:val="00990304"/>
    <w:rsid w:val="00993933"/>
    <w:rsid w:val="009D7797"/>
    <w:rsid w:val="009E333D"/>
    <w:rsid w:val="009F0F09"/>
    <w:rsid w:val="009F5C6C"/>
    <w:rsid w:val="00A00504"/>
    <w:rsid w:val="00A00FE7"/>
    <w:rsid w:val="00A02BDE"/>
    <w:rsid w:val="00A031DB"/>
    <w:rsid w:val="00A07539"/>
    <w:rsid w:val="00A12A16"/>
    <w:rsid w:val="00A20AE6"/>
    <w:rsid w:val="00A25ACC"/>
    <w:rsid w:val="00A261FD"/>
    <w:rsid w:val="00A50E1A"/>
    <w:rsid w:val="00A52CD4"/>
    <w:rsid w:val="00A5707C"/>
    <w:rsid w:val="00A64195"/>
    <w:rsid w:val="00A6525A"/>
    <w:rsid w:val="00A652BC"/>
    <w:rsid w:val="00A65C0B"/>
    <w:rsid w:val="00A703B6"/>
    <w:rsid w:val="00A8378D"/>
    <w:rsid w:val="00AB1BA4"/>
    <w:rsid w:val="00AD5743"/>
    <w:rsid w:val="00AE1853"/>
    <w:rsid w:val="00AE7CFF"/>
    <w:rsid w:val="00AF3AC5"/>
    <w:rsid w:val="00AF7EE1"/>
    <w:rsid w:val="00B01798"/>
    <w:rsid w:val="00B112AC"/>
    <w:rsid w:val="00B16106"/>
    <w:rsid w:val="00B2408B"/>
    <w:rsid w:val="00B257DA"/>
    <w:rsid w:val="00B27D8A"/>
    <w:rsid w:val="00B37BB0"/>
    <w:rsid w:val="00B4248C"/>
    <w:rsid w:val="00B479ED"/>
    <w:rsid w:val="00B81431"/>
    <w:rsid w:val="00B84EDB"/>
    <w:rsid w:val="00B92B67"/>
    <w:rsid w:val="00B9437F"/>
    <w:rsid w:val="00BA4750"/>
    <w:rsid w:val="00BC721F"/>
    <w:rsid w:val="00BD1531"/>
    <w:rsid w:val="00BD4F12"/>
    <w:rsid w:val="00BE09BA"/>
    <w:rsid w:val="00BE45A6"/>
    <w:rsid w:val="00BE53C2"/>
    <w:rsid w:val="00BF58E1"/>
    <w:rsid w:val="00C03301"/>
    <w:rsid w:val="00C05DF4"/>
    <w:rsid w:val="00C22D6D"/>
    <w:rsid w:val="00C40281"/>
    <w:rsid w:val="00C479FB"/>
    <w:rsid w:val="00C5541E"/>
    <w:rsid w:val="00C5740D"/>
    <w:rsid w:val="00C624CB"/>
    <w:rsid w:val="00C810BD"/>
    <w:rsid w:val="00C838A9"/>
    <w:rsid w:val="00C92DA4"/>
    <w:rsid w:val="00C9555D"/>
    <w:rsid w:val="00CA0503"/>
    <w:rsid w:val="00CB1B27"/>
    <w:rsid w:val="00CD2470"/>
    <w:rsid w:val="00CE5E48"/>
    <w:rsid w:val="00CF2841"/>
    <w:rsid w:val="00CF74EC"/>
    <w:rsid w:val="00D061D1"/>
    <w:rsid w:val="00D065BE"/>
    <w:rsid w:val="00D07098"/>
    <w:rsid w:val="00D07EC8"/>
    <w:rsid w:val="00D174E2"/>
    <w:rsid w:val="00D27E7E"/>
    <w:rsid w:val="00D4188A"/>
    <w:rsid w:val="00D572E5"/>
    <w:rsid w:val="00D67167"/>
    <w:rsid w:val="00D82C9D"/>
    <w:rsid w:val="00DB0CA3"/>
    <w:rsid w:val="00DC3ACB"/>
    <w:rsid w:val="00DC7FFC"/>
    <w:rsid w:val="00DD3E67"/>
    <w:rsid w:val="00DD47B6"/>
    <w:rsid w:val="00DD558A"/>
    <w:rsid w:val="00DF03E6"/>
    <w:rsid w:val="00DF3083"/>
    <w:rsid w:val="00DF4AB7"/>
    <w:rsid w:val="00E13A71"/>
    <w:rsid w:val="00E13BDD"/>
    <w:rsid w:val="00E2357E"/>
    <w:rsid w:val="00E3555C"/>
    <w:rsid w:val="00E74FE3"/>
    <w:rsid w:val="00E8217E"/>
    <w:rsid w:val="00EA35DB"/>
    <w:rsid w:val="00EB4409"/>
    <w:rsid w:val="00EB6E28"/>
    <w:rsid w:val="00EB7511"/>
    <w:rsid w:val="00EB7E85"/>
    <w:rsid w:val="00EE13E8"/>
    <w:rsid w:val="00F01D84"/>
    <w:rsid w:val="00F033D8"/>
    <w:rsid w:val="00F054E5"/>
    <w:rsid w:val="00F11741"/>
    <w:rsid w:val="00F14894"/>
    <w:rsid w:val="00F3201F"/>
    <w:rsid w:val="00F37DCC"/>
    <w:rsid w:val="00F54513"/>
    <w:rsid w:val="00F56850"/>
    <w:rsid w:val="00F82BAB"/>
    <w:rsid w:val="00F96F1F"/>
    <w:rsid w:val="00F97260"/>
    <w:rsid w:val="00F9776F"/>
    <w:rsid w:val="00FB5E58"/>
    <w:rsid w:val="00FC539E"/>
    <w:rsid w:val="00FC62A1"/>
    <w:rsid w:val="00FD3BDA"/>
    <w:rsid w:val="00FE0B40"/>
    <w:rsid w:val="00FF5E3D"/>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2755D"/>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1340F"/>
    <w:rPr>
      <w:rFonts w:ascii="Times New Roman" w:hAnsi="Times New Roman" w:cs="Times New Roman"/>
    </w:rPr>
  </w:style>
  <w:style w:type="paragraph" w:styleId="Heading1">
    <w:name w:val="heading 1"/>
    <w:basedOn w:val="Normal"/>
    <w:next w:val="Normal"/>
    <w:link w:val="Heading1Char"/>
    <w:uiPriority w:val="9"/>
    <w:qFormat/>
    <w:rsid w:val="00C9555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9555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5574B"/>
    <w:pPr>
      <w:spacing w:before="100" w:beforeAutospacing="1" w:after="100" w:afterAutospacing="1"/>
    </w:pPr>
  </w:style>
  <w:style w:type="paragraph" w:styleId="Quote">
    <w:name w:val="Quote"/>
    <w:basedOn w:val="Normal"/>
    <w:next w:val="Normal"/>
    <w:link w:val="QuoteChar"/>
    <w:uiPriority w:val="29"/>
    <w:qFormat/>
    <w:rsid w:val="00DF3083"/>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DF3083"/>
    <w:rPr>
      <w:rFonts w:ascii="Times New Roman" w:hAnsi="Times New Roman" w:cs="Times New Roman"/>
      <w:i/>
      <w:iCs/>
      <w:color w:val="404040" w:themeColor="text1" w:themeTint="BF"/>
    </w:rPr>
  </w:style>
  <w:style w:type="character" w:styleId="Hyperlink">
    <w:name w:val="Hyperlink"/>
    <w:basedOn w:val="DefaultParagraphFont"/>
    <w:uiPriority w:val="99"/>
    <w:unhideWhenUsed/>
    <w:rsid w:val="00226320"/>
    <w:rPr>
      <w:color w:val="0000FF"/>
      <w:u w:val="single"/>
    </w:rPr>
  </w:style>
  <w:style w:type="character" w:styleId="Strong">
    <w:name w:val="Strong"/>
    <w:basedOn w:val="DefaultParagraphFont"/>
    <w:uiPriority w:val="22"/>
    <w:qFormat/>
    <w:rsid w:val="00382EBB"/>
    <w:rPr>
      <w:b/>
      <w:bCs/>
    </w:rPr>
  </w:style>
  <w:style w:type="paragraph" w:styleId="ListParagraph">
    <w:name w:val="List Paragraph"/>
    <w:basedOn w:val="Normal"/>
    <w:uiPriority w:val="34"/>
    <w:qFormat/>
    <w:rsid w:val="004139D7"/>
    <w:pPr>
      <w:ind w:left="720"/>
      <w:contextualSpacing/>
    </w:pPr>
  </w:style>
  <w:style w:type="character" w:customStyle="1" w:styleId="Heading1Char">
    <w:name w:val="Heading 1 Char"/>
    <w:basedOn w:val="DefaultParagraphFont"/>
    <w:link w:val="Heading1"/>
    <w:uiPriority w:val="9"/>
    <w:rsid w:val="00C9555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9555D"/>
    <w:rPr>
      <w:rFonts w:asciiTheme="majorHAnsi" w:eastAsiaTheme="majorEastAsia" w:hAnsiTheme="majorHAnsi" w:cstheme="majorBidi"/>
      <w:color w:val="1F3763" w:themeColor="accent1" w:themeShade="7F"/>
    </w:rPr>
  </w:style>
  <w:style w:type="paragraph" w:customStyle="1" w:styleId="small">
    <w:name w:val="small"/>
    <w:basedOn w:val="Normal"/>
    <w:rsid w:val="00C9555D"/>
    <w:pPr>
      <w:spacing w:before="100" w:beforeAutospacing="1" w:after="100" w:afterAutospacing="1"/>
    </w:pPr>
  </w:style>
  <w:style w:type="paragraph" w:customStyle="1" w:styleId="author">
    <w:name w:val="author"/>
    <w:basedOn w:val="Normal"/>
    <w:rsid w:val="00C9555D"/>
    <w:pPr>
      <w:spacing w:before="100" w:beforeAutospacing="1" w:after="100" w:afterAutospacing="1"/>
    </w:pPr>
  </w:style>
  <w:style w:type="character" w:styleId="FollowedHyperlink">
    <w:name w:val="FollowedHyperlink"/>
    <w:basedOn w:val="DefaultParagraphFont"/>
    <w:uiPriority w:val="99"/>
    <w:semiHidden/>
    <w:unhideWhenUsed/>
    <w:rsid w:val="00C9555D"/>
    <w:rPr>
      <w:color w:val="954F72" w:themeColor="followedHyperlink"/>
      <w:u w:val="single"/>
    </w:rPr>
  </w:style>
  <w:style w:type="character" w:customStyle="1" w:styleId="media-delimiter">
    <w:name w:val="media-delimiter"/>
    <w:basedOn w:val="DefaultParagraphFont"/>
    <w:rsid w:val="00485033"/>
  </w:style>
  <w:style w:type="character" w:customStyle="1" w:styleId="titleauthoretc">
    <w:name w:val="titleauthoretc"/>
    <w:basedOn w:val="DefaultParagraphFont"/>
    <w:rsid w:val="001B0F66"/>
  </w:style>
  <w:style w:type="character" w:customStyle="1" w:styleId="pubyear">
    <w:name w:val="pubyear"/>
    <w:basedOn w:val="DefaultParagraphFont"/>
    <w:rsid w:val="001B0F66"/>
  </w:style>
  <w:style w:type="character" w:customStyle="1" w:styleId="booktitle">
    <w:name w:val="booktitle"/>
    <w:basedOn w:val="DefaultParagraphFont"/>
    <w:rsid w:val="001B0F66"/>
  </w:style>
  <w:style w:type="character" w:customStyle="1" w:styleId="publisherlocation">
    <w:name w:val="publisherlocation"/>
    <w:basedOn w:val="DefaultParagraphFont"/>
    <w:rsid w:val="001B0F66"/>
  </w:style>
  <w:style w:type="paragraph" w:customStyle="1" w:styleId="Style1">
    <w:name w:val="Style1"/>
    <w:basedOn w:val="Quote"/>
    <w:qFormat/>
    <w:rsid w:val="003A310D"/>
    <w:pPr>
      <w:widowControl w:val="0"/>
      <w:autoSpaceDE w:val="0"/>
      <w:autoSpaceDN w:val="0"/>
      <w:adjustRightInd w:val="0"/>
      <w:spacing w:after="240" w:line="360" w:lineRule="auto"/>
    </w:pPr>
    <w:rPr>
      <w:rFonts w:ascii="Arial" w:hAnsi="Arial" w:cs="Arial"/>
      <w:color w:val="000000" w:themeColor="text1"/>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2228744">
      <w:bodyDiv w:val="1"/>
      <w:marLeft w:val="0"/>
      <w:marRight w:val="0"/>
      <w:marTop w:val="0"/>
      <w:marBottom w:val="0"/>
      <w:divBdr>
        <w:top w:val="none" w:sz="0" w:space="0" w:color="auto"/>
        <w:left w:val="none" w:sz="0" w:space="0" w:color="auto"/>
        <w:bottom w:val="none" w:sz="0" w:space="0" w:color="auto"/>
        <w:right w:val="none" w:sz="0" w:space="0" w:color="auto"/>
      </w:divBdr>
    </w:div>
    <w:div w:id="307326107">
      <w:bodyDiv w:val="1"/>
      <w:marLeft w:val="0"/>
      <w:marRight w:val="0"/>
      <w:marTop w:val="0"/>
      <w:marBottom w:val="0"/>
      <w:divBdr>
        <w:top w:val="none" w:sz="0" w:space="0" w:color="auto"/>
        <w:left w:val="none" w:sz="0" w:space="0" w:color="auto"/>
        <w:bottom w:val="none" w:sz="0" w:space="0" w:color="auto"/>
        <w:right w:val="none" w:sz="0" w:space="0" w:color="auto"/>
      </w:divBdr>
    </w:div>
    <w:div w:id="319697678">
      <w:bodyDiv w:val="1"/>
      <w:marLeft w:val="0"/>
      <w:marRight w:val="0"/>
      <w:marTop w:val="0"/>
      <w:marBottom w:val="0"/>
      <w:divBdr>
        <w:top w:val="none" w:sz="0" w:space="0" w:color="auto"/>
        <w:left w:val="none" w:sz="0" w:space="0" w:color="auto"/>
        <w:bottom w:val="none" w:sz="0" w:space="0" w:color="auto"/>
        <w:right w:val="none" w:sz="0" w:space="0" w:color="auto"/>
      </w:divBdr>
    </w:div>
    <w:div w:id="492068744">
      <w:bodyDiv w:val="1"/>
      <w:marLeft w:val="0"/>
      <w:marRight w:val="0"/>
      <w:marTop w:val="0"/>
      <w:marBottom w:val="0"/>
      <w:divBdr>
        <w:top w:val="none" w:sz="0" w:space="0" w:color="auto"/>
        <w:left w:val="none" w:sz="0" w:space="0" w:color="auto"/>
        <w:bottom w:val="none" w:sz="0" w:space="0" w:color="auto"/>
        <w:right w:val="none" w:sz="0" w:space="0" w:color="auto"/>
      </w:divBdr>
    </w:div>
    <w:div w:id="578056421">
      <w:bodyDiv w:val="1"/>
      <w:marLeft w:val="0"/>
      <w:marRight w:val="0"/>
      <w:marTop w:val="0"/>
      <w:marBottom w:val="0"/>
      <w:divBdr>
        <w:top w:val="none" w:sz="0" w:space="0" w:color="auto"/>
        <w:left w:val="none" w:sz="0" w:space="0" w:color="auto"/>
        <w:bottom w:val="none" w:sz="0" w:space="0" w:color="auto"/>
        <w:right w:val="none" w:sz="0" w:space="0" w:color="auto"/>
      </w:divBdr>
    </w:div>
    <w:div w:id="685014554">
      <w:bodyDiv w:val="1"/>
      <w:marLeft w:val="0"/>
      <w:marRight w:val="0"/>
      <w:marTop w:val="0"/>
      <w:marBottom w:val="0"/>
      <w:divBdr>
        <w:top w:val="none" w:sz="0" w:space="0" w:color="auto"/>
        <w:left w:val="none" w:sz="0" w:space="0" w:color="auto"/>
        <w:bottom w:val="none" w:sz="0" w:space="0" w:color="auto"/>
        <w:right w:val="none" w:sz="0" w:space="0" w:color="auto"/>
      </w:divBdr>
    </w:div>
    <w:div w:id="748886907">
      <w:bodyDiv w:val="1"/>
      <w:marLeft w:val="0"/>
      <w:marRight w:val="0"/>
      <w:marTop w:val="0"/>
      <w:marBottom w:val="0"/>
      <w:divBdr>
        <w:top w:val="none" w:sz="0" w:space="0" w:color="auto"/>
        <w:left w:val="none" w:sz="0" w:space="0" w:color="auto"/>
        <w:bottom w:val="none" w:sz="0" w:space="0" w:color="auto"/>
        <w:right w:val="none" w:sz="0" w:space="0" w:color="auto"/>
      </w:divBdr>
    </w:div>
    <w:div w:id="794369792">
      <w:bodyDiv w:val="1"/>
      <w:marLeft w:val="0"/>
      <w:marRight w:val="0"/>
      <w:marTop w:val="0"/>
      <w:marBottom w:val="0"/>
      <w:divBdr>
        <w:top w:val="none" w:sz="0" w:space="0" w:color="auto"/>
        <w:left w:val="none" w:sz="0" w:space="0" w:color="auto"/>
        <w:bottom w:val="none" w:sz="0" w:space="0" w:color="auto"/>
        <w:right w:val="none" w:sz="0" w:space="0" w:color="auto"/>
      </w:divBdr>
    </w:div>
    <w:div w:id="846136730">
      <w:bodyDiv w:val="1"/>
      <w:marLeft w:val="0"/>
      <w:marRight w:val="0"/>
      <w:marTop w:val="0"/>
      <w:marBottom w:val="0"/>
      <w:divBdr>
        <w:top w:val="none" w:sz="0" w:space="0" w:color="auto"/>
        <w:left w:val="none" w:sz="0" w:space="0" w:color="auto"/>
        <w:bottom w:val="none" w:sz="0" w:space="0" w:color="auto"/>
        <w:right w:val="none" w:sz="0" w:space="0" w:color="auto"/>
      </w:divBdr>
    </w:div>
    <w:div w:id="853542260">
      <w:bodyDiv w:val="1"/>
      <w:marLeft w:val="0"/>
      <w:marRight w:val="0"/>
      <w:marTop w:val="0"/>
      <w:marBottom w:val="0"/>
      <w:divBdr>
        <w:top w:val="none" w:sz="0" w:space="0" w:color="auto"/>
        <w:left w:val="none" w:sz="0" w:space="0" w:color="auto"/>
        <w:bottom w:val="none" w:sz="0" w:space="0" w:color="auto"/>
        <w:right w:val="none" w:sz="0" w:space="0" w:color="auto"/>
      </w:divBdr>
    </w:div>
    <w:div w:id="883105089">
      <w:bodyDiv w:val="1"/>
      <w:marLeft w:val="0"/>
      <w:marRight w:val="0"/>
      <w:marTop w:val="0"/>
      <w:marBottom w:val="0"/>
      <w:divBdr>
        <w:top w:val="none" w:sz="0" w:space="0" w:color="auto"/>
        <w:left w:val="none" w:sz="0" w:space="0" w:color="auto"/>
        <w:bottom w:val="none" w:sz="0" w:space="0" w:color="auto"/>
        <w:right w:val="none" w:sz="0" w:space="0" w:color="auto"/>
      </w:divBdr>
      <w:divsChild>
        <w:div w:id="1570070356">
          <w:marLeft w:val="0"/>
          <w:marRight w:val="0"/>
          <w:marTop w:val="0"/>
          <w:marBottom w:val="0"/>
          <w:divBdr>
            <w:top w:val="none" w:sz="0" w:space="0" w:color="auto"/>
            <w:left w:val="none" w:sz="0" w:space="0" w:color="auto"/>
            <w:bottom w:val="none" w:sz="0" w:space="0" w:color="auto"/>
            <w:right w:val="none" w:sz="0" w:space="0" w:color="auto"/>
          </w:divBdr>
        </w:div>
        <w:div w:id="940069461">
          <w:marLeft w:val="0"/>
          <w:marRight w:val="0"/>
          <w:marTop w:val="0"/>
          <w:marBottom w:val="0"/>
          <w:divBdr>
            <w:top w:val="none" w:sz="0" w:space="0" w:color="auto"/>
            <w:left w:val="none" w:sz="0" w:space="0" w:color="auto"/>
            <w:bottom w:val="none" w:sz="0" w:space="0" w:color="auto"/>
            <w:right w:val="none" w:sz="0" w:space="0" w:color="auto"/>
          </w:divBdr>
        </w:div>
        <w:div w:id="832142099">
          <w:marLeft w:val="0"/>
          <w:marRight w:val="0"/>
          <w:marTop w:val="0"/>
          <w:marBottom w:val="0"/>
          <w:divBdr>
            <w:top w:val="none" w:sz="0" w:space="0" w:color="auto"/>
            <w:left w:val="none" w:sz="0" w:space="0" w:color="auto"/>
            <w:bottom w:val="none" w:sz="0" w:space="0" w:color="auto"/>
            <w:right w:val="none" w:sz="0" w:space="0" w:color="auto"/>
          </w:divBdr>
        </w:div>
      </w:divsChild>
    </w:div>
    <w:div w:id="1192765357">
      <w:bodyDiv w:val="1"/>
      <w:marLeft w:val="0"/>
      <w:marRight w:val="0"/>
      <w:marTop w:val="0"/>
      <w:marBottom w:val="0"/>
      <w:divBdr>
        <w:top w:val="none" w:sz="0" w:space="0" w:color="auto"/>
        <w:left w:val="none" w:sz="0" w:space="0" w:color="auto"/>
        <w:bottom w:val="none" w:sz="0" w:space="0" w:color="auto"/>
        <w:right w:val="none" w:sz="0" w:space="0" w:color="auto"/>
      </w:divBdr>
    </w:div>
    <w:div w:id="1616521860">
      <w:bodyDiv w:val="1"/>
      <w:marLeft w:val="0"/>
      <w:marRight w:val="0"/>
      <w:marTop w:val="0"/>
      <w:marBottom w:val="0"/>
      <w:divBdr>
        <w:top w:val="none" w:sz="0" w:space="0" w:color="auto"/>
        <w:left w:val="none" w:sz="0" w:space="0" w:color="auto"/>
        <w:bottom w:val="none" w:sz="0" w:space="0" w:color="auto"/>
        <w:right w:val="none" w:sz="0" w:space="0" w:color="auto"/>
      </w:divBdr>
    </w:div>
    <w:div w:id="1701079998">
      <w:bodyDiv w:val="1"/>
      <w:marLeft w:val="0"/>
      <w:marRight w:val="0"/>
      <w:marTop w:val="0"/>
      <w:marBottom w:val="0"/>
      <w:divBdr>
        <w:top w:val="none" w:sz="0" w:space="0" w:color="auto"/>
        <w:left w:val="none" w:sz="0" w:space="0" w:color="auto"/>
        <w:bottom w:val="none" w:sz="0" w:space="0" w:color="auto"/>
        <w:right w:val="none" w:sz="0" w:space="0" w:color="auto"/>
      </w:divBdr>
    </w:div>
    <w:div w:id="1727530510">
      <w:bodyDiv w:val="1"/>
      <w:marLeft w:val="0"/>
      <w:marRight w:val="0"/>
      <w:marTop w:val="0"/>
      <w:marBottom w:val="0"/>
      <w:divBdr>
        <w:top w:val="none" w:sz="0" w:space="0" w:color="auto"/>
        <w:left w:val="none" w:sz="0" w:space="0" w:color="auto"/>
        <w:bottom w:val="none" w:sz="0" w:space="0" w:color="auto"/>
        <w:right w:val="none" w:sz="0" w:space="0" w:color="auto"/>
      </w:divBdr>
    </w:div>
    <w:div w:id="1788312721">
      <w:bodyDiv w:val="1"/>
      <w:marLeft w:val="0"/>
      <w:marRight w:val="0"/>
      <w:marTop w:val="0"/>
      <w:marBottom w:val="0"/>
      <w:divBdr>
        <w:top w:val="none" w:sz="0" w:space="0" w:color="auto"/>
        <w:left w:val="none" w:sz="0" w:space="0" w:color="auto"/>
        <w:bottom w:val="none" w:sz="0" w:space="0" w:color="auto"/>
        <w:right w:val="none" w:sz="0" w:space="0" w:color="auto"/>
      </w:divBdr>
    </w:div>
    <w:div w:id="1791051624">
      <w:bodyDiv w:val="1"/>
      <w:marLeft w:val="0"/>
      <w:marRight w:val="0"/>
      <w:marTop w:val="0"/>
      <w:marBottom w:val="0"/>
      <w:divBdr>
        <w:top w:val="none" w:sz="0" w:space="0" w:color="auto"/>
        <w:left w:val="none" w:sz="0" w:space="0" w:color="auto"/>
        <w:bottom w:val="none" w:sz="0" w:space="0" w:color="auto"/>
        <w:right w:val="none" w:sz="0" w:space="0" w:color="auto"/>
      </w:divBdr>
    </w:div>
    <w:div w:id="1828133016">
      <w:bodyDiv w:val="1"/>
      <w:marLeft w:val="0"/>
      <w:marRight w:val="0"/>
      <w:marTop w:val="0"/>
      <w:marBottom w:val="0"/>
      <w:divBdr>
        <w:top w:val="none" w:sz="0" w:space="0" w:color="auto"/>
        <w:left w:val="none" w:sz="0" w:space="0" w:color="auto"/>
        <w:bottom w:val="none" w:sz="0" w:space="0" w:color="auto"/>
        <w:right w:val="none" w:sz="0" w:space="0" w:color="auto"/>
      </w:divBdr>
    </w:div>
    <w:div w:id="1852799249">
      <w:bodyDiv w:val="1"/>
      <w:marLeft w:val="0"/>
      <w:marRight w:val="0"/>
      <w:marTop w:val="0"/>
      <w:marBottom w:val="0"/>
      <w:divBdr>
        <w:top w:val="none" w:sz="0" w:space="0" w:color="auto"/>
        <w:left w:val="none" w:sz="0" w:space="0" w:color="auto"/>
        <w:bottom w:val="none" w:sz="0" w:space="0" w:color="auto"/>
        <w:right w:val="none" w:sz="0" w:space="0" w:color="auto"/>
      </w:divBdr>
    </w:div>
    <w:div w:id="1920140123">
      <w:bodyDiv w:val="1"/>
      <w:marLeft w:val="0"/>
      <w:marRight w:val="0"/>
      <w:marTop w:val="0"/>
      <w:marBottom w:val="0"/>
      <w:divBdr>
        <w:top w:val="none" w:sz="0" w:space="0" w:color="auto"/>
        <w:left w:val="none" w:sz="0" w:space="0" w:color="auto"/>
        <w:bottom w:val="none" w:sz="0" w:space="0" w:color="auto"/>
        <w:right w:val="none" w:sz="0" w:space="0" w:color="auto"/>
      </w:divBdr>
    </w:div>
    <w:div w:id="1921671498">
      <w:bodyDiv w:val="1"/>
      <w:marLeft w:val="0"/>
      <w:marRight w:val="0"/>
      <w:marTop w:val="0"/>
      <w:marBottom w:val="0"/>
      <w:divBdr>
        <w:top w:val="none" w:sz="0" w:space="0" w:color="auto"/>
        <w:left w:val="none" w:sz="0" w:space="0" w:color="auto"/>
        <w:bottom w:val="none" w:sz="0" w:space="0" w:color="auto"/>
        <w:right w:val="none" w:sz="0" w:space="0" w:color="auto"/>
      </w:divBdr>
    </w:div>
    <w:div w:id="1948653073">
      <w:bodyDiv w:val="1"/>
      <w:marLeft w:val="0"/>
      <w:marRight w:val="0"/>
      <w:marTop w:val="0"/>
      <w:marBottom w:val="0"/>
      <w:divBdr>
        <w:top w:val="none" w:sz="0" w:space="0" w:color="auto"/>
        <w:left w:val="none" w:sz="0" w:space="0" w:color="auto"/>
        <w:bottom w:val="none" w:sz="0" w:space="0" w:color="auto"/>
        <w:right w:val="none" w:sz="0" w:space="0" w:color="auto"/>
      </w:divBdr>
    </w:div>
    <w:div w:id="2035645726">
      <w:bodyDiv w:val="1"/>
      <w:marLeft w:val="0"/>
      <w:marRight w:val="0"/>
      <w:marTop w:val="0"/>
      <w:marBottom w:val="0"/>
      <w:divBdr>
        <w:top w:val="none" w:sz="0" w:space="0" w:color="auto"/>
        <w:left w:val="none" w:sz="0" w:space="0" w:color="auto"/>
        <w:bottom w:val="none" w:sz="0" w:space="0" w:color="auto"/>
        <w:right w:val="none" w:sz="0" w:space="0" w:color="auto"/>
      </w:divBdr>
    </w:div>
    <w:div w:id="210124674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bbc.co.uk/news/education-11090044" TargetMode="External"/><Relationship Id="rId6" Type="http://schemas.openxmlformats.org/officeDocument/2006/relationships/hyperlink" Target="file:///Users/zoethomas/Downloads/Donaldson%20Report%20-%20Successful%20Futures%20-%20Independent%20Review%20of%20Curriculum%20and%20Assessment%20Arrangements%20in%20Wales.pdf" TargetMode="External"/><Relationship Id="rId7" Type="http://schemas.openxmlformats.org/officeDocument/2006/relationships/hyperlink" Target="https://www.encyclopedia.com/social-sciences/dictionaries-thesauruses-pictures-and-press-releases/non-participant-observation)" TargetMode="External"/><Relationship Id="rId8" Type="http://schemas.openxmlformats.org/officeDocument/2006/relationships/hyperlink" Target="https://whel-primo.hosted.exlibrisgroup.com/primo-explore/fulldisplay?docid=44UWTSD_ALMA51206503690002421&amp;context=L&amp;vid=44WHELF_UWTSD_VU1&amp;lang=en_US&amp;search_scope=CSCOP_EVERYTHING&amp;adaptor=Local%20Search%20Engine&amp;tab=tab1&amp;query=any,contains,Action%20research:%20A%20guide%20for%20the%20teacher%20researche&amp;offset=0" TargetMode="External"/><Relationship Id="rId9" Type="http://schemas.openxmlformats.org/officeDocument/2006/relationships/hyperlink" Target="https://scilt.org.uk/Portals/24/Library/resources/hmi/Leuven_Scale.pdf" TargetMode="External"/><Relationship Id="rId10" Type="http://schemas.openxmlformats.org/officeDocument/2006/relationships/hyperlink" Target="https://s3-eu-west-1.amazonaws.com/hwb-live-storage/9b/9a/d3/8a/f1354794bb954aa3cbb0f5e3/an-introduction-to-the-professional-standards-for-teaching-and-leadershi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17</Pages>
  <Words>6246</Words>
  <Characters>32732</Characters>
  <Application>Microsoft Macintosh Word</Application>
  <DocSecurity>0</DocSecurity>
  <Lines>629</Lines>
  <Paragraphs>141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38837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thomas</dc:creator>
  <cp:keywords/>
  <dc:description/>
  <cp:lastModifiedBy>zoe thomas</cp:lastModifiedBy>
  <cp:revision>6</cp:revision>
  <cp:lastPrinted>2020-02-23T11:51:00Z</cp:lastPrinted>
  <dcterms:created xsi:type="dcterms:W3CDTF">2020-02-23T11:51:00Z</dcterms:created>
  <dcterms:modified xsi:type="dcterms:W3CDTF">2020-02-23T11:55:00Z</dcterms:modified>
</cp:coreProperties>
</file>