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BA3BB" w14:textId="77777777" w:rsidR="00106796" w:rsidRDefault="00000000">
      <w:pPr>
        <w:jc w:val="center"/>
      </w:pPr>
      <w:r>
        <w:rPr>
          <w:noProof/>
        </w:rPr>
        <w:drawing>
          <wp:inline distT="0" distB="0" distL="0" distR="0" wp14:anchorId="36503E5A" wp14:editId="3F74DEC8">
            <wp:extent cx="2512807" cy="1126879"/>
            <wp:effectExtent l="0" t="0" r="1793" b="0"/>
            <wp:docPr id="1149839146" name="Picture 5"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512807" cy="1126879"/>
                    </a:xfrm>
                    <a:prstGeom prst="rect">
                      <a:avLst/>
                    </a:prstGeom>
                    <a:noFill/>
                    <a:ln>
                      <a:noFill/>
                      <a:prstDash/>
                    </a:ln>
                  </pic:spPr>
                </pic:pic>
              </a:graphicData>
            </a:graphic>
          </wp:inline>
        </w:drawing>
      </w:r>
    </w:p>
    <w:p w14:paraId="1FD54634" w14:textId="77777777" w:rsidR="00106796" w:rsidRDefault="00106796"/>
    <w:p w14:paraId="53F309BD" w14:textId="77777777" w:rsidR="00106796" w:rsidRDefault="00106796"/>
    <w:p w14:paraId="2DC97120" w14:textId="77777777" w:rsidR="00106796" w:rsidRDefault="00000000">
      <w:pPr>
        <w:jc w:val="center"/>
      </w:pPr>
      <w:r>
        <w:t>Module Code BMSW6104</w:t>
      </w:r>
    </w:p>
    <w:p w14:paraId="2405ADD2" w14:textId="77777777" w:rsidR="00106796" w:rsidRDefault="00000000">
      <w:pPr>
        <w:jc w:val="center"/>
      </w:pPr>
      <w:r>
        <w:t>Module Title Strategic Management for SMEs</w:t>
      </w:r>
    </w:p>
    <w:p w14:paraId="08EA18ED" w14:textId="77777777" w:rsidR="00106796" w:rsidRDefault="00000000">
      <w:pPr>
        <w:jc w:val="center"/>
      </w:pPr>
      <w:r>
        <w:t>Student name: Miroslav Grigorov</w:t>
      </w:r>
      <w:r>
        <w:tab/>
      </w:r>
    </w:p>
    <w:p w14:paraId="17CAE217" w14:textId="77777777" w:rsidR="00106796" w:rsidRDefault="00000000">
      <w:pPr>
        <w:jc w:val="center"/>
      </w:pPr>
      <w:r>
        <w:t>Student ID: 2120340</w:t>
      </w:r>
    </w:p>
    <w:p w14:paraId="5D50435A" w14:textId="77777777" w:rsidR="00106796" w:rsidRDefault="00106796">
      <w:pPr>
        <w:jc w:val="center"/>
      </w:pPr>
    </w:p>
    <w:p w14:paraId="6B34B9F8" w14:textId="77777777" w:rsidR="00106796" w:rsidRDefault="00106796"/>
    <w:p w14:paraId="60CF5CF9" w14:textId="77777777" w:rsidR="00106796" w:rsidRDefault="00106796"/>
    <w:p w14:paraId="0E2E9C4B" w14:textId="77777777" w:rsidR="00106796" w:rsidRDefault="00106796"/>
    <w:p w14:paraId="2D2EA8F0" w14:textId="77777777" w:rsidR="00106796" w:rsidRDefault="00106796"/>
    <w:p w14:paraId="7213C1CC" w14:textId="77777777" w:rsidR="00106796" w:rsidRDefault="00106796"/>
    <w:p w14:paraId="7AFE9B4D" w14:textId="77777777" w:rsidR="00106796" w:rsidRDefault="00106796"/>
    <w:p w14:paraId="1498E444" w14:textId="77777777" w:rsidR="00106796" w:rsidRDefault="00106796"/>
    <w:p w14:paraId="4879D1F4" w14:textId="77777777" w:rsidR="00106796" w:rsidRDefault="00106796"/>
    <w:p w14:paraId="047861E6" w14:textId="77777777" w:rsidR="00106796" w:rsidRDefault="00106796"/>
    <w:p w14:paraId="19506962" w14:textId="77777777" w:rsidR="00106796" w:rsidRDefault="00106796"/>
    <w:p w14:paraId="3CE78A40" w14:textId="77777777" w:rsidR="00106796" w:rsidRDefault="00106796"/>
    <w:p w14:paraId="19AF9531" w14:textId="77777777" w:rsidR="00106796" w:rsidRDefault="00106796"/>
    <w:p w14:paraId="7FFB2767" w14:textId="77777777" w:rsidR="00106796" w:rsidRDefault="00106796"/>
    <w:p w14:paraId="612399DF" w14:textId="77777777" w:rsidR="00106796" w:rsidRDefault="00106796"/>
    <w:p w14:paraId="2DD2D8CE" w14:textId="77777777" w:rsidR="00106796" w:rsidRDefault="00106796"/>
    <w:p w14:paraId="0CD413AE" w14:textId="77777777" w:rsidR="00106796" w:rsidRDefault="00106796"/>
    <w:p w14:paraId="3F03C092" w14:textId="77777777" w:rsidR="00106796" w:rsidRDefault="00106796"/>
    <w:bookmarkStart w:id="0" w:name="_Toc185527319" w:displacedByCustomXml="next"/>
    <w:sdt>
      <w:sdtPr>
        <w:id w:val="-433123223"/>
        <w:docPartObj>
          <w:docPartGallery w:val="Table of Contents"/>
          <w:docPartUnique/>
        </w:docPartObj>
      </w:sdtPr>
      <w:sdtEndPr>
        <w:rPr>
          <w:rFonts w:ascii="Aptos" w:eastAsia="Aptos" w:hAnsi="Aptos"/>
          <w:b/>
          <w:bCs/>
          <w:color w:val="auto"/>
          <w:kern w:val="3"/>
          <w:sz w:val="24"/>
          <w:szCs w:val="24"/>
          <w:lang w:eastAsia="en-US"/>
        </w:rPr>
      </w:sdtEndPr>
      <w:sdtContent>
        <w:p w14:paraId="48190844" w14:textId="067FE246" w:rsidR="005069F2" w:rsidRDefault="005069F2">
          <w:pPr>
            <w:pStyle w:val="TOCHeading"/>
          </w:pPr>
          <w:r>
            <w:t>Table of Contents</w:t>
          </w:r>
          <w:bookmarkEnd w:id="0"/>
        </w:p>
        <w:p w14:paraId="5DFD0E33" w14:textId="77942D80" w:rsidR="005069F2" w:rsidRDefault="005069F2">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85527319" w:history="1">
            <w:r w:rsidRPr="00F85A04">
              <w:rPr>
                <w:rStyle w:val="Hyperlink"/>
                <w:noProof/>
              </w:rPr>
              <w:t>Table of Contents</w:t>
            </w:r>
            <w:r>
              <w:rPr>
                <w:noProof/>
                <w:webHidden/>
              </w:rPr>
              <w:tab/>
            </w:r>
            <w:r>
              <w:rPr>
                <w:noProof/>
                <w:webHidden/>
              </w:rPr>
              <w:fldChar w:fldCharType="begin"/>
            </w:r>
            <w:r>
              <w:rPr>
                <w:noProof/>
                <w:webHidden/>
              </w:rPr>
              <w:instrText xml:space="preserve"> PAGEREF _Toc185527319 \h </w:instrText>
            </w:r>
            <w:r>
              <w:rPr>
                <w:noProof/>
                <w:webHidden/>
              </w:rPr>
            </w:r>
            <w:r>
              <w:rPr>
                <w:noProof/>
                <w:webHidden/>
              </w:rPr>
              <w:fldChar w:fldCharType="separate"/>
            </w:r>
            <w:r>
              <w:rPr>
                <w:noProof/>
                <w:webHidden/>
              </w:rPr>
              <w:t>1</w:t>
            </w:r>
            <w:r>
              <w:rPr>
                <w:noProof/>
                <w:webHidden/>
              </w:rPr>
              <w:fldChar w:fldCharType="end"/>
            </w:r>
          </w:hyperlink>
        </w:p>
        <w:p w14:paraId="5016B1E3" w14:textId="6712F14D" w:rsidR="005069F2" w:rsidRDefault="005069F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5527320" w:history="1">
            <w:r w:rsidRPr="00F85A0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_Toc185527320 \h </w:instrText>
            </w:r>
            <w:r>
              <w:rPr>
                <w:noProof/>
                <w:webHidden/>
              </w:rPr>
            </w:r>
            <w:r>
              <w:rPr>
                <w:noProof/>
                <w:webHidden/>
              </w:rPr>
              <w:fldChar w:fldCharType="separate"/>
            </w:r>
            <w:r>
              <w:rPr>
                <w:noProof/>
                <w:webHidden/>
              </w:rPr>
              <w:t>3</w:t>
            </w:r>
            <w:r>
              <w:rPr>
                <w:noProof/>
                <w:webHidden/>
              </w:rPr>
              <w:fldChar w:fldCharType="end"/>
            </w:r>
          </w:hyperlink>
        </w:p>
        <w:p w14:paraId="11B338DE" w14:textId="4D1360FB" w:rsidR="005069F2" w:rsidRDefault="005069F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5527321" w:history="1">
            <w:r w:rsidRPr="00F85A04">
              <w:rPr>
                <w:rStyle w:val="Hyperlink"/>
                <w:rFonts w:ascii="Arial" w:hAnsi="Arial" w:cs="Arial"/>
                <w:noProof/>
              </w:rPr>
              <w:t>Critically Appraising the Current Strategic Direction</w:t>
            </w:r>
            <w:r>
              <w:rPr>
                <w:noProof/>
                <w:webHidden/>
              </w:rPr>
              <w:tab/>
            </w:r>
            <w:r>
              <w:rPr>
                <w:noProof/>
                <w:webHidden/>
              </w:rPr>
              <w:fldChar w:fldCharType="begin"/>
            </w:r>
            <w:r>
              <w:rPr>
                <w:noProof/>
                <w:webHidden/>
              </w:rPr>
              <w:instrText xml:space="preserve"> PAGEREF _Toc185527321 \h </w:instrText>
            </w:r>
            <w:r>
              <w:rPr>
                <w:noProof/>
                <w:webHidden/>
              </w:rPr>
            </w:r>
            <w:r>
              <w:rPr>
                <w:noProof/>
                <w:webHidden/>
              </w:rPr>
              <w:fldChar w:fldCharType="separate"/>
            </w:r>
            <w:r>
              <w:rPr>
                <w:noProof/>
                <w:webHidden/>
              </w:rPr>
              <w:t>4</w:t>
            </w:r>
            <w:r>
              <w:rPr>
                <w:noProof/>
                <w:webHidden/>
              </w:rPr>
              <w:fldChar w:fldCharType="end"/>
            </w:r>
          </w:hyperlink>
        </w:p>
        <w:p w14:paraId="2399699A" w14:textId="3DE6CD84" w:rsidR="005069F2" w:rsidRDefault="00506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5527322" w:history="1">
            <w:r w:rsidRPr="00F85A04">
              <w:rPr>
                <w:rStyle w:val="Hyperlink"/>
                <w:rFonts w:ascii="Arial" w:hAnsi="Arial" w:cs="Arial"/>
                <w:noProof/>
              </w:rPr>
              <w:t>Vision, Mission, Values, Goals, and Objectives of Happy Beds Furniture</w:t>
            </w:r>
            <w:r>
              <w:rPr>
                <w:noProof/>
                <w:webHidden/>
              </w:rPr>
              <w:tab/>
            </w:r>
            <w:r>
              <w:rPr>
                <w:noProof/>
                <w:webHidden/>
              </w:rPr>
              <w:fldChar w:fldCharType="begin"/>
            </w:r>
            <w:r>
              <w:rPr>
                <w:noProof/>
                <w:webHidden/>
              </w:rPr>
              <w:instrText xml:space="preserve"> PAGEREF _Toc185527322 \h </w:instrText>
            </w:r>
            <w:r>
              <w:rPr>
                <w:noProof/>
                <w:webHidden/>
              </w:rPr>
            </w:r>
            <w:r>
              <w:rPr>
                <w:noProof/>
                <w:webHidden/>
              </w:rPr>
              <w:fldChar w:fldCharType="separate"/>
            </w:r>
            <w:r>
              <w:rPr>
                <w:noProof/>
                <w:webHidden/>
              </w:rPr>
              <w:t>4</w:t>
            </w:r>
            <w:r>
              <w:rPr>
                <w:noProof/>
                <w:webHidden/>
              </w:rPr>
              <w:fldChar w:fldCharType="end"/>
            </w:r>
          </w:hyperlink>
        </w:p>
        <w:p w14:paraId="4F750153" w14:textId="34AC7C3B" w:rsidR="005069F2" w:rsidRDefault="00506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5527323" w:history="1">
            <w:r w:rsidRPr="00F85A04">
              <w:rPr>
                <w:rStyle w:val="Hyperlink"/>
                <w:rFonts w:ascii="Arial" w:hAnsi="Arial" w:cs="Arial"/>
                <w:noProof/>
              </w:rPr>
              <w:t>Happy Beds’ commitment to its mission is underpinned by a strong foundation of core values:</w:t>
            </w:r>
            <w:r>
              <w:rPr>
                <w:noProof/>
                <w:webHidden/>
              </w:rPr>
              <w:tab/>
            </w:r>
            <w:r>
              <w:rPr>
                <w:noProof/>
                <w:webHidden/>
              </w:rPr>
              <w:fldChar w:fldCharType="begin"/>
            </w:r>
            <w:r>
              <w:rPr>
                <w:noProof/>
                <w:webHidden/>
              </w:rPr>
              <w:instrText xml:space="preserve"> PAGEREF _Toc185527323 \h </w:instrText>
            </w:r>
            <w:r>
              <w:rPr>
                <w:noProof/>
                <w:webHidden/>
              </w:rPr>
            </w:r>
            <w:r>
              <w:rPr>
                <w:noProof/>
                <w:webHidden/>
              </w:rPr>
              <w:fldChar w:fldCharType="separate"/>
            </w:r>
            <w:r>
              <w:rPr>
                <w:noProof/>
                <w:webHidden/>
              </w:rPr>
              <w:t>4</w:t>
            </w:r>
            <w:r>
              <w:rPr>
                <w:noProof/>
                <w:webHidden/>
              </w:rPr>
              <w:fldChar w:fldCharType="end"/>
            </w:r>
          </w:hyperlink>
        </w:p>
        <w:p w14:paraId="56C0B8D3" w14:textId="09D6DCA3" w:rsidR="005069F2" w:rsidRDefault="005069F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5527324" w:history="1">
            <w:r w:rsidRPr="00F85A04">
              <w:rPr>
                <w:rStyle w:val="Hyperlink"/>
                <w:rFonts w:ascii="Arial" w:hAnsi="Arial" w:cs="Arial"/>
                <w:noProof/>
              </w:rPr>
              <w:t>Business Environmental Scanning</w:t>
            </w:r>
            <w:r>
              <w:rPr>
                <w:noProof/>
                <w:webHidden/>
              </w:rPr>
              <w:tab/>
            </w:r>
            <w:r>
              <w:rPr>
                <w:noProof/>
                <w:webHidden/>
              </w:rPr>
              <w:fldChar w:fldCharType="begin"/>
            </w:r>
            <w:r>
              <w:rPr>
                <w:noProof/>
                <w:webHidden/>
              </w:rPr>
              <w:instrText xml:space="preserve"> PAGEREF _Toc185527324 \h </w:instrText>
            </w:r>
            <w:r>
              <w:rPr>
                <w:noProof/>
                <w:webHidden/>
              </w:rPr>
            </w:r>
            <w:r>
              <w:rPr>
                <w:noProof/>
                <w:webHidden/>
              </w:rPr>
              <w:fldChar w:fldCharType="separate"/>
            </w:r>
            <w:r>
              <w:rPr>
                <w:noProof/>
                <w:webHidden/>
              </w:rPr>
              <w:t>5</w:t>
            </w:r>
            <w:r>
              <w:rPr>
                <w:noProof/>
                <w:webHidden/>
              </w:rPr>
              <w:fldChar w:fldCharType="end"/>
            </w:r>
          </w:hyperlink>
        </w:p>
        <w:p w14:paraId="3A7F512B" w14:textId="0DC230CC" w:rsidR="005069F2" w:rsidRDefault="00506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5527325" w:history="1">
            <w:r w:rsidRPr="00F85A04">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_Toc185527325 \h </w:instrText>
            </w:r>
            <w:r>
              <w:rPr>
                <w:noProof/>
                <w:webHidden/>
              </w:rPr>
            </w:r>
            <w:r>
              <w:rPr>
                <w:noProof/>
                <w:webHidden/>
              </w:rPr>
              <w:fldChar w:fldCharType="separate"/>
            </w:r>
            <w:r>
              <w:rPr>
                <w:noProof/>
                <w:webHidden/>
              </w:rPr>
              <w:t>5</w:t>
            </w:r>
            <w:r>
              <w:rPr>
                <w:noProof/>
                <w:webHidden/>
              </w:rPr>
              <w:fldChar w:fldCharType="end"/>
            </w:r>
          </w:hyperlink>
        </w:p>
        <w:p w14:paraId="4159A248" w14:textId="66EE9A2C" w:rsidR="005069F2" w:rsidRDefault="00506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5527326" w:history="1">
            <w:r w:rsidRPr="00F85A04">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_Toc185527326 \h </w:instrText>
            </w:r>
            <w:r>
              <w:rPr>
                <w:noProof/>
                <w:webHidden/>
              </w:rPr>
            </w:r>
            <w:r>
              <w:rPr>
                <w:noProof/>
                <w:webHidden/>
              </w:rPr>
              <w:fldChar w:fldCharType="separate"/>
            </w:r>
            <w:r>
              <w:rPr>
                <w:noProof/>
                <w:webHidden/>
              </w:rPr>
              <w:t>6</w:t>
            </w:r>
            <w:r>
              <w:rPr>
                <w:noProof/>
                <w:webHidden/>
              </w:rPr>
              <w:fldChar w:fldCharType="end"/>
            </w:r>
          </w:hyperlink>
        </w:p>
        <w:p w14:paraId="26B37ED2" w14:textId="2D47D62C" w:rsidR="005069F2" w:rsidRDefault="00506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5527327" w:history="1">
            <w:r w:rsidRPr="00F85A04">
              <w:rPr>
                <w:rStyle w:val="Hyperlink"/>
                <w:rFonts w:ascii="Arial" w:hAnsi="Arial" w:cs="Arial"/>
                <w:noProof/>
              </w:rPr>
              <w:t>VRIO Analysis</w:t>
            </w:r>
            <w:r>
              <w:rPr>
                <w:noProof/>
                <w:webHidden/>
              </w:rPr>
              <w:tab/>
            </w:r>
            <w:r>
              <w:rPr>
                <w:noProof/>
                <w:webHidden/>
              </w:rPr>
              <w:fldChar w:fldCharType="begin"/>
            </w:r>
            <w:r>
              <w:rPr>
                <w:noProof/>
                <w:webHidden/>
              </w:rPr>
              <w:instrText xml:space="preserve"> PAGEREF _Toc185527327 \h </w:instrText>
            </w:r>
            <w:r>
              <w:rPr>
                <w:noProof/>
                <w:webHidden/>
              </w:rPr>
            </w:r>
            <w:r>
              <w:rPr>
                <w:noProof/>
                <w:webHidden/>
              </w:rPr>
              <w:fldChar w:fldCharType="separate"/>
            </w:r>
            <w:r>
              <w:rPr>
                <w:noProof/>
                <w:webHidden/>
              </w:rPr>
              <w:t>7</w:t>
            </w:r>
            <w:r>
              <w:rPr>
                <w:noProof/>
                <w:webHidden/>
              </w:rPr>
              <w:fldChar w:fldCharType="end"/>
            </w:r>
          </w:hyperlink>
        </w:p>
        <w:p w14:paraId="4F150FE3" w14:textId="0A218388" w:rsidR="005069F2" w:rsidRDefault="005069F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5527328" w:history="1">
            <w:r w:rsidRPr="00F85A04">
              <w:rPr>
                <w:rStyle w:val="Hyperlink"/>
                <w:rFonts w:ascii="Arial" w:hAnsi="Arial" w:cs="Arial"/>
                <w:noProof/>
              </w:rPr>
              <w:t>Strategic Growth Choices and New Strategy Proposal</w:t>
            </w:r>
            <w:r>
              <w:rPr>
                <w:noProof/>
                <w:webHidden/>
              </w:rPr>
              <w:tab/>
            </w:r>
            <w:r>
              <w:rPr>
                <w:noProof/>
                <w:webHidden/>
              </w:rPr>
              <w:fldChar w:fldCharType="begin"/>
            </w:r>
            <w:r>
              <w:rPr>
                <w:noProof/>
                <w:webHidden/>
              </w:rPr>
              <w:instrText xml:space="preserve"> PAGEREF _Toc185527328 \h </w:instrText>
            </w:r>
            <w:r>
              <w:rPr>
                <w:noProof/>
                <w:webHidden/>
              </w:rPr>
            </w:r>
            <w:r>
              <w:rPr>
                <w:noProof/>
                <w:webHidden/>
              </w:rPr>
              <w:fldChar w:fldCharType="separate"/>
            </w:r>
            <w:r>
              <w:rPr>
                <w:noProof/>
                <w:webHidden/>
              </w:rPr>
              <w:t>8</w:t>
            </w:r>
            <w:r>
              <w:rPr>
                <w:noProof/>
                <w:webHidden/>
              </w:rPr>
              <w:fldChar w:fldCharType="end"/>
            </w:r>
          </w:hyperlink>
        </w:p>
        <w:p w14:paraId="760F49E2" w14:textId="1E6D8D49" w:rsidR="005069F2" w:rsidRDefault="00506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5527329" w:history="1">
            <w:r w:rsidRPr="00F85A04">
              <w:rPr>
                <w:rStyle w:val="Hyperlink"/>
                <w:rFonts w:ascii="Arial" w:hAnsi="Arial" w:cs="Arial"/>
                <w:noProof/>
              </w:rPr>
              <w:t>Porter’s Generic Strategies</w:t>
            </w:r>
            <w:r>
              <w:rPr>
                <w:noProof/>
                <w:webHidden/>
              </w:rPr>
              <w:tab/>
            </w:r>
            <w:r>
              <w:rPr>
                <w:noProof/>
                <w:webHidden/>
              </w:rPr>
              <w:fldChar w:fldCharType="begin"/>
            </w:r>
            <w:r>
              <w:rPr>
                <w:noProof/>
                <w:webHidden/>
              </w:rPr>
              <w:instrText xml:space="preserve"> PAGEREF _Toc185527329 \h </w:instrText>
            </w:r>
            <w:r>
              <w:rPr>
                <w:noProof/>
                <w:webHidden/>
              </w:rPr>
            </w:r>
            <w:r>
              <w:rPr>
                <w:noProof/>
                <w:webHidden/>
              </w:rPr>
              <w:fldChar w:fldCharType="separate"/>
            </w:r>
            <w:r>
              <w:rPr>
                <w:noProof/>
                <w:webHidden/>
              </w:rPr>
              <w:t>8</w:t>
            </w:r>
            <w:r>
              <w:rPr>
                <w:noProof/>
                <w:webHidden/>
              </w:rPr>
              <w:fldChar w:fldCharType="end"/>
            </w:r>
          </w:hyperlink>
        </w:p>
        <w:p w14:paraId="43925BD0" w14:textId="7DAEA0D1" w:rsidR="005069F2" w:rsidRDefault="00506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5527330" w:history="1">
            <w:r w:rsidRPr="00F85A04">
              <w:rPr>
                <w:rStyle w:val="Hyperlink"/>
                <w:rFonts w:ascii="Arial" w:hAnsi="Arial" w:cs="Arial"/>
                <w:noProof/>
              </w:rPr>
              <w:t>Ansoff Matrix</w:t>
            </w:r>
            <w:r>
              <w:rPr>
                <w:noProof/>
                <w:webHidden/>
              </w:rPr>
              <w:tab/>
            </w:r>
            <w:r>
              <w:rPr>
                <w:noProof/>
                <w:webHidden/>
              </w:rPr>
              <w:fldChar w:fldCharType="begin"/>
            </w:r>
            <w:r>
              <w:rPr>
                <w:noProof/>
                <w:webHidden/>
              </w:rPr>
              <w:instrText xml:space="preserve"> PAGEREF _Toc185527330 \h </w:instrText>
            </w:r>
            <w:r>
              <w:rPr>
                <w:noProof/>
                <w:webHidden/>
              </w:rPr>
            </w:r>
            <w:r>
              <w:rPr>
                <w:noProof/>
                <w:webHidden/>
              </w:rPr>
              <w:fldChar w:fldCharType="separate"/>
            </w:r>
            <w:r>
              <w:rPr>
                <w:noProof/>
                <w:webHidden/>
              </w:rPr>
              <w:t>9</w:t>
            </w:r>
            <w:r>
              <w:rPr>
                <w:noProof/>
                <w:webHidden/>
              </w:rPr>
              <w:fldChar w:fldCharType="end"/>
            </w:r>
          </w:hyperlink>
        </w:p>
        <w:p w14:paraId="60D90603" w14:textId="11CADA16" w:rsidR="005069F2" w:rsidRDefault="00506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5527331" w:history="1">
            <w:r w:rsidRPr="00F85A04">
              <w:rPr>
                <w:rStyle w:val="Hyperlink"/>
                <w:rFonts w:ascii="Arial" w:hAnsi="Arial" w:cs="Arial"/>
                <w:noProof/>
              </w:rPr>
              <w:t>Bowman’s Strategic Clock</w:t>
            </w:r>
            <w:r>
              <w:rPr>
                <w:noProof/>
                <w:webHidden/>
              </w:rPr>
              <w:tab/>
            </w:r>
            <w:r>
              <w:rPr>
                <w:noProof/>
                <w:webHidden/>
              </w:rPr>
              <w:fldChar w:fldCharType="begin"/>
            </w:r>
            <w:r>
              <w:rPr>
                <w:noProof/>
                <w:webHidden/>
              </w:rPr>
              <w:instrText xml:space="preserve"> PAGEREF _Toc185527331 \h </w:instrText>
            </w:r>
            <w:r>
              <w:rPr>
                <w:noProof/>
                <w:webHidden/>
              </w:rPr>
            </w:r>
            <w:r>
              <w:rPr>
                <w:noProof/>
                <w:webHidden/>
              </w:rPr>
              <w:fldChar w:fldCharType="separate"/>
            </w:r>
            <w:r>
              <w:rPr>
                <w:noProof/>
                <w:webHidden/>
              </w:rPr>
              <w:t>9</w:t>
            </w:r>
            <w:r>
              <w:rPr>
                <w:noProof/>
                <w:webHidden/>
              </w:rPr>
              <w:fldChar w:fldCharType="end"/>
            </w:r>
          </w:hyperlink>
        </w:p>
        <w:p w14:paraId="00C89DED" w14:textId="0BF4BD41" w:rsidR="005069F2" w:rsidRDefault="005069F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5527332" w:history="1">
            <w:r w:rsidRPr="00F85A04">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_Toc185527332 \h </w:instrText>
            </w:r>
            <w:r>
              <w:rPr>
                <w:noProof/>
                <w:webHidden/>
              </w:rPr>
            </w:r>
            <w:r>
              <w:rPr>
                <w:noProof/>
                <w:webHidden/>
              </w:rPr>
              <w:fldChar w:fldCharType="separate"/>
            </w:r>
            <w:r>
              <w:rPr>
                <w:noProof/>
                <w:webHidden/>
              </w:rPr>
              <w:t>11</w:t>
            </w:r>
            <w:r>
              <w:rPr>
                <w:noProof/>
                <w:webHidden/>
              </w:rPr>
              <w:fldChar w:fldCharType="end"/>
            </w:r>
          </w:hyperlink>
        </w:p>
        <w:p w14:paraId="2B5F31BD" w14:textId="70A9ACAA" w:rsidR="005069F2" w:rsidRDefault="005069F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5527333" w:history="1">
            <w:r w:rsidRPr="00F85A04">
              <w:rPr>
                <w:rStyle w:val="Hyperlink"/>
                <w:rFonts w:ascii="Arial" w:hAnsi="Arial" w:cs="Arial"/>
                <w:noProof/>
              </w:rPr>
              <w:t>Strategic Recommendations for Future Development</w:t>
            </w:r>
            <w:r>
              <w:rPr>
                <w:noProof/>
                <w:webHidden/>
              </w:rPr>
              <w:tab/>
            </w:r>
            <w:r>
              <w:rPr>
                <w:noProof/>
                <w:webHidden/>
              </w:rPr>
              <w:fldChar w:fldCharType="begin"/>
            </w:r>
            <w:r>
              <w:rPr>
                <w:noProof/>
                <w:webHidden/>
              </w:rPr>
              <w:instrText xml:space="preserve"> PAGEREF _Toc185527333 \h </w:instrText>
            </w:r>
            <w:r>
              <w:rPr>
                <w:noProof/>
                <w:webHidden/>
              </w:rPr>
            </w:r>
            <w:r>
              <w:rPr>
                <w:noProof/>
                <w:webHidden/>
              </w:rPr>
              <w:fldChar w:fldCharType="separate"/>
            </w:r>
            <w:r>
              <w:rPr>
                <w:noProof/>
                <w:webHidden/>
              </w:rPr>
              <w:t>15</w:t>
            </w:r>
            <w:r>
              <w:rPr>
                <w:noProof/>
                <w:webHidden/>
              </w:rPr>
              <w:fldChar w:fldCharType="end"/>
            </w:r>
          </w:hyperlink>
        </w:p>
        <w:p w14:paraId="7E03F2AE" w14:textId="444E5782" w:rsidR="005069F2" w:rsidRDefault="005069F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5527334" w:history="1">
            <w:r w:rsidRPr="00F85A0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_Toc185527334 \h </w:instrText>
            </w:r>
            <w:r>
              <w:rPr>
                <w:noProof/>
                <w:webHidden/>
              </w:rPr>
            </w:r>
            <w:r>
              <w:rPr>
                <w:noProof/>
                <w:webHidden/>
              </w:rPr>
              <w:fldChar w:fldCharType="separate"/>
            </w:r>
            <w:r>
              <w:rPr>
                <w:noProof/>
                <w:webHidden/>
              </w:rPr>
              <w:t>17</w:t>
            </w:r>
            <w:r>
              <w:rPr>
                <w:noProof/>
                <w:webHidden/>
              </w:rPr>
              <w:fldChar w:fldCharType="end"/>
            </w:r>
          </w:hyperlink>
        </w:p>
        <w:p w14:paraId="7881EC70" w14:textId="2BD8FB50" w:rsidR="005069F2" w:rsidRDefault="005069F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5527335" w:history="1">
            <w:r w:rsidRPr="00F85A0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_Toc185527335 \h </w:instrText>
            </w:r>
            <w:r>
              <w:rPr>
                <w:noProof/>
                <w:webHidden/>
              </w:rPr>
            </w:r>
            <w:r>
              <w:rPr>
                <w:noProof/>
                <w:webHidden/>
              </w:rPr>
              <w:fldChar w:fldCharType="separate"/>
            </w:r>
            <w:r>
              <w:rPr>
                <w:noProof/>
                <w:webHidden/>
              </w:rPr>
              <w:t>18</w:t>
            </w:r>
            <w:r>
              <w:rPr>
                <w:noProof/>
                <w:webHidden/>
              </w:rPr>
              <w:fldChar w:fldCharType="end"/>
            </w:r>
          </w:hyperlink>
        </w:p>
        <w:p w14:paraId="035F0188" w14:textId="3E2E04EE" w:rsidR="005069F2" w:rsidRDefault="005069F2">
          <w:r>
            <w:rPr>
              <w:b/>
              <w:bCs/>
            </w:rPr>
            <w:fldChar w:fldCharType="end"/>
          </w:r>
        </w:p>
      </w:sdtContent>
    </w:sdt>
    <w:p w14:paraId="58F7EB6A" w14:textId="661933B1" w:rsidR="00106796" w:rsidRDefault="00106796"/>
    <w:p w14:paraId="3A0F3593" w14:textId="77777777" w:rsidR="00106796" w:rsidRDefault="00106796"/>
    <w:p w14:paraId="748709BD" w14:textId="77777777" w:rsidR="00106796" w:rsidRDefault="00106796"/>
    <w:p w14:paraId="7B8D807B" w14:textId="77777777" w:rsidR="00106796" w:rsidRDefault="00106796"/>
    <w:p w14:paraId="7E86F361" w14:textId="77777777" w:rsidR="00106796" w:rsidRDefault="00106796"/>
    <w:p w14:paraId="1A33C474" w14:textId="77777777" w:rsidR="00106796" w:rsidRDefault="00106796"/>
    <w:p w14:paraId="4F04657D" w14:textId="77777777" w:rsidR="00106796" w:rsidRDefault="00106796"/>
    <w:p w14:paraId="76B653F5" w14:textId="77777777" w:rsidR="00106796" w:rsidRDefault="00106796"/>
    <w:p w14:paraId="4BBFDF41" w14:textId="77777777" w:rsidR="00106796" w:rsidRDefault="00106796"/>
    <w:p w14:paraId="1AE4A731" w14:textId="77777777" w:rsidR="00106796" w:rsidRDefault="00106796"/>
    <w:p w14:paraId="50EECFD4" w14:textId="77777777" w:rsidR="00106796" w:rsidRDefault="00106796"/>
    <w:p w14:paraId="74A7C75D" w14:textId="77777777" w:rsidR="00106796" w:rsidRDefault="00106796"/>
    <w:p w14:paraId="63982256" w14:textId="77777777" w:rsidR="00106796" w:rsidRDefault="00106796"/>
    <w:p w14:paraId="5E6A1847" w14:textId="77777777" w:rsidR="00106796" w:rsidRDefault="00106796"/>
    <w:p w14:paraId="2732503C" w14:textId="77777777" w:rsidR="00106796" w:rsidRDefault="00106796"/>
    <w:p w14:paraId="503CCB9D" w14:textId="77777777" w:rsidR="00106796" w:rsidRDefault="00106796"/>
    <w:p w14:paraId="475C1A41" w14:textId="77777777" w:rsidR="00106796" w:rsidRDefault="00106796"/>
    <w:p w14:paraId="33680FBF" w14:textId="77777777" w:rsidR="00106796" w:rsidRDefault="00106796"/>
    <w:p w14:paraId="3A30EDF3" w14:textId="77777777" w:rsidR="00106796" w:rsidRDefault="00106796"/>
    <w:p w14:paraId="02255BC6" w14:textId="77777777" w:rsidR="00106796" w:rsidRPr="005069F2" w:rsidRDefault="00000000" w:rsidP="005069F2">
      <w:pPr>
        <w:pStyle w:val="Heading1"/>
        <w:spacing w:line="360" w:lineRule="auto"/>
        <w:rPr>
          <w:rFonts w:ascii="Arial" w:hAnsi="Arial" w:cs="Arial"/>
          <w:sz w:val="22"/>
          <w:szCs w:val="22"/>
        </w:rPr>
      </w:pPr>
      <w:bookmarkStart w:id="1" w:name="_Toc185513935"/>
      <w:bookmarkStart w:id="2" w:name="_Toc185527320"/>
      <w:r w:rsidRPr="005069F2">
        <w:rPr>
          <w:rFonts w:ascii="Arial" w:hAnsi="Arial" w:cs="Arial"/>
          <w:sz w:val="22"/>
          <w:szCs w:val="22"/>
        </w:rPr>
        <w:t>Introduction</w:t>
      </w:r>
      <w:bookmarkEnd w:id="1"/>
      <w:bookmarkEnd w:id="2"/>
    </w:p>
    <w:p w14:paraId="6E3E5BE5" w14:textId="7A32E651"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Happy Beds Furniture is a UK-based small to medium-sized enterprise (SME) specializing in providing high-quality, affordable beds and bedroom furniture. Established with a customer-centric approach, the company has positioned itself as a leading retailer by offering a wide variety of products that cater to diverse preferences and needs. Its business model revolves around direct-to-consumer online sales, ensuring affordability while maintaining a strong focus on customer satisfaction.</w:t>
      </w:r>
      <w:sdt>
        <w:sdtPr>
          <w:rPr>
            <w:rFonts w:ascii="Arial" w:hAnsi="Arial" w:cs="Arial"/>
            <w:sz w:val="22"/>
            <w:szCs w:val="22"/>
          </w:rPr>
          <w:id w:val="208000025"/>
          <w:citation/>
        </w:sdtPr>
        <w:sdtContent>
          <w:r w:rsidR="005D1F04" w:rsidRPr="005069F2">
            <w:rPr>
              <w:rFonts w:ascii="Arial" w:hAnsi="Arial" w:cs="Arial"/>
              <w:sz w:val="22"/>
              <w:szCs w:val="22"/>
            </w:rPr>
            <w:fldChar w:fldCharType="begin"/>
          </w:r>
          <w:r w:rsidR="005D1F04" w:rsidRPr="005069F2">
            <w:rPr>
              <w:rFonts w:ascii="Arial" w:hAnsi="Arial" w:cs="Arial"/>
              <w:sz w:val="22"/>
              <w:szCs w:val="22"/>
            </w:rPr>
            <w:instrText xml:space="preserve"> CITATION Hap24 \l 2057 </w:instrText>
          </w:r>
          <w:r w:rsidR="005D1F04" w:rsidRPr="005069F2">
            <w:rPr>
              <w:rFonts w:ascii="Arial" w:hAnsi="Arial" w:cs="Arial"/>
              <w:sz w:val="22"/>
              <w:szCs w:val="22"/>
            </w:rPr>
            <w:fldChar w:fldCharType="separate"/>
          </w:r>
          <w:r w:rsidR="003E05CF" w:rsidRPr="005069F2">
            <w:rPr>
              <w:rFonts w:ascii="Arial" w:hAnsi="Arial" w:cs="Arial"/>
              <w:noProof/>
              <w:sz w:val="22"/>
              <w:szCs w:val="22"/>
            </w:rPr>
            <w:t xml:space="preserve"> (Beds)</w:t>
          </w:r>
          <w:r w:rsidR="005D1F04" w:rsidRPr="005069F2">
            <w:rPr>
              <w:rFonts w:ascii="Arial" w:hAnsi="Arial" w:cs="Arial"/>
              <w:sz w:val="22"/>
              <w:szCs w:val="22"/>
            </w:rPr>
            <w:fldChar w:fldCharType="end"/>
          </w:r>
        </w:sdtContent>
      </w:sdt>
    </w:p>
    <w:p w14:paraId="69585D66"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Happy Beds has leveraged its digital platform to build a strong online presence, consistently delivering value through competitive pricing and convenient home delivery services. The company's product offerings, ranging from beds and mattresses to storage solutions and bedding accessories, reflect its commitment to quality and innovation in meeting customer demands.</w:t>
      </w:r>
    </w:p>
    <w:p w14:paraId="7E03F089"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Strategic management is critical for SMEs like Happy Beds Furniture, as it provides a structured framework for navigating challenges and capturing growth opportunities in competitive markets. SMEs often face unique hurdles, such as limited resources, intense competition, and the need to adapt quickly to market trends and customer expectations. For Happy Beds, strategic management ensures that the company aligns its vision, mission, and goals with long-term success.</w:t>
      </w:r>
      <w:r w:rsidRPr="005069F2">
        <w:rPr>
          <w:rFonts w:ascii="Arial" w:hAnsi="Arial" w:cs="Arial"/>
          <w:sz w:val="22"/>
          <w:szCs w:val="22"/>
          <w:lang w:val="bg-BG"/>
        </w:rPr>
        <w:t xml:space="preserve"> </w:t>
      </w:r>
      <w:r w:rsidRPr="005069F2">
        <w:rPr>
          <w:rFonts w:ascii="Arial" w:hAnsi="Arial" w:cs="Arial"/>
          <w:sz w:val="22"/>
          <w:szCs w:val="22"/>
        </w:rPr>
        <w:t xml:space="preserve">In a dynamic retail environment where consumer </w:t>
      </w:r>
      <w:proofErr w:type="spellStart"/>
      <w:r w:rsidRPr="005069F2">
        <w:rPr>
          <w:rFonts w:ascii="Arial" w:hAnsi="Arial" w:cs="Arial"/>
          <w:sz w:val="22"/>
          <w:szCs w:val="22"/>
        </w:rPr>
        <w:t>behavior</w:t>
      </w:r>
      <w:proofErr w:type="spellEnd"/>
      <w:r w:rsidRPr="005069F2">
        <w:rPr>
          <w:rFonts w:ascii="Arial" w:hAnsi="Arial" w:cs="Arial"/>
          <w:sz w:val="22"/>
          <w:szCs w:val="22"/>
        </w:rPr>
        <w:t xml:space="preserve"> and market conditions evolve rapidly, a well-crafted strategic direction allows Happy Beds to sustain its competitive edge. This includes leveraging emerging digital technologies, responding to environmental concerns by incorporating sustainable practices, and fostering strong customer loyalty.</w:t>
      </w:r>
    </w:p>
    <w:p w14:paraId="59F979E5" w14:textId="1D96DA38"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As the furniture retail industry continues to grow, driven by increased online shopping and demand for customized solutions, Happy Beds has significant potential to expand its market </w:t>
      </w:r>
      <w:r w:rsidRPr="005069F2">
        <w:rPr>
          <w:rFonts w:ascii="Arial" w:hAnsi="Arial" w:cs="Arial"/>
          <w:sz w:val="22"/>
          <w:szCs w:val="22"/>
        </w:rPr>
        <w:lastRenderedPageBreak/>
        <w:t>share. However, realizing this potential requires strategic insight into internal strengths, external opportunities, and the potential threats and weaknesses that might hinder progress.</w:t>
      </w:r>
      <w:r w:rsidR="005D1F04" w:rsidRPr="005069F2">
        <w:rPr>
          <w:rFonts w:ascii="Arial" w:hAnsi="Arial" w:cs="Arial"/>
          <w:sz w:val="22"/>
          <w:szCs w:val="22"/>
        </w:rPr>
        <w:t xml:space="preserve"> </w:t>
      </w:r>
      <w:r w:rsidRPr="005069F2">
        <w:rPr>
          <w:rFonts w:ascii="Arial" w:hAnsi="Arial" w:cs="Arial"/>
          <w:sz w:val="22"/>
          <w:szCs w:val="22"/>
        </w:rPr>
        <w:t>This report explores the current strategic direction of Happy Beds Furniture and provides actionable recommendations for sustainable growth while addressing the challenges that SMEs typically encounter.</w:t>
      </w:r>
    </w:p>
    <w:p w14:paraId="52C62BB8" w14:textId="77777777" w:rsidR="00106796" w:rsidRPr="005069F2" w:rsidRDefault="00000000" w:rsidP="005069F2">
      <w:pPr>
        <w:pStyle w:val="Heading1"/>
        <w:spacing w:line="360" w:lineRule="auto"/>
        <w:rPr>
          <w:rFonts w:ascii="Arial" w:hAnsi="Arial" w:cs="Arial"/>
          <w:sz w:val="22"/>
          <w:szCs w:val="22"/>
        </w:rPr>
      </w:pPr>
      <w:bookmarkStart w:id="3" w:name="_Toc185513936"/>
      <w:bookmarkStart w:id="4" w:name="_Toc185527321"/>
      <w:r w:rsidRPr="005069F2">
        <w:rPr>
          <w:rFonts w:ascii="Arial" w:hAnsi="Arial" w:cs="Arial"/>
          <w:sz w:val="22"/>
          <w:szCs w:val="22"/>
        </w:rPr>
        <w:t>Critically Appraising the Current Strategic Direction</w:t>
      </w:r>
      <w:bookmarkEnd w:id="3"/>
      <w:bookmarkEnd w:id="4"/>
    </w:p>
    <w:p w14:paraId="17881068" w14:textId="77777777" w:rsidR="00106796" w:rsidRPr="005069F2" w:rsidRDefault="00000000" w:rsidP="005069F2">
      <w:pPr>
        <w:pStyle w:val="Heading2"/>
        <w:spacing w:line="360" w:lineRule="auto"/>
        <w:rPr>
          <w:rFonts w:ascii="Arial" w:hAnsi="Arial" w:cs="Arial"/>
          <w:sz w:val="22"/>
          <w:szCs w:val="22"/>
        </w:rPr>
      </w:pPr>
      <w:bookmarkStart w:id="5" w:name="_Toc185527322"/>
      <w:r w:rsidRPr="005069F2">
        <w:rPr>
          <w:rFonts w:ascii="Arial" w:hAnsi="Arial" w:cs="Arial"/>
          <w:sz w:val="22"/>
          <w:szCs w:val="22"/>
        </w:rPr>
        <w:t>Vision, Mission, Values, Goals, and Objectives of Happy Beds Furniture</w:t>
      </w:r>
      <w:bookmarkEnd w:id="5"/>
    </w:p>
    <w:p w14:paraId="59EA2219" w14:textId="4A4C44FE"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Happy Beds Furniture envisions becoming the premier online retailer in the United Kingdom for high-quality and affordable beds and bedroom furniture. This aspiration is grounded in the belief that the bedroom should be a sanctuary of comfort and personalization. The company’s long-term vision aligns with its commitment to fostering innovation and sustainable growth in the furniture retail industry, ensuring that every customer enjoys a unique and satisfying bedroom experience.</w:t>
      </w:r>
      <w:sdt>
        <w:sdtPr>
          <w:rPr>
            <w:rFonts w:ascii="Arial" w:hAnsi="Arial" w:cs="Arial"/>
            <w:sz w:val="22"/>
            <w:szCs w:val="22"/>
          </w:rPr>
          <w:id w:val="-1426954243"/>
          <w:citation/>
        </w:sdtPr>
        <w:sdtContent>
          <w:r w:rsidR="005D1F04" w:rsidRPr="005069F2">
            <w:rPr>
              <w:rFonts w:ascii="Arial" w:hAnsi="Arial" w:cs="Arial"/>
              <w:sz w:val="22"/>
              <w:szCs w:val="22"/>
            </w:rPr>
            <w:fldChar w:fldCharType="begin"/>
          </w:r>
          <w:r w:rsidR="005D1F04" w:rsidRPr="005069F2">
            <w:rPr>
              <w:rFonts w:ascii="Arial" w:hAnsi="Arial" w:cs="Arial"/>
              <w:sz w:val="22"/>
              <w:szCs w:val="22"/>
            </w:rPr>
            <w:instrText xml:space="preserve"> CITATION Sur24 \l 2057 </w:instrText>
          </w:r>
          <w:r w:rsidR="005D1F04" w:rsidRPr="005069F2">
            <w:rPr>
              <w:rFonts w:ascii="Arial" w:hAnsi="Arial" w:cs="Arial"/>
              <w:sz w:val="22"/>
              <w:szCs w:val="22"/>
            </w:rPr>
            <w:fldChar w:fldCharType="separate"/>
          </w:r>
          <w:r w:rsidR="003E05CF" w:rsidRPr="005069F2">
            <w:rPr>
              <w:rFonts w:ascii="Arial" w:hAnsi="Arial" w:cs="Arial"/>
              <w:noProof/>
              <w:sz w:val="22"/>
              <w:szCs w:val="22"/>
            </w:rPr>
            <w:t xml:space="preserve"> (Pasari)</w:t>
          </w:r>
          <w:r w:rsidR="005D1F04" w:rsidRPr="005069F2">
            <w:rPr>
              <w:rFonts w:ascii="Arial" w:hAnsi="Arial" w:cs="Arial"/>
              <w:sz w:val="22"/>
              <w:szCs w:val="22"/>
            </w:rPr>
            <w:fldChar w:fldCharType="end"/>
          </w:r>
        </w:sdtContent>
      </w:sdt>
    </w:p>
    <w:p w14:paraId="062AFB64"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To achieve this vision, Happy Beds operates with a clear mission: to deliver exceptional value to its customers by offering superior product quality, competitive pricing, and excellent customer service. The company prioritizes creating a seamless and user-friendly online shopping experience, complemented by efficient delivery services. Through these efforts, Happy Beds aims to not only enhance customer satisfaction but also cultivate enduring relationships that contribute to its reputation as a trusted market leader.</w:t>
      </w:r>
    </w:p>
    <w:p w14:paraId="39FAEACB" w14:textId="77777777" w:rsidR="00106796" w:rsidRPr="005069F2" w:rsidRDefault="00000000" w:rsidP="005069F2">
      <w:pPr>
        <w:pStyle w:val="Heading2"/>
        <w:spacing w:line="360" w:lineRule="auto"/>
        <w:rPr>
          <w:rFonts w:ascii="Arial" w:hAnsi="Arial" w:cs="Arial"/>
          <w:sz w:val="22"/>
          <w:szCs w:val="22"/>
        </w:rPr>
      </w:pPr>
      <w:bookmarkStart w:id="6" w:name="_Toc185527323"/>
      <w:r w:rsidRPr="005069F2">
        <w:rPr>
          <w:rFonts w:ascii="Arial" w:hAnsi="Arial" w:cs="Arial"/>
          <w:sz w:val="22"/>
          <w:szCs w:val="22"/>
        </w:rPr>
        <w:t>Happy Beds’ commitment to its mission is underpinned by a strong foundation of core values:</w:t>
      </w:r>
      <w:bookmarkEnd w:id="6"/>
    </w:p>
    <w:p w14:paraId="6A0E41D0" w14:textId="6C85FDCF"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Customer-Centricity:</w:t>
      </w:r>
      <w:r w:rsidRPr="005069F2">
        <w:rPr>
          <w:rFonts w:ascii="Arial" w:hAnsi="Arial" w:cs="Arial"/>
          <w:sz w:val="22"/>
          <w:szCs w:val="22"/>
        </w:rPr>
        <w:t xml:space="preserve"> Recognizing that customers are the lifeblood of its business, Happy Beds places their needs and preferences at the forefront of its operations. By listening to and understanding its customers, the company strives to provide solutions that cater to individual tastes and requirements.</w:t>
      </w:r>
      <w:sdt>
        <w:sdtPr>
          <w:rPr>
            <w:rFonts w:ascii="Arial" w:hAnsi="Arial" w:cs="Arial"/>
            <w:sz w:val="22"/>
            <w:szCs w:val="22"/>
          </w:rPr>
          <w:id w:val="-974908539"/>
          <w:citation/>
        </w:sdtPr>
        <w:sdtContent>
          <w:r w:rsidR="008955AB" w:rsidRPr="005069F2">
            <w:rPr>
              <w:rFonts w:ascii="Arial" w:hAnsi="Arial" w:cs="Arial"/>
              <w:sz w:val="22"/>
              <w:szCs w:val="22"/>
            </w:rPr>
            <w:fldChar w:fldCharType="begin"/>
          </w:r>
          <w:r w:rsidR="008955AB" w:rsidRPr="005069F2">
            <w:rPr>
              <w:rFonts w:ascii="Arial" w:hAnsi="Arial" w:cs="Arial"/>
              <w:sz w:val="22"/>
              <w:szCs w:val="22"/>
            </w:rPr>
            <w:instrText xml:space="preserve"> CITATION v22 \l 2057 </w:instrText>
          </w:r>
          <w:r w:rsidR="008955AB" w:rsidRPr="005069F2">
            <w:rPr>
              <w:rFonts w:ascii="Arial" w:hAnsi="Arial" w:cs="Arial"/>
              <w:sz w:val="22"/>
              <w:szCs w:val="22"/>
            </w:rPr>
            <w:fldChar w:fldCharType="separate"/>
          </w:r>
          <w:r w:rsidR="003E05CF" w:rsidRPr="005069F2">
            <w:rPr>
              <w:rFonts w:ascii="Arial" w:hAnsi="Arial" w:cs="Arial"/>
              <w:noProof/>
              <w:sz w:val="22"/>
              <w:szCs w:val="22"/>
            </w:rPr>
            <w:t xml:space="preserve"> (Silva)</w:t>
          </w:r>
          <w:r w:rsidR="008955AB" w:rsidRPr="005069F2">
            <w:rPr>
              <w:rFonts w:ascii="Arial" w:hAnsi="Arial" w:cs="Arial"/>
              <w:sz w:val="22"/>
              <w:szCs w:val="22"/>
            </w:rPr>
            <w:fldChar w:fldCharType="end"/>
          </w:r>
        </w:sdtContent>
      </w:sdt>
    </w:p>
    <w:p w14:paraId="3FFFC11F" w14:textId="77777777"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Innovation:</w:t>
      </w:r>
      <w:r w:rsidRPr="005069F2">
        <w:rPr>
          <w:rFonts w:ascii="Arial" w:hAnsi="Arial" w:cs="Arial"/>
          <w:sz w:val="22"/>
          <w:szCs w:val="22"/>
        </w:rPr>
        <w:t xml:space="preserve"> As a key driver of progress, innovation is embedded in both the design of Happy Beds’ products and its operational processes. By embracing creativity and forward-thinking strategies, the company remains competitive and adaptable in the dynamic furniture retail market.</w:t>
      </w:r>
    </w:p>
    <w:p w14:paraId="51A0A611" w14:textId="00BD1549"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Sustainability:</w:t>
      </w:r>
      <w:r w:rsidRPr="005069F2">
        <w:rPr>
          <w:rFonts w:ascii="Arial" w:hAnsi="Arial" w:cs="Arial"/>
          <w:sz w:val="22"/>
          <w:szCs w:val="22"/>
        </w:rPr>
        <w:t xml:space="preserve"> Happy Beds is dedicated to reducing its environmental footprint by adopting eco-friendly practices. This includes sourcing sustainable materials and continuously seeking ways to minimize waste, reflecting the company’s responsibility towards the planet and future generations.</w:t>
      </w:r>
      <w:sdt>
        <w:sdtPr>
          <w:rPr>
            <w:rFonts w:ascii="Arial" w:hAnsi="Arial" w:cs="Arial"/>
            <w:sz w:val="22"/>
            <w:szCs w:val="22"/>
          </w:rPr>
          <w:id w:val="-2043200438"/>
          <w:citation/>
        </w:sdtPr>
        <w:sdtContent>
          <w:r w:rsidR="008955AB" w:rsidRPr="005069F2">
            <w:rPr>
              <w:rFonts w:ascii="Arial" w:hAnsi="Arial" w:cs="Arial"/>
              <w:sz w:val="22"/>
              <w:szCs w:val="22"/>
            </w:rPr>
            <w:fldChar w:fldCharType="begin"/>
          </w:r>
          <w:r w:rsidR="008955AB" w:rsidRPr="005069F2">
            <w:rPr>
              <w:rFonts w:ascii="Arial" w:hAnsi="Arial" w:cs="Arial"/>
              <w:sz w:val="22"/>
              <w:szCs w:val="22"/>
            </w:rPr>
            <w:instrText xml:space="preserve"> CITATION HAP24 \l 2057 </w:instrText>
          </w:r>
          <w:r w:rsidR="008955AB" w:rsidRPr="005069F2">
            <w:rPr>
              <w:rFonts w:ascii="Arial" w:hAnsi="Arial" w:cs="Arial"/>
              <w:sz w:val="22"/>
              <w:szCs w:val="22"/>
            </w:rPr>
            <w:fldChar w:fldCharType="separate"/>
          </w:r>
          <w:r w:rsidR="003E05CF" w:rsidRPr="005069F2">
            <w:rPr>
              <w:rFonts w:ascii="Arial" w:hAnsi="Arial" w:cs="Arial"/>
              <w:noProof/>
              <w:sz w:val="22"/>
              <w:szCs w:val="22"/>
            </w:rPr>
            <w:t xml:space="preserve"> (HAPPYBEDS)</w:t>
          </w:r>
          <w:r w:rsidR="008955AB" w:rsidRPr="005069F2">
            <w:rPr>
              <w:rFonts w:ascii="Arial" w:hAnsi="Arial" w:cs="Arial"/>
              <w:sz w:val="22"/>
              <w:szCs w:val="22"/>
            </w:rPr>
            <w:fldChar w:fldCharType="end"/>
          </w:r>
        </w:sdtContent>
      </w:sdt>
    </w:p>
    <w:p w14:paraId="1B0FB1EB" w14:textId="3CA5BB17"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lastRenderedPageBreak/>
        <w:t>Integrity:</w:t>
      </w:r>
      <w:r w:rsidRPr="005069F2">
        <w:rPr>
          <w:rFonts w:ascii="Arial" w:hAnsi="Arial" w:cs="Arial"/>
          <w:sz w:val="22"/>
          <w:szCs w:val="22"/>
        </w:rPr>
        <w:t xml:space="preserve"> Integrity is the cornerstone of Happy Beds’ business philosophy. By maintaining honesty and transparency in all interactions—whether with customers, suppliers, or stakeholders—the company builds trust, loyalty, and a strong ethical foundation. </w:t>
      </w:r>
      <w:sdt>
        <w:sdtPr>
          <w:rPr>
            <w:rFonts w:ascii="Arial" w:hAnsi="Arial" w:cs="Arial"/>
            <w:sz w:val="22"/>
            <w:szCs w:val="22"/>
          </w:rPr>
          <w:id w:val="1644003914"/>
          <w:citation/>
        </w:sdtPr>
        <w:sdtContent>
          <w:r w:rsidR="008955AB" w:rsidRPr="005069F2">
            <w:rPr>
              <w:rFonts w:ascii="Arial" w:hAnsi="Arial" w:cs="Arial"/>
              <w:sz w:val="22"/>
              <w:szCs w:val="22"/>
            </w:rPr>
            <w:fldChar w:fldCharType="begin"/>
          </w:r>
          <w:r w:rsidR="008955AB" w:rsidRPr="005069F2">
            <w:rPr>
              <w:rFonts w:ascii="Arial" w:hAnsi="Arial" w:cs="Arial"/>
              <w:sz w:val="22"/>
              <w:szCs w:val="22"/>
            </w:rPr>
            <w:instrText xml:space="preserve"> CITATION v22 \l 2057 </w:instrText>
          </w:r>
          <w:r w:rsidR="008955AB" w:rsidRPr="005069F2">
            <w:rPr>
              <w:rFonts w:ascii="Arial" w:hAnsi="Arial" w:cs="Arial"/>
              <w:sz w:val="22"/>
              <w:szCs w:val="22"/>
            </w:rPr>
            <w:fldChar w:fldCharType="separate"/>
          </w:r>
          <w:r w:rsidR="003E05CF" w:rsidRPr="005069F2">
            <w:rPr>
              <w:rFonts w:ascii="Arial" w:hAnsi="Arial" w:cs="Arial"/>
              <w:noProof/>
              <w:sz w:val="22"/>
              <w:szCs w:val="22"/>
            </w:rPr>
            <w:t>(Silva)</w:t>
          </w:r>
          <w:r w:rsidR="008955AB" w:rsidRPr="005069F2">
            <w:rPr>
              <w:rFonts w:ascii="Arial" w:hAnsi="Arial" w:cs="Arial"/>
              <w:sz w:val="22"/>
              <w:szCs w:val="22"/>
            </w:rPr>
            <w:fldChar w:fldCharType="end"/>
          </w:r>
        </w:sdtContent>
      </w:sdt>
    </w:p>
    <w:p w14:paraId="442952BF"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Through its unwavering focus on these principles, Happy Beds Furniture positions itself as not only a retailer but also a partner in transforming bedrooms into spaces of comfort, style, and sustainability. The company’s holistic approach ensures it meets the evolving needs of its customers while contributing positively to the industry and the environment. </w:t>
      </w:r>
    </w:p>
    <w:p w14:paraId="00584315" w14:textId="77777777" w:rsidR="00106796" w:rsidRPr="005069F2" w:rsidRDefault="00000000" w:rsidP="005069F2">
      <w:pPr>
        <w:pStyle w:val="Heading1"/>
        <w:spacing w:line="360" w:lineRule="auto"/>
        <w:rPr>
          <w:rFonts w:ascii="Arial" w:hAnsi="Arial" w:cs="Arial"/>
          <w:sz w:val="22"/>
          <w:szCs w:val="22"/>
        </w:rPr>
      </w:pPr>
      <w:bookmarkStart w:id="7" w:name="_Toc185513937"/>
      <w:bookmarkStart w:id="8" w:name="_Toc185527324"/>
      <w:r w:rsidRPr="005069F2">
        <w:rPr>
          <w:rFonts w:ascii="Arial" w:hAnsi="Arial" w:cs="Arial"/>
          <w:sz w:val="22"/>
          <w:szCs w:val="22"/>
        </w:rPr>
        <w:t>Business Environmental Scanning</w:t>
      </w:r>
      <w:bookmarkEnd w:id="7"/>
      <w:bookmarkEnd w:id="8"/>
    </w:p>
    <w:p w14:paraId="55121A00" w14:textId="77777777" w:rsidR="00106796" w:rsidRPr="005069F2" w:rsidRDefault="00000000" w:rsidP="005069F2">
      <w:pPr>
        <w:pStyle w:val="Heading2"/>
        <w:spacing w:line="360" w:lineRule="auto"/>
        <w:rPr>
          <w:rFonts w:ascii="Arial" w:hAnsi="Arial" w:cs="Arial"/>
          <w:sz w:val="22"/>
          <w:szCs w:val="22"/>
        </w:rPr>
      </w:pPr>
      <w:bookmarkStart w:id="9" w:name="_Toc185527325"/>
      <w:r w:rsidRPr="005069F2">
        <w:rPr>
          <w:rFonts w:ascii="Arial" w:hAnsi="Arial" w:cs="Arial"/>
          <w:sz w:val="22"/>
          <w:szCs w:val="22"/>
        </w:rPr>
        <w:t>PESTEL Analysis</w:t>
      </w:r>
      <w:bookmarkEnd w:id="9"/>
    </w:p>
    <w:p w14:paraId="327C53A2"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The PESTEL framework examines the macro-environmental factors that influence Happy Beds Furniture's operations.</w:t>
      </w:r>
    </w:p>
    <w:p w14:paraId="66A149B6"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Political Factors:</w:t>
      </w:r>
    </w:p>
    <w:p w14:paraId="5495BF7B" w14:textId="6D3EFA72"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The UK government supports SMEs through various incentives, including grants, low-interest loans, and tax relief programs, creating opportunities for companies like Happy Beds to expand their operations. However, political instability due to Brexit-related issues poses challenges, including potential changes in trade regulations and tariffs on imported materials. Such volatility necessitates strategic agility in sourcing and logistics management.</w:t>
      </w:r>
      <w:sdt>
        <w:sdtPr>
          <w:rPr>
            <w:rFonts w:ascii="Arial" w:hAnsi="Arial" w:cs="Arial"/>
            <w:sz w:val="22"/>
            <w:szCs w:val="22"/>
          </w:rPr>
          <w:id w:val="1409886275"/>
          <w:citation/>
        </w:sdtPr>
        <w:sdtContent>
          <w:r w:rsidR="008955AB" w:rsidRPr="005069F2">
            <w:rPr>
              <w:rFonts w:ascii="Arial" w:hAnsi="Arial" w:cs="Arial"/>
              <w:sz w:val="22"/>
              <w:szCs w:val="22"/>
            </w:rPr>
            <w:fldChar w:fldCharType="begin"/>
          </w:r>
          <w:r w:rsidR="008955AB" w:rsidRPr="005069F2">
            <w:rPr>
              <w:rFonts w:ascii="Arial" w:hAnsi="Arial" w:cs="Arial"/>
              <w:sz w:val="22"/>
              <w:szCs w:val="22"/>
            </w:rPr>
            <w:instrText xml:space="preserve"> CITATION Nit24 \l 2057 </w:instrText>
          </w:r>
          <w:r w:rsidR="008955AB" w:rsidRPr="005069F2">
            <w:rPr>
              <w:rFonts w:ascii="Arial" w:hAnsi="Arial" w:cs="Arial"/>
              <w:sz w:val="22"/>
              <w:szCs w:val="22"/>
            </w:rPr>
            <w:fldChar w:fldCharType="separate"/>
          </w:r>
          <w:r w:rsidR="003E05CF" w:rsidRPr="005069F2">
            <w:rPr>
              <w:rFonts w:ascii="Arial" w:hAnsi="Arial" w:cs="Arial"/>
              <w:noProof/>
              <w:sz w:val="22"/>
              <w:szCs w:val="22"/>
            </w:rPr>
            <w:t xml:space="preserve"> (Wirmadi)</w:t>
          </w:r>
          <w:r w:rsidR="008955AB" w:rsidRPr="005069F2">
            <w:rPr>
              <w:rFonts w:ascii="Arial" w:hAnsi="Arial" w:cs="Arial"/>
              <w:sz w:val="22"/>
              <w:szCs w:val="22"/>
            </w:rPr>
            <w:fldChar w:fldCharType="end"/>
          </w:r>
        </w:sdtContent>
      </w:sdt>
    </w:p>
    <w:p w14:paraId="0FDFAEE6" w14:textId="77777777" w:rsidR="00106796" w:rsidRPr="005069F2" w:rsidRDefault="00000000" w:rsidP="005069F2">
      <w:pPr>
        <w:tabs>
          <w:tab w:val="left" w:pos="1272"/>
          <w:tab w:val="left" w:pos="2400"/>
        </w:tabs>
        <w:spacing w:line="360" w:lineRule="auto"/>
        <w:rPr>
          <w:rFonts w:ascii="Arial" w:hAnsi="Arial" w:cs="Arial"/>
          <w:b/>
          <w:bCs/>
          <w:sz w:val="22"/>
          <w:szCs w:val="22"/>
        </w:rPr>
      </w:pPr>
      <w:r w:rsidRPr="005069F2">
        <w:rPr>
          <w:rFonts w:ascii="Arial" w:hAnsi="Arial" w:cs="Arial"/>
          <w:b/>
          <w:bCs/>
          <w:sz w:val="22"/>
          <w:szCs w:val="22"/>
        </w:rPr>
        <w:t>Economic Factors:</w:t>
      </w:r>
      <w:r w:rsidRPr="005069F2">
        <w:rPr>
          <w:rFonts w:ascii="Arial" w:hAnsi="Arial" w:cs="Arial"/>
          <w:b/>
          <w:bCs/>
          <w:sz w:val="22"/>
          <w:szCs w:val="22"/>
        </w:rPr>
        <w:tab/>
      </w:r>
    </w:p>
    <w:p w14:paraId="13455F89"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The UK furniture market is highly sensitive to economic fluctuations. Rising inflation and the cost-of-living crisis may affect consumer spending, reducing demand for discretionary purchases like furniture. On the other hand, the increased preference for online shopping during economic downturns could benefit Happy Beds, as its cost-efficient online model offers affordability and convenience to budget-conscious customers.</w:t>
      </w:r>
    </w:p>
    <w:p w14:paraId="676EC42A"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Social Factors:</w:t>
      </w:r>
    </w:p>
    <w:p w14:paraId="1F685E58" w14:textId="7CA5D1DA"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Consumer preferences are shifting toward personalized, high-quality furniture that reflects individual lifestyles. Happy Beds’ diverse product range positions it to meet these expectations. Moreover, the growing focus on health and wellness has increased demand for ergonomic furniture and high-quality mattresses, presenting an opportunity for product line expansion.</w:t>
      </w:r>
      <w:sdt>
        <w:sdtPr>
          <w:rPr>
            <w:rFonts w:ascii="Arial" w:hAnsi="Arial" w:cs="Arial"/>
            <w:sz w:val="22"/>
            <w:szCs w:val="22"/>
          </w:rPr>
          <w:id w:val="1418057227"/>
          <w:citation/>
        </w:sdtPr>
        <w:sdtContent>
          <w:r w:rsidR="008955AB" w:rsidRPr="005069F2">
            <w:rPr>
              <w:rFonts w:ascii="Arial" w:hAnsi="Arial" w:cs="Arial"/>
              <w:sz w:val="22"/>
              <w:szCs w:val="22"/>
            </w:rPr>
            <w:fldChar w:fldCharType="begin"/>
          </w:r>
          <w:r w:rsidR="008955AB" w:rsidRPr="005069F2">
            <w:rPr>
              <w:rFonts w:ascii="Arial" w:hAnsi="Arial" w:cs="Arial"/>
              <w:sz w:val="22"/>
              <w:szCs w:val="22"/>
            </w:rPr>
            <w:instrText xml:space="preserve"> CITATION Ash24 \l 2057 </w:instrText>
          </w:r>
          <w:r w:rsidR="008955AB" w:rsidRPr="005069F2">
            <w:rPr>
              <w:rFonts w:ascii="Arial" w:hAnsi="Arial" w:cs="Arial"/>
              <w:sz w:val="22"/>
              <w:szCs w:val="22"/>
            </w:rPr>
            <w:fldChar w:fldCharType="separate"/>
          </w:r>
          <w:r w:rsidR="003E05CF" w:rsidRPr="005069F2">
            <w:rPr>
              <w:rFonts w:ascii="Arial" w:hAnsi="Arial" w:cs="Arial"/>
              <w:noProof/>
              <w:sz w:val="22"/>
              <w:szCs w:val="22"/>
            </w:rPr>
            <w:t xml:space="preserve"> (Shaw)</w:t>
          </w:r>
          <w:r w:rsidR="008955AB" w:rsidRPr="005069F2">
            <w:rPr>
              <w:rFonts w:ascii="Arial" w:hAnsi="Arial" w:cs="Arial"/>
              <w:sz w:val="22"/>
              <w:szCs w:val="22"/>
            </w:rPr>
            <w:fldChar w:fldCharType="end"/>
          </w:r>
        </w:sdtContent>
      </w:sdt>
    </w:p>
    <w:p w14:paraId="01F81CB5"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Technological Factors:</w:t>
      </w:r>
    </w:p>
    <w:p w14:paraId="2671EADA"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lastRenderedPageBreak/>
        <w:t>The proliferation of digital technologies provides opportunities to enhance customer experiences. Tools like augmented reality (AR) for virtual furniture placement, data analytics for personalized recommendations, and streamlined e-commerce platforms can significantly improve Happy Beds’ competitive edge. However, keeping pace with technological advancements requires continuous investment.</w:t>
      </w:r>
    </w:p>
    <w:p w14:paraId="7B4B6F48"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Environmental Factors:</w:t>
      </w:r>
    </w:p>
    <w:p w14:paraId="17F915F2"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Sustainability is becoming a priority for consumers, with a preference for eco-friendly products and practices. While Happy Beds values sustainability, integrating visible green initiatives, such as sourcing sustainable materials or offering carbon-neutral delivery, could enhance its brand image.</w:t>
      </w:r>
    </w:p>
    <w:p w14:paraId="49CB90E6"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Legal Factors:</w:t>
      </w:r>
    </w:p>
    <w:p w14:paraId="218292EF" w14:textId="39E61603"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 xml:space="preserve">Compliance with consumer protection laws, data privacy regulations, and health and safety standards </w:t>
      </w:r>
      <w:proofErr w:type="gramStart"/>
      <w:r w:rsidRPr="005069F2">
        <w:rPr>
          <w:rFonts w:ascii="Arial" w:hAnsi="Arial" w:cs="Arial"/>
          <w:sz w:val="22"/>
          <w:szCs w:val="22"/>
        </w:rPr>
        <w:t>is</w:t>
      </w:r>
      <w:proofErr w:type="gramEnd"/>
      <w:r w:rsidRPr="005069F2">
        <w:rPr>
          <w:rFonts w:ascii="Arial" w:hAnsi="Arial" w:cs="Arial"/>
          <w:sz w:val="22"/>
          <w:szCs w:val="22"/>
        </w:rPr>
        <w:t xml:space="preserve"> critical. For instance, adherence to the General Data Protection Regulation (GDPR) is necessary to protect customer data. Additionally, Brexit has introduced new customs and trade requirements, complicating supply chain operations.</w:t>
      </w:r>
      <w:sdt>
        <w:sdtPr>
          <w:rPr>
            <w:rFonts w:ascii="Arial" w:hAnsi="Arial" w:cs="Arial"/>
            <w:sz w:val="22"/>
            <w:szCs w:val="22"/>
          </w:rPr>
          <w:id w:val="1468705372"/>
          <w:citation/>
        </w:sdtPr>
        <w:sdtContent>
          <w:r w:rsidR="008955AB" w:rsidRPr="005069F2">
            <w:rPr>
              <w:rFonts w:ascii="Arial" w:hAnsi="Arial" w:cs="Arial"/>
              <w:sz w:val="22"/>
              <w:szCs w:val="22"/>
            </w:rPr>
            <w:fldChar w:fldCharType="begin"/>
          </w:r>
          <w:r w:rsidR="008955AB" w:rsidRPr="005069F2">
            <w:rPr>
              <w:rFonts w:ascii="Arial" w:hAnsi="Arial" w:cs="Arial"/>
              <w:sz w:val="22"/>
              <w:szCs w:val="22"/>
            </w:rPr>
            <w:instrText xml:space="preserve"> CITATION Ash24 \l 2057 </w:instrText>
          </w:r>
          <w:r w:rsidR="008955AB" w:rsidRPr="005069F2">
            <w:rPr>
              <w:rFonts w:ascii="Arial" w:hAnsi="Arial" w:cs="Arial"/>
              <w:sz w:val="22"/>
              <w:szCs w:val="22"/>
            </w:rPr>
            <w:fldChar w:fldCharType="separate"/>
          </w:r>
          <w:r w:rsidR="003E05CF" w:rsidRPr="005069F2">
            <w:rPr>
              <w:rFonts w:ascii="Arial" w:hAnsi="Arial" w:cs="Arial"/>
              <w:noProof/>
              <w:sz w:val="22"/>
              <w:szCs w:val="22"/>
            </w:rPr>
            <w:t xml:space="preserve"> (Shaw)</w:t>
          </w:r>
          <w:r w:rsidR="008955AB" w:rsidRPr="005069F2">
            <w:rPr>
              <w:rFonts w:ascii="Arial" w:hAnsi="Arial" w:cs="Arial"/>
              <w:sz w:val="22"/>
              <w:szCs w:val="22"/>
            </w:rPr>
            <w:fldChar w:fldCharType="end"/>
          </w:r>
        </w:sdtContent>
      </w:sdt>
    </w:p>
    <w:p w14:paraId="294BAA53" w14:textId="77777777" w:rsidR="00106796" w:rsidRPr="005069F2" w:rsidRDefault="00000000" w:rsidP="005069F2">
      <w:pPr>
        <w:pStyle w:val="Heading2"/>
        <w:spacing w:line="360" w:lineRule="auto"/>
        <w:rPr>
          <w:rFonts w:ascii="Arial" w:hAnsi="Arial" w:cs="Arial"/>
          <w:sz w:val="22"/>
          <w:szCs w:val="22"/>
        </w:rPr>
      </w:pPr>
      <w:bookmarkStart w:id="10" w:name="_Toc185527326"/>
      <w:r w:rsidRPr="005069F2">
        <w:rPr>
          <w:rFonts w:ascii="Arial" w:hAnsi="Arial" w:cs="Arial"/>
          <w:sz w:val="22"/>
          <w:szCs w:val="22"/>
        </w:rPr>
        <w:t>SWOT Analysis</w:t>
      </w:r>
      <w:bookmarkEnd w:id="10"/>
    </w:p>
    <w:p w14:paraId="5187D370" w14:textId="667E056D"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Strengths</w:t>
      </w:r>
    </w:p>
    <w:p w14:paraId="0C25C2E2" w14:textId="18A4EC86" w:rsidR="00D90C95" w:rsidRPr="005069F2" w:rsidRDefault="00D90C95" w:rsidP="005069F2">
      <w:pPr>
        <w:tabs>
          <w:tab w:val="left" w:pos="1272"/>
        </w:tabs>
        <w:spacing w:line="360" w:lineRule="auto"/>
        <w:rPr>
          <w:rFonts w:ascii="Arial" w:hAnsi="Arial" w:cs="Arial"/>
          <w:sz w:val="22"/>
          <w:szCs w:val="22"/>
        </w:rPr>
      </w:pPr>
      <w:r w:rsidRPr="00D90C95">
        <w:rPr>
          <w:rFonts w:ascii="Arial" w:hAnsi="Arial" w:cs="Arial"/>
          <w:sz w:val="22"/>
          <w:szCs w:val="22"/>
        </w:rPr>
        <w:t>The company's strategic use of a direct-to-consumer approach, which leverages the potential of e-commerce to streamline operations, cut costs, and connect with a wider, worldwide audience, displays a strong online presence. By eliminating middlemen, this strategy enables the business to provide cheap pricing while preserving a direct line of communication with its clients, improving their whole purchasing experience. In addition, the business has a dynamic and diversified product line that includes several high-quality and reasonably priced options to meet the different demands and tastes of its clients. This diversity makes the brand more appealing to a wider range of consumers and establishes it as a trusted source for dependability and value</w:t>
      </w:r>
      <w:r w:rsidRPr="005069F2">
        <w:rPr>
          <w:rFonts w:ascii="Arial" w:hAnsi="Arial" w:cs="Arial"/>
          <w:sz w:val="22"/>
          <w:szCs w:val="22"/>
        </w:rPr>
        <w:t>.</w:t>
      </w:r>
      <w:sdt>
        <w:sdtPr>
          <w:rPr>
            <w:rFonts w:ascii="Arial" w:hAnsi="Arial" w:cs="Arial"/>
            <w:sz w:val="22"/>
            <w:szCs w:val="22"/>
          </w:rPr>
          <w:id w:val="563381775"/>
          <w:citation/>
        </w:sdtPr>
        <w:sdtContent>
          <w:r w:rsidR="008955AB" w:rsidRPr="005069F2">
            <w:rPr>
              <w:rFonts w:ascii="Arial" w:hAnsi="Arial" w:cs="Arial"/>
              <w:sz w:val="22"/>
              <w:szCs w:val="22"/>
            </w:rPr>
            <w:fldChar w:fldCharType="begin"/>
          </w:r>
          <w:r w:rsidR="008955AB" w:rsidRPr="005069F2">
            <w:rPr>
              <w:rFonts w:ascii="Arial" w:hAnsi="Arial" w:cs="Arial"/>
              <w:sz w:val="22"/>
              <w:szCs w:val="22"/>
            </w:rPr>
            <w:instrText xml:space="preserve"> CITATION Bes24 \l 2057 </w:instrText>
          </w:r>
          <w:r w:rsidR="008955AB" w:rsidRPr="005069F2">
            <w:rPr>
              <w:rFonts w:ascii="Arial" w:hAnsi="Arial" w:cs="Arial"/>
              <w:sz w:val="22"/>
              <w:szCs w:val="22"/>
            </w:rPr>
            <w:fldChar w:fldCharType="separate"/>
          </w:r>
          <w:r w:rsidR="003E05CF" w:rsidRPr="005069F2">
            <w:rPr>
              <w:rFonts w:ascii="Arial" w:hAnsi="Arial" w:cs="Arial"/>
              <w:noProof/>
              <w:sz w:val="22"/>
              <w:szCs w:val="22"/>
            </w:rPr>
            <w:t xml:space="preserve"> (Boxed)</w:t>
          </w:r>
          <w:r w:rsidR="008955AB" w:rsidRPr="005069F2">
            <w:rPr>
              <w:rFonts w:ascii="Arial" w:hAnsi="Arial" w:cs="Arial"/>
              <w:sz w:val="22"/>
              <w:szCs w:val="22"/>
            </w:rPr>
            <w:fldChar w:fldCharType="end"/>
          </w:r>
        </w:sdtContent>
      </w:sdt>
    </w:p>
    <w:p w14:paraId="32243789" w14:textId="295A0B10"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Weaknesses</w:t>
      </w:r>
    </w:p>
    <w:p w14:paraId="4A18EA1A" w14:textId="080125A7" w:rsidR="00D90C95" w:rsidRPr="005069F2" w:rsidRDefault="00D90C95" w:rsidP="005069F2">
      <w:pPr>
        <w:tabs>
          <w:tab w:val="left" w:pos="1272"/>
        </w:tabs>
        <w:spacing w:line="360" w:lineRule="auto"/>
        <w:rPr>
          <w:rFonts w:ascii="Arial" w:hAnsi="Arial" w:cs="Arial"/>
          <w:sz w:val="22"/>
          <w:szCs w:val="22"/>
        </w:rPr>
      </w:pPr>
      <w:r w:rsidRPr="00D90C95">
        <w:rPr>
          <w:rFonts w:ascii="Arial" w:hAnsi="Arial" w:cs="Arial"/>
          <w:sz w:val="22"/>
          <w:szCs w:val="22"/>
        </w:rPr>
        <w:t xml:space="preserve">Due to its significant resource limitations as a small and medium-sized business (SME), Happy Beds may not be able to compete as financially and operationally with larger, more established shops in the industry. These restrictions may make it more difficult for the business to stand out in a crowded market by preventing it from making significant investments in marketing, technology, or ambitious expansion plans. Furthermore, the lack of showrooms and the company's limited physical presence provide a possible </w:t>
      </w:r>
      <w:r w:rsidRPr="00D90C95">
        <w:rPr>
          <w:rFonts w:ascii="Arial" w:hAnsi="Arial" w:cs="Arial"/>
          <w:sz w:val="22"/>
          <w:szCs w:val="22"/>
        </w:rPr>
        <w:lastRenderedPageBreak/>
        <w:t xml:space="preserve">disadvantage, especially for clients who would rather inspect and try things before deciding to buy. Some potential customers might choose competitors with physical stores </w:t>
      </w:r>
      <w:proofErr w:type="gramStart"/>
      <w:r w:rsidRPr="00D90C95">
        <w:rPr>
          <w:rFonts w:ascii="Arial" w:hAnsi="Arial" w:cs="Arial"/>
          <w:sz w:val="22"/>
          <w:szCs w:val="22"/>
        </w:rPr>
        <w:t>as a result of</w:t>
      </w:r>
      <w:proofErr w:type="gramEnd"/>
      <w:r w:rsidRPr="00D90C95">
        <w:rPr>
          <w:rFonts w:ascii="Arial" w:hAnsi="Arial" w:cs="Arial"/>
          <w:sz w:val="22"/>
          <w:szCs w:val="22"/>
        </w:rPr>
        <w:t xml:space="preserve"> this lack of tactile touch</w:t>
      </w:r>
      <w:r w:rsidRPr="005069F2">
        <w:rPr>
          <w:rFonts w:ascii="Arial" w:hAnsi="Arial" w:cs="Arial"/>
          <w:sz w:val="22"/>
          <w:szCs w:val="22"/>
        </w:rPr>
        <w:t>.</w:t>
      </w:r>
    </w:p>
    <w:p w14:paraId="526FC7B7" w14:textId="72B5908E"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Opportunitie</w:t>
      </w:r>
      <w:r w:rsidR="00D90C95" w:rsidRPr="005069F2">
        <w:rPr>
          <w:rFonts w:ascii="Arial" w:hAnsi="Arial" w:cs="Arial"/>
          <w:b/>
          <w:bCs/>
          <w:sz w:val="22"/>
          <w:szCs w:val="22"/>
        </w:rPr>
        <w:t>s</w:t>
      </w:r>
    </w:p>
    <w:p w14:paraId="16357285" w14:textId="618B7229" w:rsidR="00D90C95" w:rsidRPr="005069F2" w:rsidRDefault="00D90C95" w:rsidP="005069F2">
      <w:pPr>
        <w:tabs>
          <w:tab w:val="left" w:pos="1272"/>
        </w:tabs>
        <w:spacing w:line="360" w:lineRule="auto"/>
        <w:rPr>
          <w:rFonts w:ascii="Arial" w:hAnsi="Arial" w:cs="Arial"/>
          <w:sz w:val="22"/>
          <w:szCs w:val="22"/>
        </w:rPr>
      </w:pPr>
      <w:r w:rsidRPr="00D90C95">
        <w:rPr>
          <w:rFonts w:ascii="Arial" w:hAnsi="Arial" w:cs="Arial"/>
          <w:sz w:val="22"/>
          <w:szCs w:val="22"/>
        </w:rPr>
        <w:t xml:space="preserve">The increasing demand for online furniture purchasing has put Happy Beds in a strong position to take advantage of market expansion potential. Given that e-commerce is still dominating the retail market, this change in customer </w:t>
      </w:r>
      <w:proofErr w:type="spellStart"/>
      <w:r w:rsidRPr="00D90C95">
        <w:rPr>
          <w:rFonts w:ascii="Arial" w:hAnsi="Arial" w:cs="Arial"/>
          <w:sz w:val="22"/>
          <w:szCs w:val="22"/>
        </w:rPr>
        <w:t>behavior</w:t>
      </w:r>
      <w:proofErr w:type="spellEnd"/>
      <w:r w:rsidRPr="00D90C95">
        <w:rPr>
          <w:rFonts w:ascii="Arial" w:hAnsi="Arial" w:cs="Arial"/>
          <w:sz w:val="22"/>
          <w:szCs w:val="22"/>
        </w:rPr>
        <w:t xml:space="preserve"> presents opportunities for the business to reach a wider audience. The company may gain a deeper footing in this growing industry by improving its digital presence and customizing its products to suit the needs of online buyers. Adopting technological integration also presents a great deal of growth potential. The client experience can be greatly improved while operational efficiency is increased by utilizing cutting-edge technologies like augmented reality (AR) for virtual furniture placement or machine learning to customize recommendations. By implementing these advances, Happy Beds may differentiate itself from rivals and offer a smooth and entertaining purchasing experience. </w:t>
      </w:r>
      <w:sdt>
        <w:sdtPr>
          <w:rPr>
            <w:rFonts w:ascii="Arial" w:hAnsi="Arial" w:cs="Arial"/>
            <w:sz w:val="22"/>
            <w:szCs w:val="22"/>
          </w:rPr>
          <w:id w:val="-545684028"/>
          <w:citation/>
        </w:sdtPr>
        <w:sdtContent>
          <w:r w:rsidR="004B5C68" w:rsidRPr="005069F2">
            <w:rPr>
              <w:rFonts w:ascii="Arial" w:hAnsi="Arial" w:cs="Arial"/>
              <w:sz w:val="22"/>
              <w:szCs w:val="22"/>
            </w:rPr>
            <w:fldChar w:fldCharType="begin"/>
          </w:r>
          <w:r w:rsidR="004B5C68" w:rsidRPr="005069F2">
            <w:rPr>
              <w:rFonts w:ascii="Arial" w:hAnsi="Arial" w:cs="Arial"/>
              <w:sz w:val="22"/>
              <w:szCs w:val="22"/>
            </w:rPr>
            <w:instrText xml:space="preserve"> CITATION Nit24 \l 2057 </w:instrText>
          </w:r>
          <w:r w:rsidR="004B5C68" w:rsidRPr="005069F2">
            <w:rPr>
              <w:rFonts w:ascii="Arial" w:hAnsi="Arial" w:cs="Arial"/>
              <w:sz w:val="22"/>
              <w:szCs w:val="22"/>
            </w:rPr>
            <w:fldChar w:fldCharType="separate"/>
          </w:r>
          <w:r w:rsidR="003E05CF" w:rsidRPr="005069F2">
            <w:rPr>
              <w:rFonts w:ascii="Arial" w:hAnsi="Arial" w:cs="Arial"/>
              <w:noProof/>
              <w:sz w:val="22"/>
              <w:szCs w:val="22"/>
            </w:rPr>
            <w:t>(Wirmadi)</w:t>
          </w:r>
          <w:r w:rsidR="004B5C68" w:rsidRPr="005069F2">
            <w:rPr>
              <w:rFonts w:ascii="Arial" w:hAnsi="Arial" w:cs="Arial"/>
              <w:sz w:val="22"/>
              <w:szCs w:val="22"/>
            </w:rPr>
            <w:fldChar w:fldCharType="end"/>
          </w:r>
        </w:sdtContent>
      </w:sdt>
    </w:p>
    <w:p w14:paraId="0BD2F4D6" w14:textId="12248816" w:rsidR="00D90C95"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Threats</w:t>
      </w:r>
    </w:p>
    <w:p w14:paraId="62964FE9" w14:textId="47052A88" w:rsidR="00D90C95" w:rsidRPr="005069F2" w:rsidRDefault="00D90C95" w:rsidP="005069F2">
      <w:pPr>
        <w:tabs>
          <w:tab w:val="left" w:pos="1272"/>
        </w:tabs>
        <w:spacing w:line="360" w:lineRule="auto"/>
        <w:rPr>
          <w:rFonts w:ascii="Arial" w:hAnsi="Arial" w:cs="Arial"/>
          <w:sz w:val="22"/>
          <w:szCs w:val="22"/>
        </w:rPr>
      </w:pPr>
      <w:r w:rsidRPr="00D90C95">
        <w:rPr>
          <w:rFonts w:ascii="Arial" w:hAnsi="Arial" w:cs="Arial"/>
          <w:sz w:val="22"/>
          <w:szCs w:val="22"/>
        </w:rPr>
        <w:t>Established competitors with bigger budgets and better brand awareness pose a serious threat to Happy Beds in this fiercely competitive sector. Smaller businesses find it challenging to compete for customers' attention and loyalty because these rivals frequently have the financial means to spend in aggressive marketing efforts, wide product ranges, and cutting-edge technologies. Since variables like inflation, growing expenses, and decreased consumer spending can have a direct effect on revenue, economic uncertainty also presents a serious threat. Customers may prioritize necessary purchases or look for heavily discounted items in such unstable times, further straining the company's profit margins.</w:t>
      </w:r>
      <w:sdt>
        <w:sdtPr>
          <w:rPr>
            <w:rFonts w:ascii="Arial" w:hAnsi="Arial" w:cs="Arial"/>
            <w:sz w:val="22"/>
            <w:szCs w:val="22"/>
          </w:rPr>
          <w:id w:val="-1004437506"/>
          <w:citation/>
        </w:sdtPr>
        <w:sdtContent>
          <w:r w:rsidR="008955AB" w:rsidRPr="005069F2">
            <w:rPr>
              <w:rFonts w:ascii="Arial" w:hAnsi="Arial" w:cs="Arial"/>
              <w:sz w:val="22"/>
              <w:szCs w:val="22"/>
            </w:rPr>
            <w:fldChar w:fldCharType="begin"/>
          </w:r>
          <w:r w:rsidR="008955AB" w:rsidRPr="005069F2">
            <w:rPr>
              <w:rFonts w:ascii="Arial" w:hAnsi="Arial" w:cs="Arial"/>
              <w:sz w:val="22"/>
              <w:szCs w:val="22"/>
            </w:rPr>
            <w:instrText xml:space="preserve"> CITATION v22 \l 2057 </w:instrText>
          </w:r>
          <w:r w:rsidR="008955AB" w:rsidRPr="005069F2">
            <w:rPr>
              <w:rFonts w:ascii="Arial" w:hAnsi="Arial" w:cs="Arial"/>
              <w:sz w:val="22"/>
              <w:szCs w:val="22"/>
            </w:rPr>
            <w:fldChar w:fldCharType="separate"/>
          </w:r>
          <w:r w:rsidR="003E05CF" w:rsidRPr="005069F2">
            <w:rPr>
              <w:rFonts w:ascii="Arial" w:hAnsi="Arial" w:cs="Arial"/>
              <w:noProof/>
              <w:sz w:val="22"/>
              <w:szCs w:val="22"/>
            </w:rPr>
            <w:t xml:space="preserve"> (Silva)</w:t>
          </w:r>
          <w:r w:rsidR="008955AB" w:rsidRPr="005069F2">
            <w:rPr>
              <w:rFonts w:ascii="Arial" w:hAnsi="Arial" w:cs="Arial"/>
              <w:sz w:val="22"/>
              <w:szCs w:val="22"/>
            </w:rPr>
            <w:fldChar w:fldCharType="end"/>
          </w:r>
        </w:sdtContent>
      </w:sdt>
    </w:p>
    <w:p w14:paraId="2F44B2EB" w14:textId="77777777" w:rsidR="00106796" w:rsidRPr="005069F2" w:rsidRDefault="00000000" w:rsidP="005069F2">
      <w:pPr>
        <w:pStyle w:val="Heading2"/>
        <w:spacing w:line="360" w:lineRule="auto"/>
        <w:rPr>
          <w:rFonts w:ascii="Arial" w:hAnsi="Arial" w:cs="Arial"/>
          <w:sz w:val="22"/>
          <w:szCs w:val="22"/>
        </w:rPr>
      </w:pPr>
      <w:bookmarkStart w:id="11" w:name="_Toc185527327"/>
      <w:r w:rsidRPr="005069F2">
        <w:rPr>
          <w:rFonts w:ascii="Arial" w:hAnsi="Arial" w:cs="Arial"/>
          <w:sz w:val="22"/>
          <w:szCs w:val="22"/>
        </w:rPr>
        <w:t>VRIO Analysis</w:t>
      </w:r>
      <w:bookmarkEnd w:id="11"/>
    </w:p>
    <w:p w14:paraId="7990A913"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The VRIO framework evaluates the resources and capabilities of Happy Beds Furniture to determine their contribution to a sustainable competitive advantage.</w:t>
      </w:r>
    </w:p>
    <w:p w14:paraId="3DB33796"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Valuable (V):</w:t>
      </w:r>
    </w:p>
    <w:p w14:paraId="1F684EBC"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E-commerce Platform: Happy Beds’ user-friendly and well-optimized online platform enhances accessibility and convenience for customers.</w:t>
      </w:r>
    </w:p>
    <w:p w14:paraId="7FA14295" w14:textId="70577146"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b/>
          <w:bCs/>
          <w:sz w:val="22"/>
          <w:szCs w:val="22"/>
        </w:rPr>
        <w:t>Product Range:</w:t>
      </w:r>
      <w:r w:rsidRPr="005069F2">
        <w:rPr>
          <w:rFonts w:ascii="Arial" w:hAnsi="Arial" w:cs="Arial"/>
          <w:sz w:val="22"/>
          <w:szCs w:val="22"/>
        </w:rPr>
        <w:t xml:space="preserve"> Offering affordable, high-quality furniture meets the demands of diverse consumer preferences, providing a competitive edge.</w:t>
      </w:r>
      <w:sdt>
        <w:sdtPr>
          <w:rPr>
            <w:rFonts w:ascii="Arial" w:hAnsi="Arial" w:cs="Arial"/>
            <w:sz w:val="22"/>
            <w:szCs w:val="22"/>
          </w:rPr>
          <w:id w:val="609713279"/>
          <w:citation/>
        </w:sdtPr>
        <w:sdtContent>
          <w:r w:rsidR="008955AB" w:rsidRPr="005069F2">
            <w:rPr>
              <w:rFonts w:ascii="Arial" w:hAnsi="Arial" w:cs="Arial"/>
              <w:sz w:val="22"/>
              <w:szCs w:val="22"/>
            </w:rPr>
            <w:fldChar w:fldCharType="begin"/>
          </w:r>
          <w:r w:rsidR="008955AB" w:rsidRPr="005069F2">
            <w:rPr>
              <w:rFonts w:ascii="Arial" w:hAnsi="Arial" w:cs="Arial"/>
              <w:sz w:val="22"/>
              <w:szCs w:val="22"/>
            </w:rPr>
            <w:instrText xml:space="preserve"> CITATION Tru24 \l 2057 </w:instrText>
          </w:r>
          <w:r w:rsidR="008955AB" w:rsidRPr="005069F2">
            <w:rPr>
              <w:rFonts w:ascii="Arial" w:hAnsi="Arial" w:cs="Arial"/>
              <w:sz w:val="22"/>
              <w:szCs w:val="22"/>
            </w:rPr>
            <w:fldChar w:fldCharType="separate"/>
          </w:r>
          <w:r w:rsidR="003E05CF" w:rsidRPr="005069F2">
            <w:rPr>
              <w:rFonts w:ascii="Arial" w:hAnsi="Arial" w:cs="Arial"/>
              <w:noProof/>
              <w:sz w:val="22"/>
              <w:szCs w:val="22"/>
            </w:rPr>
            <w:t xml:space="preserve"> (Pilot)</w:t>
          </w:r>
          <w:r w:rsidR="008955AB" w:rsidRPr="005069F2">
            <w:rPr>
              <w:rFonts w:ascii="Arial" w:hAnsi="Arial" w:cs="Arial"/>
              <w:sz w:val="22"/>
              <w:szCs w:val="22"/>
            </w:rPr>
            <w:fldChar w:fldCharType="end"/>
          </w:r>
        </w:sdtContent>
      </w:sdt>
    </w:p>
    <w:p w14:paraId="6884487C"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lastRenderedPageBreak/>
        <w:t>Rare (R):</w:t>
      </w:r>
    </w:p>
    <w:p w14:paraId="35DDAEB7"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b/>
          <w:bCs/>
          <w:sz w:val="22"/>
          <w:szCs w:val="22"/>
        </w:rPr>
        <w:t>Cost Efficiency:</w:t>
      </w:r>
      <w:r w:rsidRPr="005069F2">
        <w:rPr>
          <w:rFonts w:ascii="Arial" w:hAnsi="Arial" w:cs="Arial"/>
          <w:sz w:val="22"/>
          <w:szCs w:val="22"/>
        </w:rPr>
        <w:t xml:space="preserve"> By eliminating the need for intermediaries through its direct-to-consumer model, Happy Beds delivers competitive pricing that few competitors match.</w:t>
      </w:r>
    </w:p>
    <w:p w14:paraId="14846B04"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b/>
          <w:bCs/>
          <w:sz w:val="22"/>
          <w:szCs w:val="22"/>
        </w:rPr>
        <w:t>Customer Loyalty:</w:t>
      </w:r>
      <w:r w:rsidRPr="005069F2">
        <w:rPr>
          <w:rFonts w:ascii="Arial" w:hAnsi="Arial" w:cs="Arial"/>
          <w:sz w:val="22"/>
          <w:szCs w:val="22"/>
        </w:rPr>
        <w:t xml:space="preserve"> The company’s strong emphasis on customer satisfaction fosters loyalty in a highly competitive market.</w:t>
      </w:r>
    </w:p>
    <w:p w14:paraId="370A2556"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Imitable (I):</w:t>
      </w:r>
    </w:p>
    <w:p w14:paraId="1B472684"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While competitors can replicate e-commerce platforms and product offerings, Happy Beds’ combination of affordability, quality, and customer-centric service is difficult to replicate at scale.</w:t>
      </w:r>
    </w:p>
    <w:p w14:paraId="139D5A5E"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Organized to Exploit (O):</w:t>
      </w:r>
    </w:p>
    <w:p w14:paraId="16A07568"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Happy Beds demonstrates its ability to capitalize on its resources through effective marketing strategies, streamlined operations, and a clear focus on customer experience.</w:t>
      </w:r>
    </w:p>
    <w:p w14:paraId="24C4E588" w14:textId="77777777" w:rsidR="00106796" w:rsidRPr="005069F2" w:rsidRDefault="00000000" w:rsidP="005069F2">
      <w:pPr>
        <w:tabs>
          <w:tab w:val="left" w:pos="1272"/>
        </w:tabs>
        <w:spacing w:line="360" w:lineRule="auto"/>
        <w:rPr>
          <w:rFonts w:ascii="Arial" w:hAnsi="Arial" w:cs="Arial"/>
          <w:b/>
          <w:bCs/>
          <w:sz w:val="22"/>
          <w:szCs w:val="22"/>
        </w:rPr>
      </w:pPr>
      <w:r w:rsidRPr="005069F2">
        <w:rPr>
          <w:rFonts w:ascii="Arial" w:hAnsi="Arial" w:cs="Arial"/>
          <w:b/>
          <w:bCs/>
          <w:sz w:val="22"/>
          <w:szCs w:val="22"/>
        </w:rPr>
        <w:t>Key Insights from the Environmental Scanning</w:t>
      </w:r>
    </w:p>
    <w:p w14:paraId="30A66893" w14:textId="77777777" w:rsidR="00106796" w:rsidRPr="005069F2" w:rsidRDefault="00000000" w:rsidP="005069F2">
      <w:pPr>
        <w:tabs>
          <w:tab w:val="left" w:pos="1272"/>
        </w:tabs>
        <w:spacing w:line="360" w:lineRule="auto"/>
        <w:rPr>
          <w:rFonts w:ascii="Arial" w:hAnsi="Arial" w:cs="Arial"/>
          <w:sz w:val="22"/>
          <w:szCs w:val="22"/>
        </w:rPr>
      </w:pPr>
      <w:r w:rsidRPr="005069F2">
        <w:rPr>
          <w:rFonts w:ascii="Arial" w:hAnsi="Arial" w:cs="Arial"/>
          <w:sz w:val="22"/>
          <w:szCs w:val="22"/>
        </w:rPr>
        <w:t>Happy Beds Furniture operates in a dynamic and competitive environment where strategic agility is essential. The PESTEL analysis highlights macroeconomic factors that present both opportunities (e.g., digital innovation, sustainability) and challenges (e.g., economic volatility, competition). The SWOT analysis underscores the company’s strengths in e-commerce and customer focus while revealing areas for improvement, such as sustainability and resource optimization. Finally, the VRIO analysis confirms that Happy Beds possesses resources that are valuable, rare, and organized to provide a sustainable competitive advantage.</w:t>
      </w:r>
    </w:p>
    <w:p w14:paraId="7B06A4E4" w14:textId="77777777" w:rsidR="00106796" w:rsidRPr="005069F2" w:rsidRDefault="00000000" w:rsidP="005069F2">
      <w:pPr>
        <w:pStyle w:val="Heading1"/>
        <w:spacing w:line="360" w:lineRule="auto"/>
        <w:rPr>
          <w:rFonts w:ascii="Arial" w:hAnsi="Arial" w:cs="Arial"/>
          <w:sz w:val="22"/>
          <w:szCs w:val="22"/>
        </w:rPr>
      </w:pPr>
      <w:bookmarkStart w:id="12" w:name="_Toc185513938"/>
      <w:bookmarkStart w:id="13" w:name="_Toc185527328"/>
      <w:r w:rsidRPr="005069F2">
        <w:rPr>
          <w:rFonts w:ascii="Arial" w:hAnsi="Arial" w:cs="Arial"/>
          <w:sz w:val="22"/>
          <w:szCs w:val="22"/>
        </w:rPr>
        <w:t>Strategic Growth Choices and New Strategy Proposal</w:t>
      </w:r>
      <w:bookmarkEnd w:id="12"/>
      <w:bookmarkEnd w:id="13"/>
    </w:p>
    <w:p w14:paraId="48F0C8B2"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Strategic growth is vital for SMEs like Happy Beds Furniture to remain competitive and adapt to evolving market dynamics. This section explores available strategic growth options using frameworks such as Porter’s Generic Strategies, the Ansoff Matrix, and Bowman’s Strategic Clock. Based on a critical evaluation of these choices, a sustainable strategy is proposed for the company to ensure long-term success.</w:t>
      </w:r>
    </w:p>
    <w:p w14:paraId="585036E5" w14:textId="77777777" w:rsidR="00106796" w:rsidRPr="005069F2" w:rsidRDefault="00000000" w:rsidP="005069F2">
      <w:pPr>
        <w:pStyle w:val="Heading2"/>
        <w:spacing w:line="360" w:lineRule="auto"/>
        <w:rPr>
          <w:rFonts w:ascii="Arial" w:hAnsi="Arial" w:cs="Arial"/>
          <w:sz w:val="22"/>
          <w:szCs w:val="22"/>
        </w:rPr>
      </w:pPr>
      <w:bookmarkStart w:id="14" w:name="_Toc185527329"/>
      <w:r w:rsidRPr="005069F2">
        <w:rPr>
          <w:rFonts w:ascii="Arial" w:hAnsi="Arial" w:cs="Arial"/>
          <w:sz w:val="22"/>
          <w:szCs w:val="22"/>
        </w:rPr>
        <w:t>Porter’s Generic Strategies</w:t>
      </w:r>
      <w:bookmarkEnd w:id="14"/>
    </w:p>
    <w:p w14:paraId="552BA0EA" w14:textId="48C5A163"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Porter’s framework outlines three primary strategic approaches: cost leadership, differentiation, and focus. For Happy Beds Furniture, the company has historically adopted a cost leadership strategy, evident in its direct-to-consumer e-commerce model. This approach minimizes costs by bypassing intermediaries and selling affordable yet high-quality furniture.</w:t>
      </w:r>
      <w:r w:rsidR="004B5C68" w:rsidRPr="005069F2">
        <w:rPr>
          <w:rFonts w:ascii="Arial" w:hAnsi="Arial" w:cs="Arial"/>
          <w:sz w:val="22"/>
          <w:szCs w:val="22"/>
        </w:rPr>
        <w:t xml:space="preserve"> </w:t>
      </w:r>
      <w:r w:rsidRPr="005069F2">
        <w:rPr>
          <w:rFonts w:ascii="Arial" w:hAnsi="Arial" w:cs="Arial"/>
          <w:sz w:val="22"/>
          <w:szCs w:val="22"/>
        </w:rPr>
        <w:lastRenderedPageBreak/>
        <w:t>While this strategy has driven its success, expanding into differentiation could enhance its value proposition. Differentiation focuses on offering unique features, such as eco-friendly furniture or innovative designs, that justify premium pricing. By combining cost leadership with selective differentiation, Happy Beds can retain its cost advantage while appealing to niche markets</w:t>
      </w:r>
      <w:r w:rsidR="004B5C68" w:rsidRPr="005069F2">
        <w:rPr>
          <w:rFonts w:ascii="Arial" w:hAnsi="Arial" w:cs="Arial"/>
          <w:sz w:val="22"/>
          <w:szCs w:val="22"/>
        </w:rPr>
        <w:t>.</w:t>
      </w:r>
      <w:sdt>
        <w:sdtPr>
          <w:rPr>
            <w:rFonts w:ascii="Arial" w:hAnsi="Arial" w:cs="Arial"/>
            <w:sz w:val="22"/>
            <w:szCs w:val="22"/>
          </w:rPr>
          <w:id w:val="633607378"/>
          <w:citation/>
        </w:sdtPr>
        <w:sdtContent>
          <w:r w:rsidR="004B5C68" w:rsidRPr="005069F2">
            <w:rPr>
              <w:rFonts w:ascii="Arial" w:hAnsi="Arial" w:cs="Arial"/>
              <w:sz w:val="22"/>
              <w:szCs w:val="22"/>
            </w:rPr>
            <w:fldChar w:fldCharType="begin"/>
          </w:r>
          <w:r w:rsidR="004B5C68" w:rsidRPr="005069F2">
            <w:rPr>
              <w:rFonts w:ascii="Arial" w:hAnsi="Arial" w:cs="Arial"/>
              <w:sz w:val="22"/>
              <w:szCs w:val="22"/>
            </w:rPr>
            <w:instrText xml:space="preserve"> CITATION Fra17 \l 2057 </w:instrText>
          </w:r>
          <w:r w:rsidR="004B5C68" w:rsidRPr="005069F2">
            <w:rPr>
              <w:rFonts w:ascii="Arial" w:hAnsi="Arial" w:cs="Arial"/>
              <w:sz w:val="22"/>
              <w:szCs w:val="22"/>
            </w:rPr>
            <w:fldChar w:fldCharType="separate"/>
          </w:r>
          <w:r w:rsidR="003E05CF" w:rsidRPr="005069F2">
            <w:rPr>
              <w:rFonts w:ascii="Arial" w:hAnsi="Arial" w:cs="Arial"/>
              <w:noProof/>
              <w:sz w:val="22"/>
              <w:szCs w:val="22"/>
            </w:rPr>
            <w:t xml:space="preserve"> (Vicentini)</w:t>
          </w:r>
          <w:r w:rsidR="004B5C68" w:rsidRPr="005069F2">
            <w:rPr>
              <w:rFonts w:ascii="Arial" w:hAnsi="Arial" w:cs="Arial"/>
              <w:sz w:val="22"/>
              <w:szCs w:val="22"/>
            </w:rPr>
            <w:fldChar w:fldCharType="end"/>
          </w:r>
        </w:sdtContent>
      </w:sdt>
    </w:p>
    <w:p w14:paraId="05C902D5" w14:textId="77777777" w:rsidR="00106796" w:rsidRPr="005069F2" w:rsidRDefault="00000000" w:rsidP="005069F2">
      <w:pPr>
        <w:pStyle w:val="Heading2"/>
        <w:spacing w:line="360" w:lineRule="auto"/>
        <w:rPr>
          <w:rFonts w:ascii="Arial" w:hAnsi="Arial" w:cs="Arial"/>
          <w:sz w:val="22"/>
          <w:szCs w:val="22"/>
        </w:rPr>
      </w:pPr>
      <w:bookmarkStart w:id="15" w:name="_Toc185527330"/>
      <w:r w:rsidRPr="005069F2">
        <w:rPr>
          <w:rFonts w:ascii="Arial" w:hAnsi="Arial" w:cs="Arial"/>
          <w:sz w:val="22"/>
          <w:szCs w:val="22"/>
        </w:rPr>
        <w:t>Ansoff Matrix</w:t>
      </w:r>
      <w:bookmarkEnd w:id="15"/>
    </w:p>
    <w:p w14:paraId="0B7E6658"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The Ansoff Matrix evaluates growth options across four dimensions: market penetration, product development, market development, and diversification. For Happy Beds, each dimension offers distinct opportunities:</w:t>
      </w:r>
    </w:p>
    <w:p w14:paraId="0B2903F5"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Market Penetration:</w:t>
      </w:r>
    </w:p>
    <w:p w14:paraId="3F897425" w14:textId="0932A683"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Expanding the customer base within the existing UK market through aggressive marketing campaigns, loyalty programs, and enhanced online engagement can increase sales. For example, leveraging social media ads and partnerships with home decor influencers could attract new customers.</w:t>
      </w:r>
      <w:sdt>
        <w:sdtPr>
          <w:rPr>
            <w:rFonts w:ascii="Arial" w:hAnsi="Arial" w:cs="Arial"/>
            <w:sz w:val="22"/>
            <w:szCs w:val="22"/>
          </w:rPr>
          <w:id w:val="-874007229"/>
          <w:citation/>
        </w:sdtPr>
        <w:sdtContent>
          <w:r w:rsidR="004B5C68" w:rsidRPr="005069F2">
            <w:rPr>
              <w:rFonts w:ascii="Arial" w:hAnsi="Arial" w:cs="Arial"/>
              <w:sz w:val="22"/>
              <w:szCs w:val="22"/>
            </w:rPr>
            <w:fldChar w:fldCharType="begin"/>
          </w:r>
          <w:r w:rsidR="004B5C68" w:rsidRPr="005069F2">
            <w:rPr>
              <w:rFonts w:ascii="Arial" w:hAnsi="Arial" w:cs="Arial"/>
              <w:sz w:val="22"/>
              <w:szCs w:val="22"/>
            </w:rPr>
            <w:instrText xml:space="preserve"> CITATION Mal95 \l 2057 </w:instrText>
          </w:r>
          <w:r w:rsidR="004B5C68" w:rsidRPr="005069F2">
            <w:rPr>
              <w:rFonts w:ascii="Arial" w:hAnsi="Arial" w:cs="Arial"/>
              <w:sz w:val="22"/>
              <w:szCs w:val="22"/>
            </w:rPr>
            <w:fldChar w:fldCharType="separate"/>
          </w:r>
          <w:r w:rsidR="003E05CF" w:rsidRPr="005069F2">
            <w:rPr>
              <w:rFonts w:ascii="Arial" w:hAnsi="Arial" w:cs="Arial"/>
              <w:noProof/>
              <w:sz w:val="22"/>
              <w:szCs w:val="22"/>
            </w:rPr>
            <w:t xml:space="preserve"> (McDonald)</w:t>
          </w:r>
          <w:r w:rsidR="004B5C68" w:rsidRPr="005069F2">
            <w:rPr>
              <w:rFonts w:ascii="Arial" w:hAnsi="Arial" w:cs="Arial"/>
              <w:sz w:val="22"/>
              <w:szCs w:val="22"/>
            </w:rPr>
            <w:fldChar w:fldCharType="end"/>
          </w:r>
        </w:sdtContent>
      </w:sdt>
    </w:p>
    <w:p w14:paraId="17397461"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Product Development:</w:t>
      </w:r>
    </w:p>
    <w:p w14:paraId="123264EA" w14:textId="0883B951"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Introducing innovative products, such as ergonomic furniture or customizable beds, aligns with consumer preferences for comfort and personalization. Offering subscription services for mattress maintenance or add-ons like bedding can also enhance customer value.</w:t>
      </w:r>
      <w:sdt>
        <w:sdtPr>
          <w:rPr>
            <w:rFonts w:ascii="Arial" w:hAnsi="Arial" w:cs="Arial"/>
            <w:sz w:val="22"/>
            <w:szCs w:val="22"/>
          </w:rPr>
          <w:id w:val="-858578446"/>
          <w:citation/>
        </w:sdtPr>
        <w:sdtContent>
          <w:r w:rsidR="004B5C68" w:rsidRPr="005069F2">
            <w:rPr>
              <w:rFonts w:ascii="Arial" w:hAnsi="Arial" w:cs="Arial"/>
              <w:sz w:val="22"/>
              <w:szCs w:val="22"/>
            </w:rPr>
            <w:fldChar w:fldCharType="begin"/>
          </w:r>
          <w:r w:rsidR="004B5C68" w:rsidRPr="005069F2">
            <w:rPr>
              <w:rFonts w:ascii="Arial" w:hAnsi="Arial" w:cs="Arial"/>
              <w:sz w:val="22"/>
              <w:szCs w:val="22"/>
            </w:rPr>
            <w:instrText xml:space="preserve"> CITATION Ana24 \l 2057 </w:instrText>
          </w:r>
          <w:r w:rsidR="004B5C68" w:rsidRPr="005069F2">
            <w:rPr>
              <w:rFonts w:ascii="Arial" w:hAnsi="Arial" w:cs="Arial"/>
              <w:sz w:val="22"/>
              <w:szCs w:val="22"/>
            </w:rPr>
            <w:fldChar w:fldCharType="separate"/>
          </w:r>
          <w:r w:rsidR="003E05CF" w:rsidRPr="005069F2">
            <w:rPr>
              <w:rFonts w:ascii="Arial" w:hAnsi="Arial" w:cs="Arial"/>
              <w:noProof/>
              <w:sz w:val="22"/>
              <w:szCs w:val="22"/>
            </w:rPr>
            <w:t xml:space="preserve"> (Ferreira)</w:t>
          </w:r>
          <w:r w:rsidR="004B5C68" w:rsidRPr="005069F2">
            <w:rPr>
              <w:rFonts w:ascii="Arial" w:hAnsi="Arial" w:cs="Arial"/>
              <w:sz w:val="22"/>
              <w:szCs w:val="22"/>
            </w:rPr>
            <w:fldChar w:fldCharType="end"/>
          </w:r>
        </w:sdtContent>
      </w:sdt>
    </w:p>
    <w:p w14:paraId="325616E9"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Market Development:</w:t>
      </w:r>
    </w:p>
    <w:p w14:paraId="2BB9C170" w14:textId="677BD39A"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Entering new geographic markets, such as Europe, could diversify revenue streams. Expanding into regions with high demand for affordable, high-quality furniture could leverage the company’s cost-efficient model.</w:t>
      </w:r>
      <w:sdt>
        <w:sdtPr>
          <w:rPr>
            <w:rFonts w:ascii="Arial" w:hAnsi="Arial" w:cs="Arial"/>
            <w:sz w:val="22"/>
            <w:szCs w:val="22"/>
          </w:rPr>
          <w:id w:val="-1513290688"/>
          <w:citation/>
        </w:sdtPr>
        <w:sdtContent>
          <w:r w:rsidR="004B5C68" w:rsidRPr="005069F2">
            <w:rPr>
              <w:rFonts w:ascii="Arial" w:hAnsi="Arial" w:cs="Arial"/>
              <w:sz w:val="22"/>
              <w:szCs w:val="22"/>
            </w:rPr>
            <w:fldChar w:fldCharType="begin"/>
          </w:r>
          <w:r w:rsidR="004B5C68" w:rsidRPr="005069F2">
            <w:rPr>
              <w:rFonts w:ascii="Arial" w:hAnsi="Arial" w:cs="Arial"/>
              <w:sz w:val="22"/>
              <w:szCs w:val="22"/>
            </w:rPr>
            <w:instrText xml:space="preserve"> CITATION Mal95 \l 2057 </w:instrText>
          </w:r>
          <w:r w:rsidR="004B5C68" w:rsidRPr="005069F2">
            <w:rPr>
              <w:rFonts w:ascii="Arial" w:hAnsi="Arial" w:cs="Arial"/>
              <w:sz w:val="22"/>
              <w:szCs w:val="22"/>
            </w:rPr>
            <w:fldChar w:fldCharType="separate"/>
          </w:r>
          <w:r w:rsidR="003E05CF" w:rsidRPr="005069F2">
            <w:rPr>
              <w:rFonts w:ascii="Arial" w:hAnsi="Arial" w:cs="Arial"/>
              <w:noProof/>
              <w:sz w:val="22"/>
              <w:szCs w:val="22"/>
            </w:rPr>
            <w:t xml:space="preserve"> (McDonald)</w:t>
          </w:r>
          <w:r w:rsidR="004B5C68" w:rsidRPr="005069F2">
            <w:rPr>
              <w:rFonts w:ascii="Arial" w:hAnsi="Arial" w:cs="Arial"/>
              <w:sz w:val="22"/>
              <w:szCs w:val="22"/>
            </w:rPr>
            <w:fldChar w:fldCharType="end"/>
          </w:r>
        </w:sdtContent>
      </w:sdt>
    </w:p>
    <w:p w14:paraId="103EA288"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Diversification:</w:t>
      </w:r>
    </w:p>
    <w:p w14:paraId="4DEE01C3" w14:textId="07E52769"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Moving into complementary markets, such as home organization solutions or smart furniture, could open additional revenue streams. However, diversification carries higher risks, and careful analysis is required.</w:t>
      </w:r>
      <w:sdt>
        <w:sdtPr>
          <w:rPr>
            <w:rFonts w:ascii="Arial" w:hAnsi="Arial" w:cs="Arial"/>
            <w:sz w:val="22"/>
            <w:szCs w:val="22"/>
          </w:rPr>
          <w:id w:val="-1220825941"/>
          <w:citation/>
        </w:sdtPr>
        <w:sdtContent>
          <w:r w:rsidR="004B5C68" w:rsidRPr="005069F2">
            <w:rPr>
              <w:rFonts w:ascii="Arial" w:hAnsi="Arial" w:cs="Arial"/>
              <w:sz w:val="22"/>
              <w:szCs w:val="22"/>
            </w:rPr>
            <w:fldChar w:fldCharType="begin"/>
          </w:r>
          <w:r w:rsidR="004B5C68" w:rsidRPr="005069F2">
            <w:rPr>
              <w:rFonts w:ascii="Arial" w:hAnsi="Arial" w:cs="Arial"/>
              <w:sz w:val="22"/>
              <w:szCs w:val="22"/>
            </w:rPr>
            <w:instrText xml:space="preserve"> CITATION Ana24 \l 2057 </w:instrText>
          </w:r>
          <w:r w:rsidR="004B5C68" w:rsidRPr="005069F2">
            <w:rPr>
              <w:rFonts w:ascii="Arial" w:hAnsi="Arial" w:cs="Arial"/>
              <w:sz w:val="22"/>
              <w:szCs w:val="22"/>
            </w:rPr>
            <w:fldChar w:fldCharType="separate"/>
          </w:r>
          <w:r w:rsidR="003E05CF" w:rsidRPr="005069F2">
            <w:rPr>
              <w:rFonts w:ascii="Arial" w:hAnsi="Arial" w:cs="Arial"/>
              <w:noProof/>
              <w:sz w:val="22"/>
              <w:szCs w:val="22"/>
            </w:rPr>
            <w:t xml:space="preserve"> (Ferreira)</w:t>
          </w:r>
          <w:r w:rsidR="004B5C68" w:rsidRPr="005069F2">
            <w:rPr>
              <w:rFonts w:ascii="Arial" w:hAnsi="Arial" w:cs="Arial"/>
              <w:sz w:val="22"/>
              <w:szCs w:val="22"/>
            </w:rPr>
            <w:fldChar w:fldCharType="end"/>
          </w:r>
        </w:sdtContent>
      </w:sdt>
    </w:p>
    <w:p w14:paraId="3EC6852F" w14:textId="77777777" w:rsidR="00106796" w:rsidRPr="005069F2" w:rsidRDefault="00000000" w:rsidP="005069F2">
      <w:pPr>
        <w:pStyle w:val="Heading2"/>
        <w:spacing w:line="360" w:lineRule="auto"/>
        <w:rPr>
          <w:rFonts w:ascii="Arial" w:hAnsi="Arial" w:cs="Arial"/>
          <w:sz w:val="22"/>
          <w:szCs w:val="22"/>
        </w:rPr>
      </w:pPr>
      <w:bookmarkStart w:id="16" w:name="_Toc185527331"/>
      <w:r w:rsidRPr="005069F2">
        <w:rPr>
          <w:rFonts w:ascii="Arial" w:hAnsi="Arial" w:cs="Arial"/>
          <w:sz w:val="22"/>
          <w:szCs w:val="22"/>
        </w:rPr>
        <w:t>Bowman’s Strategic Clock</w:t>
      </w:r>
      <w:bookmarkEnd w:id="16"/>
    </w:p>
    <w:p w14:paraId="60F032C4"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Bowman’s Strategic Clock provides insights into pricing and perceived value strategies. Happy Beds’ current position aligns with the low-price and high-value strategy (Position 2), which emphasizes cost efficiency and quality.</w:t>
      </w:r>
    </w:p>
    <w:p w14:paraId="79D8691C" w14:textId="0B54FF36"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lastRenderedPageBreak/>
        <w:t>To sustain long-term growth, the company could explore the hybrid strategy (Position 3) by maintaining competitive pricing while enhancing perceived value through premium features like sustainable materials or advanced technological integration. Alternatively, adopting a focused differentiation strategy (Position 4) for specific product lines, such as luxury mattresses or eco-friendly furniture, could attract high-value customers.</w:t>
      </w:r>
      <w:sdt>
        <w:sdtPr>
          <w:rPr>
            <w:rFonts w:ascii="Arial" w:hAnsi="Arial" w:cs="Arial"/>
            <w:sz w:val="22"/>
            <w:szCs w:val="22"/>
          </w:rPr>
          <w:id w:val="-990168347"/>
          <w:citation/>
        </w:sdtPr>
        <w:sdtContent>
          <w:r w:rsidR="004B5C68" w:rsidRPr="005069F2">
            <w:rPr>
              <w:rFonts w:ascii="Arial" w:hAnsi="Arial" w:cs="Arial"/>
              <w:sz w:val="22"/>
              <w:szCs w:val="22"/>
            </w:rPr>
            <w:fldChar w:fldCharType="begin"/>
          </w:r>
          <w:r w:rsidR="004B5C68" w:rsidRPr="005069F2">
            <w:rPr>
              <w:rFonts w:ascii="Arial" w:hAnsi="Arial" w:cs="Arial"/>
              <w:sz w:val="22"/>
              <w:szCs w:val="22"/>
            </w:rPr>
            <w:instrText xml:space="preserve"> CITATION Viv24 \l 2057 </w:instrText>
          </w:r>
          <w:r w:rsidR="004B5C68" w:rsidRPr="005069F2">
            <w:rPr>
              <w:rFonts w:ascii="Arial" w:hAnsi="Arial" w:cs="Arial"/>
              <w:sz w:val="22"/>
              <w:szCs w:val="22"/>
            </w:rPr>
            <w:fldChar w:fldCharType="separate"/>
          </w:r>
          <w:r w:rsidR="003E05CF" w:rsidRPr="005069F2">
            <w:rPr>
              <w:rFonts w:ascii="Arial" w:hAnsi="Arial" w:cs="Arial"/>
              <w:noProof/>
              <w:sz w:val="22"/>
              <w:szCs w:val="22"/>
            </w:rPr>
            <w:t xml:space="preserve"> (Osei)</w:t>
          </w:r>
          <w:r w:rsidR="004B5C68" w:rsidRPr="005069F2">
            <w:rPr>
              <w:rFonts w:ascii="Arial" w:hAnsi="Arial" w:cs="Arial"/>
              <w:sz w:val="22"/>
              <w:szCs w:val="22"/>
            </w:rPr>
            <w:fldChar w:fldCharType="end"/>
          </w:r>
        </w:sdtContent>
      </w:sdt>
    </w:p>
    <w:p w14:paraId="7E454430"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Proposed Sustainable Strategy</w:t>
      </w:r>
    </w:p>
    <w:p w14:paraId="4255F0BB"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A balanced strategy that combines market development, product differentiation, and sustainability is proposed for Happy Beds Furniture. This integrated approach leverages the company’s existing strengths while addressing evolving consumer trends and market challenges.</w:t>
      </w:r>
    </w:p>
    <w:p w14:paraId="7601032F"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Sustainability as a Differentiator:</w:t>
      </w:r>
    </w:p>
    <w:p w14:paraId="1FE40655" w14:textId="00C46D3A"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Consumers increasingly prefer eco-friendly brands. Happy Beds can adopt sustainability initiatives, such as using responsibly sourced materials, reducing packaging waste, and offering carbon-neutral delivery options. Marketing these efforts effectively can enhance the company’s brand image and appeal to environmentally conscious buyers.</w:t>
      </w:r>
      <w:sdt>
        <w:sdtPr>
          <w:rPr>
            <w:rFonts w:ascii="Arial" w:hAnsi="Arial" w:cs="Arial"/>
            <w:sz w:val="22"/>
            <w:szCs w:val="22"/>
          </w:rPr>
          <w:id w:val="-865219370"/>
          <w:citation/>
        </w:sdtPr>
        <w:sdtContent>
          <w:r w:rsidR="004B5C68" w:rsidRPr="005069F2">
            <w:rPr>
              <w:rFonts w:ascii="Arial" w:hAnsi="Arial" w:cs="Arial"/>
              <w:sz w:val="22"/>
              <w:szCs w:val="22"/>
            </w:rPr>
            <w:fldChar w:fldCharType="begin"/>
          </w:r>
          <w:r w:rsidR="004B5C68" w:rsidRPr="005069F2">
            <w:rPr>
              <w:rFonts w:ascii="Arial" w:hAnsi="Arial" w:cs="Arial"/>
              <w:sz w:val="22"/>
              <w:szCs w:val="22"/>
            </w:rPr>
            <w:instrText xml:space="preserve"> CITATION Viv24 \l 2057 </w:instrText>
          </w:r>
          <w:r w:rsidR="004B5C68" w:rsidRPr="005069F2">
            <w:rPr>
              <w:rFonts w:ascii="Arial" w:hAnsi="Arial" w:cs="Arial"/>
              <w:sz w:val="22"/>
              <w:szCs w:val="22"/>
            </w:rPr>
            <w:fldChar w:fldCharType="separate"/>
          </w:r>
          <w:r w:rsidR="003E05CF" w:rsidRPr="005069F2">
            <w:rPr>
              <w:rFonts w:ascii="Arial" w:hAnsi="Arial" w:cs="Arial"/>
              <w:noProof/>
              <w:sz w:val="22"/>
              <w:szCs w:val="22"/>
            </w:rPr>
            <w:t xml:space="preserve"> (Osei)</w:t>
          </w:r>
          <w:r w:rsidR="004B5C68" w:rsidRPr="005069F2">
            <w:rPr>
              <w:rFonts w:ascii="Arial" w:hAnsi="Arial" w:cs="Arial"/>
              <w:sz w:val="22"/>
              <w:szCs w:val="22"/>
            </w:rPr>
            <w:fldChar w:fldCharType="end"/>
          </w:r>
        </w:sdtContent>
      </w:sdt>
    </w:p>
    <w:p w14:paraId="09D39FDB"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Technological Innovation:</w:t>
      </w:r>
    </w:p>
    <w:p w14:paraId="534A5723" w14:textId="77777777"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Augmented Reality (AR)</w:t>
      </w:r>
      <w:r w:rsidRPr="005069F2">
        <w:rPr>
          <w:rFonts w:ascii="Arial" w:hAnsi="Arial" w:cs="Arial"/>
          <w:sz w:val="22"/>
          <w:szCs w:val="22"/>
        </w:rPr>
        <w:t>: Allowing customers to visualize furniture in their homes before purchase.</w:t>
      </w:r>
    </w:p>
    <w:p w14:paraId="65FDAF6E" w14:textId="77777777"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Artificial Intelligence (AI):</w:t>
      </w:r>
      <w:r w:rsidRPr="005069F2">
        <w:rPr>
          <w:rFonts w:ascii="Arial" w:hAnsi="Arial" w:cs="Arial"/>
          <w:sz w:val="22"/>
          <w:szCs w:val="22"/>
        </w:rPr>
        <w:t xml:space="preserve"> Personalizing product recommendations based on browsing history and preferences.</w:t>
      </w:r>
    </w:p>
    <w:p w14:paraId="5040075F" w14:textId="39BAF25D"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Enhanced E-commerce Experience</w:t>
      </w:r>
      <w:r w:rsidRPr="005069F2">
        <w:rPr>
          <w:rFonts w:ascii="Arial" w:hAnsi="Arial" w:cs="Arial"/>
          <w:sz w:val="22"/>
          <w:szCs w:val="22"/>
        </w:rPr>
        <w:t>: Improving website navigation, speed, and mobile optimization.</w:t>
      </w:r>
      <w:sdt>
        <w:sdtPr>
          <w:rPr>
            <w:rFonts w:ascii="Arial" w:hAnsi="Arial" w:cs="Arial"/>
            <w:sz w:val="22"/>
            <w:szCs w:val="22"/>
          </w:rPr>
          <w:id w:val="-135956954"/>
          <w:citation/>
        </w:sdtPr>
        <w:sdtContent>
          <w:r w:rsidR="004E410B" w:rsidRPr="005069F2">
            <w:rPr>
              <w:rFonts w:ascii="Arial" w:hAnsi="Arial" w:cs="Arial"/>
              <w:sz w:val="22"/>
              <w:szCs w:val="22"/>
            </w:rPr>
            <w:fldChar w:fldCharType="begin"/>
          </w:r>
          <w:r w:rsidR="004E410B" w:rsidRPr="005069F2">
            <w:rPr>
              <w:rFonts w:ascii="Arial" w:hAnsi="Arial" w:cs="Arial"/>
              <w:sz w:val="22"/>
              <w:szCs w:val="22"/>
            </w:rPr>
            <w:instrText xml:space="preserve"> CITATION Hei24 \l 2057 </w:instrText>
          </w:r>
          <w:r w:rsidR="004E410B" w:rsidRPr="005069F2">
            <w:rPr>
              <w:rFonts w:ascii="Arial" w:hAnsi="Arial" w:cs="Arial"/>
              <w:sz w:val="22"/>
              <w:szCs w:val="22"/>
            </w:rPr>
            <w:fldChar w:fldCharType="separate"/>
          </w:r>
          <w:r w:rsidR="003E05CF" w:rsidRPr="005069F2">
            <w:rPr>
              <w:rFonts w:ascii="Arial" w:hAnsi="Arial" w:cs="Arial"/>
              <w:noProof/>
              <w:sz w:val="22"/>
              <w:szCs w:val="22"/>
            </w:rPr>
            <w:t xml:space="preserve"> (Myyryläinen)</w:t>
          </w:r>
          <w:r w:rsidR="004E410B" w:rsidRPr="005069F2">
            <w:rPr>
              <w:rFonts w:ascii="Arial" w:hAnsi="Arial" w:cs="Arial"/>
              <w:sz w:val="22"/>
              <w:szCs w:val="22"/>
            </w:rPr>
            <w:fldChar w:fldCharType="end"/>
          </w:r>
        </w:sdtContent>
      </w:sdt>
    </w:p>
    <w:p w14:paraId="43679D61"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Market Expansion:</w:t>
      </w:r>
    </w:p>
    <w:p w14:paraId="790D7238"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Targeting new geographic regions, such as Europe, could diversify revenue streams. The company’s cost-efficient model positions it well for markets seeking affordable furniture solutions. Partnering with local logistics providers in these regions can streamline operations and ensure timely deliveries.</w:t>
      </w:r>
    </w:p>
    <w:p w14:paraId="13E3C256"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Product Line Diversification:</w:t>
      </w:r>
    </w:p>
    <w:p w14:paraId="23A3179D" w14:textId="37B559EC"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Expanding the product portfolio to include innovative solutions like smart beds or modular furniture aligns with trends toward convenience and customization. Subscription services for products like mattress cleaning or extended warranties could also create recurring revenue streams.</w:t>
      </w:r>
      <w:sdt>
        <w:sdtPr>
          <w:rPr>
            <w:rFonts w:ascii="Arial" w:hAnsi="Arial" w:cs="Arial"/>
            <w:sz w:val="22"/>
            <w:szCs w:val="22"/>
          </w:rPr>
          <w:id w:val="-716903317"/>
          <w:citation/>
        </w:sdtPr>
        <w:sdtContent>
          <w:r w:rsidR="004E410B" w:rsidRPr="005069F2">
            <w:rPr>
              <w:rFonts w:ascii="Arial" w:hAnsi="Arial" w:cs="Arial"/>
              <w:sz w:val="22"/>
              <w:szCs w:val="22"/>
            </w:rPr>
            <w:fldChar w:fldCharType="begin"/>
          </w:r>
          <w:r w:rsidR="004E410B" w:rsidRPr="005069F2">
            <w:rPr>
              <w:rFonts w:ascii="Arial" w:hAnsi="Arial" w:cs="Arial"/>
              <w:sz w:val="22"/>
              <w:szCs w:val="22"/>
            </w:rPr>
            <w:instrText xml:space="preserve"> CITATION Hei24 \l 2057 </w:instrText>
          </w:r>
          <w:r w:rsidR="004E410B" w:rsidRPr="005069F2">
            <w:rPr>
              <w:rFonts w:ascii="Arial" w:hAnsi="Arial" w:cs="Arial"/>
              <w:sz w:val="22"/>
              <w:szCs w:val="22"/>
            </w:rPr>
            <w:fldChar w:fldCharType="separate"/>
          </w:r>
          <w:r w:rsidR="003E05CF" w:rsidRPr="005069F2">
            <w:rPr>
              <w:rFonts w:ascii="Arial" w:hAnsi="Arial" w:cs="Arial"/>
              <w:noProof/>
              <w:sz w:val="22"/>
              <w:szCs w:val="22"/>
            </w:rPr>
            <w:t xml:space="preserve"> (Myyryläinen)</w:t>
          </w:r>
          <w:r w:rsidR="004E410B" w:rsidRPr="005069F2">
            <w:rPr>
              <w:rFonts w:ascii="Arial" w:hAnsi="Arial" w:cs="Arial"/>
              <w:sz w:val="22"/>
              <w:szCs w:val="22"/>
            </w:rPr>
            <w:fldChar w:fldCharType="end"/>
          </w:r>
        </w:sdtContent>
      </w:sdt>
    </w:p>
    <w:p w14:paraId="42CDA89E"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lastRenderedPageBreak/>
        <w:t>Challenges and Mitigation</w:t>
      </w:r>
    </w:p>
    <w:p w14:paraId="66CA9348"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Implementing strategic growth comes with challenges, particularly for SMEs like Happy Beds, which may face resource constraints. Key challenges and their mitigation strategies include:</w:t>
      </w:r>
    </w:p>
    <w:p w14:paraId="048121DA" w14:textId="77777777"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Financial Constraints:</w:t>
      </w:r>
      <w:r w:rsidRPr="005069F2">
        <w:rPr>
          <w:rFonts w:ascii="Arial" w:hAnsi="Arial" w:cs="Arial"/>
          <w:sz w:val="22"/>
          <w:szCs w:val="22"/>
        </w:rPr>
        <w:t xml:space="preserve"> Sustainable practices and technological investments require upfront capital. Leveraging government grants for SMEs and exploring partnerships can offset costs.</w:t>
      </w:r>
    </w:p>
    <w:p w14:paraId="68FC62DD" w14:textId="77777777"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Competition:</w:t>
      </w:r>
      <w:r w:rsidRPr="005069F2">
        <w:rPr>
          <w:rFonts w:ascii="Arial" w:hAnsi="Arial" w:cs="Arial"/>
          <w:sz w:val="22"/>
          <w:szCs w:val="22"/>
        </w:rPr>
        <w:t xml:space="preserve"> Established competitors may imitate successful initiatives. Building strong brand loyalty through superior customer service and unique offerings can mitigate this risk.</w:t>
      </w:r>
    </w:p>
    <w:p w14:paraId="35699ABE" w14:textId="03533E3B"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Supply Chain Issues:</w:t>
      </w:r>
      <w:r w:rsidRPr="005069F2">
        <w:rPr>
          <w:rFonts w:ascii="Arial" w:hAnsi="Arial" w:cs="Arial"/>
          <w:sz w:val="22"/>
          <w:szCs w:val="22"/>
        </w:rPr>
        <w:t xml:space="preserve"> Expanding markets may strain existing logistics. Partnering with reliable local suppliers and investing in efficient supply chain technology can ensure smooth operations.</w:t>
      </w:r>
      <w:sdt>
        <w:sdtPr>
          <w:rPr>
            <w:rFonts w:ascii="Arial" w:hAnsi="Arial" w:cs="Arial"/>
            <w:sz w:val="22"/>
            <w:szCs w:val="22"/>
          </w:rPr>
          <w:id w:val="-1775625541"/>
          <w:citation/>
        </w:sdtPr>
        <w:sdtContent>
          <w:r w:rsidR="004E410B" w:rsidRPr="005069F2">
            <w:rPr>
              <w:rFonts w:ascii="Arial" w:hAnsi="Arial" w:cs="Arial"/>
              <w:sz w:val="22"/>
              <w:szCs w:val="22"/>
            </w:rPr>
            <w:fldChar w:fldCharType="begin"/>
          </w:r>
          <w:r w:rsidR="004E410B" w:rsidRPr="005069F2">
            <w:rPr>
              <w:rFonts w:ascii="Arial" w:hAnsi="Arial" w:cs="Arial"/>
              <w:sz w:val="22"/>
              <w:szCs w:val="22"/>
            </w:rPr>
            <w:instrText xml:space="preserve"> CITATION Dav24 \l 2057 </w:instrText>
          </w:r>
          <w:r w:rsidR="004E410B" w:rsidRPr="005069F2">
            <w:rPr>
              <w:rFonts w:ascii="Arial" w:hAnsi="Arial" w:cs="Arial"/>
              <w:sz w:val="22"/>
              <w:szCs w:val="22"/>
            </w:rPr>
            <w:fldChar w:fldCharType="separate"/>
          </w:r>
          <w:r w:rsidR="003E05CF" w:rsidRPr="005069F2">
            <w:rPr>
              <w:rFonts w:ascii="Arial" w:hAnsi="Arial" w:cs="Arial"/>
              <w:noProof/>
              <w:sz w:val="22"/>
              <w:szCs w:val="22"/>
            </w:rPr>
            <w:t xml:space="preserve"> (Conte)</w:t>
          </w:r>
          <w:r w:rsidR="004E410B" w:rsidRPr="005069F2">
            <w:rPr>
              <w:rFonts w:ascii="Arial" w:hAnsi="Arial" w:cs="Arial"/>
              <w:sz w:val="22"/>
              <w:szCs w:val="22"/>
            </w:rPr>
            <w:fldChar w:fldCharType="end"/>
          </w:r>
        </w:sdtContent>
      </w:sdt>
    </w:p>
    <w:p w14:paraId="2F62386D"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Rationale for Sustainability</w:t>
      </w:r>
    </w:p>
    <w:p w14:paraId="661B796C"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The proposed strategy is sustainable because it aligns with consumer trends while leveraging Happy Beds’ strengths in affordability and quality. Incorporating sustainability not only enhances brand equity but also ensures compliance with emerging environmental regulations. Technological integration improves operational efficiency and customer engagement, while market expansion diversifies risks and revenue streams.</w:t>
      </w:r>
    </w:p>
    <w:p w14:paraId="470E1D8B" w14:textId="7CADCF16"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By adopting this strategy, Happy Beds can position itself as a leader in the online furniture market, resilient against economic and competitive pressures, and prepared for long-term success. </w:t>
      </w:r>
      <w:sdt>
        <w:sdtPr>
          <w:rPr>
            <w:rFonts w:ascii="Arial" w:hAnsi="Arial" w:cs="Arial"/>
            <w:sz w:val="22"/>
            <w:szCs w:val="22"/>
          </w:rPr>
          <w:id w:val="655965961"/>
          <w:citation/>
        </w:sdtPr>
        <w:sdtContent>
          <w:r w:rsidR="004E410B" w:rsidRPr="005069F2">
            <w:rPr>
              <w:rFonts w:ascii="Arial" w:hAnsi="Arial" w:cs="Arial"/>
              <w:sz w:val="22"/>
              <w:szCs w:val="22"/>
            </w:rPr>
            <w:fldChar w:fldCharType="begin"/>
          </w:r>
          <w:r w:rsidR="004E410B" w:rsidRPr="005069F2">
            <w:rPr>
              <w:rFonts w:ascii="Arial" w:hAnsi="Arial" w:cs="Arial"/>
              <w:sz w:val="22"/>
              <w:szCs w:val="22"/>
            </w:rPr>
            <w:instrText xml:space="preserve"> CITATION Viv24 \l 2057 </w:instrText>
          </w:r>
          <w:r w:rsidR="004E410B" w:rsidRPr="005069F2">
            <w:rPr>
              <w:rFonts w:ascii="Arial" w:hAnsi="Arial" w:cs="Arial"/>
              <w:sz w:val="22"/>
              <w:szCs w:val="22"/>
            </w:rPr>
            <w:fldChar w:fldCharType="separate"/>
          </w:r>
          <w:r w:rsidR="003E05CF" w:rsidRPr="005069F2">
            <w:rPr>
              <w:rFonts w:ascii="Arial" w:hAnsi="Arial" w:cs="Arial"/>
              <w:noProof/>
              <w:sz w:val="22"/>
              <w:szCs w:val="22"/>
            </w:rPr>
            <w:t>(Osei)</w:t>
          </w:r>
          <w:r w:rsidR="004E410B" w:rsidRPr="005069F2">
            <w:rPr>
              <w:rFonts w:ascii="Arial" w:hAnsi="Arial" w:cs="Arial"/>
              <w:sz w:val="22"/>
              <w:szCs w:val="22"/>
            </w:rPr>
            <w:fldChar w:fldCharType="end"/>
          </w:r>
        </w:sdtContent>
      </w:sdt>
    </w:p>
    <w:p w14:paraId="03903A43" w14:textId="77777777" w:rsidR="00106796" w:rsidRPr="005069F2" w:rsidRDefault="00000000" w:rsidP="005069F2">
      <w:pPr>
        <w:pStyle w:val="Heading1"/>
        <w:spacing w:line="360" w:lineRule="auto"/>
        <w:rPr>
          <w:rFonts w:ascii="Arial" w:hAnsi="Arial" w:cs="Arial"/>
          <w:sz w:val="22"/>
          <w:szCs w:val="22"/>
        </w:rPr>
      </w:pPr>
      <w:bookmarkStart w:id="17" w:name="_Toc185513939"/>
      <w:bookmarkStart w:id="18" w:name="_Toc185527332"/>
      <w:r w:rsidRPr="005069F2">
        <w:rPr>
          <w:rFonts w:ascii="Arial" w:hAnsi="Arial" w:cs="Arial"/>
          <w:sz w:val="22"/>
          <w:szCs w:val="22"/>
        </w:rPr>
        <w:t>Stakeholder Analysis</w:t>
      </w:r>
      <w:bookmarkEnd w:id="17"/>
      <w:bookmarkEnd w:id="18"/>
    </w:p>
    <w:p w14:paraId="4F17CADF"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For an SME like Happy Beds Furniture, stakeholder management is crucial to sustaining long-term growth and implementing strategic initiatives. Stakeholders, both internal and external, have varying levels of influence, expectations, and power, all of which impact the company’s strategic decisions. This section identifies key stakeholders, </w:t>
      </w:r>
      <w:proofErr w:type="spellStart"/>
      <w:r w:rsidRPr="005069F2">
        <w:rPr>
          <w:rFonts w:ascii="Arial" w:hAnsi="Arial" w:cs="Arial"/>
          <w:sz w:val="22"/>
          <w:szCs w:val="22"/>
        </w:rPr>
        <w:t>analyzes</w:t>
      </w:r>
      <w:proofErr w:type="spellEnd"/>
      <w:r w:rsidRPr="005069F2">
        <w:rPr>
          <w:rFonts w:ascii="Arial" w:hAnsi="Arial" w:cs="Arial"/>
          <w:sz w:val="22"/>
          <w:szCs w:val="22"/>
        </w:rPr>
        <w:t xml:space="preserve"> their expectations and influence, and evaluates strategic options to align with their input.</w:t>
      </w:r>
    </w:p>
    <w:p w14:paraId="5ECE9F22"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Identification of Key Stakeholders</w:t>
      </w:r>
    </w:p>
    <w:p w14:paraId="37BBB830"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Internal Stakeholders:</w:t>
      </w:r>
    </w:p>
    <w:p w14:paraId="3795E54D" w14:textId="7A59ECEC"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Owners and Shareholders:</w:t>
      </w:r>
      <w:r w:rsidRPr="005069F2">
        <w:rPr>
          <w:rFonts w:ascii="Arial" w:hAnsi="Arial" w:cs="Arial"/>
          <w:sz w:val="22"/>
          <w:szCs w:val="22"/>
        </w:rPr>
        <w:t xml:space="preserve"> As an SME, Happy Beds is likely privately owned, with the owners or investors directly invested in its success. They prioritize profitability, sustainability, and market expansion.</w:t>
      </w:r>
      <w:sdt>
        <w:sdtPr>
          <w:rPr>
            <w:rFonts w:ascii="Arial" w:hAnsi="Arial" w:cs="Arial"/>
            <w:sz w:val="22"/>
            <w:szCs w:val="22"/>
          </w:rPr>
          <w:id w:val="-2028944021"/>
          <w:citation/>
        </w:sdtPr>
        <w:sdtContent>
          <w:r w:rsidR="004E410B" w:rsidRPr="005069F2">
            <w:rPr>
              <w:rFonts w:ascii="Arial" w:hAnsi="Arial" w:cs="Arial"/>
              <w:sz w:val="22"/>
              <w:szCs w:val="22"/>
            </w:rPr>
            <w:fldChar w:fldCharType="begin"/>
          </w:r>
          <w:r w:rsidR="004E410B" w:rsidRPr="005069F2">
            <w:rPr>
              <w:rFonts w:ascii="Arial" w:hAnsi="Arial" w:cs="Arial"/>
              <w:sz w:val="22"/>
              <w:szCs w:val="22"/>
            </w:rPr>
            <w:instrText xml:space="preserve"> CITATION Bam24 \l 2057 </w:instrText>
          </w:r>
          <w:r w:rsidR="004E410B" w:rsidRPr="005069F2">
            <w:rPr>
              <w:rFonts w:ascii="Arial" w:hAnsi="Arial" w:cs="Arial"/>
              <w:sz w:val="22"/>
              <w:szCs w:val="22"/>
            </w:rPr>
            <w:fldChar w:fldCharType="separate"/>
          </w:r>
          <w:r w:rsidR="003E05CF" w:rsidRPr="005069F2">
            <w:rPr>
              <w:rFonts w:ascii="Arial" w:hAnsi="Arial" w:cs="Arial"/>
              <w:noProof/>
              <w:sz w:val="22"/>
              <w:szCs w:val="22"/>
            </w:rPr>
            <w:t xml:space="preserve"> (Omowole)</w:t>
          </w:r>
          <w:r w:rsidR="004E410B" w:rsidRPr="005069F2">
            <w:rPr>
              <w:rFonts w:ascii="Arial" w:hAnsi="Arial" w:cs="Arial"/>
              <w:sz w:val="22"/>
              <w:szCs w:val="22"/>
            </w:rPr>
            <w:fldChar w:fldCharType="end"/>
          </w:r>
        </w:sdtContent>
      </w:sdt>
    </w:p>
    <w:p w14:paraId="0C8A88FA" w14:textId="77777777"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lastRenderedPageBreak/>
        <w:t>Employees:</w:t>
      </w:r>
      <w:r w:rsidRPr="005069F2">
        <w:rPr>
          <w:rFonts w:ascii="Arial" w:hAnsi="Arial" w:cs="Arial"/>
          <w:sz w:val="22"/>
          <w:szCs w:val="22"/>
        </w:rPr>
        <w:t xml:space="preserve"> The company’s workforce, including manufacturing, logistics, and customer service teams, is pivotal for operational success. Employees value fair wages, job security, and career development opportunities.</w:t>
      </w:r>
    </w:p>
    <w:p w14:paraId="39B595AB" w14:textId="49DFF1DE"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Management:</w:t>
      </w:r>
      <w:r w:rsidRPr="005069F2">
        <w:rPr>
          <w:rFonts w:ascii="Arial" w:hAnsi="Arial" w:cs="Arial"/>
          <w:sz w:val="22"/>
          <w:szCs w:val="22"/>
        </w:rPr>
        <w:t xml:space="preserve"> Senior managers are responsible for aligning day-to-day operations with strategic objectives. They require clarity, resources, and support to implement strategies effectively.</w:t>
      </w:r>
      <w:sdt>
        <w:sdtPr>
          <w:rPr>
            <w:rFonts w:ascii="Arial" w:hAnsi="Arial" w:cs="Arial"/>
            <w:sz w:val="22"/>
            <w:szCs w:val="22"/>
          </w:rPr>
          <w:id w:val="-143121104"/>
          <w:citation/>
        </w:sdtPr>
        <w:sdtContent>
          <w:r w:rsidR="004E410B" w:rsidRPr="005069F2">
            <w:rPr>
              <w:rFonts w:ascii="Arial" w:hAnsi="Arial" w:cs="Arial"/>
              <w:sz w:val="22"/>
              <w:szCs w:val="22"/>
            </w:rPr>
            <w:fldChar w:fldCharType="begin"/>
          </w:r>
          <w:r w:rsidR="004E410B" w:rsidRPr="005069F2">
            <w:rPr>
              <w:rFonts w:ascii="Arial" w:hAnsi="Arial" w:cs="Arial"/>
              <w:sz w:val="22"/>
              <w:szCs w:val="22"/>
            </w:rPr>
            <w:instrText xml:space="preserve"> CITATION Hei24 \l 2057 </w:instrText>
          </w:r>
          <w:r w:rsidR="004E410B" w:rsidRPr="005069F2">
            <w:rPr>
              <w:rFonts w:ascii="Arial" w:hAnsi="Arial" w:cs="Arial"/>
              <w:sz w:val="22"/>
              <w:szCs w:val="22"/>
            </w:rPr>
            <w:fldChar w:fldCharType="separate"/>
          </w:r>
          <w:r w:rsidR="003E05CF" w:rsidRPr="005069F2">
            <w:rPr>
              <w:rFonts w:ascii="Arial" w:hAnsi="Arial" w:cs="Arial"/>
              <w:noProof/>
              <w:sz w:val="22"/>
              <w:szCs w:val="22"/>
            </w:rPr>
            <w:t xml:space="preserve"> (Myyryläinen)</w:t>
          </w:r>
          <w:r w:rsidR="004E410B" w:rsidRPr="005069F2">
            <w:rPr>
              <w:rFonts w:ascii="Arial" w:hAnsi="Arial" w:cs="Arial"/>
              <w:sz w:val="22"/>
              <w:szCs w:val="22"/>
            </w:rPr>
            <w:fldChar w:fldCharType="end"/>
          </w:r>
        </w:sdtContent>
      </w:sdt>
    </w:p>
    <w:p w14:paraId="063B9977"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External Stakeholders:</w:t>
      </w:r>
    </w:p>
    <w:p w14:paraId="377B23A0" w14:textId="77777777"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Customers:</w:t>
      </w:r>
      <w:r w:rsidRPr="005069F2">
        <w:rPr>
          <w:rFonts w:ascii="Arial" w:hAnsi="Arial" w:cs="Arial"/>
          <w:sz w:val="22"/>
          <w:szCs w:val="22"/>
        </w:rPr>
        <w:t xml:space="preserve"> As the end-users of Happy Beds’ products, customers seek affordable, high-quality furniture with excellent service. Their preferences for sustainability, convenience, and innovation significantly shape the company’s strategy.</w:t>
      </w:r>
    </w:p>
    <w:p w14:paraId="0A129036" w14:textId="223B7A0E"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Suppliers:</w:t>
      </w:r>
      <w:r w:rsidRPr="005069F2">
        <w:rPr>
          <w:rFonts w:ascii="Arial" w:hAnsi="Arial" w:cs="Arial"/>
          <w:sz w:val="22"/>
          <w:szCs w:val="22"/>
        </w:rPr>
        <w:t xml:space="preserve"> Suppliers of raw materials or logistics partners are essential for the company’s supply chain. Their priorities include timely payments, long-term contracts, and clear communication.</w:t>
      </w:r>
      <w:sdt>
        <w:sdtPr>
          <w:rPr>
            <w:rFonts w:ascii="Arial" w:hAnsi="Arial" w:cs="Arial"/>
            <w:sz w:val="22"/>
            <w:szCs w:val="22"/>
          </w:rPr>
          <w:id w:val="538405191"/>
          <w:citation/>
        </w:sdtPr>
        <w:sdtContent>
          <w:r w:rsidR="004E410B" w:rsidRPr="005069F2">
            <w:rPr>
              <w:rFonts w:ascii="Arial" w:hAnsi="Arial" w:cs="Arial"/>
              <w:sz w:val="22"/>
              <w:szCs w:val="22"/>
            </w:rPr>
            <w:fldChar w:fldCharType="begin"/>
          </w:r>
          <w:r w:rsidR="004E410B" w:rsidRPr="005069F2">
            <w:rPr>
              <w:rFonts w:ascii="Arial" w:hAnsi="Arial" w:cs="Arial"/>
              <w:sz w:val="22"/>
              <w:szCs w:val="22"/>
            </w:rPr>
            <w:instrText xml:space="preserve"> CITATION Muh24 \l 2057 </w:instrText>
          </w:r>
          <w:r w:rsidR="004E410B" w:rsidRPr="005069F2">
            <w:rPr>
              <w:rFonts w:ascii="Arial" w:hAnsi="Arial" w:cs="Arial"/>
              <w:sz w:val="22"/>
              <w:szCs w:val="22"/>
            </w:rPr>
            <w:fldChar w:fldCharType="separate"/>
          </w:r>
          <w:r w:rsidR="003E05CF" w:rsidRPr="005069F2">
            <w:rPr>
              <w:rFonts w:ascii="Arial" w:hAnsi="Arial" w:cs="Arial"/>
              <w:noProof/>
              <w:sz w:val="22"/>
              <w:szCs w:val="22"/>
            </w:rPr>
            <w:t xml:space="preserve"> (Hafiza)</w:t>
          </w:r>
          <w:r w:rsidR="004E410B" w:rsidRPr="005069F2">
            <w:rPr>
              <w:rFonts w:ascii="Arial" w:hAnsi="Arial" w:cs="Arial"/>
              <w:sz w:val="22"/>
              <w:szCs w:val="22"/>
            </w:rPr>
            <w:fldChar w:fldCharType="end"/>
          </w:r>
        </w:sdtContent>
      </w:sdt>
    </w:p>
    <w:p w14:paraId="05332E5A" w14:textId="77777777"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Regulatory Authorities:</w:t>
      </w:r>
      <w:r w:rsidRPr="005069F2">
        <w:rPr>
          <w:rFonts w:ascii="Arial" w:hAnsi="Arial" w:cs="Arial"/>
          <w:sz w:val="22"/>
          <w:szCs w:val="22"/>
        </w:rPr>
        <w:t xml:space="preserve"> Compliance with laws and regulations, such as environmental standards and labour laws, is necessary for legal and reputational integrity.</w:t>
      </w:r>
    </w:p>
    <w:p w14:paraId="1785F828" w14:textId="77777777"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Competitors:</w:t>
      </w:r>
      <w:r w:rsidRPr="005069F2">
        <w:rPr>
          <w:rFonts w:ascii="Arial" w:hAnsi="Arial" w:cs="Arial"/>
          <w:sz w:val="22"/>
          <w:szCs w:val="22"/>
        </w:rPr>
        <w:t xml:space="preserve"> Although not direct stakeholders, competitors influence market conditions and customer expectations, indirectly impacting Happy Beds’ strategies.</w:t>
      </w:r>
    </w:p>
    <w:p w14:paraId="098DD89F" w14:textId="56554842"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Community and Society:</w:t>
      </w:r>
      <w:r w:rsidRPr="005069F2">
        <w:rPr>
          <w:rFonts w:ascii="Arial" w:hAnsi="Arial" w:cs="Arial"/>
          <w:sz w:val="22"/>
          <w:szCs w:val="22"/>
        </w:rPr>
        <w:t xml:space="preserve"> As the company operates within a broader societal context, it has a responsibility to contribute positively, such as through sustainability initiatives or ethical practices.  Expectations and Influence of </w:t>
      </w:r>
      <w:r w:rsidR="004E410B" w:rsidRPr="005069F2">
        <w:rPr>
          <w:rFonts w:ascii="Arial" w:hAnsi="Arial" w:cs="Arial"/>
          <w:sz w:val="22"/>
          <w:szCs w:val="22"/>
        </w:rPr>
        <w:t>Stakeholders, each</w:t>
      </w:r>
      <w:r w:rsidRPr="005069F2">
        <w:rPr>
          <w:rFonts w:ascii="Arial" w:hAnsi="Arial" w:cs="Arial"/>
          <w:sz w:val="22"/>
          <w:szCs w:val="22"/>
        </w:rPr>
        <w:t xml:space="preserve"> stakeholder group brings unique expectations and levels of influence:</w:t>
      </w:r>
    </w:p>
    <w:p w14:paraId="21BC072F"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Owners and Shareholders:</w:t>
      </w:r>
    </w:p>
    <w:p w14:paraId="456C4B20" w14:textId="51F36D49"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Expectations: Consistent profitability, growth, and a strong return on investment (ROI). They may also expect the company to adapt to market trends, such as sustainability and technological innovation.</w:t>
      </w:r>
      <w:sdt>
        <w:sdtPr>
          <w:rPr>
            <w:rFonts w:ascii="Arial" w:hAnsi="Arial" w:cs="Arial"/>
            <w:sz w:val="22"/>
            <w:szCs w:val="22"/>
          </w:rPr>
          <w:id w:val="-1877841691"/>
          <w:citation/>
        </w:sdtPr>
        <w:sdtContent>
          <w:r w:rsidR="004E410B" w:rsidRPr="005069F2">
            <w:rPr>
              <w:rFonts w:ascii="Arial" w:hAnsi="Arial" w:cs="Arial"/>
              <w:sz w:val="22"/>
              <w:szCs w:val="22"/>
            </w:rPr>
            <w:fldChar w:fldCharType="begin"/>
          </w:r>
          <w:r w:rsidR="004E410B" w:rsidRPr="005069F2">
            <w:rPr>
              <w:rFonts w:ascii="Arial" w:hAnsi="Arial" w:cs="Arial"/>
              <w:sz w:val="22"/>
              <w:szCs w:val="22"/>
            </w:rPr>
            <w:instrText xml:space="preserve"> CITATION Muh24 \l 2057 </w:instrText>
          </w:r>
          <w:r w:rsidR="004E410B" w:rsidRPr="005069F2">
            <w:rPr>
              <w:rFonts w:ascii="Arial" w:hAnsi="Arial" w:cs="Arial"/>
              <w:sz w:val="22"/>
              <w:szCs w:val="22"/>
            </w:rPr>
            <w:fldChar w:fldCharType="separate"/>
          </w:r>
          <w:r w:rsidR="003E05CF" w:rsidRPr="005069F2">
            <w:rPr>
              <w:rFonts w:ascii="Arial" w:hAnsi="Arial" w:cs="Arial"/>
              <w:noProof/>
              <w:sz w:val="22"/>
              <w:szCs w:val="22"/>
            </w:rPr>
            <w:t xml:space="preserve"> (Hafiza)</w:t>
          </w:r>
          <w:r w:rsidR="004E410B" w:rsidRPr="005069F2">
            <w:rPr>
              <w:rFonts w:ascii="Arial" w:hAnsi="Arial" w:cs="Arial"/>
              <w:sz w:val="22"/>
              <w:szCs w:val="22"/>
            </w:rPr>
            <w:fldChar w:fldCharType="end"/>
          </w:r>
        </w:sdtContent>
      </w:sdt>
    </w:p>
    <w:p w14:paraId="668AD52D" w14:textId="77777777" w:rsidR="00106796" w:rsidRPr="005069F2" w:rsidRDefault="00000000" w:rsidP="005069F2">
      <w:pPr>
        <w:spacing w:line="360" w:lineRule="auto"/>
        <w:rPr>
          <w:rFonts w:ascii="Arial" w:hAnsi="Arial" w:cs="Arial"/>
          <w:sz w:val="22"/>
          <w:szCs w:val="22"/>
        </w:rPr>
      </w:pPr>
      <w:r w:rsidRPr="005069F2">
        <w:rPr>
          <w:rFonts w:ascii="Arial" w:hAnsi="Arial" w:cs="Arial"/>
          <w:b/>
          <w:bCs/>
          <w:sz w:val="22"/>
          <w:szCs w:val="22"/>
        </w:rPr>
        <w:t>Influence:</w:t>
      </w:r>
      <w:r w:rsidRPr="005069F2">
        <w:rPr>
          <w:rFonts w:ascii="Arial" w:hAnsi="Arial" w:cs="Arial"/>
          <w:sz w:val="22"/>
          <w:szCs w:val="22"/>
        </w:rPr>
        <w:t xml:space="preserve"> High, as they have decision-making authority and provide financial resources. Their approval is critical for any strategic shift.</w:t>
      </w:r>
    </w:p>
    <w:p w14:paraId="77211548"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Employees:</w:t>
      </w:r>
    </w:p>
    <w:p w14:paraId="4B3A679D"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Expectations: Fair compensation, workplace safety, professional growth, and alignment with company values. With increasing focus on workplace culture, employees may also value diversity, inclusion, and sustainability. Moderate to high, depending on their role. A motivated </w:t>
      </w:r>
      <w:r w:rsidRPr="005069F2">
        <w:rPr>
          <w:rFonts w:ascii="Arial" w:hAnsi="Arial" w:cs="Arial"/>
          <w:sz w:val="22"/>
          <w:szCs w:val="22"/>
        </w:rPr>
        <w:lastRenderedPageBreak/>
        <w:t xml:space="preserve">workforce drives productivity, while dissatisfaction can lead to turnover or resistance to change. </w:t>
      </w:r>
    </w:p>
    <w:p w14:paraId="1AA5C0A3"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Customers:</w:t>
      </w:r>
    </w:p>
    <w:p w14:paraId="63DBF572" w14:textId="1D1C5679"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Expectations: Affordable, durable, and stylish furniture, seamless online shopping experiences, and eco-conscious practices. Modern consumers increasingly expect brands to be transparent and socially responsible.</w:t>
      </w:r>
      <w:sdt>
        <w:sdtPr>
          <w:rPr>
            <w:rFonts w:ascii="Arial" w:hAnsi="Arial" w:cs="Arial"/>
            <w:sz w:val="22"/>
            <w:szCs w:val="22"/>
          </w:rPr>
          <w:id w:val="440726456"/>
          <w:citation/>
        </w:sdtPr>
        <w:sdtContent>
          <w:r w:rsidR="004E410B" w:rsidRPr="005069F2">
            <w:rPr>
              <w:rFonts w:ascii="Arial" w:hAnsi="Arial" w:cs="Arial"/>
              <w:sz w:val="22"/>
              <w:szCs w:val="22"/>
            </w:rPr>
            <w:fldChar w:fldCharType="begin"/>
          </w:r>
          <w:r w:rsidR="004E410B" w:rsidRPr="005069F2">
            <w:rPr>
              <w:rFonts w:ascii="Arial" w:hAnsi="Arial" w:cs="Arial"/>
              <w:sz w:val="22"/>
              <w:szCs w:val="22"/>
            </w:rPr>
            <w:instrText xml:space="preserve"> CITATION Dav24 \l 2057 </w:instrText>
          </w:r>
          <w:r w:rsidR="004E410B" w:rsidRPr="005069F2">
            <w:rPr>
              <w:rFonts w:ascii="Arial" w:hAnsi="Arial" w:cs="Arial"/>
              <w:sz w:val="22"/>
              <w:szCs w:val="22"/>
            </w:rPr>
            <w:fldChar w:fldCharType="separate"/>
          </w:r>
          <w:r w:rsidR="003E05CF" w:rsidRPr="005069F2">
            <w:rPr>
              <w:rFonts w:ascii="Arial" w:hAnsi="Arial" w:cs="Arial"/>
              <w:noProof/>
              <w:sz w:val="22"/>
              <w:szCs w:val="22"/>
            </w:rPr>
            <w:t xml:space="preserve"> (Conte)</w:t>
          </w:r>
          <w:r w:rsidR="004E410B" w:rsidRPr="005069F2">
            <w:rPr>
              <w:rFonts w:ascii="Arial" w:hAnsi="Arial" w:cs="Arial"/>
              <w:sz w:val="22"/>
              <w:szCs w:val="22"/>
            </w:rPr>
            <w:fldChar w:fldCharType="end"/>
          </w:r>
        </w:sdtContent>
      </w:sdt>
    </w:p>
    <w:p w14:paraId="0863F427"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Influence: Very high, as their purchasing </w:t>
      </w:r>
      <w:proofErr w:type="spellStart"/>
      <w:r w:rsidRPr="005069F2">
        <w:rPr>
          <w:rFonts w:ascii="Arial" w:hAnsi="Arial" w:cs="Arial"/>
          <w:sz w:val="22"/>
          <w:szCs w:val="22"/>
        </w:rPr>
        <w:t>behavior</w:t>
      </w:r>
      <w:proofErr w:type="spellEnd"/>
      <w:r w:rsidRPr="005069F2">
        <w:rPr>
          <w:rFonts w:ascii="Arial" w:hAnsi="Arial" w:cs="Arial"/>
          <w:sz w:val="22"/>
          <w:szCs w:val="22"/>
        </w:rPr>
        <w:t xml:space="preserve"> directly affects revenue. Negative feedback or poor customer service can damage the company’s reputation.</w:t>
      </w:r>
    </w:p>
    <w:p w14:paraId="7D9A388F"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Suppliers:</w:t>
      </w:r>
    </w:p>
    <w:p w14:paraId="2078AF3A"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Expectations: Stable demand, timely payments, and transparent communication. With a growing emphasis on sustainability, suppliers may also prefer partnerships with environmentally responsible businesses.</w:t>
      </w:r>
    </w:p>
    <w:p w14:paraId="50E6FF7D" w14:textId="77777777"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Influence:</w:t>
      </w:r>
      <w:r w:rsidRPr="005069F2">
        <w:rPr>
          <w:rFonts w:ascii="Arial" w:hAnsi="Arial" w:cs="Arial"/>
          <w:sz w:val="22"/>
          <w:szCs w:val="22"/>
        </w:rPr>
        <w:t xml:space="preserve"> Moderate, as their reliability affects product quality and delivery timelines. However, they may hold high power in resource-scarce markets.</w:t>
      </w:r>
    </w:p>
    <w:p w14:paraId="48E439D3"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Regulatory Authorities:</w:t>
      </w:r>
    </w:p>
    <w:p w14:paraId="768B1E34" w14:textId="77777777"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Expectations:</w:t>
      </w:r>
      <w:r w:rsidRPr="005069F2">
        <w:rPr>
          <w:rFonts w:ascii="Arial" w:hAnsi="Arial" w:cs="Arial"/>
          <w:sz w:val="22"/>
          <w:szCs w:val="22"/>
        </w:rPr>
        <w:t xml:space="preserve"> Compliance with industry standards, such as environmental laws and </w:t>
      </w:r>
      <w:proofErr w:type="spellStart"/>
      <w:r w:rsidRPr="005069F2">
        <w:rPr>
          <w:rFonts w:ascii="Arial" w:hAnsi="Arial" w:cs="Arial"/>
          <w:sz w:val="22"/>
          <w:szCs w:val="22"/>
        </w:rPr>
        <w:t>labor</w:t>
      </w:r>
      <w:proofErr w:type="spellEnd"/>
      <w:r w:rsidRPr="005069F2">
        <w:rPr>
          <w:rFonts w:ascii="Arial" w:hAnsi="Arial" w:cs="Arial"/>
          <w:sz w:val="22"/>
          <w:szCs w:val="22"/>
        </w:rPr>
        <w:t xml:space="preserve"> regulations. Authorities also expect timely reporting and adherence to tax obligations.</w:t>
      </w:r>
    </w:p>
    <w:p w14:paraId="5212A6D4" w14:textId="77777777"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Influence:</w:t>
      </w:r>
      <w:r w:rsidRPr="005069F2">
        <w:rPr>
          <w:rFonts w:ascii="Arial" w:hAnsi="Arial" w:cs="Arial"/>
          <w:sz w:val="22"/>
          <w:szCs w:val="22"/>
        </w:rPr>
        <w:t xml:space="preserve"> High, as non-compliance can result in legal penalties, reputational damage, or operational shutdowns.</w:t>
      </w:r>
    </w:p>
    <w:p w14:paraId="3096E942"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Community and Society:</w:t>
      </w:r>
    </w:p>
    <w:p w14:paraId="287F6571" w14:textId="77777777"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Expectations:</w:t>
      </w:r>
      <w:r w:rsidRPr="005069F2">
        <w:rPr>
          <w:rFonts w:ascii="Arial" w:hAnsi="Arial" w:cs="Arial"/>
          <w:sz w:val="22"/>
          <w:szCs w:val="22"/>
        </w:rPr>
        <w:t xml:space="preserve"> Ethical business practices, environmental stewardship, and contributions to local economies. Communities increasingly expect businesses to address social issues such as climate change and inequality.</w:t>
      </w:r>
    </w:p>
    <w:p w14:paraId="3A635912" w14:textId="77777777" w:rsidR="00106796" w:rsidRPr="005069F2" w:rsidRDefault="00000000" w:rsidP="005069F2">
      <w:pPr>
        <w:spacing w:line="360" w:lineRule="auto"/>
        <w:rPr>
          <w:rFonts w:ascii="Arial" w:hAnsi="Arial" w:cs="Arial"/>
          <w:sz w:val="22"/>
          <w:szCs w:val="22"/>
        </w:rPr>
      </w:pPr>
      <w:r w:rsidRPr="005069F2">
        <w:rPr>
          <w:rFonts w:ascii="Arial" w:hAnsi="Arial" w:cs="Arial"/>
          <w:i/>
          <w:iCs/>
          <w:sz w:val="22"/>
          <w:szCs w:val="22"/>
        </w:rPr>
        <w:t>Influence:</w:t>
      </w:r>
      <w:r w:rsidRPr="005069F2">
        <w:rPr>
          <w:rFonts w:ascii="Arial" w:hAnsi="Arial" w:cs="Arial"/>
          <w:sz w:val="22"/>
          <w:szCs w:val="22"/>
        </w:rPr>
        <w:t xml:space="preserve"> Moderate to high, as public opinion shapes brand image and consumer trust.</w:t>
      </w:r>
    </w:p>
    <w:p w14:paraId="578F68C7"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Based on the identified stakeholders and their expectations, strategic options must balance their diverse needs while ensuring alignment with Happy Beds’ long-term goals. Key considerations include:</w:t>
      </w:r>
    </w:p>
    <w:p w14:paraId="33B3843E"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Sustainability Initiatives:</w:t>
      </w:r>
    </w:p>
    <w:p w14:paraId="08E51239"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Customers, regulatory bodies, and communities increasingly demand sustainable practices. Happy Beds can address this by:</w:t>
      </w:r>
    </w:p>
    <w:p w14:paraId="56F8C410"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lastRenderedPageBreak/>
        <w:t>Using eco-friendly materials and minimizing waste in production.</w:t>
      </w:r>
    </w:p>
    <w:p w14:paraId="20866BDC"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Offering carbon-neutral delivery options.</w:t>
      </w:r>
    </w:p>
    <w:p w14:paraId="5FE4ACCA"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Partnering with sustainable suppliers.</w:t>
      </w:r>
    </w:p>
    <w:p w14:paraId="62C5A15D"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While customers and communities will appreciate these efforts, suppliers may need incentives or training to align with these initiatives. Regulatory authorities will also view compliance positively, mitigating legal risks.</w:t>
      </w:r>
    </w:p>
    <w:p w14:paraId="52CC60C6"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Employee Engagement:</w:t>
      </w:r>
    </w:p>
    <w:p w14:paraId="05A96CAA"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Employees are critical to operational success, and their expectations must be prioritized. Strategies include:</w:t>
      </w:r>
    </w:p>
    <w:p w14:paraId="4FBA7C57"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Offering training programs to enhance skills and career growth.</w:t>
      </w:r>
    </w:p>
    <w:p w14:paraId="4040F37E"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Ensuring competitive salaries and a supportive work environment.</w:t>
      </w:r>
    </w:p>
    <w:p w14:paraId="16C9F31B"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Involving employees in decision-making processes, such as through feedback mechanisms.</w:t>
      </w:r>
    </w:p>
    <w:p w14:paraId="5C800D7A"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These efforts will enhance workforce morale and productivity, enabling smoother strategy implementation.</w:t>
      </w:r>
    </w:p>
    <w:p w14:paraId="3791E3C7"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Enhanced Customer Experience:</w:t>
      </w:r>
    </w:p>
    <w:p w14:paraId="72DC16B1"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To align with customer expectations, Happy Beds can:</w:t>
      </w:r>
    </w:p>
    <w:p w14:paraId="005F767F"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Invest in digital tools, such as augmented reality for furniture visualization.</w:t>
      </w:r>
    </w:p>
    <w:p w14:paraId="695192B8"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Improve after-sales services, including warranties and repair options.</w:t>
      </w:r>
    </w:p>
    <w:p w14:paraId="7976799A"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Personalize customer interactions using AI-driven recommendations.</w:t>
      </w:r>
    </w:p>
    <w:p w14:paraId="51241296"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Meeting customer needs ensures loyalty and positive brand reputation, driving long-term growth.</w:t>
      </w:r>
    </w:p>
    <w:p w14:paraId="6FE9F841"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Market Expansion:</w:t>
      </w:r>
    </w:p>
    <w:p w14:paraId="7DE5C7CD"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Shareholders expect growth, which can be achieved by entering new markets. For example:</w:t>
      </w:r>
    </w:p>
    <w:p w14:paraId="732EFCC7"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Expanding into European markets where demand for affordable furniture is high.</w:t>
      </w:r>
    </w:p>
    <w:p w14:paraId="6CA4617D"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Partnering with local logistics providers to streamline operations.</w:t>
      </w:r>
    </w:p>
    <w:p w14:paraId="793CFAB5"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Expansion aligns with shareholder interests but requires careful stakeholder communication to manage risks.</w:t>
      </w:r>
    </w:p>
    <w:p w14:paraId="336AED29" w14:textId="77777777" w:rsidR="00106796" w:rsidRPr="005069F2" w:rsidRDefault="00000000" w:rsidP="005069F2">
      <w:pPr>
        <w:spacing w:line="360" w:lineRule="auto"/>
        <w:rPr>
          <w:rFonts w:ascii="Arial" w:hAnsi="Arial" w:cs="Arial"/>
          <w:i/>
          <w:iCs/>
          <w:sz w:val="22"/>
          <w:szCs w:val="22"/>
        </w:rPr>
      </w:pPr>
      <w:r w:rsidRPr="005069F2">
        <w:rPr>
          <w:rFonts w:ascii="Arial" w:hAnsi="Arial" w:cs="Arial"/>
          <w:i/>
          <w:iCs/>
          <w:sz w:val="22"/>
          <w:szCs w:val="22"/>
        </w:rPr>
        <w:t>Technological Investment:</w:t>
      </w:r>
    </w:p>
    <w:p w14:paraId="28191E08"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lastRenderedPageBreak/>
        <w:t>Both customers and employees benefit from technological advancements. Happy Beds should:</w:t>
      </w:r>
    </w:p>
    <w:p w14:paraId="66A1CE1A"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Upgrade its e-commerce platform to enhance user experience.</w:t>
      </w:r>
    </w:p>
    <w:p w14:paraId="686CBA4C"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Use analytics tools to monitor customer </w:t>
      </w:r>
      <w:proofErr w:type="spellStart"/>
      <w:r w:rsidRPr="005069F2">
        <w:rPr>
          <w:rFonts w:ascii="Arial" w:hAnsi="Arial" w:cs="Arial"/>
          <w:sz w:val="22"/>
          <w:szCs w:val="22"/>
        </w:rPr>
        <w:t>behavior</w:t>
      </w:r>
      <w:proofErr w:type="spellEnd"/>
      <w:r w:rsidRPr="005069F2">
        <w:rPr>
          <w:rFonts w:ascii="Arial" w:hAnsi="Arial" w:cs="Arial"/>
          <w:sz w:val="22"/>
          <w:szCs w:val="22"/>
        </w:rPr>
        <w:t xml:space="preserve"> and optimize operations.</w:t>
      </w:r>
    </w:p>
    <w:p w14:paraId="2E33E34E"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Automate routine tasks to improve efficiency.</w:t>
      </w:r>
    </w:p>
    <w:p w14:paraId="17A3FE2E"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Technological investments satisfy customers’ need for convenience and empower employees with modern tools, increasing overall efficiency.</w:t>
      </w:r>
    </w:p>
    <w:p w14:paraId="095AF232" w14:textId="77777777" w:rsidR="00106796" w:rsidRPr="005069F2" w:rsidRDefault="00000000" w:rsidP="005069F2">
      <w:pPr>
        <w:spacing w:line="360" w:lineRule="auto"/>
        <w:rPr>
          <w:rFonts w:ascii="Arial" w:hAnsi="Arial" w:cs="Arial"/>
          <w:b/>
          <w:bCs/>
          <w:sz w:val="22"/>
          <w:szCs w:val="22"/>
        </w:rPr>
      </w:pPr>
      <w:r w:rsidRPr="005069F2">
        <w:rPr>
          <w:rFonts w:ascii="Arial" w:hAnsi="Arial" w:cs="Arial"/>
          <w:b/>
          <w:bCs/>
          <w:sz w:val="22"/>
          <w:szCs w:val="22"/>
        </w:rPr>
        <w:t>Community Contributions:</w:t>
      </w:r>
    </w:p>
    <w:p w14:paraId="010A2695"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By engaging in corporate social responsibility (CSR) initiatives, such as donating furniture to underserved communities or supporting environmental causes, Happy Beds strengthens its social license to operate. This resonates with communities and enhances brand image.</w:t>
      </w:r>
    </w:p>
    <w:p w14:paraId="7D76E15D"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Happy Beds Furniture’s stakeholders present diverse expectations and influence levels, requiring a balanced approach to strategic decision-making. Aligning with customers’ demand for sustainability, addressing employees’ needs, and meeting shareholder growth objectives can drive success. By integrating stakeholder input into its strategic planning, Happy Beds can strengthen its position as a customer-centric, innovative, and socially responsible brand, ensuring sustainable long-term growth.</w:t>
      </w:r>
    </w:p>
    <w:p w14:paraId="54B0B8AD" w14:textId="77777777" w:rsidR="00106796" w:rsidRPr="005069F2" w:rsidRDefault="00000000" w:rsidP="005069F2">
      <w:pPr>
        <w:pStyle w:val="Heading1"/>
        <w:spacing w:line="360" w:lineRule="auto"/>
        <w:rPr>
          <w:rFonts w:ascii="Arial" w:hAnsi="Arial" w:cs="Arial"/>
          <w:sz w:val="22"/>
          <w:szCs w:val="22"/>
        </w:rPr>
      </w:pPr>
      <w:bookmarkStart w:id="19" w:name="_Toc185513940"/>
      <w:bookmarkStart w:id="20" w:name="_Toc185527333"/>
      <w:r w:rsidRPr="005069F2">
        <w:rPr>
          <w:rFonts w:ascii="Arial" w:hAnsi="Arial" w:cs="Arial"/>
          <w:sz w:val="22"/>
          <w:szCs w:val="22"/>
        </w:rPr>
        <w:t>Strategic Recommendations for Future Development</w:t>
      </w:r>
      <w:bookmarkEnd w:id="19"/>
      <w:bookmarkEnd w:id="20"/>
    </w:p>
    <w:p w14:paraId="1AA9AF06"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The future success of Happy Beds Furniture depends on its ability to adapt to evolving market demands while maintaining its core values of quality and affordability. As a small-to-medium-sized enterprise (SME), the company faces significant challenges such as limited resources, increasing competitive pressure, and rapid technological disruptions. However, with a well-structured strategic plan and effective execution, these challenges can be turned into opportunities for sustainable growth.</w:t>
      </w:r>
    </w:p>
    <w:p w14:paraId="7AAC3B6A" w14:textId="17A6A233"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One of the foremost recommendations is for Happy Beds to adopt sustainability as a core principle. In an era where customers prioritize environmentally responsible brands, integrating sustainability into business operations can significantly enhance the company’s reputation and align it with global regulatory expectations. Transitioning to eco-friendly materials, such as sustainably sourced wood and recycled fabrics, is a practical step. Investing in energy-efficient manufacturing processes and launching marketing campaigns to highlight these initiatives will help attract environmentally conscious consumers. </w:t>
      </w:r>
      <w:r w:rsidRPr="005069F2">
        <w:rPr>
          <w:rFonts w:ascii="Arial" w:hAnsi="Arial" w:cs="Arial"/>
          <w:sz w:val="22"/>
          <w:szCs w:val="22"/>
        </w:rPr>
        <w:lastRenderedPageBreak/>
        <w:t>Sustainability is not only about corporate responsibility but also about ensuring long-term operational viability in a market increasingly driven by green practices.</w:t>
      </w:r>
      <w:sdt>
        <w:sdtPr>
          <w:rPr>
            <w:rFonts w:ascii="Arial" w:hAnsi="Arial" w:cs="Arial"/>
            <w:sz w:val="22"/>
            <w:szCs w:val="22"/>
          </w:rPr>
          <w:id w:val="-1946225927"/>
          <w:citation/>
        </w:sdtPr>
        <w:sdtContent>
          <w:r w:rsidR="003E05CF" w:rsidRPr="005069F2">
            <w:rPr>
              <w:rFonts w:ascii="Arial" w:hAnsi="Arial" w:cs="Arial"/>
              <w:sz w:val="22"/>
              <w:szCs w:val="22"/>
            </w:rPr>
            <w:fldChar w:fldCharType="begin"/>
          </w:r>
          <w:r w:rsidR="003E05CF" w:rsidRPr="005069F2">
            <w:rPr>
              <w:rFonts w:ascii="Arial" w:hAnsi="Arial" w:cs="Arial"/>
              <w:sz w:val="22"/>
              <w:szCs w:val="22"/>
            </w:rPr>
            <w:instrText xml:space="preserve"> CITATION Joh98 \l 2057 </w:instrText>
          </w:r>
          <w:r w:rsidR="003E05CF" w:rsidRPr="005069F2">
            <w:rPr>
              <w:rFonts w:ascii="Arial" w:hAnsi="Arial" w:cs="Arial"/>
              <w:sz w:val="22"/>
              <w:szCs w:val="22"/>
            </w:rPr>
            <w:fldChar w:fldCharType="separate"/>
          </w:r>
          <w:r w:rsidR="003E05CF" w:rsidRPr="005069F2">
            <w:rPr>
              <w:rFonts w:ascii="Arial" w:hAnsi="Arial" w:cs="Arial"/>
              <w:noProof/>
              <w:sz w:val="22"/>
              <w:szCs w:val="22"/>
            </w:rPr>
            <w:t xml:space="preserve"> (Elkington)</w:t>
          </w:r>
          <w:r w:rsidR="003E05CF" w:rsidRPr="005069F2">
            <w:rPr>
              <w:rFonts w:ascii="Arial" w:hAnsi="Arial" w:cs="Arial"/>
              <w:sz w:val="22"/>
              <w:szCs w:val="22"/>
            </w:rPr>
            <w:fldChar w:fldCharType="end"/>
          </w:r>
        </w:sdtContent>
      </w:sdt>
    </w:p>
    <w:p w14:paraId="3C70413A" w14:textId="20A4F640"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Another essential strategy involves digital transformation, a critical factor in staying competitive within the furniture retail market. As e-commerce dominates the industry, Happy Beds should strengthen its digital capabilities. This includes upgrading its online platform with features such as artificial intelligence for personalized product recommendations. Integrating augmented reality (AR) technology can enhance the customer experience by allowing users to visualize furniture in their spaces before purchasing. Streamlining processes like order tracking and customer support through mobile apps or chatbots can further improve efficiency and convenience, fostering customer loyalty and trust.</w:t>
      </w:r>
      <w:sdt>
        <w:sdtPr>
          <w:rPr>
            <w:rFonts w:ascii="Arial" w:hAnsi="Arial" w:cs="Arial"/>
            <w:sz w:val="22"/>
            <w:szCs w:val="22"/>
          </w:rPr>
          <w:id w:val="75871341"/>
          <w:citation/>
        </w:sdtPr>
        <w:sdtContent>
          <w:r w:rsidR="003E05CF" w:rsidRPr="005069F2">
            <w:rPr>
              <w:rFonts w:ascii="Arial" w:hAnsi="Arial" w:cs="Arial"/>
              <w:sz w:val="22"/>
              <w:szCs w:val="22"/>
            </w:rPr>
            <w:fldChar w:fldCharType="begin"/>
          </w:r>
          <w:r w:rsidR="003E05CF" w:rsidRPr="005069F2">
            <w:rPr>
              <w:rFonts w:ascii="Arial" w:hAnsi="Arial" w:cs="Arial"/>
              <w:sz w:val="22"/>
              <w:szCs w:val="22"/>
            </w:rPr>
            <w:instrText xml:space="preserve"> CITATION Tin13 \l 2057 </w:instrText>
          </w:r>
          <w:r w:rsidR="003E05CF" w:rsidRPr="005069F2">
            <w:rPr>
              <w:rFonts w:ascii="Arial" w:hAnsi="Arial" w:cs="Arial"/>
              <w:sz w:val="22"/>
              <w:szCs w:val="22"/>
            </w:rPr>
            <w:fldChar w:fldCharType="separate"/>
          </w:r>
          <w:r w:rsidR="003E05CF" w:rsidRPr="005069F2">
            <w:rPr>
              <w:rFonts w:ascii="Arial" w:hAnsi="Arial" w:cs="Arial"/>
              <w:noProof/>
              <w:sz w:val="22"/>
              <w:szCs w:val="22"/>
            </w:rPr>
            <w:t xml:space="preserve"> (Chang)</w:t>
          </w:r>
          <w:r w:rsidR="003E05CF" w:rsidRPr="005069F2">
            <w:rPr>
              <w:rFonts w:ascii="Arial" w:hAnsi="Arial" w:cs="Arial"/>
              <w:sz w:val="22"/>
              <w:szCs w:val="22"/>
            </w:rPr>
            <w:fldChar w:fldCharType="end"/>
          </w:r>
        </w:sdtContent>
      </w:sdt>
    </w:p>
    <w:p w14:paraId="39832151" w14:textId="5C50538C"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Expanding product lines is another avenue for growth. To capture a broader market, Happy Beds could introduce modular furniture designed for urban households with limited space. This segment is growing rapidly as urbanization intensifies, and offering such products would position the company as an innovator in functional and versatile furniture. Furthermore, exploring premium product lines tailored to higher-income demographics could diversify revenue streams. Designing these new products based on customer feedback ensures they align with consumer preferences, strengthening the brand’s relationship with its </w:t>
      </w:r>
      <w:r w:rsidR="003E05CF" w:rsidRPr="005069F2">
        <w:rPr>
          <w:rFonts w:ascii="Arial" w:hAnsi="Arial" w:cs="Arial"/>
          <w:sz w:val="22"/>
          <w:szCs w:val="22"/>
        </w:rPr>
        <w:t>audience. A</w:t>
      </w:r>
      <w:r w:rsidRPr="005069F2">
        <w:rPr>
          <w:rFonts w:ascii="Arial" w:hAnsi="Arial" w:cs="Arial"/>
          <w:sz w:val="22"/>
          <w:szCs w:val="22"/>
        </w:rPr>
        <w:t xml:space="preserve"> motivated workforce is pivotal for the successful implementation of these strategies. Happy Beds should prioritize employee engagement by offering training programs to enhance skills in technology and customer service. Fostering a workplace culture that values collaboration and inclusivity will not only improve productivity but also encourage innovation. Recognizing and rewarding employee contributions through structured programs can further boost morale and retention, creating a committed and skilled team capable of driving the company forward.</w:t>
      </w:r>
      <w:sdt>
        <w:sdtPr>
          <w:rPr>
            <w:rFonts w:ascii="Arial" w:hAnsi="Arial" w:cs="Arial"/>
            <w:sz w:val="22"/>
            <w:szCs w:val="22"/>
          </w:rPr>
          <w:id w:val="1292330515"/>
          <w:citation/>
        </w:sdtPr>
        <w:sdtContent>
          <w:r w:rsidR="003E05CF" w:rsidRPr="005069F2">
            <w:rPr>
              <w:rFonts w:ascii="Arial" w:hAnsi="Arial" w:cs="Arial"/>
              <w:sz w:val="22"/>
              <w:szCs w:val="22"/>
            </w:rPr>
            <w:fldChar w:fldCharType="begin"/>
          </w:r>
          <w:r w:rsidR="003E05CF" w:rsidRPr="005069F2">
            <w:rPr>
              <w:rFonts w:ascii="Arial" w:hAnsi="Arial" w:cs="Arial"/>
              <w:sz w:val="22"/>
              <w:szCs w:val="22"/>
            </w:rPr>
            <w:instrText xml:space="preserve"> CITATION FRA21 \l 2057 </w:instrText>
          </w:r>
          <w:r w:rsidR="003E05CF" w:rsidRPr="005069F2">
            <w:rPr>
              <w:rFonts w:ascii="Arial" w:hAnsi="Arial" w:cs="Arial"/>
              <w:sz w:val="22"/>
              <w:szCs w:val="22"/>
            </w:rPr>
            <w:fldChar w:fldCharType="separate"/>
          </w:r>
          <w:r w:rsidR="003E05CF" w:rsidRPr="005069F2">
            <w:rPr>
              <w:rFonts w:ascii="Arial" w:hAnsi="Arial" w:cs="Arial"/>
              <w:noProof/>
              <w:sz w:val="22"/>
              <w:szCs w:val="22"/>
            </w:rPr>
            <w:t xml:space="preserve"> (LUNA)</w:t>
          </w:r>
          <w:r w:rsidR="003E05CF" w:rsidRPr="005069F2">
            <w:rPr>
              <w:rFonts w:ascii="Arial" w:hAnsi="Arial" w:cs="Arial"/>
              <w:sz w:val="22"/>
              <w:szCs w:val="22"/>
            </w:rPr>
            <w:fldChar w:fldCharType="end"/>
          </w:r>
        </w:sdtContent>
      </w:sdt>
    </w:p>
    <w:p w14:paraId="76A1F2B2" w14:textId="61A9C2FE" w:rsidR="00106796" w:rsidRPr="005069F2" w:rsidRDefault="003E05CF" w:rsidP="005069F2">
      <w:pPr>
        <w:spacing w:line="360" w:lineRule="auto"/>
        <w:rPr>
          <w:rFonts w:ascii="Arial" w:hAnsi="Arial" w:cs="Arial"/>
          <w:sz w:val="22"/>
          <w:szCs w:val="22"/>
        </w:rPr>
      </w:pPr>
      <w:r w:rsidRPr="005069F2">
        <w:rPr>
          <w:rFonts w:ascii="Arial" w:hAnsi="Arial" w:cs="Arial"/>
          <w:sz w:val="22"/>
          <w:szCs w:val="22"/>
        </w:rPr>
        <w:t>M</w:t>
      </w:r>
      <w:r w:rsidR="00000000" w:rsidRPr="005069F2">
        <w:rPr>
          <w:rFonts w:ascii="Arial" w:hAnsi="Arial" w:cs="Arial"/>
          <w:sz w:val="22"/>
          <w:szCs w:val="22"/>
        </w:rPr>
        <w:t>arket expansion is a strategic priority for long-term growth. By conducting thorough market research, Happy Beds can identify international regions with rising demand for affordable and high-quality furniture. Establishing partnerships with local distributors and logistics providers would ensure smooth entry into these markets. Tailoring marketing strategies to reflect local cultural preferences can enhance the brand’s acceptance and relevance in new territories. Expanding across Europe, for example, offers significant potential given the region’s growing consumer base and demand for affordable yet stylish furniture options.</w:t>
      </w:r>
    </w:p>
    <w:p w14:paraId="3DE88170"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 xml:space="preserve">Implementing these strategies requires addressing common challenges faced by SMEs. Limited financial and human resources often constrain growth. To mitigate this, Happy Beds can seek government grants or low-interest loans specifically designed for SMEs focusing </w:t>
      </w:r>
      <w:r w:rsidRPr="005069F2">
        <w:rPr>
          <w:rFonts w:ascii="Arial" w:hAnsi="Arial" w:cs="Arial"/>
          <w:sz w:val="22"/>
          <w:szCs w:val="22"/>
        </w:rPr>
        <w:lastRenderedPageBreak/>
        <w:t>on innovation and sustainability. A phased approach to implementing strategic initiatives, prioritizing those with the highest impact, can help maximize resources effectively.</w:t>
      </w:r>
    </w:p>
    <w:p w14:paraId="1BBA7963" w14:textId="77777777"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Another challenge is competitive pressure from larger, well-established furniture brands. To differentiate itself, Happy Beds should emphasize its unique selling points, such as affordability, customization, and sustainability. Building strong customer relationships through responsive service and personalized marketing will also foster brand loyalty.</w:t>
      </w:r>
    </w:p>
    <w:p w14:paraId="5BCF7A51" w14:textId="6DF274CC" w:rsidR="00106796" w:rsidRPr="005069F2" w:rsidRDefault="00000000" w:rsidP="005069F2">
      <w:pPr>
        <w:spacing w:line="360" w:lineRule="auto"/>
        <w:rPr>
          <w:rFonts w:ascii="Arial" w:hAnsi="Arial" w:cs="Arial"/>
          <w:sz w:val="22"/>
          <w:szCs w:val="22"/>
        </w:rPr>
      </w:pPr>
      <w:r w:rsidRPr="005069F2">
        <w:rPr>
          <w:rFonts w:ascii="Arial" w:hAnsi="Arial" w:cs="Arial"/>
          <w:sz w:val="22"/>
          <w:szCs w:val="22"/>
        </w:rPr>
        <w:t>Technological disruptions and resistance to change within the organization are additional hurdles. Partnering with technology providers to cost-effectively integrate advanced tools can ease the transition. Transparent communication about the benefits of new processes and continuous employee training will help overcome resistance and facilitate smoother adoption. Happy Beds Furniture’s future hinges on its ability to implement these strategies effectively. By embracing sustainability, investing in digital transformation, diversifying product lines, engaging employees, and expanding into international markets, the company can position itself for long-term success. Overcoming challenges such as resource constraints, competitive pressure, and technological disruptions will require innovative thinking and strategic planning. With these recommendations, Happy Beds can strengthen its market position as a forward-thinking SME while remaining aligned with its mission and values.</w:t>
      </w:r>
      <w:sdt>
        <w:sdtPr>
          <w:rPr>
            <w:rFonts w:ascii="Arial" w:hAnsi="Arial" w:cs="Arial"/>
            <w:sz w:val="22"/>
            <w:szCs w:val="22"/>
          </w:rPr>
          <w:id w:val="-264615073"/>
          <w:citation/>
        </w:sdtPr>
        <w:sdtContent>
          <w:r w:rsidR="003E05CF" w:rsidRPr="005069F2">
            <w:rPr>
              <w:rFonts w:ascii="Arial" w:hAnsi="Arial" w:cs="Arial"/>
              <w:sz w:val="22"/>
              <w:szCs w:val="22"/>
            </w:rPr>
            <w:fldChar w:fldCharType="begin"/>
          </w:r>
          <w:r w:rsidR="003E05CF" w:rsidRPr="005069F2">
            <w:rPr>
              <w:rFonts w:ascii="Arial" w:hAnsi="Arial" w:cs="Arial"/>
              <w:sz w:val="22"/>
              <w:szCs w:val="22"/>
            </w:rPr>
            <w:instrText xml:space="preserve"> CITATION Bri24 \l 2057 </w:instrText>
          </w:r>
          <w:r w:rsidR="003E05CF" w:rsidRPr="005069F2">
            <w:rPr>
              <w:rFonts w:ascii="Arial" w:hAnsi="Arial" w:cs="Arial"/>
              <w:sz w:val="22"/>
              <w:szCs w:val="22"/>
            </w:rPr>
            <w:fldChar w:fldCharType="separate"/>
          </w:r>
          <w:r w:rsidR="003E05CF" w:rsidRPr="005069F2">
            <w:rPr>
              <w:rFonts w:ascii="Arial" w:hAnsi="Arial" w:cs="Arial"/>
              <w:noProof/>
              <w:sz w:val="22"/>
              <w:szCs w:val="22"/>
            </w:rPr>
            <w:t xml:space="preserve"> (Pircher)</w:t>
          </w:r>
          <w:r w:rsidR="003E05CF" w:rsidRPr="005069F2">
            <w:rPr>
              <w:rFonts w:ascii="Arial" w:hAnsi="Arial" w:cs="Arial"/>
              <w:sz w:val="22"/>
              <w:szCs w:val="22"/>
            </w:rPr>
            <w:fldChar w:fldCharType="end"/>
          </w:r>
        </w:sdtContent>
      </w:sdt>
    </w:p>
    <w:p w14:paraId="41946DD6" w14:textId="77777777" w:rsidR="00106796" w:rsidRPr="005069F2" w:rsidRDefault="00000000" w:rsidP="005069F2">
      <w:pPr>
        <w:pStyle w:val="Heading1"/>
        <w:spacing w:line="360" w:lineRule="auto"/>
        <w:rPr>
          <w:rFonts w:ascii="Arial" w:hAnsi="Arial" w:cs="Arial"/>
          <w:sz w:val="22"/>
          <w:szCs w:val="22"/>
        </w:rPr>
      </w:pPr>
      <w:bookmarkStart w:id="21" w:name="_Toc185513941"/>
      <w:bookmarkStart w:id="22" w:name="_Toc185527334"/>
      <w:r w:rsidRPr="005069F2">
        <w:rPr>
          <w:rFonts w:ascii="Arial" w:hAnsi="Arial" w:cs="Arial"/>
          <w:sz w:val="22"/>
          <w:szCs w:val="22"/>
        </w:rPr>
        <w:t>Conclusion</w:t>
      </w:r>
      <w:bookmarkEnd w:id="21"/>
      <w:bookmarkEnd w:id="22"/>
    </w:p>
    <w:p w14:paraId="7504732D" w14:textId="77777777" w:rsidR="00D90C95" w:rsidRPr="00D90C95" w:rsidRDefault="00D90C95" w:rsidP="005069F2">
      <w:pPr>
        <w:spacing w:line="360" w:lineRule="auto"/>
        <w:rPr>
          <w:rFonts w:ascii="Arial" w:hAnsi="Arial" w:cs="Arial"/>
          <w:sz w:val="22"/>
          <w:szCs w:val="22"/>
        </w:rPr>
      </w:pPr>
      <w:r w:rsidRPr="00D90C95">
        <w:rPr>
          <w:rFonts w:ascii="Arial" w:hAnsi="Arial" w:cs="Arial"/>
          <w:sz w:val="22"/>
          <w:szCs w:val="22"/>
        </w:rPr>
        <w:t>Happy Beds Furniture operates in a competitive online market, specializing in high-quality, affordable beds and bedroom furniture. The company’s key strengths include its customer-centric approach, innovative products, and commitment to sustainability, allowing it to stand out from competitors while meeting evolving consumer demands.</w:t>
      </w:r>
    </w:p>
    <w:p w14:paraId="46C37AFC" w14:textId="77777777" w:rsidR="00D90C95" w:rsidRPr="00D90C95" w:rsidRDefault="00D90C95" w:rsidP="005069F2">
      <w:pPr>
        <w:spacing w:line="360" w:lineRule="auto"/>
        <w:rPr>
          <w:rFonts w:ascii="Arial" w:hAnsi="Arial" w:cs="Arial"/>
          <w:sz w:val="22"/>
          <w:szCs w:val="22"/>
        </w:rPr>
      </w:pPr>
      <w:r w:rsidRPr="00D90C95">
        <w:rPr>
          <w:rFonts w:ascii="Arial" w:hAnsi="Arial" w:cs="Arial"/>
          <w:sz w:val="22"/>
          <w:szCs w:val="22"/>
        </w:rPr>
        <w:t>A core strength of Happy Beds is its dedication to customer satisfaction, achieved through superior product quality, competitive pricing, and an efficient online shopping experience. Its focus on personalized interactions and reliable delivery services has cultivated a loyal customer base. Additionally, the company’s ability to anticipate trends and innovate in product design and operations positions it as a forward-thinking leader in the industry.</w:t>
      </w:r>
    </w:p>
    <w:p w14:paraId="6761EEBD" w14:textId="2E2BC985" w:rsidR="00D90C95" w:rsidRPr="005069F2" w:rsidRDefault="00D90C95" w:rsidP="005069F2">
      <w:pPr>
        <w:spacing w:line="360" w:lineRule="auto"/>
        <w:rPr>
          <w:rFonts w:ascii="Arial" w:hAnsi="Arial" w:cs="Arial"/>
          <w:sz w:val="22"/>
          <w:szCs w:val="22"/>
        </w:rPr>
      </w:pPr>
      <w:r w:rsidRPr="00D90C95">
        <w:rPr>
          <w:rFonts w:ascii="Arial" w:hAnsi="Arial" w:cs="Arial"/>
          <w:sz w:val="22"/>
          <w:szCs w:val="22"/>
        </w:rPr>
        <w:t>Sustainability is central to Happy Beds’ strategy. By sourcing eco-friendly materials and minimizing waste, the company aligns with growing consumer preferences for environmentally responsible products. These practices not only enhance its brand reputation but also ensure long-term profitability in a market increasingly focused on sustainability.</w:t>
      </w:r>
      <w:r w:rsidRPr="005069F2">
        <w:rPr>
          <w:rFonts w:ascii="Arial" w:hAnsi="Arial" w:cs="Arial"/>
          <w:sz w:val="22"/>
          <w:szCs w:val="22"/>
        </w:rPr>
        <w:t xml:space="preserve"> </w:t>
      </w:r>
      <w:r w:rsidRPr="00D90C95">
        <w:rPr>
          <w:rFonts w:ascii="Arial" w:hAnsi="Arial" w:cs="Arial"/>
          <w:sz w:val="22"/>
          <w:szCs w:val="22"/>
        </w:rPr>
        <w:t xml:space="preserve">However, challenges such as intense competition and sustaining customer engagement persist. To address these, Happy Beds should enhance digital marketing efforts, leverage </w:t>
      </w:r>
      <w:r w:rsidRPr="00D90C95">
        <w:rPr>
          <w:rFonts w:ascii="Arial" w:hAnsi="Arial" w:cs="Arial"/>
          <w:sz w:val="22"/>
          <w:szCs w:val="22"/>
        </w:rPr>
        <w:lastRenderedPageBreak/>
        <w:t>data analytics for personalized experiences, and broaden its product range to appeal to diverse demographics. Strategic investments in AI-driven personalization, supply chain efficiency, and partnerships with eco-conscious suppliers will strengthen its market position.</w:t>
      </w:r>
    </w:p>
    <w:bookmarkStart w:id="23" w:name="_Toc185527335" w:displacedByCustomXml="next"/>
    <w:sdt>
      <w:sdtPr>
        <w:rPr>
          <w:rFonts w:ascii="Arial" w:hAnsi="Arial" w:cs="Arial"/>
          <w:sz w:val="22"/>
          <w:szCs w:val="22"/>
        </w:rPr>
        <w:id w:val="2015095948"/>
        <w:docPartObj>
          <w:docPartGallery w:val="Bibliographies"/>
          <w:docPartUnique/>
        </w:docPartObj>
      </w:sdtPr>
      <w:sdtEndPr>
        <w:rPr>
          <w:rFonts w:eastAsia="Aptos"/>
          <w:color w:val="auto"/>
        </w:rPr>
      </w:sdtEndPr>
      <w:sdtContent>
        <w:p w14:paraId="6E8F4CF3" w14:textId="741DF35A" w:rsidR="003E05CF" w:rsidRPr="005069F2" w:rsidRDefault="003E05CF" w:rsidP="005069F2">
          <w:pPr>
            <w:pStyle w:val="Heading1"/>
            <w:spacing w:line="360" w:lineRule="auto"/>
            <w:rPr>
              <w:rFonts w:ascii="Arial" w:hAnsi="Arial" w:cs="Arial"/>
              <w:sz w:val="22"/>
              <w:szCs w:val="22"/>
            </w:rPr>
          </w:pPr>
          <w:r w:rsidRPr="005069F2">
            <w:rPr>
              <w:rFonts w:ascii="Arial" w:hAnsi="Arial" w:cs="Arial"/>
              <w:sz w:val="22"/>
              <w:szCs w:val="22"/>
            </w:rPr>
            <w:t>References</w:t>
          </w:r>
          <w:bookmarkEnd w:id="23"/>
        </w:p>
        <w:sdt>
          <w:sdtPr>
            <w:rPr>
              <w:rFonts w:ascii="Arial" w:hAnsi="Arial" w:cs="Arial"/>
              <w:sz w:val="22"/>
              <w:szCs w:val="22"/>
            </w:rPr>
            <w:id w:val="-573587230"/>
            <w:bibliography/>
          </w:sdtPr>
          <w:sdtContent>
            <w:p w14:paraId="3CB4E75F" w14:textId="77777777" w:rsidR="003E05CF" w:rsidRPr="005069F2" w:rsidRDefault="003E05CF" w:rsidP="005069F2">
              <w:pPr>
                <w:pStyle w:val="Bibliography"/>
                <w:spacing w:line="360" w:lineRule="auto"/>
                <w:ind w:left="720" w:hanging="720"/>
                <w:rPr>
                  <w:rFonts w:ascii="Arial" w:hAnsi="Arial" w:cs="Arial"/>
                  <w:noProof/>
                  <w:kern w:val="0"/>
                  <w:sz w:val="22"/>
                  <w:szCs w:val="22"/>
                </w:rPr>
              </w:pPr>
              <w:r w:rsidRPr="005069F2">
                <w:rPr>
                  <w:rFonts w:ascii="Arial" w:hAnsi="Arial" w:cs="Arial"/>
                  <w:sz w:val="22"/>
                  <w:szCs w:val="22"/>
                </w:rPr>
                <w:fldChar w:fldCharType="begin"/>
              </w:r>
              <w:r w:rsidRPr="005069F2">
                <w:rPr>
                  <w:rFonts w:ascii="Arial" w:hAnsi="Arial" w:cs="Arial"/>
                  <w:sz w:val="22"/>
                  <w:szCs w:val="22"/>
                </w:rPr>
                <w:instrText>BIBLIOGRAPHY</w:instrText>
              </w:r>
              <w:r w:rsidRPr="005069F2">
                <w:rPr>
                  <w:rFonts w:ascii="Arial" w:hAnsi="Arial" w:cs="Arial"/>
                  <w:sz w:val="22"/>
                  <w:szCs w:val="22"/>
                </w:rPr>
                <w:fldChar w:fldCharType="separate"/>
              </w:r>
              <w:r w:rsidRPr="005069F2">
                <w:rPr>
                  <w:rFonts w:ascii="Arial" w:hAnsi="Arial" w:cs="Arial"/>
                  <w:noProof/>
                  <w:sz w:val="22"/>
                  <w:szCs w:val="22"/>
                </w:rPr>
                <w:t xml:space="preserve">Beds, Happy. </w:t>
              </w:r>
              <w:r w:rsidRPr="005069F2">
                <w:rPr>
                  <w:rFonts w:ascii="Arial" w:hAnsi="Arial" w:cs="Arial"/>
                  <w:i/>
                  <w:iCs/>
                  <w:noProof/>
                  <w:sz w:val="22"/>
                  <w:szCs w:val="22"/>
                </w:rPr>
                <w:t>https://www.happybeds.co.uk/who-we-are</w:t>
              </w:r>
              <w:r w:rsidRPr="005069F2">
                <w:rPr>
                  <w:rFonts w:ascii="Arial" w:hAnsi="Arial" w:cs="Arial"/>
                  <w:noProof/>
                  <w:sz w:val="22"/>
                  <w:szCs w:val="22"/>
                </w:rPr>
                <w:t>. 2024. &lt;https://www.happybeds.co.uk/who-we-are&gt;.</w:t>
              </w:r>
            </w:p>
            <w:p w14:paraId="031D0759"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Boxed, Best. </w:t>
              </w:r>
              <w:r w:rsidRPr="005069F2">
                <w:rPr>
                  <w:rFonts w:ascii="Arial" w:hAnsi="Arial" w:cs="Arial"/>
                  <w:i/>
                  <w:iCs/>
                  <w:noProof/>
                  <w:sz w:val="22"/>
                  <w:szCs w:val="22"/>
                </w:rPr>
                <w:t>https://bestboxedmattress.co.uk/reviews/happy-beds/</w:t>
              </w:r>
              <w:r w:rsidRPr="005069F2">
                <w:rPr>
                  <w:rFonts w:ascii="Arial" w:hAnsi="Arial" w:cs="Arial"/>
                  <w:noProof/>
                  <w:sz w:val="22"/>
                  <w:szCs w:val="22"/>
                </w:rPr>
                <w:t>. 2024. &lt;https://bestboxedmattress.co.uk/reviews/happy-beds/&gt;.</w:t>
              </w:r>
            </w:p>
            <w:p w14:paraId="0BAFA106"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Chang, Ting Fa Margherita. </w:t>
              </w:r>
              <w:r w:rsidRPr="005069F2">
                <w:rPr>
                  <w:rFonts w:ascii="Arial" w:hAnsi="Arial" w:cs="Arial"/>
                  <w:i/>
                  <w:iCs/>
                  <w:noProof/>
                  <w:sz w:val="22"/>
                  <w:szCs w:val="22"/>
                </w:rPr>
                <w:t>https://www.researchgate.net/publication/268924043_EU_BUSINESS-TO-BUSINESS_TRADE_CONTACTS_IN_WASTE_MANAGEMENT_A_NATURAL_RESOURCE-BASED_VIEW_APPROACH</w:t>
              </w:r>
              <w:r w:rsidRPr="005069F2">
                <w:rPr>
                  <w:rFonts w:ascii="Arial" w:hAnsi="Arial" w:cs="Arial"/>
                  <w:noProof/>
                  <w:sz w:val="22"/>
                  <w:szCs w:val="22"/>
                </w:rPr>
                <w:t>. 2013. &lt;https://www.researchgate.net/publication/268924043_EU_BUSINESS-TO-BUSINESS_TRADE_CONTACTS_IN_WASTE_MANAGEMENT_A_NATURAL_RESOURCE-BASED_VIEW_APPROACH&gt;.</w:t>
              </w:r>
            </w:p>
            <w:p w14:paraId="6BC125CA"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Conte, Davide Liberato Lo. </w:t>
              </w:r>
              <w:r w:rsidRPr="005069F2">
                <w:rPr>
                  <w:rFonts w:ascii="Arial" w:hAnsi="Arial" w:cs="Arial"/>
                  <w:i/>
                  <w:iCs/>
                  <w:noProof/>
                  <w:sz w:val="22"/>
                  <w:szCs w:val="22"/>
                </w:rPr>
                <w:t>https://www.researchgate.net/publication/376813225_Sustainability_and_Digital_Transformation_as_key_drivers_in_pharma_and_healthcare_MA_deals_during_covid-19_pandemic</w:t>
              </w:r>
              <w:r w:rsidRPr="005069F2">
                <w:rPr>
                  <w:rFonts w:ascii="Arial" w:hAnsi="Arial" w:cs="Arial"/>
                  <w:noProof/>
                  <w:sz w:val="22"/>
                  <w:szCs w:val="22"/>
                </w:rPr>
                <w:t>. 2024. &lt;https://www.researchgate.net/publication/376813225_Sustainability_and_Digital_Transformation_as_key_drivers_in_pharma_and_healthcare_MA_deals_during_covid-19_pandemic&gt;.</w:t>
              </w:r>
            </w:p>
            <w:p w14:paraId="6BD3B992"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Elkington, John. </w:t>
              </w:r>
              <w:r w:rsidRPr="005069F2">
                <w:rPr>
                  <w:rFonts w:ascii="Arial" w:hAnsi="Arial" w:cs="Arial"/>
                  <w:i/>
                  <w:iCs/>
                  <w:noProof/>
                  <w:sz w:val="22"/>
                  <w:szCs w:val="22"/>
                </w:rPr>
                <w:t>https://www.researchgate.net/publication/227699695_Cannibals_with_Forks_The_Triple_Bottom_Line_of_21st_Century_Business_Gabriola_Island_BC</w:t>
              </w:r>
              <w:r w:rsidRPr="005069F2">
                <w:rPr>
                  <w:rFonts w:ascii="Arial" w:hAnsi="Arial" w:cs="Arial"/>
                  <w:noProof/>
                  <w:sz w:val="22"/>
                  <w:szCs w:val="22"/>
                </w:rPr>
                <w:t>. 1998. &lt;https://www.researchgate.net/publication/227699695_Cannibals_with_Forks_The_Triple_Bottom_Line_of_21st_Century_Business_Gabriola_Island_BC&gt;.</w:t>
              </w:r>
            </w:p>
            <w:p w14:paraId="3483090E"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Ferreira, Ana Patrícia Pereira Ferraz Soares. </w:t>
              </w:r>
              <w:r w:rsidRPr="005069F2">
                <w:rPr>
                  <w:rFonts w:ascii="Arial" w:hAnsi="Arial" w:cs="Arial"/>
                  <w:i/>
                  <w:iCs/>
                  <w:noProof/>
                  <w:sz w:val="22"/>
                  <w:szCs w:val="22"/>
                </w:rPr>
                <w:t>https://www.researchgate.net/publication/384614408_The_importance_of_the_Ansoff_matrix_for_the_study_of_the_information_services_market</w:t>
              </w:r>
              <w:r w:rsidRPr="005069F2">
                <w:rPr>
                  <w:rFonts w:ascii="Arial" w:hAnsi="Arial" w:cs="Arial"/>
                  <w:noProof/>
                  <w:sz w:val="22"/>
                  <w:szCs w:val="22"/>
                </w:rPr>
                <w:t>. 10 2024. &lt;https://www.researchgate.net/publication/384614408_The_importance_of_the_Ansoff_matrix_for_the_study_of_the_information_services_market&gt;.</w:t>
              </w:r>
            </w:p>
            <w:p w14:paraId="21FF3109"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lastRenderedPageBreak/>
                <w:t xml:space="preserve">Hafiza, Muhammand Adam. </w:t>
              </w:r>
              <w:r w:rsidRPr="005069F2">
                <w:rPr>
                  <w:rFonts w:ascii="Arial" w:hAnsi="Arial" w:cs="Arial"/>
                  <w:i/>
                  <w:iCs/>
                  <w:noProof/>
                  <w:sz w:val="22"/>
                  <w:szCs w:val="22"/>
                </w:rPr>
                <w:t>https://www.researchgate.net/publication/387199827_LEGAL_CONSEQUENCES_OF_DIFFERENCES_IN_LIMITED_LIABILITY_COMPANY_DATA_IN_NOTARIAL_DEEDS_AND_COMPANY_REGISTERS</w:t>
              </w:r>
              <w:r w:rsidRPr="005069F2">
                <w:rPr>
                  <w:rFonts w:ascii="Arial" w:hAnsi="Arial" w:cs="Arial"/>
                  <w:noProof/>
                  <w:sz w:val="22"/>
                  <w:szCs w:val="22"/>
                </w:rPr>
                <w:t>. 2024. &lt;https://www.researchgate.net/publication/387199827_LEGAL_CONSEQUENCES_OF_DIFFERENCES_IN_LIMITED_LIABILITY_COMPANY_DATA_IN_NOTARIAL_DEEDS_AND_COMPANY_REGISTERS&gt;.</w:t>
              </w:r>
            </w:p>
            <w:p w14:paraId="5608DCAB"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HAPPYBEDS. </w:t>
              </w:r>
              <w:r w:rsidRPr="005069F2">
                <w:rPr>
                  <w:rFonts w:ascii="Arial" w:hAnsi="Arial" w:cs="Arial"/>
                  <w:i/>
                  <w:iCs/>
                  <w:noProof/>
                  <w:sz w:val="22"/>
                  <w:szCs w:val="22"/>
                </w:rPr>
                <w:t>https://www.happybeds.co.uk/blog/sustainable-materials-in-furniture</w:t>
              </w:r>
              <w:r w:rsidRPr="005069F2">
                <w:rPr>
                  <w:rFonts w:ascii="Arial" w:hAnsi="Arial" w:cs="Arial"/>
                  <w:noProof/>
                  <w:sz w:val="22"/>
                  <w:szCs w:val="22"/>
                </w:rPr>
                <w:t>. 2024. &lt;https://www.happybeds.co.uk/blog/sustainable-materials-in-furniture&gt;.</w:t>
              </w:r>
            </w:p>
            <w:p w14:paraId="2D066104"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LUNA, FRANCISCO D. S. </w:t>
              </w:r>
              <w:r w:rsidRPr="005069F2">
                <w:rPr>
                  <w:rFonts w:ascii="Arial" w:hAnsi="Arial" w:cs="Arial"/>
                  <w:i/>
                  <w:iCs/>
                  <w:noProof/>
                  <w:sz w:val="22"/>
                  <w:szCs w:val="22"/>
                </w:rPr>
                <w:t>https://www.researchgate.net/publication/356888851_DIGITAL_TRANSFORMATION_IN_PRIVATE_BRAZILIAN_HIGHER_EDUCATION_INSTITUTIONS_PRE-CORONAVIRUS_BASELINE</w:t>
              </w:r>
              <w:r w:rsidRPr="005069F2">
                <w:rPr>
                  <w:rFonts w:ascii="Arial" w:hAnsi="Arial" w:cs="Arial"/>
                  <w:noProof/>
                  <w:sz w:val="22"/>
                  <w:szCs w:val="22"/>
                </w:rPr>
                <w:t>. 2021. &lt;https://www.researchgate.net/publication/356888851_DIGITAL_TRANSFORMATION_IN_PRIVATE_BRAZILIAN_HIGHER_EDUCATION_INSTITUTIONS_PRE-CORONAVIRUS_BASELINE&gt;.</w:t>
              </w:r>
            </w:p>
            <w:p w14:paraId="68C4A893"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McDonald, Malcolm. </w:t>
              </w:r>
              <w:r w:rsidRPr="005069F2">
                <w:rPr>
                  <w:rFonts w:ascii="Arial" w:hAnsi="Arial" w:cs="Arial"/>
                  <w:i/>
                  <w:iCs/>
                  <w:noProof/>
                  <w:sz w:val="22"/>
                  <w:szCs w:val="22"/>
                </w:rPr>
                <w:t>https://www.researchgate.net/publication/302464439_The_Ansoff_Matrix</w:t>
              </w:r>
              <w:r w:rsidRPr="005069F2">
                <w:rPr>
                  <w:rFonts w:ascii="Arial" w:hAnsi="Arial" w:cs="Arial"/>
                  <w:noProof/>
                  <w:sz w:val="22"/>
                  <w:szCs w:val="22"/>
                </w:rPr>
                <w:t>. 1 1995. &lt;https://www.researchgate.net/publication/302464439_The_Ansoff_Matrix&gt;.</w:t>
              </w:r>
            </w:p>
            <w:p w14:paraId="5B83EC3D"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Myyryläinen, Heidi. </w:t>
              </w:r>
              <w:r w:rsidRPr="005069F2">
                <w:rPr>
                  <w:rFonts w:ascii="Arial" w:hAnsi="Arial" w:cs="Arial"/>
                  <w:i/>
                  <w:iCs/>
                  <w:noProof/>
                  <w:sz w:val="22"/>
                  <w:szCs w:val="22"/>
                </w:rPr>
                <w:t>https://www.researchgate.net/publication/383028613_Case_Study_on_a_Tool_for_SMEs_Developing_Business_Models_for_Sustainability</w:t>
              </w:r>
              <w:r w:rsidRPr="005069F2">
                <w:rPr>
                  <w:rFonts w:ascii="Arial" w:hAnsi="Arial" w:cs="Arial"/>
                  <w:noProof/>
                  <w:sz w:val="22"/>
                  <w:szCs w:val="22"/>
                </w:rPr>
                <w:t>. 2024. &lt;https://www.researchgate.net/publication/383028613_Case_Study_on_a_Tool_for_SMEs_Developing_Business_Models_for_Sustainability&gt;.</w:t>
              </w:r>
            </w:p>
            <w:p w14:paraId="6F0ABC05"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Omowole, Bamidele Michael. </w:t>
              </w:r>
              <w:r w:rsidRPr="005069F2">
                <w:rPr>
                  <w:rFonts w:ascii="Arial" w:hAnsi="Arial" w:cs="Arial"/>
                  <w:i/>
                  <w:iCs/>
                  <w:noProof/>
                  <w:sz w:val="22"/>
                  <w:szCs w:val="22"/>
                </w:rPr>
                <w:t>https://www.researchgate.net/publication/386378077_Conceptualizing_green_business_practices_in_SMEs_for_sustainable_development?_sg=-CAdxFt-2kbXSBczVGPeIoHtlzlamsXGdMndMCAMHcenS8RdxdI1V7H-uQT5i7D2tQRih14dcoNqOig&amp;_tp=eyJjb250ZXh0Ijp7ImZpcnN0UGFnZSI6Il9kaXJ</w:t>
              </w:r>
              <w:r w:rsidRPr="005069F2">
                <w:rPr>
                  <w:rFonts w:ascii="Arial" w:hAnsi="Arial" w:cs="Arial"/>
                  <w:noProof/>
                  <w:sz w:val="22"/>
                  <w:szCs w:val="22"/>
                </w:rPr>
                <w:t>. 2024. &lt;https://www.researchgate.net/publication/386378077_Conceptualizing_green_business_practices_in_SMEs_for_sustainable_development?_sg=-CAdxFt-2kbXSBczVGPeIoHtlzlamsXGdMndMCAMHcenS8RdxdI1V7H-uQT5i7D2tQRih14dcoNqOig&amp;_tp=eyJjb250ZXh0Ijp7ImZpcnN0UGFnZSI6Il9kaXJ&gt;.</w:t>
              </w:r>
            </w:p>
            <w:p w14:paraId="09DC002F"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lastRenderedPageBreak/>
                <w:t xml:space="preserve">Osei, Vivian. </w:t>
              </w:r>
              <w:r w:rsidRPr="005069F2">
                <w:rPr>
                  <w:rFonts w:ascii="Arial" w:hAnsi="Arial" w:cs="Arial"/>
                  <w:i/>
                  <w:iCs/>
                  <w:noProof/>
                  <w:sz w:val="22"/>
                  <w:szCs w:val="22"/>
                </w:rPr>
                <w:t>https://www.researchgate.net/publication/379481906_Competitive_strategy_and_circular_economy_practice_implementation_toward_corporate_sustainability_performance</w:t>
              </w:r>
              <w:r w:rsidRPr="005069F2">
                <w:rPr>
                  <w:rFonts w:ascii="Arial" w:hAnsi="Arial" w:cs="Arial"/>
                  <w:noProof/>
                  <w:sz w:val="22"/>
                  <w:szCs w:val="22"/>
                </w:rPr>
                <w:t>. 6 2024. &lt;https://www.researchgate.net/publication/379481906_Competitive_strategy_and_circular_economy_practice_implementation_toward_corporate_sustainability_performance&gt;.</w:t>
              </w:r>
            </w:p>
            <w:p w14:paraId="57FFC1FF"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Pasari, Surabhi. </w:t>
              </w:r>
              <w:r w:rsidRPr="005069F2">
                <w:rPr>
                  <w:rFonts w:ascii="Arial" w:hAnsi="Arial" w:cs="Arial"/>
                  <w:i/>
                  <w:iCs/>
                  <w:noProof/>
                  <w:sz w:val="22"/>
                  <w:szCs w:val="22"/>
                </w:rPr>
                <w:t>https://tracxn.com/d/companies/happy-beds/__12y21RHAk0LfijMsRt6LmVMnhX6P6H0DdtHNEkArbNo#about-the-company</w:t>
              </w:r>
              <w:r w:rsidRPr="005069F2">
                <w:rPr>
                  <w:rFonts w:ascii="Arial" w:hAnsi="Arial" w:cs="Arial"/>
                  <w:noProof/>
                  <w:sz w:val="22"/>
                  <w:szCs w:val="22"/>
                </w:rPr>
                <w:t>. 8 12 2024. &lt;https://tracxn.com/d/companies/happy-beds/__12y21RHAk0LfijMsRt6LmVMnhX6P6H0DdtHNEkArbNo#about-the-company&gt;.</w:t>
              </w:r>
            </w:p>
            <w:p w14:paraId="09C232F3"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Pilot, Trust. </w:t>
              </w:r>
              <w:r w:rsidRPr="005069F2">
                <w:rPr>
                  <w:rFonts w:ascii="Arial" w:hAnsi="Arial" w:cs="Arial"/>
                  <w:i/>
                  <w:iCs/>
                  <w:noProof/>
                  <w:sz w:val="22"/>
                  <w:szCs w:val="22"/>
                </w:rPr>
                <w:t>https://uk.trustpilot.com/review/happybeds.co.uk</w:t>
              </w:r>
              <w:r w:rsidRPr="005069F2">
                <w:rPr>
                  <w:rFonts w:ascii="Arial" w:hAnsi="Arial" w:cs="Arial"/>
                  <w:noProof/>
                  <w:sz w:val="22"/>
                  <w:szCs w:val="22"/>
                </w:rPr>
                <w:t>. 2024. &lt;https://uk.trustpilot.com/review/happybeds.co.uk&gt;.</w:t>
              </w:r>
            </w:p>
            <w:p w14:paraId="7A29498C"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Pircher, Brigitte. </w:t>
              </w:r>
              <w:r w:rsidRPr="005069F2">
                <w:rPr>
                  <w:rFonts w:ascii="Arial" w:hAnsi="Arial" w:cs="Arial"/>
                  <w:i/>
                  <w:iCs/>
                  <w:noProof/>
                  <w:sz w:val="22"/>
                  <w:szCs w:val="22"/>
                </w:rPr>
                <w:t>https://www.researchgate.net/publication/383740291_EU_BETTER_REGULATION_Creating_a_playing_field_for_businesses_at_the_expense_of_social_and_environmental_policies?_sg=jIYk8ZKBu-atn1947CjfDKrRX_tz63qyTGNs1UudMlyhKkS9adc9oYN84_y_jnVsCXJoQ55UF4uQwMg&amp;_tp=eyJ</w:t>
              </w:r>
              <w:r w:rsidRPr="005069F2">
                <w:rPr>
                  <w:rFonts w:ascii="Arial" w:hAnsi="Arial" w:cs="Arial"/>
                  <w:noProof/>
                  <w:sz w:val="22"/>
                  <w:szCs w:val="22"/>
                </w:rPr>
                <w:t>. 2024. &lt;https://www.researchgate.net/publication/383740291_EU_BETTER_REGULATION_Creating_a_playing_field_for_businesses_at_the_expense_of_social_and_environmental_policies?_sg=jIYk8ZKBu-atn1947CjfDKrRX_tz63qyTGNs1UudMlyhKkS9adc9oYN84_y_jnVsCXJoQ55UF4uQwMg&amp;_tp=eyJ&gt;.</w:t>
              </w:r>
            </w:p>
            <w:p w14:paraId="1CF785AF"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Shaw, Ashan Ali. </w:t>
              </w:r>
              <w:r w:rsidRPr="005069F2">
                <w:rPr>
                  <w:rFonts w:ascii="Arial" w:hAnsi="Arial" w:cs="Arial"/>
                  <w:i/>
                  <w:iCs/>
                  <w:noProof/>
                  <w:sz w:val="22"/>
                  <w:szCs w:val="22"/>
                </w:rPr>
                <w:t>https://swotandpestleanalysis.com/pestle-analysis-of-furniture-industry/</w:t>
              </w:r>
              <w:r w:rsidRPr="005069F2">
                <w:rPr>
                  <w:rFonts w:ascii="Arial" w:hAnsi="Arial" w:cs="Arial"/>
                  <w:noProof/>
                  <w:sz w:val="22"/>
                  <w:szCs w:val="22"/>
                </w:rPr>
                <w:t>. 2024. &lt;https://swotandpestleanalysis.com/pestle-analysis-of-furniture-industry/&gt;.</w:t>
              </w:r>
            </w:p>
            <w:p w14:paraId="5ED04DEF"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Silva, Givanildo. </w:t>
              </w:r>
              <w:r w:rsidRPr="005069F2">
                <w:rPr>
                  <w:rFonts w:ascii="Arial" w:hAnsi="Arial" w:cs="Arial"/>
                  <w:i/>
                  <w:iCs/>
                  <w:noProof/>
                  <w:sz w:val="22"/>
                  <w:szCs w:val="22"/>
                </w:rPr>
                <w:t>https://www.researchgate.net/publication/365300726_Sustainability_Practices_Performance_and_Competitiveness_in_the_Export_Furniture_Industry_Management</w:t>
              </w:r>
              <w:r w:rsidRPr="005069F2">
                <w:rPr>
                  <w:rFonts w:ascii="Arial" w:hAnsi="Arial" w:cs="Arial"/>
                  <w:noProof/>
                  <w:sz w:val="22"/>
                  <w:szCs w:val="22"/>
                </w:rPr>
                <w:t>. 11 2022. &lt;https://www.researchgate.net/publication/365300726_Sustainability_Practices_Performance_and_Competitiveness_in_the_Export_Furniture_Industry_Management&gt;.</w:t>
              </w:r>
            </w:p>
            <w:p w14:paraId="784AAEF9"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lastRenderedPageBreak/>
                <w:t xml:space="preserve">Vicentini, Francesca. </w:t>
              </w:r>
              <w:r w:rsidRPr="005069F2">
                <w:rPr>
                  <w:rFonts w:ascii="Arial" w:hAnsi="Arial" w:cs="Arial"/>
                  <w:i/>
                  <w:iCs/>
                  <w:noProof/>
                  <w:sz w:val="22"/>
                  <w:szCs w:val="22"/>
                </w:rPr>
                <w:t>https://www.researchgate.net/publication/311487734_Building_Organizational_Insight_Strategy_and_Organization</w:t>
              </w:r>
              <w:r w:rsidRPr="005069F2">
                <w:rPr>
                  <w:rFonts w:ascii="Arial" w:hAnsi="Arial" w:cs="Arial"/>
                  <w:noProof/>
                  <w:sz w:val="22"/>
                  <w:szCs w:val="22"/>
                </w:rPr>
                <w:t>. 12 2017. &lt;https://www.researchgate.net/publication/311487734_Building_Organizational_Insight_Strategy_and_Organization&gt;.</w:t>
              </w:r>
            </w:p>
            <w:p w14:paraId="64278EE6" w14:textId="77777777" w:rsidR="003E05CF" w:rsidRPr="005069F2" w:rsidRDefault="003E05CF" w:rsidP="005069F2">
              <w:pPr>
                <w:pStyle w:val="Bibliography"/>
                <w:spacing w:line="360" w:lineRule="auto"/>
                <w:ind w:left="720" w:hanging="720"/>
                <w:rPr>
                  <w:rFonts w:ascii="Arial" w:hAnsi="Arial" w:cs="Arial"/>
                  <w:noProof/>
                  <w:sz w:val="22"/>
                  <w:szCs w:val="22"/>
                </w:rPr>
              </w:pPr>
              <w:r w:rsidRPr="005069F2">
                <w:rPr>
                  <w:rFonts w:ascii="Arial" w:hAnsi="Arial" w:cs="Arial"/>
                  <w:noProof/>
                  <w:sz w:val="22"/>
                  <w:szCs w:val="22"/>
                </w:rPr>
                <w:t xml:space="preserve">Wirmadi, Nitya Tisari. </w:t>
              </w:r>
              <w:r w:rsidRPr="005069F2">
                <w:rPr>
                  <w:rFonts w:ascii="Arial" w:hAnsi="Arial" w:cs="Arial"/>
                  <w:i/>
                  <w:iCs/>
                  <w:noProof/>
                  <w:sz w:val="22"/>
                  <w:szCs w:val="22"/>
                </w:rPr>
                <w:t>https://www.researchgate.net/publication/385867818_Enhancing_the_Competitiveness_of_Subsidized_Housing_through_VRIO_PESTEL_and_Porter%27s_Five_Forces_Analysis</w:t>
              </w:r>
              <w:r w:rsidRPr="005069F2">
                <w:rPr>
                  <w:rFonts w:ascii="Arial" w:hAnsi="Arial" w:cs="Arial"/>
                  <w:noProof/>
                  <w:sz w:val="22"/>
                  <w:szCs w:val="22"/>
                </w:rPr>
                <w:t>. 11 2024. &lt;https://www.researchgate.net/publication/385867818_Enhancing_the_Competitiveness_of_Subsidized_Housing_through_VRIO_PESTEL_and_Porter%27s_Five_Forces_Analysis&gt;.</w:t>
              </w:r>
            </w:p>
            <w:p w14:paraId="0A880895" w14:textId="7B7C8C43" w:rsidR="003E05CF" w:rsidRPr="005069F2" w:rsidRDefault="003E05CF" w:rsidP="005069F2">
              <w:pPr>
                <w:spacing w:line="360" w:lineRule="auto"/>
                <w:rPr>
                  <w:rFonts w:ascii="Arial" w:hAnsi="Arial" w:cs="Arial"/>
                  <w:sz w:val="22"/>
                  <w:szCs w:val="22"/>
                </w:rPr>
              </w:pPr>
              <w:r w:rsidRPr="005069F2">
                <w:rPr>
                  <w:rFonts w:ascii="Arial" w:hAnsi="Arial" w:cs="Arial"/>
                  <w:b/>
                  <w:bCs/>
                  <w:sz w:val="22"/>
                  <w:szCs w:val="22"/>
                </w:rPr>
                <w:fldChar w:fldCharType="end"/>
              </w:r>
            </w:p>
          </w:sdtContent>
        </w:sdt>
      </w:sdtContent>
    </w:sdt>
    <w:p w14:paraId="6E2723A4" w14:textId="77777777" w:rsidR="003E05CF" w:rsidRPr="00D90C95" w:rsidRDefault="003E05CF" w:rsidP="005069F2">
      <w:pPr>
        <w:spacing w:line="360" w:lineRule="auto"/>
        <w:rPr>
          <w:rFonts w:ascii="Arial" w:hAnsi="Arial" w:cs="Arial"/>
          <w:sz w:val="22"/>
          <w:szCs w:val="22"/>
        </w:rPr>
      </w:pPr>
    </w:p>
    <w:p w14:paraId="2D2D1A21" w14:textId="77777777" w:rsidR="00106796" w:rsidRPr="005069F2" w:rsidRDefault="00106796" w:rsidP="005069F2">
      <w:pPr>
        <w:spacing w:line="360" w:lineRule="auto"/>
        <w:rPr>
          <w:rFonts w:ascii="Arial" w:hAnsi="Arial" w:cs="Arial"/>
          <w:sz w:val="22"/>
          <w:szCs w:val="22"/>
          <w:lang w:val="bg-BG"/>
        </w:rPr>
      </w:pPr>
    </w:p>
    <w:sectPr w:rsidR="00106796" w:rsidRPr="005069F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AE1508" w14:textId="77777777" w:rsidR="00BE3EA0" w:rsidRDefault="00BE3EA0">
      <w:pPr>
        <w:spacing w:after="0" w:line="240" w:lineRule="auto"/>
      </w:pPr>
      <w:r>
        <w:separator/>
      </w:r>
    </w:p>
  </w:endnote>
  <w:endnote w:type="continuationSeparator" w:id="0">
    <w:p w14:paraId="5B0CF51B" w14:textId="77777777" w:rsidR="00BE3EA0" w:rsidRDefault="00BE3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77FDF" w14:textId="77777777" w:rsidR="00BE3EA0" w:rsidRDefault="00BE3EA0">
      <w:pPr>
        <w:spacing w:after="0" w:line="240" w:lineRule="auto"/>
      </w:pPr>
      <w:r>
        <w:rPr>
          <w:color w:val="000000"/>
        </w:rPr>
        <w:separator/>
      </w:r>
    </w:p>
  </w:footnote>
  <w:footnote w:type="continuationSeparator" w:id="0">
    <w:p w14:paraId="14AC6651" w14:textId="77777777" w:rsidR="00BE3EA0" w:rsidRDefault="00BE3E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06796"/>
    <w:rsid w:val="00106796"/>
    <w:rsid w:val="0036788F"/>
    <w:rsid w:val="003E05CF"/>
    <w:rsid w:val="004B5C68"/>
    <w:rsid w:val="004E410B"/>
    <w:rsid w:val="005069F2"/>
    <w:rsid w:val="005D1F04"/>
    <w:rsid w:val="008955AB"/>
    <w:rsid w:val="00BE3EA0"/>
    <w:rsid w:val="00D90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057DC"/>
  <w15:docId w15:val="{88FF538C-B9AE-40E5-AFF3-4F9B5B26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uiPriority w:val="39"/>
    <w:qFormat/>
    <w:pPr>
      <w:suppressAutoHyphens w:val="0"/>
      <w:spacing w:before="240" w:after="0" w:line="256" w:lineRule="auto"/>
    </w:pPr>
    <w:rPr>
      <w:kern w:val="0"/>
      <w:sz w:val="32"/>
      <w:szCs w:val="32"/>
      <w:lang w:eastAsia="en-GB"/>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467886"/>
      <w:u w:val="single"/>
    </w:rPr>
  </w:style>
  <w:style w:type="paragraph" w:styleId="Bibliography">
    <w:name w:val="Bibliography"/>
    <w:basedOn w:val="Normal"/>
    <w:next w:val="Normal"/>
    <w:uiPriority w:val="37"/>
    <w:unhideWhenUsed/>
    <w:rsid w:val="003E05CF"/>
  </w:style>
  <w:style w:type="paragraph" w:styleId="TOC2">
    <w:name w:val="toc 2"/>
    <w:basedOn w:val="Normal"/>
    <w:next w:val="Normal"/>
    <w:autoRedefine/>
    <w:uiPriority w:val="39"/>
    <w:unhideWhenUsed/>
    <w:rsid w:val="003E05C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576280">
      <w:bodyDiv w:val="1"/>
      <w:marLeft w:val="0"/>
      <w:marRight w:val="0"/>
      <w:marTop w:val="0"/>
      <w:marBottom w:val="0"/>
      <w:divBdr>
        <w:top w:val="none" w:sz="0" w:space="0" w:color="auto"/>
        <w:left w:val="none" w:sz="0" w:space="0" w:color="auto"/>
        <w:bottom w:val="none" w:sz="0" w:space="0" w:color="auto"/>
        <w:right w:val="none" w:sz="0" w:space="0" w:color="auto"/>
      </w:divBdr>
    </w:div>
    <w:div w:id="74597820">
      <w:bodyDiv w:val="1"/>
      <w:marLeft w:val="0"/>
      <w:marRight w:val="0"/>
      <w:marTop w:val="0"/>
      <w:marBottom w:val="0"/>
      <w:divBdr>
        <w:top w:val="none" w:sz="0" w:space="0" w:color="auto"/>
        <w:left w:val="none" w:sz="0" w:space="0" w:color="auto"/>
        <w:bottom w:val="none" w:sz="0" w:space="0" w:color="auto"/>
        <w:right w:val="none" w:sz="0" w:space="0" w:color="auto"/>
      </w:divBdr>
    </w:div>
    <w:div w:id="138504091">
      <w:bodyDiv w:val="1"/>
      <w:marLeft w:val="0"/>
      <w:marRight w:val="0"/>
      <w:marTop w:val="0"/>
      <w:marBottom w:val="0"/>
      <w:divBdr>
        <w:top w:val="none" w:sz="0" w:space="0" w:color="auto"/>
        <w:left w:val="none" w:sz="0" w:space="0" w:color="auto"/>
        <w:bottom w:val="none" w:sz="0" w:space="0" w:color="auto"/>
        <w:right w:val="none" w:sz="0" w:space="0" w:color="auto"/>
      </w:divBdr>
    </w:div>
    <w:div w:id="182087637">
      <w:bodyDiv w:val="1"/>
      <w:marLeft w:val="0"/>
      <w:marRight w:val="0"/>
      <w:marTop w:val="0"/>
      <w:marBottom w:val="0"/>
      <w:divBdr>
        <w:top w:val="none" w:sz="0" w:space="0" w:color="auto"/>
        <w:left w:val="none" w:sz="0" w:space="0" w:color="auto"/>
        <w:bottom w:val="none" w:sz="0" w:space="0" w:color="auto"/>
        <w:right w:val="none" w:sz="0" w:space="0" w:color="auto"/>
      </w:divBdr>
    </w:div>
    <w:div w:id="196236030">
      <w:bodyDiv w:val="1"/>
      <w:marLeft w:val="0"/>
      <w:marRight w:val="0"/>
      <w:marTop w:val="0"/>
      <w:marBottom w:val="0"/>
      <w:divBdr>
        <w:top w:val="none" w:sz="0" w:space="0" w:color="auto"/>
        <w:left w:val="none" w:sz="0" w:space="0" w:color="auto"/>
        <w:bottom w:val="none" w:sz="0" w:space="0" w:color="auto"/>
        <w:right w:val="none" w:sz="0" w:space="0" w:color="auto"/>
      </w:divBdr>
    </w:div>
    <w:div w:id="210533724">
      <w:bodyDiv w:val="1"/>
      <w:marLeft w:val="0"/>
      <w:marRight w:val="0"/>
      <w:marTop w:val="0"/>
      <w:marBottom w:val="0"/>
      <w:divBdr>
        <w:top w:val="none" w:sz="0" w:space="0" w:color="auto"/>
        <w:left w:val="none" w:sz="0" w:space="0" w:color="auto"/>
        <w:bottom w:val="none" w:sz="0" w:space="0" w:color="auto"/>
        <w:right w:val="none" w:sz="0" w:space="0" w:color="auto"/>
      </w:divBdr>
    </w:div>
    <w:div w:id="268006830">
      <w:bodyDiv w:val="1"/>
      <w:marLeft w:val="0"/>
      <w:marRight w:val="0"/>
      <w:marTop w:val="0"/>
      <w:marBottom w:val="0"/>
      <w:divBdr>
        <w:top w:val="none" w:sz="0" w:space="0" w:color="auto"/>
        <w:left w:val="none" w:sz="0" w:space="0" w:color="auto"/>
        <w:bottom w:val="none" w:sz="0" w:space="0" w:color="auto"/>
        <w:right w:val="none" w:sz="0" w:space="0" w:color="auto"/>
      </w:divBdr>
    </w:div>
    <w:div w:id="268465228">
      <w:bodyDiv w:val="1"/>
      <w:marLeft w:val="0"/>
      <w:marRight w:val="0"/>
      <w:marTop w:val="0"/>
      <w:marBottom w:val="0"/>
      <w:divBdr>
        <w:top w:val="none" w:sz="0" w:space="0" w:color="auto"/>
        <w:left w:val="none" w:sz="0" w:space="0" w:color="auto"/>
        <w:bottom w:val="none" w:sz="0" w:space="0" w:color="auto"/>
        <w:right w:val="none" w:sz="0" w:space="0" w:color="auto"/>
      </w:divBdr>
    </w:div>
    <w:div w:id="302320643">
      <w:bodyDiv w:val="1"/>
      <w:marLeft w:val="0"/>
      <w:marRight w:val="0"/>
      <w:marTop w:val="0"/>
      <w:marBottom w:val="0"/>
      <w:divBdr>
        <w:top w:val="none" w:sz="0" w:space="0" w:color="auto"/>
        <w:left w:val="none" w:sz="0" w:space="0" w:color="auto"/>
        <w:bottom w:val="none" w:sz="0" w:space="0" w:color="auto"/>
        <w:right w:val="none" w:sz="0" w:space="0" w:color="auto"/>
      </w:divBdr>
    </w:div>
    <w:div w:id="378090332">
      <w:bodyDiv w:val="1"/>
      <w:marLeft w:val="0"/>
      <w:marRight w:val="0"/>
      <w:marTop w:val="0"/>
      <w:marBottom w:val="0"/>
      <w:divBdr>
        <w:top w:val="none" w:sz="0" w:space="0" w:color="auto"/>
        <w:left w:val="none" w:sz="0" w:space="0" w:color="auto"/>
        <w:bottom w:val="none" w:sz="0" w:space="0" w:color="auto"/>
        <w:right w:val="none" w:sz="0" w:space="0" w:color="auto"/>
      </w:divBdr>
    </w:div>
    <w:div w:id="387802899">
      <w:bodyDiv w:val="1"/>
      <w:marLeft w:val="0"/>
      <w:marRight w:val="0"/>
      <w:marTop w:val="0"/>
      <w:marBottom w:val="0"/>
      <w:divBdr>
        <w:top w:val="none" w:sz="0" w:space="0" w:color="auto"/>
        <w:left w:val="none" w:sz="0" w:space="0" w:color="auto"/>
        <w:bottom w:val="none" w:sz="0" w:space="0" w:color="auto"/>
        <w:right w:val="none" w:sz="0" w:space="0" w:color="auto"/>
      </w:divBdr>
    </w:div>
    <w:div w:id="411776132">
      <w:bodyDiv w:val="1"/>
      <w:marLeft w:val="0"/>
      <w:marRight w:val="0"/>
      <w:marTop w:val="0"/>
      <w:marBottom w:val="0"/>
      <w:divBdr>
        <w:top w:val="none" w:sz="0" w:space="0" w:color="auto"/>
        <w:left w:val="none" w:sz="0" w:space="0" w:color="auto"/>
        <w:bottom w:val="none" w:sz="0" w:space="0" w:color="auto"/>
        <w:right w:val="none" w:sz="0" w:space="0" w:color="auto"/>
      </w:divBdr>
    </w:div>
    <w:div w:id="442266220">
      <w:bodyDiv w:val="1"/>
      <w:marLeft w:val="0"/>
      <w:marRight w:val="0"/>
      <w:marTop w:val="0"/>
      <w:marBottom w:val="0"/>
      <w:divBdr>
        <w:top w:val="none" w:sz="0" w:space="0" w:color="auto"/>
        <w:left w:val="none" w:sz="0" w:space="0" w:color="auto"/>
        <w:bottom w:val="none" w:sz="0" w:space="0" w:color="auto"/>
        <w:right w:val="none" w:sz="0" w:space="0" w:color="auto"/>
      </w:divBdr>
    </w:div>
    <w:div w:id="460997613">
      <w:bodyDiv w:val="1"/>
      <w:marLeft w:val="0"/>
      <w:marRight w:val="0"/>
      <w:marTop w:val="0"/>
      <w:marBottom w:val="0"/>
      <w:divBdr>
        <w:top w:val="none" w:sz="0" w:space="0" w:color="auto"/>
        <w:left w:val="none" w:sz="0" w:space="0" w:color="auto"/>
        <w:bottom w:val="none" w:sz="0" w:space="0" w:color="auto"/>
        <w:right w:val="none" w:sz="0" w:space="0" w:color="auto"/>
      </w:divBdr>
    </w:div>
    <w:div w:id="481502858">
      <w:bodyDiv w:val="1"/>
      <w:marLeft w:val="0"/>
      <w:marRight w:val="0"/>
      <w:marTop w:val="0"/>
      <w:marBottom w:val="0"/>
      <w:divBdr>
        <w:top w:val="none" w:sz="0" w:space="0" w:color="auto"/>
        <w:left w:val="none" w:sz="0" w:space="0" w:color="auto"/>
        <w:bottom w:val="none" w:sz="0" w:space="0" w:color="auto"/>
        <w:right w:val="none" w:sz="0" w:space="0" w:color="auto"/>
      </w:divBdr>
    </w:div>
    <w:div w:id="483202962">
      <w:bodyDiv w:val="1"/>
      <w:marLeft w:val="0"/>
      <w:marRight w:val="0"/>
      <w:marTop w:val="0"/>
      <w:marBottom w:val="0"/>
      <w:divBdr>
        <w:top w:val="none" w:sz="0" w:space="0" w:color="auto"/>
        <w:left w:val="none" w:sz="0" w:space="0" w:color="auto"/>
        <w:bottom w:val="none" w:sz="0" w:space="0" w:color="auto"/>
        <w:right w:val="none" w:sz="0" w:space="0" w:color="auto"/>
      </w:divBdr>
    </w:div>
    <w:div w:id="504437396">
      <w:bodyDiv w:val="1"/>
      <w:marLeft w:val="0"/>
      <w:marRight w:val="0"/>
      <w:marTop w:val="0"/>
      <w:marBottom w:val="0"/>
      <w:divBdr>
        <w:top w:val="none" w:sz="0" w:space="0" w:color="auto"/>
        <w:left w:val="none" w:sz="0" w:space="0" w:color="auto"/>
        <w:bottom w:val="none" w:sz="0" w:space="0" w:color="auto"/>
        <w:right w:val="none" w:sz="0" w:space="0" w:color="auto"/>
      </w:divBdr>
    </w:div>
    <w:div w:id="532501478">
      <w:bodyDiv w:val="1"/>
      <w:marLeft w:val="0"/>
      <w:marRight w:val="0"/>
      <w:marTop w:val="0"/>
      <w:marBottom w:val="0"/>
      <w:divBdr>
        <w:top w:val="none" w:sz="0" w:space="0" w:color="auto"/>
        <w:left w:val="none" w:sz="0" w:space="0" w:color="auto"/>
        <w:bottom w:val="none" w:sz="0" w:space="0" w:color="auto"/>
        <w:right w:val="none" w:sz="0" w:space="0" w:color="auto"/>
      </w:divBdr>
    </w:div>
    <w:div w:id="602542784">
      <w:bodyDiv w:val="1"/>
      <w:marLeft w:val="0"/>
      <w:marRight w:val="0"/>
      <w:marTop w:val="0"/>
      <w:marBottom w:val="0"/>
      <w:divBdr>
        <w:top w:val="none" w:sz="0" w:space="0" w:color="auto"/>
        <w:left w:val="none" w:sz="0" w:space="0" w:color="auto"/>
        <w:bottom w:val="none" w:sz="0" w:space="0" w:color="auto"/>
        <w:right w:val="none" w:sz="0" w:space="0" w:color="auto"/>
      </w:divBdr>
    </w:div>
    <w:div w:id="603659156">
      <w:bodyDiv w:val="1"/>
      <w:marLeft w:val="0"/>
      <w:marRight w:val="0"/>
      <w:marTop w:val="0"/>
      <w:marBottom w:val="0"/>
      <w:divBdr>
        <w:top w:val="none" w:sz="0" w:space="0" w:color="auto"/>
        <w:left w:val="none" w:sz="0" w:space="0" w:color="auto"/>
        <w:bottom w:val="none" w:sz="0" w:space="0" w:color="auto"/>
        <w:right w:val="none" w:sz="0" w:space="0" w:color="auto"/>
      </w:divBdr>
    </w:div>
    <w:div w:id="707684946">
      <w:bodyDiv w:val="1"/>
      <w:marLeft w:val="0"/>
      <w:marRight w:val="0"/>
      <w:marTop w:val="0"/>
      <w:marBottom w:val="0"/>
      <w:divBdr>
        <w:top w:val="none" w:sz="0" w:space="0" w:color="auto"/>
        <w:left w:val="none" w:sz="0" w:space="0" w:color="auto"/>
        <w:bottom w:val="none" w:sz="0" w:space="0" w:color="auto"/>
        <w:right w:val="none" w:sz="0" w:space="0" w:color="auto"/>
      </w:divBdr>
    </w:div>
    <w:div w:id="733627569">
      <w:bodyDiv w:val="1"/>
      <w:marLeft w:val="0"/>
      <w:marRight w:val="0"/>
      <w:marTop w:val="0"/>
      <w:marBottom w:val="0"/>
      <w:divBdr>
        <w:top w:val="none" w:sz="0" w:space="0" w:color="auto"/>
        <w:left w:val="none" w:sz="0" w:space="0" w:color="auto"/>
        <w:bottom w:val="none" w:sz="0" w:space="0" w:color="auto"/>
        <w:right w:val="none" w:sz="0" w:space="0" w:color="auto"/>
      </w:divBdr>
    </w:div>
    <w:div w:id="750082951">
      <w:bodyDiv w:val="1"/>
      <w:marLeft w:val="0"/>
      <w:marRight w:val="0"/>
      <w:marTop w:val="0"/>
      <w:marBottom w:val="0"/>
      <w:divBdr>
        <w:top w:val="none" w:sz="0" w:space="0" w:color="auto"/>
        <w:left w:val="none" w:sz="0" w:space="0" w:color="auto"/>
        <w:bottom w:val="none" w:sz="0" w:space="0" w:color="auto"/>
        <w:right w:val="none" w:sz="0" w:space="0" w:color="auto"/>
      </w:divBdr>
    </w:div>
    <w:div w:id="766317151">
      <w:bodyDiv w:val="1"/>
      <w:marLeft w:val="0"/>
      <w:marRight w:val="0"/>
      <w:marTop w:val="0"/>
      <w:marBottom w:val="0"/>
      <w:divBdr>
        <w:top w:val="none" w:sz="0" w:space="0" w:color="auto"/>
        <w:left w:val="none" w:sz="0" w:space="0" w:color="auto"/>
        <w:bottom w:val="none" w:sz="0" w:space="0" w:color="auto"/>
        <w:right w:val="none" w:sz="0" w:space="0" w:color="auto"/>
      </w:divBdr>
    </w:div>
    <w:div w:id="803233295">
      <w:bodyDiv w:val="1"/>
      <w:marLeft w:val="0"/>
      <w:marRight w:val="0"/>
      <w:marTop w:val="0"/>
      <w:marBottom w:val="0"/>
      <w:divBdr>
        <w:top w:val="none" w:sz="0" w:space="0" w:color="auto"/>
        <w:left w:val="none" w:sz="0" w:space="0" w:color="auto"/>
        <w:bottom w:val="none" w:sz="0" w:space="0" w:color="auto"/>
        <w:right w:val="none" w:sz="0" w:space="0" w:color="auto"/>
      </w:divBdr>
    </w:div>
    <w:div w:id="827599602">
      <w:bodyDiv w:val="1"/>
      <w:marLeft w:val="0"/>
      <w:marRight w:val="0"/>
      <w:marTop w:val="0"/>
      <w:marBottom w:val="0"/>
      <w:divBdr>
        <w:top w:val="none" w:sz="0" w:space="0" w:color="auto"/>
        <w:left w:val="none" w:sz="0" w:space="0" w:color="auto"/>
        <w:bottom w:val="none" w:sz="0" w:space="0" w:color="auto"/>
        <w:right w:val="none" w:sz="0" w:space="0" w:color="auto"/>
      </w:divBdr>
    </w:div>
    <w:div w:id="828667545">
      <w:bodyDiv w:val="1"/>
      <w:marLeft w:val="0"/>
      <w:marRight w:val="0"/>
      <w:marTop w:val="0"/>
      <w:marBottom w:val="0"/>
      <w:divBdr>
        <w:top w:val="none" w:sz="0" w:space="0" w:color="auto"/>
        <w:left w:val="none" w:sz="0" w:space="0" w:color="auto"/>
        <w:bottom w:val="none" w:sz="0" w:space="0" w:color="auto"/>
        <w:right w:val="none" w:sz="0" w:space="0" w:color="auto"/>
      </w:divBdr>
    </w:div>
    <w:div w:id="843666706">
      <w:bodyDiv w:val="1"/>
      <w:marLeft w:val="0"/>
      <w:marRight w:val="0"/>
      <w:marTop w:val="0"/>
      <w:marBottom w:val="0"/>
      <w:divBdr>
        <w:top w:val="none" w:sz="0" w:space="0" w:color="auto"/>
        <w:left w:val="none" w:sz="0" w:space="0" w:color="auto"/>
        <w:bottom w:val="none" w:sz="0" w:space="0" w:color="auto"/>
        <w:right w:val="none" w:sz="0" w:space="0" w:color="auto"/>
      </w:divBdr>
    </w:div>
    <w:div w:id="846557264">
      <w:bodyDiv w:val="1"/>
      <w:marLeft w:val="0"/>
      <w:marRight w:val="0"/>
      <w:marTop w:val="0"/>
      <w:marBottom w:val="0"/>
      <w:divBdr>
        <w:top w:val="none" w:sz="0" w:space="0" w:color="auto"/>
        <w:left w:val="none" w:sz="0" w:space="0" w:color="auto"/>
        <w:bottom w:val="none" w:sz="0" w:space="0" w:color="auto"/>
        <w:right w:val="none" w:sz="0" w:space="0" w:color="auto"/>
      </w:divBdr>
    </w:div>
    <w:div w:id="853542212">
      <w:bodyDiv w:val="1"/>
      <w:marLeft w:val="0"/>
      <w:marRight w:val="0"/>
      <w:marTop w:val="0"/>
      <w:marBottom w:val="0"/>
      <w:divBdr>
        <w:top w:val="none" w:sz="0" w:space="0" w:color="auto"/>
        <w:left w:val="none" w:sz="0" w:space="0" w:color="auto"/>
        <w:bottom w:val="none" w:sz="0" w:space="0" w:color="auto"/>
        <w:right w:val="none" w:sz="0" w:space="0" w:color="auto"/>
      </w:divBdr>
    </w:div>
    <w:div w:id="936714779">
      <w:bodyDiv w:val="1"/>
      <w:marLeft w:val="0"/>
      <w:marRight w:val="0"/>
      <w:marTop w:val="0"/>
      <w:marBottom w:val="0"/>
      <w:divBdr>
        <w:top w:val="none" w:sz="0" w:space="0" w:color="auto"/>
        <w:left w:val="none" w:sz="0" w:space="0" w:color="auto"/>
        <w:bottom w:val="none" w:sz="0" w:space="0" w:color="auto"/>
        <w:right w:val="none" w:sz="0" w:space="0" w:color="auto"/>
      </w:divBdr>
    </w:div>
    <w:div w:id="952442878">
      <w:bodyDiv w:val="1"/>
      <w:marLeft w:val="0"/>
      <w:marRight w:val="0"/>
      <w:marTop w:val="0"/>
      <w:marBottom w:val="0"/>
      <w:divBdr>
        <w:top w:val="none" w:sz="0" w:space="0" w:color="auto"/>
        <w:left w:val="none" w:sz="0" w:space="0" w:color="auto"/>
        <w:bottom w:val="none" w:sz="0" w:space="0" w:color="auto"/>
        <w:right w:val="none" w:sz="0" w:space="0" w:color="auto"/>
      </w:divBdr>
    </w:div>
    <w:div w:id="992022415">
      <w:bodyDiv w:val="1"/>
      <w:marLeft w:val="0"/>
      <w:marRight w:val="0"/>
      <w:marTop w:val="0"/>
      <w:marBottom w:val="0"/>
      <w:divBdr>
        <w:top w:val="none" w:sz="0" w:space="0" w:color="auto"/>
        <w:left w:val="none" w:sz="0" w:space="0" w:color="auto"/>
        <w:bottom w:val="none" w:sz="0" w:space="0" w:color="auto"/>
        <w:right w:val="none" w:sz="0" w:space="0" w:color="auto"/>
      </w:divBdr>
    </w:div>
    <w:div w:id="999385757">
      <w:bodyDiv w:val="1"/>
      <w:marLeft w:val="0"/>
      <w:marRight w:val="0"/>
      <w:marTop w:val="0"/>
      <w:marBottom w:val="0"/>
      <w:divBdr>
        <w:top w:val="none" w:sz="0" w:space="0" w:color="auto"/>
        <w:left w:val="none" w:sz="0" w:space="0" w:color="auto"/>
        <w:bottom w:val="none" w:sz="0" w:space="0" w:color="auto"/>
        <w:right w:val="none" w:sz="0" w:space="0" w:color="auto"/>
      </w:divBdr>
    </w:div>
    <w:div w:id="1020468919">
      <w:bodyDiv w:val="1"/>
      <w:marLeft w:val="0"/>
      <w:marRight w:val="0"/>
      <w:marTop w:val="0"/>
      <w:marBottom w:val="0"/>
      <w:divBdr>
        <w:top w:val="none" w:sz="0" w:space="0" w:color="auto"/>
        <w:left w:val="none" w:sz="0" w:space="0" w:color="auto"/>
        <w:bottom w:val="none" w:sz="0" w:space="0" w:color="auto"/>
        <w:right w:val="none" w:sz="0" w:space="0" w:color="auto"/>
      </w:divBdr>
    </w:div>
    <w:div w:id="1023556515">
      <w:bodyDiv w:val="1"/>
      <w:marLeft w:val="0"/>
      <w:marRight w:val="0"/>
      <w:marTop w:val="0"/>
      <w:marBottom w:val="0"/>
      <w:divBdr>
        <w:top w:val="none" w:sz="0" w:space="0" w:color="auto"/>
        <w:left w:val="none" w:sz="0" w:space="0" w:color="auto"/>
        <w:bottom w:val="none" w:sz="0" w:space="0" w:color="auto"/>
        <w:right w:val="none" w:sz="0" w:space="0" w:color="auto"/>
      </w:divBdr>
    </w:div>
    <w:div w:id="1034421815">
      <w:bodyDiv w:val="1"/>
      <w:marLeft w:val="0"/>
      <w:marRight w:val="0"/>
      <w:marTop w:val="0"/>
      <w:marBottom w:val="0"/>
      <w:divBdr>
        <w:top w:val="none" w:sz="0" w:space="0" w:color="auto"/>
        <w:left w:val="none" w:sz="0" w:space="0" w:color="auto"/>
        <w:bottom w:val="none" w:sz="0" w:space="0" w:color="auto"/>
        <w:right w:val="none" w:sz="0" w:space="0" w:color="auto"/>
      </w:divBdr>
    </w:div>
    <w:div w:id="1052386876">
      <w:bodyDiv w:val="1"/>
      <w:marLeft w:val="0"/>
      <w:marRight w:val="0"/>
      <w:marTop w:val="0"/>
      <w:marBottom w:val="0"/>
      <w:divBdr>
        <w:top w:val="none" w:sz="0" w:space="0" w:color="auto"/>
        <w:left w:val="none" w:sz="0" w:space="0" w:color="auto"/>
        <w:bottom w:val="none" w:sz="0" w:space="0" w:color="auto"/>
        <w:right w:val="none" w:sz="0" w:space="0" w:color="auto"/>
      </w:divBdr>
    </w:div>
    <w:div w:id="1091505673">
      <w:bodyDiv w:val="1"/>
      <w:marLeft w:val="0"/>
      <w:marRight w:val="0"/>
      <w:marTop w:val="0"/>
      <w:marBottom w:val="0"/>
      <w:divBdr>
        <w:top w:val="none" w:sz="0" w:space="0" w:color="auto"/>
        <w:left w:val="none" w:sz="0" w:space="0" w:color="auto"/>
        <w:bottom w:val="none" w:sz="0" w:space="0" w:color="auto"/>
        <w:right w:val="none" w:sz="0" w:space="0" w:color="auto"/>
      </w:divBdr>
    </w:div>
    <w:div w:id="1138717910">
      <w:bodyDiv w:val="1"/>
      <w:marLeft w:val="0"/>
      <w:marRight w:val="0"/>
      <w:marTop w:val="0"/>
      <w:marBottom w:val="0"/>
      <w:divBdr>
        <w:top w:val="none" w:sz="0" w:space="0" w:color="auto"/>
        <w:left w:val="none" w:sz="0" w:space="0" w:color="auto"/>
        <w:bottom w:val="none" w:sz="0" w:space="0" w:color="auto"/>
        <w:right w:val="none" w:sz="0" w:space="0" w:color="auto"/>
      </w:divBdr>
    </w:div>
    <w:div w:id="1144741874">
      <w:bodyDiv w:val="1"/>
      <w:marLeft w:val="0"/>
      <w:marRight w:val="0"/>
      <w:marTop w:val="0"/>
      <w:marBottom w:val="0"/>
      <w:divBdr>
        <w:top w:val="none" w:sz="0" w:space="0" w:color="auto"/>
        <w:left w:val="none" w:sz="0" w:space="0" w:color="auto"/>
        <w:bottom w:val="none" w:sz="0" w:space="0" w:color="auto"/>
        <w:right w:val="none" w:sz="0" w:space="0" w:color="auto"/>
      </w:divBdr>
    </w:div>
    <w:div w:id="1154566166">
      <w:bodyDiv w:val="1"/>
      <w:marLeft w:val="0"/>
      <w:marRight w:val="0"/>
      <w:marTop w:val="0"/>
      <w:marBottom w:val="0"/>
      <w:divBdr>
        <w:top w:val="none" w:sz="0" w:space="0" w:color="auto"/>
        <w:left w:val="none" w:sz="0" w:space="0" w:color="auto"/>
        <w:bottom w:val="none" w:sz="0" w:space="0" w:color="auto"/>
        <w:right w:val="none" w:sz="0" w:space="0" w:color="auto"/>
      </w:divBdr>
    </w:div>
    <w:div w:id="1203518123">
      <w:bodyDiv w:val="1"/>
      <w:marLeft w:val="0"/>
      <w:marRight w:val="0"/>
      <w:marTop w:val="0"/>
      <w:marBottom w:val="0"/>
      <w:divBdr>
        <w:top w:val="none" w:sz="0" w:space="0" w:color="auto"/>
        <w:left w:val="none" w:sz="0" w:space="0" w:color="auto"/>
        <w:bottom w:val="none" w:sz="0" w:space="0" w:color="auto"/>
        <w:right w:val="none" w:sz="0" w:space="0" w:color="auto"/>
      </w:divBdr>
    </w:div>
    <w:div w:id="1217743508">
      <w:bodyDiv w:val="1"/>
      <w:marLeft w:val="0"/>
      <w:marRight w:val="0"/>
      <w:marTop w:val="0"/>
      <w:marBottom w:val="0"/>
      <w:divBdr>
        <w:top w:val="none" w:sz="0" w:space="0" w:color="auto"/>
        <w:left w:val="none" w:sz="0" w:space="0" w:color="auto"/>
        <w:bottom w:val="none" w:sz="0" w:space="0" w:color="auto"/>
        <w:right w:val="none" w:sz="0" w:space="0" w:color="auto"/>
      </w:divBdr>
    </w:div>
    <w:div w:id="1221743256">
      <w:bodyDiv w:val="1"/>
      <w:marLeft w:val="0"/>
      <w:marRight w:val="0"/>
      <w:marTop w:val="0"/>
      <w:marBottom w:val="0"/>
      <w:divBdr>
        <w:top w:val="none" w:sz="0" w:space="0" w:color="auto"/>
        <w:left w:val="none" w:sz="0" w:space="0" w:color="auto"/>
        <w:bottom w:val="none" w:sz="0" w:space="0" w:color="auto"/>
        <w:right w:val="none" w:sz="0" w:space="0" w:color="auto"/>
      </w:divBdr>
    </w:div>
    <w:div w:id="1230845561">
      <w:bodyDiv w:val="1"/>
      <w:marLeft w:val="0"/>
      <w:marRight w:val="0"/>
      <w:marTop w:val="0"/>
      <w:marBottom w:val="0"/>
      <w:divBdr>
        <w:top w:val="none" w:sz="0" w:space="0" w:color="auto"/>
        <w:left w:val="none" w:sz="0" w:space="0" w:color="auto"/>
        <w:bottom w:val="none" w:sz="0" w:space="0" w:color="auto"/>
        <w:right w:val="none" w:sz="0" w:space="0" w:color="auto"/>
      </w:divBdr>
    </w:div>
    <w:div w:id="1274096664">
      <w:bodyDiv w:val="1"/>
      <w:marLeft w:val="0"/>
      <w:marRight w:val="0"/>
      <w:marTop w:val="0"/>
      <w:marBottom w:val="0"/>
      <w:divBdr>
        <w:top w:val="none" w:sz="0" w:space="0" w:color="auto"/>
        <w:left w:val="none" w:sz="0" w:space="0" w:color="auto"/>
        <w:bottom w:val="none" w:sz="0" w:space="0" w:color="auto"/>
        <w:right w:val="none" w:sz="0" w:space="0" w:color="auto"/>
      </w:divBdr>
    </w:div>
    <w:div w:id="1275599423">
      <w:bodyDiv w:val="1"/>
      <w:marLeft w:val="0"/>
      <w:marRight w:val="0"/>
      <w:marTop w:val="0"/>
      <w:marBottom w:val="0"/>
      <w:divBdr>
        <w:top w:val="none" w:sz="0" w:space="0" w:color="auto"/>
        <w:left w:val="none" w:sz="0" w:space="0" w:color="auto"/>
        <w:bottom w:val="none" w:sz="0" w:space="0" w:color="auto"/>
        <w:right w:val="none" w:sz="0" w:space="0" w:color="auto"/>
      </w:divBdr>
    </w:div>
    <w:div w:id="1279335567">
      <w:bodyDiv w:val="1"/>
      <w:marLeft w:val="0"/>
      <w:marRight w:val="0"/>
      <w:marTop w:val="0"/>
      <w:marBottom w:val="0"/>
      <w:divBdr>
        <w:top w:val="none" w:sz="0" w:space="0" w:color="auto"/>
        <w:left w:val="none" w:sz="0" w:space="0" w:color="auto"/>
        <w:bottom w:val="none" w:sz="0" w:space="0" w:color="auto"/>
        <w:right w:val="none" w:sz="0" w:space="0" w:color="auto"/>
      </w:divBdr>
    </w:div>
    <w:div w:id="1309172031">
      <w:bodyDiv w:val="1"/>
      <w:marLeft w:val="0"/>
      <w:marRight w:val="0"/>
      <w:marTop w:val="0"/>
      <w:marBottom w:val="0"/>
      <w:divBdr>
        <w:top w:val="none" w:sz="0" w:space="0" w:color="auto"/>
        <w:left w:val="none" w:sz="0" w:space="0" w:color="auto"/>
        <w:bottom w:val="none" w:sz="0" w:space="0" w:color="auto"/>
        <w:right w:val="none" w:sz="0" w:space="0" w:color="auto"/>
      </w:divBdr>
    </w:div>
    <w:div w:id="1392927956">
      <w:bodyDiv w:val="1"/>
      <w:marLeft w:val="0"/>
      <w:marRight w:val="0"/>
      <w:marTop w:val="0"/>
      <w:marBottom w:val="0"/>
      <w:divBdr>
        <w:top w:val="none" w:sz="0" w:space="0" w:color="auto"/>
        <w:left w:val="none" w:sz="0" w:space="0" w:color="auto"/>
        <w:bottom w:val="none" w:sz="0" w:space="0" w:color="auto"/>
        <w:right w:val="none" w:sz="0" w:space="0" w:color="auto"/>
      </w:divBdr>
    </w:div>
    <w:div w:id="1412317615">
      <w:bodyDiv w:val="1"/>
      <w:marLeft w:val="0"/>
      <w:marRight w:val="0"/>
      <w:marTop w:val="0"/>
      <w:marBottom w:val="0"/>
      <w:divBdr>
        <w:top w:val="none" w:sz="0" w:space="0" w:color="auto"/>
        <w:left w:val="none" w:sz="0" w:space="0" w:color="auto"/>
        <w:bottom w:val="none" w:sz="0" w:space="0" w:color="auto"/>
        <w:right w:val="none" w:sz="0" w:space="0" w:color="auto"/>
      </w:divBdr>
    </w:div>
    <w:div w:id="1422988609">
      <w:bodyDiv w:val="1"/>
      <w:marLeft w:val="0"/>
      <w:marRight w:val="0"/>
      <w:marTop w:val="0"/>
      <w:marBottom w:val="0"/>
      <w:divBdr>
        <w:top w:val="none" w:sz="0" w:space="0" w:color="auto"/>
        <w:left w:val="none" w:sz="0" w:space="0" w:color="auto"/>
        <w:bottom w:val="none" w:sz="0" w:space="0" w:color="auto"/>
        <w:right w:val="none" w:sz="0" w:space="0" w:color="auto"/>
      </w:divBdr>
    </w:div>
    <w:div w:id="1442069031">
      <w:bodyDiv w:val="1"/>
      <w:marLeft w:val="0"/>
      <w:marRight w:val="0"/>
      <w:marTop w:val="0"/>
      <w:marBottom w:val="0"/>
      <w:divBdr>
        <w:top w:val="none" w:sz="0" w:space="0" w:color="auto"/>
        <w:left w:val="none" w:sz="0" w:space="0" w:color="auto"/>
        <w:bottom w:val="none" w:sz="0" w:space="0" w:color="auto"/>
        <w:right w:val="none" w:sz="0" w:space="0" w:color="auto"/>
      </w:divBdr>
    </w:div>
    <w:div w:id="1467696427">
      <w:bodyDiv w:val="1"/>
      <w:marLeft w:val="0"/>
      <w:marRight w:val="0"/>
      <w:marTop w:val="0"/>
      <w:marBottom w:val="0"/>
      <w:divBdr>
        <w:top w:val="none" w:sz="0" w:space="0" w:color="auto"/>
        <w:left w:val="none" w:sz="0" w:space="0" w:color="auto"/>
        <w:bottom w:val="none" w:sz="0" w:space="0" w:color="auto"/>
        <w:right w:val="none" w:sz="0" w:space="0" w:color="auto"/>
      </w:divBdr>
    </w:div>
    <w:div w:id="1478843784">
      <w:bodyDiv w:val="1"/>
      <w:marLeft w:val="0"/>
      <w:marRight w:val="0"/>
      <w:marTop w:val="0"/>
      <w:marBottom w:val="0"/>
      <w:divBdr>
        <w:top w:val="none" w:sz="0" w:space="0" w:color="auto"/>
        <w:left w:val="none" w:sz="0" w:space="0" w:color="auto"/>
        <w:bottom w:val="none" w:sz="0" w:space="0" w:color="auto"/>
        <w:right w:val="none" w:sz="0" w:space="0" w:color="auto"/>
      </w:divBdr>
    </w:div>
    <w:div w:id="1491601677">
      <w:bodyDiv w:val="1"/>
      <w:marLeft w:val="0"/>
      <w:marRight w:val="0"/>
      <w:marTop w:val="0"/>
      <w:marBottom w:val="0"/>
      <w:divBdr>
        <w:top w:val="none" w:sz="0" w:space="0" w:color="auto"/>
        <w:left w:val="none" w:sz="0" w:space="0" w:color="auto"/>
        <w:bottom w:val="none" w:sz="0" w:space="0" w:color="auto"/>
        <w:right w:val="none" w:sz="0" w:space="0" w:color="auto"/>
      </w:divBdr>
    </w:div>
    <w:div w:id="1515530876">
      <w:bodyDiv w:val="1"/>
      <w:marLeft w:val="0"/>
      <w:marRight w:val="0"/>
      <w:marTop w:val="0"/>
      <w:marBottom w:val="0"/>
      <w:divBdr>
        <w:top w:val="none" w:sz="0" w:space="0" w:color="auto"/>
        <w:left w:val="none" w:sz="0" w:space="0" w:color="auto"/>
        <w:bottom w:val="none" w:sz="0" w:space="0" w:color="auto"/>
        <w:right w:val="none" w:sz="0" w:space="0" w:color="auto"/>
      </w:divBdr>
    </w:div>
    <w:div w:id="1537348605">
      <w:bodyDiv w:val="1"/>
      <w:marLeft w:val="0"/>
      <w:marRight w:val="0"/>
      <w:marTop w:val="0"/>
      <w:marBottom w:val="0"/>
      <w:divBdr>
        <w:top w:val="none" w:sz="0" w:space="0" w:color="auto"/>
        <w:left w:val="none" w:sz="0" w:space="0" w:color="auto"/>
        <w:bottom w:val="none" w:sz="0" w:space="0" w:color="auto"/>
        <w:right w:val="none" w:sz="0" w:space="0" w:color="auto"/>
      </w:divBdr>
    </w:div>
    <w:div w:id="1541940862">
      <w:bodyDiv w:val="1"/>
      <w:marLeft w:val="0"/>
      <w:marRight w:val="0"/>
      <w:marTop w:val="0"/>
      <w:marBottom w:val="0"/>
      <w:divBdr>
        <w:top w:val="none" w:sz="0" w:space="0" w:color="auto"/>
        <w:left w:val="none" w:sz="0" w:space="0" w:color="auto"/>
        <w:bottom w:val="none" w:sz="0" w:space="0" w:color="auto"/>
        <w:right w:val="none" w:sz="0" w:space="0" w:color="auto"/>
      </w:divBdr>
    </w:div>
    <w:div w:id="1559240300">
      <w:bodyDiv w:val="1"/>
      <w:marLeft w:val="0"/>
      <w:marRight w:val="0"/>
      <w:marTop w:val="0"/>
      <w:marBottom w:val="0"/>
      <w:divBdr>
        <w:top w:val="none" w:sz="0" w:space="0" w:color="auto"/>
        <w:left w:val="none" w:sz="0" w:space="0" w:color="auto"/>
        <w:bottom w:val="none" w:sz="0" w:space="0" w:color="auto"/>
        <w:right w:val="none" w:sz="0" w:space="0" w:color="auto"/>
      </w:divBdr>
    </w:div>
    <w:div w:id="1636570497">
      <w:bodyDiv w:val="1"/>
      <w:marLeft w:val="0"/>
      <w:marRight w:val="0"/>
      <w:marTop w:val="0"/>
      <w:marBottom w:val="0"/>
      <w:divBdr>
        <w:top w:val="none" w:sz="0" w:space="0" w:color="auto"/>
        <w:left w:val="none" w:sz="0" w:space="0" w:color="auto"/>
        <w:bottom w:val="none" w:sz="0" w:space="0" w:color="auto"/>
        <w:right w:val="none" w:sz="0" w:space="0" w:color="auto"/>
      </w:divBdr>
    </w:div>
    <w:div w:id="1637225808">
      <w:bodyDiv w:val="1"/>
      <w:marLeft w:val="0"/>
      <w:marRight w:val="0"/>
      <w:marTop w:val="0"/>
      <w:marBottom w:val="0"/>
      <w:divBdr>
        <w:top w:val="none" w:sz="0" w:space="0" w:color="auto"/>
        <w:left w:val="none" w:sz="0" w:space="0" w:color="auto"/>
        <w:bottom w:val="none" w:sz="0" w:space="0" w:color="auto"/>
        <w:right w:val="none" w:sz="0" w:space="0" w:color="auto"/>
      </w:divBdr>
    </w:div>
    <w:div w:id="1718972870">
      <w:bodyDiv w:val="1"/>
      <w:marLeft w:val="0"/>
      <w:marRight w:val="0"/>
      <w:marTop w:val="0"/>
      <w:marBottom w:val="0"/>
      <w:divBdr>
        <w:top w:val="none" w:sz="0" w:space="0" w:color="auto"/>
        <w:left w:val="none" w:sz="0" w:space="0" w:color="auto"/>
        <w:bottom w:val="none" w:sz="0" w:space="0" w:color="auto"/>
        <w:right w:val="none" w:sz="0" w:space="0" w:color="auto"/>
      </w:divBdr>
    </w:div>
    <w:div w:id="1736707869">
      <w:bodyDiv w:val="1"/>
      <w:marLeft w:val="0"/>
      <w:marRight w:val="0"/>
      <w:marTop w:val="0"/>
      <w:marBottom w:val="0"/>
      <w:divBdr>
        <w:top w:val="none" w:sz="0" w:space="0" w:color="auto"/>
        <w:left w:val="none" w:sz="0" w:space="0" w:color="auto"/>
        <w:bottom w:val="none" w:sz="0" w:space="0" w:color="auto"/>
        <w:right w:val="none" w:sz="0" w:space="0" w:color="auto"/>
      </w:divBdr>
    </w:div>
    <w:div w:id="1744722261">
      <w:bodyDiv w:val="1"/>
      <w:marLeft w:val="0"/>
      <w:marRight w:val="0"/>
      <w:marTop w:val="0"/>
      <w:marBottom w:val="0"/>
      <w:divBdr>
        <w:top w:val="none" w:sz="0" w:space="0" w:color="auto"/>
        <w:left w:val="none" w:sz="0" w:space="0" w:color="auto"/>
        <w:bottom w:val="none" w:sz="0" w:space="0" w:color="auto"/>
        <w:right w:val="none" w:sz="0" w:space="0" w:color="auto"/>
      </w:divBdr>
    </w:div>
    <w:div w:id="1765296314">
      <w:bodyDiv w:val="1"/>
      <w:marLeft w:val="0"/>
      <w:marRight w:val="0"/>
      <w:marTop w:val="0"/>
      <w:marBottom w:val="0"/>
      <w:divBdr>
        <w:top w:val="none" w:sz="0" w:space="0" w:color="auto"/>
        <w:left w:val="none" w:sz="0" w:space="0" w:color="auto"/>
        <w:bottom w:val="none" w:sz="0" w:space="0" w:color="auto"/>
        <w:right w:val="none" w:sz="0" w:space="0" w:color="auto"/>
      </w:divBdr>
    </w:div>
    <w:div w:id="1784228673">
      <w:bodyDiv w:val="1"/>
      <w:marLeft w:val="0"/>
      <w:marRight w:val="0"/>
      <w:marTop w:val="0"/>
      <w:marBottom w:val="0"/>
      <w:divBdr>
        <w:top w:val="none" w:sz="0" w:space="0" w:color="auto"/>
        <w:left w:val="none" w:sz="0" w:space="0" w:color="auto"/>
        <w:bottom w:val="none" w:sz="0" w:space="0" w:color="auto"/>
        <w:right w:val="none" w:sz="0" w:space="0" w:color="auto"/>
      </w:divBdr>
    </w:div>
    <w:div w:id="1796869820">
      <w:bodyDiv w:val="1"/>
      <w:marLeft w:val="0"/>
      <w:marRight w:val="0"/>
      <w:marTop w:val="0"/>
      <w:marBottom w:val="0"/>
      <w:divBdr>
        <w:top w:val="none" w:sz="0" w:space="0" w:color="auto"/>
        <w:left w:val="none" w:sz="0" w:space="0" w:color="auto"/>
        <w:bottom w:val="none" w:sz="0" w:space="0" w:color="auto"/>
        <w:right w:val="none" w:sz="0" w:space="0" w:color="auto"/>
      </w:divBdr>
    </w:div>
    <w:div w:id="1800755118">
      <w:bodyDiv w:val="1"/>
      <w:marLeft w:val="0"/>
      <w:marRight w:val="0"/>
      <w:marTop w:val="0"/>
      <w:marBottom w:val="0"/>
      <w:divBdr>
        <w:top w:val="none" w:sz="0" w:space="0" w:color="auto"/>
        <w:left w:val="none" w:sz="0" w:space="0" w:color="auto"/>
        <w:bottom w:val="none" w:sz="0" w:space="0" w:color="auto"/>
        <w:right w:val="none" w:sz="0" w:space="0" w:color="auto"/>
      </w:divBdr>
    </w:div>
    <w:div w:id="1807577396">
      <w:bodyDiv w:val="1"/>
      <w:marLeft w:val="0"/>
      <w:marRight w:val="0"/>
      <w:marTop w:val="0"/>
      <w:marBottom w:val="0"/>
      <w:divBdr>
        <w:top w:val="none" w:sz="0" w:space="0" w:color="auto"/>
        <w:left w:val="none" w:sz="0" w:space="0" w:color="auto"/>
        <w:bottom w:val="none" w:sz="0" w:space="0" w:color="auto"/>
        <w:right w:val="none" w:sz="0" w:space="0" w:color="auto"/>
      </w:divBdr>
    </w:div>
    <w:div w:id="1829468921">
      <w:bodyDiv w:val="1"/>
      <w:marLeft w:val="0"/>
      <w:marRight w:val="0"/>
      <w:marTop w:val="0"/>
      <w:marBottom w:val="0"/>
      <w:divBdr>
        <w:top w:val="none" w:sz="0" w:space="0" w:color="auto"/>
        <w:left w:val="none" w:sz="0" w:space="0" w:color="auto"/>
        <w:bottom w:val="none" w:sz="0" w:space="0" w:color="auto"/>
        <w:right w:val="none" w:sz="0" w:space="0" w:color="auto"/>
      </w:divBdr>
    </w:div>
    <w:div w:id="1849782800">
      <w:bodyDiv w:val="1"/>
      <w:marLeft w:val="0"/>
      <w:marRight w:val="0"/>
      <w:marTop w:val="0"/>
      <w:marBottom w:val="0"/>
      <w:divBdr>
        <w:top w:val="none" w:sz="0" w:space="0" w:color="auto"/>
        <w:left w:val="none" w:sz="0" w:space="0" w:color="auto"/>
        <w:bottom w:val="none" w:sz="0" w:space="0" w:color="auto"/>
        <w:right w:val="none" w:sz="0" w:space="0" w:color="auto"/>
      </w:divBdr>
    </w:div>
    <w:div w:id="1884637234">
      <w:bodyDiv w:val="1"/>
      <w:marLeft w:val="0"/>
      <w:marRight w:val="0"/>
      <w:marTop w:val="0"/>
      <w:marBottom w:val="0"/>
      <w:divBdr>
        <w:top w:val="none" w:sz="0" w:space="0" w:color="auto"/>
        <w:left w:val="none" w:sz="0" w:space="0" w:color="auto"/>
        <w:bottom w:val="none" w:sz="0" w:space="0" w:color="auto"/>
        <w:right w:val="none" w:sz="0" w:space="0" w:color="auto"/>
      </w:divBdr>
    </w:div>
    <w:div w:id="1911110527">
      <w:bodyDiv w:val="1"/>
      <w:marLeft w:val="0"/>
      <w:marRight w:val="0"/>
      <w:marTop w:val="0"/>
      <w:marBottom w:val="0"/>
      <w:divBdr>
        <w:top w:val="none" w:sz="0" w:space="0" w:color="auto"/>
        <w:left w:val="none" w:sz="0" w:space="0" w:color="auto"/>
        <w:bottom w:val="none" w:sz="0" w:space="0" w:color="auto"/>
        <w:right w:val="none" w:sz="0" w:space="0" w:color="auto"/>
      </w:divBdr>
    </w:div>
    <w:div w:id="1918904511">
      <w:bodyDiv w:val="1"/>
      <w:marLeft w:val="0"/>
      <w:marRight w:val="0"/>
      <w:marTop w:val="0"/>
      <w:marBottom w:val="0"/>
      <w:divBdr>
        <w:top w:val="none" w:sz="0" w:space="0" w:color="auto"/>
        <w:left w:val="none" w:sz="0" w:space="0" w:color="auto"/>
        <w:bottom w:val="none" w:sz="0" w:space="0" w:color="auto"/>
        <w:right w:val="none" w:sz="0" w:space="0" w:color="auto"/>
      </w:divBdr>
    </w:div>
    <w:div w:id="1944535837">
      <w:bodyDiv w:val="1"/>
      <w:marLeft w:val="0"/>
      <w:marRight w:val="0"/>
      <w:marTop w:val="0"/>
      <w:marBottom w:val="0"/>
      <w:divBdr>
        <w:top w:val="none" w:sz="0" w:space="0" w:color="auto"/>
        <w:left w:val="none" w:sz="0" w:space="0" w:color="auto"/>
        <w:bottom w:val="none" w:sz="0" w:space="0" w:color="auto"/>
        <w:right w:val="none" w:sz="0" w:space="0" w:color="auto"/>
      </w:divBdr>
    </w:div>
    <w:div w:id="1948077910">
      <w:bodyDiv w:val="1"/>
      <w:marLeft w:val="0"/>
      <w:marRight w:val="0"/>
      <w:marTop w:val="0"/>
      <w:marBottom w:val="0"/>
      <w:divBdr>
        <w:top w:val="none" w:sz="0" w:space="0" w:color="auto"/>
        <w:left w:val="none" w:sz="0" w:space="0" w:color="auto"/>
        <w:bottom w:val="none" w:sz="0" w:space="0" w:color="auto"/>
        <w:right w:val="none" w:sz="0" w:space="0" w:color="auto"/>
      </w:divBdr>
    </w:div>
    <w:div w:id="1962035627">
      <w:bodyDiv w:val="1"/>
      <w:marLeft w:val="0"/>
      <w:marRight w:val="0"/>
      <w:marTop w:val="0"/>
      <w:marBottom w:val="0"/>
      <w:divBdr>
        <w:top w:val="none" w:sz="0" w:space="0" w:color="auto"/>
        <w:left w:val="none" w:sz="0" w:space="0" w:color="auto"/>
        <w:bottom w:val="none" w:sz="0" w:space="0" w:color="auto"/>
        <w:right w:val="none" w:sz="0" w:space="0" w:color="auto"/>
      </w:divBdr>
    </w:div>
    <w:div w:id="1999570596">
      <w:bodyDiv w:val="1"/>
      <w:marLeft w:val="0"/>
      <w:marRight w:val="0"/>
      <w:marTop w:val="0"/>
      <w:marBottom w:val="0"/>
      <w:divBdr>
        <w:top w:val="none" w:sz="0" w:space="0" w:color="auto"/>
        <w:left w:val="none" w:sz="0" w:space="0" w:color="auto"/>
        <w:bottom w:val="none" w:sz="0" w:space="0" w:color="auto"/>
        <w:right w:val="none" w:sz="0" w:space="0" w:color="auto"/>
      </w:divBdr>
    </w:div>
    <w:div w:id="2007584971">
      <w:bodyDiv w:val="1"/>
      <w:marLeft w:val="0"/>
      <w:marRight w:val="0"/>
      <w:marTop w:val="0"/>
      <w:marBottom w:val="0"/>
      <w:divBdr>
        <w:top w:val="none" w:sz="0" w:space="0" w:color="auto"/>
        <w:left w:val="none" w:sz="0" w:space="0" w:color="auto"/>
        <w:bottom w:val="none" w:sz="0" w:space="0" w:color="auto"/>
        <w:right w:val="none" w:sz="0" w:space="0" w:color="auto"/>
      </w:divBdr>
    </w:div>
    <w:div w:id="2016884139">
      <w:bodyDiv w:val="1"/>
      <w:marLeft w:val="0"/>
      <w:marRight w:val="0"/>
      <w:marTop w:val="0"/>
      <w:marBottom w:val="0"/>
      <w:divBdr>
        <w:top w:val="none" w:sz="0" w:space="0" w:color="auto"/>
        <w:left w:val="none" w:sz="0" w:space="0" w:color="auto"/>
        <w:bottom w:val="none" w:sz="0" w:space="0" w:color="auto"/>
        <w:right w:val="none" w:sz="0" w:space="0" w:color="auto"/>
      </w:divBdr>
    </w:div>
    <w:div w:id="2033678483">
      <w:bodyDiv w:val="1"/>
      <w:marLeft w:val="0"/>
      <w:marRight w:val="0"/>
      <w:marTop w:val="0"/>
      <w:marBottom w:val="0"/>
      <w:divBdr>
        <w:top w:val="none" w:sz="0" w:space="0" w:color="auto"/>
        <w:left w:val="none" w:sz="0" w:space="0" w:color="auto"/>
        <w:bottom w:val="none" w:sz="0" w:space="0" w:color="auto"/>
        <w:right w:val="none" w:sz="0" w:space="0" w:color="auto"/>
      </w:divBdr>
    </w:div>
    <w:div w:id="2054768660">
      <w:bodyDiv w:val="1"/>
      <w:marLeft w:val="0"/>
      <w:marRight w:val="0"/>
      <w:marTop w:val="0"/>
      <w:marBottom w:val="0"/>
      <w:divBdr>
        <w:top w:val="none" w:sz="0" w:space="0" w:color="auto"/>
        <w:left w:val="none" w:sz="0" w:space="0" w:color="auto"/>
        <w:bottom w:val="none" w:sz="0" w:space="0" w:color="auto"/>
        <w:right w:val="none" w:sz="0" w:space="0" w:color="auto"/>
      </w:divBdr>
    </w:div>
    <w:div w:id="2090928401">
      <w:bodyDiv w:val="1"/>
      <w:marLeft w:val="0"/>
      <w:marRight w:val="0"/>
      <w:marTop w:val="0"/>
      <w:marBottom w:val="0"/>
      <w:divBdr>
        <w:top w:val="none" w:sz="0" w:space="0" w:color="auto"/>
        <w:left w:val="none" w:sz="0" w:space="0" w:color="auto"/>
        <w:bottom w:val="none" w:sz="0" w:space="0" w:color="auto"/>
        <w:right w:val="none" w:sz="0" w:space="0" w:color="auto"/>
      </w:divBdr>
    </w:div>
    <w:div w:id="2097089960">
      <w:bodyDiv w:val="1"/>
      <w:marLeft w:val="0"/>
      <w:marRight w:val="0"/>
      <w:marTop w:val="0"/>
      <w:marBottom w:val="0"/>
      <w:divBdr>
        <w:top w:val="none" w:sz="0" w:space="0" w:color="auto"/>
        <w:left w:val="none" w:sz="0" w:space="0" w:color="auto"/>
        <w:bottom w:val="none" w:sz="0" w:space="0" w:color="auto"/>
        <w:right w:val="none" w:sz="0" w:space="0" w:color="auto"/>
      </w:divBdr>
    </w:div>
    <w:div w:id="2103985924">
      <w:bodyDiv w:val="1"/>
      <w:marLeft w:val="0"/>
      <w:marRight w:val="0"/>
      <w:marTop w:val="0"/>
      <w:marBottom w:val="0"/>
      <w:divBdr>
        <w:top w:val="none" w:sz="0" w:space="0" w:color="auto"/>
        <w:left w:val="none" w:sz="0" w:space="0" w:color="auto"/>
        <w:bottom w:val="none" w:sz="0" w:space="0" w:color="auto"/>
        <w:right w:val="none" w:sz="0" w:space="0" w:color="auto"/>
      </w:divBdr>
    </w:div>
    <w:div w:id="2143574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Hap24</b:Tag>
    <b:SourceType>InternetSite</b:SourceType>
    <b:Guid>{E0FCF01D-0644-4147-8386-BBA281ACF2AB}</b:Guid>
    <b:Author>
      <b:Author>
        <b:NameList>
          <b:Person>
            <b:Last>Beds</b:Last>
            <b:First>Happy</b:First>
          </b:Person>
        </b:NameList>
      </b:Author>
    </b:Author>
    <b:Title>https://www.happybeds.co.uk/who-we-are</b:Title>
    <b:Year>2024</b:Year>
    <b:URL>https://www.happybeds.co.uk/who-we-are</b:URL>
    <b:RefOrder>1</b:RefOrder>
  </b:Source>
  <b:Source>
    <b:Tag>Sur24</b:Tag>
    <b:SourceType>InternetSite</b:SourceType>
    <b:Guid>{9A7ADA1B-02B9-4FAB-B18F-5E72EBFBD41B}</b:Guid>
    <b:Author>
      <b:Author>
        <b:NameList>
          <b:Person>
            <b:Last>Pasari</b:Last>
            <b:First>Surabhi</b:First>
          </b:Person>
        </b:NameList>
      </b:Author>
    </b:Author>
    <b:Title>https://tracxn.com/d/companies/happy-beds/__12y21RHAk0LfijMsRt6LmVMnhX6P6H0DdtHNEkArbNo#about-the-company</b:Title>
    <b:Year>2024</b:Year>
    <b:Month>12</b:Month>
    <b:Day>8</b:Day>
    <b:URL>https://tracxn.com/d/companies/happy-beds/__12y21RHAk0LfijMsRt6LmVMnhX6P6H0DdtHNEkArbNo#about-the-company</b:URL>
    <b:RefOrder>2</b:RefOrder>
  </b:Source>
  <b:Source>
    <b:Tag>HAP24</b:Tag>
    <b:SourceType>InternetSite</b:SourceType>
    <b:Guid>{31F1FFA7-4E7A-4797-B7F7-4E6A18DCBD83}</b:Guid>
    <b:Author>
      <b:Author>
        <b:NameList>
          <b:Person>
            <b:Last>HAPPYBEDS</b:Last>
          </b:Person>
        </b:NameList>
      </b:Author>
    </b:Author>
    <b:Title>https://www.happybeds.co.uk/blog/sustainable-materials-in-furniture</b:Title>
    <b:Year>2024</b:Year>
    <b:URL>https://www.happybeds.co.uk/blog/sustainable-materials-in-furniture</b:URL>
    <b:RefOrder>4</b:RefOrder>
  </b:Source>
  <b:Source>
    <b:Tag>v22</b:Tag>
    <b:SourceType>InternetSite</b:SourceType>
    <b:Guid>{25079C67-612B-4529-B5DA-1874667CE197}</b:Guid>
    <b:Author>
      <b:Author>
        <b:NameList>
          <b:Person>
            <b:Last>Silva</b:Last>
            <b:First>Givanildo</b:First>
          </b:Person>
        </b:NameList>
      </b:Author>
    </b:Author>
    <b:Title>https://www.researchgate.net/publication/365300726_Sustainability_Practices_Performance_and_Competitiveness_in_the_Export_Furniture_Industry_Management</b:Title>
    <b:Year>2022</b:Year>
    <b:Month>11</b:Month>
    <b:URL>https://www.researchgate.net/publication/365300726_Sustainability_Practices_Performance_and_Competitiveness_in_the_Export_Furniture_Industry_Management</b:URL>
    <b:RefOrder>3</b:RefOrder>
  </b:Source>
  <b:Source>
    <b:Tag>Nit24</b:Tag>
    <b:SourceType>InternetSite</b:SourceType>
    <b:Guid>{76DA5276-754A-4029-B78F-7727C96893C0}</b:Guid>
    <b:Author>
      <b:Author>
        <b:NameList>
          <b:Person>
            <b:Last>Wirmadi</b:Last>
            <b:First>Nitya</b:First>
            <b:Middle>Tisari</b:Middle>
          </b:Person>
        </b:NameList>
      </b:Author>
    </b:Author>
    <b:Title>https://www.researchgate.net/publication/385867818_Enhancing_the_Competitiveness_of_Subsidized_Housing_through_VRIO_PESTEL_and_Porter%27s_Five_Forces_Analysis</b:Title>
    <b:Year>2024</b:Year>
    <b:Month>11</b:Month>
    <b:URL>https://www.researchgate.net/publication/385867818_Enhancing_the_Competitiveness_of_Subsidized_Housing_through_VRIO_PESTEL_and_Porter%27s_Five_Forces_Analysis</b:URL>
    <b:RefOrder>5</b:RefOrder>
  </b:Source>
  <b:Source>
    <b:Tag>Ash24</b:Tag>
    <b:SourceType>InternetSite</b:SourceType>
    <b:Guid>{2BF6E4F1-5B86-4F62-B274-B74812DC746A}</b:Guid>
    <b:Author>
      <b:Author>
        <b:NameList>
          <b:Person>
            <b:Last>Shaw</b:Last>
            <b:First>Ashan</b:First>
            <b:Middle>Ali</b:Middle>
          </b:Person>
        </b:NameList>
      </b:Author>
    </b:Author>
    <b:Title>https://swotandpestleanalysis.com/pestle-analysis-of-furniture-industry/</b:Title>
    <b:Year>2024</b:Year>
    <b:URL>https://swotandpestleanalysis.com/pestle-analysis-of-furniture-industry/</b:URL>
    <b:RefOrder>6</b:RefOrder>
  </b:Source>
  <b:Source>
    <b:Tag>Tru24</b:Tag>
    <b:SourceType>InternetSite</b:SourceType>
    <b:Guid>{38EB91AA-F668-417E-A87F-CE316746D4A1}</b:Guid>
    <b:Author>
      <b:Author>
        <b:NameList>
          <b:Person>
            <b:Last>Pilot</b:Last>
            <b:First>Trust</b:First>
          </b:Person>
        </b:NameList>
      </b:Author>
    </b:Author>
    <b:Title>https://uk.trustpilot.com/review/happybeds.co.uk</b:Title>
    <b:Year>2024</b:Year>
    <b:URL>https://uk.trustpilot.com/review/happybeds.co.uk</b:URL>
    <b:RefOrder>8</b:RefOrder>
  </b:Source>
  <b:Source>
    <b:Tag>Bes24</b:Tag>
    <b:SourceType>InternetSite</b:SourceType>
    <b:Guid>{927D2225-A1CD-4295-B958-3509F4431AFE}</b:Guid>
    <b:Author>
      <b:Author>
        <b:NameList>
          <b:Person>
            <b:Last>Boxed</b:Last>
            <b:First>Best</b:First>
          </b:Person>
        </b:NameList>
      </b:Author>
    </b:Author>
    <b:Title>https://bestboxedmattress.co.uk/reviews/happy-beds/</b:Title>
    <b:Year>2024</b:Year>
    <b:URL>https://bestboxedmattress.co.uk/reviews/happy-beds/</b:URL>
    <b:RefOrder>7</b:RefOrder>
  </b:Source>
  <b:Source>
    <b:Tag>Fra17</b:Tag>
    <b:SourceType>InternetSite</b:SourceType>
    <b:Guid>{CF14F622-FF86-4ED3-8F47-51837D60E721}</b:Guid>
    <b:Author>
      <b:Author>
        <b:NameList>
          <b:Person>
            <b:Last>Vicentini</b:Last>
            <b:First>Francesca</b:First>
          </b:Person>
        </b:NameList>
      </b:Author>
    </b:Author>
    <b:Title>https://www.researchgate.net/publication/311487734_Building_Organizational_Insight_Strategy_and_Organization</b:Title>
    <b:Year>2017</b:Year>
    <b:Month>12</b:Month>
    <b:URL>https://www.researchgate.net/publication/311487734_Building_Organizational_Insight_Strategy_and_Organization</b:URL>
    <b:RefOrder>9</b:RefOrder>
  </b:Source>
  <b:Source>
    <b:Tag>Mal95</b:Tag>
    <b:SourceType>InternetSite</b:SourceType>
    <b:Guid>{444B47E1-A9B5-486B-BA41-DD0793E253C1}</b:Guid>
    <b:Author>
      <b:Author>
        <b:NameList>
          <b:Person>
            <b:Last>McDonald</b:Last>
            <b:First>Malcolm</b:First>
          </b:Person>
        </b:NameList>
      </b:Author>
    </b:Author>
    <b:Title>https://www.researchgate.net/publication/302464439_The_Ansoff_Matrix</b:Title>
    <b:Year>1995</b:Year>
    <b:Month>1</b:Month>
    <b:URL>https://www.researchgate.net/publication/302464439_The_Ansoff_Matrix</b:URL>
    <b:RefOrder>10</b:RefOrder>
  </b:Source>
  <b:Source>
    <b:Tag>Ana24</b:Tag>
    <b:SourceType>InternetSite</b:SourceType>
    <b:Guid>{930AA353-182A-4D18-A261-6DAF1A740105}</b:Guid>
    <b:Author>
      <b:Author>
        <b:NameList>
          <b:Person>
            <b:Last>Ferreira</b:Last>
            <b:First>Ana</b:First>
            <b:Middle>Patrícia Pereira Ferraz Soares</b:Middle>
          </b:Person>
        </b:NameList>
      </b:Author>
    </b:Author>
    <b:Title>https://www.researchgate.net/publication/384614408_The_importance_of_the_Ansoff_matrix_for_the_study_of_the_information_services_market</b:Title>
    <b:Year>2024</b:Year>
    <b:Month>10</b:Month>
    <b:URL>https://www.researchgate.net/publication/384614408_The_importance_of_the_Ansoff_matrix_for_the_study_of_the_information_services_market</b:URL>
    <b:RefOrder>11</b:RefOrder>
  </b:Source>
  <b:Source>
    <b:Tag>Viv24</b:Tag>
    <b:SourceType>InternetSite</b:SourceType>
    <b:Guid>{97611423-E20F-47A5-8D60-A5C9FD037E72}</b:Guid>
    <b:Author>
      <b:Author>
        <b:NameList>
          <b:Person>
            <b:Last>Osei</b:Last>
            <b:First>Vivian</b:First>
          </b:Person>
        </b:NameList>
      </b:Author>
    </b:Author>
    <b:Title>https://www.researchgate.net/publication/379481906_Competitive_strategy_and_circular_economy_practice_implementation_toward_corporate_sustainability_performance</b:Title>
    <b:Year>2024</b:Year>
    <b:Month>6</b:Month>
    <b:URL>https://www.researchgate.net/publication/379481906_Competitive_strategy_and_circular_economy_practice_implementation_toward_corporate_sustainability_performance</b:URL>
    <b:RefOrder>12</b:RefOrder>
  </b:Source>
  <b:Source>
    <b:Tag>Hei24</b:Tag>
    <b:SourceType>InternetSite</b:SourceType>
    <b:Guid>{B488A093-DC59-4A00-B242-5F66712E101B}</b:Guid>
    <b:Author>
      <b:Author>
        <b:NameList>
          <b:Person>
            <b:Last>Myyryläinen</b:Last>
            <b:First>Heidi</b:First>
          </b:Person>
        </b:NameList>
      </b:Author>
    </b:Author>
    <b:Title>https://www.researchgate.net/publication/383028613_Case_Study_on_a_Tool_for_SMEs_Developing_Business_Models_for_Sustainability</b:Title>
    <b:Year>2024</b:Year>
    <b:URL>https://www.researchgate.net/publication/383028613_Case_Study_on_a_Tool_for_SMEs_Developing_Business_Models_for_Sustainability</b:URL>
    <b:RefOrder>13</b:RefOrder>
  </b:Source>
  <b:Source>
    <b:Tag>Dav24</b:Tag>
    <b:SourceType>InternetSite</b:SourceType>
    <b:Guid>{0461501D-D8D8-4CB5-9033-ABB072416F60}</b:Guid>
    <b:Author>
      <b:Author>
        <b:NameList>
          <b:Person>
            <b:Last>Conte</b:Last>
            <b:First>Davide</b:First>
            <b:Middle>Liberato Lo</b:Middle>
          </b:Person>
        </b:NameList>
      </b:Author>
    </b:Author>
    <b:Title>https://www.researchgate.net/publication/376813225_Sustainability_and_Digital_Transformation_as_key_drivers_in_pharma_and_healthcare_MA_deals_during_covid-19_pandemic</b:Title>
    <b:Year>2024</b:Year>
    <b:URL>https://www.researchgate.net/publication/376813225_Sustainability_and_Digital_Transformation_as_key_drivers_in_pharma_and_healthcare_MA_deals_during_covid-19_pandemic</b:URL>
    <b:RefOrder>14</b:RefOrder>
  </b:Source>
  <b:Source>
    <b:Tag>Bam24</b:Tag>
    <b:SourceType>InternetSite</b:SourceType>
    <b:Guid>{4CB33E68-6D89-454C-A7EA-5CAA3DE278A3}</b:Guid>
    <b:Author>
      <b:Author>
        <b:NameList>
          <b:Person>
            <b:Last>Omowole</b:Last>
            <b:First>Bamidele</b:First>
            <b:Middle>Michael</b:Middle>
          </b:Person>
        </b:NameList>
      </b:Author>
    </b:Author>
    <b:Title>https://www.researchgate.net/publication/386378077_Conceptualizing_green_business_practices_in_SMEs_for_sustainable_development?_sg=-CAdxFt-2kbXSBczVGPeIoHtlzlamsXGdMndMCAMHcenS8RdxdI1V7H-uQT5i7D2tQRih14dcoNqOig&amp;_tp=eyJjb250ZXh0Ijp7ImZpcnN0UGFnZSI6Il9kaXJ</b:Title>
    <b:Year>2024</b:Year>
    <b:URL>https://www.researchgate.net/publication/386378077_Conceptualizing_green_business_practices_in_SMEs_for_sustainable_development?_sg=-CAdxFt-2kbXSBczVGPeIoHtlzlamsXGdMndMCAMHcenS8RdxdI1V7H-uQT5i7D2tQRih14dcoNqOig&amp;_tp=eyJjb250ZXh0Ijp7ImZpcnN0UGFnZSI6Il9kaXJ</b:URL>
    <b:RefOrder>15</b:RefOrder>
  </b:Source>
  <b:Source>
    <b:Tag>Muh24</b:Tag>
    <b:SourceType>InternetSite</b:SourceType>
    <b:Guid>{D0BC565C-EB04-4777-86AC-692DA763720F}</b:Guid>
    <b:Author>
      <b:Author>
        <b:NameList>
          <b:Person>
            <b:Last>Hafiza</b:Last>
            <b:First>Muhammand</b:First>
            <b:Middle>Adam</b:Middle>
          </b:Person>
        </b:NameList>
      </b:Author>
    </b:Author>
    <b:Title>https://www.researchgate.net/publication/387199827_LEGAL_CONSEQUENCES_OF_DIFFERENCES_IN_LIMITED_LIABILITY_COMPANY_DATA_IN_NOTARIAL_DEEDS_AND_COMPANY_REGISTERS</b:Title>
    <b:Year>2024</b:Year>
    <b:URL>https://www.researchgate.net/publication/387199827_LEGAL_CONSEQUENCES_OF_DIFFERENCES_IN_LIMITED_LIABILITY_COMPANY_DATA_IN_NOTARIAL_DEEDS_AND_COMPANY_REGISTERS</b:URL>
    <b:RefOrder>16</b:RefOrder>
  </b:Source>
  <b:Source>
    <b:Tag>Joh98</b:Tag>
    <b:SourceType>InternetSite</b:SourceType>
    <b:Guid>{1FD4FA91-C40D-4594-9314-527B3C0397CD}</b:Guid>
    <b:Author>
      <b:Author>
        <b:NameList>
          <b:Person>
            <b:Last>Elkington</b:Last>
            <b:First>John</b:First>
          </b:Person>
        </b:NameList>
      </b:Author>
    </b:Author>
    <b:Title>https://www.researchgate.net/publication/227699695_Cannibals_with_Forks_The_Triple_Bottom_Line_of_21st_Century_Business_Gabriola_Island_BC</b:Title>
    <b:Year>1998</b:Year>
    <b:URL>https://www.researchgate.net/publication/227699695_Cannibals_with_Forks_The_Triple_Bottom_Line_of_21st_Century_Business_Gabriola_Island_BC</b:URL>
    <b:RefOrder>17</b:RefOrder>
  </b:Source>
  <b:Source>
    <b:Tag>Tin13</b:Tag>
    <b:SourceType>InternetSite</b:SourceType>
    <b:Guid>{B8F1BAFE-952F-4B66-B419-BAFEFD8B04A4}</b:Guid>
    <b:Author>
      <b:Author>
        <b:NameList>
          <b:Person>
            <b:Last>Chang</b:Last>
            <b:First>Ting</b:First>
            <b:Middle>Fa Margherita</b:Middle>
          </b:Person>
        </b:NameList>
      </b:Author>
    </b:Author>
    <b:Title>https://www.researchgate.net/publication/268924043_EU_BUSINESS-TO-BUSINESS_TRADE_CONTACTS_IN_WASTE_MANAGEMENT_A_NATURAL_RESOURCE-BASED_VIEW_APPROACH</b:Title>
    <b:Year>2013</b:Year>
    <b:URL>https://www.researchgate.net/publication/268924043_EU_BUSINESS-TO-BUSINESS_TRADE_CONTACTS_IN_WASTE_MANAGEMENT_A_NATURAL_RESOURCE-BASED_VIEW_APPROACH</b:URL>
    <b:RefOrder>18</b:RefOrder>
  </b:Source>
  <b:Source>
    <b:Tag>FRA21</b:Tag>
    <b:SourceType>InternetSite</b:SourceType>
    <b:Guid>{5D6DB500-9B1C-4009-A01B-3B479EEEBAC3}</b:Guid>
    <b:Author>
      <b:Author>
        <b:NameList>
          <b:Person>
            <b:Last>LUNA</b:Last>
            <b:First>FRANCISCO</b:First>
            <b:Middle>D. S.</b:Middle>
          </b:Person>
        </b:NameList>
      </b:Author>
    </b:Author>
    <b:Title>https://www.researchgate.net/publication/356888851_DIGITAL_TRANSFORMATION_IN_PRIVATE_BRAZILIAN_HIGHER_EDUCATION_INSTITUTIONS_PRE-CORONAVIRUS_BASELINE</b:Title>
    <b:Year>2021</b:Year>
    <b:URL>https://www.researchgate.net/publication/356888851_DIGITAL_TRANSFORMATION_IN_PRIVATE_BRAZILIAN_HIGHER_EDUCATION_INSTITUTIONS_PRE-CORONAVIRUS_BASELINE</b:URL>
    <b:RefOrder>19</b:RefOrder>
  </b:Source>
  <b:Source>
    <b:Tag>Bri24</b:Tag>
    <b:SourceType>InternetSite</b:SourceType>
    <b:Guid>{D0739203-BA02-4405-B99C-C8FAEE233DF1}</b:Guid>
    <b:Author>
      <b:Author>
        <b:NameList>
          <b:Person>
            <b:Last>Pircher</b:Last>
            <b:First>Brigitte</b:First>
          </b:Person>
        </b:NameList>
      </b:Author>
    </b:Author>
    <b:Title>https://www.researchgate.net/publication/383740291_EU_BETTER_REGULATION_Creating_a_playing_field_for_businesses_at_the_expense_of_social_and_environmental_policies?_sg=jIYk8ZKBu-atn1947CjfDKrRX_tz63qyTGNs1UudMlyhKkS9adc9oYN84_y_jnVsCXJoQ55UF4uQwMg&amp;_tp=eyJ</b:Title>
    <b:Year>2024</b:Year>
    <b:URL>https://www.researchgate.net/publication/383740291_EU_BETTER_REGULATION_Creating_a_playing_field_for_businesses_at_the_expense_of_social_and_environmental_policies?_sg=jIYk8ZKBu-atn1947CjfDKrRX_tz63qyTGNs1UudMlyhKkS9adc9oYN84_y_jnVsCXJoQ55UF4uQwMg&amp;_tp=eyJ</b:URL>
    <b:RefOrder>20</b:RefOrder>
  </b:Source>
</b:Sources>
</file>

<file path=customXml/itemProps1.xml><?xml version="1.0" encoding="utf-8"?>
<ds:datastoreItem xmlns:ds="http://schemas.openxmlformats.org/officeDocument/2006/customXml" ds:itemID="{EDFD3B81-CB8C-4587-9AA9-AF8391E98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6328</Words>
  <Characters>36072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Grigorov</dc:creator>
  <dc:description/>
  <cp:lastModifiedBy>Miroslav Grigorov</cp:lastModifiedBy>
  <cp:revision>2</cp:revision>
  <dcterms:created xsi:type="dcterms:W3CDTF">2024-12-19T19:02:00Z</dcterms:created>
  <dcterms:modified xsi:type="dcterms:W3CDTF">2024-12-19T19:02:00Z</dcterms:modified>
</cp:coreProperties>
</file>