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F404D" w14:textId="3C9B9916" w:rsidR="00F05E09" w:rsidRPr="00F05E09" w:rsidRDefault="00DD3305" w:rsidP="00F05E09">
      <w:pPr>
        <w:jc w:val="center"/>
        <w:rPr>
          <w:sz w:val="32"/>
          <w:szCs w:val="32"/>
        </w:rPr>
      </w:pPr>
      <w:r w:rsidRPr="00F05E09">
        <w:rPr>
          <w:sz w:val="32"/>
          <w:szCs w:val="32"/>
        </w:rPr>
        <w:t>HRM PRESENTATION ON PRIMARK</w:t>
      </w:r>
    </w:p>
    <w:p w14:paraId="3849DE15" w14:textId="77777777" w:rsidR="00F05E09" w:rsidRDefault="00F05E09"/>
    <w:p w14:paraId="1286C407" w14:textId="17487365" w:rsidR="00F05E09" w:rsidRPr="00DD3305" w:rsidRDefault="00590A4C" w:rsidP="00590A4C">
      <w:pPr>
        <w:jc w:val="center"/>
        <w:rPr>
          <w:b/>
          <w:bCs/>
        </w:rPr>
      </w:pPr>
      <w:r w:rsidRPr="00DD3305">
        <w:rPr>
          <w:b/>
          <w:bCs/>
        </w:rPr>
        <w:t>Rajat Raina</w:t>
      </w:r>
    </w:p>
    <w:p w14:paraId="4C34A9F0" w14:textId="77189CE0" w:rsidR="00590A4C" w:rsidRPr="00DD3305" w:rsidRDefault="00590A4C" w:rsidP="00590A4C">
      <w:pPr>
        <w:jc w:val="center"/>
        <w:rPr>
          <w:b/>
          <w:bCs/>
        </w:rPr>
      </w:pPr>
      <w:r w:rsidRPr="00DD3305">
        <w:rPr>
          <w:b/>
          <w:bCs/>
        </w:rPr>
        <w:t>2213446</w:t>
      </w:r>
    </w:p>
    <w:p w14:paraId="588CFB46" w14:textId="77777777" w:rsidR="00590A4C" w:rsidRDefault="00590A4C"/>
    <w:p w14:paraId="4E9AC746" w14:textId="77777777" w:rsidR="00590A4C" w:rsidRDefault="00590A4C"/>
    <w:p w14:paraId="1FFDFD2F" w14:textId="11E27908" w:rsidR="005961C5" w:rsidRDefault="001342D0">
      <w:r>
        <w:t xml:space="preserve">Link: </w:t>
      </w:r>
      <w:hyperlink r:id="rId5" w:history="1">
        <w:r>
          <w:rPr>
            <w:rStyle w:val="Hyperlink"/>
          </w:rPr>
          <w:t>Presentation.mp4</w:t>
        </w:r>
      </w:hyperlink>
    </w:p>
    <w:p w14:paraId="74B09665" w14:textId="77777777" w:rsidR="00F05E09" w:rsidRDefault="00F05E09"/>
    <w:p w14:paraId="08336A63" w14:textId="77777777" w:rsidR="00F05E09" w:rsidRDefault="00F05E09"/>
    <w:p w14:paraId="51649003" w14:textId="35869CA0" w:rsidR="00F05E09" w:rsidRDefault="00F05E09">
      <w:r>
        <w:t xml:space="preserve">Or copy-paste this into browser: </w:t>
      </w:r>
    </w:p>
    <w:p w14:paraId="15FF87E7" w14:textId="7C11D198" w:rsidR="001342D0" w:rsidRDefault="005F1A44">
      <w:hyperlink r:id="rId6" w:history="1">
        <w:r w:rsidR="00F05E09" w:rsidRPr="009B5327">
          <w:rPr>
            <w:rStyle w:val="Hyperlink"/>
          </w:rPr>
          <w:t>https://uowtsd-my.sharepoint.com/:v:/g/personal/2213446_student_uwtsd_ac_uk/Eddl53i5ZvRHlCCcTdPGKXMB-orET1gssg08dqnJ_SRmUg?e=EBmTE5</w:t>
        </w:r>
      </w:hyperlink>
    </w:p>
    <w:p w14:paraId="0F7214FF" w14:textId="77777777" w:rsidR="001342D0" w:rsidRDefault="001342D0"/>
    <w:p w14:paraId="4E02B587" w14:textId="77777777" w:rsidR="00BF3A6E" w:rsidRDefault="00BF3A6E"/>
    <w:p w14:paraId="2A732AB2" w14:textId="77777777" w:rsidR="00BF3A6E" w:rsidRDefault="00BF3A6E"/>
    <w:p w14:paraId="0674B28C" w14:textId="77777777" w:rsidR="00BF3A6E" w:rsidRDefault="00BF3A6E"/>
    <w:p w14:paraId="7F0837D5" w14:textId="77777777" w:rsidR="00BF3A6E" w:rsidRDefault="00BF3A6E"/>
    <w:p w14:paraId="79653654" w14:textId="77777777" w:rsidR="00BF3A6E" w:rsidRDefault="00BF3A6E"/>
    <w:p w14:paraId="112A5E52" w14:textId="77777777" w:rsidR="00BF3A6E" w:rsidRDefault="00BF3A6E"/>
    <w:p w14:paraId="0DA1CB06" w14:textId="77777777" w:rsidR="00BF3A6E" w:rsidRDefault="00BF3A6E"/>
    <w:p w14:paraId="1012D270" w14:textId="77777777" w:rsidR="00BF3A6E" w:rsidRDefault="00BF3A6E"/>
    <w:p w14:paraId="098E8D94" w14:textId="77777777" w:rsidR="00BF3A6E" w:rsidRDefault="00BF3A6E"/>
    <w:p w14:paraId="13E60874" w14:textId="77777777" w:rsidR="00BF3A6E" w:rsidRDefault="00BF3A6E"/>
    <w:p w14:paraId="568695A6" w14:textId="77777777" w:rsidR="00BF3A6E" w:rsidRDefault="00BF3A6E"/>
    <w:p w14:paraId="099B9A45" w14:textId="77777777" w:rsidR="00BF3A6E" w:rsidRDefault="00BF3A6E"/>
    <w:p w14:paraId="30CBA74E" w14:textId="77777777" w:rsidR="00BF3A6E" w:rsidRDefault="00BF3A6E"/>
    <w:p w14:paraId="5A771359" w14:textId="77777777" w:rsidR="00BF3A6E" w:rsidRDefault="00BF3A6E"/>
    <w:p w14:paraId="73C8C9D4" w14:textId="77777777" w:rsidR="00BF3A6E" w:rsidRDefault="00BF3A6E"/>
    <w:p w14:paraId="3785876D" w14:textId="77777777" w:rsidR="00BF3A6E" w:rsidRDefault="00BF3A6E"/>
    <w:p w14:paraId="1158CAAA" w14:textId="77777777" w:rsidR="00BF3A6E" w:rsidRDefault="00BF3A6E"/>
    <w:p w14:paraId="6ECF8EBD" w14:textId="13D29B36" w:rsidR="00BF3A6E" w:rsidRDefault="00DD3305" w:rsidP="00BF3A6E">
      <w:pPr>
        <w:jc w:val="center"/>
        <w:rPr>
          <w:sz w:val="32"/>
          <w:szCs w:val="32"/>
        </w:rPr>
      </w:pPr>
      <w:r w:rsidRPr="00BF3A6E">
        <w:rPr>
          <w:sz w:val="32"/>
          <w:szCs w:val="32"/>
        </w:rPr>
        <w:lastRenderedPageBreak/>
        <w:t>REFERENCE LIST</w:t>
      </w:r>
    </w:p>
    <w:p w14:paraId="0912723E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Associated British Foods (2023). </w:t>
      </w:r>
      <w:r>
        <w:rPr>
          <w:i/>
          <w:iCs/>
        </w:rPr>
        <w:t>Our history</w:t>
      </w:r>
      <w:r>
        <w:t>. [online] ABF Corporate. Available at: https://www.abf.co.uk/about-us/our-history [Accessed 9 Apr. 2023].</w:t>
      </w:r>
    </w:p>
    <w:p w14:paraId="23B560F5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CPID (2018). </w:t>
      </w:r>
      <w:r>
        <w:rPr>
          <w:i/>
          <w:iCs/>
        </w:rPr>
        <w:t>CIPD | Diversity and inclusion at work: facing up to the business case</w:t>
      </w:r>
      <w:r>
        <w:t>. [online] CIPD. Available at: https://www.cipd.org/uk/knowledge/reports/diversity-inclusion-report/ [Accessed 14 Apr. 2023].</w:t>
      </w:r>
    </w:p>
    <w:p w14:paraId="005565D5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DiMillo, V., Brown, A. and Harrington, B. (2021). Addressing Race in the Workplace: Advancing Diversity, Equity, and Inclusion. </w:t>
      </w:r>
      <w:r>
        <w:rPr>
          <w:i/>
          <w:iCs/>
        </w:rPr>
        <w:t>archive.hshsl.umaryland.edu</w:t>
      </w:r>
      <w:r>
        <w:t>. [online] Available at: https://archive.hshsl.umaryland.edu/handle/10713/15730.</w:t>
      </w:r>
    </w:p>
    <w:p w14:paraId="67305326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Hewlett, S.A., Marshall, M. and Sherbin, L. (2013). </w:t>
      </w:r>
      <w:r>
        <w:rPr>
          <w:i/>
          <w:iCs/>
        </w:rPr>
        <w:t>How Diversity Can Drive Innovation</w:t>
      </w:r>
      <w:r>
        <w:t>. [online] Harvard Business Review. Available at: https://hbr.org/2013/12/how-diversity-can-drive-innovation.</w:t>
      </w:r>
    </w:p>
    <w:p w14:paraId="43F2D08B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Hurix (2023). </w:t>
      </w:r>
      <w:r>
        <w:rPr>
          <w:i/>
          <w:iCs/>
        </w:rPr>
        <w:t>Diversity Training - The Importance of D&amp;I Training in a Workplace</w:t>
      </w:r>
      <w:r>
        <w:t>. [online] Hurix Digital. Available at: https://www.hurix.com/diversity-training-in-a-workplace/ [Accessed 14 Apr. 2023].</w:t>
      </w:r>
    </w:p>
    <w:p w14:paraId="55373066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Malhotra, A. (2021). The Postpandemic Future of Work. </w:t>
      </w:r>
      <w:r>
        <w:rPr>
          <w:i/>
          <w:iCs/>
        </w:rPr>
        <w:t>Journal of Management</w:t>
      </w:r>
      <w:r>
        <w:t>, [online] 47(5), pp.1091–1102. doi:https://doi.org/10.1177/01492063211000435.</w:t>
      </w:r>
    </w:p>
    <w:p w14:paraId="414892F8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Menzies, F. (2018). </w:t>
      </w:r>
      <w:r>
        <w:rPr>
          <w:i/>
          <w:iCs/>
        </w:rPr>
        <w:t>Meaningful Metrics For Diversity and Inclusion | Include-Empower.com</w:t>
      </w:r>
      <w:r>
        <w:t>. [online] Include-Empower.com. Available at: https://cultureplusconsulting.com/2018/10/16/meaning-metrics-for-diversity-and-inclusion/.</w:t>
      </w:r>
    </w:p>
    <w:p w14:paraId="183B0CBD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Okoro, E.A. and Washington, M.C. (2012). Workforce Diversity and Organizational Communication: Analysis of Human Capital Performance and Productivity. </w:t>
      </w:r>
      <w:r>
        <w:rPr>
          <w:i/>
          <w:iCs/>
        </w:rPr>
        <w:t>Journal of Diversity Management (JDM)</w:t>
      </w:r>
      <w:r>
        <w:t>, [online] 7(1), pp.57–62. doi:https://doi.org/10.19030/jdm.v7i1.6936.</w:t>
      </w:r>
    </w:p>
    <w:p w14:paraId="2C645D91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Pless, N. and Maak, T. (2004). </w:t>
      </w:r>
      <w:r>
        <w:rPr>
          <w:i/>
          <w:iCs/>
        </w:rPr>
        <w:t>(PDF) Building an Inclusive Diversity Culture: Principles, Processes and Practice</w:t>
      </w:r>
      <w:r>
        <w:t>. [online] ResearchGate. Available at: https://www.researchgate.net/publication/36383581_Building_an_Inclusive_Diversity_Culture_Principles_Processes_and_Practice.</w:t>
      </w:r>
    </w:p>
    <w:p w14:paraId="21665247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t xml:space="preserve">Primark (2023). </w:t>
      </w:r>
      <w:r>
        <w:rPr>
          <w:i/>
          <w:iCs/>
        </w:rPr>
        <w:t>About Us</w:t>
      </w:r>
      <w:r>
        <w:t>. [online] Primark Corporate. Available at: https://corporate.primark.com/en-gb/a/about-us/who-we-are [Accessed 3 Apr. 2023].</w:t>
      </w:r>
    </w:p>
    <w:p w14:paraId="6D6F3605" w14:textId="77777777" w:rsidR="00DD3305" w:rsidRDefault="00DD3305" w:rsidP="00DD330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</w:pPr>
      <w:r>
        <w:lastRenderedPageBreak/>
        <w:t xml:space="preserve">SHRM (2022). </w:t>
      </w:r>
      <w:r>
        <w:rPr>
          <w:i/>
          <w:iCs/>
        </w:rPr>
        <w:t>Global Diversity and Inclusion Perceptions, Practices and Attitudes</w:t>
      </w:r>
      <w:r>
        <w:t>. [online] Available at: https://www.shrm.org/hr-today/trends-and-forecasting/research-and-surveys/Documents/09-Diversity_and_Inclusion_Report.pdf.</w:t>
      </w:r>
    </w:p>
    <w:p w14:paraId="70AF64D5" w14:textId="77777777" w:rsidR="00BF3A6E" w:rsidRPr="00BF3A6E" w:rsidRDefault="00BF3A6E" w:rsidP="00BF3A6E"/>
    <w:sectPr w:rsidR="00BF3A6E" w:rsidRPr="00BF3A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93200E"/>
    <w:multiLevelType w:val="hybridMultilevel"/>
    <w:tmpl w:val="E13C5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553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4499"/>
    <w:rsid w:val="001342D0"/>
    <w:rsid w:val="00590A4C"/>
    <w:rsid w:val="005961C5"/>
    <w:rsid w:val="005F1A44"/>
    <w:rsid w:val="00BF3A6E"/>
    <w:rsid w:val="00DD3305"/>
    <w:rsid w:val="00E54499"/>
    <w:rsid w:val="00F05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46A1F"/>
  <w15:chartTrackingRefBased/>
  <w15:docId w15:val="{3789E3A4-D353-4CC2-930B-86E78F7E9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42D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2D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D33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921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67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213446_student_uwtsd_ac_uk/Eddl53i5ZvRHlCCcTdPGKXMB-orET1gssg08dqnJ_SRmUg?e=EBmTE5" TargetMode="External"/><Relationship Id="rId5" Type="http://schemas.openxmlformats.org/officeDocument/2006/relationships/hyperlink" Target="https://uowtsd-my.sharepoint.com/:v:/g/personal/2213446_student_uwtsd_ac_uk/Eddl53i5ZvRHlCCcTdPGKXMB-orET1gssg08dqnJ_SRmUg?e=EBmTE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426</Words>
  <Characters>2430</Characters>
  <Application>Microsoft Office Word</Application>
  <DocSecurity>0</DocSecurity>
  <Lines>20</Lines>
  <Paragraphs>5</Paragraphs>
  <ScaleCrop>false</ScaleCrop>
  <Company/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Rajat Raina (2213446)</dc:creator>
  <cp:keywords/>
  <dc:description/>
  <cp:lastModifiedBy>Rajat Raina (2213446)</cp:lastModifiedBy>
  <cp:revision>7</cp:revision>
  <dcterms:created xsi:type="dcterms:W3CDTF">2023-04-27T22:46:00Z</dcterms:created>
  <dcterms:modified xsi:type="dcterms:W3CDTF">2023-04-27T22:51:00Z</dcterms:modified>
</cp:coreProperties>
</file>