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D5B" w:rsidRPr="00A76251" w:rsidRDefault="00783D5B" w:rsidP="00783D5B">
      <w:pPr>
        <w:pStyle w:val="Title"/>
        <w:jc w:val="center"/>
        <w:rPr>
          <w:shd w:val="clear" w:color="auto" w:fill="FFFFFF"/>
        </w:rPr>
      </w:pPr>
    </w:p>
    <w:p w:rsidR="00783D5B" w:rsidRPr="00A76251" w:rsidRDefault="00783D5B" w:rsidP="00783D5B">
      <w:pPr>
        <w:pStyle w:val="Title"/>
        <w:jc w:val="center"/>
        <w:rPr>
          <w:shd w:val="clear" w:color="auto" w:fill="FFFFFF"/>
        </w:rPr>
      </w:pPr>
    </w:p>
    <w:p w:rsidR="00783D5B" w:rsidRPr="00A76251" w:rsidRDefault="00783D5B" w:rsidP="00783D5B">
      <w:pPr>
        <w:pStyle w:val="Title"/>
        <w:jc w:val="center"/>
        <w:rPr>
          <w:shd w:val="clear" w:color="auto" w:fill="FFFFFF"/>
        </w:rPr>
      </w:pPr>
    </w:p>
    <w:p w:rsidR="00783D5B" w:rsidRPr="00A76251" w:rsidRDefault="00783D5B" w:rsidP="00783D5B">
      <w:pPr>
        <w:pStyle w:val="Title"/>
        <w:jc w:val="center"/>
        <w:rPr>
          <w:shd w:val="clear" w:color="auto" w:fill="FFFFFF"/>
        </w:rPr>
      </w:pPr>
    </w:p>
    <w:p w:rsidR="00783D5B" w:rsidRPr="00A76251" w:rsidRDefault="00783D5B" w:rsidP="00783D5B">
      <w:pPr>
        <w:pStyle w:val="Title"/>
        <w:jc w:val="center"/>
        <w:rPr>
          <w:shd w:val="clear" w:color="auto" w:fill="FFFFFF"/>
        </w:rPr>
      </w:pPr>
    </w:p>
    <w:p w:rsidR="00783D5B" w:rsidRPr="00A76251" w:rsidRDefault="00783D5B" w:rsidP="00783D5B">
      <w:pPr>
        <w:pStyle w:val="Title"/>
        <w:jc w:val="center"/>
        <w:rPr>
          <w:shd w:val="clear" w:color="auto" w:fill="FFFFFF"/>
        </w:rPr>
      </w:pPr>
    </w:p>
    <w:p w:rsidR="00783D5B" w:rsidRPr="00A76251" w:rsidRDefault="00783D5B" w:rsidP="00783D5B">
      <w:pPr>
        <w:pStyle w:val="Title"/>
        <w:jc w:val="center"/>
        <w:rPr>
          <w:shd w:val="clear" w:color="auto" w:fill="FFFFFF"/>
        </w:rPr>
      </w:pPr>
    </w:p>
    <w:p w:rsidR="00783D5B" w:rsidRPr="00A76251" w:rsidRDefault="00783D5B" w:rsidP="00783D5B">
      <w:pPr>
        <w:pStyle w:val="Title"/>
        <w:jc w:val="center"/>
        <w:rPr>
          <w:shd w:val="clear" w:color="auto" w:fill="FFFFFF"/>
        </w:rPr>
      </w:pPr>
    </w:p>
    <w:p w:rsidR="00783D5B" w:rsidRPr="00A76251" w:rsidRDefault="00783D5B" w:rsidP="00783D5B">
      <w:pPr>
        <w:pStyle w:val="Title"/>
        <w:jc w:val="center"/>
        <w:rPr>
          <w:shd w:val="clear" w:color="auto" w:fill="FFFFFF"/>
        </w:rPr>
      </w:pPr>
    </w:p>
    <w:p w:rsidR="00820D15" w:rsidRPr="00A76251" w:rsidRDefault="00820D15" w:rsidP="00783D5B">
      <w:pPr>
        <w:pStyle w:val="Title"/>
        <w:jc w:val="center"/>
        <w:rPr>
          <w:shd w:val="clear" w:color="auto" w:fill="FFFFFF"/>
        </w:rPr>
      </w:pPr>
    </w:p>
    <w:p w:rsidR="00783D5B" w:rsidRPr="00A76251" w:rsidRDefault="00BE1A78" w:rsidP="00783D5B">
      <w:pPr>
        <w:pStyle w:val="Title"/>
        <w:jc w:val="center"/>
        <w:rPr>
          <w:shd w:val="clear" w:color="auto" w:fill="FFFFFF"/>
        </w:rPr>
      </w:pPr>
      <w:r w:rsidRPr="00A76251">
        <w:rPr>
          <w:shd w:val="clear" w:color="auto" w:fill="FFFFFF"/>
        </w:rPr>
        <w:t>Introducing the Modern Workplace</w:t>
      </w:r>
    </w:p>
    <w:p w:rsidR="00087EFC" w:rsidRDefault="00087EFC" w:rsidP="00783D5B">
      <w:pPr>
        <w:rPr>
          <w:shd w:val="clear" w:color="auto" w:fill="FFFFFF"/>
          <w:lang w:val="en-US"/>
        </w:rPr>
      </w:pPr>
    </w:p>
    <w:p w:rsidR="00087EFC" w:rsidRDefault="00087EFC" w:rsidP="00783D5B">
      <w:pPr>
        <w:rPr>
          <w:shd w:val="clear" w:color="auto" w:fill="FFFFFF"/>
          <w:lang w:val="en-US"/>
        </w:rPr>
      </w:pPr>
      <w:r>
        <w:rPr>
          <w:shd w:val="clear" w:color="auto" w:fill="FFFFFF"/>
          <w:lang w:val="en-US"/>
        </w:rPr>
        <w:t xml:space="preserve">                                               BA BUSINESS MANAGEMENT</w:t>
      </w:r>
    </w:p>
    <w:p w:rsidR="00087EFC" w:rsidRDefault="00087EFC" w:rsidP="00783D5B">
      <w:pPr>
        <w:rPr>
          <w:shd w:val="clear" w:color="auto" w:fill="FFFFFF"/>
          <w:lang w:val="en-US"/>
        </w:rPr>
      </w:pPr>
      <w:r>
        <w:rPr>
          <w:shd w:val="clear" w:color="auto" w:fill="FFFFFF"/>
          <w:lang w:val="en-US"/>
        </w:rPr>
        <w:t xml:space="preserve">                                                               </w:t>
      </w:r>
      <w:bookmarkStart w:id="0" w:name="_GoBack"/>
      <w:bookmarkEnd w:id="0"/>
      <w:r>
        <w:rPr>
          <w:shd w:val="clear" w:color="auto" w:fill="FFFFFF"/>
          <w:lang w:val="en-US"/>
        </w:rPr>
        <w:t>LCBB4003</w:t>
      </w:r>
    </w:p>
    <w:p w:rsidR="00087EFC" w:rsidRDefault="00087EFC" w:rsidP="00783D5B">
      <w:pPr>
        <w:rPr>
          <w:shd w:val="clear" w:color="auto" w:fill="FFFFFF"/>
          <w:lang w:val="en-US"/>
        </w:rPr>
      </w:pPr>
      <w:r>
        <w:rPr>
          <w:shd w:val="clear" w:color="auto" w:fill="FFFFFF"/>
          <w:lang w:val="en-US"/>
        </w:rPr>
        <w:t xml:space="preserve">                                                         TERM 2 GROUP 1</w:t>
      </w:r>
    </w:p>
    <w:p w:rsidR="00087EFC" w:rsidRDefault="00087EFC" w:rsidP="00087EFC">
      <w:pPr>
        <w:jc w:val="both"/>
        <w:rPr>
          <w:shd w:val="clear" w:color="auto" w:fill="FFFFFF"/>
          <w:lang w:val="en-US"/>
        </w:rPr>
      </w:pPr>
      <w:r>
        <w:rPr>
          <w:shd w:val="clear" w:color="auto" w:fill="FFFFFF"/>
          <w:lang w:val="en-US"/>
        </w:rPr>
        <w:t xml:space="preserve">                                               Lyubomir Malamov ID: 2019943</w:t>
      </w:r>
    </w:p>
    <w:p w:rsidR="00087EFC" w:rsidRDefault="00087EFC" w:rsidP="00783D5B">
      <w:pPr>
        <w:rPr>
          <w:shd w:val="clear" w:color="auto" w:fill="FFFFFF"/>
          <w:lang w:val="en-US"/>
        </w:rPr>
      </w:pPr>
    </w:p>
    <w:p w:rsidR="00087EFC" w:rsidRDefault="00087EFC" w:rsidP="00783D5B">
      <w:pPr>
        <w:rPr>
          <w:shd w:val="clear" w:color="auto" w:fill="FFFFFF"/>
          <w:lang w:val="en-US"/>
        </w:rPr>
      </w:pPr>
    </w:p>
    <w:p w:rsidR="00087EFC" w:rsidRDefault="00087EFC" w:rsidP="00783D5B">
      <w:pPr>
        <w:rPr>
          <w:shd w:val="clear" w:color="auto" w:fill="FFFFFF"/>
          <w:lang w:val="en-US"/>
        </w:rPr>
      </w:pPr>
    </w:p>
    <w:p w:rsidR="00087EFC" w:rsidRDefault="00087EFC" w:rsidP="00783D5B">
      <w:pPr>
        <w:rPr>
          <w:shd w:val="clear" w:color="auto" w:fill="FFFFFF"/>
          <w:lang w:val="en-US"/>
        </w:rPr>
      </w:pPr>
    </w:p>
    <w:p w:rsidR="00087EFC" w:rsidRDefault="00087EFC" w:rsidP="00783D5B">
      <w:pPr>
        <w:rPr>
          <w:shd w:val="clear" w:color="auto" w:fill="FFFFFF"/>
          <w:lang w:val="en-US"/>
        </w:rPr>
      </w:pPr>
    </w:p>
    <w:p w:rsidR="00087EFC" w:rsidRDefault="00087EFC" w:rsidP="00783D5B">
      <w:pPr>
        <w:rPr>
          <w:shd w:val="clear" w:color="auto" w:fill="FFFFFF"/>
          <w:lang w:val="en-US"/>
        </w:rPr>
      </w:pPr>
    </w:p>
    <w:p w:rsidR="00087EFC" w:rsidRDefault="00087EFC" w:rsidP="00783D5B">
      <w:pPr>
        <w:rPr>
          <w:shd w:val="clear" w:color="auto" w:fill="FFFFFF"/>
          <w:lang w:val="en-US"/>
        </w:rPr>
      </w:pPr>
    </w:p>
    <w:p w:rsidR="00087EFC" w:rsidRPr="00087EFC" w:rsidRDefault="00087EFC" w:rsidP="00783D5B">
      <w:pPr>
        <w:rPr>
          <w:shd w:val="clear" w:color="auto" w:fill="FFFFFF"/>
          <w:lang w:val="en-US"/>
        </w:rPr>
      </w:pPr>
    </w:p>
    <w:sdt>
      <w:sdtPr>
        <w:rPr>
          <w:rFonts w:ascii="Times New Roman" w:eastAsiaTheme="minorEastAsia" w:hAnsi="Times New Roman" w:cstheme="minorBidi"/>
          <w:b w:val="0"/>
          <w:bCs w:val="0"/>
          <w:color w:val="auto"/>
          <w:sz w:val="24"/>
          <w:szCs w:val="22"/>
          <w:lang w:val="en-IN" w:eastAsia="en-IN"/>
        </w:rPr>
        <w:id w:val="-1518246809"/>
        <w:docPartObj>
          <w:docPartGallery w:val="Table of Contents"/>
          <w:docPartUnique/>
        </w:docPartObj>
      </w:sdtPr>
      <w:sdtEndPr/>
      <w:sdtContent>
        <w:p w:rsidR="00272270" w:rsidRPr="00A76251" w:rsidRDefault="00272270" w:rsidP="00272270">
          <w:pPr>
            <w:pStyle w:val="TOCHeading"/>
            <w:jc w:val="center"/>
          </w:pPr>
          <w:r w:rsidRPr="00A76251">
            <w:rPr>
              <w:rFonts w:ascii="Times New Roman" w:hAnsi="Times New Roman" w:cs="Times New Roman"/>
              <w:color w:val="auto"/>
              <w:sz w:val="24"/>
              <w:szCs w:val="24"/>
            </w:rPr>
            <w:t>Table of Contents</w:t>
          </w:r>
        </w:p>
        <w:p w:rsidR="00E15803" w:rsidRPr="00A76251" w:rsidRDefault="00272270" w:rsidP="00E15803">
          <w:pPr>
            <w:pStyle w:val="TOC1"/>
            <w:tabs>
              <w:tab w:val="right" w:leader="dot" w:pos="9350"/>
            </w:tabs>
            <w:jc w:val="both"/>
            <w:rPr>
              <w:rFonts w:asciiTheme="minorHAnsi" w:hAnsiTheme="minorHAnsi"/>
              <w:noProof/>
              <w:sz w:val="22"/>
              <w:lang w:val="en-US" w:eastAsia="en-US"/>
            </w:rPr>
          </w:pPr>
          <w:r w:rsidRPr="00A76251">
            <w:rPr>
              <w:lang w:val="en-US"/>
            </w:rPr>
            <w:fldChar w:fldCharType="begin"/>
          </w:r>
          <w:r w:rsidRPr="00A76251">
            <w:rPr>
              <w:lang w:val="en-US"/>
            </w:rPr>
            <w:instrText xml:space="preserve"> TOC \o "1-3" \h \z \u </w:instrText>
          </w:r>
          <w:r w:rsidRPr="00A76251">
            <w:rPr>
              <w:lang w:val="en-US"/>
            </w:rPr>
            <w:fldChar w:fldCharType="separate"/>
          </w:r>
          <w:hyperlink w:anchor="_Toc81247748" w:history="1">
            <w:r w:rsidR="00E15803" w:rsidRPr="00A76251">
              <w:rPr>
                <w:rStyle w:val="Hyperlink"/>
                <w:noProof/>
                <w:lang w:val="en-US"/>
              </w:rPr>
              <w:t>Assessment 1 – Organizational Structure &amp; Culture</w:t>
            </w:r>
            <w:r w:rsidR="00E15803" w:rsidRPr="00A76251">
              <w:rPr>
                <w:noProof/>
                <w:webHidden/>
                <w:lang w:val="en-US"/>
              </w:rPr>
              <w:tab/>
            </w:r>
            <w:r w:rsidR="00E15803" w:rsidRPr="00A76251">
              <w:rPr>
                <w:noProof/>
                <w:webHidden/>
                <w:lang w:val="en-US"/>
              </w:rPr>
              <w:fldChar w:fldCharType="begin"/>
            </w:r>
            <w:r w:rsidR="00E15803" w:rsidRPr="00A76251">
              <w:rPr>
                <w:noProof/>
                <w:webHidden/>
                <w:lang w:val="en-US"/>
              </w:rPr>
              <w:instrText xml:space="preserve"> PAGEREF _Toc81247748 \h </w:instrText>
            </w:r>
            <w:r w:rsidR="00E15803" w:rsidRPr="00A76251">
              <w:rPr>
                <w:noProof/>
                <w:webHidden/>
                <w:lang w:val="en-US"/>
              </w:rPr>
            </w:r>
            <w:r w:rsidR="00E15803" w:rsidRPr="00A76251">
              <w:rPr>
                <w:noProof/>
                <w:webHidden/>
                <w:lang w:val="en-US"/>
              </w:rPr>
              <w:fldChar w:fldCharType="separate"/>
            </w:r>
            <w:r w:rsidR="00E15803" w:rsidRPr="00A76251">
              <w:rPr>
                <w:noProof/>
                <w:webHidden/>
                <w:lang w:val="en-US"/>
              </w:rPr>
              <w:t>2</w:t>
            </w:r>
            <w:r w:rsidR="00E15803" w:rsidRPr="00A76251">
              <w:rPr>
                <w:noProof/>
                <w:webHidden/>
                <w:lang w:val="en-US"/>
              </w:rPr>
              <w:fldChar w:fldCharType="end"/>
            </w:r>
          </w:hyperlink>
        </w:p>
        <w:p w:rsidR="00E15803" w:rsidRPr="00A76251" w:rsidRDefault="00B6054C" w:rsidP="00E15803">
          <w:pPr>
            <w:pStyle w:val="TOC1"/>
            <w:tabs>
              <w:tab w:val="right" w:leader="dot" w:pos="9350"/>
            </w:tabs>
            <w:jc w:val="both"/>
            <w:rPr>
              <w:rFonts w:asciiTheme="minorHAnsi" w:hAnsiTheme="minorHAnsi"/>
              <w:noProof/>
              <w:sz w:val="22"/>
              <w:lang w:val="en-US" w:eastAsia="en-US"/>
            </w:rPr>
          </w:pPr>
          <w:hyperlink w:anchor="_Toc81247749" w:history="1">
            <w:r w:rsidR="00E15803" w:rsidRPr="00A76251">
              <w:rPr>
                <w:rStyle w:val="Hyperlink"/>
                <w:noProof/>
                <w:lang w:val="en-US"/>
              </w:rPr>
              <w:t>Introduction</w:t>
            </w:r>
            <w:r w:rsidR="00E15803" w:rsidRPr="00A76251">
              <w:rPr>
                <w:noProof/>
                <w:webHidden/>
                <w:lang w:val="en-US"/>
              </w:rPr>
              <w:tab/>
            </w:r>
            <w:r w:rsidR="00E15803" w:rsidRPr="00A76251">
              <w:rPr>
                <w:noProof/>
                <w:webHidden/>
                <w:lang w:val="en-US"/>
              </w:rPr>
              <w:fldChar w:fldCharType="begin"/>
            </w:r>
            <w:r w:rsidR="00E15803" w:rsidRPr="00A76251">
              <w:rPr>
                <w:noProof/>
                <w:webHidden/>
                <w:lang w:val="en-US"/>
              </w:rPr>
              <w:instrText xml:space="preserve"> PAGEREF _Toc81247749 \h </w:instrText>
            </w:r>
            <w:r w:rsidR="00E15803" w:rsidRPr="00A76251">
              <w:rPr>
                <w:noProof/>
                <w:webHidden/>
                <w:lang w:val="en-US"/>
              </w:rPr>
            </w:r>
            <w:r w:rsidR="00E15803" w:rsidRPr="00A76251">
              <w:rPr>
                <w:noProof/>
                <w:webHidden/>
                <w:lang w:val="en-US"/>
              </w:rPr>
              <w:fldChar w:fldCharType="separate"/>
            </w:r>
            <w:r w:rsidR="00E15803" w:rsidRPr="00A76251">
              <w:rPr>
                <w:noProof/>
                <w:webHidden/>
                <w:lang w:val="en-US"/>
              </w:rPr>
              <w:t>2</w:t>
            </w:r>
            <w:r w:rsidR="00E15803" w:rsidRPr="00A76251">
              <w:rPr>
                <w:noProof/>
                <w:webHidden/>
                <w:lang w:val="en-US"/>
              </w:rPr>
              <w:fldChar w:fldCharType="end"/>
            </w:r>
          </w:hyperlink>
        </w:p>
        <w:p w:rsidR="00E15803" w:rsidRPr="00A76251" w:rsidRDefault="00B6054C" w:rsidP="00E15803">
          <w:pPr>
            <w:pStyle w:val="TOC1"/>
            <w:tabs>
              <w:tab w:val="right" w:leader="dot" w:pos="9350"/>
            </w:tabs>
            <w:jc w:val="both"/>
            <w:rPr>
              <w:rFonts w:asciiTheme="minorHAnsi" w:hAnsiTheme="minorHAnsi"/>
              <w:noProof/>
              <w:sz w:val="22"/>
              <w:lang w:val="en-US" w:eastAsia="en-US"/>
            </w:rPr>
          </w:pPr>
          <w:hyperlink w:anchor="_Toc81247750" w:history="1">
            <w:r w:rsidR="00E15803" w:rsidRPr="00A76251">
              <w:rPr>
                <w:rStyle w:val="Hyperlink"/>
                <w:noProof/>
                <w:lang w:val="en-US"/>
              </w:rPr>
              <w:t>1. How organizational Structure and cultures can influence the organizational performances</w:t>
            </w:r>
            <w:r w:rsidR="00E15803" w:rsidRPr="00A76251">
              <w:rPr>
                <w:noProof/>
                <w:webHidden/>
                <w:lang w:val="en-US"/>
              </w:rPr>
              <w:tab/>
            </w:r>
            <w:r w:rsidR="00E15803" w:rsidRPr="00A76251">
              <w:rPr>
                <w:noProof/>
                <w:webHidden/>
                <w:lang w:val="en-US"/>
              </w:rPr>
              <w:fldChar w:fldCharType="begin"/>
            </w:r>
            <w:r w:rsidR="00E15803" w:rsidRPr="00A76251">
              <w:rPr>
                <w:noProof/>
                <w:webHidden/>
                <w:lang w:val="en-US"/>
              </w:rPr>
              <w:instrText xml:space="preserve"> PAGEREF _Toc81247750 \h </w:instrText>
            </w:r>
            <w:r w:rsidR="00E15803" w:rsidRPr="00A76251">
              <w:rPr>
                <w:noProof/>
                <w:webHidden/>
                <w:lang w:val="en-US"/>
              </w:rPr>
            </w:r>
            <w:r w:rsidR="00E15803" w:rsidRPr="00A76251">
              <w:rPr>
                <w:noProof/>
                <w:webHidden/>
                <w:lang w:val="en-US"/>
              </w:rPr>
              <w:fldChar w:fldCharType="separate"/>
            </w:r>
            <w:r w:rsidR="00E15803" w:rsidRPr="00A76251">
              <w:rPr>
                <w:noProof/>
                <w:webHidden/>
                <w:lang w:val="en-US"/>
              </w:rPr>
              <w:t>2</w:t>
            </w:r>
            <w:r w:rsidR="00E15803" w:rsidRPr="00A76251">
              <w:rPr>
                <w:noProof/>
                <w:webHidden/>
                <w:lang w:val="en-US"/>
              </w:rPr>
              <w:fldChar w:fldCharType="end"/>
            </w:r>
          </w:hyperlink>
        </w:p>
        <w:p w:rsidR="00E15803" w:rsidRPr="00A76251" w:rsidRDefault="00B6054C" w:rsidP="00E15803">
          <w:pPr>
            <w:pStyle w:val="TOC1"/>
            <w:tabs>
              <w:tab w:val="right" w:leader="dot" w:pos="9350"/>
            </w:tabs>
            <w:jc w:val="both"/>
            <w:rPr>
              <w:rFonts w:asciiTheme="minorHAnsi" w:hAnsiTheme="minorHAnsi"/>
              <w:noProof/>
              <w:sz w:val="22"/>
              <w:lang w:val="en-US" w:eastAsia="en-US"/>
            </w:rPr>
          </w:pPr>
          <w:hyperlink w:anchor="_Toc81247751" w:history="1">
            <w:r w:rsidR="00E15803" w:rsidRPr="00A76251">
              <w:rPr>
                <w:rStyle w:val="Hyperlink"/>
                <w:noProof/>
                <w:lang w:val="en-US"/>
              </w:rPr>
              <w:t>2. Based on the behavioral approach, how different factors can influence individual behavior at the workplace</w:t>
            </w:r>
            <w:r w:rsidR="00E15803" w:rsidRPr="00A76251">
              <w:rPr>
                <w:noProof/>
                <w:webHidden/>
                <w:lang w:val="en-US"/>
              </w:rPr>
              <w:tab/>
            </w:r>
            <w:r w:rsidR="00E15803" w:rsidRPr="00A76251">
              <w:rPr>
                <w:noProof/>
                <w:webHidden/>
                <w:lang w:val="en-US"/>
              </w:rPr>
              <w:fldChar w:fldCharType="begin"/>
            </w:r>
            <w:r w:rsidR="00E15803" w:rsidRPr="00A76251">
              <w:rPr>
                <w:noProof/>
                <w:webHidden/>
                <w:lang w:val="en-US"/>
              </w:rPr>
              <w:instrText xml:space="preserve"> PAGEREF _Toc81247751 \h </w:instrText>
            </w:r>
            <w:r w:rsidR="00E15803" w:rsidRPr="00A76251">
              <w:rPr>
                <w:noProof/>
                <w:webHidden/>
                <w:lang w:val="en-US"/>
              </w:rPr>
            </w:r>
            <w:r w:rsidR="00E15803" w:rsidRPr="00A76251">
              <w:rPr>
                <w:noProof/>
                <w:webHidden/>
                <w:lang w:val="en-US"/>
              </w:rPr>
              <w:fldChar w:fldCharType="separate"/>
            </w:r>
            <w:r w:rsidR="00E15803" w:rsidRPr="00A76251">
              <w:rPr>
                <w:noProof/>
                <w:webHidden/>
                <w:lang w:val="en-US"/>
              </w:rPr>
              <w:t>5</w:t>
            </w:r>
            <w:r w:rsidR="00E15803" w:rsidRPr="00A76251">
              <w:rPr>
                <w:noProof/>
                <w:webHidden/>
                <w:lang w:val="en-US"/>
              </w:rPr>
              <w:fldChar w:fldCharType="end"/>
            </w:r>
          </w:hyperlink>
        </w:p>
        <w:p w:rsidR="00E15803" w:rsidRPr="00A76251" w:rsidRDefault="00B6054C" w:rsidP="00E15803">
          <w:pPr>
            <w:pStyle w:val="TOC1"/>
            <w:tabs>
              <w:tab w:val="right" w:leader="dot" w:pos="9350"/>
            </w:tabs>
            <w:jc w:val="both"/>
            <w:rPr>
              <w:rFonts w:asciiTheme="minorHAnsi" w:hAnsiTheme="minorHAnsi"/>
              <w:noProof/>
              <w:sz w:val="22"/>
              <w:lang w:val="en-US" w:eastAsia="en-US"/>
            </w:rPr>
          </w:pPr>
          <w:hyperlink w:anchor="_Toc81247752" w:history="1">
            <w:r w:rsidR="00E15803" w:rsidRPr="00A76251">
              <w:rPr>
                <w:rStyle w:val="Hyperlink"/>
                <w:noProof/>
                <w:lang w:val="en-US"/>
              </w:rPr>
              <w:t>Conclusion</w:t>
            </w:r>
            <w:r w:rsidR="00E15803" w:rsidRPr="00A76251">
              <w:rPr>
                <w:noProof/>
                <w:webHidden/>
                <w:lang w:val="en-US"/>
              </w:rPr>
              <w:tab/>
            </w:r>
            <w:r w:rsidR="00E15803" w:rsidRPr="00A76251">
              <w:rPr>
                <w:noProof/>
                <w:webHidden/>
                <w:lang w:val="en-US"/>
              </w:rPr>
              <w:fldChar w:fldCharType="begin"/>
            </w:r>
            <w:r w:rsidR="00E15803" w:rsidRPr="00A76251">
              <w:rPr>
                <w:noProof/>
                <w:webHidden/>
                <w:lang w:val="en-US"/>
              </w:rPr>
              <w:instrText xml:space="preserve"> PAGEREF _Toc81247752 \h </w:instrText>
            </w:r>
            <w:r w:rsidR="00E15803" w:rsidRPr="00A76251">
              <w:rPr>
                <w:noProof/>
                <w:webHidden/>
                <w:lang w:val="en-US"/>
              </w:rPr>
            </w:r>
            <w:r w:rsidR="00E15803" w:rsidRPr="00A76251">
              <w:rPr>
                <w:noProof/>
                <w:webHidden/>
                <w:lang w:val="en-US"/>
              </w:rPr>
              <w:fldChar w:fldCharType="separate"/>
            </w:r>
            <w:r w:rsidR="00E15803" w:rsidRPr="00A76251">
              <w:rPr>
                <w:noProof/>
                <w:webHidden/>
                <w:lang w:val="en-US"/>
              </w:rPr>
              <w:t>7</w:t>
            </w:r>
            <w:r w:rsidR="00E15803" w:rsidRPr="00A76251">
              <w:rPr>
                <w:noProof/>
                <w:webHidden/>
                <w:lang w:val="en-US"/>
              </w:rPr>
              <w:fldChar w:fldCharType="end"/>
            </w:r>
          </w:hyperlink>
        </w:p>
        <w:p w:rsidR="00E15803" w:rsidRPr="00A76251" w:rsidRDefault="00B6054C" w:rsidP="00E15803">
          <w:pPr>
            <w:pStyle w:val="TOC1"/>
            <w:tabs>
              <w:tab w:val="right" w:leader="dot" w:pos="9350"/>
            </w:tabs>
            <w:jc w:val="both"/>
            <w:rPr>
              <w:rFonts w:asciiTheme="minorHAnsi" w:hAnsiTheme="minorHAnsi"/>
              <w:noProof/>
              <w:sz w:val="22"/>
              <w:lang w:val="en-US" w:eastAsia="en-US"/>
            </w:rPr>
          </w:pPr>
          <w:hyperlink w:anchor="_Toc81247753" w:history="1">
            <w:r w:rsidR="00E15803" w:rsidRPr="00A76251">
              <w:rPr>
                <w:rStyle w:val="Hyperlink"/>
                <w:noProof/>
                <w:lang w:val="en-US"/>
              </w:rPr>
              <w:t>References</w:t>
            </w:r>
            <w:r w:rsidR="00E15803" w:rsidRPr="00A76251">
              <w:rPr>
                <w:noProof/>
                <w:webHidden/>
                <w:lang w:val="en-US"/>
              </w:rPr>
              <w:tab/>
            </w:r>
            <w:r w:rsidR="00E15803" w:rsidRPr="00A76251">
              <w:rPr>
                <w:noProof/>
                <w:webHidden/>
                <w:lang w:val="en-US"/>
              </w:rPr>
              <w:fldChar w:fldCharType="begin"/>
            </w:r>
            <w:r w:rsidR="00E15803" w:rsidRPr="00A76251">
              <w:rPr>
                <w:noProof/>
                <w:webHidden/>
                <w:lang w:val="en-US"/>
              </w:rPr>
              <w:instrText xml:space="preserve"> PAGEREF _Toc81247753 \h </w:instrText>
            </w:r>
            <w:r w:rsidR="00E15803" w:rsidRPr="00A76251">
              <w:rPr>
                <w:noProof/>
                <w:webHidden/>
                <w:lang w:val="en-US"/>
              </w:rPr>
            </w:r>
            <w:r w:rsidR="00E15803" w:rsidRPr="00A76251">
              <w:rPr>
                <w:noProof/>
                <w:webHidden/>
                <w:lang w:val="en-US"/>
              </w:rPr>
              <w:fldChar w:fldCharType="separate"/>
            </w:r>
            <w:r w:rsidR="00E15803" w:rsidRPr="00A76251">
              <w:rPr>
                <w:noProof/>
                <w:webHidden/>
                <w:lang w:val="en-US"/>
              </w:rPr>
              <w:t>9</w:t>
            </w:r>
            <w:r w:rsidR="00E15803" w:rsidRPr="00A76251">
              <w:rPr>
                <w:noProof/>
                <w:webHidden/>
                <w:lang w:val="en-US"/>
              </w:rPr>
              <w:fldChar w:fldCharType="end"/>
            </w:r>
          </w:hyperlink>
        </w:p>
        <w:p w:rsidR="00272270" w:rsidRPr="00A76251" w:rsidRDefault="00272270">
          <w:pPr>
            <w:rPr>
              <w:lang w:val="en-US"/>
            </w:rPr>
          </w:pPr>
          <w:r w:rsidRPr="00A76251">
            <w:rPr>
              <w:lang w:val="en-US"/>
            </w:rPr>
            <w:fldChar w:fldCharType="end"/>
          </w:r>
        </w:p>
      </w:sdtContent>
    </w:sdt>
    <w:p w:rsidR="00272270" w:rsidRPr="00A76251" w:rsidRDefault="00272270">
      <w:pPr>
        <w:spacing w:line="276" w:lineRule="auto"/>
        <w:rPr>
          <w:rFonts w:eastAsiaTheme="majorEastAsia" w:cstheme="majorBidi"/>
          <w:b/>
          <w:bCs/>
          <w:szCs w:val="28"/>
          <w:lang w:val="en-US" w:eastAsia="en-US"/>
        </w:rPr>
      </w:pPr>
      <w:r w:rsidRPr="00A76251">
        <w:rPr>
          <w:lang w:val="en-US"/>
        </w:rPr>
        <w:br w:type="page"/>
      </w:r>
    </w:p>
    <w:p w:rsidR="00DB7662" w:rsidRPr="00A76251" w:rsidRDefault="00BE1A78" w:rsidP="00215990">
      <w:pPr>
        <w:pStyle w:val="Heading1"/>
        <w:jc w:val="both"/>
      </w:pPr>
      <w:bookmarkStart w:id="1" w:name="_Toc81247748"/>
      <w:r w:rsidRPr="00A76251">
        <w:lastRenderedPageBreak/>
        <w:t>Assessment 1 – Organizational Structure &amp; Culture</w:t>
      </w:r>
      <w:bookmarkEnd w:id="1"/>
    </w:p>
    <w:p w:rsidR="00783D5B" w:rsidRPr="00A76251" w:rsidRDefault="00BE1A78" w:rsidP="00215990">
      <w:pPr>
        <w:pStyle w:val="Heading1"/>
        <w:jc w:val="both"/>
      </w:pPr>
      <w:bookmarkStart w:id="2" w:name="_Toc81247749"/>
      <w:r w:rsidRPr="00A76251">
        <w:t>Introduction</w:t>
      </w:r>
      <w:bookmarkEnd w:id="2"/>
    </w:p>
    <w:p w:rsidR="000E0C16" w:rsidRPr="00A76251" w:rsidRDefault="00BE1A78" w:rsidP="00215990">
      <w:pPr>
        <w:jc w:val="both"/>
        <w:rPr>
          <w:lang w:val="en-US" w:eastAsia="en-US"/>
        </w:rPr>
      </w:pPr>
      <w:r w:rsidRPr="00A76251">
        <w:rPr>
          <w:lang w:val="en-US" w:eastAsia="en-US"/>
        </w:rPr>
        <w:t>The organizational culture and structure remain critical to the success of the business as it shapes the overall policies and vision of the company. It becomes necessary that a business operator or owner interprets the diversity amidst the corporate culture and structure of the business</w:t>
      </w:r>
      <w:r w:rsidR="0036591C" w:rsidRPr="00A76251">
        <w:rPr>
          <w:lang w:val="en-US" w:eastAsia="en-US"/>
        </w:rPr>
        <w:t xml:space="preserve"> (Felipe et al. 2017)</w:t>
      </w:r>
      <w:r w:rsidRPr="00A76251">
        <w:rPr>
          <w:lang w:val="en-US" w:eastAsia="en-US"/>
        </w:rPr>
        <w:t xml:space="preserve">. Further, organizational culture is the aspiration of the business. They serve as unwritten norms, which dictate the work-based ethics and attire also overall business structure. </w:t>
      </w:r>
      <w:r w:rsidRPr="00A76251">
        <w:rPr>
          <w:rFonts w:eastAsia="Times New Roman"/>
          <w:lang w:val="en-US" w:eastAsia="en-US"/>
        </w:rPr>
        <w:t xml:space="preserve">The report is going to shed light on the influence made by the organizational culture and structure on the overall business performance of the chosen brand, Nike. Moreover, key factors influencing individual </w:t>
      </w:r>
      <w:r w:rsidR="00497913" w:rsidRPr="00A76251">
        <w:rPr>
          <w:rFonts w:eastAsia="Times New Roman"/>
          <w:lang w:val="en-US" w:eastAsia="en-US"/>
        </w:rPr>
        <w:t>behavior</w:t>
      </w:r>
      <w:r w:rsidRPr="00A76251">
        <w:rPr>
          <w:rFonts w:eastAsia="Times New Roman"/>
          <w:lang w:val="en-US" w:eastAsia="en-US"/>
        </w:rPr>
        <w:t xml:space="preserve"> in the workplace shall be </w:t>
      </w:r>
      <w:r w:rsidR="00497913" w:rsidRPr="00A76251">
        <w:rPr>
          <w:rFonts w:eastAsia="Times New Roman"/>
          <w:lang w:val="en-US" w:eastAsia="en-US"/>
        </w:rPr>
        <w:t>analyzed</w:t>
      </w:r>
      <w:r w:rsidRPr="00A76251">
        <w:rPr>
          <w:rFonts w:eastAsia="Times New Roman"/>
          <w:lang w:val="en-US" w:eastAsia="en-US"/>
        </w:rPr>
        <w:t xml:space="preserve"> in-depth in the selected corporate context. </w:t>
      </w:r>
    </w:p>
    <w:p w:rsidR="00783D5B" w:rsidRPr="00A76251" w:rsidRDefault="00BE1A78" w:rsidP="00215990">
      <w:pPr>
        <w:pStyle w:val="Heading1"/>
        <w:jc w:val="both"/>
      </w:pPr>
      <w:bookmarkStart w:id="3" w:name="_Toc81247750"/>
      <w:r w:rsidRPr="00A76251">
        <w:t>1. How organizational Structure and cultures can influence the organizational performances</w:t>
      </w:r>
      <w:bookmarkEnd w:id="3"/>
    </w:p>
    <w:p w:rsidR="002631B6" w:rsidRPr="00A76251" w:rsidRDefault="00BE1A78" w:rsidP="00215990">
      <w:pPr>
        <w:jc w:val="both"/>
        <w:rPr>
          <w:lang w:val="en-US" w:eastAsia="en-US"/>
        </w:rPr>
      </w:pPr>
      <w:r w:rsidRPr="00A76251">
        <w:rPr>
          <w:lang w:val="en-US" w:eastAsia="en-US"/>
        </w:rPr>
        <w:t>The organizational structure of Nike Inc tends to reflect the limits and abilities of the business within its operations. An organization's corporate structure is the system design and composition applied upon the interrelationship amongst divisions, groups of employees of the business. Nike has a stable organizational structure, which benefits the regionalization of key business strategies</w:t>
      </w:r>
      <w:r w:rsidR="0083290F" w:rsidRPr="00A76251">
        <w:rPr>
          <w:lang w:val="en-US" w:eastAsia="en-US"/>
        </w:rPr>
        <w:t xml:space="preserve"> (</w:t>
      </w:r>
      <w:r w:rsidR="0083290F" w:rsidRPr="00A76251">
        <w:rPr>
          <w:shd w:val="clear" w:color="auto" w:fill="FFFFFF"/>
          <w:lang w:val="en-US"/>
        </w:rPr>
        <w:t>Annualreport.stocklight 2021</w:t>
      </w:r>
      <w:r w:rsidR="0083290F" w:rsidRPr="00A76251">
        <w:rPr>
          <w:lang w:val="en-US" w:eastAsia="en-US"/>
        </w:rPr>
        <w:t>)</w:t>
      </w:r>
      <w:r w:rsidRPr="00A76251">
        <w:rPr>
          <w:lang w:val="en-US" w:eastAsia="en-US"/>
        </w:rPr>
        <w:t>. Such regionalization tends to promote a value chain, which particularly fulfills the aspirations of customers specifically within the arena of marketing and service</w:t>
      </w:r>
      <w:r w:rsidR="0036591C" w:rsidRPr="00A76251">
        <w:rPr>
          <w:lang w:val="en-US" w:eastAsia="en-US"/>
        </w:rPr>
        <w:t xml:space="preserve"> (</w:t>
      </w:r>
      <w:r w:rsidR="0036591C" w:rsidRPr="00A76251">
        <w:rPr>
          <w:shd w:val="clear" w:color="auto" w:fill="FFFFFF"/>
          <w:lang w:val="en-US"/>
        </w:rPr>
        <w:t>Tajeddini et al. 2017</w:t>
      </w:r>
      <w:r w:rsidR="0036591C" w:rsidRPr="00A76251">
        <w:rPr>
          <w:lang w:val="en-US" w:eastAsia="en-US"/>
        </w:rPr>
        <w:t>)</w:t>
      </w:r>
      <w:r w:rsidRPr="00A76251">
        <w:rPr>
          <w:lang w:val="en-US" w:eastAsia="en-US"/>
        </w:rPr>
        <w:t xml:space="preserve">. The divisional structure adhered to by Nike offers the flexibility in addressing users' preferences for equipment, apparel, and athletic shoes within regional marketplaces. The compliance of the geographic divisional organizational structure is based on the corporate </w:t>
      </w:r>
      <w:r w:rsidR="00517A1D" w:rsidRPr="00A76251">
        <w:rPr>
          <w:lang w:val="en-US" w:eastAsia="en-US"/>
        </w:rPr>
        <w:t>requirements</w:t>
      </w:r>
      <w:r w:rsidRPr="00A76251">
        <w:rPr>
          <w:lang w:val="en-US" w:eastAsia="en-US"/>
        </w:rPr>
        <w:t xml:space="preserve"> within its global arrangements and the uniqueness of circumstances in regional markets</w:t>
      </w:r>
      <w:r w:rsidR="00517A1D" w:rsidRPr="00A76251">
        <w:rPr>
          <w:lang w:val="en-US" w:eastAsia="en-US"/>
        </w:rPr>
        <w:t xml:space="preserve"> supports stability and growth in the business operations</w:t>
      </w:r>
      <w:r w:rsidR="0036591C" w:rsidRPr="00A76251">
        <w:rPr>
          <w:lang w:val="en-US" w:eastAsia="en-US"/>
        </w:rPr>
        <w:t xml:space="preserve"> (</w:t>
      </w:r>
      <w:r w:rsidR="0036591C" w:rsidRPr="00A76251">
        <w:rPr>
          <w:shd w:val="clear" w:color="auto" w:fill="FFFFFF"/>
          <w:lang w:val="en-US"/>
        </w:rPr>
        <w:t>Tajeddini et al. 2017</w:t>
      </w:r>
      <w:r w:rsidR="0036591C" w:rsidRPr="00A76251">
        <w:rPr>
          <w:lang w:val="en-US" w:eastAsia="en-US"/>
        </w:rPr>
        <w:t>)</w:t>
      </w:r>
      <w:r w:rsidR="00517A1D" w:rsidRPr="00A76251">
        <w:rPr>
          <w:lang w:val="en-US" w:eastAsia="en-US"/>
        </w:rPr>
        <w:t>. Global corporate leadership facilitated by the organizational structure in Nike helps to pose significant control upon the business</w:t>
      </w:r>
      <w:r w:rsidR="0083290F" w:rsidRPr="00A76251">
        <w:rPr>
          <w:lang w:val="en-US" w:eastAsia="en-US"/>
        </w:rPr>
        <w:t xml:space="preserve"> (</w:t>
      </w:r>
      <w:r w:rsidR="0083290F" w:rsidRPr="00A76251">
        <w:rPr>
          <w:shd w:val="clear" w:color="auto" w:fill="FFFFFF"/>
          <w:lang w:val="en-US"/>
        </w:rPr>
        <w:t>Annualreport.stocklight 2021</w:t>
      </w:r>
      <w:r w:rsidR="0083290F" w:rsidRPr="00A76251">
        <w:rPr>
          <w:lang w:val="en-US" w:eastAsia="en-US"/>
        </w:rPr>
        <w:t>)</w:t>
      </w:r>
      <w:r w:rsidR="00517A1D" w:rsidRPr="00A76251">
        <w:rPr>
          <w:lang w:val="en-US" w:eastAsia="en-US"/>
        </w:rPr>
        <w:t>. The semi-autonomous regional divisions facilitate in catering to the regional market-specific customer preferences for Nike's shoes. However, the organizational structure followed by Nike Inc sometimes is disadvantageous as it limits the approach to the management of Converse operations</w:t>
      </w:r>
      <w:r w:rsidR="0083290F" w:rsidRPr="00A76251">
        <w:rPr>
          <w:lang w:val="en-US" w:eastAsia="en-US"/>
        </w:rPr>
        <w:t xml:space="preserve"> </w:t>
      </w:r>
      <w:r w:rsidR="0083290F" w:rsidRPr="00A76251">
        <w:rPr>
          <w:lang w:val="en-US" w:eastAsia="en-US"/>
        </w:rPr>
        <w:lastRenderedPageBreak/>
        <w:t>(</w:t>
      </w:r>
      <w:r w:rsidR="0083290F" w:rsidRPr="00A76251">
        <w:rPr>
          <w:shd w:val="clear" w:color="auto" w:fill="FFFFFF"/>
          <w:lang w:val="en-US"/>
        </w:rPr>
        <w:t>Annualreport.stocklight 2021</w:t>
      </w:r>
      <w:r w:rsidR="0083290F" w:rsidRPr="00A76251">
        <w:rPr>
          <w:lang w:val="en-US" w:eastAsia="en-US"/>
        </w:rPr>
        <w:t>)</w:t>
      </w:r>
      <w:r w:rsidR="00517A1D" w:rsidRPr="00A76251">
        <w:rPr>
          <w:lang w:val="en-US" w:eastAsia="en-US"/>
        </w:rPr>
        <w:t>.</w:t>
      </w:r>
      <w:r w:rsidR="00E739E7" w:rsidRPr="00A76251">
        <w:rPr>
          <w:lang w:val="en-US" w:eastAsia="en-US"/>
        </w:rPr>
        <w:t xml:space="preserve"> The divisional organizational structure in Nike facilitates brand licensing and global divisions for Converse, global business leaders, and semi-autonomous geographic departments.</w:t>
      </w:r>
      <w:r w:rsidR="00083F4C" w:rsidRPr="00A76251">
        <w:rPr>
          <w:lang w:val="en-US" w:eastAsia="en-US"/>
        </w:rPr>
        <w:t xml:space="preserve"> Nike’s diverse divisional units undertaking business operations are segmented based on key regional marketplaces</w:t>
      </w:r>
      <w:r w:rsidR="0083290F" w:rsidRPr="00A76251">
        <w:rPr>
          <w:lang w:val="en-US" w:eastAsia="en-US"/>
        </w:rPr>
        <w:t xml:space="preserve"> (</w:t>
      </w:r>
      <w:r w:rsidR="0083290F" w:rsidRPr="00A76251">
        <w:rPr>
          <w:shd w:val="clear" w:color="auto" w:fill="FFFFFF"/>
          <w:lang w:val="en-US"/>
        </w:rPr>
        <w:t>Annualreport.stocklight 2021</w:t>
      </w:r>
      <w:r w:rsidR="0083290F" w:rsidRPr="00A76251">
        <w:rPr>
          <w:lang w:val="en-US" w:eastAsia="en-US"/>
        </w:rPr>
        <w:t>)</w:t>
      </w:r>
      <w:r w:rsidR="00083F4C" w:rsidRPr="00A76251">
        <w:rPr>
          <w:lang w:val="en-US" w:eastAsia="en-US"/>
        </w:rPr>
        <w:t xml:space="preserve">. Every regional manager in Nike optimizes functions within regional sports shoes and other markets. Considering the structure, Nike indulges corporate managers having offices within its headquarters decide for the global structure. Via this feature of Nike's structure, decisions are simply applied in the business. </w:t>
      </w:r>
      <w:r w:rsidR="00A152AC" w:rsidRPr="00A76251">
        <w:rPr>
          <w:lang w:val="en-US" w:eastAsia="en-US"/>
        </w:rPr>
        <w:t>Concerning the implementation of</w:t>
      </w:r>
      <w:r w:rsidR="00C17540" w:rsidRPr="00A76251">
        <w:rPr>
          <w:lang w:val="en-US" w:eastAsia="en-US"/>
        </w:rPr>
        <w:t xml:space="preserve"> the bureaucratic model of organizational structure is often observed in mature and large businesses</w:t>
      </w:r>
      <w:r w:rsidR="0036591C" w:rsidRPr="00A76251">
        <w:rPr>
          <w:lang w:val="en-US" w:eastAsia="en-US"/>
        </w:rPr>
        <w:t xml:space="preserve"> (</w:t>
      </w:r>
      <w:r w:rsidR="0036591C" w:rsidRPr="00A76251">
        <w:rPr>
          <w:shd w:val="clear" w:color="auto" w:fill="FFFFFF"/>
          <w:lang w:val="en-US"/>
        </w:rPr>
        <w:t>Tajeddini et al. 2017</w:t>
      </w:r>
      <w:r w:rsidR="0036591C" w:rsidRPr="00A76251">
        <w:rPr>
          <w:lang w:val="en-US" w:eastAsia="en-US"/>
        </w:rPr>
        <w:t>)</w:t>
      </w:r>
      <w:r w:rsidR="00C17540" w:rsidRPr="00A76251">
        <w:rPr>
          <w:lang w:val="en-US" w:eastAsia="en-US"/>
        </w:rPr>
        <w:t xml:space="preserve">. </w:t>
      </w:r>
      <w:r w:rsidR="00B5680C" w:rsidRPr="00A76251">
        <w:rPr>
          <w:lang w:val="en-US" w:eastAsia="en-US"/>
        </w:rPr>
        <w:t xml:space="preserve">The model </w:t>
      </w:r>
      <w:r w:rsidR="002A4D32" w:rsidRPr="00A76251">
        <w:rPr>
          <w:lang w:val="en-US" w:eastAsia="en-US"/>
        </w:rPr>
        <w:t>in context to Nike being a large business stays greatly efficient and has a significant influence on staff satisfaction. Being supported by a high division of labor; and specialization, Nike enjoys product quality and high productivity</w:t>
      </w:r>
      <w:r w:rsidR="0083290F" w:rsidRPr="00A76251">
        <w:rPr>
          <w:lang w:val="en-US" w:eastAsia="en-US"/>
        </w:rPr>
        <w:t xml:space="preserve"> (</w:t>
      </w:r>
      <w:r w:rsidR="0083290F" w:rsidRPr="00A76251">
        <w:rPr>
          <w:shd w:val="clear" w:color="auto" w:fill="FFFFFF"/>
          <w:lang w:val="en-US"/>
        </w:rPr>
        <w:t>Annualreport.stocklight 2021</w:t>
      </w:r>
      <w:r w:rsidR="0083290F" w:rsidRPr="00A76251">
        <w:rPr>
          <w:lang w:val="en-US" w:eastAsia="en-US"/>
        </w:rPr>
        <w:t>)</w:t>
      </w:r>
      <w:r w:rsidR="002A4D32" w:rsidRPr="00A76251">
        <w:rPr>
          <w:lang w:val="en-US" w:eastAsia="en-US"/>
        </w:rPr>
        <w:t>.</w:t>
      </w:r>
      <w:r w:rsidR="00E769B0" w:rsidRPr="00A76251">
        <w:rPr>
          <w:lang w:val="en-US" w:eastAsia="en-US"/>
        </w:rPr>
        <w:t xml:space="preserve"> The degree of formalization is exclusively in great coordination is undertake via processes standardization. Each procedure, which is remotely essential in Nike Inc is covered by written norms, there are multiple instructions, organizational regulations, and manuals thereby they are obeyed to a considerable level</w:t>
      </w:r>
      <w:r w:rsidR="0083290F" w:rsidRPr="00A76251">
        <w:rPr>
          <w:lang w:val="en-US" w:eastAsia="en-US"/>
        </w:rPr>
        <w:t xml:space="preserve"> (</w:t>
      </w:r>
      <w:r w:rsidR="0083290F" w:rsidRPr="00A76251">
        <w:rPr>
          <w:shd w:val="clear" w:color="auto" w:fill="FFFFFF"/>
          <w:lang w:val="en-US"/>
        </w:rPr>
        <w:t>Annualreport.stocklight 2021</w:t>
      </w:r>
      <w:r w:rsidR="0083290F" w:rsidRPr="00A76251">
        <w:rPr>
          <w:lang w:val="en-US" w:eastAsia="en-US"/>
        </w:rPr>
        <w:t>)</w:t>
      </w:r>
      <w:r w:rsidR="00E769B0" w:rsidRPr="00A76251">
        <w:rPr>
          <w:lang w:val="en-US" w:eastAsia="en-US"/>
        </w:rPr>
        <w:t>.</w:t>
      </w:r>
      <w:r w:rsidR="00497913" w:rsidRPr="00A76251">
        <w:rPr>
          <w:lang w:val="en-US" w:eastAsia="en-US"/>
        </w:rPr>
        <w:t xml:space="preserve"> Centralization is high relatively in Nike Inc since the decision-making occurs at the organizational top, though, within this model, which doesn't imply solely one person; however, a techno-structure that prescribes processes and has a positive functioning in Nike.</w:t>
      </w:r>
    </w:p>
    <w:p w:rsidR="002631B6" w:rsidRPr="00A76251" w:rsidRDefault="00BE1A78" w:rsidP="00215990">
      <w:pPr>
        <w:jc w:val="both"/>
        <w:rPr>
          <w:lang w:val="en-US" w:eastAsia="en-US"/>
        </w:rPr>
      </w:pPr>
      <w:r w:rsidRPr="00A76251">
        <w:rPr>
          <w:lang w:val="en-US" w:eastAsia="en-US"/>
        </w:rPr>
        <w:t>Nike's organizational culture reinforces business capability and resilience</w:t>
      </w:r>
      <w:r w:rsidR="0083290F" w:rsidRPr="00A76251">
        <w:rPr>
          <w:lang w:val="en-US" w:eastAsia="en-US"/>
        </w:rPr>
        <w:t xml:space="preserve"> (</w:t>
      </w:r>
      <w:r w:rsidR="0083290F" w:rsidRPr="00A76251">
        <w:rPr>
          <w:shd w:val="clear" w:color="auto" w:fill="FFFFFF"/>
          <w:lang w:val="en-US"/>
        </w:rPr>
        <w:t>Annualreport.stocklight 2021</w:t>
      </w:r>
      <w:r w:rsidR="0083290F" w:rsidRPr="00A76251">
        <w:rPr>
          <w:lang w:val="en-US" w:eastAsia="en-US"/>
        </w:rPr>
        <w:t>)</w:t>
      </w:r>
      <w:r w:rsidRPr="00A76251">
        <w:rPr>
          <w:lang w:val="en-US" w:eastAsia="en-US"/>
        </w:rPr>
        <w:t xml:space="preserve">. Workforces are assigned with a set of norms, expectations, and instructions on doing the job in the right way, with concern for their customers' relationships and further employees. Being known for cutting-edge sports fashion, the company's culture is stressed towards innovation and creativity for providing commodities, which suit existing customer preferences. </w:t>
      </w:r>
      <w:r w:rsidRPr="00A76251">
        <w:rPr>
          <w:shd w:val="clear" w:color="auto" w:fill="FFFFFF"/>
          <w:lang w:val="en-US"/>
        </w:rPr>
        <w:t>A most appropriate analysis of the influence of Nike's organizational culture on its overall performance shall be undertaken by the implementation of Handy's cultural typology model. It is a key framework that tactically integrates classifications of the organizational culture towards the evidence within the forms of organizational structure</w:t>
      </w:r>
      <w:r w:rsidR="001602B7" w:rsidRPr="00A76251">
        <w:rPr>
          <w:shd w:val="clear" w:color="auto" w:fill="FFFFFF"/>
          <w:lang w:val="en-US"/>
        </w:rPr>
        <w:t xml:space="preserve"> (Janićijević et al. 2018)</w:t>
      </w:r>
      <w:r w:rsidRPr="00A76251">
        <w:rPr>
          <w:shd w:val="clear" w:color="auto" w:fill="FFFFFF"/>
          <w:lang w:val="en-US"/>
        </w:rPr>
        <w:t>. The 4 key kinds of culture such as role, power, task, and person are identified by the level to which the company is centralized and formalized.</w:t>
      </w:r>
    </w:p>
    <w:p w:rsidR="002631B6" w:rsidRPr="00A76251" w:rsidRDefault="00BE1A78" w:rsidP="00215990">
      <w:pPr>
        <w:jc w:val="both"/>
        <w:rPr>
          <w:b/>
          <w:bCs/>
          <w:shd w:val="clear" w:color="auto" w:fill="FFFFFF"/>
          <w:lang w:val="en-US"/>
        </w:rPr>
      </w:pPr>
      <w:r w:rsidRPr="00A76251">
        <w:rPr>
          <w:b/>
          <w:bCs/>
          <w:shd w:val="clear" w:color="auto" w:fill="FFFFFF"/>
          <w:lang w:val="en-US"/>
        </w:rPr>
        <w:lastRenderedPageBreak/>
        <w:t>Role culture</w:t>
      </w:r>
    </w:p>
    <w:p w:rsidR="002E5160" w:rsidRPr="00A76251" w:rsidRDefault="00BE1A78" w:rsidP="00215990">
      <w:pPr>
        <w:jc w:val="both"/>
        <w:rPr>
          <w:shd w:val="clear" w:color="auto" w:fill="FFFFFF"/>
          <w:lang w:val="en-US"/>
        </w:rPr>
      </w:pPr>
      <w:r w:rsidRPr="00A76251">
        <w:rPr>
          <w:shd w:val="clear" w:color="auto" w:fill="FFFFFF"/>
          <w:lang w:val="en-US"/>
        </w:rPr>
        <w:t xml:space="preserve">This culture, in the context of Nike, helps in focusing on effective delegation of </w:t>
      </w:r>
      <w:r w:rsidR="00E674DD" w:rsidRPr="00A76251">
        <w:rPr>
          <w:shd w:val="clear" w:color="auto" w:fill="FFFFFF"/>
          <w:lang w:val="en-US"/>
        </w:rPr>
        <w:t>responsibilities</w:t>
      </w:r>
      <w:r w:rsidRPr="00A76251">
        <w:rPr>
          <w:shd w:val="clear" w:color="auto" w:fill="FFFFFF"/>
          <w:lang w:val="en-US"/>
        </w:rPr>
        <w:t xml:space="preserve"> and roles on </w:t>
      </w:r>
      <w:r w:rsidR="00E674DD" w:rsidRPr="00A76251">
        <w:rPr>
          <w:shd w:val="clear" w:color="auto" w:fill="FFFFFF"/>
          <w:lang w:val="en-US"/>
        </w:rPr>
        <w:t>employees as p</w:t>
      </w:r>
      <w:r w:rsidR="00542339" w:rsidRPr="00A76251">
        <w:rPr>
          <w:shd w:val="clear" w:color="auto" w:fill="FFFFFF"/>
          <w:lang w:val="en-US"/>
        </w:rPr>
        <w:t>e</w:t>
      </w:r>
      <w:r w:rsidR="00E674DD" w:rsidRPr="00A76251">
        <w:rPr>
          <w:shd w:val="clear" w:color="auto" w:fill="FFFFFF"/>
          <w:lang w:val="en-US"/>
        </w:rPr>
        <w:t xml:space="preserve">r </w:t>
      </w:r>
      <w:r w:rsidR="00542339" w:rsidRPr="00A76251">
        <w:rPr>
          <w:shd w:val="clear" w:color="auto" w:fill="FFFFFF"/>
          <w:lang w:val="en-US"/>
        </w:rPr>
        <w:t>specialization</w:t>
      </w:r>
      <w:r w:rsidR="00E674DD" w:rsidRPr="00A76251">
        <w:rPr>
          <w:shd w:val="clear" w:color="auto" w:fill="FFFFFF"/>
          <w:lang w:val="en-US"/>
        </w:rPr>
        <w:t>, interest, an</w:t>
      </w:r>
      <w:r w:rsidRPr="00A76251">
        <w:rPr>
          <w:shd w:val="clear" w:color="auto" w:fill="FFFFFF"/>
          <w:lang w:val="en-US"/>
        </w:rPr>
        <w:t xml:space="preserve">d educational qualification, which positively affects </w:t>
      </w:r>
      <w:r w:rsidR="00E674DD" w:rsidRPr="00A76251">
        <w:rPr>
          <w:shd w:val="clear" w:color="auto" w:fill="FFFFFF"/>
          <w:lang w:val="en-US"/>
        </w:rPr>
        <w:t>productivity</w:t>
      </w:r>
      <w:r w:rsidRPr="00A76251">
        <w:rPr>
          <w:shd w:val="clear" w:color="auto" w:fill="FFFFFF"/>
          <w:lang w:val="en-US"/>
        </w:rPr>
        <w:t xml:space="preserve"> and wider goal </w:t>
      </w:r>
      <w:r w:rsidR="00E674DD" w:rsidRPr="00A76251">
        <w:rPr>
          <w:shd w:val="clear" w:color="auto" w:fill="FFFFFF"/>
          <w:lang w:val="en-US"/>
        </w:rPr>
        <w:t>accomplishment</w:t>
      </w:r>
      <w:r w:rsidRPr="00A76251">
        <w:rPr>
          <w:shd w:val="clear" w:color="auto" w:fill="FFFFFF"/>
          <w:lang w:val="en-US"/>
        </w:rPr>
        <w:t xml:space="preserve"> in the business</w:t>
      </w:r>
      <w:r w:rsidR="0083290F" w:rsidRPr="00A76251">
        <w:rPr>
          <w:shd w:val="clear" w:color="auto" w:fill="FFFFFF"/>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Pr="00A76251">
        <w:rPr>
          <w:shd w:val="clear" w:color="auto" w:fill="FFFFFF"/>
          <w:lang w:val="en-US"/>
        </w:rPr>
        <w:t xml:space="preserve">. </w:t>
      </w:r>
      <w:r w:rsidR="00E674DD" w:rsidRPr="00A76251">
        <w:rPr>
          <w:shd w:val="clear" w:color="auto" w:fill="FFFFFF"/>
          <w:lang w:val="en-US"/>
        </w:rPr>
        <w:t>By facilitating within forming decision of their skills, employees could be encouraged with accepting challenging situations and addressing them tactically to produce desired results in the business</w:t>
      </w:r>
      <w:r w:rsidR="0036591C" w:rsidRPr="00A76251">
        <w:rPr>
          <w:shd w:val="clear" w:color="auto" w:fill="FFFFFF"/>
          <w:lang w:val="en-US"/>
        </w:rPr>
        <w:t xml:space="preserve"> (</w:t>
      </w:r>
      <w:r w:rsidR="0036591C" w:rsidRPr="00A76251">
        <w:rPr>
          <w:lang w:val="en-US" w:eastAsia="en-US"/>
        </w:rPr>
        <w:t>Felipe et al. 2017</w:t>
      </w:r>
      <w:r w:rsidR="0036591C" w:rsidRPr="00A76251">
        <w:rPr>
          <w:shd w:val="clear" w:color="auto" w:fill="FFFFFF"/>
          <w:lang w:val="en-US"/>
        </w:rPr>
        <w:t>)</w:t>
      </w:r>
      <w:r w:rsidR="00E674DD" w:rsidRPr="00A76251">
        <w:rPr>
          <w:shd w:val="clear" w:color="auto" w:fill="FFFFFF"/>
          <w:lang w:val="en-US"/>
        </w:rPr>
        <w:t xml:space="preserve">. By ensuring self-responsibility of work amongst employees, Nike has the potential in driving sustainable employee engagement and business harmony. </w:t>
      </w:r>
      <w:r w:rsidRPr="00A76251">
        <w:rPr>
          <w:shd w:val="clear" w:color="auto" w:fill="FFFFFF"/>
          <w:lang w:val="en-US"/>
        </w:rPr>
        <w:t xml:space="preserve"> </w:t>
      </w:r>
    </w:p>
    <w:p w:rsidR="002631B6" w:rsidRPr="00A76251" w:rsidRDefault="00BE1A78" w:rsidP="00215990">
      <w:pPr>
        <w:jc w:val="both"/>
        <w:rPr>
          <w:b/>
          <w:bCs/>
          <w:shd w:val="clear" w:color="auto" w:fill="FFFFFF"/>
          <w:lang w:val="en-US"/>
        </w:rPr>
      </w:pPr>
      <w:r w:rsidRPr="00A76251">
        <w:rPr>
          <w:b/>
          <w:bCs/>
          <w:shd w:val="clear" w:color="auto" w:fill="FFFFFF"/>
          <w:lang w:val="en-US"/>
        </w:rPr>
        <w:t>Power culture</w:t>
      </w:r>
    </w:p>
    <w:p w:rsidR="00E674DD" w:rsidRPr="00A76251" w:rsidRDefault="00BE1A78" w:rsidP="00215990">
      <w:pPr>
        <w:jc w:val="both"/>
        <w:rPr>
          <w:shd w:val="clear" w:color="auto" w:fill="FFFFFF"/>
          <w:lang w:val="en-US"/>
        </w:rPr>
      </w:pPr>
      <w:r w:rsidRPr="00A76251">
        <w:rPr>
          <w:shd w:val="clear" w:color="auto" w:fill="FFFFFF"/>
          <w:lang w:val="en-US"/>
        </w:rPr>
        <w:t>Nike endures the culture where the power of ultimate decision-making stays in the hands of the Board as they are solely authorized for that</w:t>
      </w:r>
      <w:r w:rsidR="0083290F" w:rsidRPr="00A76251">
        <w:rPr>
          <w:shd w:val="clear" w:color="auto" w:fill="FFFFFF"/>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Pr="00A76251">
        <w:rPr>
          <w:shd w:val="clear" w:color="auto" w:fill="FFFFFF"/>
          <w:lang w:val="en-US"/>
        </w:rPr>
        <w:t>. The Board group of Nike enjoys exclusive privileges in the workplace; however, such decision-makers are at a high risk of bearing the result of decisions formed. Here, responsibilities fro</w:t>
      </w:r>
      <w:r w:rsidR="00542339" w:rsidRPr="00A76251">
        <w:rPr>
          <w:shd w:val="clear" w:color="auto" w:fill="FFFFFF"/>
          <w:lang w:val="en-US"/>
        </w:rPr>
        <w:t>m</w:t>
      </w:r>
      <w:r w:rsidRPr="00A76251">
        <w:rPr>
          <w:shd w:val="clear" w:color="auto" w:fill="FFFFFF"/>
          <w:lang w:val="en-US"/>
        </w:rPr>
        <w:t xml:space="preserve"> Nike's Board are delegated to middle and lowers level staff where they have a compulsion to comply with the instructions of superiors</w:t>
      </w:r>
      <w:r w:rsidR="0083290F" w:rsidRPr="00A76251">
        <w:rPr>
          <w:shd w:val="clear" w:color="auto" w:fill="FFFFFF"/>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Pr="00A76251">
        <w:rPr>
          <w:shd w:val="clear" w:color="auto" w:fill="FFFFFF"/>
          <w:lang w:val="en-US"/>
        </w:rPr>
        <w:t>. In Nike, the culture helps the management, to maintain a disciplinary procedure and ensure successful business outcomes with strategic risk management. Under, the culture employees are not benefitted from the open expression of their feelings, opinions, and ideas rather than to abide by managerial decisions</w:t>
      </w:r>
      <w:r w:rsidR="0036591C" w:rsidRPr="00A76251">
        <w:rPr>
          <w:shd w:val="clear" w:color="auto" w:fill="FFFFFF"/>
          <w:lang w:val="en-US"/>
        </w:rPr>
        <w:t xml:space="preserve"> (</w:t>
      </w:r>
      <w:r w:rsidR="0036591C" w:rsidRPr="00A76251">
        <w:rPr>
          <w:lang w:val="en-US" w:eastAsia="en-US"/>
        </w:rPr>
        <w:t>Felipe et al. 2017</w:t>
      </w:r>
      <w:r w:rsidR="0036591C" w:rsidRPr="00A76251">
        <w:rPr>
          <w:shd w:val="clear" w:color="auto" w:fill="FFFFFF"/>
          <w:lang w:val="en-US"/>
        </w:rPr>
        <w:t>)</w:t>
      </w:r>
      <w:r w:rsidRPr="00A76251">
        <w:rPr>
          <w:shd w:val="clear" w:color="auto" w:fill="FFFFFF"/>
          <w:lang w:val="en-US"/>
        </w:rPr>
        <w:t xml:space="preserve">. Sometimes, with highly creative employees, the culture becomes disruptive as it hampers innovation in Nike.    </w:t>
      </w:r>
    </w:p>
    <w:p w:rsidR="002631B6" w:rsidRPr="00A76251" w:rsidRDefault="00BE1A78" w:rsidP="00215990">
      <w:pPr>
        <w:jc w:val="both"/>
        <w:rPr>
          <w:b/>
          <w:bCs/>
          <w:shd w:val="clear" w:color="auto" w:fill="FFFFFF"/>
          <w:lang w:val="en-US"/>
        </w:rPr>
      </w:pPr>
      <w:r w:rsidRPr="00A76251">
        <w:rPr>
          <w:b/>
          <w:bCs/>
          <w:shd w:val="clear" w:color="auto" w:fill="FFFFFF"/>
          <w:lang w:val="en-US"/>
        </w:rPr>
        <w:t>Task culture</w:t>
      </w:r>
    </w:p>
    <w:p w:rsidR="00E72B60" w:rsidRPr="00A76251" w:rsidRDefault="00BE1A78" w:rsidP="00215990">
      <w:pPr>
        <w:jc w:val="both"/>
        <w:rPr>
          <w:shd w:val="clear" w:color="auto" w:fill="FFFFFF"/>
          <w:lang w:val="en-US"/>
        </w:rPr>
      </w:pPr>
      <w:r w:rsidRPr="00A76251">
        <w:rPr>
          <w:shd w:val="clear" w:color="auto" w:fill="FFFFFF"/>
          <w:lang w:val="en-US"/>
        </w:rPr>
        <w:t>Task culture in Nike follows the formation of teams at regional divisions for attaining key targets or resolving key issues following the task-oriented culture. In Nike, individual employees with primary specializations and interests tend to come together for forming a team</w:t>
      </w:r>
      <w:r w:rsidR="0083290F" w:rsidRPr="00A76251">
        <w:rPr>
          <w:shd w:val="clear" w:color="auto" w:fill="FFFFFF"/>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Pr="00A76251">
        <w:rPr>
          <w:shd w:val="clear" w:color="auto" w:fill="FFFFFF"/>
          <w:lang w:val="en-US"/>
        </w:rPr>
        <w:t>. There are usually four or five employees in every team. Within such a culture, every team at Nike has to facilitate equally thereby accomplish tasks most creatively. Diversity tends to promote Nike's innovation, creativity also brands repute and competitive edge as a result</w:t>
      </w:r>
      <w:r w:rsidR="0083290F" w:rsidRPr="00A76251">
        <w:rPr>
          <w:shd w:val="clear" w:color="auto" w:fill="FFFFFF"/>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Pr="00A76251">
        <w:rPr>
          <w:shd w:val="clear" w:color="auto" w:fill="FFFFFF"/>
          <w:lang w:val="en-US"/>
        </w:rPr>
        <w:t xml:space="preserve">. The organization sustains diversity </w:t>
      </w:r>
      <w:r w:rsidRPr="00A76251">
        <w:rPr>
          <w:shd w:val="clear" w:color="auto" w:fill="FFFFFF"/>
          <w:lang w:val="en-US"/>
        </w:rPr>
        <w:lastRenderedPageBreak/>
        <w:t>via HR programs like the Speak Up program. It serves share of ideas amongst workers</w:t>
      </w:r>
      <w:r w:rsidR="0036591C" w:rsidRPr="00A76251">
        <w:rPr>
          <w:shd w:val="clear" w:color="auto" w:fill="FFFFFF"/>
          <w:lang w:val="en-US"/>
        </w:rPr>
        <w:t xml:space="preserve"> (Meng and Berger 2019)</w:t>
      </w:r>
      <w:r w:rsidRPr="00A76251">
        <w:rPr>
          <w:shd w:val="clear" w:color="auto" w:fill="FFFFFF"/>
          <w:lang w:val="en-US"/>
        </w:rPr>
        <w:t xml:space="preserve">. The feature of workplace culture maximizes Nike's cycle of product development, specifically in the creation of the latest designs for wider sports fashion.  </w:t>
      </w:r>
    </w:p>
    <w:p w:rsidR="002E5160" w:rsidRPr="00A76251" w:rsidRDefault="00BE1A78" w:rsidP="00215990">
      <w:pPr>
        <w:jc w:val="both"/>
        <w:rPr>
          <w:b/>
          <w:bCs/>
          <w:shd w:val="clear" w:color="auto" w:fill="FFFFFF"/>
          <w:lang w:val="en-US"/>
        </w:rPr>
      </w:pPr>
      <w:r w:rsidRPr="00A76251">
        <w:rPr>
          <w:b/>
          <w:bCs/>
          <w:shd w:val="clear" w:color="auto" w:fill="FFFFFF"/>
          <w:lang w:val="en-US"/>
        </w:rPr>
        <w:t>Person culture</w:t>
      </w:r>
    </w:p>
    <w:p w:rsidR="00E674DD" w:rsidRPr="00A76251" w:rsidRDefault="00BE1A78" w:rsidP="00215990">
      <w:pPr>
        <w:jc w:val="both"/>
        <w:rPr>
          <w:shd w:val="clear" w:color="auto" w:fill="FFFFFF"/>
          <w:lang w:val="en-US"/>
        </w:rPr>
      </w:pPr>
      <w:r w:rsidRPr="00A76251">
        <w:rPr>
          <w:shd w:val="clear" w:color="auto" w:fill="FFFFFF"/>
          <w:lang w:val="en-US"/>
        </w:rPr>
        <w:t>Under the culture, Nike used to value employee participation and engagement to develop their productivity and commitment in the business</w:t>
      </w:r>
      <w:r w:rsidR="0083290F" w:rsidRPr="00A76251">
        <w:rPr>
          <w:shd w:val="clear" w:color="auto" w:fill="FFFFFF"/>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Pr="00A76251">
        <w:rPr>
          <w:shd w:val="clear" w:color="auto" w:fill="FFFFFF"/>
          <w:lang w:val="en-US"/>
        </w:rPr>
        <w:t>. It helps the business in enjoying a wider market share by driving sustainable growth via talented colleagues' efforts</w:t>
      </w:r>
      <w:r w:rsidR="0036591C" w:rsidRPr="00A76251">
        <w:rPr>
          <w:shd w:val="clear" w:color="auto" w:fill="FFFFFF"/>
          <w:lang w:val="en-US"/>
        </w:rPr>
        <w:t xml:space="preserve"> (Meng and Berger 2019)</w:t>
      </w:r>
      <w:r w:rsidRPr="00A76251">
        <w:rPr>
          <w:shd w:val="clear" w:color="auto" w:fill="FFFFFF"/>
          <w:lang w:val="en-US"/>
        </w:rPr>
        <w:t>. Under the compliance of the culture, Nike supports or empowers its employees via attractive training reward programs for maintaining workforce talent and influencing their behavior at the workplace</w:t>
      </w:r>
      <w:r w:rsidR="0083290F" w:rsidRPr="00A76251">
        <w:rPr>
          <w:shd w:val="clear" w:color="auto" w:fill="FFFFFF"/>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Pr="00A76251">
        <w:rPr>
          <w:shd w:val="clear" w:color="auto" w:fill="FFFFFF"/>
          <w:lang w:val="en-US"/>
        </w:rPr>
        <w:t>. The organization, furthermore, arranges mentoring and coaching program</w:t>
      </w:r>
      <w:r w:rsidR="002C27A5" w:rsidRPr="00A76251">
        <w:rPr>
          <w:shd w:val="clear" w:color="auto" w:fill="FFFFFF"/>
          <w:lang w:val="en-US"/>
        </w:rPr>
        <w:t>s</w:t>
      </w:r>
      <w:r w:rsidRPr="00A76251">
        <w:rPr>
          <w:shd w:val="clear" w:color="auto" w:fill="FFFFFF"/>
          <w:lang w:val="en-US"/>
        </w:rPr>
        <w:t xml:space="preserve"> for enabling employees to ensure continuous professional growth and contribute to the business with extraordinary results. Such approaches have relied upon the strategies, which boosts and reinforces leaders for Nike's global development. </w:t>
      </w:r>
    </w:p>
    <w:p w:rsidR="00783D5B" w:rsidRPr="00A76251" w:rsidRDefault="00BE1A78" w:rsidP="00215990">
      <w:pPr>
        <w:pStyle w:val="Heading1"/>
        <w:jc w:val="both"/>
      </w:pPr>
      <w:bookmarkStart w:id="4" w:name="_Toc81247751"/>
      <w:r w:rsidRPr="00A76251">
        <w:t>2. Based on the behavioral approach, how different factors can influence indiv</w:t>
      </w:r>
      <w:r w:rsidR="005575C2" w:rsidRPr="00A76251">
        <w:t>idual behavior at the workplace</w:t>
      </w:r>
      <w:bookmarkEnd w:id="4"/>
    </w:p>
    <w:p w:rsidR="00215990" w:rsidRPr="00A76251" w:rsidRDefault="00BE1A78" w:rsidP="00215990">
      <w:pPr>
        <w:jc w:val="both"/>
        <w:rPr>
          <w:lang w:val="en-US" w:eastAsia="en-US"/>
        </w:rPr>
      </w:pPr>
      <w:r w:rsidRPr="00A76251">
        <w:rPr>
          <w:lang w:val="en-US" w:eastAsia="en-US"/>
        </w:rPr>
        <w:t>Nike Inc is a US-based multinational company, which is committed to the design, production, development also global marketing, and sales of sports fashion items and accessories. Being headquartered in Beaverton, USA, established in 1964 has enjoyed a worldwide presence via 1048 locations</w:t>
      </w:r>
      <w:r w:rsidR="0083290F" w:rsidRPr="00A76251">
        <w:rPr>
          <w:lang w:val="en-US" w:eastAsia="en-US"/>
        </w:rPr>
        <w:t xml:space="preserve"> (</w:t>
      </w:r>
      <w:r w:rsidR="0083290F" w:rsidRPr="00A76251">
        <w:rPr>
          <w:shd w:val="clear" w:color="auto" w:fill="FFFFFF"/>
          <w:lang w:val="en-US"/>
        </w:rPr>
        <w:t>Annualreport.stocklight 2021</w:t>
      </w:r>
      <w:r w:rsidR="0083290F" w:rsidRPr="00A76251">
        <w:rPr>
          <w:lang w:val="en-US" w:eastAsia="en-US"/>
        </w:rPr>
        <w:t>)</w:t>
      </w:r>
      <w:r w:rsidRPr="00A76251">
        <w:rPr>
          <w:lang w:val="en-US" w:eastAsia="en-US"/>
        </w:rPr>
        <w:t>. With a strong base of over 76,700 skilled employees, offering strong effort, Nike has been facilitated with around 27.4% of the market share in the wider sports fashion industry.</w:t>
      </w:r>
    </w:p>
    <w:p w:rsidR="00215990" w:rsidRPr="00A76251" w:rsidRDefault="00BE1A78" w:rsidP="00215990">
      <w:pPr>
        <w:jc w:val="both"/>
        <w:rPr>
          <w:b/>
          <w:bCs/>
          <w:lang w:val="en-US" w:eastAsia="en-US"/>
        </w:rPr>
      </w:pPr>
      <w:r w:rsidRPr="00A76251">
        <w:rPr>
          <w:b/>
          <w:bCs/>
          <w:lang w:val="en-US" w:eastAsia="en-US"/>
        </w:rPr>
        <w:t>Leadership</w:t>
      </w:r>
    </w:p>
    <w:p w:rsidR="003D1FEA" w:rsidRPr="00A76251" w:rsidRDefault="00BE1A78" w:rsidP="003D1FEA">
      <w:pPr>
        <w:jc w:val="both"/>
        <w:rPr>
          <w:lang w:val="en-US" w:eastAsia="en-US"/>
        </w:rPr>
      </w:pPr>
      <w:r w:rsidRPr="00A76251">
        <w:rPr>
          <w:lang w:val="en-US" w:eastAsia="en-US"/>
        </w:rPr>
        <w:t>Leaders and managers have a key role in dominating individuals' behavior in the workplace</w:t>
      </w:r>
      <w:r w:rsidR="0036591C" w:rsidRPr="00A76251">
        <w:rPr>
          <w:lang w:val="en-US" w:eastAsia="en-US"/>
        </w:rPr>
        <w:t xml:space="preserve"> (</w:t>
      </w:r>
      <w:r w:rsidR="0036591C" w:rsidRPr="00A76251">
        <w:rPr>
          <w:shd w:val="clear" w:color="auto" w:fill="FFFFFF"/>
          <w:lang w:val="en-US"/>
        </w:rPr>
        <w:t>Diamantidis and Chatzoglou 2019</w:t>
      </w:r>
      <w:r w:rsidR="0036591C" w:rsidRPr="00A76251">
        <w:rPr>
          <w:lang w:val="en-US" w:eastAsia="en-US"/>
        </w:rPr>
        <w:t>)</w:t>
      </w:r>
      <w:r w:rsidRPr="00A76251">
        <w:rPr>
          <w:lang w:val="en-US" w:eastAsia="en-US"/>
        </w:rPr>
        <w:t>. It becomes the fundamental responsibility of managers for setting a direction for teams. In most situations, observation has been made that, employees in Nike do not feel like going to work when enduring stringent bosses</w:t>
      </w:r>
      <w:r w:rsidR="0083290F" w:rsidRPr="00A76251">
        <w:rPr>
          <w:lang w:val="en-US" w:eastAsia="en-US"/>
        </w:rPr>
        <w:t xml:space="preserve"> (</w:t>
      </w:r>
      <w:r w:rsidR="0083290F" w:rsidRPr="00A76251">
        <w:rPr>
          <w:shd w:val="clear" w:color="auto" w:fill="FFFFFF"/>
          <w:lang w:val="en-US"/>
        </w:rPr>
        <w:t>Annualreport.stocklight 2021</w:t>
      </w:r>
      <w:r w:rsidR="0083290F" w:rsidRPr="00A76251">
        <w:rPr>
          <w:lang w:val="en-US" w:eastAsia="en-US"/>
        </w:rPr>
        <w:t>)</w:t>
      </w:r>
      <w:r w:rsidRPr="00A76251">
        <w:rPr>
          <w:lang w:val="en-US" w:eastAsia="en-US"/>
        </w:rPr>
        <w:t xml:space="preserve">. Therefore, it becomes necessary for the leaders in helping and guide employees within </w:t>
      </w:r>
      <w:r w:rsidRPr="00A76251">
        <w:rPr>
          <w:lang w:val="en-US" w:eastAsia="en-US"/>
        </w:rPr>
        <w:lastRenderedPageBreak/>
        <w:t xml:space="preserve">their daily operations and enabling them to have skills thereby upgrade their professional know-how. Leaders should make employees feel important and valued in the workplace. As a leader, being a strong source of inspiration is for its subordinates. Goal-oriented </w:t>
      </w:r>
      <w:r w:rsidR="00996678" w:rsidRPr="00A76251">
        <w:rPr>
          <w:lang w:val="en-US" w:eastAsia="en-US"/>
        </w:rPr>
        <w:t>leaders in Nike ensure vision also a passion for shaping each action by the business</w:t>
      </w:r>
      <w:r w:rsidR="0083290F" w:rsidRPr="00A76251">
        <w:rPr>
          <w:lang w:val="en-US" w:eastAsia="en-US"/>
        </w:rPr>
        <w:t xml:space="preserve"> (</w:t>
      </w:r>
      <w:r w:rsidR="0083290F" w:rsidRPr="00A76251">
        <w:rPr>
          <w:shd w:val="clear" w:color="auto" w:fill="FFFFFF"/>
          <w:lang w:val="en-US"/>
        </w:rPr>
        <w:t>Annualreport.stocklight 2021</w:t>
      </w:r>
      <w:r w:rsidR="0083290F" w:rsidRPr="00A76251">
        <w:rPr>
          <w:lang w:val="en-US" w:eastAsia="en-US"/>
        </w:rPr>
        <w:t>)</w:t>
      </w:r>
      <w:r w:rsidR="00996678" w:rsidRPr="00A76251">
        <w:rPr>
          <w:lang w:val="en-US" w:eastAsia="en-US"/>
        </w:rPr>
        <w:t xml:space="preserve">. Offering direction is the way that leaders and employees are best able to support an emerging organization. Knight stresses establishing leaders thereby bringing leaders to Nike as he knows the best pattern for matching leadership with outcomes.  </w:t>
      </w:r>
    </w:p>
    <w:p w:rsidR="00215990" w:rsidRPr="00A76251" w:rsidRDefault="00BE1A78" w:rsidP="00215990">
      <w:pPr>
        <w:jc w:val="both"/>
        <w:rPr>
          <w:b/>
          <w:bCs/>
          <w:lang w:val="en-US"/>
        </w:rPr>
      </w:pPr>
      <w:r w:rsidRPr="00A76251">
        <w:rPr>
          <w:b/>
          <w:bCs/>
          <w:lang w:val="en-US"/>
        </w:rPr>
        <w:t>Work Culture</w:t>
      </w:r>
    </w:p>
    <w:p w:rsidR="00F728A2" w:rsidRPr="00A76251" w:rsidRDefault="00BE1A78" w:rsidP="00215990">
      <w:pPr>
        <w:jc w:val="both"/>
        <w:rPr>
          <w:lang w:val="en-US"/>
        </w:rPr>
      </w:pPr>
      <w:r w:rsidRPr="00A76251">
        <w:rPr>
          <w:lang w:val="en-US"/>
        </w:rPr>
        <w:t xml:space="preserve">Employees require feeling highly comfortable at the workplace for them in remaining happy and positive. Regulations and norms must be the same for each one. </w:t>
      </w:r>
      <w:r w:rsidR="0083290F" w:rsidRPr="00A76251">
        <w:rPr>
          <w:lang w:val="en-US"/>
        </w:rPr>
        <w:t>Staff at Nike is</w:t>
      </w:r>
      <w:r w:rsidRPr="00A76251">
        <w:rPr>
          <w:lang w:val="en-US"/>
        </w:rPr>
        <w:t xml:space="preserve"> bound to be enabled for respecting their reporting bosses thereby adhere to the code of conduct.</w:t>
      </w:r>
      <w:r w:rsidR="00E97531" w:rsidRPr="00A76251">
        <w:rPr>
          <w:lang w:val="en-US"/>
        </w:rPr>
        <w:t xml:space="preserve"> Transparency at every level becomes important. The leaders at Nike must be aware of the behavior and intentions of the team members in Nike</w:t>
      </w:r>
      <w:r w:rsidR="0083290F" w:rsidRPr="00A76251">
        <w:rPr>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00E97531" w:rsidRPr="00A76251">
        <w:rPr>
          <w:lang w:val="en-US"/>
        </w:rPr>
        <w:t>. Job security becomes one of the most fundamental</w:t>
      </w:r>
      <w:r w:rsidR="00860A83" w:rsidRPr="00A76251">
        <w:rPr>
          <w:lang w:val="en-US"/>
        </w:rPr>
        <w:t xml:space="preserve"> aspects influencing staff behavior. The leaders</w:t>
      </w:r>
      <w:r w:rsidR="006460DA" w:rsidRPr="00A76251">
        <w:rPr>
          <w:lang w:val="en-US"/>
        </w:rPr>
        <w:t xml:space="preserve"> used to stand by their team during facing crises in the fashion business environment.     </w:t>
      </w:r>
      <w:r w:rsidR="00860A83" w:rsidRPr="00A76251">
        <w:rPr>
          <w:lang w:val="en-US"/>
        </w:rPr>
        <w:t xml:space="preserve">  </w:t>
      </w:r>
      <w:r w:rsidR="00E97531" w:rsidRPr="00A76251">
        <w:rPr>
          <w:lang w:val="en-US"/>
        </w:rPr>
        <w:t xml:space="preserve">   </w:t>
      </w:r>
      <w:r w:rsidRPr="00A76251">
        <w:rPr>
          <w:lang w:val="en-US"/>
        </w:rPr>
        <w:t xml:space="preserve">  </w:t>
      </w:r>
    </w:p>
    <w:p w:rsidR="00215990" w:rsidRPr="00A76251" w:rsidRDefault="00BE1A78" w:rsidP="00215990">
      <w:pPr>
        <w:jc w:val="both"/>
        <w:rPr>
          <w:b/>
          <w:bCs/>
          <w:lang w:val="en-US"/>
        </w:rPr>
      </w:pPr>
      <w:r w:rsidRPr="00A76251">
        <w:rPr>
          <w:b/>
          <w:bCs/>
          <w:lang w:val="en-US"/>
        </w:rPr>
        <w:t>Job Responsibilities</w:t>
      </w:r>
    </w:p>
    <w:p w:rsidR="006460DA" w:rsidRPr="00A76251" w:rsidRDefault="00BE1A78" w:rsidP="006460DA">
      <w:pPr>
        <w:jc w:val="both"/>
        <w:rPr>
          <w:sz w:val="27"/>
          <w:szCs w:val="27"/>
          <w:lang w:val="en-US"/>
        </w:rPr>
      </w:pPr>
      <w:r w:rsidRPr="00A76251">
        <w:rPr>
          <w:lang w:val="en-US"/>
        </w:rPr>
        <w:t>Employees must be asked to do what best they could perform</w:t>
      </w:r>
      <w:r w:rsidR="0036591C" w:rsidRPr="00A76251">
        <w:rPr>
          <w:lang w:val="en-US"/>
        </w:rPr>
        <w:t xml:space="preserve"> (</w:t>
      </w:r>
      <w:r w:rsidR="0036591C" w:rsidRPr="00A76251">
        <w:rPr>
          <w:shd w:val="clear" w:color="auto" w:fill="FFFFFF"/>
          <w:lang w:val="en-US"/>
        </w:rPr>
        <w:t>Wesselink et al. 2017</w:t>
      </w:r>
      <w:r w:rsidR="0036591C" w:rsidRPr="00A76251">
        <w:rPr>
          <w:lang w:val="en-US"/>
        </w:rPr>
        <w:t>)</w:t>
      </w:r>
      <w:r w:rsidRPr="00A76251">
        <w:rPr>
          <w:lang w:val="en-US"/>
        </w:rPr>
        <w:t xml:space="preserve">. Therefore, the leaders in Nike do not overburden employees. Proper </w:t>
      </w:r>
      <w:r w:rsidR="0083290F" w:rsidRPr="00A76251">
        <w:rPr>
          <w:lang w:val="en-US"/>
        </w:rPr>
        <w:t>division of labor, as well as attractive rewards, is</w:t>
      </w:r>
      <w:r w:rsidRPr="00A76251">
        <w:rPr>
          <w:lang w:val="en-US"/>
        </w:rPr>
        <w:t xml:space="preserve"> used to empower them in upgrading their skills and competencies on a timely basis.      </w:t>
      </w:r>
    </w:p>
    <w:p w:rsidR="00215990" w:rsidRPr="00A76251" w:rsidRDefault="00BE1A78" w:rsidP="00215990">
      <w:pPr>
        <w:jc w:val="both"/>
        <w:rPr>
          <w:b/>
          <w:bCs/>
          <w:lang w:val="en-US"/>
        </w:rPr>
      </w:pPr>
      <w:r w:rsidRPr="00A76251">
        <w:rPr>
          <w:b/>
          <w:bCs/>
          <w:lang w:val="en-US"/>
        </w:rPr>
        <w:t>Family and Personal Life</w:t>
      </w:r>
    </w:p>
    <w:p w:rsidR="006460DA" w:rsidRPr="00A76251" w:rsidRDefault="00BE1A78" w:rsidP="002007B1">
      <w:pPr>
        <w:jc w:val="both"/>
        <w:rPr>
          <w:lang w:val="en-US"/>
        </w:rPr>
      </w:pPr>
      <w:r w:rsidRPr="00A76251">
        <w:rPr>
          <w:lang w:val="en-US"/>
        </w:rPr>
        <w:t xml:space="preserve">Personal issues or </w:t>
      </w:r>
      <w:r w:rsidR="00A350F8" w:rsidRPr="00A76251">
        <w:rPr>
          <w:lang w:val="en-US"/>
        </w:rPr>
        <w:t>clashes with relatives or family members develop a sense of restlessness within the entire day. Observation has been made that employees or individuals with a troubled background also problematic family life used to behave irrationally in the workplace</w:t>
      </w:r>
      <w:r w:rsidR="0036591C" w:rsidRPr="00A76251">
        <w:rPr>
          <w:lang w:val="en-US"/>
        </w:rPr>
        <w:t xml:space="preserve"> (</w:t>
      </w:r>
      <w:r w:rsidR="0036591C" w:rsidRPr="00A76251">
        <w:rPr>
          <w:shd w:val="clear" w:color="auto" w:fill="FFFFFF"/>
          <w:lang w:val="en-US"/>
        </w:rPr>
        <w:t>Wesselink et al. 2017</w:t>
      </w:r>
      <w:r w:rsidR="0036591C" w:rsidRPr="00A76251">
        <w:rPr>
          <w:lang w:val="en-US"/>
        </w:rPr>
        <w:t>)</w:t>
      </w:r>
      <w:r w:rsidR="00A350F8" w:rsidRPr="00A76251">
        <w:rPr>
          <w:lang w:val="en-US"/>
        </w:rPr>
        <w:t>. Staffs in Nike that have strained relationships with family members prefer sitting till late on work as well as spoil the work culture entirely</w:t>
      </w:r>
      <w:r w:rsidR="0083290F" w:rsidRPr="00A76251">
        <w:rPr>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00A350F8" w:rsidRPr="00A76251">
        <w:rPr>
          <w:lang w:val="en-US"/>
        </w:rPr>
        <w:t>. Individuals belonging to the poor family background are accustomed to steal office stationery. Disputes within personal life tend to result in irrational behavior or stress. Furthermore, individuals must try bringing personal issues at work.</w:t>
      </w:r>
      <w:r w:rsidR="002007B1" w:rsidRPr="00A76251">
        <w:rPr>
          <w:lang w:val="en-US"/>
        </w:rPr>
        <w:t xml:space="preserve"> Therefore, employees are required to get </w:t>
      </w:r>
      <w:r w:rsidR="002007B1" w:rsidRPr="00A76251">
        <w:rPr>
          <w:lang w:val="en-US"/>
        </w:rPr>
        <w:lastRenderedPageBreak/>
        <w:t>supported in keeping personal a</w:t>
      </w:r>
      <w:r w:rsidR="0083290F" w:rsidRPr="00A76251">
        <w:rPr>
          <w:lang w:val="en-US"/>
        </w:rPr>
        <w:t xml:space="preserve">lso professional life separate. </w:t>
      </w:r>
      <w:r w:rsidRPr="00A76251">
        <w:rPr>
          <w:lang w:val="en-US"/>
        </w:rPr>
        <w:t>Therefore, Nike's staffs are focused on offering family-friendly perks thereby making certain innovations or changes in rewards structure</w:t>
      </w:r>
      <w:r w:rsidR="0083290F" w:rsidRPr="00A76251">
        <w:rPr>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Pr="00A76251">
        <w:rPr>
          <w:lang w:val="en-US"/>
        </w:rPr>
        <w:t xml:space="preserve">. It is likely to reinforce the management of the company to enable employees in maintaining a work-life balance, which shall lead to a sustainable rise in the </w:t>
      </w:r>
      <w:r w:rsidR="00A350F8" w:rsidRPr="00A76251">
        <w:rPr>
          <w:lang w:val="en-US"/>
        </w:rPr>
        <w:t>productivity, profitability, and consequently market share of the business</w:t>
      </w:r>
      <w:r w:rsidRPr="00A76251">
        <w:rPr>
          <w:lang w:val="en-US"/>
        </w:rPr>
        <w:t xml:space="preserve">. </w:t>
      </w:r>
    </w:p>
    <w:p w:rsidR="00215990" w:rsidRPr="00A76251" w:rsidRDefault="00BE1A78" w:rsidP="00215990">
      <w:pPr>
        <w:jc w:val="both"/>
        <w:rPr>
          <w:b/>
          <w:bCs/>
          <w:lang w:val="en-US"/>
        </w:rPr>
      </w:pPr>
      <w:r w:rsidRPr="00A76251">
        <w:rPr>
          <w:b/>
          <w:bCs/>
          <w:lang w:val="en-US"/>
        </w:rPr>
        <w:t>Relationship at Work</w:t>
      </w:r>
    </w:p>
    <w:p w:rsidR="00811077" w:rsidRPr="00A76251" w:rsidRDefault="00BE1A78" w:rsidP="00686BA3">
      <w:pPr>
        <w:jc w:val="both"/>
        <w:rPr>
          <w:sz w:val="27"/>
          <w:szCs w:val="27"/>
          <w:lang w:val="en-US"/>
        </w:rPr>
      </w:pPr>
      <w:r w:rsidRPr="00A76251">
        <w:rPr>
          <w:lang w:val="en-US"/>
        </w:rPr>
        <w:t xml:space="preserve">It is important </w:t>
      </w:r>
      <w:r w:rsidR="00A9599A" w:rsidRPr="00A76251">
        <w:rPr>
          <w:lang w:val="en-US"/>
        </w:rPr>
        <w:t>to have friends or develop friendships in the workplace. Employees require people around them to interact with, share experiences and discuss as well</w:t>
      </w:r>
      <w:r w:rsidR="0036591C" w:rsidRPr="00A76251">
        <w:rPr>
          <w:lang w:val="en-US"/>
        </w:rPr>
        <w:t xml:space="preserve"> (</w:t>
      </w:r>
      <w:r w:rsidR="0036591C" w:rsidRPr="00A76251">
        <w:rPr>
          <w:shd w:val="clear" w:color="auto" w:fill="FFFFFF"/>
          <w:lang w:val="en-US"/>
        </w:rPr>
        <w:t>Delmas and Pekovic 2018</w:t>
      </w:r>
      <w:r w:rsidR="0036591C" w:rsidRPr="00A76251">
        <w:rPr>
          <w:lang w:val="en-US"/>
        </w:rPr>
        <w:t>)</w:t>
      </w:r>
      <w:r w:rsidR="00A9599A" w:rsidRPr="00A76251">
        <w:rPr>
          <w:lang w:val="en-US"/>
        </w:rPr>
        <w:t>. It is impossible to perform in a vacuum. Not allowing staff in interacting</w:t>
      </w:r>
      <w:r w:rsidR="00686BA3" w:rsidRPr="00A76251">
        <w:rPr>
          <w:lang w:val="en-US"/>
        </w:rPr>
        <w:t xml:space="preserve"> with fellow workers results in stress and frustration in the workplace. The leaders should avoid arguments with teams to establish a positive relationship at work.</w:t>
      </w:r>
      <w:r w:rsidR="00A9599A" w:rsidRPr="00A76251">
        <w:rPr>
          <w:lang w:val="en-US"/>
        </w:rPr>
        <w:t xml:space="preserve">  </w:t>
      </w:r>
      <w:r w:rsidR="00686BA3" w:rsidRPr="00A76251">
        <w:rPr>
          <w:lang w:val="en-US"/>
        </w:rPr>
        <w:t>As an instance, the CEO of Nike apologized to its staff for having offered a workplace culture where few felt separated thereby the management did not seriously take the complaints</w:t>
      </w:r>
      <w:r w:rsidR="0083290F" w:rsidRPr="00A76251">
        <w:rPr>
          <w:lang w:val="en-US"/>
        </w:rPr>
        <w:t xml:space="preserve"> (</w:t>
      </w:r>
      <w:r w:rsidR="0083290F" w:rsidRPr="00A76251">
        <w:rPr>
          <w:shd w:val="clear" w:color="auto" w:fill="FFFFFF"/>
          <w:lang w:val="en-US"/>
        </w:rPr>
        <w:t>LaVito 2018</w:t>
      </w:r>
      <w:r w:rsidR="0083290F" w:rsidRPr="00A76251">
        <w:rPr>
          <w:lang w:val="en-US"/>
        </w:rPr>
        <w:t>)</w:t>
      </w:r>
      <w:r w:rsidR="00686BA3" w:rsidRPr="00A76251">
        <w:rPr>
          <w:lang w:val="en-US"/>
        </w:rPr>
        <w:t xml:space="preserve">. It is useful for leaders in developing a sustainable sense of trust and commitment at the workplace. </w:t>
      </w:r>
      <w:r w:rsidR="00A9599A" w:rsidRPr="00A76251">
        <w:rPr>
          <w:lang w:val="en-US"/>
        </w:rPr>
        <w:t xml:space="preserve">    </w:t>
      </w:r>
    </w:p>
    <w:p w:rsidR="00215990" w:rsidRPr="00A76251" w:rsidRDefault="00BE1A78" w:rsidP="00215990">
      <w:pPr>
        <w:jc w:val="both"/>
        <w:rPr>
          <w:b/>
          <w:bCs/>
          <w:lang w:val="en-US"/>
        </w:rPr>
      </w:pPr>
      <w:r w:rsidRPr="00A76251">
        <w:rPr>
          <w:b/>
          <w:bCs/>
          <w:lang w:val="en-US"/>
        </w:rPr>
        <w:t>Effective Communication</w:t>
      </w:r>
    </w:p>
    <w:p w:rsidR="00542339" w:rsidRPr="00A76251" w:rsidRDefault="00BE1A78" w:rsidP="00215990">
      <w:pPr>
        <w:jc w:val="both"/>
        <w:rPr>
          <w:lang w:val="en-US"/>
        </w:rPr>
      </w:pPr>
      <w:r w:rsidRPr="00A76251">
        <w:rPr>
          <w:lang w:val="en-US"/>
        </w:rPr>
        <w:t>Managers require effective communication successful with teams. The moment, staffs feel being left out, they used to lose their stake at the workplace</w:t>
      </w:r>
      <w:r w:rsidR="0036591C" w:rsidRPr="00A76251">
        <w:rPr>
          <w:lang w:val="en-US"/>
        </w:rPr>
        <w:t xml:space="preserve"> (</w:t>
      </w:r>
      <w:r w:rsidR="0036591C" w:rsidRPr="00A76251">
        <w:rPr>
          <w:shd w:val="clear" w:color="auto" w:fill="FFFFFF"/>
          <w:lang w:val="en-US"/>
        </w:rPr>
        <w:t>Delmas and Pekovic 2018</w:t>
      </w:r>
      <w:r w:rsidR="0036591C" w:rsidRPr="00A76251">
        <w:rPr>
          <w:lang w:val="en-US"/>
        </w:rPr>
        <w:t>)</w:t>
      </w:r>
      <w:r w:rsidRPr="00A76251">
        <w:rPr>
          <w:lang w:val="en-US"/>
        </w:rPr>
        <w:t>. They require having a say in the key decisions of Nike. The leaders must let employees expressing their viewpoints as well come up with their issues and address grievances immediately. For instance, Nike sustains diversity via HR programs like the Speak Up program that benefits share of ideas amongst employees</w:t>
      </w:r>
      <w:r w:rsidR="0083290F" w:rsidRPr="00A76251">
        <w:rPr>
          <w:lang w:val="en-US"/>
        </w:rPr>
        <w:t xml:space="preserve"> </w:t>
      </w:r>
      <w:r w:rsidR="0083290F" w:rsidRPr="00A76251">
        <w:rPr>
          <w:lang w:val="en-US" w:eastAsia="en-US"/>
        </w:rPr>
        <w:t>(</w:t>
      </w:r>
      <w:r w:rsidR="0083290F" w:rsidRPr="00A76251">
        <w:rPr>
          <w:shd w:val="clear" w:color="auto" w:fill="FFFFFF"/>
          <w:lang w:val="en-US"/>
        </w:rPr>
        <w:t>Annualreport.stocklight 2021</w:t>
      </w:r>
      <w:r w:rsidR="0083290F" w:rsidRPr="00A76251">
        <w:rPr>
          <w:lang w:val="en-US" w:eastAsia="en-US"/>
        </w:rPr>
        <w:t>)</w:t>
      </w:r>
      <w:r w:rsidRPr="00A76251">
        <w:rPr>
          <w:lang w:val="en-US"/>
        </w:rPr>
        <w:t xml:space="preserve">. </w:t>
      </w:r>
    </w:p>
    <w:p w:rsidR="007E40D0" w:rsidRDefault="007E40D0" w:rsidP="00215990">
      <w:pPr>
        <w:pStyle w:val="Heading1"/>
        <w:jc w:val="both"/>
      </w:pPr>
      <w:bookmarkStart w:id="5" w:name="_Toc81247752"/>
      <w:r>
        <w:br w:type="page"/>
      </w:r>
    </w:p>
    <w:p w:rsidR="00783D5B" w:rsidRPr="00A76251" w:rsidRDefault="00BE1A78" w:rsidP="00215990">
      <w:pPr>
        <w:pStyle w:val="Heading1"/>
        <w:jc w:val="both"/>
      </w:pPr>
      <w:r w:rsidRPr="00A76251">
        <w:lastRenderedPageBreak/>
        <w:t>Conclusion</w:t>
      </w:r>
      <w:bookmarkEnd w:id="5"/>
    </w:p>
    <w:p w:rsidR="00783D5B" w:rsidRPr="00A76251" w:rsidRDefault="00BE1A78" w:rsidP="00215990">
      <w:pPr>
        <w:jc w:val="both"/>
        <w:rPr>
          <w:lang w:val="en-US" w:eastAsia="en-US"/>
        </w:rPr>
      </w:pPr>
      <w:r w:rsidRPr="00A76251">
        <w:rPr>
          <w:lang w:val="en-US" w:eastAsia="en-US"/>
        </w:rPr>
        <w:t>In affirmation of the discussion made above, it could be concluded that the stress towards the person and task culture considering the application of typology has been supportive of the company to ensure strategic business functioning. The latest employee shall usually learn and adhere to the rules for aligning in a business and the culture to manage the business personality. Furthermore, the divisional structure complied by Nike and its management has helped in driving tactical and ethical decision-making.</w:t>
      </w:r>
      <w:r w:rsidR="00216C0B" w:rsidRPr="00A76251">
        <w:rPr>
          <w:lang w:val="en-US" w:eastAsia="en-US"/>
        </w:rPr>
        <w:t xml:space="preserve"> Ultimately, considering the behavioral approach, key factors like leadership</w:t>
      </w:r>
      <w:r w:rsidR="007A5683" w:rsidRPr="00A76251">
        <w:rPr>
          <w:lang w:val="en-US" w:eastAsia="en-US"/>
        </w:rPr>
        <w:t>, effective communication, and others have significantly affected the operational functions of the business. However, adherence to effective leadership approaches including open communication has supported Nike's management to dominate employee performance and goal accomplishment</w:t>
      </w:r>
      <w:r w:rsidR="005575C2" w:rsidRPr="00A76251">
        <w:rPr>
          <w:lang w:val="en-US" w:eastAsia="en-US"/>
        </w:rPr>
        <w:t>.</w:t>
      </w:r>
    </w:p>
    <w:p w:rsidR="00A74C70" w:rsidRPr="00A76251" w:rsidRDefault="00BE1A78">
      <w:pPr>
        <w:spacing w:line="276" w:lineRule="auto"/>
        <w:rPr>
          <w:rFonts w:eastAsiaTheme="majorEastAsia" w:cstheme="majorBidi"/>
          <w:b/>
          <w:bCs/>
          <w:szCs w:val="28"/>
          <w:lang w:val="en-US" w:eastAsia="en-US"/>
        </w:rPr>
      </w:pPr>
      <w:r w:rsidRPr="00A76251">
        <w:rPr>
          <w:lang w:val="en-US"/>
        </w:rPr>
        <w:br w:type="page"/>
      </w:r>
    </w:p>
    <w:p w:rsidR="00783D5B" w:rsidRPr="00A76251" w:rsidRDefault="00BE1A78" w:rsidP="00215990">
      <w:pPr>
        <w:pStyle w:val="Heading1"/>
        <w:jc w:val="both"/>
      </w:pPr>
      <w:bookmarkStart w:id="6" w:name="_Toc81247753"/>
      <w:r w:rsidRPr="00A76251">
        <w:lastRenderedPageBreak/>
        <w:t>References</w:t>
      </w:r>
      <w:bookmarkEnd w:id="6"/>
    </w:p>
    <w:p w:rsidR="005934E1" w:rsidRPr="00A76251" w:rsidRDefault="005934E1" w:rsidP="005934E1">
      <w:pPr>
        <w:jc w:val="both"/>
        <w:rPr>
          <w:shd w:val="clear" w:color="auto" w:fill="FFFFFF"/>
          <w:lang w:val="en-US"/>
        </w:rPr>
      </w:pPr>
      <w:r w:rsidRPr="00A76251">
        <w:rPr>
          <w:shd w:val="clear" w:color="auto" w:fill="FFFFFF"/>
          <w:lang w:val="en-US"/>
        </w:rPr>
        <w:t>Annualreport.stocklight, 2021, [online] Available at: &lt;https://annualreport.stocklight.com/NYSE/NKE/201047033.pdf&gt; [Accessed 30 August 2021].</w:t>
      </w:r>
    </w:p>
    <w:p w:rsidR="005934E1" w:rsidRPr="00A76251" w:rsidRDefault="005934E1" w:rsidP="005934E1">
      <w:pPr>
        <w:jc w:val="both"/>
        <w:rPr>
          <w:shd w:val="clear" w:color="auto" w:fill="FFFFFF"/>
          <w:lang w:val="en-US"/>
        </w:rPr>
      </w:pPr>
      <w:r w:rsidRPr="00A76251">
        <w:rPr>
          <w:shd w:val="clear" w:color="auto" w:fill="FFFFFF"/>
          <w:lang w:val="en-US"/>
        </w:rPr>
        <w:t>Delmas, M.A. and Pekovic, S., 2018. Corporate sustainable innovation and employee behavior. </w:t>
      </w:r>
      <w:r w:rsidRPr="00A76251">
        <w:rPr>
          <w:i/>
          <w:iCs/>
          <w:shd w:val="clear" w:color="auto" w:fill="FFFFFF"/>
          <w:lang w:val="en-US"/>
        </w:rPr>
        <w:t>Journal of business ethics</w:t>
      </w:r>
      <w:r w:rsidRPr="00A76251">
        <w:rPr>
          <w:shd w:val="clear" w:color="auto" w:fill="FFFFFF"/>
          <w:lang w:val="en-US"/>
        </w:rPr>
        <w:t>, </w:t>
      </w:r>
      <w:r w:rsidRPr="00A76251">
        <w:rPr>
          <w:i/>
          <w:iCs/>
          <w:shd w:val="clear" w:color="auto" w:fill="FFFFFF"/>
          <w:lang w:val="en-US"/>
        </w:rPr>
        <w:t>150</w:t>
      </w:r>
      <w:r w:rsidRPr="00A76251">
        <w:rPr>
          <w:shd w:val="clear" w:color="auto" w:fill="FFFFFF"/>
          <w:lang w:val="en-US"/>
        </w:rPr>
        <w:t xml:space="preserve">(4), pp.1071-1088. </w:t>
      </w:r>
      <w:hyperlink r:id="rId8" w:history="1">
        <w:r w:rsidRPr="00A76251">
          <w:rPr>
            <w:rStyle w:val="Hyperlink"/>
            <w:shd w:val="clear" w:color="auto" w:fill="FFFFFF"/>
            <w:lang w:val="en-US"/>
          </w:rPr>
          <w:t>https://doi.org/10.1007/s10551-016-3163-1</w:t>
        </w:r>
      </w:hyperlink>
    </w:p>
    <w:p w:rsidR="005934E1" w:rsidRPr="00A76251" w:rsidRDefault="005934E1" w:rsidP="005934E1">
      <w:pPr>
        <w:jc w:val="both"/>
        <w:rPr>
          <w:lang w:val="en-US" w:eastAsia="en-US"/>
        </w:rPr>
      </w:pPr>
      <w:r w:rsidRPr="00A76251">
        <w:rPr>
          <w:shd w:val="clear" w:color="auto" w:fill="FFFFFF"/>
          <w:lang w:val="en-US"/>
        </w:rPr>
        <w:t>Diamantidis, A.D. and Chatzoglou, P., 2019. Factors affecting employee performance: an empirical approach. </w:t>
      </w:r>
      <w:r w:rsidRPr="00A76251">
        <w:rPr>
          <w:i/>
          <w:iCs/>
          <w:shd w:val="clear" w:color="auto" w:fill="FFFFFF"/>
          <w:lang w:val="en-US"/>
        </w:rPr>
        <w:t>International Journal of Productivity and Performance Management</w:t>
      </w:r>
      <w:r w:rsidRPr="00A76251">
        <w:rPr>
          <w:shd w:val="clear" w:color="auto" w:fill="FFFFFF"/>
          <w:lang w:val="en-US"/>
        </w:rPr>
        <w:t xml:space="preserve">. </w:t>
      </w:r>
      <w:hyperlink r:id="rId9" w:history="1">
        <w:r w:rsidRPr="00A76251">
          <w:rPr>
            <w:rStyle w:val="Hyperlink"/>
            <w:lang w:val="en-US" w:eastAsia="en-US"/>
          </w:rPr>
          <w:t>https://doi.org/10.1108/IJPPM-01-2018-0012</w:t>
        </w:r>
      </w:hyperlink>
    </w:p>
    <w:p w:rsidR="005934E1" w:rsidRPr="00A76251" w:rsidRDefault="005934E1" w:rsidP="005934E1">
      <w:pPr>
        <w:jc w:val="both"/>
        <w:rPr>
          <w:shd w:val="clear" w:color="auto" w:fill="FFFFFF"/>
          <w:lang w:val="en-US"/>
        </w:rPr>
      </w:pPr>
      <w:r w:rsidRPr="00A76251">
        <w:rPr>
          <w:shd w:val="clear" w:color="auto" w:fill="FFFFFF"/>
          <w:lang w:val="en-US"/>
        </w:rPr>
        <w:t>Felipe, C.M., Roldán, J.L. and Leal-Rodríguez, A.L., 2017. Impact of organizational culture values on organizational agility. </w:t>
      </w:r>
      <w:r w:rsidRPr="00A76251">
        <w:rPr>
          <w:i/>
          <w:iCs/>
          <w:shd w:val="clear" w:color="auto" w:fill="FFFFFF"/>
          <w:lang w:val="en-US"/>
        </w:rPr>
        <w:t>Sustainability</w:t>
      </w:r>
      <w:r w:rsidRPr="00A76251">
        <w:rPr>
          <w:shd w:val="clear" w:color="auto" w:fill="FFFFFF"/>
          <w:lang w:val="en-US"/>
        </w:rPr>
        <w:t>, </w:t>
      </w:r>
      <w:r w:rsidRPr="00A76251">
        <w:rPr>
          <w:i/>
          <w:iCs/>
          <w:shd w:val="clear" w:color="auto" w:fill="FFFFFF"/>
          <w:lang w:val="en-US"/>
        </w:rPr>
        <w:t>9</w:t>
      </w:r>
      <w:r w:rsidRPr="00A76251">
        <w:rPr>
          <w:shd w:val="clear" w:color="auto" w:fill="FFFFFF"/>
          <w:lang w:val="en-US"/>
        </w:rPr>
        <w:t xml:space="preserve">(12), p.2354. </w:t>
      </w:r>
      <w:hyperlink r:id="rId10" w:history="1">
        <w:r w:rsidRPr="00A76251">
          <w:rPr>
            <w:rStyle w:val="Hyperlink"/>
            <w:shd w:val="clear" w:color="auto" w:fill="FFFFFF"/>
            <w:lang w:val="en-US"/>
          </w:rPr>
          <w:t>https://doi.org/10.3390/su9122354</w:t>
        </w:r>
      </w:hyperlink>
    </w:p>
    <w:p w:rsidR="001602B7" w:rsidRPr="00A76251" w:rsidRDefault="001602B7" w:rsidP="001602B7">
      <w:pPr>
        <w:rPr>
          <w:shd w:val="clear" w:color="auto" w:fill="FFFFFF"/>
          <w:lang w:val="en-US"/>
        </w:rPr>
      </w:pPr>
      <w:r w:rsidRPr="00A76251">
        <w:rPr>
          <w:shd w:val="clear" w:color="auto" w:fill="FFFFFF"/>
          <w:lang w:val="en-US"/>
        </w:rPr>
        <w:t>Janićijević, N., Nikčević, G. and Vasić, V., 2018. The influence of organizational culture on job satisfaction. </w:t>
      </w:r>
      <w:r w:rsidRPr="00A76251">
        <w:rPr>
          <w:i/>
          <w:iCs/>
          <w:shd w:val="clear" w:color="auto" w:fill="FFFFFF"/>
          <w:lang w:val="en-US"/>
        </w:rPr>
        <w:t>Economic Annals</w:t>
      </w:r>
      <w:r w:rsidRPr="00A76251">
        <w:rPr>
          <w:shd w:val="clear" w:color="auto" w:fill="FFFFFF"/>
          <w:lang w:val="en-US"/>
        </w:rPr>
        <w:t>, </w:t>
      </w:r>
      <w:r w:rsidRPr="00A76251">
        <w:rPr>
          <w:i/>
          <w:iCs/>
          <w:shd w:val="clear" w:color="auto" w:fill="FFFFFF"/>
          <w:lang w:val="en-US"/>
        </w:rPr>
        <w:t>63</w:t>
      </w:r>
      <w:r w:rsidRPr="00A76251">
        <w:rPr>
          <w:shd w:val="clear" w:color="auto" w:fill="FFFFFF"/>
          <w:lang w:val="en-US"/>
        </w:rPr>
        <w:t>(219), pp.83-114. https://doi.org/10.2298/EKA1819083J</w:t>
      </w:r>
    </w:p>
    <w:p w:rsidR="005934E1" w:rsidRPr="00A76251" w:rsidRDefault="005934E1" w:rsidP="005934E1">
      <w:pPr>
        <w:jc w:val="both"/>
        <w:rPr>
          <w:shd w:val="clear" w:color="auto" w:fill="FFFFFF"/>
          <w:lang w:val="en-US"/>
        </w:rPr>
      </w:pPr>
      <w:r w:rsidRPr="00A76251">
        <w:rPr>
          <w:shd w:val="clear" w:color="auto" w:fill="FFFFFF"/>
          <w:lang w:val="en-US"/>
        </w:rPr>
        <w:t>LaVito, A., 2018. [online] Available at: &lt;https://www.cnbc.com/2018/05/04/nike-ceo-apologizes-to-employees-for-workplace-culture-after-months-of-turmoil.html&gt; [Accessed 30 August 2021].</w:t>
      </w:r>
    </w:p>
    <w:p w:rsidR="005934E1" w:rsidRPr="00A76251" w:rsidRDefault="005934E1" w:rsidP="005934E1">
      <w:pPr>
        <w:jc w:val="both"/>
        <w:rPr>
          <w:shd w:val="clear" w:color="auto" w:fill="FFFFFF"/>
          <w:lang w:val="en-US"/>
        </w:rPr>
      </w:pPr>
      <w:r w:rsidRPr="00A76251">
        <w:rPr>
          <w:shd w:val="clear" w:color="auto" w:fill="FFFFFF"/>
          <w:lang w:val="en-US"/>
        </w:rPr>
        <w:t>Meng, J. and Berger, B.K., 2019. The impact of organizational culture and leadership performance on PR professionals’ job satisfaction: Testing the joint mediating effects of engagement and trust. </w:t>
      </w:r>
      <w:r w:rsidRPr="00A76251">
        <w:rPr>
          <w:i/>
          <w:iCs/>
          <w:shd w:val="clear" w:color="auto" w:fill="FFFFFF"/>
          <w:lang w:val="en-US"/>
        </w:rPr>
        <w:t>Public Relations Review</w:t>
      </w:r>
      <w:r w:rsidRPr="00A76251">
        <w:rPr>
          <w:shd w:val="clear" w:color="auto" w:fill="FFFFFF"/>
          <w:lang w:val="en-US"/>
        </w:rPr>
        <w:t>, </w:t>
      </w:r>
      <w:r w:rsidRPr="00A76251">
        <w:rPr>
          <w:i/>
          <w:iCs/>
          <w:shd w:val="clear" w:color="auto" w:fill="FFFFFF"/>
          <w:lang w:val="en-US"/>
        </w:rPr>
        <w:t>45</w:t>
      </w:r>
      <w:r w:rsidRPr="00A76251">
        <w:rPr>
          <w:shd w:val="clear" w:color="auto" w:fill="FFFFFF"/>
          <w:lang w:val="en-US"/>
        </w:rPr>
        <w:t xml:space="preserve">(1), pp.64-75. </w:t>
      </w:r>
      <w:hyperlink r:id="rId11" w:history="1">
        <w:r w:rsidRPr="00A76251">
          <w:rPr>
            <w:rStyle w:val="Hyperlink"/>
            <w:shd w:val="clear" w:color="auto" w:fill="FFFFFF"/>
            <w:lang w:val="en-US"/>
          </w:rPr>
          <w:t>https://doi.org/10.1016/j.pubrev.2018.11.002</w:t>
        </w:r>
      </w:hyperlink>
    </w:p>
    <w:p w:rsidR="005934E1" w:rsidRPr="00A76251" w:rsidRDefault="005934E1" w:rsidP="005934E1">
      <w:pPr>
        <w:jc w:val="both"/>
        <w:rPr>
          <w:shd w:val="clear" w:color="auto" w:fill="FFFFFF"/>
          <w:lang w:val="en-US"/>
        </w:rPr>
      </w:pPr>
      <w:r w:rsidRPr="00A76251">
        <w:rPr>
          <w:shd w:val="clear" w:color="auto" w:fill="FFFFFF"/>
          <w:lang w:val="en-US"/>
        </w:rPr>
        <w:t>Tajeddini, K., Altinay, L. and Ratten, V., 2017. Service innovativeness and the structuring of organizations: The moderating roles of learning orientation and inter-functional coordination. </w:t>
      </w:r>
      <w:r w:rsidRPr="00A76251">
        <w:rPr>
          <w:i/>
          <w:iCs/>
          <w:shd w:val="clear" w:color="auto" w:fill="FFFFFF"/>
          <w:lang w:val="en-US"/>
        </w:rPr>
        <w:t>International Journal of Hospitality Management</w:t>
      </w:r>
      <w:r w:rsidRPr="00A76251">
        <w:rPr>
          <w:shd w:val="clear" w:color="auto" w:fill="FFFFFF"/>
          <w:lang w:val="en-US"/>
        </w:rPr>
        <w:t>, </w:t>
      </w:r>
      <w:r w:rsidRPr="00A76251">
        <w:rPr>
          <w:i/>
          <w:iCs/>
          <w:shd w:val="clear" w:color="auto" w:fill="FFFFFF"/>
          <w:lang w:val="en-US"/>
        </w:rPr>
        <w:t>65</w:t>
      </w:r>
      <w:r w:rsidRPr="00A76251">
        <w:rPr>
          <w:shd w:val="clear" w:color="auto" w:fill="FFFFFF"/>
          <w:lang w:val="en-US"/>
        </w:rPr>
        <w:t>, pp.100-114. https://doi.org/10.1016/j.ijhm.2017.06.010</w:t>
      </w:r>
    </w:p>
    <w:p w:rsidR="00021C30" w:rsidRPr="00996FF9" w:rsidRDefault="005934E1" w:rsidP="00996FF9">
      <w:pPr>
        <w:jc w:val="both"/>
        <w:rPr>
          <w:shd w:val="clear" w:color="auto" w:fill="FFFFFF"/>
          <w:lang w:val="en-US"/>
        </w:rPr>
      </w:pPr>
      <w:r w:rsidRPr="00A76251">
        <w:rPr>
          <w:shd w:val="clear" w:color="auto" w:fill="FFFFFF"/>
          <w:lang w:val="en-US"/>
        </w:rPr>
        <w:t>Wesselink, R., Blok, V. and Ringersma, J., 2017. Pro-environmental behaviour in the workplace and the role of managers and organisation. </w:t>
      </w:r>
      <w:r w:rsidRPr="00A76251">
        <w:rPr>
          <w:i/>
          <w:iCs/>
          <w:shd w:val="clear" w:color="auto" w:fill="FFFFFF"/>
          <w:lang w:val="en-US"/>
        </w:rPr>
        <w:t>Journal of cleaner production</w:t>
      </w:r>
      <w:r w:rsidRPr="00A76251">
        <w:rPr>
          <w:shd w:val="clear" w:color="auto" w:fill="FFFFFF"/>
          <w:lang w:val="en-US"/>
        </w:rPr>
        <w:t>, </w:t>
      </w:r>
      <w:r w:rsidRPr="00A76251">
        <w:rPr>
          <w:i/>
          <w:iCs/>
          <w:shd w:val="clear" w:color="auto" w:fill="FFFFFF"/>
          <w:lang w:val="en-US"/>
        </w:rPr>
        <w:t>168</w:t>
      </w:r>
      <w:r w:rsidRPr="00A76251">
        <w:rPr>
          <w:shd w:val="clear" w:color="auto" w:fill="FFFFFF"/>
          <w:lang w:val="en-US"/>
        </w:rPr>
        <w:t xml:space="preserve">, pp.1679-1687. </w:t>
      </w:r>
      <w:hyperlink r:id="rId12" w:history="1">
        <w:r w:rsidRPr="00A76251">
          <w:rPr>
            <w:rStyle w:val="Hyperlink"/>
            <w:shd w:val="clear" w:color="auto" w:fill="FFFFFF"/>
            <w:lang w:val="en-US"/>
          </w:rPr>
          <w:t>https://doi.org/10.1016/j.jclepro.2017.08.214</w:t>
        </w:r>
      </w:hyperlink>
    </w:p>
    <w:sectPr w:rsidR="00021C30" w:rsidRPr="00996FF9" w:rsidSect="00783D5B">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054C" w:rsidRDefault="00B6054C" w:rsidP="00793B3B">
      <w:pPr>
        <w:spacing w:after="0" w:line="240" w:lineRule="auto"/>
      </w:pPr>
      <w:r>
        <w:separator/>
      </w:r>
    </w:p>
  </w:endnote>
  <w:endnote w:type="continuationSeparator" w:id="0">
    <w:p w:rsidR="00B6054C" w:rsidRDefault="00B6054C" w:rsidP="00793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8246811"/>
      <w:docPartObj>
        <w:docPartGallery w:val="Page Numbers (Bottom of Page)"/>
        <w:docPartUnique/>
      </w:docPartObj>
    </w:sdtPr>
    <w:sdtEndPr/>
    <w:sdtContent>
      <w:p w:rsidR="00A9599A" w:rsidRDefault="00793B3B">
        <w:pPr>
          <w:pStyle w:val="Footer"/>
          <w:jc w:val="right"/>
        </w:pPr>
        <w:r>
          <w:fldChar w:fldCharType="begin"/>
        </w:r>
        <w:r w:rsidR="00BE1A78">
          <w:instrText xml:space="preserve"> PAGE   \* MERGEFORMAT </w:instrText>
        </w:r>
        <w:r>
          <w:fldChar w:fldCharType="separate"/>
        </w:r>
        <w:r w:rsidR="00087EFC">
          <w:rPr>
            <w:noProof/>
          </w:rPr>
          <w:t>2</w:t>
        </w:r>
        <w:r>
          <w:rPr>
            <w:noProof/>
          </w:rPr>
          <w:fldChar w:fldCharType="end"/>
        </w:r>
      </w:p>
    </w:sdtContent>
  </w:sdt>
  <w:p w:rsidR="00A9599A" w:rsidRDefault="00A959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054C" w:rsidRDefault="00B6054C" w:rsidP="00793B3B">
      <w:pPr>
        <w:spacing w:after="0" w:line="240" w:lineRule="auto"/>
      </w:pPr>
      <w:r>
        <w:separator/>
      </w:r>
    </w:p>
  </w:footnote>
  <w:footnote w:type="continuationSeparator" w:id="0">
    <w:p w:rsidR="00B6054C" w:rsidRDefault="00B6054C" w:rsidP="00793B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5F0945"/>
    <w:multiLevelType w:val="multilevel"/>
    <w:tmpl w:val="AADAE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0C5E90"/>
    <w:multiLevelType w:val="multilevel"/>
    <w:tmpl w:val="06400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2122E3"/>
    <w:multiLevelType w:val="multilevel"/>
    <w:tmpl w:val="1A245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432109E"/>
    <w:multiLevelType w:val="hybridMultilevel"/>
    <w:tmpl w:val="4502C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F85230"/>
    <w:multiLevelType w:val="multilevel"/>
    <w:tmpl w:val="6DEC9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A4F4D42"/>
    <w:multiLevelType w:val="multilevel"/>
    <w:tmpl w:val="39000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A2A1DC6"/>
    <w:multiLevelType w:val="multilevel"/>
    <w:tmpl w:val="B6067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F2D4F39"/>
    <w:multiLevelType w:val="multilevel"/>
    <w:tmpl w:val="1320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7"/>
  </w:num>
  <w:num w:numId="3">
    <w:abstractNumId w:val="5"/>
  </w:num>
  <w:num w:numId="4">
    <w:abstractNumId w:val="4"/>
  </w:num>
  <w:num w:numId="5">
    <w:abstractNumId w:val="2"/>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83D5B"/>
    <w:rsid w:val="00021C30"/>
    <w:rsid w:val="0003160E"/>
    <w:rsid w:val="0003598B"/>
    <w:rsid w:val="00083F4C"/>
    <w:rsid w:val="00087EFC"/>
    <w:rsid w:val="000C4C6B"/>
    <w:rsid w:val="000D2E85"/>
    <w:rsid w:val="000D3B0F"/>
    <w:rsid w:val="000E0C16"/>
    <w:rsid w:val="000F27B2"/>
    <w:rsid w:val="001250FC"/>
    <w:rsid w:val="001602B7"/>
    <w:rsid w:val="00170F2F"/>
    <w:rsid w:val="0017646E"/>
    <w:rsid w:val="0017769A"/>
    <w:rsid w:val="00193881"/>
    <w:rsid w:val="001D6641"/>
    <w:rsid w:val="001F3D64"/>
    <w:rsid w:val="002007B1"/>
    <w:rsid w:val="00212769"/>
    <w:rsid w:val="00215990"/>
    <w:rsid w:val="00216C0B"/>
    <w:rsid w:val="002277DF"/>
    <w:rsid w:val="00235115"/>
    <w:rsid w:val="00243282"/>
    <w:rsid w:val="002631B6"/>
    <w:rsid w:val="00272270"/>
    <w:rsid w:val="00291435"/>
    <w:rsid w:val="002A4D32"/>
    <w:rsid w:val="002B57A2"/>
    <w:rsid w:val="002C11D3"/>
    <w:rsid w:val="002C27A5"/>
    <w:rsid w:val="002E5160"/>
    <w:rsid w:val="002F6303"/>
    <w:rsid w:val="0036591C"/>
    <w:rsid w:val="003833CE"/>
    <w:rsid w:val="003D1FEA"/>
    <w:rsid w:val="003E0914"/>
    <w:rsid w:val="004044EB"/>
    <w:rsid w:val="00423B01"/>
    <w:rsid w:val="00472C5A"/>
    <w:rsid w:val="00482878"/>
    <w:rsid w:val="00497913"/>
    <w:rsid w:val="004A75AC"/>
    <w:rsid w:val="00517A1D"/>
    <w:rsid w:val="005364C0"/>
    <w:rsid w:val="00542339"/>
    <w:rsid w:val="005575C2"/>
    <w:rsid w:val="0056217B"/>
    <w:rsid w:val="005934E1"/>
    <w:rsid w:val="00620C06"/>
    <w:rsid w:val="006331A4"/>
    <w:rsid w:val="006444BE"/>
    <w:rsid w:val="006460DA"/>
    <w:rsid w:val="00651922"/>
    <w:rsid w:val="006537FF"/>
    <w:rsid w:val="00686BA3"/>
    <w:rsid w:val="006D78F2"/>
    <w:rsid w:val="0071154D"/>
    <w:rsid w:val="007326B4"/>
    <w:rsid w:val="00740E38"/>
    <w:rsid w:val="00783D5B"/>
    <w:rsid w:val="00784103"/>
    <w:rsid w:val="00793B3B"/>
    <w:rsid w:val="007A5683"/>
    <w:rsid w:val="007E40D0"/>
    <w:rsid w:val="00811077"/>
    <w:rsid w:val="00820D15"/>
    <w:rsid w:val="0083290F"/>
    <w:rsid w:val="00834B70"/>
    <w:rsid w:val="00860A83"/>
    <w:rsid w:val="008816F8"/>
    <w:rsid w:val="008E078A"/>
    <w:rsid w:val="00996678"/>
    <w:rsid w:val="00996FF9"/>
    <w:rsid w:val="009A30EF"/>
    <w:rsid w:val="009B110D"/>
    <w:rsid w:val="00A03AEE"/>
    <w:rsid w:val="00A152AC"/>
    <w:rsid w:val="00A221ED"/>
    <w:rsid w:val="00A350F8"/>
    <w:rsid w:val="00A74C70"/>
    <w:rsid w:val="00A76251"/>
    <w:rsid w:val="00A9599A"/>
    <w:rsid w:val="00AA3C56"/>
    <w:rsid w:val="00AB6035"/>
    <w:rsid w:val="00AD0421"/>
    <w:rsid w:val="00AE30A9"/>
    <w:rsid w:val="00B31A33"/>
    <w:rsid w:val="00B5680C"/>
    <w:rsid w:val="00B6054C"/>
    <w:rsid w:val="00B825B8"/>
    <w:rsid w:val="00BA592A"/>
    <w:rsid w:val="00BB2665"/>
    <w:rsid w:val="00BD0B52"/>
    <w:rsid w:val="00BE1A78"/>
    <w:rsid w:val="00C00478"/>
    <w:rsid w:val="00C0379B"/>
    <w:rsid w:val="00C05933"/>
    <w:rsid w:val="00C17540"/>
    <w:rsid w:val="00C22E7D"/>
    <w:rsid w:val="00C54B9B"/>
    <w:rsid w:val="00C71E25"/>
    <w:rsid w:val="00CB1560"/>
    <w:rsid w:val="00CE6D14"/>
    <w:rsid w:val="00DA0C70"/>
    <w:rsid w:val="00DB7662"/>
    <w:rsid w:val="00E15803"/>
    <w:rsid w:val="00E367C8"/>
    <w:rsid w:val="00E50878"/>
    <w:rsid w:val="00E674DD"/>
    <w:rsid w:val="00E72B60"/>
    <w:rsid w:val="00E739E7"/>
    <w:rsid w:val="00E75187"/>
    <w:rsid w:val="00E769B0"/>
    <w:rsid w:val="00E97531"/>
    <w:rsid w:val="00EA316E"/>
    <w:rsid w:val="00EB535C"/>
    <w:rsid w:val="00EF3F03"/>
    <w:rsid w:val="00F07A8C"/>
    <w:rsid w:val="00F1159D"/>
    <w:rsid w:val="00F47D3E"/>
    <w:rsid w:val="00F53428"/>
    <w:rsid w:val="00F728A2"/>
    <w:rsid w:val="00F83D00"/>
    <w:rsid w:val="00F90DCC"/>
    <w:rsid w:val="00FA0B87"/>
    <w:rsid w:val="00FA44C0"/>
    <w:rsid w:val="00FF5F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A8C"/>
    <w:pPr>
      <w:spacing w:line="360" w:lineRule="auto"/>
    </w:pPr>
    <w:rPr>
      <w:rFonts w:ascii="Times New Roman" w:eastAsiaTheme="minorEastAsia" w:hAnsi="Times New Roman"/>
      <w:sz w:val="24"/>
      <w:lang w:val="en-IN" w:eastAsia="en-IN"/>
    </w:rPr>
  </w:style>
  <w:style w:type="paragraph" w:styleId="Heading1">
    <w:name w:val="heading 1"/>
    <w:basedOn w:val="Normal"/>
    <w:next w:val="Normal"/>
    <w:link w:val="Heading1Char"/>
    <w:uiPriority w:val="9"/>
    <w:qFormat/>
    <w:rsid w:val="008816F8"/>
    <w:pPr>
      <w:keepNext/>
      <w:keepLines/>
      <w:spacing w:before="480" w:after="0"/>
      <w:outlineLvl w:val="0"/>
    </w:pPr>
    <w:rPr>
      <w:rFonts w:eastAsiaTheme="majorEastAsia" w:cstheme="majorBidi"/>
      <w:b/>
      <w:bCs/>
      <w:szCs w:val="28"/>
      <w:lang w:val="en-US" w:eastAsia="en-US"/>
    </w:rPr>
  </w:style>
  <w:style w:type="paragraph" w:styleId="Heading2">
    <w:name w:val="heading 2"/>
    <w:basedOn w:val="Normal"/>
    <w:next w:val="Normal"/>
    <w:link w:val="Heading2Char"/>
    <w:uiPriority w:val="9"/>
    <w:semiHidden/>
    <w:unhideWhenUsed/>
    <w:qFormat/>
    <w:rsid w:val="008816F8"/>
    <w:pPr>
      <w:keepNext/>
      <w:keepLines/>
      <w:spacing w:before="200"/>
      <w:outlineLvl w:val="1"/>
    </w:pPr>
    <w:rPr>
      <w:rFonts w:eastAsiaTheme="majorEastAsia" w:cstheme="majorBidi"/>
      <w:b/>
      <w:bCs/>
      <w:szCs w:val="26"/>
      <w:lang w:val="en-US" w:eastAsia="en-GB"/>
    </w:rPr>
  </w:style>
  <w:style w:type="paragraph" w:styleId="Heading3">
    <w:name w:val="heading 3"/>
    <w:basedOn w:val="Normal"/>
    <w:next w:val="Normal"/>
    <w:link w:val="Heading3Char"/>
    <w:uiPriority w:val="9"/>
    <w:semiHidden/>
    <w:unhideWhenUsed/>
    <w:qFormat/>
    <w:rsid w:val="002159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6F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8816F8"/>
    <w:rPr>
      <w:rFonts w:ascii="Times New Roman" w:eastAsiaTheme="majorEastAsia" w:hAnsi="Times New Roman" w:cstheme="majorBidi"/>
      <w:b/>
      <w:bCs/>
      <w:sz w:val="24"/>
      <w:szCs w:val="26"/>
      <w:lang w:val="en-US" w:eastAsia="en-GB"/>
    </w:rPr>
  </w:style>
  <w:style w:type="paragraph" w:styleId="Title">
    <w:name w:val="Title"/>
    <w:basedOn w:val="Normal"/>
    <w:next w:val="Normal"/>
    <w:link w:val="TitleChar"/>
    <w:uiPriority w:val="10"/>
    <w:qFormat/>
    <w:rsid w:val="00472C5A"/>
    <w:pPr>
      <w:pBdr>
        <w:bottom w:val="single" w:sz="8" w:space="4" w:color="4F81BD" w:themeColor="accent1"/>
      </w:pBdr>
      <w:spacing w:after="300"/>
      <w:contextualSpacing/>
      <w:jc w:val="both"/>
    </w:pPr>
    <w:rPr>
      <w:rFonts w:eastAsiaTheme="majorEastAsia" w:cstheme="majorBidi"/>
      <w:b/>
      <w:spacing w:val="5"/>
      <w:kern w:val="28"/>
      <w:sz w:val="32"/>
      <w:szCs w:val="52"/>
      <w:lang w:val="en-US" w:eastAsia="en-US"/>
    </w:rPr>
  </w:style>
  <w:style w:type="character" w:customStyle="1" w:styleId="TitleChar">
    <w:name w:val="Title Char"/>
    <w:basedOn w:val="DefaultParagraphFont"/>
    <w:link w:val="Title"/>
    <w:uiPriority w:val="10"/>
    <w:rsid w:val="00472C5A"/>
    <w:rPr>
      <w:rFonts w:ascii="Times New Roman" w:eastAsiaTheme="majorEastAsia" w:hAnsi="Times New Roman" w:cstheme="majorBidi"/>
      <w:b/>
      <w:spacing w:val="5"/>
      <w:kern w:val="28"/>
      <w:sz w:val="32"/>
      <w:szCs w:val="52"/>
      <w:lang w:val="en-US"/>
    </w:rPr>
  </w:style>
  <w:style w:type="paragraph" w:styleId="Header">
    <w:name w:val="header"/>
    <w:basedOn w:val="Normal"/>
    <w:link w:val="HeaderChar"/>
    <w:uiPriority w:val="99"/>
    <w:semiHidden/>
    <w:unhideWhenUsed/>
    <w:rsid w:val="00783D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3D5B"/>
    <w:rPr>
      <w:rFonts w:ascii="Times New Roman" w:eastAsiaTheme="minorEastAsia" w:hAnsi="Times New Roman"/>
      <w:sz w:val="24"/>
      <w:lang w:val="en-IN" w:eastAsia="en-IN"/>
    </w:rPr>
  </w:style>
  <w:style w:type="paragraph" w:styleId="Footer">
    <w:name w:val="footer"/>
    <w:basedOn w:val="Normal"/>
    <w:link w:val="FooterChar"/>
    <w:uiPriority w:val="99"/>
    <w:unhideWhenUsed/>
    <w:rsid w:val="00783D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3D5B"/>
    <w:rPr>
      <w:rFonts w:ascii="Times New Roman" w:eastAsiaTheme="minorEastAsia" w:hAnsi="Times New Roman"/>
      <w:sz w:val="24"/>
      <w:lang w:val="en-IN" w:eastAsia="en-IN"/>
    </w:rPr>
  </w:style>
  <w:style w:type="character" w:customStyle="1" w:styleId="hgkelc">
    <w:name w:val="hgkelc"/>
    <w:basedOn w:val="DefaultParagraphFont"/>
    <w:rsid w:val="000E0C16"/>
  </w:style>
  <w:style w:type="paragraph" w:styleId="NormalWeb">
    <w:name w:val="Normal (Web)"/>
    <w:basedOn w:val="Normal"/>
    <w:uiPriority w:val="99"/>
    <w:unhideWhenUsed/>
    <w:rsid w:val="000E0C16"/>
    <w:pPr>
      <w:spacing w:before="100" w:beforeAutospacing="1" w:after="100" w:afterAutospacing="1" w:line="240" w:lineRule="auto"/>
    </w:pPr>
    <w:rPr>
      <w:rFonts w:eastAsia="Times New Roman" w:cs="Times New Roman"/>
      <w:szCs w:val="24"/>
      <w:lang w:val="en-US" w:eastAsia="en-US"/>
    </w:rPr>
  </w:style>
  <w:style w:type="character" w:styleId="Strong">
    <w:name w:val="Strong"/>
    <w:basedOn w:val="DefaultParagraphFont"/>
    <w:uiPriority w:val="22"/>
    <w:qFormat/>
    <w:rsid w:val="001250FC"/>
    <w:rPr>
      <w:b/>
      <w:bCs/>
    </w:rPr>
  </w:style>
  <w:style w:type="character" w:styleId="Emphasis">
    <w:name w:val="Emphasis"/>
    <w:basedOn w:val="DefaultParagraphFont"/>
    <w:uiPriority w:val="20"/>
    <w:qFormat/>
    <w:rsid w:val="00E72B60"/>
    <w:rPr>
      <w:i/>
      <w:iCs/>
    </w:rPr>
  </w:style>
  <w:style w:type="character" w:customStyle="1" w:styleId="ipa">
    <w:name w:val="ipa"/>
    <w:basedOn w:val="DefaultParagraphFont"/>
    <w:rsid w:val="00423B01"/>
  </w:style>
  <w:style w:type="character" w:styleId="Hyperlink">
    <w:name w:val="Hyperlink"/>
    <w:basedOn w:val="DefaultParagraphFont"/>
    <w:uiPriority w:val="99"/>
    <w:unhideWhenUsed/>
    <w:rsid w:val="00423B01"/>
    <w:rPr>
      <w:color w:val="0000FF"/>
      <w:u w:val="single"/>
    </w:rPr>
  </w:style>
  <w:style w:type="character" w:customStyle="1" w:styleId="Heading3Char">
    <w:name w:val="Heading 3 Char"/>
    <w:basedOn w:val="DefaultParagraphFont"/>
    <w:link w:val="Heading3"/>
    <w:uiPriority w:val="9"/>
    <w:semiHidden/>
    <w:rsid w:val="00215990"/>
    <w:rPr>
      <w:rFonts w:asciiTheme="majorHAnsi" w:eastAsiaTheme="majorEastAsia" w:hAnsiTheme="majorHAnsi" w:cstheme="majorBidi"/>
      <w:b/>
      <w:bCs/>
      <w:color w:val="4F81BD" w:themeColor="accent1"/>
      <w:sz w:val="24"/>
      <w:lang w:val="en-IN" w:eastAsia="en-IN"/>
    </w:rPr>
  </w:style>
  <w:style w:type="paragraph" w:styleId="ListParagraph">
    <w:name w:val="List Paragraph"/>
    <w:basedOn w:val="Normal"/>
    <w:uiPriority w:val="34"/>
    <w:qFormat/>
    <w:rsid w:val="005934E1"/>
    <w:pPr>
      <w:ind w:left="720"/>
      <w:contextualSpacing/>
    </w:pPr>
  </w:style>
  <w:style w:type="paragraph" w:styleId="TOCHeading">
    <w:name w:val="TOC Heading"/>
    <w:basedOn w:val="Heading1"/>
    <w:next w:val="Normal"/>
    <w:uiPriority w:val="39"/>
    <w:semiHidden/>
    <w:unhideWhenUsed/>
    <w:qFormat/>
    <w:rsid w:val="00272270"/>
    <w:pPr>
      <w:spacing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72270"/>
    <w:pPr>
      <w:spacing w:after="100"/>
    </w:pPr>
  </w:style>
  <w:style w:type="paragraph" w:styleId="BalloonText">
    <w:name w:val="Balloon Text"/>
    <w:basedOn w:val="Normal"/>
    <w:link w:val="BalloonTextChar"/>
    <w:uiPriority w:val="99"/>
    <w:semiHidden/>
    <w:unhideWhenUsed/>
    <w:rsid w:val="002722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270"/>
    <w:rPr>
      <w:rFonts w:ascii="Tahoma" w:eastAsiaTheme="minorEastAsia" w:hAnsi="Tahoma" w:cs="Tahoma"/>
      <w:sz w:val="16"/>
      <w:szCs w:val="16"/>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551-016-3163-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clepro.2017.08.21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pubrev.2018.11.00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390/su9122354" TargetMode="External"/><Relationship Id="rId4" Type="http://schemas.openxmlformats.org/officeDocument/2006/relationships/settings" Target="settings.xml"/><Relationship Id="rId9" Type="http://schemas.openxmlformats.org/officeDocument/2006/relationships/hyperlink" Target="https://doi.org/10.1108/IJPPM-01-2018-001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9AB7D-A448-4899-909D-BB03ACB15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2690</Words>
  <Characters>15337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6</cp:revision>
  <dcterms:created xsi:type="dcterms:W3CDTF">2021-08-30T14:54:00Z</dcterms:created>
  <dcterms:modified xsi:type="dcterms:W3CDTF">2021-09-05T21:52:00Z</dcterms:modified>
</cp:coreProperties>
</file>