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0ABDBCAC"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167BA29" wp14:editId="735D83E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BFBD2C6" w14:textId="6853663B" w:rsidR="007D1947" w:rsidRDefault="00C6081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Analysis of Jurys inn financial statement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76D1C9EC"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693C5453" w14:textId="7CF6F3BB"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659AC415" wp14:editId="49DEA3D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16T00:00:00Z">
                                    <w:dateFormat w:val="MMMM d, yyyy"/>
                                    <w:lid w:val="en-US"/>
                                    <w:storeMappedDataAs w:val="dateTime"/>
                                    <w:calendar w:val="gregorian"/>
                                  </w:date>
                                </w:sdtPr>
                                <w:sdtEndPr/>
                                <w:sdtContent>
                                  <w:p w14:paraId="241061FF" w14:textId="302DD56E" w:rsidR="007D1947" w:rsidRDefault="00C60811">
                                    <w:pPr>
                                      <w:pStyle w:val="NoSpacing"/>
                                      <w:spacing w:after="40"/>
                                      <w:jc w:val="center"/>
                                      <w:rPr>
                                        <w:caps/>
                                        <w:color w:val="5B9BD5" w:themeColor="accent1"/>
                                        <w:sz w:val="28"/>
                                        <w:szCs w:val="28"/>
                                      </w:rPr>
                                    </w:pPr>
                                    <w:r>
                                      <w:rPr>
                                        <w:caps/>
                                        <w:color w:val="5B9BD5" w:themeColor="accent1"/>
                                        <w:sz w:val="28"/>
                                        <w:szCs w:val="28"/>
                                      </w:rPr>
                                      <w:t>February 16, 2022</w:t>
                                    </w:r>
                                  </w:p>
                                </w:sdtContent>
                              </w:sdt>
                              <w:p w14:paraId="238C3B58" w14:textId="77777777" w:rsidR="007D1947" w:rsidRDefault="007A283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5CD724A" w14:textId="77777777" w:rsidR="007D1947" w:rsidRDefault="007A283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59AC41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16T00:00:00Z">
                              <w:dateFormat w:val="MMMM d, yyyy"/>
                              <w:lid w:val="en-US"/>
                              <w:storeMappedDataAs w:val="dateTime"/>
                              <w:calendar w:val="gregorian"/>
                            </w:date>
                          </w:sdtPr>
                          <w:sdtEndPr/>
                          <w:sdtContent>
                            <w:p w14:paraId="241061FF" w14:textId="302DD56E" w:rsidR="007D1947" w:rsidRDefault="00C60811">
                              <w:pPr>
                                <w:pStyle w:val="NoSpacing"/>
                                <w:spacing w:after="40"/>
                                <w:jc w:val="center"/>
                                <w:rPr>
                                  <w:caps/>
                                  <w:color w:val="5B9BD5" w:themeColor="accent1"/>
                                  <w:sz w:val="28"/>
                                  <w:szCs w:val="28"/>
                                </w:rPr>
                              </w:pPr>
                              <w:r>
                                <w:rPr>
                                  <w:caps/>
                                  <w:color w:val="5B9BD5" w:themeColor="accent1"/>
                                  <w:sz w:val="28"/>
                                  <w:szCs w:val="28"/>
                                </w:rPr>
                                <w:t>February 16, 2022</w:t>
                              </w:r>
                            </w:p>
                          </w:sdtContent>
                        </w:sdt>
                        <w:p w14:paraId="238C3B58" w14:textId="77777777" w:rsidR="007D1947" w:rsidRDefault="00AB530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5CD724A" w14:textId="77777777" w:rsidR="007D1947" w:rsidRDefault="00AB530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7113C79" wp14:editId="31C5512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AB2233" w14:textId="77777777" w:rsidR="007D2CB2" w:rsidRDefault="007D2CB2" w:rsidP="007D1947">
          <w:pPr>
            <w:pStyle w:val="Heading1"/>
          </w:pPr>
        </w:p>
        <w:p w14:paraId="16D3113E" w14:textId="77777777" w:rsidR="007D2CB2" w:rsidRPr="004D160C" w:rsidRDefault="007D2CB2" w:rsidP="007D2CB2">
          <w:pPr>
            <w:pStyle w:val="Heading1"/>
            <w:tabs>
              <w:tab w:val="left" w:pos="4976"/>
            </w:tabs>
            <w:jc w:val="center"/>
            <w:rPr>
              <w:b/>
              <w:bCs/>
              <w:color w:val="000000" w:themeColor="text1"/>
              <w:sz w:val="28"/>
              <w:szCs w:val="28"/>
            </w:rPr>
          </w:pPr>
          <w:r w:rsidRPr="004D160C">
            <w:rPr>
              <w:b/>
              <w:bCs/>
              <w:color w:val="000000" w:themeColor="text1"/>
              <w:sz w:val="28"/>
              <w:szCs w:val="28"/>
            </w:rPr>
            <w:t xml:space="preserve">Name: Mohammed </w:t>
          </w:r>
          <w:proofErr w:type="spellStart"/>
          <w:r w:rsidRPr="004D160C">
            <w:rPr>
              <w:b/>
              <w:bCs/>
              <w:color w:val="000000" w:themeColor="text1"/>
              <w:sz w:val="28"/>
              <w:szCs w:val="28"/>
            </w:rPr>
            <w:t>Mamunur</w:t>
          </w:r>
          <w:proofErr w:type="spellEnd"/>
          <w:r w:rsidRPr="004D160C">
            <w:rPr>
              <w:b/>
              <w:bCs/>
              <w:color w:val="000000" w:themeColor="text1"/>
              <w:sz w:val="28"/>
              <w:szCs w:val="28"/>
            </w:rPr>
            <w:t xml:space="preserve"> Rashid </w:t>
          </w:r>
        </w:p>
        <w:p w14:paraId="229CC57A" w14:textId="2E0E9B3E" w:rsidR="007D2CB2" w:rsidRPr="004D160C" w:rsidRDefault="007D2CB2" w:rsidP="007D2CB2">
          <w:pPr>
            <w:pStyle w:val="Heading1"/>
            <w:tabs>
              <w:tab w:val="left" w:pos="4976"/>
            </w:tabs>
            <w:jc w:val="center"/>
            <w:rPr>
              <w:b/>
              <w:bCs/>
              <w:color w:val="000000" w:themeColor="text1"/>
              <w:sz w:val="28"/>
              <w:szCs w:val="28"/>
            </w:rPr>
          </w:pPr>
          <w:r w:rsidRPr="004D160C">
            <w:rPr>
              <w:b/>
              <w:bCs/>
              <w:color w:val="000000" w:themeColor="text1"/>
              <w:sz w:val="28"/>
              <w:szCs w:val="28"/>
            </w:rPr>
            <w:t>Student ID: 2012546</w:t>
          </w:r>
        </w:p>
        <w:p w14:paraId="5CF856C9" w14:textId="77777777" w:rsidR="007D2CB2" w:rsidRPr="004D160C" w:rsidRDefault="007D2CB2" w:rsidP="007D2CB2">
          <w:pPr>
            <w:pStyle w:val="Heading1"/>
            <w:tabs>
              <w:tab w:val="left" w:pos="4976"/>
            </w:tabs>
            <w:jc w:val="center"/>
            <w:rPr>
              <w:b/>
              <w:bCs/>
              <w:color w:val="000000" w:themeColor="text1"/>
              <w:sz w:val="28"/>
              <w:szCs w:val="28"/>
            </w:rPr>
          </w:pPr>
          <w:r w:rsidRPr="004D160C">
            <w:rPr>
              <w:b/>
              <w:bCs/>
              <w:color w:val="000000" w:themeColor="text1"/>
              <w:sz w:val="28"/>
              <w:szCs w:val="28"/>
            </w:rPr>
            <w:t xml:space="preserve">Module Name: Financial Management for the Hotel Industry </w:t>
          </w:r>
        </w:p>
        <w:p w14:paraId="1E666213" w14:textId="77777777" w:rsidR="007D2CB2" w:rsidRPr="004D160C" w:rsidRDefault="007D2CB2" w:rsidP="007D2CB2">
          <w:pPr>
            <w:pStyle w:val="Heading1"/>
            <w:tabs>
              <w:tab w:val="left" w:pos="4976"/>
            </w:tabs>
            <w:jc w:val="center"/>
            <w:rPr>
              <w:b/>
              <w:bCs/>
              <w:color w:val="000000" w:themeColor="text1"/>
              <w:sz w:val="28"/>
              <w:szCs w:val="28"/>
            </w:rPr>
          </w:pPr>
          <w:r w:rsidRPr="004D160C">
            <w:rPr>
              <w:b/>
              <w:bCs/>
              <w:color w:val="000000" w:themeColor="text1"/>
              <w:sz w:val="28"/>
              <w:szCs w:val="28"/>
            </w:rPr>
            <w:t xml:space="preserve">Module Code: BMIH5007 </w:t>
          </w:r>
        </w:p>
        <w:p w14:paraId="283B2873" w14:textId="691E3F78" w:rsidR="007D2CB2" w:rsidRPr="004D160C" w:rsidRDefault="007D2CB2" w:rsidP="007D2CB2">
          <w:pPr>
            <w:pStyle w:val="Heading1"/>
            <w:tabs>
              <w:tab w:val="left" w:pos="4976"/>
            </w:tabs>
            <w:jc w:val="center"/>
            <w:rPr>
              <w:b/>
              <w:bCs/>
              <w:color w:val="000000" w:themeColor="text1"/>
              <w:sz w:val="28"/>
              <w:szCs w:val="28"/>
            </w:rPr>
          </w:pPr>
          <w:r w:rsidRPr="004D160C">
            <w:rPr>
              <w:b/>
              <w:bCs/>
              <w:color w:val="000000" w:themeColor="text1"/>
              <w:sz w:val="28"/>
              <w:szCs w:val="28"/>
            </w:rPr>
            <w:t>Module Tutor: Dale Clarke</w:t>
          </w:r>
        </w:p>
        <w:p w14:paraId="0B41AB93" w14:textId="5C623016" w:rsidR="007D2CB2" w:rsidRDefault="007D2CB2" w:rsidP="007D2CB2">
          <w:pPr>
            <w:pStyle w:val="Heading1"/>
            <w:tabs>
              <w:tab w:val="left" w:pos="4976"/>
            </w:tabs>
            <w:jc w:val="center"/>
            <w:rPr>
              <w:b/>
              <w:bCs/>
            </w:rPr>
          </w:pPr>
          <w:r>
            <w:rPr>
              <w:b/>
              <w:bCs/>
            </w:rPr>
            <w:t xml:space="preserve"> </w:t>
          </w:r>
        </w:p>
        <w:p w14:paraId="44E7472B" w14:textId="1F3EEA4F" w:rsidR="007D2CB2" w:rsidRPr="007D2CB2" w:rsidRDefault="007D2CB2" w:rsidP="007D2CB2"/>
        <w:p w14:paraId="15188F03" w14:textId="77777777" w:rsidR="007D2CB2" w:rsidRPr="007D2CB2" w:rsidRDefault="007D2CB2" w:rsidP="007D2CB2"/>
        <w:p w14:paraId="4A7BDC14" w14:textId="664BF6A3" w:rsidR="007D1947" w:rsidRDefault="007D1947" w:rsidP="007D1947">
          <w:pPr>
            <w:pStyle w:val="Heading1"/>
          </w:pPr>
          <w:r w:rsidRPr="007D2CB2">
            <w:br w:type="page"/>
          </w:r>
          <w:bookmarkStart w:id="0" w:name="_Toc463944599"/>
          <w:r>
            <w:lastRenderedPageBreak/>
            <w:t>Executive Summary</w:t>
          </w:r>
          <w:bookmarkEnd w:id="0"/>
        </w:p>
        <w:p w14:paraId="65C9AC44" w14:textId="77777777" w:rsidR="002C1F54" w:rsidRPr="002C1F54" w:rsidRDefault="002C1F54" w:rsidP="002C1F54">
          <w:pPr>
            <w:jc w:val="both"/>
          </w:pPr>
        </w:p>
        <w:p w14:paraId="74679260" w14:textId="77777777" w:rsidR="002C1F54" w:rsidRDefault="007D1947" w:rsidP="002C1F54">
          <w:pPr>
            <w:spacing w:line="360" w:lineRule="auto"/>
            <w:jc w:val="both"/>
            <w:rPr>
              <w:sz w:val="24"/>
              <w:szCs w:val="24"/>
            </w:rPr>
          </w:pPr>
          <w:r w:rsidRPr="00E110EA">
            <w:rPr>
              <w:sz w:val="24"/>
              <w:szCs w:val="24"/>
            </w:rPr>
            <w:t>The purpose of this report is to analys</w:t>
          </w:r>
          <w:r w:rsidR="00E110EA">
            <w:rPr>
              <w:sz w:val="24"/>
              <w:szCs w:val="24"/>
            </w:rPr>
            <w:t>e the financial ratios of</w:t>
          </w:r>
          <w:r w:rsidR="002C1F54">
            <w:rPr>
              <w:sz w:val="24"/>
              <w:szCs w:val="24"/>
            </w:rPr>
            <w:t xml:space="preserve"> the hospitality company by measuring its performance, key advantages compared to the present market competitors and make a suitable decision towards sustainable development and goals. The report also indicates the leakages and weakness. </w:t>
          </w:r>
        </w:p>
        <w:p w14:paraId="563AA74F" w14:textId="77777777" w:rsidR="002C1F54" w:rsidRDefault="002C1F54" w:rsidP="002C1F54">
          <w:pPr>
            <w:spacing w:line="360" w:lineRule="auto"/>
            <w:jc w:val="both"/>
            <w:rPr>
              <w:sz w:val="24"/>
              <w:szCs w:val="24"/>
            </w:rPr>
          </w:pPr>
          <w:r>
            <w:rPr>
              <w:sz w:val="24"/>
              <w:szCs w:val="24"/>
            </w:rPr>
            <w:t>The ratio analysis has been discussed on profitability, liquidity and gearing in order to demonstrate the company Jurys Inn’s financial stability in both the year of 2019 and 2020. The focus of this report is to identify the weak points of this company and find a solution on this regard. On the other hand, point out the wealthy and healthy ratio calculations shown the company is performing and running well to pay off its liabilities, creating brand value, satisfying and building trust for the investors, create more customer satisfaction increase sales etc.</w:t>
          </w:r>
        </w:p>
        <w:p w14:paraId="0CB6C2A3" w14:textId="438B68A7" w:rsidR="007D1947" w:rsidRPr="00E110EA" w:rsidRDefault="002C1F54" w:rsidP="002C1F54">
          <w:pPr>
            <w:spacing w:line="360" w:lineRule="auto"/>
            <w:jc w:val="both"/>
            <w:rPr>
              <w:sz w:val="24"/>
              <w:szCs w:val="24"/>
            </w:rPr>
          </w:pPr>
          <w:r>
            <w:rPr>
              <w:sz w:val="24"/>
              <w:szCs w:val="24"/>
            </w:rPr>
            <w:t xml:space="preserve">       </w:t>
          </w:r>
        </w:p>
        <w:p w14:paraId="2C26D670" w14:textId="77777777" w:rsidR="007D1947" w:rsidRDefault="007D1947"/>
        <w:p w14:paraId="68FD5390" w14:textId="77777777" w:rsidR="007D1947" w:rsidRDefault="007D1947"/>
        <w:p w14:paraId="597BA316" w14:textId="77777777" w:rsidR="007D1947" w:rsidRDefault="007D1947"/>
        <w:p w14:paraId="772C72C8" w14:textId="77777777" w:rsidR="007D1947" w:rsidRDefault="007D1947"/>
        <w:p w14:paraId="7F3C6328" w14:textId="77777777" w:rsidR="007D1947" w:rsidRDefault="007D1947"/>
        <w:p w14:paraId="4AB4E327" w14:textId="77777777" w:rsidR="007D1947" w:rsidRDefault="007D1947"/>
        <w:p w14:paraId="187B1F1F" w14:textId="77777777" w:rsidR="007D1947" w:rsidRDefault="007D1947"/>
        <w:p w14:paraId="46659478" w14:textId="77777777" w:rsidR="007D1947" w:rsidRDefault="007D1947"/>
        <w:p w14:paraId="41FD9FE0" w14:textId="77777777" w:rsidR="007D1947" w:rsidRDefault="007D1947"/>
        <w:p w14:paraId="39EB3DE0" w14:textId="77777777" w:rsidR="007D1947" w:rsidRDefault="007D1947"/>
        <w:p w14:paraId="10B18AA0" w14:textId="77777777" w:rsidR="007D1947" w:rsidRDefault="007D1947"/>
        <w:p w14:paraId="061FE436" w14:textId="77777777" w:rsidR="007D1947" w:rsidRDefault="007D1947"/>
        <w:p w14:paraId="1082950E" w14:textId="77777777" w:rsidR="007D1947" w:rsidRDefault="007D1947"/>
        <w:p w14:paraId="7C9CFEB8" w14:textId="77777777" w:rsidR="007D1947" w:rsidRDefault="007D1947"/>
        <w:p w14:paraId="2DE4C15F" w14:textId="77777777" w:rsidR="007D1947" w:rsidRDefault="007D1947"/>
        <w:p w14:paraId="76D2AE83"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B7DC97C" w14:textId="67BBE19F" w:rsidR="007D1947" w:rsidRDefault="007D1947">
              <w:pPr>
                <w:pStyle w:val="TOCHeading"/>
              </w:pPr>
              <w:r>
                <w:t>Table of Contents</w:t>
              </w:r>
            </w:p>
            <w:p w14:paraId="2DCB8F3E" w14:textId="77777777" w:rsidR="004C4FFA" w:rsidRPr="004C4FFA" w:rsidRDefault="004C4FFA" w:rsidP="004C4FFA">
              <w:pPr>
                <w:rPr>
                  <w:lang w:val="en-US"/>
                </w:rPr>
              </w:pPr>
            </w:p>
            <w:p w14:paraId="73A7511E" w14:textId="3580A779" w:rsidR="00115B96"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3944599" w:history="1">
                <w:r w:rsidR="00115B96" w:rsidRPr="009B0210">
                  <w:rPr>
                    <w:rStyle w:val="Hyperlink"/>
                    <w:noProof/>
                  </w:rPr>
                  <w:t>Executive Summary</w:t>
                </w:r>
                <w:r w:rsidR="00115B96">
                  <w:rPr>
                    <w:noProof/>
                    <w:webHidden/>
                  </w:rPr>
                  <w:tab/>
                </w:r>
                <w:r w:rsidR="00226122">
                  <w:rPr>
                    <w:noProof/>
                    <w:webHidden/>
                  </w:rPr>
                  <w:t>2</w:t>
                </w:r>
              </w:hyperlink>
            </w:p>
            <w:p w14:paraId="74DFD924" w14:textId="7918EE06" w:rsidR="00115B96" w:rsidRDefault="007A283A">
              <w:pPr>
                <w:pStyle w:val="TOC1"/>
                <w:tabs>
                  <w:tab w:val="right" w:leader="dot" w:pos="9016"/>
                </w:tabs>
                <w:rPr>
                  <w:rFonts w:eastAsiaTheme="minorEastAsia"/>
                  <w:noProof/>
                  <w:lang w:eastAsia="en-GB"/>
                </w:rPr>
              </w:pPr>
              <w:hyperlink w:anchor="_Toc463944600" w:history="1">
                <w:r w:rsidR="00115B96" w:rsidRPr="009B0210">
                  <w:rPr>
                    <w:rStyle w:val="Hyperlink"/>
                    <w:noProof/>
                  </w:rPr>
                  <w:t>Introduction</w:t>
                </w:r>
                <w:r w:rsidR="00115B96">
                  <w:rPr>
                    <w:noProof/>
                    <w:webHidden/>
                  </w:rPr>
                  <w:tab/>
                </w:r>
                <w:r w:rsidR="00226122">
                  <w:rPr>
                    <w:noProof/>
                    <w:webHidden/>
                  </w:rPr>
                  <w:t>4</w:t>
                </w:r>
              </w:hyperlink>
            </w:p>
            <w:p w14:paraId="4A9A33FC" w14:textId="232546FE" w:rsidR="00115B96" w:rsidRDefault="007A283A">
              <w:pPr>
                <w:pStyle w:val="TOC1"/>
                <w:tabs>
                  <w:tab w:val="right" w:leader="dot" w:pos="9016"/>
                </w:tabs>
                <w:rPr>
                  <w:rFonts w:eastAsiaTheme="minorEastAsia"/>
                  <w:noProof/>
                  <w:lang w:eastAsia="en-GB"/>
                </w:rPr>
              </w:pPr>
              <w:hyperlink w:anchor="_Toc463944601" w:history="1">
                <w:r w:rsidR="00115B96" w:rsidRPr="009B0210">
                  <w:rPr>
                    <w:rStyle w:val="Hyperlink"/>
                    <w:noProof/>
                  </w:rPr>
                  <w:t>Financial Analysis</w:t>
                </w:r>
                <w:r w:rsidR="00115B96">
                  <w:rPr>
                    <w:noProof/>
                    <w:webHidden/>
                  </w:rPr>
                  <w:tab/>
                </w:r>
                <w:r w:rsidR="00226122">
                  <w:rPr>
                    <w:noProof/>
                    <w:webHidden/>
                  </w:rPr>
                  <w:t>6</w:t>
                </w:r>
              </w:hyperlink>
            </w:p>
            <w:p w14:paraId="18C938C5" w14:textId="4D5A5335" w:rsidR="00115B96" w:rsidRDefault="007A283A">
              <w:pPr>
                <w:pStyle w:val="TOC1"/>
                <w:tabs>
                  <w:tab w:val="right" w:leader="dot" w:pos="9016"/>
                </w:tabs>
                <w:rPr>
                  <w:rFonts w:eastAsiaTheme="minorEastAsia"/>
                  <w:noProof/>
                  <w:lang w:eastAsia="en-GB"/>
                </w:rPr>
              </w:pPr>
              <w:hyperlink w:anchor="_Toc463944602" w:history="1">
                <w:r w:rsidR="00115B96" w:rsidRPr="009B0210">
                  <w:rPr>
                    <w:rStyle w:val="Hyperlink"/>
                    <w:noProof/>
                  </w:rPr>
                  <w:t>Financial Analysis Trends</w:t>
                </w:r>
                <w:r w:rsidR="00115B96">
                  <w:rPr>
                    <w:noProof/>
                    <w:webHidden/>
                  </w:rPr>
                  <w:tab/>
                </w:r>
                <w:r w:rsidR="00226122">
                  <w:rPr>
                    <w:noProof/>
                    <w:webHidden/>
                  </w:rPr>
                  <w:t>7</w:t>
                </w:r>
              </w:hyperlink>
            </w:p>
            <w:p w14:paraId="7A939875" w14:textId="60F51437" w:rsidR="00115B96" w:rsidRDefault="007A283A">
              <w:pPr>
                <w:pStyle w:val="TOC2"/>
                <w:tabs>
                  <w:tab w:val="right" w:leader="dot" w:pos="9016"/>
                </w:tabs>
                <w:rPr>
                  <w:noProof/>
                </w:rPr>
              </w:pPr>
              <w:hyperlink w:anchor="_Toc463944603" w:history="1">
                <w:r w:rsidR="00115B96" w:rsidRPr="009B0210">
                  <w:rPr>
                    <w:rStyle w:val="Hyperlink"/>
                    <w:noProof/>
                  </w:rPr>
                  <w:t>Profitability</w:t>
                </w:r>
                <w:r w:rsidR="00115B96">
                  <w:rPr>
                    <w:noProof/>
                    <w:webHidden/>
                  </w:rPr>
                  <w:tab/>
                </w:r>
                <w:r w:rsidR="00226122">
                  <w:rPr>
                    <w:noProof/>
                    <w:webHidden/>
                  </w:rPr>
                  <w:t>7</w:t>
                </w:r>
              </w:hyperlink>
            </w:p>
            <w:p w14:paraId="0B4CB7DE" w14:textId="288B1256" w:rsidR="00115B96" w:rsidRDefault="007A283A">
              <w:pPr>
                <w:pStyle w:val="TOC2"/>
                <w:tabs>
                  <w:tab w:val="right" w:leader="dot" w:pos="9016"/>
                </w:tabs>
                <w:rPr>
                  <w:noProof/>
                </w:rPr>
              </w:pPr>
              <w:hyperlink w:anchor="_Toc463944604" w:history="1">
                <w:r w:rsidR="00115B96" w:rsidRPr="009B0210">
                  <w:rPr>
                    <w:rStyle w:val="Hyperlink"/>
                    <w:noProof/>
                  </w:rPr>
                  <w:t>Liquidity</w:t>
                </w:r>
                <w:r w:rsidR="00115B96">
                  <w:rPr>
                    <w:noProof/>
                    <w:webHidden/>
                  </w:rPr>
                  <w:tab/>
                </w:r>
                <w:r w:rsidR="006D1C3B">
                  <w:rPr>
                    <w:noProof/>
                    <w:webHidden/>
                  </w:rPr>
                  <w:t>8</w:t>
                </w:r>
              </w:hyperlink>
            </w:p>
            <w:p w14:paraId="193680C4" w14:textId="5167F242" w:rsidR="00115B96" w:rsidRDefault="007A283A">
              <w:pPr>
                <w:pStyle w:val="TOC2"/>
                <w:tabs>
                  <w:tab w:val="right" w:leader="dot" w:pos="9016"/>
                </w:tabs>
                <w:rPr>
                  <w:noProof/>
                </w:rPr>
              </w:pPr>
              <w:hyperlink w:anchor="_Toc463944605" w:history="1">
                <w:r w:rsidR="00115B96" w:rsidRPr="009B0210">
                  <w:rPr>
                    <w:rStyle w:val="Hyperlink"/>
                    <w:noProof/>
                  </w:rPr>
                  <w:t>Gearing</w:t>
                </w:r>
                <w:r w:rsidR="00115B96">
                  <w:rPr>
                    <w:noProof/>
                    <w:webHidden/>
                  </w:rPr>
                  <w:tab/>
                </w:r>
                <w:r w:rsidR="00226122">
                  <w:rPr>
                    <w:noProof/>
                    <w:webHidden/>
                  </w:rPr>
                  <w:t>8</w:t>
                </w:r>
              </w:hyperlink>
            </w:p>
            <w:p w14:paraId="5AF68CC2" w14:textId="31D965FF" w:rsidR="00115B96" w:rsidRDefault="007A283A">
              <w:pPr>
                <w:pStyle w:val="TOC1"/>
                <w:tabs>
                  <w:tab w:val="right" w:leader="dot" w:pos="9016"/>
                </w:tabs>
                <w:rPr>
                  <w:rFonts w:eastAsiaTheme="minorEastAsia"/>
                  <w:noProof/>
                  <w:lang w:eastAsia="en-GB"/>
                </w:rPr>
              </w:pPr>
              <w:hyperlink w:anchor="_Toc463944606" w:history="1">
                <w:r w:rsidR="00115B96" w:rsidRPr="009B0210">
                  <w:rPr>
                    <w:rStyle w:val="Hyperlink"/>
                    <w:noProof/>
                  </w:rPr>
                  <w:t>Knowledge from Ratio Analysis</w:t>
                </w:r>
                <w:r w:rsidR="00115B96">
                  <w:rPr>
                    <w:noProof/>
                    <w:webHidden/>
                  </w:rPr>
                  <w:tab/>
                </w:r>
                <w:r w:rsidR="006D1C3B">
                  <w:rPr>
                    <w:noProof/>
                    <w:webHidden/>
                  </w:rPr>
                  <w:t>9</w:t>
                </w:r>
              </w:hyperlink>
            </w:p>
            <w:p w14:paraId="3F82D91A" w14:textId="0D3C4ECB" w:rsidR="00115B96" w:rsidRDefault="007A283A">
              <w:pPr>
                <w:pStyle w:val="TOC1"/>
                <w:tabs>
                  <w:tab w:val="right" w:leader="dot" w:pos="9016"/>
                </w:tabs>
                <w:rPr>
                  <w:rFonts w:eastAsiaTheme="minorEastAsia"/>
                  <w:noProof/>
                  <w:lang w:eastAsia="en-GB"/>
                </w:rPr>
              </w:pPr>
              <w:hyperlink w:anchor="_Toc463944607" w:history="1">
                <w:r w:rsidR="00115B96" w:rsidRPr="009B0210">
                  <w:rPr>
                    <w:rStyle w:val="Hyperlink"/>
                    <w:noProof/>
                  </w:rPr>
                  <w:t>Benefits and Limitations of Ratio Analysis</w:t>
                </w:r>
                <w:r w:rsidR="00115B96">
                  <w:rPr>
                    <w:noProof/>
                    <w:webHidden/>
                  </w:rPr>
                  <w:tab/>
                </w:r>
                <w:r w:rsidR="006D1C3B">
                  <w:rPr>
                    <w:noProof/>
                    <w:webHidden/>
                  </w:rPr>
                  <w:t>9</w:t>
                </w:r>
              </w:hyperlink>
            </w:p>
            <w:p w14:paraId="19CF8022" w14:textId="184807DD" w:rsidR="00115B96" w:rsidRDefault="007A283A">
              <w:pPr>
                <w:pStyle w:val="TOC1"/>
                <w:tabs>
                  <w:tab w:val="right" w:leader="dot" w:pos="9016"/>
                </w:tabs>
                <w:rPr>
                  <w:rFonts w:eastAsiaTheme="minorEastAsia"/>
                  <w:noProof/>
                  <w:lang w:eastAsia="en-GB"/>
                </w:rPr>
              </w:pPr>
              <w:hyperlink w:anchor="_Toc463944608" w:history="1">
                <w:r w:rsidR="00115B96" w:rsidRPr="009B0210">
                  <w:rPr>
                    <w:rStyle w:val="Hyperlink"/>
                    <w:noProof/>
                  </w:rPr>
                  <w:t>Conclusion (average of 10% of word count)</w:t>
                </w:r>
                <w:r w:rsidR="00115B96">
                  <w:rPr>
                    <w:noProof/>
                    <w:webHidden/>
                  </w:rPr>
                  <w:tab/>
                </w:r>
                <w:r w:rsidR="006D1C3B">
                  <w:rPr>
                    <w:noProof/>
                    <w:webHidden/>
                  </w:rPr>
                  <w:t>10</w:t>
                </w:r>
              </w:hyperlink>
            </w:p>
            <w:p w14:paraId="487348FB" w14:textId="427B893F" w:rsidR="00115B96" w:rsidRDefault="007A283A">
              <w:pPr>
                <w:pStyle w:val="TOC1"/>
                <w:tabs>
                  <w:tab w:val="right" w:leader="dot" w:pos="9016"/>
                </w:tabs>
                <w:rPr>
                  <w:rFonts w:eastAsiaTheme="minorEastAsia"/>
                  <w:noProof/>
                  <w:lang w:eastAsia="en-GB"/>
                </w:rPr>
              </w:pPr>
              <w:hyperlink w:anchor="_Toc463944609" w:history="1">
                <w:r w:rsidR="00115B96" w:rsidRPr="009B0210">
                  <w:rPr>
                    <w:rStyle w:val="Hyperlink"/>
                    <w:noProof/>
                  </w:rPr>
                  <w:t>Bibliography</w:t>
                </w:r>
                <w:r w:rsidR="00115B96">
                  <w:rPr>
                    <w:noProof/>
                    <w:webHidden/>
                  </w:rPr>
                  <w:tab/>
                </w:r>
                <w:r w:rsidR="00226122">
                  <w:rPr>
                    <w:noProof/>
                    <w:webHidden/>
                  </w:rPr>
                  <w:t>1</w:t>
                </w:r>
                <w:r w:rsidR="006D1C3B">
                  <w:rPr>
                    <w:noProof/>
                    <w:webHidden/>
                  </w:rPr>
                  <w:t>1</w:t>
                </w:r>
              </w:hyperlink>
            </w:p>
            <w:p w14:paraId="300EE27C" w14:textId="69711D37" w:rsidR="007D1947" w:rsidRDefault="007D1947">
              <w:r>
                <w:rPr>
                  <w:b/>
                  <w:bCs/>
                  <w:noProof/>
                </w:rPr>
                <w:fldChar w:fldCharType="end"/>
              </w:r>
            </w:p>
          </w:sdtContent>
        </w:sdt>
        <w:p w14:paraId="46136F09" w14:textId="77777777" w:rsidR="007D1947" w:rsidRDefault="007D1947"/>
        <w:p w14:paraId="72978AC0" w14:textId="77777777" w:rsidR="007D1947" w:rsidRDefault="007D1947"/>
        <w:p w14:paraId="3AB2E9D3" w14:textId="77777777" w:rsidR="007D1947" w:rsidRDefault="007D1947"/>
        <w:p w14:paraId="7CC12A13" w14:textId="77777777" w:rsidR="007D1947" w:rsidRDefault="007D1947"/>
        <w:p w14:paraId="197826B9" w14:textId="77777777" w:rsidR="007D1947" w:rsidRDefault="007D1947"/>
        <w:p w14:paraId="31723896" w14:textId="77777777" w:rsidR="007D1947" w:rsidRDefault="007D1947"/>
        <w:p w14:paraId="05F1A0DF" w14:textId="77777777" w:rsidR="007D1947" w:rsidRDefault="007D1947"/>
        <w:p w14:paraId="21B53E57" w14:textId="77777777" w:rsidR="007D1947" w:rsidRDefault="007D1947"/>
        <w:p w14:paraId="41255357" w14:textId="77777777" w:rsidR="007D1947" w:rsidRDefault="007D1947"/>
        <w:p w14:paraId="4FFB123D" w14:textId="77777777" w:rsidR="007D1947" w:rsidRDefault="007D1947"/>
        <w:p w14:paraId="6DF77BA2" w14:textId="77777777" w:rsidR="007D1947" w:rsidRDefault="007D1947"/>
        <w:p w14:paraId="4A4EEF03" w14:textId="77777777" w:rsidR="007D1947" w:rsidRDefault="007D1947"/>
        <w:p w14:paraId="513414FD" w14:textId="77777777" w:rsidR="007D1947" w:rsidRDefault="007D1947"/>
        <w:p w14:paraId="56161203" w14:textId="77777777" w:rsidR="007D1947" w:rsidRDefault="007D1947"/>
        <w:p w14:paraId="27BDF0B5" w14:textId="77777777" w:rsidR="007D1947" w:rsidRDefault="007D1947"/>
        <w:p w14:paraId="3CC80DA5" w14:textId="77777777" w:rsidR="007D1947" w:rsidRDefault="007D1947"/>
        <w:p w14:paraId="04442BBD" w14:textId="77777777" w:rsidR="007D1947" w:rsidRDefault="007D1947"/>
        <w:p w14:paraId="087DA9A4" w14:textId="5F502034" w:rsidR="006F0C31" w:rsidRDefault="006F0C31" w:rsidP="006F0C31">
          <w:pPr>
            <w:pStyle w:val="Heading1"/>
            <w:jc w:val="center"/>
          </w:pPr>
          <w:bookmarkStart w:id="1" w:name="_Toc463944600"/>
          <w:r>
            <w:rPr>
              <w:noProof/>
            </w:rPr>
            <w:lastRenderedPageBreak/>
            <w:drawing>
              <wp:inline distT="0" distB="0" distL="0" distR="0" wp14:anchorId="1FF05C69" wp14:editId="2BA03B31">
                <wp:extent cx="2393119" cy="252804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38598" cy="2576091"/>
                        </a:xfrm>
                        <a:prstGeom prst="rect">
                          <a:avLst/>
                        </a:prstGeom>
                      </pic:spPr>
                    </pic:pic>
                  </a:graphicData>
                </a:graphic>
              </wp:inline>
            </w:drawing>
          </w:r>
        </w:p>
        <w:p w14:paraId="08EB573E" w14:textId="2F025E87" w:rsidR="006F0C31" w:rsidRPr="006F0C31" w:rsidRDefault="006F0C31" w:rsidP="006F0C31">
          <w:pPr>
            <w:pStyle w:val="Heading1"/>
            <w:spacing w:line="240" w:lineRule="auto"/>
            <w:jc w:val="center"/>
            <w:rPr>
              <w:sz w:val="24"/>
              <w:szCs w:val="24"/>
            </w:rPr>
          </w:pPr>
          <w:r w:rsidRPr="006F0C31">
            <w:rPr>
              <w:sz w:val="24"/>
              <w:szCs w:val="24"/>
            </w:rPr>
            <w:t>(Jurys Inn, Derby, UK)</w:t>
          </w:r>
        </w:p>
        <w:p w14:paraId="4208BBF7" w14:textId="77777777" w:rsidR="00AB530A" w:rsidRDefault="00AB530A" w:rsidP="007D1947">
          <w:pPr>
            <w:pStyle w:val="Heading1"/>
          </w:pPr>
        </w:p>
        <w:p w14:paraId="464E9ED8" w14:textId="6A8316A6" w:rsidR="007D1947" w:rsidRDefault="007D1947" w:rsidP="007D1947">
          <w:pPr>
            <w:pStyle w:val="Heading1"/>
          </w:pPr>
          <w:r>
            <w:t>Introduction</w:t>
          </w:r>
          <w:bookmarkEnd w:id="1"/>
        </w:p>
        <w:p w14:paraId="48C78861" w14:textId="77777777" w:rsidR="007A2BA0" w:rsidRDefault="007A2BA0" w:rsidP="007A2BA0">
          <w:pPr>
            <w:spacing w:line="360" w:lineRule="auto"/>
            <w:jc w:val="both"/>
            <w:rPr>
              <w:b/>
              <w:bCs/>
              <w:sz w:val="24"/>
              <w:szCs w:val="24"/>
            </w:rPr>
          </w:pPr>
        </w:p>
        <w:p w14:paraId="7D6D5FE6" w14:textId="2669ED76" w:rsidR="00DB74EC" w:rsidRPr="00ED6789" w:rsidRDefault="00ED6789" w:rsidP="0074145F">
          <w:pPr>
            <w:spacing w:line="360" w:lineRule="auto"/>
            <w:jc w:val="both"/>
            <w:rPr>
              <w:b/>
              <w:bCs/>
              <w:sz w:val="24"/>
              <w:szCs w:val="24"/>
            </w:rPr>
          </w:pPr>
          <w:r w:rsidRPr="00ED6789">
            <w:rPr>
              <w:b/>
              <w:bCs/>
              <w:sz w:val="24"/>
              <w:szCs w:val="24"/>
            </w:rPr>
            <w:t xml:space="preserve">Jurys Inn </w:t>
          </w:r>
          <w:r w:rsidRPr="00ED6789">
            <w:rPr>
              <w:sz w:val="24"/>
              <w:szCs w:val="24"/>
            </w:rPr>
            <w:t xml:space="preserve">is a </w:t>
          </w:r>
          <w:r>
            <w:rPr>
              <w:sz w:val="24"/>
              <w:szCs w:val="24"/>
            </w:rPr>
            <w:t xml:space="preserve">hotel group </w:t>
          </w:r>
          <w:r w:rsidR="000341BA">
            <w:rPr>
              <w:sz w:val="24"/>
              <w:szCs w:val="24"/>
            </w:rPr>
            <w:t>headquarters in Dublin, Ireland and functioning in United Kingdom and Northern Ireland</w:t>
          </w:r>
          <w:r w:rsidR="00AD01D6">
            <w:rPr>
              <w:sz w:val="24"/>
              <w:szCs w:val="24"/>
            </w:rPr>
            <w:t xml:space="preserve">. It has 38 hotels in UK, 4 in Ireland and 1 in </w:t>
          </w:r>
          <w:proofErr w:type="spellStart"/>
          <w:r w:rsidR="00AD01D6">
            <w:rPr>
              <w:sz w:val="24"/>
              <w:szCs w:val="24"/>
            </w:rPr>
            <w:t>Chech</w:t>
          </w:r>
          <w:proofErr w:type="spellEnd"/>
          <w:r w:rsidR="00AD01D6">
            <w:rPr>
              <w:sz w:val="24"/>
              <w:szCs w:val="24"/>
            </w:rPr>
            <w:t xml:space="preserve"> Republic including 7500 rooms and over 4000 employees.  </w:t>
          </w:r>
          <w:r w:rsidR="000341BA">
            <w:rPr>
              <w:sz w:val="24"/>
              <w:szCs w:val="24"/>
            </w:rPr>
            <w:t xml:space="preserve"> </w:t>
          </w:r>
        </w:p>
        <w:p w14:paraId="33428B59" w14:textId="77777777" w:rsidR="00AB530A" w:rsidRDefault="00AB530A" w:rsidP="0074145F">
          <w:pPr>
            <w:spacing w:line="360" w:lineRule="auto"/>
            <w:jc w:val="both"/>
            <w:rPr>
              <w:sz w:val="24"/>
              <w:szCs w:val="24"/>
            </w:rPr>
          </w:pPr>
        </w:p>
        <w:p w14:paraId="4E814D8A" w14:textId="641FCE84" w:rsidR="004A11F6" w:rsidRDefault="00D34DD1" w:rsidP="0074145F">
          <w:pPr>
            <w:spacing w:line="360" w:lineRule="auto"/>
            <w:jc w:val="both"/>
            <w:rPr>
              <w:sz w:val="24"/>
              <w:szCs w:val="24"/>
            </w:rPr>
          </w:pPr>
          <w:r>
            <w:rPr>
              <w:sz w:val="24"/>
              <w:szCs w:val="24"/>
            </w:rPr>
            <w:t>The Company Accountant for the UK region has demonstrated and depicted a report for the Chief Executive</w:t>
          </w:r>
          <w:r w:rsidR="00ED6789">
            <w:rPr>
              <w:sz w:val="24"/>
              <w:szCs w:val="24"/>
            </w:rPr>
            <w:t xml:space="preserve"> of Jurys Inn</w:t>
          </w:r>
          <w:r>
            <w:rPr>
              <w:sz w:val="24"/>
              <w:szCs w:val="24"/>
            </w:rPr>
            <w:t xml:space="preserve"> </w:t>
          </w:r>
          <w:r w:rsidR="00ED6789">
            <w:rPr>
              <w:sz w:val="24"/>
              <w:szCs w:val="24"/>
            </w:rPr>
            <w:t>addressing</w:t>
          </w:r>
          <w:r>
            <w:rPr>
              <w:sz w:val="24"/>
              <w:szCs w:val="24"/>
            </w:rPr>
            <w:t xml:space="preserve"> </w:t>
          </w:r>
          <w:r w:rsidR="00ED6789">
            <w:rPr>
              <w:sz w:val="24"/>
              <w:szCs w:val="24"/>
            </w:rPr>
            <w:t>t</w:t>
          </w:r>
          <w:r w:rsidR="00DB74EC">
            <w:rPr>
              <w:sz w:val="24"/>
              <w:szCs w:val="24"/>
            </w:rPr>
            <w:t>he ratio analysis on the basis of the data has given in the financial years of 2019 and 2020</w:t>
          </w:r>
          <w:r w:rsidR="00ED6789">
            <w:rPr>
              <w:sz w:val="24"/>
              <w:szCs w:val="24"/>
            </w:rPr>
            <w:t>.</w:t>
          </w:r>
          <w:r w:rsidR="00BA4FD8">
            <w:rPr>
              <w:sz w:val="24"/>
              <w:szCs w:val="24"/>
            </w:rPr>
            <w:t xml:space="preserve"> Assessment from the profit </w:t>
          </w:r>
          <w:r w:rsidR="00FB6699">
            <w:rPr>
              <w:sz w:val="24"/>
              <w:szCs w:val="24"/>
            </w:rPr>
            <w:t>&amp;</w:t>
          </w:r>
          <w:r w:rsidR="00BA4FD8">
            <w:rPr>
              <w:sz w:val="24"/>
              <w:szCs w:val="24"/>
            </w:rPr>
            <w:t xml:space="preserve"> loss account and</w:t>
          </w:r>
          <w:r w:rsidR="00FB6699">
            <w:rPr>
              <w:sz w:val="24"/>
              <w:szCs w:val="24"/>
            </w:rPr>
            <w:t xml:space="preserve"> balance sheet, it will allow Jurys Inn to compare between two years</w:t>
          </w:r>
          <w:r w:rsidR="00E035BD">
            <w:rPr>
              <w:sz w:val="24"/>
              <w:szCs w:val="24"/>
            </w:rPr>
            <w:t xml:space="preserve"> and</w:t>
          </w:r>
          <w:r w:rsidR="00FB6699">
            <w:rPr>
              <w:sz w:val="24"/>
              <w:szCs w:val="24"/>
            </w:rPr>
            <w:t xml:space="preserve"> identify the financial trends </w:t>
          </w:r>
          <w:r w:rsidR="00E035BD">
            <w:rPr>
              <w:sz w:val="24"/>
              <w:szCs w:val="24"/>
            </w:rPr>
            <w:t xml:space="preserve">in these ratio calculations, it will also identify </w:t>
          </w:r>
          <w:r w:rsidR="0074145F">
            <w:rPr>
              <w:sz w:val="24"/>
              <w:szCs w:val="24"/>
            </w:rPr>
            <w:t xml:space="preserve">a reasonable and possible conclusion based on the profitability ratios, liquidity ratios and gearing ratios of the hotel chain.  </w:t>
          </w:r>
          <w:r w:rsidR="00FB6699">
            <w:rPr>
              <w:sz w:val="24"/>
              <w:szCs w:val="24"/>
            </w:rPr>
            <w:t xml:space="preserve"> </w:t>
          </w:r>
          <w:r w:rsidR="00BA4FD8">
            <w:rPr>
              <w:sz w:val="24"/>
              <w:szCs w:val="24"/>
            </w:rPr>
            <w:t xml:space="preserve"> </w:t>
          </w:r>
        </w:p>
        <w:p w14:paraId="6CB46FB9" w14:textId="77777777" w:rsidR="00AB530A" w:rsidRDefault="00AB530A" w:rsidP="0074145F">
          <w:pPr>
            <w:spacing w:line="360" w:lineRule="auto"/>
            <w:jc w:val="both"/>
            <w:rPr>
              <w:sz w:val="24"/>
              <w:szCs w:val="24"/>
            </w:rPr>
          </w:pPr>
        </w:p>
        <w:p w14:paraId="41C04933" w14:textId="1AE8B6AB" w:rsidR="00EC1D87" w:rsidRDefault="00EC1D87" w:rsidP="0074145F">
          <w:pPr>
            <w:spacing w:line="360" w:lineRule="auto"/>
            <w:jc w:val="both"/>
            <w:rPr>
              <w:sz w:val="24"/>
              <w:szCs w:val="24"/>
            </w:rPr>
          </w:pPr>
          <w:r>
            <w:rPr>
              <w:sz w:val="24"/>
              <w:szCs w:val="24"/>
            </w:rPr>
            <w:t xml:space="preserve">According to Hales J. (2011), </w:t>
          </w:r>
          <w:r w:rsidR="00B43EA5">
            <w:rPr>
              <w:sz w:val="24"/>
              <w:szCs w:val="24"/>
            </w:rPr>
            <w:t xml:space="preserve">it is important for any business manager to be aware of and need to understand the financial statements </w:t>
          </w:r>
          <w:r w:rsidR="007A2BA0">
            <w:rPr>
              <w:sz w:val="24"/>
              <w:szCs w:val="24"/>
            </w:rPr>
            <w:t>which are used in evaluating the performance and position of a business.</w:t>
          </w:r>
          <w:r w:rsidR="0074145F">
            <w:rPr>
              <w:sz w:val="24"/>
              <w:szCs w:val="24"/>
            </w:rPr>
            <w:t xml:space="preserve"> </w:t>
          </w:r>
        </w:p>
        <w:p w14:paraId="10A4E99F" w14:textId="3792D324" w:rsidR="00526937" w:rsidRDefault="00C6284E" w:rsidP="00B04A65">
          <w:pPr>
            <w:spacing w:line="360" w:lineRule="auto"/>
            <w:jc w:val="both"/>
            <w:rPr>
              <w:sz w:val="24"/>
              <w:szCs w:val="24"/>
            </w:rPr>
          </w:pPr>
          <w:r>
            <w:rPr>
              <w:sz w:val="24"/>
              <w:szCs w:val="24"/>
            </w:rPr>
            <w:lastRenderedPageBreak/>
            <w:t>Jurys Inn, the p</w:t>
          </w:r>
          <w:r w:rsidR="00526937">
            <w:rPr>
              <w:sz w:val="24"/>
              <w:szCs w:val="24"/>
            </w:rPr>
            <w:t>rofit and loss statement</w:t>
          </w:r>
          <w:r>
            <w:rPr>
              <w:sz w:val="24"/>
              <w:szCs w:val="24"/>
            </w:rPr>
            <w:t xml:space="preserve"> (2019 &amp; 2020)</w:t>
          </w:r>
          <w:r w:rsidR="00526937">
            <w:rPr>
              <w:sz w:val="24"/>
              <w:szCs w:val="24"/>
            </w:rPr>
            <w:t xml:space="preserve"> indicates</w:t>
          </w:r>
          <w:r>
            <w:rPr>
              <w:sz w:val="24"/>
              <w:szCs w:val="24"/>
            </w:rPr>
            <w:t xml:space="preserve"> the operating success and profitability, sum</w:t>
          </w:r>
          <w:r w:rsidR="004E7651">
            <w:rPr>
              <w:sz w:val="24"/>
              <w:szCs w:val="24"/>
            </w:rPr>
            <w:t xml:space="preserve">marize revenue and expenses in each and every sectors. The </w:t>
          </w:r>
          <w:r w:rsidR="00AB5F29">
            <w:rPr>
              <w:sz w:val="24"/>
              <w:szCs w:val="24"/>
            </w:rPr>
            <w:t>balance sheet of this company indicates what it owns (assets), what it owes (liabilities) and how it is owned (owner equity).</w:t>
          </w:r>
          <w:r w:rsidR="00AE5F82">
            <w:rPr>
              <w:sz w:val="24"/>
              <w:szCs w:val="24"/>
            </w:rPr>
            <w:t xml:space="preserve"> The better understanding of the current assets and current liabilities which is called </w:t>
          </w:r>
          <w:r w:rsidR="00AE5F82" w:rsidRPr="007B1C6D">
            <w:rPr>
              <w:b/>
              <w:bCs/>
              <w:sz w:val="24"/>
              <w:szCs w:val="24"/>
            </w:rPr>
            <w:t>working capital</w:t>
          </w:r>
          <w:r w:rsidR="00AE5F82">
            <w:rPr>
              <w:sz w:val="24"/>
              <w:szCs w:val="24"/>
            </w:rPr>
            <w:t xml:space="preserve"> </w:t>
          </w:r>
          <w:r w:rsidR="007B1C6D">
            <w:rPr>
              <w:sz w:val="24"/>
              <w:szCs w:val="24"/>
            </w:rPr>
            <w:t>and the company is capitalized with long-term debt such as bank loan etc</w:t>
          </w:r>
          <w:r w:rsidR="00EA090F">
            <w:rPr>
              <w:sz w:val="24"/>
              <w:szCs w:val="24"/>
            </w:rPr>
            <w:t xml:space="preserve"> make the decision in the easiest way. T</w:t>
          </w:r>
          <w:r w:rsidR="007B1C6D">
            <w:rPr>
              <w:sz w:val="24"/>
              <w:szCs w:val="24"/>
            </w:rPr>
            <w:t xml:space="preserve">hose </w:t>
          </w:r>
          <w:r w:rsidR="00EA090F">
            <w:rPr>
              <w:sz w:val="24"/>
              <w:szCs w:val="24"/>
            </w:rPr>
            <w:t xml:space="preserve">are the influential data </w:t>
          </w:r>
          <w:r w:rsidR="00717B9A">
            <w:rPr>
              <w:sz w:val="24"/>
              <w:szCs w:val="24"/>
            </w:rPr>
            <w:t>to determine that the company Jurys Inn is using its assets in an efficient way or not</w:t>
          </w:r>
          <w:r w:rsidR="00A831A9">
            <w:rPr>
              <w:sz w:val="24"/>
              <w:szCs w:val="24"/>
            </w:rPr>
            <w:t>, because proper utilizing of assets is much essential</w:t>
          </w:r>
          <w:r w:rsidR="00717B9A">
            <w:rPr>
              <w:sz w:val="24"/>
              <w:szCs w:val="24"/>
            </w:rPr>
            <w:t xml:space="preserve"> to</w:t>
          </w:r>
          <w:r w:rsidR="00A831A9">
            <w:rPr>
              <w:sz w:val="24"/>
              <w:szCs w:val="24"/>
            </w:rPr>
            <w:t xml:space="preserve"> make the hotel chain profitable.  </w:t>
          </w:r>
          <w:r w:rsidR="00EA090F">
            <w:rPr>
              <w:sz w:val="24"/>
              <w:szCs w:val="24"/>
            </w:rPr>
            <w:t xml:space="preserve"> </w:t>
          </w:r>
        </w:p>
        <w:p w14:paraId="60A65BCF" w14:textId="77777777" w:rsidR="00AB530A" w:rsidRDefault="00AB530A" w:rsidP="00B04A65">
          <w:pPr>
            <w:spacing w:line="360" w:lineRule="auto"/>
            <w:jc w:val="both"/>
            <w:rPr>
              <w:sz w:val="24"/>
              <w:szCs w:val="24"/>
            </w:rPr>
          </w:pPr>
        </w:p>
        <w:p w14:paraId="3A846882" w14:textId="612EEF7C" w:rsidR="002C1F54" w:rsidRDefault="00F00D4D" w:rsidP="00B04A65">
          <w:pPr>
            <w:spacing w:line="360" w:lineRule="auto"/>
            <w:jc w:val="both"/>
            <w:rPr>
              <w:sz w:val="24"/>
              <w:szCs w:val="24"/>
            </w:rPr>
          </w:pPr>
          <w:r>
            <w:rPr>
              <w:sz w:val="24"/>
              <w:szCs w:val="24"/>
            </w:rPr>
            <w:t>The analysing of financial ratios, the aim is to identify the differentiation</w:t>
          </w:r>
          <w:r w:rsidR="00DA2ADF">
            <w:rPr>
              <w:sz w:val="24"/>
              <w:szCs w:val="24"/>
            </w:rPr>
            <w:t xml:space="preserve"> according to the expected results and performance of the hotel Jurys Inn. Firstly, </w:t>
          </w:r>
          <w:r w:rsidR="00B91034">
            <w:rPr>
              <w:sz w:val="24"/>
              <w:szCs w:val="24"/>
            </w:rPr>
            <w:t xml:space="preserve">identifying the three ratios such as profitability ratios, liquidity ratios and gearing ratio. </w:t>
          </w:r>
          <w:r w:rsidR="002C1F54">
            <w:rPr>
              <w:sz w:val="24"/>
              <w:szCs w:val="24"/>
            </w:rPr>
            <w:t xml:space="preserve">In order to establish company’s budgets or forecast those ratio calculation and formulas to break-down and understand the efficiency in the past two years of time. It is important to identify if any variation occurs and why it has happened and how to resolved the inconsistency. Those financial ratios and the trends indicate the financial performance of the company towards its desired goal. </w:t>
          </w:r>
        </w:p>
        <w:p w14:paraId="198AFD47" w14:textId="77777777" w:rsidR="00AB530A" w:rsidRDefault="00AB530A" w:rsidP="00B04A65">
          <w:pPr>
            <w:spacing w:line="360" w:lineRule="auto"/>
            <w:jc w:val="both"/>
            <w:rPr>
              <w:sz w:val="24"/>
              <w:szCs w:val="24"/>
            </w:rPr>
          </w:pPr>
        </w:p>
        <w:p w14:paraId="6A18DF05" w14:textId="691D0663" w:rsidR="00320DD4" w:rsidRDefault="002C1F54" w:rsidP="00B04A65">
          <w:pPr>
            <w:spacing w:line="360" w:lineRule="auto"/>
            <w:jc w:val="both"/>
            <w:rPr>
              <w:sz w:val="24"/>
              <w:szCs w:val="24"/>
            </w:rPr>
          </w:pPr>
          <w:r>
            <w:rPr>
              <w:sz w:val="24"/>
              <w:szCs w:val="24"/>
            </w:rPr>
            <w:t xml:space="preserve">The long-term solvency is required for the hospitality related company in order to attract the external bodies like investors to make more investment and make more diversified and ultimate goal of generating more profit.   </w:t>
          </w:r>
          <w:r w:rsidR="00F00D4D">
            <w:rPr>
              <w:sz w:val="24"/>
              <w:szCs w:val="24"/>
            </w:rPr>
            <w:t xml:space="preserve">  </w:t>
          </w:r>
        </w:p>
        <w:p w14:paraId="4011C517" w14:textId="77777777" w:rsidR="00B04A65" w:rsidRDefault="00B04A65" w:rsidP="00B04A65">
          <w:pPr>
            <w:spacing w:line="360" w:lineRule="auto"/>
            <w:jc w:val="both"/>
          </w:pPr>
        </w:p>
        <w:p w14:paraId="51887C40" w14:textId="1FA3A407" w:rsidR="004A11F6" w:rsidRDefault="004A11F6" w:rsidP="007D1947"/>
        <w:p w14:paraId="63D871FD" w14:textId="0199E1C3" w:rsidR="00CF0E23" w:rsidRDefault="00CF0E23" w:rsidP="007D1947"/>
        <w:p w14:paraId="0776AA12" w14:textId="6E6718CE" w:rsidR="00CF0E23" w:rsidRDefault="00CF0E23" w:rsidP="007D1947"/>
        <w:p w14:paraId="042F78E2" w14:textId="77777777" w:rsidR="00CF0E23" w:rsidRDefault="00CF0E23" w:rsidP="007D1947"/>
        <w:p w14:paraId="7C138A46" w14:textId="77777777" w:rsidR="004A11F6" w:rsidRDefault="004A11F6" w:rsidP="007D1947"/>
        <w:p w14:paraId="6373ADDA" w14:textId="77777777" w:rsidR="004A11F6" w:rsidRDefault="004A11F6" w:rsidP="007D1947"/>
        <w:p w14:paraId="140C1106" w14:textId="77777777" w:rsidR="00816B62" w:rsidRPr="00816B62" w:rsidRDefault="00816B62" w:rsidP="00816B62">
          <w:bookmarkStart w:id="2" w:name="_Toc463944601"/>
        </w:p>
        <w:p w14:paraId="624BF0D6" w14:textId="4A1F5F48" w:rsidR="00BD043A" w:rsidRPr="00F317E2" w:rsidRDefault="004A11F6" w:rsidP="002C251C">
          <w:pPr>
            <w:pStyle w:val="Heading1"/>
            <w:jc w:val="center"/>
            <w:rPr>
              <w:b/>
              <w:bCs/>
            </w:rPr>
          </w:pPr>
          <w:r w:rsidRPr="00F317E2">
            <w:rPr>
              <w:b/>
              <w:bCs/>
              <w:u w:val="single"/>
            </w:rPr>
            <w:lastRenderedPageBreak/>
            <w:t>Financial Analysis</w:t>
          </w:r>
          <w:bookmarkEnd w:id="2"/>
          <w:r w:rsidR="00F317E2" w:rsidRPr="00F317E2">
            <w:rPr>
              <w:b/>
              <w:bCs/>
              <w:u w:val="single"/>
            </w:rPr>
            <w:t xml:space="preserve"> of Jurys Inn (2019 &amp; 2020)</w:t>
          </w:r>
          <w:r w:rsidR="00F317E2">
            <w:rPr>
              <w:b/>
              <w:bCs/>
            </w:rPr>
            <w:t>:</w:t>
          </w:r>
        </w:p>
        <w:p w14:paraId="0ED99AED" w14:textId="7C0972FF" w:rsidR="00F317E2" w:rsidRPr="00DC42CB" w:rsidRDefault="00DC42CB" w:rsidP="00F317E2">
          <w:pPr>
            <w:rPr>
              <w:sz w:val="24"/>
              <w:szCs w:val="24"/>
            </w:rPr>
          </w:pPr>
          <w:r w:rsidRPr="00DC42CB">
            <w:rPr>
              <w:sz w:val="24"/>
              <w:szCs w:val="24"/>
            </w:rPr>
            <w:t>Figure:1</w:t>
          </w:r>
        </w:p>
        <w:tbl>
          <w:tblPr>
            <w:tblStyle w:val="TableGrid"/>
            <w:tblW w:w="9162" w:type="dxa"/>
            <w:tblLook w:val="04A0" w:firstRow="1" w:lastRow="0" w:firstColumn="1" w:lastColumn="0" w:noHBand="0" w:noVBand="1"/>
          </w:tblPr>
          <w:tblGrid>
            <w:gridCol w:w="1930"/>
            <w:gridCol w:w="1666"/>
            <w:gridCol w:w="2783"/>
            <w:gridCol w:w="2783"/>
          </w:tblGrid>
          <w:tr w:rsidR="00E9486E" w:rsidRPr="00BD043A" w14:paraId="678F87CF" w14:textId="77777777" w:rsidTr="00BD043A">
            <w:trPr>
              <w:trHeight w:val="283"/>
            </w:trPr>
            <w:tc>
              <w:tcPr>
                <w:tcW w:w="2395" w:type="dxa"/>
              </w:tcPr>
              <w:p w14:paraId="16633CA1" w14:textId="12FFDAE0" w:rsidR="00BD043A" w:rsidRPr="00BD043A" w:rsidRDefault="00BD043A" w:rsidP="002C251C">
                <w:pPr>
                  <w:jc w:val="center"/>
                  <w:rPr>
                    <w:b/>
                    <w:bCs/>
                    <w:sz w:val="24"/>
                    <w:szCs w:val="24"/>
                  </w:rPr>
                </w:pPr>
                <w:r w:rsidRPr="00BD043A">
                  <w:rPr>
                    <w:b/>
                    <w:bCs/>
                    <w:sz w:val="24"/>
                    <w:szCs w:val="24"/>
                  </w:rPr>
                  <w:t>Formula</w:t>
                </w:r>
              </w:p>
            </w:tc>
            <w:tc>
              <w:tcPr>
                <w:tcW w:w="2307" w:type="dxa"/>
              </w:tcPr>
              <w:p w14:paraId="78199BC4" w14:textId="582EB5C3" w:rsidR="00BD043A" w:rsidRPr="00BD043A" w:rsidRDefault="00BD043A" w:rsidP="002C251C">
                <w:pPr>
                  <w:jc w:val="center"/>
                  <w:rPr>
                    <w:b/>
                    <w:bCs/>
                    <w:sz w:val="24"/>
                    <w:szCs w:val="24"/>
                  </w:rPr>
                </w:pPr>
                <w:r w:rsidRPr="00BD043A">
                  <w:rPr>
                    <w:b/>
                    <w:bCs/>
                    <w:sz w:val="24"/>
                    <w:szCs w:val="24"/>
                  </w:rPr>
                  <w:t>Ratio</w:t>
                </w:r>
              </w:p>
            </w:tc>
            <w:tc>
              <w:tcPr>
                <w:tcW w:w="2301" w:type="dxa"/>
              </w:tcPr>
              <w:p w14:paraId="09799FA6" w14:textId="2D4F7F80" w:rsidR="00BD043A" w:rsidRPr="00BD043A" w:rsidRDefault="00BD043A" w:rsidP="002C251C">
                <w:pPr>
                  <w:jc w:val="center"/>
                  <w:rPr>
                    <w:b/>
                    <w:bCs/>
                    <w:sz w:val="24"/>
                    <w:szCs w:val="24"/>
                  </w:rPr>
                </w:pPr>
                <w:r w:rsidRPr="00BD043A">
                  <w:rPr>
                    <w:b/>
                    <w:bCs/>
                    <w:sz w:val="24"/>
                    <w:szCs w:val="24"/>
                  </w:rPr>
                  <w:t>201</w:t>
                </w:r>
                <w:r w:rsidR="00F317E2">
                  <w:rPr>
                    <w:b/>
                    <w:bCs/>
                    <w:sz w:val="24"/>
                    <w:szCs w:val="24"/>
                  </w:rPr>
                  <w:t>9</w:t>
                </w:r>
              </w:p>
            </w:tc>
            <w:tc>
              <w:tcPr>
                <w:tcW w:w="2159" w:type="dxa"/>
              </w:tcPr>
              <w:p w14:paraId="19EE5715" w14:textId="783F49CA" w:rsidR="00BD043A" w:rsidRPr="00BD043A" w:rsidRDefault="00BD043A" w:rsidP="002C251C">
                <w:pPr>
                  <w:jc w:val="center"/>
                  <w:rPr>
                    <w:b/>
                    <w:bCs/>
                    <w:sz w:val="24"/>
                    <w:szCs w:val="24"/>
                  </w:rPr>
                </w:pPr>
                <w:r w:rsidRPr="00BD043A">
                  <w:rPr>
                    <w:b/>
                    <w:bCs/>
                    <w:sz w:val="24"/>
                    <w:szCs w:val="24"/>
                  </w:rPr>
                  <w:t>20</w:t>
                </w:r>
                <w:r w:rsidR="00F317E2">
                  <w:rPr>
                    <w:b/>
                    <w:bCs/>
                    <w:sz w:val="24"/>
                    <w:szCs w:val="24"/>
                  </w:rPr>
                  <w:t>20</w:t>
                </w:r>
              </w:p>
            </w:tc>
          </w:tr>
          <w:tr w:rsidR="00E9486E" w:rsidRPr="00BD043A" w14:paraId="1E6FFF9A" w14:textId="77777777" w:rsidTr="00BD043A">
            <w:trPr>
              <w:trHeight w:val="567"/>
            </w:trPr>
            <w:tc>
              <w:tcPr>
                <w:tcW w:w="2395" w:type="dxa"/>
              </w:tcPr>
              <w:p w14:paraId="0859FF79" w14:textId="0E341E3B" w:rsidR="00BD043A" w:rsidRPr="00BD043A" w:rsidRDefault="00BD043A" w:rsidP="002C251C">
                <w:pPr>
                  <w:jc w:val="center"/>
                  <w:rPr>
                    <w:sz w:val="24"/>
                    <w:szCs w:val="24"/>
                  </w:rPr>
                </w:pPr>
                <w:r w:rsidRPr="00BD043A">
                  <w:rPr>
                    <w:sz w:val="24"/>
                    <w:szCs w:val="24"/>
                  </w:rPr>
                  <w:t>Gross profits/</w:t>
                </w:r>
                <w:r w:rsidR="00E9486E">
                  <w:rPr>
                    <w:sz w:val="24"/>
                    <w:szCs w:val="24"/>
                  </w:rPr>
                  <w:t>S</w:t>
                </w:r>
                <w:r w:rsidRPr="00BD043A">
                  <w:rPr>
                    <w:sz w:val="24"/>
                    <w:szCs w:val="24"/>
                  </w:rPr>
                  <w:t>ales x 100</w:t>
                </w:r>
              </w:p>
            </w:tc>
            <w:tc>
              <w:tcPr>
                <w:tcW w:w="2307" w:type="dxa"/>
              </w:tcPr>
              <w:p w14:paraId="7FAA6E50" w14:textId="7B85E6E3" w:rsidR="00BD043A" w:rsidRPr="00BD043A" w:rsidRDefault="00BD043A" w:rsidP="002C251C">
                <w:pPr>
                  <w:jc w:val="center"/>
                  <w:rPr>
                    <w:b/>
                    <w:bCs/>
                    <w:sz w:val="24"/>
                    <w:szCs w:val="24"/>
                  </w:rPr>
                </w:pPr>
                <w:r w:rsidRPr="00BD043A">
                  <w:rPr>
                    <w:b/>
                    <w:bCs/>
                    <w:sz w:val="24"/>
                    <w:szCs w:val="24"/>
                  </w:rPr>
                  <w:t>Gross profit</w:t>
                </w:r>
              </w:p>
            </w:tc>
            <w:tc>
              <w:tcPr>
                <w:tcW w:w="2301" w:type="dxa"/>
              </w:tcPr>
              <w:p w14:paraId="4C4637DC" w14:textId="6942EC8A" w:rsidR="00BD043A" w:rsidRPr="00BD043A" w:rsidRDefault="0038734D" w:rsidP="002C251C">
                <w:pPr>
                  <w:jc w:val="center"/>
                  <w:rPr>
                    <w:sz w:val="24"/>
                    <w:szCs w:val="24"/>
                  </w:rPr>
                </w:pPr>
                <w:r>
                  <w:rPr>
                    <w:sz w:val="24"/>
                    <w:szCs w:val="24"/>
                  </w:rPr>
                  <w:t>5050</w:t>
                </w:r>
                <w:r w:rsidR="00BD043A" w:rsidRPr="00BD043A">
                  <w:rPr>
                    <w:sz w:val="24"/>
                    <w:szCs w:val="24"/>
                  </w:rPr>
                  <w:t>/</w:t>
                </w:r>
                <w:r>
                  <w:rPr>
                    <w:sz w:val="24"/>
                    <w:szCs w:val="24"/>
                  </w:rPr>
                  <w:t>5500</w:t>
                </w:r>
                <w:r w:rsidR="00BD043A" w:rsidRPr="00BD043A">
                  <w:rPr>
                    <w:sz w:val="24"/>
                    <w:szCs w:val="24"/>
                  </w:rPr>
                  <w:t>x100=</w:t>
                </w:r>
                <w:r>
                  <w:rPr>
                    <w:sz w:val="24"/>
                    <w:szCs w:val="24"/>
                  </w:rPr>
                  <w:t>92%</w:t>
                </w:r>
              </w:p>
            </w:tc>
            <w:tc>
              <w:tcPr>
                <w:tcW w:w="2159" w:type="dxa"/>
              </w:tcPr>
              <w:p w14:paraId="0DCA2166" w14:textId="7E0F1984" w:rsidR="00BD043A" w:rsidRPr="00BD043A" w:rsidRDefault="0038734D" w:rsidP="002C251C">
                <w:pPr>
                  <w:jc w:val="center"/>
                  <w:rPr>
                    <w:sz w:val="24"/>
                    <w:szCs w:val="24"/>
                  </w:rPr>
                </w:pPr>
                <w:r>
                  <w:rPr>
                    <w:sz w:val="24"/>
                    <w:szCs w:val="24"/>
                  </w:rPr>
                  <w:t>5150</w:t>
                </w:r>
                <w:r w:rsidR="00BD043A" w:rsidRPr="00BD043A">
                  <w:rPr>
                    <w:sz w:val="24"/>
                    <w:szCs w:val="24"/>
                  </w:rPr>
                  <w:t>/</w:t>
                </w:r>
                <w:r>
                  <w:rPr>
                    <w:sz w:val="24"/>
                    <w:szCs w:val="24"/>
                  </w:rPr>
                  <w:t>60</w:t>
                </w:r>
                <w:r w:rsidR="00BD043A" w:rsidRPr="00BD043A">
                  <w:rPr>
                    <w:sz w:val="24"/>
                    <w:szCs w:val="24"/>
                  </w:rPr>
                  <w:t>00x100=</w:t>
                </w:r>
                <w:r>
                  <w:rPr>
                    <w:sz w:val="24"/>
                    <w:szCs w:val="24"/>
                  </w:rPr>
                  <w:t>86%</w:t>
                </w:r>
              </w:p>
            </w:tc>
          </w:tr>
          <w:tr w:rsidR="00E9486E" w:rsidRPr="00BD043A" w14:paraId="33165456" w14:textId="77777777" w:rsidTr="00BD043A">
            <w:trPr>
              <w:trHeight w:val="567"/>
            </w:trPr>
            <w:tc>
              <w:tcPr>
                <w:tcW w:w="2395" w:type="dxa"/>
              </w:tcPr>
              <w:p w14:paraId="49AD7D9A" w14:textId="1F23282C" w:rsidR="00BD043A" w:rsidRPr="00BD043A" w:rsidRDefault="00BD043A" w:rsidP="002C251C">
                <w:pPr>
                  <w:jc w:val="center"/>
                  <w:rPr>
                    <w:sz w:val="24"/>
                    <w:szCs w:val="24"/>
                  </w:rPr>
                </w:pPr>
                <w:r w:rsidRPr="00BD043A">
                  <w:rPr>
                    <w:sz w:val="24"/>
                    <w:szCs w:val="24"/>
                  </w:rPr>
                  <w:t>Net profits of the year/</w:t>
                </w:r>
                <w:r w:rsidR="00E9486E">
                  <w:rPr>
                    <w:sz w:val="24"/>
                    <w:szCs w:val="24"/>
                  </w:rPr>
                  <w:t>S</w:t>
                </w:r>
                <w:r w:rsidRPr="00BD043A">
                  <w:rPr>
                    <w:sz w:val="24"/>
                    <w:szCs w:val="24"/>
                  </w:rPr>
                  <w:t>ales x100</w:t>
                </w:r>
              </w:p>
            </w:tc>
            <w:tc>
              <w:tcPr>
                <w:tcW w:w="2307" w:type="dxa"/>
              </w:tcPr>
              <w:p w14:paraId="1FB861CD" w14:textId="5AF78EFF" w:rsidR="00BD043A" w:rsidRPr="00BD043A" w:rsidRDefault="00BD043A" w:rsidP="002C251C">
                <w:pPr>
                  <w:jc w:val="center"/>
                  <w:rPr>
                    <w:b/>
                    <w:bCs/>
                    <w:sz w:val="24"/>
                    <w:szCs w:val="24"/>
                  </w:rPr>
                </w:pPr>
                <w:r w:rsidRPr="00BD043A">
                  <w:rPr>
                    <w:b/>
                    <w:bCs/>
                    <w:sz w:val="24"/>
                    <w:szCs w:val="24"/>
                  </w:rPr>
                  <w:t>Net profit</w:t>
                </w:r>
              </w:p>
            </w:tc>
            <w:tc>
              <w:tcPr>
                <w:tcW w:w="2301" w:type="dxa"/>
              </w:tcPr>
              <w:p w14:paraId="5508E39E" w14:textId="60FD3DC5" w:rsidR="00BD043A" w:rsidRPr="00BD043A" w:rsidRDefault="0038734D" w:rsidP="002C251C">
                <w:pPr>
                  <w:jc w:val="center"/>
                  <w:rPr>
                    <w:sz w:val="24"/>
                    <w:szCs w:val="24"/>
                  </w:rPr>
                </w:pPr>
                <w:r>
                  <w:rPr>
                    <w:sz w:val="24"/>
                    <w:szCs w:val="24"/>
                  </w:rPr>
                  <w:t>4008</w:t>
                </w:r>
                <w:r w:rsidR="00BD043A" w:rsidRPr="00BD043A">
                  <w:rPr>
                    <w:sz w:val="24"/>
                    <w:szCs w:val="24"/>
                  </w:rPr>
                  <w:t>/</w:t>
                </w:r>
                <w:r>
                  <w:rPr>
                    <w:sz w:val="24"/>
                    <w:szCs w:val="24"/>
                  </w:rPr>
                  <w:t>5500</w:t>
                </w:r>
                <w:r w:rsidR="00BD043A" w:rsidRPr="00BD043A">
                  <w:rPr>
                    <w:sz w:val="24"/>
                    <w:szCs w:val="24"/>
                  </w:rPr>
                  <w:t>x100=</w:t>
                </w:r>
                <w:r>
                  <w:rPr>
                    <w:sz w:val="24"/>
                    <w:szCs w:val="24"/>
                  </w:rPr>
                  <w:t>73%</w:t>
                </w:r>
              </w:p>
            </w:tc>
            <w:tc>
              <w:tcPr>
                <w:tcW w:w="2159" w:type="dxa"/>
              </w:tcPr>
              <w:p w14:paraId="14B9B30A" w14:textId="44715360" w:rsidR="00BD043A" w:rsidRPr="00BD043A" w:rsidRDefault="0038734D" w:rsidP="002C251C">
                <w:pPr>
                  <w:jc w:val="center"/>
                  <w:rPr>
                    <w:sz w:val="24"/>
                    <w:szCs w:val="24"/>
                  </w:rPr>
                </w:pPr>
                <w:r>
                  <w:rPr>
                    <w:sz w:val="24"/>
                    <w:szCs w:val="24"/>
                  </w:rPr>
                  <w:t>4073</w:t>
                </w:r>
                <w:r w:rsidR="00BD043A" w:rsidRPr="00BD043A">
                  <w:rPr>
                    <w:sz w:val="24"/>
                    <w:szCs w:val="24"/>
                  </w:rPr>
                  <w:t>/</w:t>
                </w:r>
                <w:r>
                  <w:rPr>
                    <w:sz w:val="24"/>
                    <w:szCs w:val="24"/>
                  </w:rPr>
                  <w:t>6000</w:t>
                </w:r>
                <w:r w:rsidR="00BD043A" w:rsidRPr="00BD043A">
                  <w:rPr>
                    <w:sz w:val="24"/>
                    <w:szCs w:val="24"/>
                  </w:rPr>
                  <w:t>x100=</w:t>
                </w:r>
                <w:r>
                  <w:rPr>
                    <w:sz w:val="24"/>
                    <w:szCs w:val="24"/>
                  </w:rPr>
                  <w:t>68%</w:t>
                </w:r>
              </w:p>
            </w:tc>
          </w:tr>
          <w:tr w:rsidR="00E9486E" w:rsidRPr="00BD043A" w14:paraId="16C0D829" w14:textId="77777777" w:rsidTr="00BD043A">
            <w:trPr>
              <w:trHeight w:val="1112"/>
            </w:trPr>
            <w:tc>
              <w:tcPr>
                <w:tcW w:w="2395" w:type="dxa"/>
              </w:tcPr>
              <w:p w14:paraId="7AAE2894" w14:textId="37D16CD4" w:rsidR="00BD043A" w:rsidRPr="00BD043A" w:rsidRDefault="00BD043A" w:rsidP="002C251C">
                <w:pPr>
                  <w:jc w:val="center"/>
                  <w:rPr>
                    <w:sz w:val="24"/>
                    <w:szCs w:val="24"/>
                  </w:rPr>
                </w:pPr>
                <w:r w:rsidRPr="00BD043A">
                  <w:rPr>
                    <w:sz w:val="24"/>
                    <w:szCs w:val="24"/>
                  </w:rPr>
                  <w:t xml:space="preserve">Net profits of the year + </w:t>
                </w:r>
                <w:r w:rsidR="00E9486E">
                  <w:rPr>
                    <w:sz w:val="24"/>
                    <w:szCs w:val="24"/>
                  </w:rPr>
                  <w:t>L</w:t>
                </w:r>
                <w:r w:rsidRPr="00BD043A">
                  <w:rPr>
                    <w:sz w:val="24"/>
                    <w:szCs w:val="24"/>
                  </w:rPr>
                  <w:t xml:space="preserve">oan interest / </w:t>
                </w:r>
                <w:r w:rsidR="00E9486E">
                  <w:rPr>
                    <w:sz w:val="24"/>
                    <w:szCs w:val="24"/>
                  </w:rPr>
                  <w:t>T</w:t>
                </w:r>
                <w:r w:rsidRPr="00BD043A">
                  <w:rPr>
                    <w:sz w:val="24"/>
                    <w:szCs w:val="24"/>
                  </w:rPr>
                  <w:t>otal assets less current liability x100</w:t>
                </w:r>
              </w:p>
            </w:tc>
            <w:tc>
              <w:tcPr>
                <w:tcW w:w="2307" w:type="dxa"/>
              </w:tcPr>
              <w:p w14:paraId="069509F5" w14:textId="77777777" w:rsidR="0038734D" w:rsidRDefault="0038734D" w:rsidP="002C251C">
                <w:pPr>
                  <w:jc w:val="center"/>
                  <w:rPr>
                    <w:b/>
                    <w:bCs/>
                    <w:sz w:val="24"/>
                    <w:szCs w:val="24"/>
                  </w:rPr>
                </w:pPr>
              </w:p>
              <w:p w14:paraId="57960459" w14:textId="244F058F" w:rsidR="0038734D" w:rsidRDefault="0038734D" w:rsidP="002C251C">
                <w:pPr>
                  <w:jc w:val="center"/>
                  <w:rPr>
                    <w:b/>
                    <w:bCs/>
                    <w:sz w:val="24"/>
                    <w:szCs w:val="24"/>
                  </w:rPr>
                </w:pPr>
                <w:r w:rsidRPr="00BD043A">
                  <w:rPr>
                    <w:b/>
                    <w:bCs/>
                    <w:sz w:val="24"/>
                    <w:szCs w:val="24"/>
                  </w:rPr>
                  <w:t>ROCE</w:t>
                </w:r>
              </w:p>
              <w:p w14:paraId="06579E98" w14:textId="14E6068D" w:rsidR="0038734D" w:rsidRPr="00BD043A" w:rsidRDefault="0038734D" w:rsidP="002C251C">
                <w:pPr>
                  <w:jc w:val="center"/>
                  <w:rPr>
                    <w:b/>
                    <w:bCs/>
                    <w:sz w:val="24"/>
                    <w:szCs w:val="24"/>
                  </w:rPr>
                </w:pPr>
              </w:p>
            </w:tc>
            <w:tc>
              <w:tcPr>
                <w:tcW w:w="2301" w:type="dxa"/>
              </w:tcPr>
              <w:p w14:paraId="48445693" w14:textId="5C647CE3" w:rsidR="00BD043A" w:rsidRPr="00BD043A" w:rsidRDefault="00E9486E" w:rsidP="002C251C">
                <w:pPr>
                  <w:jc w:val="center"/>
                  <w:rPr>
                    <w:sz w:val="24"/>
                    <w:szCs w:val="24"/>
                  </w:rPr>
                </w:pPr>
                <w:r>
                  <w:rPr>
                    <w:sz w:val="24"/>
                    <w:szCs w:val="24"/>
                  </w:rPr>
                  <w:t>4008</w:t>
                </w:r>
                <w:r w:rsidR="00BD043A" w:rsidRPr="00BD043A">
                  <w:rPr>
                    <w:sz w:val="24"/>
                    <w:szCs w:val="24"/>
                  </w:rPr>
                  <w:t>+</w:t>
                </w:r>
                <w:r>
                  <w:rPr>
                    <w:sz w:val="24"/>
                    <w:szCs w:val="24"/>
                  </w:rPr>
                  <w:t>2</w:t>
                </w:r>
                <w:r w:rsidR="00BD043A" w:rsidRPr="00BD043A">
                  <w:rPr>
                    <w:sz w:val="24"/>
                    <w:szCs w:val="24"/>
                  </w:rPr>
                  <w:t>0/</w:t>
                </w:r>
                <w:r>
                  <w:rPr>
                    <w:sz w:val="24"/>
                    <w:szCs w:val="24"/>
                  </w:rPr>
                  <w:t>6226</w:t>
                </w:r>
                <w:r w:rsidR="00BD043A" w:rsidRPr="00BD043A">
                  <w:rPr>
                    <w:sz w:val="24"/>
                    <w:szCs w:val="24"/>
                  </w:rPr>
                  <w:t>x100=</w:t>
                </w:r>
                <w:r>
                  <w:rPr>
                    <w:sz w:val="24"/>
                    <w:szCs w:val="24"/>
                  </w:rPr>
                  <w:t>65%</w:t>
                </w:r>
              </w:p>
            </w:tc>
            <w:tc>
              <w:tcPr>
                <w:tcW w:w="2159" w:type="dxa"/>
              </w:tcPr>
              <w:p w14:paraId="026C7B3F" w14:textId="43E53D5B" w:rsidR="00BD043A" w:rsidRPr="00BD043A" w:rsidRDefault="00E9486E" w:rsidP="002C251C">
                <w:pPr>
                  <w:jc w:val="center"/>
                  <w:rPr>
                    <w:sz w:val="24"/>
                    <w:szCs w:val="24"/>
                  </w:rPr>
                </w:pPr>
                <w:r>
                  <w:rPr>
                    <w:sz w:val="24"/>
                    <w:szCs w:val="24"/>
                  </w:rPr>
                  <w:t>4073</w:t>
                </w:r>
                <w:r w:rsidR="00BD043A" w:rsidRPr="00BD043A">
                  <w:rPr>
                    <w:sz w:val="24"/>
                    <w:szCs w:val="24"/>
                  </w:rPr>
                  <w:t>+</w:t>
                </w:r>
                <w:r>
                  <w:rPr>
                    <w:sz w:val="24"/>
                    <w:szCs w:val="24"/>
                  </w:rPr>
                  <w:t>18</w:t>
                </w:r>
                <w:r w:rsidR="00BD043A" w:rsidRPr="00BD043A">
                  <w:rPr>
                    <w:sz w:val="24"/>
                    <w:szCs w:val="24"/>
                  </w:rPr>
                  <w:t>/</w:t>
                </w:r>
                <w:r w:rsidR="00FA7225">
                  <w:rPr>
                    <w:sz w:val="24"/>
                    <w:szCs w:val="24"/>
                  </w:rPr>
                  <w:t>6274</w:t>
                </w:r>
                <w:r w:rsidR="00BD043A" w:rsidRPr="00BD043A">
                  <w:rPr>
                    <w:sz w:val="24"/>
                    <w:szCs w:val="24"/>
                  </w:rPr>
                  <w:t>x100=</w:t>
                </w:r>
                <w:r w:rsidR="00FA7225">
                  <w:rPr>
                    <w:sz w:val="24"/>
                    <w:szCs w:val="24"/>
                  </w:rPr>
                  <w:t>65%</w:t>
                </w:r>
              </w:p>
            </w:tc>
          </w:tr>
          <w:tr w:rsidR="00E9486E" w:rsidRPr="00BD043A" w14:paraId="6A92AD02" w14:textId="77777777" w:rsidTr="00BD043A">
            <w:trPr>
              <w:trHeight w:val="567"/>
            </w:trPr>
            <w:tc>
              <w:tcPr>
                <w:tcW w:w="2395" w:type="dxa"/>
              </w:tcPr>
              <w:p w14:paraId="7F316BAD" w14:textId="069AE6A6" w:rsidR="00BD043A" w:rsidRPr="00BD043A" w:rsidRDefault="00BD043A" w:rsidP="002C251C">
                <w:pPr>
                  <w:jc w:val="center"/>
                  <w:rPr>
                    <w:sz w:val="24"/>
                    <w:szCs w:val="24"/>
                  </w:rPr>
                </w:pPr>
                <w:r w:rsidRPr="00BD043A">
                  <w:rPr>
                    <w:sz w:val="24"/>
                    <w:szCs w:val="24"/>
                  </w:rPr>
                  <w:t>Sales/</w:t>
                </w:r>
                <w:r w:rsidR="00E9486E">
                  <w:rPr>
                    <w:sz w:val="24"/>
                    <w:szCs w:val="24"/>
                  </w:rPr>
                  <w:t>T</w:t>
                </w:r>
                <w:r w:rsidRPr="00BD043A">
                  <w:rPr>
                    <w:sz w:val="24"/>
                    <w:szCs w:val="24"/>
                  </w:rPr>
                  <w:t>otal assets less current liability</w:t>
                </w:r>
              </w:p>
            </w:tc>
            <w:tc>
              <w:tcPr>
                <w:tcW w:w="2307" w:type="dxa"/>
              </w:tcPr>
              <w:p w14:paraId="25FCC80B" w14:textId="77777777" w:rsidR="00BD043A" w:rsidRPr="00BD043A" w:rsidRDefault="00BD043A" w:rsidP="002C251C">
                <w:pPr>
                  <w:jc w:val="center"/>
                  <w:rPr>
                    <w:b/>
                    <w:bCs/>
                    <w:sz w:val="24"/>
                    <w:szCs w:val="24"/>
                  </w:rPr>
                </w:pPr>
                <w:r w:rsidRPr="00BD043A">
                  <w:rPr>
                    <w:b/>
                    <w:bCs/>
                    <w:sz w:val="24"/>
                    <w:szCs w:val="24"/>
                  </w:rPr>
                  <w:t>Total assets turnover</w:t>
                </w:r>
              </w:p>
            </w:tc>
            <w:tc>
              <w:tcPr>
                <w:tcW w:w="2301" w:type="dxa"/>
              </w:tcPr>
              <w:p w14:paraId="3EF3AADE" w14:textId="7F8F2898" w:rsidR="00BD043A" w:rsidRPr="00BD043A" w:rsidRDefault="00FA7225" w:rsidP="002C251C">
                <w:pPr>
                  <w:jc w:val="center"/>
                  <w:rPr>
                    <w:sz w:val="24"/>
                    <w:szCs w:val="24"/>
                  </w:rPr>
                </w:pPr>
                <w:r>
                  <w:rPr>
                    <w:sz w:val="24"/>
                    <w:szCs w:val="24"/>
                  </w:rPr>
                  <w:t>5500</w:t>
                </w:r>
                <w:r w:rsidR="00BD043A" w:rsidRPr="00BD043A">
                  <w:rPr>
                    <w:sz w:val="24"/>
                    <w:szCs w:val="24"/>
                  </w:rPr>
                  <w:t>/</w:t>
                </w:r>
                <w:r>
                  <w:rPr>
                    <w:sz w:val="24"/>
                    <w:szCs w:val="24"/>
                  </w:rPr>
                  <w:t>6226</w:t>
                </w:r>
                <w:r w:rsidR="00BD043A" w:rsidRPr="00BD043A">
                  <w:rPr>
                    <w:sz w:val="24"/>
                    <w:szCs w:val="24"/>
                  </w:rPr>
                  <w:t>=</w:t>
                </w:r>
                <w:r>
                  <w:rPr>
                    <w:sz w:val="24"/>
                    <w:szCs w:val="24"/>
                  </w:rPr>
                  <w:t>0.88</w:t>
                </w:r>
              </w:p>
            </w:tc>
            <w:tc>
              <w:tcPr>
                <w:tcW w:w="2159" w:type="dxa"/>
              </w:tcPr>
              <w:p w14:paraId="78FF05E9" w14:textId="32155B90" w:rsidR="00BD043A" w:rsidRPr="00BD043A" w:rsidRDefault="005754C7" w:rsidP="002C251C">
                <w:pPr>
                  <w:jc w:val="center"/>
                  <w:rPr>
                    <w:sz w:val="24"/>
                    <w:szCs w:val="24"/>
                  </w:rPr>
                </w:pPr>
                <w:r>
                  <w:rPr>
                    <w:sz w:val="24"/>
                    <w:szCs w:val="24"/>
                  </w:rPr>
                  <w:t>6000</w:t>
                </w:r>
                <w:r w:rsidR="00BD043A" w:rsidRPr="00BD043A">
                  <w:rPr>
                    <w:sz w:val="24"/>
                    <w:szCs w:val="24"/>
                  </w:rPr>
                  <w:t>/</w:t>
                </w:r>
                <w:r>
                  <w:rPr>
                    <w:sz w:val="24"/>
                    <w:szCs w:val="24"/>
                  </w:rPr>
                  <w:t>6274</w:t>
                </w:r>
                <w:r w:rsidR="00BD043A" w:rsidRPr="00BD043A">
                  <w:rPr>
                    <w:sz w:val="24"/>
                    <w:szCs w:val="24"/>
                  </w:rPr>
                  <w:t>=</w:t>
                </w:r>
                <w:r>
                  <w:rPr>
                    <w:sz w:val="24"/>
                    <w:szCs w:val="24"/>
                  </w:rPr>
                  <w:t>0.96</w:t>
                </w:r>
              </w:p>
            </w:tc>
          </w:tr>
          <w:tr w:rsidR="00E9486E" w:rsidRPr="00BD043A" w14:paraId="6BF948AD" w14:textId="77777777" w:rsidTr="00BD043A">
            <w:trPr>
              <w:trHeight w:val="567"/>
            </w:trPr>
            <w:tc>
              <w:tcPr>
                <w:tcW w:w="2395" w:type="dxa"/>
              </w:tcPr>
              <w:p w14:paraId="18041F30" w14:textId="78665F07" w:rsidR="00BD043A" w:rsidRPr="00BD043A" w:rsidRDefault="00BD043A" w:rsidP="002C251C">
                <w:pPr>
                  <w:jc w:val="center"/>
                  <w:rPr>
                    <w:sz w:val="24"/>
                    <w:szCs w:val="24"/>
                  </w:rPr>
                </w:pPr>
                <w:r w:rsidRPr="00BD043A">
                  <w:rPr>
                    <w:sz w:val="24"/>
                    <w:szCs w:val="24"/>
                  </w:rPr>
                  <w:t xml:space="preserve">Sales/ </w:t>
                </w:r>
                <w:r w:rsidR="00E9486E">
                  <w:rPr>
                    <w:sz w:val="24"/>
                    <w:szCs w:val="24"/>
                  </w:rPr>
                  <w:t>N</w:t>
                </w:r>
                <w:r w:rsidRPr="00BD043A">
                  <w:rPr>
                    <w:sz w:val="24"/>
                    <w:szCs w:val="24"/>
                  </w:rPr>
                  <w:t xml:space="preserve">et </w:t>
                </w:r>
                <w:r w:rsidR="005754C7">
                  <w:rPr>
                    <w:sz w:val="24"/>
                    <w:szCs w:val="24"/>
                  </w:rPr>
                  <w:t>current</w:t>
                </w:r>
                <w:r w:rsidRPr="00BD043A">
                  <w:rPr>
                    <w:sz w:val="24"/>
                    <w:szCs w:val="24"/>
                  </w:rPr>
                  <w:t xml:space="preserve"> assets</w:t>
                </w:r>
              </w:p>
            </w:tc>
            <w:tc>
              <w:tcPr>
                <w:tcW w:w="2307" w:type="dxa"/>
              </w:tcPr>
              <w:p w14:paraId="712D38C5" w14:textId="77777777" w:rsidR="00BD043A" w:rsidRPr="00BD043A" w:rsidRDefault="00BD043A" w:rsidP="002C251C">
                <w:pPr>
                  <w:jc w:val="center"/>
                  <w:rPr>
                    <w:b/>
                    <w:bCs/>
                    <w:sz w:val="24"/>
                    <w:szCs w:val="24"/>
                  </w:rPr>
                </w:pPr>
                <w:r w:rsidRPr="00BD043A">
                  <w:rPr>
                    <w:b/>
                    <w:bCs/>
                    <w:sz w:val="24"/>
                    <w:szCs w:val="24"/>
                  </w:rPr>
                  <w:t>Working capital turnover</w:t>
                </w:r>
              </w:p>
            </w:tc>
            <w:tc>
              <w:tcPr>
                <w:tcW w:w="2301" w:type="dxa"/>
              </w:tcPr>
              <w:p w14:paraId="4E39B713" w14:textId="34BDCEAA" w:rsidR="00BD043A" w:rsidRPr="00BD043A" w:rsidRDefault="005754C7" w:rsidP="002C251C">
                <w:pPr>
                  <w:jc w:val="center"/>
                  <w:rPr>
                    <w:sz w:val="24"/>
                    <w:szCs w:val="24"/>
                  </w:rPr>
                </w:pPr>
                <w:r>
                  <w:rPr>
                    <w:sz w:val="24"/>
                    <w:szCs w:val="24"/>
                  </w:rPr>
                  <w:t>5500</w:t>
                </w:r>
                <w:r w:rsidR="00BD043A" w:rsidRPr="00BD043A">
                  <w:rPr>
                    <w:sz w:val="24"/>
                    <w:szCs w:val="24"/>
                  </w:rPr>
                  <w:t>/</w:t>
                </w:r>
                <w:r>
                  <w:rPr>
                    <w:sz w:val="24"/>
                    <w:szCs w:val="24"/>
                  </w:rPr>
                  <w:t>1726</w:t>
                </w:r>
                <w:r w:rsidR="00BD043A" w:rsidRPr="00BD043A">
                  <w:rPr>
                    <w:sz w:val="24"/>
                    <w:szCs w:val="24"/>
                  </w:rPr>
                  <w:t>=</w:t>
                </w:r>
                <w:r w:rsidR="002C251C">
                  <w:rPr>
                    <w:sz w:val="24"/>
                    <w:szCs w:val="24"/>
                  </w:rPr>
                  <w:t>3.19</w:t>
                </w:r>
              </w:p>
            </w:tc>
            <w:tc>
              <w:tcPr>
                <w:tcW w:w="2159" w:type="dxa"/>
              </w:tcPr>
              <w:p w14:paraId="55279E85" w14:textId="13D251DA" w:rsidR="00BD043A" w:rsidRPr="00BD043A" w:rsidRDefault="002C251C" w:rsidP="002C251C">
                <w:pPr>
                  <w:jc w:val="center"/>
                  <w:rPr>
                    <w:sz w:val="24"/>
                    <w:szCs w:val="24"/>
                  </w:rPr>
                </w:pPr>
                <w:r>
                  <w:rPr>
                    <w:sz w:val="24"/>
                    <w:szCs w:val="24"/>
                  </w:rPr>
                  <w:t>6000</w:t>
                </w:r>
                <w:r w:rsidR="00BD043A" w:rsidRPr="00BD043A">
                  <w:rPr>
                    <w:sz w:val="24"/>
                    <w:szCs w:val="24"/>
                  </w:rPr>
                  <w:t>/</w:t>
                </w:r>
                <w:r>
                  <w:rPr>
                    <w:sz w:val="24"/>
                    <w:szCs w:val="24"/>
                  </w:rPr>
                  <w:t>1624</w:t>
                </w:r>
                <w:r w:rsidR="00BD043A" w:rsidRPr="00BD043A">
                  <w:rPr>
                    <w:sz w:val="24"/>
                    <w:szCs w:val="24"/>
                  </w:rPr>
                  <w:t>=</w:t>
                </w:r>
                <w:r>
                  <w:rPr>
                    <w:sz w:val="24"/>
                    <w:szCs w:val="24"/>
                  </w:rPr>
                  <w:t>3.7</w:t>
                </w:r>
              </w:p>
            </w:tc>
          </w:tr>
          <w:tr w:rsidR="00E9486E" w:rsidRPr="00BD043A" w14:paraId="624C6D8A" w14:textId="77777777" w:rsidTr="00BD043A">
            <w:trPr>
              <w:trHeight w:val="829"/>
            </w:trPr>
            <w:tc>
              <w:tcPr>
                <w:tcW w:w="2395" w:type="dxa"/>
              </w:tcPr>
              <w:p w14:paraId="5566186C" w14:textId="0A4AA0D6" w:rsidR="00BD043A" w:rsidRPr="00BD043A" w:rsidRDefault="00BD043A" w:rsidP="002C251C">
                <w:pPr>
                  <w:jc w:val="center"/>
                  <w:rPr>
                    <w:sz w:val="24"/>
                    <w:szCs w:val="24"/>
                  </w:rPr>
                </w:pPr>
                <w:r w:rsidRPr="00BD043A">
                  <w:rPr>
                    <w:sz w:val="24"/>
                    <w:szCs w:val="24"/>
                  </w:rPr>
                  <w:t>Current assets total/</w:t>
                </w:r>
                <w:r w:rsidR="00E9486E">
                  <w:rPr>
                    <w:sz w:val="24"/>
                    <w:szCs w:val="24"/>
                  </w:rPr>
                  <w:t>C</w:t>
                </w:r>
                <w:r w:rsidRPr="00BD043A">
                  <w:rPr>
                    <w:sz w:val="24"/>
                    <w:szCs w:val="24"/>
                  </w:rPr>
                  <w:t>urrent liabilities total</w:t>
                </w:r>
              </w:p>
            </w:tc>
            <w:tc>
              <w:tcPr>
                <w:tcW w:w="2307" w:type="dxa"/>
              </w:tcPr>
              <w:p w14:paraId="48C3BF93" w14:textId="6635A247" w:rsidR="00BD043A" w:rsidRPr="00BD043A" w:rsidRDefault="00BD043A" w:rsidP="002C251C">
                <w:pPr>
                  <w:jc w:val="center"/>
                  <w:rPr>
                    <w:b/>
                    <w:bCs/>
                    <w:sz w:val="24"/>
                    <w:szCs w:val="24"/>
                  </w:rPr>
                </w:pPr>
                <w:r w:rsidRPr="00BD043A">
                  <w:rPr>
                    <w:b/>
                    <w:bCs/>
                    <w:sz w:val="24"/>
                    <w:szCs w:val="24"/>
                  </w:rPr>
                  <w:t>Current ratio</w:t>
                </w:r>
              </w:p>
            </w:tc>
            <w:tc>
              <w:tcPr>
                <w:tcW w:w="2301" w:type="dxa"/>
              </w:tcPr>
              <w:p w14:paraId="4BBEE5FA" w14:textId="2C914293" w:rsidR="00BD043A" w:rsidRPr="00BD043A" w:rsidRDefault="002C251C" w:rsidP="002C251C">
                <w:pPr>
                  <w:jc w:val="center"/>
                  <w:rPr>
                    <w:sz w:val="24"/>
                    <w:szCs w:val="24"/>
                  </w:rPr>
                </w:pPr>
                <w:r>
                  <w:rPr>
                    <w:sz w:val="24"/>
                    <w:szCs w:val="24"/>
                  </w:rPr>
                  <w:t>3065</w:t>
                </w:r>
                <w:r w:rsidR="00BD043A" w:rsidRPr="00BD043A">
                  <w:rPr>
                    <w:sz w:val="24"/>
                    <w:szCs w:val="24"/>
                  </w:rPr>
                  <w:t>/</w:t>
                </w:r>
                <w:r>
                  <w:rPr>
                    <w:sz w:val="24"/>
                    <w:szCs w:val="24"/>
                  </w:rPr>
                  <w:t>1339</w:t>
                </w:r>
                <w:r w:rsidR="00BD043A" w:rsidRPr="00BD043A">
                  <w:rPr>
                    <w:sz w:val="24"/>
                    <w:szCs w:val="24"/>
                  </w:rPr>
                  <w:t>=</w:t>
                </w:r>
                <w:r>
                  <w:rPr>
                    <w:sz w:val="24"/>
                    <w:szCs w:val="24"/>
                  </w:rPr>
                  <w:t>2.29</w:t>
                </w:r>
              </w:p>
            </w:tc>
            <w:tc>
              <w:tcPr>
                <w:tcW w:w="2159" w:type="dxa"/>
              </w:tcPr>
              <w:p w14:paraId="3A22C0D5" w14:textId="12D340B6" w:rsidR="00BD043A" w:rsidRPr="00BD043A" w:rsidRDefault="002C251C" w:rsidP="002C251C">
                <w:pPr>
                  <w:jc w:val="center"/>
                  <w:rPr>
                    <w:sz w:val="24"/>
                    <w:szCs w:val="24"/>
                  </w:rPr>
                </w:pPr>
                <w:r>
                  <w:rPr>
                    <w:sz w:val="24"/>
                    <w:szCs w:val="24"/>
                  </w:rPr>
                  <w:t>3240</w:t>
                </w:r>
                <w:r w:rsidR="00BD043A" w:rsidRPr="00BD043A">
                  <w:rPr>
                    <w:sz w:val="24"/>
                    <w:szCs w:val="24"/>
                  </w:rPr>
                  <w:t>/</w:t>
                </w:r>
                <w:r>
                  <w:rPr>
                    <w:sz w:val="24"/>
                    <w:szCs w:val="24"/>
                  </w:rPr>
                  <w:t>1616</w:t>
                </w:r>
                <w:r w:rsidR="00BD043A" w:rsidRPr="00BD043A">
                  <w:rPr>
                    <w:sz w:val="24"/>
                    <w:szCs w:val="24"/>
                  </w:rPr>
                  <w:t>=</w:t>
                </w:r>
                <w:r>
                  <w:rPr>
                    <w:sz w:val="24"/>
                    <w:szCs w:val="24"/>
                  </w:rPr>
                  <w:t>2</w:t>
                </w:r>
                <w:r w:rsidR="0012774C">
                  <w:rPr>
                    <w:sz w:val="24"/>
                    <w:szCs w:val="24"/>
                  </w:rPr>
                  <w:t>.00</w:t>
                </w:r>
              </w:p>
            </w:tc>
          </w:tr>
          <w:tr w:rsidR="00E9486E" w:rsidRPr="00BD043A" w14:paraId="73FFAF1D" w14:textId="77777777" w:rsidTr="00BD043A">
            <w:trPr>
              <w:trHeight w:val="850"/>
            </w:trPr>
            <w:tc>
              <w:tcPr>
                <w:tcW w:w="2395" w:type="dxa"/>
              </w:tcPr>
              <w:p w14:paraId="29132FE2" w14:textId="29EA2290" w:rsidR="00BD043A" w:rsidRPr="00BD043A" w:rsidRDefault="00BD043A" w:rsidP="002C251C">
                <w:pPr>
                  <w:jc w:val="center"/>
                  <w:rPr>
                    <w:sz w:val="24"/>
                    <w:szCs w:val="24"/>
                  </w:rPr>
                </w:pPr>
                <w:r w:rsidRPr="00BD043A">
                  <w:rPr>
                    <w:sz w:val="24"/>
                    <w:szCs w:val="24"/>
                  </w:rPr>
                  <w:t xml:space="preserve">Current assets total – stock / </w:t>
                </w:r>
                <w:r w:rsidR="00E9486E">
                  <w:rPr>
                    <w:sz w:val="24"/>
                    <w:szCs w:val="24"/>
                  </w:rPr>
                  <w:t>C</w:t>
                </w:r>
                <w:r w:rsidRPr="00BD043A">
                  <w:rPr>
                    <w:sz w:val="24"/>
                    <w:szCs w:val="24"/>
                  </w:rPr>
                  <w:t>urrent liabilities total</w:t>
                </w:r>
              </w:p>
            </w:tc>
            <w:tc>
              <w:tcPr>
                <w:tcW w:w="2307" w:type="dxa"/>
              </w:tcPr>
              <w:p w14:paraId="6020C864" w14:textId="329F6F3C" w:rsidR="00BD043A" w:rsidRPr="00BD043A" w:rsidRDefault="00BD043A" w:rsidP="002C251C">
                <w:pPr>
                  <w:jc w:val="center"/>
                  <w:rPr>
                    <w:b/>
                    <w:bCs/>
                    <w:sz w:val="24"/>
                    <w:szCs w:val="24"/>
                  </w:rPr>
                </w:pPr>
                <w:r w:rsidRPr="00BD043A">
                  <w:rPr>
                    <w:b/>
                    <w:bCs/>
                    <w:sz w:val="24"/>
                    <w:szCs w:val="24"/>
                  </w:rPr>
                  <w:t>Quick ratio</w:t>
                </w:r>
              </w:p>
            </w:tc>
            <w:tc>
              <w:tcPr>
                <w:tcW w:w="2301" w:type="dxa"/>
              </w:tcPr>
              <w:p w14:paraId="7EDCC0CF" w14:textId="3088DBD5" w:rsidR="00BD043A" w:rsidRPr="00BD043A" w:rsidRDefault="00325C3C" w:rsidP="00325C3C">
                <w:pPr>
                  <w:jc w:val="center"/>
                  <w:rPr>
                    <w:sz w:val="24"/>
                    <w:szCs w:val="24"/>
                  </w:rPr>
                </w:pPr>
                <w:r>
                  <w:rPr>
                    <w:sz w:val="24"/>
                    <w:szCs w:val="24"/>
                  </w:rPr>
                  <w:t>3065</w:t>
                </w:r>
                <w:r w:rsidR="00BD043A" w:rsidRPr="00BD043A">
                  <w:rPr>
                    <w:sz w:val="24"/>
                    <w:szCs w:val="24"/>
                  </w:rPr>
                  <w:t>-</w:t>
                </w:r>
                <w:r>
                  <w:rPr>
                    <w:sz w:val="24"/>
                    <w:szCs w:val="24"/>
                  </w:rPr>
                  <w:t>1450</w:t>
                </w:r>
                <w:r w:rsidR="00BD043A" w:rsidRPr="00BD043A">
                  <w:rPr>
                    <w:sz w:val="24"/>
                    <w:szCs w:val="24"/>
                  </w:rPr>
                  <w:t>/</w:t>
                </w:r>
                <w:r>
                  <w:rPr>
                    <w:sz w:val="24"/>
                    <w:szCs w:val="24"/>
                  </w:rPr>
                  <w:t>1339</w:t>
                </w:r>
                <w:r w:rsidR="00BD043A" w:rsidRPr="00BD043A">
                  <w:rPr>
                    <w:sz w:val="24"/>
                    <w:szCs w:val="24"/>
                  </w:rPr>
                  <w:t>=</w:t>
                </w:r>
                <w:r>
                  <w:rPr>
                    <w:sz w:val="24"/>
                    <w:szCs w:val="24"/>
                  </w:rPr>
                  <w:t>1.21</w:t>
                </w:r>
              </w:p>
            </w:tc>
            <w:tc>
              <w:tcPr>
                <w:tcW w:w="2159" w:type="dxa"/>
              </w:tcPr>
              <w:p w14:paraId="5A045A0E" w14:textId="0F8734D5" w:rsidR="00BD043A" w:rsidRPr="00BD043A" w:rsidRDefault="00325C3C" w:rsidP="00325C3C">
                <w:pPr>
                  <w:jc w:val="center"/>
                  <w:rPr>
                    <w:sz w:val="24"/>
                    <w:szCs w:val="24"/>
                  </w:rPr>
                </w:pPr>
                <w:r>
                  <w:rPr>
                    <w:sz w:val="24"/>
                    <w:szCs w:val="24"/>
                  </w:rPr>
                  <w:t>3240</w:t>
                </w:r>
                <w:r w:rsidR="00BD043A" w:rsidRPr="00BD043A">
                  <w:rPr>
                    <w:sz w:val="24"/>
                    <w:szCs w:val="24"/>
                  </w:rPr>
                  <w:t>-</w:t>
                </w:r>
                <w:r>
                  <w:rPr>
                    <w:sz w:val="24"/>
                    <w:szCs w:val="24"/>
                  </w:rPr>
                  <w:t>1420</w:t>
                </w:r>
                <w:r w:rsidR="00BD043A" w:rsidRPr="00BD043A">
                  <w:rPr>
                    <w:sz w:val="24"/>
                    <w:szCs w:val="24"/>
                  </w:rPr>
                  <w:t>/</w:t>
                </w:r>
                <w:r>
                  <w:rPr>
                    <w:sz w:val="24"/>
                    <w:szCs w:val="24"/>
                  </w:rPr>
                  <w:t>1616</w:t>
                </w:r>
                <w:r w:rsidR="00BD043A" w:rsidRPr="00BD043A">
                  <w:rPr>
                    <w:sz w:val="24"/>
                    <w:szCs w:val="24"/>
                  </w:rPr>
                  <w:t>=1</w:t>
                </w:r>
                <w:r>
                  <w:rPr>
                    <w:sz w:val="24"/>
                    <w:szCs w:val="24"/>
                  </w:rPr>
                  <w:t>.13</w:t>
                </w:r>
              </w:p>
            </w:tc>
          </w:tr>
          <w:tr w:rsidR="00E9486E" w:rsidRPr="00BD043A" w14:paraId="1E6E3B34" w14:textId="77777777" w:rsidTr="00BD043A">
            <w:trPr>
              <w:trHeight w:val="567"/>
            </w:trPr>
            <w:tc>
              <w:tcPr>
                <w:tcW w:w="2395" w:type="dxa"/>
              </w:tcPr>
              <w:p w14:paraId="32EDD82F" w14:textId="0A5886D5" w:rsidR="00BD043A" w:rsidRPr="00BD043A" w:rsidRDefault="00BD043A" w:rsidP="002C251C">
                <w:pPr>
                  <w:jc w:val="center"/>
                  <w:rPr>
                    <w:sz w:val="24"/>
                    <w:szCs w:val="24"/>
                  </w:rPr>
                </w:pPr>
                <w:r w:rsidRPr="00BD043A">
                  <w:rPr>
                    <w:sz w:val="24"/>
                    <w:szCs w:val="24"/>
                  </w:rPr>
                  <w:t xml:space="preserve">Debtors x 365 days of the year / </w:t>
                </w:r>
                <w:r w:rsidR="00E9486E">
                  <w:rPr>
                    <w:sz w:val="24"/>
                    <w:szCs w:val="24"/>
                  </w:rPr>
                  <w:t>S</w:t>
                </w:r>
                <w:r w:rsidRPr="00BD043A">
                  <w:rPr>
                    <w:sz w:val="24"/>
                    <w:szCs w:val="24"/>
                  </w:rPr>
                  <w:t>ales</w:t>
                </w:r>
              </w:p>
            </w:tc>
            <w:tc>
              <w:tcPr>
                <w:tcW w:w="2307" w:type="dxa"/>
              </w:tcPr>
              <w:p w14:paraId="698B453C" w14:textId="297B2ACA" w:rsidR="00BD043A" w:rsidRPr="00BD043A" w:rsidRDefault="00BD043A" w:rsidP="002C251C">
                <w:pPr>
                  <w:jc w:val="center"/>
                  <w:rPr>
                    <w:b/>
                    <w:bCs/>
                    <w:sz w:val="24"/>
                    <w:szCs w:val="24"/>
                  </w:rPr>
                </w:pPr>
                <w:r w:rsidRPr="00BD043A">
                  <w:rPr>
                    <w:b/>
                    <w:bCs/>
                    <w:sz w:val="24"/>
                    <w:szCs w:val="24"/>
                  </w:rPr>
                  <w:t>Debtor days</w:t>
                </w:r>
              </w:p>
            </w:tc>
            <w:tc>
              <w:tcPr>
                <w:tcW w:w="2301" w:type="dxa"/>
              </w:tcPr>
              <w:p w14:paraId="5D848D26" w14:textId="4AE1183E" w:rsidR="00BD043A" w:rsidRPr="00BD043A" w:rsidRDefault="00325C3C" w:rsidP="00325C3C">
                <w:pPr>
                  <w:jc w:val="center"/>
                  <w:rPr>
                    <w:sz w:val="24"/>
                    <w:szCs w:val="24"/>
                  </w:rPr>
                </w:pPr>
                <w:r>
                  <w:rPr>
                    <w:sz w:val="24"/>
                    <w:szCs w:val="24"/>
                  </w:rPr>
                  <w:t>1600</w:t>
                </w:r>
                <w:r w:rsidR="00BD043A" w:rsidRPr="00BD043A">
                  <w:rPr>
                    <w:sz w:val="24"/>
                    <w:szCs w:val="24"/>
                  </w:rPr>
                  <w:t>x365/</w:t>
                </w:r>
                <w:r>
                  <w:rPr>
                    <w:sz w:val="24"/>
                    <w:szCs w:val="24"/>
                  </w:rPr>
                  <w:t>5500</w:t>
                </w:r>
                <w:r w:rsidR="00BD043A" w:rsidRPr="00BD043A">
                  <w:rPr>
                    <w:sz w:val="24"/>
                    <w:szCs w:val="24"/>
                  </w:rPr>
                  <w:t>=</w:t>
                </w:r>
                <w:r>
                  <w:rPr>
                    <w:sz w:val="24"/>
                    <w:szCs w:val="24"/>
                  </w:rPr>
                  <w:t>106.18</w:t>
                </w:r>
                <w:r w:rsidR="00BD043A" w:rsidRPr="00BD043A">
                  <w:rPr>
                    <w:sz w:val="24"/>
                    <w:szCs w:val="24"/>
                  </w:rPr>
                  <w:t xml:space="preserve"> days</w:t>
                </w:r>
              </w:p>
            </w:tc>
            <w:tc>
              <w:tcPr>
                <w:tcW w:w="2159" w:type="dxa"/>
              </w:tcPr>
              <w:p w14:paraId="31337723" w14:textId="37D2778A" w:rsidR="00BD043A" w:rsidRPr="00BD043A" w:rsidRDefault="00325C3C" w:rsidP="001D2B79">
                <w:pPr>
                  <w:jc w:val="center"/>
                  <w:rPr>
                    <w:sz w:val="24"/>
                    <w:szCs w:val="24"/>
                  </w:rPr>
                </w:pPr>
                <w:r>
                  <w:rPr>
                    <w:sz w:val="24"/>
                    <w:szCs w:val="24"/>
                  </w:rPr>
                  <w:t>1800</w:t>
                </w:r>
                <w:r w:rsidR="00BD043A" w:rsidRPr="00BD043A">
                  <w:rPr>
                    <w:sz w:val="24"/>
                    <w:szCs w:val="24"/>
                  </w:rPr>
                  <w:t>x365/</w:t>
                </w:r>
                <w:r>
                  <w:rPr>
                    <w:sz w:val="24"/>
                    <w:szCs w:val="24"/>
                  </w:rPr>
                  <w:t>6000</w:t>
                </w:r>
                <w:r w:rsidR="00BD043A" w:rsidRPr="00BD043A">
                  <w:rPr>
                    <w:sz w:val="24"/>
                    <w:szCs w:val="24"/>
                  </w:rPr>
                  <w:t>=</w:t>
                </w:r>
                <w:r>
                  <w:rPr>
                    <w:sz w:val="24"/>
                    <w:szCs w:val="24"/>
                  </w:rPr>
                  <w:t>109.5</w:t>
                </w:r>
                <w:r w:rsidR="00BD043A" w:rsidRPr="00BD043A">
                  <w:rPr>
                    <w:sz w:val="24"/>
                    <w:szCs w:val="24"/>
                  </w:rPr>
                  <w:t xml:space="preserve"> days</w:t>
                </w:r>
              </w:p>
            </w:tc>
          </w:tr>
          <w:tr w:rsidR="00E9486E" w:rsidRPr="00BD043A" w14:paraId="7B6F05C5" w14:textId="77777777" w:rsidTr="00BD043A">
            <w:trPr>
              <w:trHeight w:val="544"/>
            </w:trPr>
            <w:tc>
              <w:tcPr>
                <w:tcW w:w="2395" w:type="dxa"/>
              </w:tcPr>
              <w:p w14:paraId="05E20A4B" w14:textId="3433EEFB" w:rsidR="00BD043A" w:rsidRPr="00BD043A" w:rsidRDefault="00BD043A" w:rsidP="002C251C">
                <w:pPr>
                  <w:jc w:val="center"/>
                  <w:rPr>
                    <w:sz w:val="24"/>
                    <w:szCs w:val="24"/>
                  </w:rPr>
                </w:pPr>
                <w:r w:rsidRPr="00BD043A">
                  <w:rPr>
                    <w:sz w:val="24"/>
                    <w:szCs w:val="24"/>
                  </w:rPr>
                  <w:t>Trade creditors x 365 days /</w:t>
                </w:r>
                <w:r w:rsidR="00E9486E">
                  <w:rPr>
                    <w:sz w:val="24"/>
                    <w:szCs w:val="24"/>
                  </w:rPr>
                  <w:t>P</w:t>
                </w:r>
                <w:r w:rsidRPr="00BD043A">
                  <w:rPr>
                    <w:sz w:val="24"/>
                    <w:szCs w:val="24"/>
                  </w:rPr>
                  <w:t>urchases</w:t>
                </w:r>
              </w:p>
            </w:tc>
            <w:tc>
              <w:tcPr>
                <w:tcW w:w="2307" w:type="dxa"/>
              </w:tcPr>
              <w:p w14:paraId="4BB18EE6" w14:textId="752540A0" w:rsidR="00BD043A" w:rsidRPr="00BD043A" w:rsidRDefault="00BD043A" w:rsidP="002C251C">
                <w:pPr>
                  <w:jc w:val="center"/>
                  <w:rPr>
                    <w:b/>
                    <w:bCs/>
                    <w:sz w:val="24"/>
                    <w:szCs w:val="24"/>
                  </w:rPr>
                </w:pPr>
                <w:r w:rsidRPr="00BD043A">
                  <w:rPr>
                    <w:b/>
                    <w:bCs/>
                    <w:sz w:val="24"/>
                    <w:szCs w:val="24"/>
                  </w:rPr>
                  <w:t>Creditor days</w:t>
                </w:r>
              </w:p>
            </w:tc>
            <w:tc>
              <w:tcPr>
                <w:tcW w:w="2301" w:type="dxa"/>
              </w:tcPr>
              <w:p w14:paraId="7A933CB3" w14:textId="297A39C0" w:rsidR="00BD043A" w:rsidRPr="00BD043A" w:rsidRDefault="001D2B79" w:rsidP="001D2B79">
                <w:pPr>
                  <w:jc w:val="center"/>
                  <w:rPr>
                    <w:sz w:val="24"/>
                    <w:szCs w:val="24"/>
                  </w:rPr>
                </w:pPr>
                <w:r>
                  <w:rPr>
                    <w:sz w:val="24"/>
                    <w:szCs w:val="24"/>
                  </w:rPr>
                  <w:t>800</w:t>
                </w:r>
                <w:r w:rsidR="00BD043A" w:rsidRPr="00BD043A">
                  <w:rPr>
                    <w:sz w:val="24"/>
                    <w:szCs w:val="24"/>
                  </w:rPr>
                  <w:t>x 365/500=</w:t>
                </w:r>
                <w:r>
                  <w:rPr>
                    <w:sz w:val="24"/>
                    <w:szCs w:val="24"/>
                  </w:rPr>
                  <w:t>584</w:t>
                </w:r>
                <w:r w:rsidR="00BD043A" w:rsidRPr="00BD043A">
                  <w:rPr>
                    <w:sz w:val="24"/>
                    <w:szCs w:val="24"/>
                  </w:rPr>
                  <w:t xml:space="preserve"> days</w:t>
                </w:r>
              </w:p>
            </w:tc>
            <w:tc>
              <w:tcPr>
                <w:tcW w:w="2159" w:type="dxa"/>
              </w:tcPr>
              <w:p w14:paraId="17F05EBC" w14:textId="3481366B" w:rsidR="00BD043A" w:rsidRPr="00BD043A" w:rsidRDefault="001D2B79" w:rsidP="001D2B79">
                <w:pPr>
                  <w:jc w:val="center"/>
                  <w:rPr>
                    <w:sz w:val="24"/>
                    <w:szCs w:val="24"/>
                  </w:rPr>
                </w:pPr>
                <w:r>
                  <w:rPr>
                    <w:sz w:val="24"/>
                    <w:szCs w:val="24"/>
                  </w:rPr>
                  <w:t>870</w:t>
                </w:r>
                <w:r w:rsidR="00BD043A" w:rsidRPr="00BD043A">
                  <w:rPr>
                    <w:sz w:val="24"/>
                    <w:szCs w:val="24"/>
                  </w:rPr>
                  <w:t>x 365/</w:t>
                </w:r>
                <w:r>
                  <w:rPr>
                    <w:sz w:val="24"/>
                    <w:szCs w:val="24"/>
                  </w:rPr>
                  <w:t>850</w:t>
                </w:r>
                <w:r w:rsidR="00BD043A" w:rsidRPr="00BD043A">
                  <w:rPr>
                    <w:sz w:val="24"/>
                    <w:szCs w:val="24"/>
                  </w:rPr>
                  <w:t>=</w:t>
                </w:r>
                <w:r>
                  <w:rPr>
                    <w:sz w:val="24"/>
                    <w:szCs w:val="24"/>
                  </w:rPr>
                  <w:t>373.59</w:t>
                </w:r>
                <w:r w:rsidR="00BD043A" w:rsidRPr="00BD043A">
                  <w:rPr>
                    <w:sz w:val="24"/>
                    <w:szCs w:val="24"/>
                  </w:rPr>
                  <w:t xml:space="preserve"> days</w:t>
                </w:r>
              </w:p>
            </w:tc>
          </w:tr>
          <w:tr w:rsidR="00E9486E" w:rsidRPr="00BD043A" w14:paraId="19F7D082" w14:textId="77777777" w:rsidTr="00BD043A">
            <w:trPr>
              <w:trHeight w:val="1395"/>
            </w:trPr>
            <w:tc>
              <w:tcPr>
                <w:tcW w:w="2395" w:type="dxa"/>
              </w:tcPr>
              <w:p w14:paraId="6D3D4E99" w14:textId="07EB6F1D" w:rsidR="00BD043A" w:rsidRPr="00BD043A" w:rsidRDefault="00BD043A" w:rsidP="002C251C">
                <w:pPr>
                  <w:jc w:val="center"/>
                  <w:rPr>
                    <w:sz w:val="24"/>
                    <w:szCs w:val="24"/>
                  </w:rPr>
                </w:pPr>
                <w:r w:rsidRPr="00BD043A">
                  <w:rPr>
                    <w:sz w:val="24"/>
                    <w:szCs w:val="24"/>
                  </w:rPr>
                  <w:t>(Total current liabilities +</w:t>
                </w:r>
                <w:r w:rsidR="00E9486E">
                  <w:rPr>
                    <w:sz w:val="24"/>
                    <w:szCs w:val="24"/>
                  </w:rPr>
                  <w:t>B</w:t>
                </w:r>
                <w:r w:rsidRPr="00BD043A">
                  <w:rPr>
                    <w:sz w:val="24"/>
                    <w:szCs w:val="24"/>
                  </w:rPr>
                  <w:t xml:space="preserve">ank </w:t>
                </w:r>
                <w:proofErr w:type="gramStart"/>
                <w:r w:rsidRPr="00BD043A">
                  <w:rPr>
                    <w:sz w:val="24"/>
                    <w:szCs w:val="24"/>
                  </w:rPr>
                  <w:t>loan )</w:t>
                </w:r>
                <w:proofErr w:type="gramEnd"/>
                <w:r w:rsidRPr="00BD043A">
                  <w:rPr>
                    <w:sz w:val="24"/>
                    <w:szCs w:val="24"/>
                  </w:rPr>
                  <w:t xml:space="preserve">( </w:t>
                </w:r>
                <w:r w:rsidR="00E9486E">
                  <w:rPr>
                    <w:sz w:val="24"/>
                    <w:szCs w:val="24"/>
                  </w:rPr>
                  <w:t>T</w:t>
                </w:r>
                <w:r w:rsidRPr="00BD043A">
                  <w:rPr>
                    <w:sz w:val="24"/>
                    <w:szCs w:val="24"/>
                  </w:rPr>
                  <w:t xml:space="preserve">otal current assets + </w:t>
                </w:r>
                <w:r w:rsidR="00E9486E">
                  <w:rPr>
                    <w:sz w:val="24"/>
                    <w:szCs w:val="24"/>
                  </w:rPr>
                  <w:t>F</w:t>
                </w:r>
                <w:r w:rsidRPr="00BD043A">
                  <w:rPr>
                    <w:sz w:val="24"/>
                    <w:szCs w:val="24"/>
                  </w:rPr>
                  <w:t>ixed assets ) answers divided by one another</w:t>
                </w:r>
              </w:p>
            </w:tc>
            <w:tc>
              <w:tcPr>
                <w:tcW w:w="2307" w:type="dxa"/>
              </w:tcPr>
              <w:p w14:paraId="63FD437C" w14:textId="312D31A3" w:rsidR="00BD043A" w:rsidRPr="00BD043A" w:rsidRDefault="00BD043A" w:rsidP="002C251C">
                <w:pPr>
                  <w:jc w:val="center"/>
                  <w:rPr>
                    <w:b/>
                    <w:bCs/>
                    <w:sz w:val="24"/>
                    <w:szCs w:val="24"/>
                  </w:rPr>
                </w:pPr>
                <w:r w:rsidRPr="00BD043A">
                  <w:rPr>
                    <w:b/>
                    <w:bCs/>
                    <w:sz w:val="24"/>
                    <w:szCs w:val="24"/>
                  </w:rPr>
                  <w:t>Debt days</w:t>
                </w:r>
              </w:p>
            </w:tc>
            <w:tc>
              <w:tcPr>
                <w:tcW w:w="2301" w:type="dxa"/>
              </w:tcPr>
              <w:p w14:paraId="0612C84A" w14:textId="526E275C" w:rsidR="00BD043A" w:rsidRPr="00BD043A" w:rsidRDefault="00BD043A" w:rsidP="002C251C">
                <w:pPr>
                  <w:jc w:val="center"/>
                  <w:rPr>
                    <w:sz w:val="24"/>
                    <w:szCs w:val="24"/>
                  </w:rPr>
                </w:pPr>
                <w:r w:rsidRPr="00BD043A">
                  <w:rPr>
                    <w:sz w:val="24"/>
                    <w:szCs w:val="24"/>
                  </w:rPr>
                  <w:t>(</w:t>
                </w:r>
                <w:r w:rsidR="001D2B79">
                  <w:rPr>
                    <w:sz w:val="24"/>
                    <w:szCs w:val="24"/>
                  </w:rPr>
                  <w:t>1339</w:t>
                </w:r>
                <w:r w:rsidRPr="00BD043A">
                  <w:rPr>
                    <w:sz w:val="24"/>
                    <w:szCs w:val="24"/>
                  </w:rPr>
                  <w:t>+150</w:t>
                </w:r>
                <w:r w:rsidR="001D2B79">
                  <w:rPr>
                    <w:sz w:val="24"/>
                    <w:szCs w:val="24"/>
                  </w:rPr>
                  <w:t>)</w:t>
                </w:r>
                <w:proofErr w:type="gramStart"/>
                <w:r w:rsidR="001D2B79">
                  <w:rPr>
                    <w:sz w:val="24"/>
                    <w:szCs w:val="24"/>
                  </w:rPr>
                  <w:t>/</w:t>
                </w:r>
                <w:r w:rsidR="00FB5A93">
                  <w:rPr>
                    <w:sz w:val="24"/>
                    <w:szCs w:val="24"/>
                  </w:rPr>
                  <w:t>(</w:t>
                </w:r>
                <w:proofErr w:type="gramEnd"/>
                <w:r w:rsidR="00FB5A93">
                  <w:rPr>
                    <w:sz w:val="24"/>
                    <w:szCs w:val="24"/>
                  </w:rPr>
                  <w:t>3065+4500</w:t>
                </w:r>
                <w:r w:rsidRPr="00BD043A">
                  <w:rPr>
                    <w:sz w:val="24"/>
                    <w:szCs w:val="24"/>
                  </w:rPr>
                  <w:t>)</w:t>
                </w:r>
                <w:r w:rsidR="00FB5A93">
                  <w:rPr>
                    <w:sz w:val="24"/>
                    <w:szCs w:val="24"/>
                  </w:rPr>
                  <w:t>=</w:t>
                </w:r>
              </w:p>
              <w:p w14:paraId="199A6300" w14:textId="425DBC92" w:rsidR="00BD043A" w:rsidRPr="00BD043A" w:rsidRDefault="00FB5A93" w:rsidP="002C251C">
                <w:pPr>
                  <w:jc w:val="center"/>
                  <w:rPr>
                    <w:sz w:val="24"/>
                    <w:szCs w:val="24"/>
                  </w:rPr>
                </w:pPr>
                <w:r>
                  <w:rPr>
                    <w:sz w:val="24"/>
                    <w:szCs w:val="24"/>
                  </w:rPr>
                  <w:t>1489/7565=0.19 day</w:t>
                </w:r>
              </w:p>
              <w:p w14:paraId="52D4BF9B" w14:textId="2F04E555" w:rsidR="00BD043A" w:rsidRPr="00BD043A" w:rsidRDefault="00BD043A" w:rsidP="002C251C">
                <w:pPr>
                  <w:jc w:val="center"/>
                  <w:rPr>
                    <w:sz w:val="24"/>
                    <w:szCs w:val="24"/>
                  </w:rPr>
                </w:pPr>
              </w:p>
            </w:tc>
            <w:tc>
              <w:tcPr>
                <w:tcW w:w="2159" w:type="dxa"/>
              </w:tcPr>
              <w:p w14:paraId="46C77786" w14:textId="199C692F" w:rsidR="00FB5A93" w:rsidRPr="00BD043A" w:rsidRDefault="00BD043A" w:rsidP="00FB5A93">
                <w:pPr>
                  <w:jc w:val="center"/>
                  <w:rPr>
                    <w:sz w:val="24"/>
                    <w:szCs w:val="24"/>
                  </w:rPr>
                </w:pPr>
                <w:r w:rsidRPr="00BD043A">
                  <w:rPr>
                    <w:sz w:val="24"/>
                    <w:szCs w:val="24"/>
                  </w:rPr>
                  <w:t>(</w:t>
                </w:r>
                <w:r w:rsidR="00FB5A93">
                  <w:rPr>
                    <w:sz w:val="24"/>
                    <w:szCs w:val="24"/>
                  </w:rPr>
                  <w:t>1616+145)</w:t>
                </w:r>
                <w:proofErr w:type="gramStart"/>
                <w:r w:rsidR="00FB5A93">
                  <w:rPr>
                    <w:sz w:val="24"/>
                    <w:szCs w:val="24"/>
                  </w:rPr>
                  <w:t>/(</w:t>
                </w:r>
                <w:proofErr w:type="gramEnd"/>
                <w:r w:rsidR="00FB5A93">
                  <w:rPr>
                    <w:sz w:val="24"/>
                    <w:szCs w:val="24"/>
                  </w:rPr>
                  <w:t>3240+4650)=</w:t>
                </w:r>
              </w:p>
              <w:p w14:paraId="76223929" w14:textId="3D6A5068" w:rsidR="00BD043A" w:rsidRPr="00BD043A" w:rsidRDefault="00FB5A93" w:rsidP="002C251C">
                <w:pPr>
                  <w:jc w:val="center"/>
                  <w:rPr>
                    <w:sz w:val="24"/>
                    <w:szCs w:val="24"/>
                  </w:rPr>
                </w:pPr>
                <w:r>
                  <w:rPr>
                    <w:sz w:val="24"/>
                    <w:szCs w:val="24"/>
                  </w:rPr>
                  <w:t>1761/7890=</w:t>
                </w:r>
                <w:r w:rsidR="0034497A">
                  <w:rPr>
                    <w:sz w:val="24"/>
                    <w:szCs w:val="24"/>
                  </w:rPr>
                  <w:t>0.22 day</w:t>
                </w:r>
              </w:p>
            </w:tc>
          </w:tr>
          <w:tr w:rsidR="00E9486E" w:rsidRPr="00BD043A" w14:paraId="78511273" w14:textId="77777777" w:rsidTr="00BD043A">
            <w:trPr>
              <w:trHeight w:val="850"/>
            </w:trPr>
            <w:tc>
              <w:tcPr>
                <w:tcW w:w="2395" w:type="dxa"/>
              </w:tcPr>
              <w:p w14:paraId="5306D362" w14:textId="06BE6D7F" w:rsidR="00BD043A" w:rsidRPr="00BD043A" w:rsidRDefault="00BD043A" w:rsidP="00A1122C">
                <w:pPr>
                  <w:rPr>
                    <w:sz w:val="24"/>
                    <w:szCs w:val="24"/>
                  </w:rPr>
                </w:pPr>
                <w:r w:rsidRPr="00BD043A">
                  <w:rPr>
                    <w:sz w:val="24"/>
                    <w:szCs w:val="24"/>
                  </w:rPr>
                  <w:t xml:space="preserve">Net profit of the year + </w:t>
                </w:r>
                <w:r w:rsidR="00E9486E">
                  <w:rPr>
                    <w:sz w:val="24"/>
                    <w:szCs w:val="24"/>
                  </w:rPr>
                  <w:t>C</w:t>
                </w:r>
                <w:r w:rsidRPr="00BD043A">
                  <w:rPr>
                    <w:sz w:val="24"/>
                    <w:szCs w:val="24"/>
                  </w:rPr>
                  <w:t xml:space="preserve">ash in hand / </w:t>
                </w:r>
                <w:r w:rsidR="00E9486E">
                  <w:rPr>
                    <w:sz w:val="24"/>
                    <w:szCs w:val="24"/>
                  </w:rPr>
                  <w:t>L</w:t>
                </w:r>
                <w:r w:rsidRPr="00BD043A">
                  <w:rPr>
                    <w:sz w:val="24"/>
                    <w:szCs w:val="24"/>
                  </w:rPr>
                  <w:t xml:space="preserve">oan interest </w:t>
                </w:r>
              </w:p>
            </w:tc>
            <w:tc>
              <w:tcPr>
                <w:tcW w:w="2307" w:type="dxa"/>
              </w:tcPr>
              <w:p w14:paraId="47E82D5E" w14:textId="2DD60944" w:rsidR="00BD043A" w:rsidRPr="00BD043A" w:rsidRDefault="00BD043A" w:rsidP="00BD043A">
                <w:pPr>
                  <w:jc w:val="center"/>
                  <w:rPr>
                    <w:b/>
                    <w:bCs/>
                    <w:sz w:val="24"/>
                    <w:szCs w:val="24"/>
                  </w:rPr>
                </w:pPr>
                <w:r w:rsidRPr="00BD043A">
                  <w:rPr>
                    <w:b/>
                    <w:bCs/>
                    <w:sz w:val="24"/>
                    <w:szCs w:val="24"/>
                  </w:rPr>
                  <w:t>Interest cover</w:t>
                </w:r>
              </w:p>
            </w:tc>
            <w:tc>
              <w:tcPr>
                <w:tcW w:w="2301" w:type="dxa"/>
              </w:tcPr>
              <w:p w14:paraId="66EE0D14" w14:textId="193F43C9" w:rsidR="00BD043A" w:rsidRPr="00BD043A" w:rsidRDefault="0034497A" w:rsidP="00A1122C">
                <w:pPr>
                  <w:rPr>
                    <w:sz w:val="24"/>
                    <w:szCs w:val="24"/>
                  </w:rPr>
                </w:pPr>
                <w:r>
                  <w:rPr>
                    <w:sz w:val="24"/>
                    <w:szCs w:val="24"/>
                  </w:rPr>
                  <w:t>4008+5/20=200.65</w:t>
                </w:r>
              </w:p>
            </w:tc>
            <w:tc>
              <w:tcPr>
                <w:tcW w:w="2159" w:type="dxa"/>
              </w:tcPr>
              <w:p w14:paraId="0F3ED3D4" w14:textId="6D2F7917" w:rsidR="00BD043A" w:rsidRPr="00BD043A" w:rsidRDefault="00A22F43" w:rsidP="00A1122C">
                <w:pPr>
                  <w:rPr>
                    <w:sz w:val="24"/>
                    <w:szCs w:val="24"/>
                  </w:rPr>
                </w:pPr>
                <w:r>
                  <w:rPr>
                    <w:sz w:val="24"/>
                    <w:szCs w:val="24"/>
                  </w:rPr>
                  <w:t>4073+5/18=226.55</w:t>
                </w:r>
              </w:p>
            </w:tc>
          </w:tr>
        </w:tbl>
        <w:p w14:paraId="2E40539B" w14:textId="3A06A640" w:rsidR="00DC42CB" w:rsidRPr="00DC42CB" w:rsidRDefault="00DC42CB" w:rsidP="00DC42CB">
          <w:pPr>
            <w:pStyle w:val="Heading1"/>
            <w:rPr>
              <w:color w:val="000000" w:themeColor="text1"/>
              <w:sz w:val="24"/>
              <w:szCs w:val="24"/>
            </w:rPr>
          </w:pPr>
          <w:r w:rsidRPr="00DC42CB">
            <w:rPr>
              <w:color w:val="000000" w:themeColor="text1"/>
              <w:sz w:val="24"/>
              <w:szCs w:val="24"/>
            </w:rPr>
            <w:lastRenderedPageBreak/>
            <w:t>Figure:2</w:t>
          </w:r>
        </w:p>
        <w:p w14:paraId="0AA38CDD" w14:textId="0B156291" w:rsidR="00DC42CB" w:rsidRDefault="00DC42CB" w:rsidP="00083A9D">
          <w:pPr>
            <w:jc w:val="center"/>
          </w:pPr>
          <w:r>
            <w:rPr>
              <w:noProof/>
            </w:rPr>
            <w:drawing>
              <wp:inline distT="0" distB="0" distL="0" distR="0" wp14:anchorId="34822D4A" wp14:editId="558143DF">
                <wp:extent cx="3429000" cy="18014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3431092" cy="1802594"/>
                        </a:xfrm>
                        <a:prstGeom prst="rect">
                          <a:avLst/>
                        </a:prstGeom>
                      </pic:spPr>
                    </pic:pic>
                  </a:graphicData>
                </a:graphic>
              </wp:inline>
            </w:drawing>
          </w:r>
        </w:p>
        <w:p w14:paraId="149BD567" w14:textId="77777777" w:rsidR="00083A9D" w:rsidRDefault="00083A9D" w:rsidP="00083A9D"/>
        <w:p w14:paraId="4E731C28" w14:textId="68B220A9" w:rsidR="00083A9D" w:rsidRDefault="00083A9D" w:rsidP="00083A9D">
          <w:r>
            <w:t>Figure: 3</w:t>
          </w:r>
        </w:p>
        <w:p w14:paraId="143C88D0" w14:textId="44F570AF" w:rsidR="00083A9D" w:rsidRDefault="00083A9D" w:rsidP="00DC42CB">
          <w:pPr>
            <w:jc w:val="center"/>
          </w:pPr>
          <w:r>
            <w:t>Graphical Presentation of Ratio Analysis</w:t>
          </w:r>
        </w:p>
        <w:p w14:paraId="0A2C4F1E" w14:textId="2211637B" w:rsidR="00083A9D" w:rsidRDefault="00083A9D" w:rsidP="00083A9D">
          <w:pPr>
            <w:jc w:val="center"/>
          </w:pPr>
          <w:r>
            <w:rPr>
              <w:noProof/>
            </w:rPr>
            <w:drawing>
              <wp:inline distT="0" distB="0" distL="0" distR="0" wp14:anchorId="10222381" wp14:editId="61656D0C">
                <wp:extent cx="4518212" cy="2222753"/>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a:extLst>
                            <a:ext uri="{28A0092B-C50C-407E-A947-70E740481C1C}">
                              <a14:useLocalDpi xmlns:a14="http://schemas.microsoft.com/office/drawing/2010/main" val="0"/>
                            </a:ext>
                          </a:extLst>
                        </a:blip>
                        <a:stretch>
                          <a:fillRect/>
                        </a:stretch>
                      </pic:blipFill>
                      <pic:spPr>
                        <a:xfrm>
                          <a:off x="0" y="0"/>
                          <a:ext cx="4518212" cy="2222753"/>
                        </a:xfrm>
                        <a:prstGeom prst="rect">
                          <a:avLst/>
                        </a:prstGeom>
                      </pic:spPr>
                    </pic:pic>
                  </a:graphicData>
                </a:graphic>
              </wp:inline>
            </w:drawing>
          </w:r>
        </w:p>
        <w:p w14:paraId="1035EEAE" w14:textId="77777777" w:rsidR="00DC42CB" w:rsidRPr="00DC42CB" w:rsidRDefault="00DC42CB" w:rsidP="00DC42CB"/>
        <w:p w14:paraId="1A931F2D" w14:textId="5814A077" w:rsidR="004A11F6" w:rsidRDefault="004D519C" w:rsidP="004D519C">
          <w:pPr>
            <w:pStyle w:val="Heading1"/>
          </w:pPr>
          <w:r>
            <w:t>Financial Analysis Trends</w:t>
          </w:r>
        </w:p>
        <w:p w14:paraId="191FC53D" w14:textId="77777777" w:rsidR="004D519C" w:rsidRPr="00CF319F" w:rsidRDefault="004D519C" w:rsidP="003F03EB">
          <w:pPr>
            <w:pStyle w:val="Heading2"/>
            <w:spacing w:line="360" w:lineRule="auto"/>
            <w:jc w:val="both"/>
            <w:rPr>
              <w:color w:val="000000" w:themeColor="text1"/>
            </w:rPr>
          </w:pPr>
          <w:bookmarkStart w:id="3" w:name="_Toc463944603"/>
          <w:r>
            <w:t>Profitability</w:t>
          </w:r>
          <w:bookmarkEnd w:id="3"/>
        </w:p>
        <w:p w14:paraId="7AFDC695" w14:textId="109917D1" w:rsidR="00DA4C7F" w:rsidRDefault="00816B62" w:rsidP="00C10159">
          <w:pPr>
            <w:pStyle w:val="Heading2"/>
            <w:spacing w:line="360" w:lineRule="auto"/>
            <w:jc w:val="both"/>
            <w:rPr>
              <w:color w:val="000000" w:themeColor="text1"/>
              <w:sz w:val="24"/>
              <w:szCs w:val="24"/>
            </w:rPr>
          </w:pPr>
          <w:bookmarkStart w:id="4" w:name="_Toc463944604"/>
          <w:r w:rsidRPr="00CF319F">
            <w:rPr>
              <w:color w:val="000000" w:themeColor="text1"/>
              <w:sz w:val="24"/>
              <w:szCs w:val="24"/>
            </w:rPr>
            <w:t>Profitability ratios identifies</w:t>
          </w:r>
          <w:r w:rsidR="005E474F" w:rsidRPr="00CF319F">
            <w:rPr>
              <w:color w:val="000000" w:themeColor="text1"/>
              <w:sz w:val="24"/>
              <w:szCs w:val="24"/>
            </w:rPr>
            <w:t xml:space="preserve"> the company Jurys Inn’s financial performance</w:t>
          </w:r>
          <w:r w:rsidR="00BC298B" w:rsidRPr="00CF319F">
            <w:rPr>
              <w:color w:val="000000" w:themeColor="text1"/>
              <w:sz w:val="24"/>
              <w:szCs w:val="24"/>
            </w:rPr>
            <w:t xml:space="preserve">, measure of generating profit and ability to create sustainable development </w:t>
          </w:r>
          <w:r w:rsidR="007B2A74" w:rsidRPr="00CF319F">
            <w:rPr>
              <w:color w:val="000000" w:themeColor="text1"/>
              <w:sz w:val="24"/>
              <w:szCs w:val="24"/>
            </w:rPr>
            <w:t>within 2 years</w:t>
          </w:r>
          <w:r w:rsidR="00BC298B" w:rsidRPr="00CF319F">
            <w:rPr>
              <w:color w:val="000000" w:themeColor="text1"/>
              <w:sz w:val="24"/>
              <w:szCs w:val="24"/>
            </w:rPr>
            <w:t xml:space="preserve"> </w:t>
          </w:r>
          <w:r w:rsidR="003F03EB" w:rsidRPr="00CF319F">
            <w:rPr>
              <w:color w:val="000000" w:themeColor="text1"/>
              <w:sz w:val="24"/>
              <w:szCs w:val="24"/>
            </w:rPr>
            <w:t>period of time.</w:t>
          </w:r>
        </w:p>
        <w:p w14:paraId="5C3378AD" w14:textId="77777777" w:rsidR="00C10159" w:rsidRPr="00C10159" w:rsidRDefault="00C10159" w:rsidP="00C10159"/>
        <w:p w14:paraId="4A64AED5" w14:textId="3CCCEB17" w:rsidR="003F03EB" w:rsidRDefault="00DA4C7F" w:rsidP="00DA4C7F">
          <w:pPr>
            <w:spacing w:line="360" w:lineRule="auto"/>
            <w:jc w:val="both"/>
            <w:rPr>
              <w:rFonts w:asciiTheme="majorHAnsi" w:hAnsiTheme="majorHAnsi" w:cstheme="majorHAnsi"/>
              <w:color w:val="000000" w:themeColor="text1"/>
              <w:sz w:val="24"/>
              <w:szCs w:val="24"/>
            </w:rPr>
          </w:pPr>
          <w:r>
            <w:rPr>
              <w:color w:val="000000" w:themeColor="text1"/>
              <w:sz w:val="24"/>
              <w:szCs w:val="24"/>
            </w:rPr>
            <w:t>“F</w:t>
          </w:r>
          <w:r w:rsidR="003F03EB" w:rsidRPr="00CF319F">
            <w:rPr>
              <w:color w:val="000000" w:themeColor="text1"/>
              <w:sz w:val="24"/>
              <w:szCs w:val="24"/>
            </w:rPr>
            <w:t>inancial m</w:t>
          </w:r>
          <w:r w:rsidR="00CF319F" w:rsidRPr="00CF319F">
            <w:rPr>
              <w:color w:val="000000" w:themeColor="text1"/>
              <w:sz w:val="24"/>
              <w:szCs w:val="24"/>
            </w:rPr>
            <w:t>e</w:t>
          </w:r>
          <w:r w:rsidR="003F03EB" w:rsidRPr="00CF319F">
            <w:rPr>
              <w:color w:val="000000" w:themeColor="text1"/>
              <w:sz w:val="24"/>
              <w:szCs w:val="24"/>
            </w:rPr>
            <w:t>trics</w:t>
          </w:r>
          <w:r w:rsidR="00CF319F" w:rsidRPr="00CF319F">
            <w:rPr>
              <w:color w:val="000000" w:themeColor="text1"/>
              <w:sz w:val="24"/>
              <w:szCs w:val="24"/>
            </w:rPr>
            <w:t xml:space="preserve"> used to evaluate a company’s performance in terms of earning revenue, balance sheets</w:t>
          </w:r>
          <w:r w:rsidR="00CF319F">
            <w:rPr>
              <w:sz w:val="24"/>
              <w:szCs w:val="24"/>
            </w:rPr>
            <w:t xml:space="preserve">, operating costs and investor’s equity </w:t>
          </w:r>
          <w:r>
            <w:rPr>
              <w:sz w:val="24"/>
              <w:szCs w:val="24"/>
            </w:rPr>
            <w:t xml:space="preserve">during the specific time period” </w:t>
          </w:r>
          <w:r w:rsidRPr="00DA4C7F">
            <w:rPr>
              <w:rFonts w:asciiTheme="majorHAnsi" w:hAnsiTheme="majorHAnsi" w:cstheme="majorHAnsi"/>
              <w:sz w:val="24"/>
              <w:szCs w:val="24"/>
              <w:lang w:bidi="bn-IN"/>
            </w:rPr>
            <w:t>(Profitability Ratios: What it Is and Why It Matters, 2022)</w:t>
          </w:r>
          <w:r>
            <w:rPr>
              <w:rFonts w:asciiTheme="majorHAnsi" w:hAnsiTheme="majorHAnsi" w:cstheme="majorHAnsi"/>
              <w:color w:val="000000" w:themeColor="text1"/>
              <w:sz w:val="24"/>
              <w:szCs w:val="24"/>
            </w:rPr>
            <w:t>.</w:t>
          </w:r>
        </w:p>
        <w:p w14:paraId="650271C2" w14:textId="3E4E0943" w:rsidR="00816B62" w:rsidRDefault="000A16CE" w:rsidP="00AE587E">
          <w:pPr>
            <w:spacing w:line="360" w:lineRule="auto"/>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The profitability ratio focuses on 5 different ratios in the above table </w:t>
          </w:r>
          <w:r w:rsidR="00600121">
            <w:rPr>
              <w:rFonts w:asciiTheme="majorHAnsi" w:hAnsiTheme="majorHAnsi" w:cstheme="majorHAnsi"/>
              <w:color w:val="000000" w:themeColor="text1"/>
              <w:sz w:val="24"/>
              <w:szCs w:val="24"/>
            </w:rPr>
            <w:t xml:space="preserve">shown that the (1) </w:t>
          </w:r>
          <w:r w:rsidR="00600121" w:rsidRPr="00FE36C1">
            <w:rPr>
              <w:rFonts w:asciiTheme="majorHAnsi" w:hAnsiTheme="majorHAnsi" w:cstheme="majorHAnsi"/>
              <w:b/>
              <w:bCs/>
              <w:color w:val="000000" w:themeColor="text1"/>
              <w:sz w:val="24"/>
              <w:szCs w:val="24"/>
            </w:rPr>
            <w:t xml:space="preserve">The Gross </w:t>
          </w:r>
          <w:r w:rsidR="00FE36C1">
            <w:rPr>
              <w:rFonts w:asciiTheme="majorHAnsi" w:hAnsiTheme="majorHAnsi" w:cstheme="majorHAnsi"/>
              <w:b/>
              <w:bCs/>
              <w:color w:val="000000" w:themeColor="text1"/>
              <w:sz w:val="24"/>
              <w:szCs w:val="24"/>
            </w:rPr>
            <w:t>P</w:t>
          </w:r>
          <w:r w:rsidR="00600121" w:rsidRPr="00FE36C1">
            <w:rPr>
              <w:rFonts w:asciiTheme="majorHAnsi" w:hAnsiTheme="majorHAnsi" w:cstheme="majorHAnsi"/>
              <w:b/>
              <w:bCs/>
              <w:color w:val="000000" w:themeColor="text1"/>
              <w:sz w:val="24"/>
              <w:szCs w:val="24"/>
            </w:rPr>
            <w:t xml:space="preserve">rofit </w:t>
          </w:r>
          <w:r w:rsidR="00FE36C1">
            <w:rPr>
              <w:rFonts w:asciiTheme="majorHAnsi" w:hAnsiTheme="majorHAnsi" w:cstheme="majorHAnsi"/>
              <w:b/>
              <w:bCs/>
              <w:color w:val="000000" w:themeColor="text1"/>
              <w:sz w:val="24"/>
              <w:szCs w:val="24"/>
            </w:rPr>
            <w:t>M</w:t>
          </w:r>
          <w:r w:rsidR="00600121" w:rsidRPr="00FE36C1">
            <w:rPr>
              <w:rFonts w:asciiTheme="majorHAnsi" w:hAnsiTheme="majorHAnsi" w:cstheme="majorHAnsi"/>
              <w:b/>
              <w:bCs/>
              <w:color w:val="000000" w:themeColor="text1"/>
              <w:sz w:val="24"/>
              <w:szCs w:val="24"/>
            </w:rPr>
            <w:t>argin</w:t>
          </w:r>
          <w:r w:rsidR="00600121">
            <w:rPr>
              <w:rFonts w:asciiTheme="majorHAnsi" w:hAnsiTheme="majorHAnsi" w:cstheme="majorHAnsi"/>
              <w:color w:val="000000" w:themeColor="text1"/>
              <w:sz w:val="24"/>
              <w:szCs w:val="24"/>
            </w:rPr>
            <w:t xml:space="preserve"> has decreased 6% in 2020 compare to 2019 though sales were increased </w:t>
          </w:r>
          <w:r w:rsidR="00FE36C1">
            <w:rPr>
              <w:rFonts w:asciiTheme="majorHAnsi" w:hAnsiTheme="majorHAnsi" w:cstheme="majorHAnsi"/>
              <w:color w:val="000000" w:themeColor="text1"/>
              <w:sz w:val="24"/>
              <w:szCs w:val="24"/>
            </w:rPr>
            <w:t>£</w:t>
          </w:r>
          <w:r w:rsidR="00600121">
            <w:rPr>
              <w:rFonts w:asciiTheme="majorHAnsi" w:hAnsiTheme="majorHAnsi" w:cstheme="majorHAnsi"/>
              <w:color w:val="000000" w:themeColor="text1"/>
              <w:sz w:val="24"/>
              <w:szCs w:val="24"/>
            </w:rPr>
            <w:t xml:space="preserve">500 </w:t>
          </w:r>
          <w:r w:rsidR="00FE36C1">
            <w:rPr>
              <w:rFonts w:asciiTheme="majorHAnsi" w:hAnsiTheme="majorHAnsi" w:cstheme="majorHAnsi"/>
              <w:color w:val="000000" w:themeColor="text1"/>
              <w:sz w:val="24"/>
              <w:szCs w:val="24"/>
            </w:rPr>
            <w:t>in 2020. The reason of</w:t>
          </w:r>
          <w:r w:rsidR="007846CD">
            <w:rPr>
              <w:rFonts w:asciiTheme="majorHAnsi" w:hAnsiTheme="majorHAnsi" w:cstheme="majorHAnsi"/>
              <w:color w:val="000000" w:themeColor="text1"/>
              <w:sz w:val="24"/>
              <w:szCs w:val="24"/>
            </w:rPr>
            <w:t xml:space="preserve"> gross profit</w:t>
          </w:r>
          <w:r w:rsidR="00FE36C1">
            <w:rPr>
              <w:rFonts w:asciiTheme="majorHAnsi" w:hAnsiTheme="majorHAnsi" w:cstheme="majorHAnsi"/>
              <w:color w:val="000000" w:themeColor="text1"/>
              <w:sz w:val="24"/>
              <w:szCs w:val="24"/>
            </w:rPr>
            <w:t xml:space="preserve"> decrease</w:t>
          </w:r>
          <w:r w:rsidR="007846CD">
            <w:rPr>
              <w:rFonts w:asciiTheme="majorHAnsi" w:hAnsiTheme="majorHAnsi" w:cstheme="majorHAnsi"/>
              <w:color w:val="000000" w:themeColor="text1"/>
              <w:sz w:val="24"/>
              <w:szCs w:val="24"/>
            </w:rPr>
            <w:t xml:space="preserve"> are as follows: it could be</w:t>
          </w:r>
          <w:r w:rsidR="00FE36C1">
            <w:rPr>
              <w:rFonts w:asciiTheme="majorHAnsi" w:hAnsiTheme="majorHAnsi" w:cstheme="majorHAnsi"/>
              <w:color w:val="000000" w:themeColor="text1"/>
              <w:sz w:val="24"/>
              <w:szCs w:val="24"/>
            </w:rPr>
            <w:t xml:space="preserve"> </w:t>
          </w:r>
          <w:r w:rsidR="007846CD">
            <w:rPr>
              <w:rFonts w:asciiTheme="majorHAnsi" w:hAnsiTheme="majorHAnsi" w:cstheme="majorHAnsi"/>
              <w:color w:val="000000" w:themeColor="text1"/>
              <w:sz w:val="24"/>
              <w:szCs w:val="24"/>
            </w:rPr>
            <w:t xml:space="preserve">the supplier </w:t>
          </w:r>
          <w:r w:rsidR="007846CD">
            <w:rPr>
              <w:rFonts w:asciiTheme="majorHAnsi" w:hAnsiTheme="majorHAnsi" w:cstheme="majorHAnsi"/>
              <w:color w:val="000000" w:themeColor="text1"/>
              <w:sz w:val="24"/>
              <w:szCs w:val="24"/>
            </w:rPr>
            <w:lastRenderedPageBreak/>
            <w:t>increase the price of individual products</w:t>
          </w:r>
          <w:r w:rsidR="00E611C9">
            <w:rPr>
              <w:rFonts w:asciiTheme="majorHAnsi" w:hAnsiTheme="majorHAnsi" w:cstheme="majorHAnsi"/>
              <w:color w:val="000000" w:themeColor="text1"/>
              <w:sz w:val="24"/>
              <w:szCs w:val="24"/>
            </w:rPr>
            <w:t>, as a result the higher cost of goods been sold.</w:t>
          </w:r>
          <w:r w:rsidR="00AC3749">
            <w:rPr>
              <w:rFonts w:asciiTheme="majorHAnsi" w:hAnsiTheme="majorHAnsi" w:cstheme="majorHAnsi"/>
              <w:color w:val="000000" w:themeColor="text1"/>
              <w:sz w:val="24"/>
              <w:szCs w:val="24"/>
            </w:rPr>
            <w:t xml:space="preserve"> Sales could be fluctuate</w:t>
          </w:r>
          <w:r w:rsidR="00AE587E">
            <w:rPr>
              <w:rFonts w:asciiTheme="majorHAnsi" w:hAnsiTheme="majorHAnsi" w:cstheme="majorHAnsi"/>
              <w:color w:val="000000" w:themeColor="text1"/>
              <w:sz w:val="24"/>
              <w:szCs w:val="24"/>
            </w:rPr>
            <w:t>d</w:t>
          </w:r>
          <w:r w:rsidR="00AC3749">
            <w:rPr>
              <w:rFonts w:asciiTheme="majorHAnsi" w:hAnsiTheme="majorHAnsi" w:cstheme="majorHAnsi"/>
              <w:color w:val="000000" w:themeColor="text1"/>
              <w:sz w:val="24"/>
              <w:szCs w:val="24"/>
            </w:rPr>
            <w:t xml:space="preserve">, but profit margin depends on how much </w:t>
          </w:r>
          <w:r w:rsidR="00AE587E">
            <w:rPr>
              <w:rFonts w:asciiTheme="majorHAnsi" w:hAnsiTheme="majorHAnsi" w:cstheme="majorHAnsi"/>
              <w:color w:val="000000" w:themeColor="text1"/>
              <w:sz w:val="24"/>
              <w:szCs w:val="24"/>
            </w:rPr>
            <w:t>t</w:t>
          </w:r>
          <w:r w:rsidR="00E611C9">
            <w:rPr>
              <w:rFonts w:asciiTheme="majorHAnsi" w:hAnsiTheme="majorHAnsi" w:cstheme="majorHAnsi"/>
              <w:color w:val="000000" w:themeColor="text1"/>
              <w:sz w:val="24"/>
              <w:szCs w:val="24"/>
            </w:rPr>
            <w:t xml:space="preserve">he company </w:t>
          </w:r>
          <w:r w:rsidR="00AC3749">
            <w:rPr>
              <w:rFonts w:asciiTheme="majorHAnsi" w:hAnsiTheme="majorHAnsi" w:cstheme="majorHAnsi"/>
              <w:color w:val="000000" w:themeColor="text1"/>
              <w:sz w:val="24"/>
              <w:szCs w:val="24"/>
            </w:rPr>
            <w:t xml:space="preserve">is expected to get 40% benchmark. (2) </w:t>
          </w:r>
          <w:r w:rsidR="00AC3749" w:rsidRPr="00AC3749">
            <w:rPr>
              <w:rFonts w:asciiTheme="majorHAnsi" w:hAnsiTheme="majorHAnsi" w:cstheme="majorHAnsi"/>
              <w:b/>
              <w:bCs/>
              <w:color w:val="000000" w:themeColor="text1"/>
              <w:sz w:val="24"/>
              <w:szCs w:val="24"/>
            </w:rPr>
            <w:t>The Net Profit Margin</w:t>
          </w:r>
          <w:r w:rsidR="00AC3749">
            <w:rPr>
              <w:rFonts w:asciiTheme="majorHAnsi" w:hAnsiTheme="majorHAnsi" w:cstheme="majorHAnsi"/>
              <w:b/>
              <w:bCs/>
              <w:color w:val="000000" w:themeColor="text1"/>
              <w:sz w:val="24"/>
              <w:szCs w:val="24"/>
            </w:rPr>
            <w:t xml:space="preserve"> </w:t>
          </w:r>
          <w:r w:rsidR="00AE587E" w:rsidRPr="00AE587E">
            <w:rPr>
              <w:rFonts w:asciiTheme="majorHAnsi" w:hAnsiTheme="majorHAnsi" w:cstheme="majorHAnsi"/>
              <w:color w:val="000000" w:themeColor="text1"/>
              <w:sz w:val="24"/>
              <w:szCs w:val="24"/>
            </w:rPr>
            <w:t>has</w:t>
          </w:r>
          <w:r w:rsidR="00AE587E">
            <w:rPr>
              <w:rFonts w:asciiTheme="majorHAnsi" w:hAnsiTheme="majorHAnsi" w:cstheme="majorHAnsi"/>
              <w:color w:val="000000" w:themeColor="text1"/>
              <w:sz w:val="24"/>
              <w:szCs w:val="24"/>
            </w:rPr>
            <w:t xml:space="preserve"> also declined by 5% in 2020, it means Jurys Inn is not performing well or not performing in an efficient way rather than the year 2019. (3) </w:t>
          </w:r>
          <w:r w:rsidR="00AE587E" w:rsidRPr="00AE587E">
            <w:rPr>
              <w:rFonts w:asciiTheme="majorHAnsi" w:hAnsiTheme="majorHAnsi" w:cstheme="majorHAnsi"/>
              <w:b/>
              <w:bCs/>
              <w:color w:val="000000" w:themeColor="text1"/>
              <w:sz w:val="24"/>
              <w:szCs w:val="24"/>
            </w:rPr>
            <w:t>ROCE</w:t>
          </w:r>
          <w:r w:rsidR="00AE587E">
            <w:rPr>
              <w:rFonts w:asciiTheme="majorHAnsi" w:hAnsiTheme="majorHAnsi" w:cstheme="majorHAnsi"/>
              <w:color w:val="000000" w:themeColor="text1"/>
              <w:sz w:val="24"/>
              <w:szCs w:val="24"/>
            </w:rPr>
            <w:t xml:space="preserve"> (Return on Capital Employment) ratio has become same 65% in 2019 &amp; 2020, it means Jurys Inn generating profits by same way of utilizing its capital or assets such as equipment, buildings etc. (4) </w:t>
          </w:r>
          <w:r w:rsidR="00AE587E" w:rsidRPr="00AE587E">
            <w:rPr>
              <w:rFonts w:asciiTheme="majorHAnsi" w:hAnsiTheme="majorHAnsi" w:cstheme="majorHAnsi"/>
              <w:b/>
              <w:bCs/>
              <w:color w:val="000000" w:themeColor="text1"/>
              <w:sz w:val="24"/>
              <w:szCs w:val="24"/>
            </w:rPr>
            <w:t>The Asset Turnover</w:t>
          </w:r>
          <w:r w:rsidR="00AE587E">
            <w:rPr>
              <w:rFonts w:asciiTheme="majorHAnsi" w:hAnsiTheme="majorHAnsi" w:cstheme="majorHAnsi"/>
              <w:color w:val="000000" w:themeColor="text1"/>
              <w:sz w:val="24"/>
              <w:szCs w:val="24"/>
            </w:rPr>
            <w:t xml:space="preserve"> has increased 0.8 in 2020 rather than 2019. It means the company generate more sales by efficiently using its capital or assets because the higher the asset turnover ratio, the better the company is performing and earning more revenue. (5) </w:t>
          </w:r>
          <w:r w:rsidR="00AE587E" w:rsidRPr="00AE587E">
            <w:rPr>
              <w:rFonts w:asciiTheme="majorHAnsi" w:hAnsiTheme="majorHAnsi" w:cstheme="majorHAnsi"/>
              <w:b/>
              <w:bCs/>
              <w:color w:val="000000" w:themeColor="text1"/>
              <w:sz w:val="24"/>
              <w:szCs w:val="24"/>
            </w:rPr>
            <w:t>The Working Capital Turnover</w:t>
          </w:r>
          <w:r w:rsidR="00AE587E">
            <w:rPr>
              <w:rFonts w:asciiTheme="majorHAnsi" w:hAnsiTheme="majorHAnsi" w:cstheme="majorHAnsi"/>
              <w:color w:val="000000" w:themeColor="text1"/>
              <w:sz w:val="24"/>
              <w:szCs w:val="24"/>
            </w:rPr>
            <w:t xml:space="preserve"> has also increased 0.51 in 2020 compared to 2019. It means the more sales has generated, it could be paid off short-term liabilities and decrease current liabilities and proper way of utilizing current assets.   </w:t>
          </w:r>
        </w:p>
        <w:p w14:paraId="5A555BE5" w14:textId="586CE7B8" w:rsidR="004D519C" w:rsidRDefault="004D519C" w:rsidP="004D519C">
          <w:pPr>
            <w:pStyle w:val="Heading2"/>
          </w:pPr>
          <w:r>
            <w:t>Liquidity</w:t>
          </w:r>
          <w:bookmarkEnd w:id="4"/>
        </w:p>
        <w:p w14:paraId="4E0D048E" w14:textId="66E140C3" w:rsidR="00AE587E" w:rsidRDefault="00AE587E" w:rsidP="004D519C">
          <w:pPr>
            <w:pStyle w:val="Heading2"/>
            <w:rPr>
              <w:sz w:val="24"/>
              <w:szCs w:val="24"/>
            </w:rPr>
          </w:pPr>
          <w:bookmarkStart w:id="5" w:name="_Toc463944605"/>
        </w:p>
        <w:p w14:paraId="6A7E72F8" w14:textId="6F701458" w:rsidR="00AE587E" w:rsidRDefault="00AE587E" w:rsidP="00AE587E">
          <w:pPr>
            <w:spacing w:line="360" w:lineRule="auto"/>
            <w:jc w:val="both"/>
            <w:rPr>
              <w:sz w:val="24"/>
              <w:szCs w:val="24"/>
            </w:rPr>
          </w:pPr>
          <w:r w:rsidRPr="00AE587E">
            <w:rPr>
              <w:sz w:val="24"/>
              <w:szCs w:val="24"/>
            </w:rPr>
            <w:t>“Li</w:t>
          </w:r>
          <w:r>
            <w:rPr>
              <w:sz w:val="24"/>
              <w:szCs w:val="24"/>
            </w:rPr>
            <w:t>quidity ratio also determine the company’s ability to pay long-term and short-term liabilities such as loan interests, utility bills etc.”</w:t>
          </w:r>
          <w:r w:rsidRPr="00AE587E">
            <w:rPr>
              <w:sz w:val="24"/>
              <w:szCs w:val="24"/>
            </w:rPr>
            <w:t xml:space="preserve"> (</w:t>
          </w:r>
          <w:proofErr w:type="spellStart"/>
          <w:r w:rsidRPr="00AE587E">
            <w:rPr>
              <w:sz w:val="24"/>
              <w:szCs w:val="24"/>
            </w:rPr>
            <w:t>Sembiring</w:t>
          </w:r>
          <w:proofErr w:type="spellEnd"/>
          <w:r w:rsidRPr="00AE587E">
            <w:rPr>
              <w:sz w:val="24"/>
              <w:szCs w:val="24"/>
            </w:rPr>
            <w:t>, 2020)</w:t>
          </w:r>
          <w:r>
            <w:rPr>
              <w:sz w:val="24"/>
              <w:szCs w:val="24"/>
            </w:rPr>
            <w:t xml:space="preserve">. </w:t>
          </w:r>
        </w:p>
        <w:p w14:paraId="6C16538E" w14:textId="0E32DF5D" w:rsidR="00AE587E" w:rsidRPr="00AE587E" w:rsidRDefault="00AE587E" w:rsidP="00AE587E">
          <w:pPr>
            <w:spacing w:line="360" w:lineRule="auto"/>
            <w:jc w:val="both"/>
            <w:rPr>
              <w:sz w:val="24"/>
              <w:szCs w:val="24"/>
            </w:rPr>
          </w:pPr>
          <w:r>
            <w:rPr>
              <w:sz w:val="24"/>
              <w:szCs w:val="24"/>
            </w:rPr>
            <w:t xml:space="preserve">On the other hand, if the liquidity ratio is greater than 1 means the company is performing well and healthy to mitigate its current liabilities or expenditure. Jurys Inn has (1) </w:t>
          </w:r>
          <w:r w:rsidRPr="00AE587E">
            <w:rPr>
              <w:b/>
              <w:bCs/>
              <w:sz w:val="24"/>
              <w:szCs w:val="24"/>
            </w:rPr>
            <w:t>Current Ratio</w:t>
          </w:r>
          <w:r>
            <w:rPr>
              <w:sz w:val="24"/>
              <w:szCs w:val="24"/>
            </w:rPr>
            <w:t xml:space="preserve"> was 2.00% which has decreased 0.29% in 2020 compared in 2019, but still above 1. (2) </w:t>
          </w:r>
          <w:r w:rsidRPr="00AE587E">
            <w:rPr>
              <w:b/>
              <w:bCs/>
              <w:sz w:val="24"/>
              <w:szCs w:val="24"/>
            </w:rPr>
            <w:t>Quick Ratio</w:t>
          </w:r>
          <w:r>
            <w:rPr>
              <w:sz w:val="24"/>
              <w:szCs w:val="24"/>
            </w:rPr>
            <w:t xml:space="preserve"> in 2020 was 1.13% which has also decreased 0.08% in 2020 rather than 2019. (3) </w:t>
          </w:r>
          <w:r w:rsidRPr="00AE587E">
            <w:rPr>
              <w:b/>
              <w:bCs/>
              <w:sz w:val="24"/>
              <w:szCs w:val="24"/>
            </w:rPr>
            <w:t>Debtor days</w:t>
          </w:r>
          <w:r>
            <w:rPr>
              <w:sz w:val="24"/>
              <w:szCs w:val="24"/>
            </w:rPr>
            <w:t xml:space="preserve"> – increased by 3.32 days in 2020, which means less cash available compared to 2019.    </w:t>
          </w:r>
        </w:p>
        <w:p w14:paraId="62E9C8C1" w14:textId="5A55D124" w:rsidR="002570C9" w:rsidRDefault="004D519C" w:rsidP="00DB672C">
          <w:pPr>
            <w:pStyle w:val="Heading2"/>
          </w:pPr>
          <w:r w:rsidRPr="004D519C">
            <w:t>Gearing</w:t>
          </w:r>
          <w:bookmarkStart w:id="6" w:name="_Toc463944606"/>
          <w:bookmarkEnd w:id="5"/>
        </w:p>
        <w:p w14:paraId="29452AB8" w14:textId="77777777" w:rsidR="00DB672C" w:rsidRPr="00DB672C" w:rsidRDefault="00DB672C" w:rsidP="00DB672C"/>
        <w:p w14:paraId="0217518C" w14:textId="5178C5A6" w:rsidR="00AE587E" w:rsidRPr="00301D96" w:rsidRDefault="00AE587E" w:rsidP="00301D96">
          <w:pPr>
            <w:spacing w:line="360" w:lineRule="auto"/>
            <w:jc w:val="both"/>
            <w:rPr>
              <w:rFonts w:cstheme="minorHAnsi"/>
              <w:sz w:val="24"/>
              <w:szCs w:val="24"/>
            </w:rPr>
          </w:pPr>
          <w:r>
            <w:rPr>
              <w:sz w:val="24"/>
              <w:szCs w:val="24"/>
            </w:rPr>
            <w:t xml:space="preserve">The </w:t>
          </w:r>
          <w:r w:rsidR="00DB672C">
            <w:rPr>
              <w:sz w:val="24"/>
              <w:szCs w:val="24"/>
            </w:rPr>
            <w:t>G</w:t>
          </w:r>
          <w:r>
            <w:rPr>
              <w:sz w:val="24"/>
              <w:szCs w:val="24"/>
            </w:rPr>
            <w:t>earing ratio analysis the company</w:t>
          </w:r>
          <w:r w:rsidR="002570C9">
            <w:rPr>
              <w:sz w:val="24"/>
              <w:szCs w:val="24"/>
            </w:rPr>
            <w:t>’s financial relations with the capital and borrowing money from the lender such as bank, financial authorities etc. The gearing ratio between 25% to 50% indicates the company is in healthy situation. But if the gearing ratio below 25% would be considered low-risk for both the investors and the financial lenders. “Gearing ratio can be reduced by selling shares, increase the shareholder equity, reduce compan</w:t>
          </w:r>
          <w:r w:rsidR="00DB672C">
            <w:rPr>
              <w:sz w:val="24"/>
              <w:szCs w:val="24"/>
            </w:rPr>
            <w:t>y’s</w:t>
          </w:r>
          <w:r w:rsidR="002570C9">
            <w:rPr>
              <w:sz w:val="24"/>
              <w:szCs w:val="24"/>
            </w:rPr>
            <w:t xml:space="preserve"> operational costs and overall increase the profit margins” </w:t>
          </w:r>
          <w:r w:rsidR="002570C9" w:rsidRPr="002570C9">
            <w:rPr>
              <w:rFonts w:cstheme="minorHAnsi"/>
              <w:sz w:val="24"/>
              <w:szCs w:val="24"/>
              <w:lang w:bidi="bn-IN"/>
            </w:rPr>
            <w:t>(Gearing Ratio: Definition, Formula and Examples CMC Markets, 2022)</w:t>
          </w:r>
          <w:r w:rsidR="002570C9">
            <w:rPr>
              <w:rFonts w:cstheme="minorHAnsi"/>
              <w:sz w:val="24"/>
              <w:szCs w:val="24"/>
              <w:lang w:bidi="bn-IN"/>
            </w:rPr>
            <w:t>.</w:t>
          </w:r>
          <w:r w:rsidR="002570C9" w:rsidRPr="002570C9">
            <w:rPr>
              <w:rFonts w:cstheme="minorHAnsi"/>
              <w:sz w:val="24"/>
              <w:szCs w:val="24"/>
            </w:rPr>
            <w:t xml:space="preserve"> </w:t>
          </w:r>
        </w:p>
        <w:p w14:paraId="0815AA10" w14:textId="1CE0F3A9" w:rsidR="002570C9" w:rsidRDefault="00AA2A91" w:rsidP="00DB672C">
          <w:pPr>
            <w:pStyle w:val="Heading1"/>
            <w:spacing w:line="240" w:lineRule="auto"/>
          </w:pPr>
          <w:r>
            <w:lastRenderedPageBreak/>
            <w:t>Knowledge from Ratio Analysis</w:t>
          </w:r>
          <w:bookmarkEnd w:id="6"/>
        </w:p>
        <w:p w14:paraId="2D1AA2B1" w14:textId="77777777" w:rsidR="00DB672C" w:rsidRDefault="00DB672C" w:rsidP="00DB672C">
          <w:pPr>
            <w:spacing w:line="240" w:lineRule="auto"/>
            <w:jc w:val="both"/>
          </w:pPr>
        </w:p>
        <w:p w14:paraId="5198C4E8" w14:textId="77777777" w:rsidR="00DB672C" w:rsidRDefault="00DB672C" w:rsidP="00DB672C">
          <w:pPr>
            <w:spacing w:line="360" w:lineRule="auto"/>
            <w:jc w:val="both"/>
            <w:rPr>
              <w:sz w:val="24"/>
              <w:szCs w:val="24"/>
            </w:rPr>
          </w:pPr>
          <w:r>
            <w:rPr>
              <w:sz w:val="24"/>
              <w:szCs w:val="24"/>
            </w:rPr>
            <w:t xml:space="preserve">Ratio analysis can reveal and identify the company’s SWOT analysis, which means strengths, identify the weaknesses, opportunities and threats. </w:t>
          </w:r>
        </w:p>
        <w:p w14:paraId="11D42201" w14:textId="5E24069D" w:rsidR="00DB672C" w:rsidRPr="00DB672C" w:rsidRDefault="00DB672C" w:rsidP="00DB672C">
          <w:pPr>
            <w:spacing w:line="360" w:lineRule="auto"/>
            <w:jc w:val="both"/>
            <w:rPr>
              <w:sz w:val="24"/>
              <w:szCs w:val="24"/>
            </w:rPr>
          </w:pPr>
          <w:r>
            <w:rPr>
              <w:sz w:val="24"/>
              <w:szCs w:val="24"/>
            </w:rPr>
            <w:t xml:space="preserve">According to Palmer (1983), ratio analysis helps in determining and indicating: company’s ability to control operating expenses, relation to increase sales, changes in gross and net profit, reflects the number of days it takes to sell the inventory, indicates the relationship of the owner’s and creditor’s positions, it shows the ability of the company to pay its current liabilities, how the company is utilizing its assets within a certain period of time.   </w:t>
          </w:r>
        </w:p>
        <w:p w14:paraId="4226C498" w14:textId="27CC7A78" w:rsidR="00DB672C" w:rsidRDefault="00DB672C" w:rsidP="00AA2A91"/>
        <w:p w14:paraId="0993BD27" w14:textId="77777777" w:rsidR="00AA2A91" w:rsidRPr="00AA2A91" w:rsidRDefault="00AA2A91" w:rsidP="0020519C">
          <w:pPr>
            <w:pStyle w:val="Heading1"/>
            <w:spacing w:line="360" w:lineRule="auto"/>
            <w:jc w:val="both"/>
          </w:pPr>
          <w:bookmarkStart w:id="7" w:name="_Toc463944607"/>
          <w:r>
            <w:t>Benefits and Limitations of Ratio Analysis</w:t>
          </w:r>
          <w:bookmarkEnd w:id="7"/>
        </w:p>
        <w:p w14:paraId="41D3409E" w14:textId="6DE4AA64" w:rsidR="0020519C" w:rsidRDefault="0020519C" w:rsidP="0020519C">
          <w:pPr>
            <w:spacing w:line="360" w:lineRule="auto"/>
            <w:jc w:val="both"/>
            <w:rPr>
              <w:sz w:val="24"/>
              <w:szCs w:val="24"/>
            </w:rPr>
          </w:pPr>
          <w:r w:rsidRPr="0020519C">
            <w:rPr>
              <w:rFonts w:cstheme="minorHAnsi"/>
              <w:sz w:val="24"/>
              <w:szCs w:val="24"/>
              <w:lang w:bidi="bn-IN"/>
            </w:rPr>
            <w:t xml:space="preserve">Advantages of Financial Ratio Analysis </w:t>
          </w:r>
          <w:r>
            <w:rPr>
              <w:rFonts w:cstheme="minorHAnsi"/>
              <w:sz w:val="24"/>
              <w:szCs w:val="24"/>
              <w:lang w:bidi="bn-IN"/>
            </w:rPr>
            <w:t>(</w:t>
          </w:r>
          <w:r w:rsidRPr="0020519C">
            <w:rPr>
              <w:rFonts w:cstheme="minorHAnsi"/>
              <w:sz w:val="24"/>
              <w:szCs w:val="24"/>
              <w:lang w:bidi="bn-IN"/>
            </w:rPr>
            <w:t>2022)</w:t>
          </w:r>
          <w:r>
            <w:rPr>
              <w:rFonts w:cstheme="minorHAnsi"/>
              <w:sz w:val="24"/>
              <w:szCs w:val="24"/>
              <w:lang w:bidi="bn-IN"/>
            </w:rPr>
            <w:t>, “Ratio analysis</w:t>
          </w:r>
          <w:r>
            <w:rPr>
              <w:sz w:val="24"/>
              <w:szCs w:val="24"/>
            </w:rPr>
            <w:t xml:space="preserve"> </w:t>
          </w:r>
          <w:r w:rsidR="00DB672C">
            <w:rPr>
              <w:sz w:val="24"/>
              <w:szCs w:val="24"/>
            </w:rPr>
            <w:t>indicate the company’s performance and the efficiency, short-term and long-term liabilities and liquidity, planning, forecasting and budgeting etc</w:t>
          </w:r>
          <w:r>
            <w:rPr>
              <w:sz w:val="24"/>
              <w:szCs w:val="24"/>
            </w:rPr>
            <w:t xml:space="preserve">”. The ratio calculation measure how the company is performing in a certain period of time and also make a comparison with its competitors. It also identifies the gaps and potential threats for the company. </w:t>
          </w:r>
          <w:r w:rsidR="0078224F">
            <w:rPr>
              <w:sz w:val="24"/>
              <w:szCs w:val="24"/>
            </w:rPr>
            <w:t xml:space="preserve">By evaluating of the ratio analysis indicate how to mitigate the short-term and long-term liabilities in a certain period. It also gives a clear concept regarding forecasting and planning ahead and gives overall operating efficiency. </w:t>
          </w:r>
        </w:p>
        <w:p w14:paraId="015AFD7B" w14:textId="77777777" w:rsidR="0078224F" w:rsidRPr="0020519C" w:rsidRDefault="0078224F" w:rsidP="0020519C">
          <w:pPr>
            <w:spacing w:line="360" w:lineRule="auto"/>
            <w:jc w:val="both"/>
            <w:rPr>
              <w:sz w:val="24"/>
              <w:szCs w:val="24"/>
            </w:rPr>
          </w:pPr>
        </w:p>
        <w:p w14:paraId="5B8AA7AD" w14:textId="3C12779E" w:rsidR="00AA2A91" w:rsidRDefault="00F46150" w:rsidP="0020519C">
          <w:pPr>
            <w:spacing w:line="360" w:lineRule="auto"/>
            <w:jc w:val="both"/>
            <w:rPr>
              <w:sz w:val="24"/>
              <w:szCs w:val="24"/>
            </w:rPr>
          </w:pPr>
          <w:r w:rsidRPr="00F46150">
            <w:rPr>
              <w:rFonts w:cstheme="minorHAnsi"/>
              <w:sz w:val="24"/>
              <w:szCs w:val="24"/>
              <w:lang w:bidi="bn-IN"/>
            </w:rPr>
            <w:t>Limitations of Ratio Analysis Accounting</w:t>
          </w:r>
          <w:r w:rsidR="0020519C">
            <w:rPr>
              <w:rFonts w:cstheme="minorHAnsi"/>
              <w:sz w:val="24"/>
              <w:szCs w:val="24"/>
              <w:lang w:bidi="bn-IN"/>
            </w:rPr>
            <w:t xml:space="preserve"> </w:t>
          </w:r>
          <w:r>
            <w:rPr>
              <w:rFonts w:cstheme="minorHAnsi"/>
              <w:sz w:val="24"/>
              <w:szCs w:val="24"/>
              <w:lang w:bidi="bn-IN"/>
            </w:rPr>
            <w:t>(</w:t>
          </w:r>
          <w:r w:rsidRPr="00F46150">
            <w:rPr>
              <w:rFonts w:cstheme="minorHAnsi"/>
              <w:sz w:val="24"/>
              <w:szCs w:val="24"/>
              <w:lang w:bidi="bn-IN"/>
            </w:rPr>
            <w:t>2022)</w:t>
          </w:r>
          <w:r w:rsidR="0020519C">
            <w:rPr>
              <w:rFonts w:cstheme="minorHAnsi"/>
              <w:sz w:val="24"/>
              <w:szCs w:val="24"/>
              <w:lang w:bidi="bn-IN"/>
            </w:rPr>
            <w:t>,</w:t>
          </w:r>
          <w:r>
            <w:rPr>
              <w:rFonts w:cstheme="minorHAnsi"/>
              <w:sz w:val="24"/>
              <w:szCs w:val="24"/>
              <w:lang w:bidi="bn-IN"/>
            </w:rPr>
            <w:t xml:space="preserve"> </w:t>
          </w:r>
          <w:r w:rsidR="0020519C">
            <w:rPr>
              <w:rFonts w:cstheme="minorHAnsi"/>
              <w:sz w:val="24"/>
              <w:szCs w:val="24"/>
              <w:lang w:bidi="bn-IN"/>
            </w:rPr>
            <w:t>“</w:t>
          </w:r>
          <w:r>
            <w:rPr>
              <w:sz w:val="24"/>
              <w:szCs w:val="24"/>
            </w:rPr>
            <w:t>R</w:t>
          </w:r>
          <w:r w:rsidR="00DB672C">
            <w:rPr>
              <w:sz w:val="24"/>
              <w:szCs w:val="24"/>
            </w:rPr>
            <w:t>atio analysis may give wrong results</w:t>
          </w:r>
          <w:r>
            <w:rPr>
              <w:sz w:val="24"/>
              <w:szCs w:val="24"/>
            </w:rPr>
            <w:t xml:space="preserve"> and not giving any information about global recession, predetermined benchmark of profit margin, company’s background is overlooked in certain period etc</w:t>
          </w:r>
          <w:r w:rsidR="0020519C">
            <w:rPr>
              <w:sz w:val="24"/>
              <w:szCs w:val="24"/>
            </w:rPr>
            <w:t>”</w:t>
          </w:r>
          <w:r>
            <w:rPr>
              <w:sz w:val="24"/>
              <w:szCs w:val="24"/>
            </w:rPr>
            <w:t>.</w:t>
          </w:r>
          <w:r w:rsidR="0078224F">
            <w:rPr>
              <w:sz w:val="24"/>
              <w:szCs w:val="24"/>
            </w:rPr>
            <w:t xml:space="preserve"> It is not a current analysis and giving the current sales fluctuation. In the inflation or price hike situation, ratio analysis can’t predict the present situation and also ignored the qualitative factors and misleads the management. </w:t>
          </w:r>
          <w:r>
            <w:rPr>
              <w:sz w:val="24"/>
              <w:szCs w:val="24"/>
            </w:rPr>
            <w:t xml:space="preserve">  </w:t>
          </w:r>
          <w:r w:rsidR="00DB672C">
            <w:rPr>
              <w:sz w:val="24"/>
              <w:szCs w:val="24"/>
            </w:rPr>
            <w:t xml:space="preserve">  </w:t>
          </w:r>
        </w:p>
        <w:p w14:paraId="15A4891B" w14:textId="77777777" w:rsidR="00AA2A91" w:rsidRDefault="00AA2A91" w:rsidP="004D519C"/>
        <w:p w14:paraId="1E433951" w14:textId="1DE3790B" w:rsidR="00301D96" w:rsidRDefault="00301D96" w:rsidP="00AA2A91">
          <w:pPr>
            <w:pStyle w:val="Heading1"/>
          </w:pPr>
          <w:bookmarkStart w:id="8" w:name="_Toc463944608"/>
        </w:p>
        <w:p w14:paraId="3AA74BDA" w14:textId="77777777" w:rsidR="00B11DC7" w:rsidRPr="00B11DC7" w:rsidRDefault="00B11DC7" w:rsidP="00B11DC7"/>
        <w:p w14:paraId="642C8661" w14:textId="24BA6862" w:rsidR="00AA2A91" w:rsidRDefault="00AA2A91" w:rsidP="00AA2A91">
          <w:pPr>
            <w:pStyle w:val="Heading1"/>
          </w:pPr>
          <w:r>
            <w:lastRenderedPageBreak/>
            <w:t>Conclusion</w:t>
          </w:r>
          <w:r w:rsidR="00D854A5">
            <w:t xml:space="preserve"> </w:t>
          </w:r>
          <w:bookmarkEnd w:id="8"/>
        </w:p>
        <w:p w14:paraId="18969AE2" w14:textId="64C08107" w:rsidR="0020519C" w:rsidRDefault="0020519C" w:rsidP="0020519C">
          <w:pPr>
            <w:spacing w:line="360" w:lineRule="auto"/>
            <w:jc w:val="both"/>
          </w:pPr>
        </w:p>
        <w:p w14:paraId="4C6217D7" w14:textId="25A2F94D" w:rsidR="00AA2A91" w:rsidRDefault="0020519C" w:rsidP="002C1F54">
          <w:pPr>
            <w:spacing w:line="360" w:lineRule="auto"/>
            <w:jc w:val="both"/>
            <w:rPr>
              <w:sz w:val="24"/>
              <w:szCs w:val="24"/>
            </w:rPr>
          </w:pPr>
          <w:r>
            <w:rPr>
              <w:sz w:val="24"/>
              <w:szCs w:val="24"/>
            </w:rPr>
            <w:t xml:space="preserve">By analysing the company Jurys Inn financial ratio, in 2020 sales has increased that means company’s credibility has increased, market share has increased in terms of customer acceptance and product and services are being accepted. But on the other hand, gross profit has decreased, it could be the supplier increase the product price and increased maintenance costs. </w:t>
          </w:r>
          <w:r w:rsidR="002C1F54">
            <w:rPr>
              <w:sz w:val="24"/>
              <w:szCs w:val="24"/>
            </w:rPr>
            <w:t xml:space="preserve">In the balance sheet account, current assets are the combination of cash in bank, cash in hand, stock inventory, debtors etc. In 2020, current assets have increased £175, which means the company is growing than the previous year. On the other way, Jurys Inn’s current assets are more than current liabilities, that means the company has positive working capital which ensure to cover short-term liabilities. The current liabilities in 2020 have increased because trade creditors, accruals and bank overdraft have increased, that means more inventory purchased and more expenses paid in arrears such as utility bills. The increase of liability is an acceptable level, otherwise the company need to sell its assets to pay off liabilities. If the company sold its assets, it will be lost the credibility to the investors and decrease the company value. Net current assets decreased because the company lose value of market fluctuations.    </w:t>
          </w:r>
        </w:p>
        <w:p w14:paraId="7842C268" w14:textId="77777777" w:rsidR="002C1F54" w:rsidRPr="002C1F54" w:rsidRDefault="002C1F54" w:rsidP="002C1F54">
          <w:pPr>
            <w:spacing w:line="360" w:lineRule="auto"/>
            <w:jc w:val="both"/>
            <w:rPr>
              <w:sz w:val="24"/>
              <w:szCs w:val="24"/>
            </w:rPr>
          </w:pPr>
        </w:p>
        <w:p w14:paraId="1120FECF" w14:textId="77777777" w:rsidR="00AA2A91" w:rsidRDefault="00AA2A91" w:rsidP="00AA2A91"/>
        <w:p w14:paraId="0F8DBACE" w14:textId="77777777" w:rsidR="00301D96" w:rsidRDefault="00301D96" w:rsidP="00A5215D">
          <w:pPr>
            <w:pStyle w:val="Heading1"/>
            <w:jc w:val="both"/>
          </w:pPr>
          <w:bookmarkStart w:id="9" w:name="_Toc463944609"/>
        </w:p>
        <w:p w14:paraId="135F5E23" w14:textId="77777777" w:rsidR="00301D96" w:rsidRDefault="00301D96" w:rsidP="00A5215D">
          <w:pPr>
            <w:pStyle w:val="Heading1"/>
            <w:jc w:val="both"/>
          </w:pPr>
        </w:p>
        <w:p w14:paraId="5E2D1A8B" w14:textId="77777777" w:rsidR="00301D96" w:rsidRDefault="00301D96" w:rsidP="00A5215D">
          <w:pPr>
            <w:pStyle w:val="Heading1"/>
            <w:jc w:val="both"/>
          </w:pPr>
        </w:p>
        <w:p w14:paraId="235E9A48" w14:textId="7F51920A" w:rsidR="00301D96" w:rsidRDefault="00301D96" w:rsidP="00A5215D">
          <w:pPr>
            <w:pStyle w:val="Heading1"/>
            <w:jc w:val="both"/>
          </w:pPr>
        </w:p>
        <w:p w14:paraId="775C7CA5" w14:textId="3226BF40" w:rsidR="00301D96" w:rsidRDefault="00301D96" w:rsidP="00301D96"/>
        <w:p w14:paraId="1383D717" w14:textId="3F15AE28" w:rsidR="00301D96" w:rsidRDefault="00301D96" w:rsidP="00301D96"/>
        <w:p w14:paraId="3DC704B4" w14:textId="170C54DF" w:rsidR="00B11DC7" w:rsidRDefault="00B11DC7" w:rsidP="00301D96"/>
        <w:p w14:paraId="4F209C91" w14:textId="3123514D" w:rsidR="00B11DC7" w:rsidRDefault="00B11DC7" w:rsidP="00301D96"/>
        <w:p w14:paraId="32F2BCA8" w14:textId="77777777" w:rsidR="00B11DC7" w:rsidRPr="00301D96" w:rsidRDefault="00B11DC7" w:rsidP="00301D96"/>
        <w:p w14:paraId="39DC038C" w14:textId="010B2387" w:rsidR="00AA2A91" w:rsidRDefault="00AA2A91" w:rsidP="00A5215D">
          <w:pPr>
            <w:pStyle w:val="Heading1"/>
            <w:jc w:val="both"/>
          </w:pPr>
          <w:r>
            <w:lastRenderedPageBreak/>
            <w:t>Bibliography</w:t>
          </w:r>
          <w:bookmarkEnd w:id="9"/>
        </w:p>
        <w:p w14:paraId="511498F3" w14:textId="77777777" w:rsidR="00A5215D" w:rsidRPr="00A5215D" w:rsidRDefault="00A5215D" w:rsidP="00A5215D"/>
        <w:p w14:paraId="4880DC1D" w14:textId="1E3C95BF" w:rsidR="004A11F6" w:rsidRPr="00A5215D" w:rsidRDefault="00A5215D" w:rsidP="00A5215D">
          <w:pPr>
            <w:pStyle w:val="ListParagraph"/>
            <w:numPr>
              <w:ilvl w:val="0"/>
              <w:numId w:val="1"/>
            </w:numPr>
            <w:jc w:val="both"/>
            <w:rPr>
              <w:rFonts w:cstheme="minorHAnsi"/>
            </w:rPr>
          </w:pPr>
          <w:r w:rsidRPr="00A5215D">
            <w:rPr>
              <w:rFonts w:cstheme="minorHAnsi"/>
              <w:sz w:val="24"/>
              <w:szCs w:val="24"/>
              <w:lang w:bidi="bn-IN"/>
            </w:rPr>
            <w:t>Hales, J., 2011. </w:t>
          </w:r>
          <w:r w:rsidRPr="00A5215D">
            <w:rPr>
              <w:rFonts w:cstheme="minorHAnsi"/>
              <w:i/>
              <w:iCs/>
              <w:sz w:val="24"/>
              <w:szCs w:val="24"/>
              <w:lang w:bidi="bn-IN"/>
            </w:rPr>
            <w:t>Accounting and financial analysis in the hospitality industry</w:t>
          </w:r>
          <w:r w:rsidRPr="00A5215D">
            <w:rPr>
              <w:rFonts w:cstheme="minorHAnsi"/>
              <w:sz w:val="24"/>
              <w:szCs w:val="24"/>
              <w:lang w:bidi="bn-IN"/>
            </w:rPr>
            <w:t>. Boston, MA: Pearson Education/Prentice Hall.</w:t>
          </w:r>
        </w:p>
        <w:p w14:paraId="15497058" w14:textId="77777777" w:rsidR="00A5215D" w:rsidRPr="00A5215D" w:rsidRDefault="00A5215D" w:rsidP="00A5215D">
          <w:pPr>
            <w:pStyle w:val="ListParagraph"/>
            <w:jc w:val="both"/>
            <w:rPr>
              <w:rFonts w:cstheme="minorHAnsi"/>
            </w:rPr>
          </w:pPr>
        </w:p>
        <w:p w14:paraId="249ADB87" w14:textId="63456D62" w:rsidR="00A5215D" w:rsidRPr="00A5215D" w:rsidRDefault="00A5215D" w:rsidP="00A5215D">
          <w:pPr>
            <w:pStyle w:val="ListParagraph"/>
            <w:numPr>
              <w:ilvl w:val="0"/>
              <w:numId w:val="1"/>
            </w:numPr>
            <w:jc w:val="both"/>
            <w:rPr>
              <w:rFonts w:cstheme="minorHAnsi"/>
            </w:rPr>
          </w:pPr>
          <w:r w:rsidRPr="00A5215D">
            <w:rPr>
              <w:rFonts w:cstheme="minorHAnsi"/>
              <w:sz w:val="24"/>
              <w:szCs w:val="24"/>
              <w:lang w:bidi="bn-IN"/>
            </w:rPr>
            <w:t>SMB Compass. 2022. </w:t>
          </w:r>
          <w:r w:rsidRPr="00A5215D">
            <w:rPr>
              <w:rFonts w:cstheme="minorHAnsi"/>
              <w:i/>
              <w:iCs/>
              <w:sz w:val="24"/>
              <w:szCs w:val="24"/>
              <w:lang w:bidi="bn-IN"/>
            </w:rPr>
            <w:t>Profitability Ratios: What it Is and Why It Matters</w:t>
          </w:r>
          <w:r w:rsidRPr="00A5215D">
            <w:rPr>
              <w:rFonts w:cstheme="minorHAnsi"/>
              <w:sz w:val="24"/>
              <w:szCs w:val="24"/>
              <w:lang w:bidi="bn-IN"/>
            </w:rPr>
            <w:t>. [online] Available at: &lt;https://www.smbcompass.com/profitability-ratios/&gt; [Accessed 11 February 2022].</w:t>
          </w:r>
        </w:p>
        <w:p w14:paraId="15E23C01" w14:textId="77777777" w:rsidR="00A5215D" w:rsidRPr="00A5215D" w:rsidRDefault="00A5215D" w:rsidP="00A5215D">
          <w:pPr>
            <w:pStyle w:val="ListParagraph"/>
            <w:jc w:val="both"/>
            <w:rPr>
              <w:rFonts w:cstheme="minorHAnsi"/>
            </w:rPr>
          </w:pPr>
        </w:p>
        <w:p w14:paraId="798246C7" w14:textId="28819C42" w:rsidR="00A5215D" w:rsidRPr="00A5215D" w:rsidRDefault="00A5215D" w:rsidP="00A5215D">
          <w:pPr>
            <w:pStyle w:val="ListParagraph"/>
            <w:numPr>
              <w:ilvl w:val="0"/>
              <w:numId w:val="1"/>
            </w:numPr>
            <w:jc w:val="both"/>
            <w:rPr>
              <w:rFonts w:cstheme="minorHAnsi"/>
            </w:rPr>
          </w:pPr>
          <w:proofErr w:type="spellStart"/>
          <w:r w:rsidRPr="00A5215D">
            <w:rPr>
              <w:rFonts w:cstheme="minorHAnsi"/>
              <w:sz w:val="24"/>
              <w:szCs w:val="24"/>
              <w:lang w:bidi="bn-IN"/>
            </w:rPr>
            <w:t>Sembiring</w:t>
          </w:r>
          <w:proofErr w:type="spellEnd"/>
          <w:r w:rsidRPr="00A5215D">
            <w:rPr>
              <w:rFonts w:cstheme="minorHAnsi"/>
              <w:sz w:val="24"/>
              <w:szCs w:val="24"/>
              <w:lang w:bidi="bn-IN"/>
            </w:rPr>
            <w:t>, H., 2020. ANALYSIS OF LIQUIDITY, SOLVENCY, AND PROFITABILITY RATIOS TO ASSESS THE COMPANY FINANCIAL PERFORMANCE OF PT. INDOFOOD CBP SUKSES MAKMUR, TBK. </w:t>
          </w:r>
          <w:proofErr w:type="spellStart"/>
          <w:r w:rsidRPr="00A5215D">
            <w:rPr>
              <w:rFonts w:cstheme="minorHAnsi"/>
              <w:i/>
              <w:iCs/>
              <w:sz w:val="24"/>
              <w:szCs w:val="24"/>
              <w:lang w:bidi="bn-IN"/>
            </w:rPr>
            <w:t>Jurakunman</w:t>
          </w:r>
          <w:proofErr w:type="spellEnd"/>
          <w:r w:rsidRPr="00A5215D">
            <w:rPr>
              <w:rFonts w:cstheme="minorHAnsi"/>
              <w:i/>
              <w:iCs/>
              <w:sz w:val="24"/>
              <w:szCs w:val="24"/>
              <w:lang w:bidi="bn-IN"/>
            </w:rPr>
            <w:t xml:space="preserve"> (</w:t>
          </w:r>
          <w:proofErr w:type="spellStart"/>
          <w:r w:rsidRPr="00A5215D">
            <w:rPr>
              <w:rFonts w:cstheme="minorHAnsi"/>
              <w:i/>
              <w:iCs/>
              <w:sz w:val="24"/>
              <w:szCs w:val="24"/>
              <w:lang w:bidi="bn-IN"/>
            </w:rPr>
            <w:t>Jurnal</w:t>
          </w:r>
          <w:proofErr w:type="spellEnd"/>
          <w:r w:rsidRPr="00A5215D">
            <w:rPr>
              <w:rFonts w:cstheme="minorHAnsi"/>
              <w:i/>
              <w:iCs/>
              <w:sz w:val="24"/>
              <w:szCs w:val="24"/>
              <w:lang w:bidi="bn-IN"/>
            </w:rPr>
            <w:t xml:space="preserve"> </w:t>
          </w:r>
          <w:proofErr w:type="spellStart"/>
          <w:r w:rsidRPr="00A5215D">
            <w:rPr>
              <w:rFonts w:cstheme="minorHAnsi"/>
              <w:i/>
              <w:iCs/>
              <w:sz w:val="24"/>
              <w:szCs w:val="24"/>
              <w:lang w:bidi="bn-IN"/>
            </w:rPr>
            <w:t>Akuntansi</w:t>
          </w:r>
          <w:proofErr w:type="spellEnd"/>
          <w:r w:rsidRPr="00A5215D">
            <w:rPr>
              <w:rFonts w:cstheme="minorHAnsi"/>
              <w:i/>
              <w:iCs/>
              <w:sz w:val="24"/>
              <w:szCs w:val="24"/>
              <w:lang w:bidi="bn-IN"/>
            </w:rPr>
            <w:t xml:space="preserve"> dan </w:t>
          </w:r>
          <w:proofErr w:type="spellStart"/>
          <w:r w:rsidRPr="00A5215D">
            <w:rPr>
              <w:rFonts w:cstheme="minorHAnsi"/>
              <w:i/>
              <w:iCs/>
              <w:sz w:val="24"/>
              <w:szCs w:val="24"/>
              <w:lang w:bidi="bn-IN"/>
            </w:rPr>
            <w:t>Manajemen</w:t>
          </w:r>
          <w:proofErr w:type="spellEnd"/>
          <w:r w:rsidRPr="00A5215D">
            <w:rPr>
              <w:rFonts w:cstheme="minorHAnsi"/>
              <w:i/>
              <w:iCs/>
              <w:sz w:val="24"/>
              <w:szCs w:val="24"/>
              <w:lang w:bidi="bn-IN"/>
            </w:rPr>
            <w:t>)</w:t>
          </w:r>
          <w:r w:rsidRPr="00A5215D">
            <w:rPr>
              <w:rFonts w:cstheme="minorHAnsi"/>
              <w:sz w:val="24"/>
              <w:szCs w:val="24"/>
              <w:lang w:bidi="bn-IN"/>
            </w:rPr>
            <w:t>, 13(2).</w:t>
          </w:r>
        </w:p>
        <w:p w14:paraId="306A16C5" w14:textId="77777777" w:rsidR="00A5215D" w:rsidRPr="00A5215D" w:rsidRDefault="00A5215D" w:rsidP="00A5215D">
          <w:pPr>
            <w:pStyle w:val="ListParagraph"/>
            <w:jc w:val="both"/>
            <w:rPr>
              <w:rFonts w:cstheme="minorHAnsi"/>
            </w:rPr>
          </w:pPr>
        </w:p>
        <w:p w14:paraId="0F544F12" w14:textId="5269383E" w:rsidR="00A5215D" w:rsidRPr="00A5215D" w:rsidRDefault="00A5215D" w:rsidP="00A5215D">
          <w:pPr>
            <w:pStyle w:val="ListParagraph"/>
            <w:numPr>
              <w:ilvl w:val="0"/>
              <w:numId w:val="1"/>
            </w:numPr>
            <w:jc w:val="both"/>
            <w:rPr>
              <w:rFonts w:cstheme="minorHAnsi"/>
            </w:rPr>
          </w:pPr>
          <w:r w:rsidRPr="00A5215D">
            <w:rPr>
              <w:rFonts w:cstheme="minorHAnsi"/>
              <w:sz w:val="24"/>
              <w:szCs w:val="24"/>
              <w:lang w:bidi="bn-IN"/>
            </w:rPr>
            <w:t>Cmcmarkets.com. 2022. </w:t>
          </w:r>
          <w:r w:rsidRPr="00A5215D">
            <w:rPr>
              <w:rFonts w:cstheme="minorHAnsi"/>
              <w:i/>
              <w:iCs/>
              <w:sz w:val="24"/>
              <w:szCs w:val="24"/>
              <w:lang w:bidi="bn-IN"/>
            </w:rPr>
            <w:t>Gearing Ratio: Definition, Formula and Examples | CMC Markets</w:t>
          </w:r>
          <w:r w:rsidRPr="00A5215D">
            <w:rPr>
              <w:rFonts w:cstheme="minorHAnsi"/>
              <w:sz w:val="24"/>
              <w:szCs w:val="24"/>
              <w:lang w:bidi="bn-IN"/>
            </w:rPr>
            <w:t>. [online] Available at: &lt;https://www.cmcmarkets.com/en/trading-guides/gearing-ratio-explained&gt; [Accessed 13 February 2022].</w:t>
          </w:r>
        </w:p>
        <w:p w14:paraId="64E61F4D" w14:textId="77777777" w:rsidR="00A5215D" w:rsidRPr="00A5215D" w:rsidRDefault="00A5215D" w:rsidP="00A5215D">
          <w:pPr>
            <w:pStyle w:val="ListParagraph"/>
            <w:jc w:val="both"/>
            <w:rPr>
              <w:rFonts w:cstheme="minorHAnsi"/>
            </w:rPr>
          </w:pPr>
        </w:p>
        <w:p w14:paraId="299F7206" w14:textId="6F55E7DA" w:rsidR="00A5215D" w:rsidRPr="00A5215D" w:rsidRDefault="00A5215D" w:rsidP="00A5215D">
          <w:pPr>
            <w:pStyle w:val="ListParagraph"/>
            <w:numPr>
              <w:ilvl w:val="0"/>
              <w:numId w:val="1"/>
            </w:numPr>
            <w:jc w:val="both"/>
            <w:rPr>
              <w:rFonts w:cstheme="minorHAnsi"/>
            </w:rPr>
          </w:pPr>
          <w:r w:rsidRPr="00A5215D">
            <w:rPr>
              <w:rFonts w:cstheme="minorHAnsi"/>
              <w:sz w:val="24"/>
              <w:szCs w:val="24"/>
              <w:lang w:bidi="bn-IN"/>
            </w:rPr>
            <w:t>Palmer, J., 1983. </w:t>
          </w:r>
          <w:r w:rsidRPr="00A5215D">
            <w:rPr>
              <w:rFonts w:cstheme="minorHAnsi"/>
              <w:i/>
              <w:iCs/>
              <w:sz w:val="24"/>
              <w:szCs w:val="24"/>
              <w:lang w:bidi="bn-IN"/>
            </w:rPr>
            <w:t>Financial ratio analysis</w:t>
          </w:r>
          <w:r w:rsidRPr="00A5215D">
            <w:rPr>
              <w:rFonts w:cstheme="minorHAnsi"/>
              <w:sz w:val="24"/>
              <w:szCs w:val="24"/>
              <w:lang w:bidi="bn-IN"/>
            </w:rPr>
            <w:t>. New York, N.Y.: American Institute of Certified Public Accountants.</w:t>
          </w:r>
        </w:p>
        <w:p w14:paraId="70C21C6C" w14:textId="77777777" w:rsidR="00A5215D" w:rsidRPr="00A5215D" w:rsidRDefault="00A5215D" w:rsidP="00A5215D">
          <w:pPr>
            <w:pStyle w:val="ListParagraph"/>
            <w:jc w:val="both"/>
            <w:rPr>
              <w:rFonts w:cstheme="minorHAnsi"/>
            </w:rPr>
          </w:pPr>
        </w:p>
        <w:p w14:paraId="4DAC944D" w14:textId="1E8092C9" w:rsidR="00A5215D" w:rsidRPr="00A5215D" w:rsidRDefault="00A5215D" w:rsidP="00A5215D">
          <w:pPr>
            <w:pStyle w:val="ListParagraph"/>
            <w:numPr>
              <w:ilvl w:val="0"/>
              <w:numId w:val="1"/>
            </w:numPr>
            <w:jc w:val="both"/>
            <w:rPr>
              <w:rFonts w:cstheme="minorHAnsi"/>
            </w:rPr>
          </w:pPr>
          <w:r w:rsidRPr="00A5215D">
            <w:rPr>
              <w:rFonts w:cstheme="minorHAnsi"/>
              <w:sz w:val="24"/>
              <w:szCs w:val="24"/>
              <w:lang w:bidi="bn-IN"/>
            </w:rPr>
            <w:t>Medium. 2022. </w:t>
          </w:r>
          <w:r w:rsidRPr="00A5215D">
            <w:rPr>
              <w:rFonts w:cstheme="minorHAnsi"/>
              <w:i/>
              <w:iCs/>
              <w:sz w:val="24"/>
              <w:szCs w:val="24"/>
              <w:lang w:bidi="bn-IN"/>
            </w:rPr>
            <w:t>Advantages of Financial Ratio Analysis</w:t>
          </w:r>
          <w:r w:rsidRPr="00A5215D">
            <w:rPr>
              <w:rFonts w:cstheme="minorHAnsi"/>
              <w:sz w:val="24"/>
              <w:szCs w:val="24"/>
              <w:lang w:bidi="bn-IN"/>
            </w:rPr>
            <w:t>. [online] Available at: &lt;https://medium.com/@craigstewart110/advantages-of-financial-ratio-analysis-45a22ce5bf32&gt; [Accessed 15 February 2022].</w:t>
          </w:r>
        </w:p>
        <w:p w14:paraId="24B301FD" w14:textId="77777777" w:rsidR="00A5215D" w:rsidRPr="00A5215D" w:rsidRDefault="00A5215D" w:rsidP="00A5215D">
          <w:pPr>
            <w:pStyle w:val="ListParagraph"/>
            <w:jc w:val="both"/>
            <w:rPr>
              <w:rFonts w:cstheme="minorHAnsi"/>
            </w:rPr>
          </w:pPr>
        </w:p>
        <w:p w14:paraId="12891E9A" w14:textId="0652800C" w:rsidR="00CA09F3" w:rsidRPr="00AB530A" w:rsidRDefault="00A5215D" w:rsidP="00AB530A">
          <w:pPr>
            <w:pStyle w:val="ListParagraph"/>
            <w:numPr>
              <w:ilvl w:val="0"/>
              <w:numId w:val="1"/>
            </w:numPr>
            <w:jc w:val="both"/>
            <w:rPr>
              <w:rFonts w:cstheme="minorHAnsi"/>
            </w:rPr>
          </w:pPr>
          <w:r w:rsidRPr="00A5215D">
            <w:rPr>
              <w:rFonts w:cstheme="minorHAnsi"/>
              <w:sz w:val="24"/>
              <w:szCs w:val="24"/>
              <w:lang w:bidi="bn-IN"/>
            </w:rPr>
            <w:t>Learn Accounting: Notes, Procedures, Problems and Solutions. 2022. </w:t>
          </w:r>
          <w:r w:rsidRPr="00A5215D">
            <w:rPr>
              <w:rFonts w:cstheme="minorHAnsi"/>
              <w:i/>
              <w:iCs/>
              <w:sz w:val="24"/>
              <w:szCs w:val="24"/>
              <w:lang w:bidi="bn-IN"/>
            </w:rPr>
            <w:t>Limitations of Ratio Analysis | Accounting</w:t>
          </w:r>
          <w:r w:rsidRPr="00A5215D">
            <w:rPr>
              <w:rFonts w:cstheme="minorHAnsi"/>
              <w:sz w:val="24"/>
              <w:szCs w:val="24"/>
              <w:lang w:bidi="bn-IN"/>
            </w:rPr>
            <w:t>. [online] Available at: &lt;https://www.accountingnotes.net/accounting/ratio-analysis-accounting/limitations-of-ratio-analysis-accounting/13435&gt; [Accessed 14 February 2022].</w:t>
          </w:r>
        </w:p>
      </w:sdtContent>
    </w:sdt>
    <w:sectPr w:rsidR="00CA09F3" w:rsidRPr="00AB530A"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113174" w14:textId="77777777" w:rsidR="007A283A" w:rsidRDefault="007A283A" w:rsidP="002A68E1">
      <w:pPr>
        <w:spacing w:after="0" w:line="240" w:lineRule="auto"/>
      </w:pPr>
      <w:r>
        <w:separator/>
      </w:r>
    </w:p>
  </w:endnote>
  <w:endnote w:type="continuationSeparator" w:id="0">
    <w:p w14:paraId="322319C2" w14:textId="77777777" w:rsidR="007A283A" w:rsidRDefault="007A283A" w:rsidP="002A68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A53E16" w14:textId="77777777" w:rsidR="007A283A" w:rsidRDefault="007A283A" w:rsidP="002A68E1">
      <w:pPr>
        <w:spacing w:after="0" w:line="240" w:lineRule="auto"/>
      </w:pPr>
      <w:r>
        <w:separator/>
      </w:r>
    </w:p>
  </w:footnote>
  <w:footnote w:type="continuationSeparator" w:id="0">
    <w:p w14:paraId="45303576" w14:textId="77777777" w:rsidR="007A283A" w:rsidRDefault="007A283A" w:rsidP="002A68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2F1BE9"/>
    <w:multiLevelType w:val="hybridMultilevel"/>
    <w:tmpl w:val="DB26DF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341BA"/>
    <w:rsid w:val="00083A9D"/>
    <w:rsid w:val="000A16CE"/>
    <w:rsid w:val="000C3A83"/>
    <w:rsid w:val="00101F72"/>
    <w:rsid w:val="00115B96"/>
    <w:rsid w:val="0012774C"/>
    <w:rsid w:val="001D2B79"/>
    <w:rsid w:val="0020519C"/>
    <w:rsid w:val="00226122"/>
    <w:rsid w:val="002476AD"/>
    <w:rsid w:val="002570C9"/>
    <w:rsid w:val="002A68E1"/>
    <w:rsid w:val="002C1F54"/>
    <w:rsid w:val="002C251C"/>
    <w:rsid w:val="002F5966"/>
    <w:rsid w:val="00301D96"/>
    <w:rsid w:val="00320DD4"/>
    <w:rsid w:val="00324CCD"/>
    <w:rsid w:val="00325C3C"/>
    <w:rsid w:val="0034497A"/>
    <w:rsid w:val="0038734D"/>
    <w:rsid w:val="003F03EB"/>
    <w:rsid w:val="004A11F6"/>
    <w:rsid w:val="004C4FFA"/>
    <w:rsid w:val="004D160C"/>
    <w:rsid w:val="004D519C"/>
    <w:rsid w:val="004E7651"/>
    <w:rsid w:val="00526937"/>
    <w:rsid w:val="005754C7"/>
    <w:rsid w:val="005E474F"/>
    <w:rsid w:val="00600121"/>
    <w:rsid w:val="006D1C3B"/>
    <w:rsid w:val="006F0C31"/>
    <w:rsid w:val="00717B9A"/>
    <w:rsid w:val="0074145F"/>
    <w:rsid w:val="007775B6"/>
    <w:rsid w:val="0078224F"/>
    <w:rsid w:val="007846CD"/>
    <w:rsid w:val="007A283A"/>
    <w:rsid w:val="007A2BA0"/>
    <w:rsid w:val="007B1C6D"/>
    <w:rsid w:val="007B2A74"/>
    <w:rsid w:val="007D1947"/>
    <w:rsid w:val="007D2CB2"/>
    <w:rsid w:val="00816B62"/>
    <w:rsid w:val="00834CFC"/>
    <w:rsid w:val="00881B1D"/>
    <w:rsid w:val="00892626"/>
    <w:rsid w:val="009A1F36"/>
    <w:rsid w:val="009B5B51"/>
    <w:rsid w:val="00A22F43"/>
    <w:rsid w:val="00A5215D"/>
    <w:rsid w:val="00A819D3"/>
    <w:rsid w:val="00A831A9"/>
    <w:rsid w:val="00AA264D"/>
    <w:rsid w:val="00AA2A91"/>
    <w:rsid w:val="00AB530A"/>
    <w:rsid w:val="00AB5F29"/>
    <w:rsid w:val="00AC3749"/>
    <w:rsid w:val="00AD01D6"/>
    <w:rsid w:val="00AE587E"/>
    <w:rsid w:val="00AE5F82"/>
    <w:rsid w:val="00B04A65"/>
    <w:rsid w:val="00B11DC7"/>
    <w:rsid w:val="00B43EA5"/>
    <w:rsid w:val="00B91034"/>
    <w:rsid w:val="00BA4FD8"/>
    <w:rsid w:val="00BC298B"/>
    <w:rsid w:val="00BD043A"/>
    <w:rsid w:val="00C10159"/>
    <w:rsid w:val="00C60811"/>
    <w:rsid w:val="00C6284E"/>
    <w:rsid w:val="00C71FB5"/>
    <w:rsid w:val="00CA09F3"/>
    <w:rsid w:val="00CF0E23"/>
    <w:rsid w:val="00CF319F"/>
    <w:rsid w:val="00D34DD1"/>
    <w:rsid w:val="00D854A5"/>
    <w:rsid w:val="00DA2ADF"/>
    <w:rsid w:val="00DA4C7F"/>
    <w:rsid w:val="00DB672C"/>
    <w:rsid w:val="00DB74EC"/>
    <w:rsid w:val="00DC42CB"/>
    <w:rsid w:val="00E035BD"/>
    <w:rsid w:val="00E110EA"/>
    <w:rsid w:val="00E611C9"/>
    <w:rsid w:val="00E9486E"/>
    <w:rsid w:val="00EA090F"/>
    <w:rsid w:val="00EC1D87"/>
    <w:rsid w:val="00ED6789"/>
    <w:rsid w:val="00F00D4D"/>
    <w:rsid w:val="00F317E2"/>
    <w:rsid w:val="00F46150"/>
    <w:rsid w:val="00FA7225"/>
    <w:rsid w:val="00FB5A93"/>
    <w:rsid w:val="00FB6699"/>
    <w:rsid w:val="00FE36C1"/>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60798"/>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39"/>
    <w:rsid w:val="00BD04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0519C"/>
    <w:pPr>
      <w:ind w:left="720"/>
      <w:contextualSpacing/>
    </w:pPr>
  </w:style>
  <w:style w:type="paragraph" w:styleId="Header">
    <w:name w:val="header"/>
    <w:basedOn w:val="Normal"/>
    <w:link w:val="HeaderChar"/>
    <w:uiPriority w:val="99"/>
    <w:unhideWhenUsed/>
    <w:rsid w:val="002A68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8E1"/>
  </w:style>
  <w:style w:type="paragraph" w:styleId="Footer">
    <w:name w:val="footer"/>
    <w:basedOn w:val="Normal"/>
    <w:link w:val="FooterChar"/>
    <w:uiPriority w:val="99"/>
    <w:unhideWhenUsed/>
    <w:rsid w:val="002A68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8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353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62789"/>
    <w:rsid w:val="00145AD8"/>
    <w:rsid w:val="00186918"/>
    <w:rsid w:val="00416063"/>
    <w:rsid w:val="004E2EB4"/>
    <w:rsid w:val="00537448"/>
    <w:rsid w:val="0066097D"/>
    <w:rsid w:val="0083132B"/>
    <w:rsid w:val="00A34C42"/>
    <w:rsid w:val="00A83B2A"/>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2022-02-16T00:00:00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444DF4-CE0A-4C2D-8140-0EA2B60B2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908</TotalTime>
  <Pages>11</Pages>
  <Words>1989</Words>
  <Characters>11338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13301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Jurys inn financial statement</dc:title>
  <dc:subject/>
  <dc:creator>Marie Pitson</dc:creator>
  <cp:keywords/>
  <dc:description/>
  <cp:lastModifiedBy>Mohammed Mamunur Rashid (2012546)</cp:lastModifiedBy>
  <cp:revision>53</cp:revision>
  <dcterms:created xsi:type="dcterms:W3CDTF">2022-01-20T16:35:00Z</dcterms:created>
  <dcterms:modified xsi:type="dcterms:W3CDTF">2022-02-16T15:08:00Z</dcterms:modified>
</cp:coreProperties>
</file>