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olor w:val="5B9BD5" w:themeColor="accent1"/>
          <w:sz w:val="24"/>
          <w:lang w:val="en-IN"/>
        </w:rPr>
        <w:id w:val="742227671"/>
        <w:docPartObj>
          <w:docPartGallery w:val="Cover Pages"/>
          <w:docPartUnique/>
        </w:docPartObj>
      </w:sdtPr>
      <w:sdtEndPr>
        <w:rPr>
          <w:b/>
          <w:color w:val="auto"/>
          <w:sz w:val="36"/>
        </w:rPr>
      </w:sdtEndPr>
      <w:sdtContent>
        <w:p w14:paraId="60C17E27" w14:textId="2C3F5EA7" w:rsidR="001410C0" w:rsidRDefault="001410C0">
          <w:pPr>
            <w:pStyle w:val="NoSpacing"/>
            <w:spacing w:before="1540" w:after="240"/>
            <w:jc w:val="center"/>
            <w:rPr>
              <w:color w:val="5B9BD5" w:themeColor="accent1"/>
            </w:rPr>
          </w:pPr>
          <w:r>
            <w:rPr>
              <w:noProof/>
              <w:color w:val="5B9BD5" w:themeColor="accent1"/>
            </w:rPr>
            <w:drawing>
              <wp:inline distT="0" distB="0" distL="0" distR="0" wp14:anchorId="17A9E5A2" wp14:editId="6BDB38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29AE6751803142D6B570AC7B49AE021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C1E206" w14:textId="50FA7AAE" w:rsidR="001410C0" w:rsidRPr="00BB0FAC" w:rsidRDefault="00077F70" w:rsidP="00BB0FA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University OF WALES: TRINITY SAINT DAVID PRIFYSGOL CYMRU: Y DRINDOD DEWI SANT</w:t>
              </w:r>
            </w:p>
          </w:sdtContent>
        </w:sdt>
        <w:p w14:paraId="1C08C63D" w14:textId="3A07E330" w:rsidR="001410C0" w:rsidRDefault="00270896">
          <w:pPr>
            <w:pStyle w:val="NoSpacing"/>
            <w:spacing w:before="480"/>
            <w:jc w:val="center"/>
            <w:rPr>
              <w:color w:val="5B9BD5" w:themeColor="accent1"/>
            </w:rPr>
          </w:pPr>
          <w:r>
            <w:rPr>
              <w:noProof/>
            </w:rPr>
            <w:pict w14:anchorId="43B2B649">
              <v:shapetype id="_x0000_t202" coordsize="21600,21600" o:spt="202" path="m,l,21600r21600,l21600,xe">
                <v:stroke joinstyle="miter"/>
                <v:path gradientshapeok="t" o:connecttype="rect"/>
              </v:shapetype>
              <v:shape id="Text Box 142" o:spid="_x0000_s1058"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VWh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pkGu4Ev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D6QVWhdwIAAF0FAAAOAAAAAAAA&#10;AAAAAAAAAC4CAABkcnMvZTJvRG9jLnhtbFBLAQItABQABgAIAAAAIQDomEK02gAAAAUBAAAPAAAA&#10;AAAAAAAAAAAAANEEAABkcnMvZG93bnJldi54bWxQSwUGAAAAAAQABADzAAAA2AUAAAAA&#10;" filled="f" stroked="f" strokeweight=".5pt">
                <v:textbox style="mso-next-textbox:#Text Box 142;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2146B58" w14:textId="5E6EF5F1" w:rsidR="001410C0" w:rsidRDefault="00BB0FAC">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2466F134" w14:textId="5AEA151C" w:rsidR="001410C0" w:rsidRDefault="00270896">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B0FAC">
                            <w:rPr>
                              <w:caps/>
                              <w:color w:val="5B9BD5" w:themeColor="accent1"/>
                            </w:rPr>
                            <w:t xml:space="preserve">     </w:t>
                          </w:r>
                        </w:sdtContent>
                      </w:sdt>
                    </w:p>
                    <w:p w14:paraId="1C401064" w14:textId="47F37108" w:rsidR="001410C0" w:rsidRDefault="0027089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B0FAC">
                            <w:rPr>
                              <w:color w:val="5B9BD5" w:themeColor="accent1"/>
                            </w:rPr>
                            <w:t xml:space="preserve">     </w:t>
                          </w:r>
                        </w:sdtContent>
                      </w:sdt>
                    </w:p>
                  </w:txbxContent>
                </v:textbox>
                <w10:wrap anchorx="margin" anchory="page"/>
              </v:shape>
            </w:pict>
          </w:r>
          <w:r w:rsidR="001410C0">
            <w:rPr>
              <w:noProof/>
              <w:color w:val="5B9BD5" w:themeColor="accent1"/>
            </w:rPr>
            <w:drawing>
              <wp:inline distT="0" distB="0" distL="0" distR="0" wp14:anchorId="1C9A7856" wp14:editId="6D073A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367687" w14:textId="77777777" w:rsidR="00BB0FAC" w:rsidRDefault="001410C0">
          <w:pPr>
            <w:spacing w:line="259" w:lineRule="auto"/>
            <w:jc w:val="left"/>
            <w:rPr>
              <w:b/>
              <w:sz w:val="36"/>
              <w:lang w:val="en-US"/>
            </w:rPr>
          </w:pPr>
          <w:r>
            <w:rPr>
              <w:b/>
              <w:sz w:val="36"/>
              <w:lang w:val="en-US"/>
            </w:rPr>
            <w:br w:type="page"/>
          </w:r>
          <w:r w:rsidR="00BB0FAC">
            <w:rPr>
              <w:b/>
              <w:sz w:val="36"/>
              <w:lang w:val="en-US"/>
            </w:rPr>
            <w:t xml:space="preserve">                                                                                 </w:t>
          </w:r>
        </w:p>
        <w:p w14:paraId="76557CDC" w14:textId="77777777" w:rsidR="00BB0FAC" w:rsidRDefault="00BB0FAC">
          <w:pPr>
            <w:spacing w:line="259" w:lineRule="auto"/>
            <w:jc w:val="left"/>
            <w:rPr>
              <w:b/>
              <w:sz w:val="36"/>
              <w:lang w:val="en-US"/>
            </w:rPr>
          </w:pPr>
        </w:p>
        <w:p w14:paraId="58A07C1B" w14:textId="4A9895E7" w:rsidR="001410C0" w:rsidRDefault="00BB0FAC">
          <w:pPr>
            <w:spacing w:line="259" w:lineRule="auto"/>
            <w:jc w:val="left"/>
            <w:rPr>
              <w:b/>
              <w:sz w:val="36"/>
              <w:lang w:val="en-US"/>
            </w:rPr>
          </w:pPr>
          <w:r>
            <w:rPr>
              <w:b/>
              <w:sz w:val="36"/>
              <w:lang w:val="en-US"/>
            </w:rPr>
            <w:t xml:space="preserve">                                                              Module title: Digital Skills and Research Methods </w:t>
          </w:r>
        </w:p>
      </w:sdtContent>
    </w:sdt>
    <w:p w14:paraId="299B201B" w14:textId="0685815C" w:rsidR="00BB0FAC" w:rsidRDefault="00BB0FAC" w:rsidP="00BB0FAC">
      <w:pPr>
        <w:jc w:val="center"/>
        <w:rPr>
          <w:b/>
          <w:sz w:val="36"/>
          <w:lang w:val="en-US"/>
        </w:rPr>
      </w:pPr>
      <w:r>
        <w:rPr>
          <w:b/>
          <w:sz w:val="36"/>
          <w:lang w:val="en-US"/>
        </w:rPr>
        <w:t xml:space="preserve"> </w:t>
      </w:r>
    </w:p>
    <w:p w14:paraId="4AC050AE" w14:textId="2162C1C5" w:rsidR="00BB0FAC" w:rsidRDefault="00BB0FAC" w:rsidP="00BB0FAC">
      <w:pPr>
        <w:jc w:val="center"/>
        <w:rPr>
          <w:b/>
          <w:sz w:val="36"/>
          <w:lang w:val="en-US"/>
        </w:rPr>
      </w:pPr>
      <w:r>
        <w:rPr>
          <w:b/>
          <w:sz w:val="36"/>
          <w:lang w:val="en-US"/>
        </w:rPr>
        <w:t>Module code:</w:t>
      </w:r>
      <w:r w:rsidR="00077F70">
        <w:rPr>
          <w:b/>
          <w:sz w:val="36"/>
          <w:lang w:val="en-US"/>
        </w:rPr>
        <w:t xml:space="preserve"> BMSW4003</w:t>
      </w:r>
    </w:p>
    <w:p w14:paraId="0CE13FB9" w14:textId="52B04937" w:rsidR="00BB0FAC" w:rsidRDefault="00BB0FAC" w:rsidP="00BB0FAC">
      <w:pPr>
        <w:rPr>
          <w:b/>
          <w:sz w:val="36"/>
          <w:lang w:val="en-US"/>
        </w:rPr>
      </w:pPr>
      <w:r>
        <w:rPr>
          <w:b/>
          <w:sz w:val="36"/>
          <w:lang w:val="en-US"/>
        </w:rPr>
        <w:t xml:space="preserve">                                                                                                               Module leader:</w:t>
      </w:r>
      <w:r w:rsidR="00077F70">
        <w:rPr>
          <w:b/>
          <w:sz w:val="36"/>
          <w:lang w:val="en-US"/>
        </w:rPr>
        <w:t xml:space="preserve"> Gasso Mwaluseke</w:t>
      </w:r>
    </w:p>
    <w:p w14:paraId="721CE7D6" w14:textId="46841898" w:rsidR="00BB0FAC" w:rsidRDefault="00BB0FAC" w:rsidP="00BB0FAC">
      <w:pPr>
        <w:rPr>
          <w:b/>
          <w:sz w:val="36"/>
          <w:lang w:val="en-US"/>
        </w:rPr>
      </w:pPr>
      <w:r>
        <w:rPr>
          <w:b/>
          <w:sz w:val="36"/>
          <w:lang w:val="en-US"/>
        </w:rPr>
        <w:t xml:space="preserve">                                                                                                               Student name: Andreea Florentina Zaharia</w:t>
      </w:r>
    </w:p>
    <w:p w14:paraId="572DEBB5" w14:textId="69807A62" w:rsidR="00BB0FAC" w:rsidRDefault="00BB0FAC" w:rsidP="00BB0FAC">
      <w:pPr>
        <w:rPr>
          <w:b/>
          <w:sz w:val="36"/>
          <w:lang w:val="en-US"/>
        </w:rPr>
      </w:pPr>
      <w:r>
        <w:rPr>
          <w:b/>
          <w:sz w:val="36"/>
          <w:lang w:val="en-US"/>
        </w:rPr>
        <w:t xml:space="preserve">                                                                                                               Student number: 1913392</w:t>
      </w:r>
    </w:p>
    <w:p w14:paraId="2AD7DB3D" w14:textId="2C8E2F8F" w:rsidR="00BB0FAC" w:rsidRDefault="00BB0FAC" w:rsidP="00BB0FAC">
      <w:pPr>
        <w:rPr>
          <w:b/>
          <w:sz w:val="36"/>
          <w:lang w:val="en-US"/>
        </w:rPr>
      </w:pPr>
      <w:r>
        <w:rPr>
          <w:b/>
          <w:sz w:val="36"/>
          <w:lang w:val="en-US"/>
        </w:rPr>
        <w:t xml:space="preserve">                                                                                                           Skills for the Workplace </w:t>
      </w:r>
    </w:p>
    <w:p w14:paraId="21821F0D" w14:textId="3CB30C10" w:rsidR="00BB0FAC" w:rsidRDefault="00BB0FAC" w:rsidP="00BB0FAC">
      <w:pPr>
        <w:rPr>
          <w:b/>
          <w:sz w:val="36"/>
          <w:lang w:val="en-US"/>
        </w:rPr>
      </w:pPr>
      <w:r>
        <w:rPr>
          <w:b/>
          <w:sz w:val="36"/>
          <w:lang w:val="en-US"/>
        </w:rPr>
        <w:t xml:space="preserve">                                                                                                           Word count: (2000 words+/-10%) </w:t>
      </w:r>
    </w:p>
    <w:p w14:paraId="1E11B250" w14:textId="060441F2" w:rsidR="009E5941" w:rsidRDefault="00BB0FAC" w:rsidP="00BB0FAC">
      <w:pPr>
        <w:rPr>
          <w:b/>
          <w:sz w:val="36"/>
          <w:lang w:val="en-US"/>
        </w:rPr>
      </w:pPr>
      <w:r>
        <w:rPr>
          <w:b/>
          <w:sz w:val="36"/>
          <w:lang w:val="en-US"/>
        </w:rPr>
        <w:t xml:space="preserve">                                                                                                            Submission date:</w:t>
      </w:r>
      <w:r w:rsidR="00135D17">
        <w:rPr>
          <w:b/>
          <w:sz w:val="36"/>
          <w:lang w:val="en-US"/>
        </w:rPr>
        <w:t xml:space="preserve"> 04.09.2020</w:t>
      </w:r>
    </w:p>
    <w:p w14:paraId="6A6A15F0" w14:textId="02D891F3" w:rsidR="00BB0FAC" w:rsidRDefault="00BB0FAC" w:rsidP="00BB0FAC">
      <w:pPr>
        <w:rPr>
          <w:b/>
          <w:sz w:val="36"/>
          <w:lang w:val="en-US"/>
        </w:rPr>
      </w:pPr>
    </w:p>
    <w:p w14:paraId="4963D11F" w14:textId="155A74CC" w:rsidR="00BB0FAC" w:rsidRDefault="00BB0FAC" w:rsidP="00BB0FAC">
      <w:pPr>
        <w:rPr>
          <w:b/>
          <w:sz w:val="36"/>
          <w:lang w:val="en-US"/>
        </w:rPr>
      </w:pPr>
    </w:p>
    <w:p w14:paraId="4A3F7B1E" w14:textId="006312E8" w:rsidR="00BB0FAC" w:rsidRDefault="00BB0FAC" w:rsidP="00BB0FAC">
      <w:pPr>
        <w:rPr>
          <w:b/>
          <w:sz w:val="36"/>
          <w:lang w:val="en-US"/>
        </w:rPr>
      </w:pPr>
    </w:p>
    <w:p w14:paraId="73D8FC0F" w14:textId="664ACAFA" w:rsidR="00BB0FAC" w:rsidRDefault="00BB0FAC" w:rsidP="00BB0FAC">
      <w:pPr>
        <w:rPr>
          <w:b/>
          <w:sz w:val="36"/>
          <w:lang w:val="en-US"/>
        </w:rPr>
      </w:pPr>
    </w:p>
    <w:p w14:paraId="5E59C6E3" w14:textId="77777777" w:rsidR="00BB0FAC" w:rsidRDefault="00BB0FAC" w:rsidP="00BB0FAC">
      <w:pPr>
        <w:rPr>
          <w:b/>
          <w:sz w:val="36"/>
          <w:lang w:val="en-US"/>
        </w:rPr>
      </w:pPr>
    </w:p>
    <w:p w14:paraId="1BBE214F" w14:textId="77777777" w:rsidR="009E5941" w:rsidRDefault="009E5941">
      <w:pPr>
        <w:spacing w:line="259" w:lineRule="auto"/>
        <w:jc w:val="left"/>
        <w:rPr>
          <w:rFonts w:eastAsiaTheme="majorEastAsia" w:cstheme="majorBidi"/>
          <w:b/>
          <w:sz w:val="26"/>
          <w:szCs w:val="26"/>
          <w:lang w:val="en-US"/>
        </w:rPr>
      </w:pPr>
      <w:r>
        <w:rPr>
          <w:lang w:val="en-US"/>
        </w:rPr>
        <w:br w:type="page"/>
      </w:r>
    </w:p>
    <w:p w14:paraId="6810A239" w14:textId="77777777" w:rsidR="00FC2190" w:rsidRPr="00735484" w:rsidRDefault="00FC2190" w:rsidP="00735484">
      <w:pPr>
        <w:spacing w:line="259" w:lineRule="auto"/>
        <w:jc w:val="center"/>
        <w:rPr>
          <w:b/>
          <w:szCs w:val="28"/>
        </w:rPr>
      </w:pPr>
      <w:r w:rsidRPr="00735484">
        <w:rPr>
          <w:b/>
          <w:szCs w:val="28"/>
        </w:rPr>
        <w:t>Abstract</w:t>
      </w:r>
    </w:p>
    <w:p w14:paraId="612C4C55" w14:textId="77777777" w:rsidR="00CA6912" w:rsidRDefault="00FC2190" w:rsidP="00735484">
      <w:r>
        <w:t>This research process is based upon the learning digital skills. In modern day digital skills learning is one of the most significant approaches that every organisation is use to take up; however, organisations are finding this particular things very challenging. People are not being able to learn this digital skill appropriately; often it creates issues within the workplace as well.</w:t>
      </w:r>
    </w:p>
    <w:p w14:paraId="7B793ABB" w14:textId="77777777" w:rsidR="00CA6912" w:rsidRDefault="00CA6912">
      <w:pPr>
        <w:spacing w:line="259" w:lineRule="auto"/>
        <w:jc w:val="left"/>
      </w:pPr>
      <w:r>
        <w:br w:type="page"/>
      </w:r>
    </w:p>
    <w:sdt>
      <w:sdtPr>
        <w:rPr>
          <w:rFonts w:ascii="Times New Roman" w:eastAsiaTheme="minorHAnsi" w:hAnsi="Times New Roman" w:cstheme="minorBidi"/>
          <w:b w:val="0"/>
          <w:bCs w:val="0"/>
          <w:color w:val="auto"/>
          <w:sz w:val="24"/>
          <w:szCs w:val="22"/>
          <w:lang w:val="en-IN"/>
        </w:rPr>
        <w:id w:val="393929067"/>
        <w:docPartObj>
          <w:docPartGallery w:val="Table of Contents"/>
          <w:docPartUnique/>
        </w:docPartObj>
      </w:sdtPr>
      <w:sdtEndPr>
        <w:rPr>
          <w:noProof/>
        </w:rPr>
      </w:sdtEndPr>
      <w:sdtContent>
        <w:p w14:paraId="16ACC775" w14:textId="078EC8E1" w:rsidR="001410C0" w:rsidRDefault="001410C0">
          <w:pPr>
            <w:pStyle w:val="TOCHeading"/>
          </w:pPr>
          <w:r>
            <w:t>Contents</w:t>
          </w:r>
        </w:p>
        <w:p w14:paraId="5356642B" w14:textId="0519AC36" w:rsidR="001410C0" w:rsidRDefault="001410C0">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8217788" w:history="1">
            <w:r w:rsidRPr="003045C4">
              <w:rPr>
                <w:rStyle w:val="Hyperlink"/>
                <w:noProof/>
              </w:rPr>
              <w:t>Introduction</w:t>
            </w:r>
            <w:r>
              <w:rPr>
                <w:noProof/>
                <w:webHidden/>
              </w:rPr>
              <w:tab/>
            </w:r>
            <w:r>
              <w:rPr>
                <w:noProof/>
                <w:webHidden/>
              </w:rPr>
              <w:fldChar w:fldCharType="begin"/>
            </w:r>
            <w:r>
              <w:rPr>
                <w:noProof/>
                <w:webHidden/>
              </w:rPr>
              <w:instrText xml:space="preserve"> PAGEREF _Toc48217788 \h </w:instrText>
            </w:r>
            <w:r>
              <w:rPr>
                <w:noProof/>
                <w:webHidden/>
              </w:rPr>
            </w:r>
            <w:r>
              <w:rPr>
                <w:noProof/>
                <w:webHidden/>
              </w:rPr>
              <w:fldChar w:fldCharType="separate"/>
            </w:r>
            <w:r>
              <w:rPr>
                <w:noProof/>
                <w:webHidden/>
              </w:rPr>
              <w:t>0</w:t>
            </w:r>
            <w:r>
              <w:rPr>
                <w:noProof/>
                <w:webHidden/>
              </w:rPr>
              <w:fldChar w:fldCharType="end"/>
            </w:r>
          </w:hyperlink>
        </w:p>
        <w:p w14:paraId="344DA1B6" w14:textId="63EAD3EE" w:rsidR="001410C0" w:rsidRDefault="00270896">
          <w:pPr>
            <w:pStyle w:val="TOC1"/>
            <w:tabs>
              <w:tab w:val="right" w:leader="dot" w:pos="9016"/>
            </w:tabs>
            <w:rPr>
              <w:rFonts w:asciiTheme="minorHAnsi" w:eastAsiaTheme="minorEastAsia" w:hAnsiTheme="minorHAnsi"/>
              <w:noProof/>
              <w:sz w:val="22"/>
              <w:lang w:val="en-GB" w:eastAsia="en-GB"/>
            </w:rPr>
          </w:pPr>
          <w:hyperlink w:anchor="_Toc48217789" w:history="1">
            <w:r w:rsidR="001410C0" w:rsidRPr="003045C4">
              <w:rPr>
                <w:rStyle w:val="Hyperlink"/>
                <w:noProof/>
              </w:rPr>
              <w:t>Rationale:</w:t>
            </w:r>
            <w:r w:rsidR="001410C0">
              <w:rPr>
                <w:noProof/>
                <w:webHidden/>
              </w:rPr>
              <w:tab/>
            </w:r>
            <w:r w:rsidR="001410C0">
              <w:rPr>
                <w:noProof/>
                <w:webHidden/>
              </w:rPr>
              <w:fldChar w:fldCharType="begin"/>
            </w:r>
            <w:r w:rsidR="001410C0">
              <w:rPr>
                <w:noProof/>
                <w:webHidden/>
              </w:rPr>
              <w:instrText xml:space="preserve"> PAGEREF _Toc48217789 \h </w:instrText>
            </w:r>
            <w:r w:rsidR="001410C0">
              <w:rPr>
                <w:noProof/>
                <w:webHidden/>
              </w:rPr>
            </w:r>
            <w:r w:rsidR="001410C0">
              <w:rPr>
                <w:noProof/>
                <w:webHidden/>
              </w:rPr>
              <w:fldChar w:fldCharType="separate"/>
            </w:r>
            <w:r w:rsidR="001410C0">
              <w:rPr>
                <w:noProof/>
                <w:webHidden/>
              </w:rPr>
              <w:t>0</w:t>
            </w:r>
            <w:r w:rsidR="001410C0">
              <w:rPr>
                <w:noProof/>
                <w:webHidden/>
              </w:rPr>
              <w:fldChar w:fldCharType="end"/>
            </w:r>
          </w:hyperlink>
        </w:p>
        <w:p w14:paraId="21417FA9" w14:textId="1AD9DDA9" w:rsidR="001410C0" w:rsidRDefault="00270896">
          <w:pPr>
            <w:pStyle w:val="TOC1"/>
            <w:tabs>
              <w:tab w:val="right" w:leader="dot" w:pos="9016"/>
            </w:tabs>
            <w:rPr>
              <w:rFonts w:asciiTheme="minorHAnsi" w:eastAsiaTheme="minorEastAsia" w:hAnsiTheme="minorHAnsi"/>
              <w:noProof/>
              <w:sz w:val="22"/>
              <w:lang w:val="en-GB" w:eastAsia="en-GB"/>
            </w:rPr>
          </w:pPr>
          <w:hyperlink w:anchor="_Toc48217790" w:history="1">
            <w:r w:rsidR="001410C0" w:rsidRPr="003045C4">
              <w:rPr>
                <w:rStyle w:val="Hyperlink"/>
                <w:noProof/>
              </w:rPr>
              <w:t>Literature review</w:t>
            </w:r>
            <w:r w:rsidR="001410C0">
              <w:rPr>
                <w:noProof/>
                <w:webHidden/>
              </w:rPr>
              <w:tab/>
            </w:r>
            <w:r w:rsidR="001410C0">
              <w:rPr>
                <w:noProof/>
                <w:webHidden/>
              </w:rPr>
              <w:fldChar w:fldCharType="begin"/>
            </w:r>
            <w:r w:rsidR="001410C0">
              <w:rPr>
                <w:noProof/>
                <w:webHidden/>
              </w:rPr>
              <w:instrText xml:space="preserve"> PAGEREF _Toc48217790 \h </w:instrText>
            </w:r>
            <w:r w:rsidR="001410C0">
              <w:rPr>
                <w:noProof/>
                <w:webHidden/>
              </w:rPr>
            </w:r>
            <w:r w:rsidR="001410C0">
              <w:rPr>
                <w:noProof/>
                <w:webHidden/>
              </w:rPr>
              <w:fldChar w:fldCharType="separate"/>
            </w:r>
            <w:r w:rsidR="001410C0">
              <w:rPr>
                <w:noProof/>
                <w:webHidden/>
              </w:rPr>
              <w:t>0</w:t>
            </w:r>
            <w:r w:rsidR="001410C0">
              <w:rPr>
                <w:noProof/>
                <w:webHidden/>
              </w:rPr>
              <w:fldChar w:fldCharType="end"/>
            </w:r>
          </w:hyperlink>
        </w:p>
        <w:p w14:paraId="68CB473D" w14:textId="28222616" w:rsidR="001410C0" w:rsidRDefault="00270896">
          <w:pPr>
            <w:pStyle w:val="TOC1"/>
            <w:tabs>
              <w:tab w:val="right" w:leader="dot" w:pos="9016"/>
            </w:tabs>
            <w:rPr>
              <w:rFonts w:asciiTheme="minorHAnsi" w:eastAsiaTheme="minorEastAsia" w:hAnsiTheme="minorHAnsi"/>
              <w:noProof/>
              <w:sz w:val="22"/>
              <w:lang w:val="en-GB" w:eastAsia="en-GB"/>
            </w:rPr>
          </w:pPr>
          <w:hyperlink w:anchor="_Toc48217791" w:history="1">
            <w:r w:rsidR="001410C0" w:rsidRPr="003045C4">
              <w:rPr>
                <w:rStyle w:val="Hyperlink"/>
                <w:noProof/>
                <w:lang w:val="en-US"/>
              </w:rPr>
              <w:t>Methodology</w:t>
            </w:r>
            <w:r w:rsidR="001410C0">
              <w:rPr>
                <w:noProof/>
                <w:webHidden/>
              </w:rPr>
              <w:tab/>
            </w:r>
            <w:r w:rsidR="001410C0">
              <w:rPr>
                <w:noProof/>
                <w:webHidden/>
              </w:rPr>
              <w:fldChar w:fldCharType="begin"/>
            </w:r>
            <w:r w:rsidR="001410C0">
              <w:rPr>
                <w:noProof/>
                <w:webHidden/>
              </w:rPr>
              <w:instrText xml:space="preserve"> PAGEREF _Toc48217791 \h </w:instrText>
            </w:r>
            <w:r w:rsidR="001410C0">
              <w:rPr>
                <w:noProof/>
                <w:webHidden/>
              </w:rPr>
            </w:r>
            <w:r w:rsidR="001410C0">
              <w:rPr>
                <w:noProof/>
                <w:webHidden/>
              </w:rPr>
              <w:fldChar w:fldCharType="separate"/>
            </w:r>
            <w:r w:rsidR="001410C0">
              <w:rPr>
                <w:noProof/>
                <w:webHidden/>
              </w:rPr>
              <w:t>0</w:t>
            </w:r>
            <w:r w:rsidR="001410C0">
              <w:rPr>
                <w:noProof/>
                <w:webHidden/>
              </w:rPr>
              <w:fldChar w:fldCharType="end"/>
            </w:r>
          </w:hyperlink>
        </w:p>
        <w:p w14:paraId="5978EEFD" w14:textId="40BC0E5B" w:rsidR="001410C0" w:rsidRDefault="00270896">
          <w:pPr>
            <w:pStyle w:val="TOC1"/>
            <w:tabs>
              <w:tab w:val="right" w:leader="dot" w:pos="9016"/>
            </w:tabs>
            <w:rPr>
              <w:rFonts w:asciiTheme="minorHAnsi" w:eastAsiaTheme="minorEastAsia" w:hAnsiTheme="minorHAnsi"/>
              <w:noProof/>
              <w:sz w:val="22"/>
              <w:lang w:val="en-GB" w:eastAsia="en-GB"/>
            </w:rPr>
          </w:pPr>
          <w:hyperlink w:anchor="_Toc48217792" w:history="1">
            <w:r w:rsidR="001410C0" w:rsidRPr="003045C4">
              <w:rPr>
                <w:rStyle w:val="Hyperlink"/>
                <w:noProof/>
              </w:rPr>
              <w:t>Primary Research Analysis</w:t>
            </w:r>
            <w:r w:rsidR="001410C0">
              <w:rPr>
                <w:noProof/>
                <w:webHidden/>
              </w:rPr>
              <w:tab/>
            </w:r>
            <w:r w:rsidR="001410C0">
              <w:rPr>
                <w:noProof/>
                <w:webHidden/>
              </w:rPr>
              <w:fldChar w:fldCharType="begin"/>
            </w:r>
            <w:r w:rsidR="001410C0">
              <w:rPr>
                <w:noProof/>
                <w:webHidden/>
              </w:rPr>
              <w:instrText xml:space="preserve"> PAGEREF _Toc48217792 \h </w:instrText>
            </w:r>
            <w:r w:rsidR="001410C0">
              <w:rPr>
                <w:noProof/>
                <w:webHidden/>
              </w:rPr>
            </w:r>
            <w:r w:rsidR="001410C0">
              <w:rPr>
                <w:noProof/>
                <w:webHidden/>
              </w:rPr>
              <w:fldChar w:fldCharType="separate"/>
            </w:r>
            <w:r w:rsidR="001410C0">
              <w:rPr>
                <w:noProof/>
                <w:webHidden/>
              </w:rPr>
              <w:t>0</w:t>
            </w:r>
            <w:r w:rsidR="001410C0">
              <w:rPr>
                <w:noProof/>
                <w:webHidden/>
              </w:rPr>
              <w:fldChar w:fldCharType="end"/>
            </w:r>
          </w:hyperlink>
        </w:p>
        <w:p w14:paraId="0F75351B" w14:textId="2EAAB6D7" w:rsidR="001410C0" w:rsidRDefault="00270896">
          <w:pPr>
            <w:pStyle w:val="TOC1"/>
            <w:tabs>
              <w:tab w:val="right" w:leader="dot" w:pos="9016"/>
            </w:tabs>
            <w:rPr>
              <w:rFonts w:asciiTheme="minorHAnsi" w:eastAsiaTheme="minorEastAsia" w:hAnsiTheme="minorHAnsi"/>
              <w:noProof/>
              <w:sz w:val="22"/>
              <w:lang w:val="en-GB" w:eastAsia="en-GB"/>
            </w:rPr>
          </w:pPr>
          <w:hyperlink w:anchor="_Toc48217793" w:history="1">
            <w:r w:rsidR="001410C0" w:rsidRPr="003045C4">
              <w:rPr>
                <w:rStyle w:val="Hyperlink"/>
                <w:noProof/>
              </w:rPr>
              <w:t>Secondary Data Analysis</w:t>
            </w:r>
            <w:r w:rsidR="001410C0">
              <w:rPr>
                <w:noProof/>
                <w:webHidden/>
              </w:rPr>
              <w:tab/>
            </w:r>
            <w:r w:rsidR="001410C0">
              <w:rPr>
                <w:noProof/>
                <w:webHidden/>
              </w:rPr>
              <w:fldChar w:fldCharType="begin"/>
            </w:r>
            <w:r w:rsidR="001410C0">
              <w:rPr>
                <w:noProof/>
                <w:webHidden/>
              </w:rPr>
              <w:instrText xml:space="preserve"> PAGEREF _Toc48217793 \h </w:instrText>
            </w:r>
            <w:r w:rsidR="001410C0">
              <w:rPr>
                <w:noProof/>
                <w:webHidden/>
              </w:rPr>
            </w:r>
            <w:r w:rsidR="001410C0">
              <w:rPr>
                <w:noProof/>
                <w:webHidden/>
              </w:rPr>
              <w:fldChar w:fldCharType="separate"/>
            </w:r>
            <w:r w:rsidR="001410C0">
              <w:rPr>
                <w:noProof/>
                <w:webHidden/>
              </w:rPr>
              <w:t>0</w:t>
            </w:r>
            <w:r w:rsidR="001410C0">
              <w:rPr>
                <w:noProof/>
                <w:webHidden/>
              </w:rPr>
              <w:fldChar w:fldCharType="end"/>
            </w:r>
          </w:hyperlink>
        </w:p>
        <w:p w14:paraId="1E831471" w14:textId="03C1E7F9" w:rsidR="001410C0" w:rsidRDefault="00270896">
          <w:pPr>
            <w:pStyle w:val="TOC1"/>
            <w:tabs>
              <w:tab w:val="right" w:leader="dot" w:pos="9016"/>
            </w:tabs>
            <w:rPr>
              <w:rFonts w:asciiTheme="minorHAnsi" w:eastAsiaTheme="minorEastAsia" w:hAnsiTheme="minorHAnsi"/>
              <w:noProof/>
              <w:sz w:val="22"/>
              <w:lang w:val="en-GB" w:eastAsia="en-GB"/>
            </w:rPr>
          </w:pPr>
          <w:hyperlink w:anchor="_Toc48217794" w:history="1">
            <w:r w:rsidR="001410C0" w:rsidRPr="003045C4">
              <w:rPr>
                <w:rStyle w:val="Hyperlink"/>
                <w:noProof/>
                <w:lang w:val="en-US"/>
              </w:rPr>
              <w:t>Conclusion</w:t>
            </w:r>
            <w:r w:rsidR="001410C0">
              <w:rPr>
                <w:noProof/>
                <w:webHidden/>
              </w:rPr>
              <w:tab/>
            </w:r>
            <w:r w:rsidR="001410C0">
              <w:rPr>
                <w:noProof/>
                <w:webHidden/>
              </w:rPr>
              <w:fldChar w:fldCharType="begin"/>
            </w:r>
            <w:r w:rsidR="001410C0">
              <w:rPr>
                <w:noProof/>
                <w:webHidden/>
              </w:rPr>
              <w:instrText xml:space="preserve"> PAGEREF _Toc48217794 \h </w:instrText>
            </w:r>
            <w:r w:rsidR="001410C0">
              <w:rPr>
                <w:noProof/>
                <w:webHidden/>
              </w:rPr>
            </w:r>
            <w:r w:rsidR="001410C0">
              <w:rPr>
                <w:noProof/>
                <w:webHidden/>
              </w:rPr>
              <w:fldChar w:fldCharType="separate"/>
            </w:r>
            <w:r w:rsidR="001410C0">
              <w:rPr>
                <w:noProof/>
                <w:webHidden/>
              </w:rPr>
              <w:t>0</w:t>
            </w:r>
            <w:r w:rsidR="001410C0">
              <w:rPr>
                <w:noProof/>
                <w:webHidden/>
              </w:rPr>
              <w:fldChar w:fldCharType="end"/>
            </w:r>
          </w:hyperlink>
        </w:p>
        <w:p w14:paraId="25B3FF68" w14:textId="7A1EC5E3" w:rsidR="001410C0" w:rsidRDefault="00270896">
          <w:pPr>
            <w:pStyle w:val="TOC1"/>
            <w:tabs>
              <w:tab w:val="right" w:leader="dot" w:pos="9016"/>
            </w:tabs>
            <w:rPr>
              <w:rFonts w:asciiTheme="minorHAnsi" w:eastAsiaTheme="minorEastAsia" w:hAnsiTheme="minorHAnsi"/>
              <w:noProof/>
              <w:sz w:val="22"/>
              <w:lang w:val="en-GB" w:eastAsia="en-GB"/>
            </w:rPr>
          </w:pPr>
          <w:hyperlink w:anchor="_Toc48217795" w:history="1">
            <w:r w:rsidR="001410C0" w:rsidRPr="003045C4">
              <w:rPr>
                <w:rStyle w:val="Hyperlink"/>
                <w:noProof/>
              </w:rPr>
              <w:t>Recommendation</w:t>
            </w:r>
            <w:r w:rsidR="001410C0">
              <w:rPr>
                <w:noProof/>
                <w:webHidden/>
              </w:rPr>
              <w:tab/>
            </w:r>
            <w:r w:rsidR="001410C0">
              <w:rPr>
                <w:noProof/>
                <w:webHidden/>
              </w:rPr>
              <w:fldChar w:fldCharType="begin"/>
            </w:r>
            <w:r w:rsidR="001410C0">
              <w:rPr>
                <w:noProof/>
                <w:webHidden/>
              </w:rPr>
              <w:instrText xml:space="preserve"> PAGEREF _Toc48217795 \h </w:instrText>
            </w:r>
            <w:r w:rsidR="001410C0">
              <w:rPr>
                <w:noProof/>
                <w:webHidden/>
              </w:rPr>
            </w:r>
            <w:r w:rsidR="001410C0">
              <w:rPr>
                <w:noProof/>
                <w:webHidden/>
              </w:rPr>
              <w:fldChar w:fldCharType="separate"/>
            </w:r>
            <w:r w:rsidR="001410C0">
              <w:rPr>
                <w:noProof/>
                <w:webHidden/>
              </w:rPr>
              <w:t>0</w:t>
            </w:r>
            <w:r w:rsidR="001410C0">
              <w:rPr>
                <w:noProof/>
                <w:webHidden/>
              </w:rPr>
              <w:fldChar w:fldCharType="end"/>
            </w:r>
          </w:hyperlink>
        </w:p>
        <w:p w14:paraId="0559EFC8" w14:textId="71F3DDA2" w:rsidR="001410C0" w:rsidRDefault="00270896">
          <w:pPr>
            <w:pStyle w:val="TOC1"/>
            <w:tabs>
              <w:tab w:val="right" w:leader="dot" w:pos="9016"/>
            </w:tabs>
            <w:rPr>
              <w:rFonts w:asciiTheme="minorHAnsi" w:eastAsiaTheme="minorEastAsia" w:hAnsiTheme="minorHAnsi"/>
              <w:noProof/>
              <w:sz w:val="22"/>
              <w:lang w:val="en-GB" w:eastAsia="en-GB"/>
            </w:rPr>
          </w:pPr>
          <w:hyperlink w:anchor="_Toc48217796" w:history="1">
            <w:r w:rsidR="001410C0" w:rsidRPr="003045C4">
              <w:rPr>
                <w:rStyle w:val="Hyperlink"/>
                <w:noProof/>
                <w:lang w:val="en-US"/>
              </w:rPr>
              <w:t>References</w:t>
            </w:r>
            <w:r w:rsidR="001410C0">
              <w:rPr>
                <w:noProof/>
                <w:webHidden/>
              </w:rPr>
              <w:tab/>
            </w:r>
            <w:r w:rsidR="001410C0">
              <w:rPr>
                <w:noProof/>
                <w:webHidden/>
              </w:rPr>
              <w:fldChar w:fldCharType="begin"/>
            </w:r>
            <w:r w:rsidR="001410C0">
              <w:rPr>
                <w:noProof/>
                <w:webHidden/>
              </w:rPr>
              <w:instrText xml:space="preserve"> PAGEREF _Toc48217796 \h </w:instrText>
            </w:r>
            <w:r w:rsidR="001410C0">
              <w:rPr>
                <w:noProof/>
                <w:webHidden/>
              </w:rPr>
            </w:r>
            <w:r w:rsidR="001410C0">
              <w:rPr>
                <w:noProof/>
                <w:webHidden/>
              </w:rPr>
              <w:fldChar w:fldCharType="separate"/>
            </w:r>
            <w:r w:rsidR="001410C0">
              <w:rPr>
                <w:noProof/>
                <w:webHidden/>
              </w:rPr>
              <w:t>0</w:t>
            </w:r>
            <w:r w:rsidR="001410C0">
              <w:rPr>
                <w:noProof/>
                <w:webHidden/>
              </w:rPr>
              <w:fldChar w:fldCharType="end"/>
            </w:r>
          </w:hyperlink>
        </w:p>
        <w:p w14:paraId="66508B91" w14:textId="62B929D9" w:rsidR="001410C0" w:rsidRDefault="00270896">
          <w:pPr>
            <w:pStyle w:val="TOC1"/>
            <w:tabs>
              <w:tab w:val="right" w:leader="dot" w:pos="9016"/>
            </w:tabs>
            <w:rPr>
              <w:rFonts w:asciiTheme="minorHAnsi" w:eastAsiaTheme="minorEastAsia" w:hAnsiTheme="minorHAnsi"/>
              <w:noProof/>
              <w:sz w:val="22"/>
              <w:lang w:val="en-GB" w:eastAsia="en-GB"/>
            </w:rPr>
          </w:pPr>
          <w:hyperlink w:anchor="_Toc48217797" w:history="1">
            <w:r w:rsidR="001410C0" w:rsidRPr="003045C4">
              <w:rPr>
                <w:rStyle w:val="Hyperlink"/>
                <w:noProof/>
              </w:rPr>
              <w:t>Bibliography</w:t>
            </w:r>
            <w:r w:rsidR="001410C0">
              <w:rPr>
                <w:noProof/>
                <w:webHidden/>
              </w:rPr>
              <w:tab/>
            </w:r>
            <w:r w:rsidR="001410C0">
              <w:rPr>
                <w:noProof/>
                <w:webHidden/>
              </w:rPr>
              <w:fldChar w:fldCharType="begin"/>
            </w:r>
            <w:r w:rsidR="001410C0">
              <w:rPr>
                <w:noProof/>
                <w:webHidden/>
              </w:rPr>
              <w:instrText xml:space="preserve"> PAGEREF _Toc48217797 \h </w:instrText>
            </w:r>
            <w:r w:rsidR="001410C0">
              <w:rPr>
                <w:noProof/>
                <w:webHidden/>
              </w:rPr>
            </w:r>
            <w:r w:rsidR="001410C0">
              <w:rPr>
                <w:noProof/>
                <w:webHidden/>
              </w:rPr>
              <w:fldChar w:fldCharType="separate"/>
            </w:r>
            <w:r w:rsidR="001410C0">
              <w:rPr>
                <w:noProof/>
                <w:webHidden/>
              </w:rPr>
              <w:t>0</w:t>
            </w:r>
            <w:r w:rsidR="001410C0">
              <w:rPr>
                <w:noProof/>
                <w:webHidden/>
              </w:rPr>
              <w:fldChar w:fldCharType="end"/>
            </w:r>
          </w:hyperlink>
        </w:p>
        <w:p w14:paraId="7D6C8960" w14:textId="748759D9" w:rsidR="001410C0" w:rsidRDefault="001410C0">
          <w:r>
            <w:rPr>
              <w:b/>
              <w:bCs/>
              <w:noProof/>
            </w:rPr>
            <w:fldChar w:fldCharType="end"/>
          </w:r>
        </w:p>
      </w:sdtContent>
    </w:sdt>
    <w:p w14:paraId="53832240" w14:textId="77777777" w:rsidR="00FC2190" w:rsidRDefault="00FC2190" w:rsidP="00735484">
      <w:pPr>
        <w:rPr>
          <w:rFonts w:eastAsiaTheme="majorEastAsia" w:cstheme="majorBidi"/>
          <w:b/>
          <w:sz w:val="28"/>
        </w:rPr>
      </w:pPr>
      <w:r>
        <w:br w:type="page"/>
      </w:r>
    </w:p>
    <w:p w14:paraId="68C5D67A" w14:textId="77777777" w:rsidR="00455A89" w:rsidRDefault="00455A89" w:rsidP="00455A89">
      <w:pPr>
        <w:pStyle w:val="Heading1"/>
        <w:spacing w:before="480"/>
        <w:rPr>
          <w:szCs w:val="28"/>
        </w:rPr>
      </w:pPr>
      <w:bookmarkStart w:id="0" w:name="_Toc48217788"/>
      <w:r>
        <w:rPr>
          <w:szCs w:val="28"/>
        </w:rPr>
        <w:t>Introduction</w:t>
      </w:r>
      <w:bookmarkEnd w:id="0"/>
    </w:p>
    <w:p w14:paraId="08C1EF60" w14:textId="77777777" w:rsidR="00FC2190" w:rsidRDefault="00455A89" w:rsidP="00455A89">
      <w:pPr>
        <w:spacing w:after="200"/>
      </w:pPr>
      <w:r>
        <w:t xml:space="preserve">The research project has highlighted the impact of the virtual learning environment within the workplace. In this perspective, the importance of digital skills in recent times within the organisation will be identified along with finding several issues or challenges that employees face while learning digital skills. Along with that, the report will produce effective strategies to improve one’s digital knowledge. Moreover, the project will discuss relevant research methodology to achieve the main objectives </w:t>
      </w:r>
      <w:r w:rsidR="00FC2190">
        <w:t>of this research.</w:t>
      </w:r>
    </w:p>
    <w:p w14:paraId="1308DC51" w14:textId="77777777" w:rsidR="00FC2190" w:rsidRDefault="00FC2190">
      <w:pPr>
        <w:spacing w:line="259" w:lineRule="auto"/>
        <w:jc w:val="left"/>
      </w:pPr>
      <w:r>
        <w:br w:type="page"/>
      </w:r>
    </w:p>
    <w:p w14:paraId="55F8C9DE" w14:textId="77777777" w:rsidR="00455A89" w:rsidRDefault="00455A89" w:rsidP="00455A89">
      <w:pPr>
        <w:pStyle w:val="Heading1"/>
        <w:spacing w:before="480"/>
        <w:rPr>
          <w:szCs w:val="28"/>
        </w:rPr>
      </w:pPr>
      <w:bookmarkStart w:id="1" w:name="_Toc48217789"/>
      <w:r>
        <w:rPr>
          <w:szCs w:val="28"/>
        </w:rPr>
        <w:t>Rationale:</w:t>
      </w:r>
      <w:bookmarkEnd w:id="1"/>
      <w:r>
        <w:rPr>
          <w:szCs w:val="28"/>
        </w:rPr>
        <w:t xml:space="preserve"> </w:t>
      </w:r>
    </w:p>
    <w:p w14:paraId="44653D90" w14:textId="77777777" w:rsidR="00455A89" w:rsidRDefault="00455A89" w:rsidP="00455A89">
      <w:pPr>
        <w:spacing w:after="200"/>
        <w:rPr>
          <w:szCs w:val="24"/>
        </w:rPr>
      </w:pPr>
      <w:r>
        <w:t>Understanding the impact of virtual learning in the the workplace is important for an employee as it helps to understand several issues that employees face while learning digital skills. This project is essential as it proposed effective strategies to improve the digital skills of employees.</w:t>
      </w:r>
    </w:p>
    <w:p w14:paraId="7AF79713" w14:textId="77777777" w:rsidR="00455A89" w:rsidRDefault="00455A89" w:rsidP="00455A89">
      <w:pPr>
        <w:spacing w:after="200"/>
      </w:pPr>
      <w:r>
        <w:rPr>
          <w:b/>
          <w:bCs/>
        </w:rPr>
        <w:t xml:space="preserve">Aim: </w:t>
      </w:r>
    </w:p>
    <w:p w14:paraId="076BA4F9" w14:textId="77777777" w:rsidR="00455A89" w:rsidRDefault="00455A89" w:rsidP="00455A89">
      <w:pPr>
        <w:spacing w:after="200"/>
      </w:pPr>
      <w:r>
        <w:t>To understand the impact of the virtual learning environment within the workplace</w:t>
      </w:r>
    </w:p>
    <w:p w14:paraId="47A49BAE" w14:textId="77777777" w:rsidR="00455A89" w:rsidRDefault="00455A89" w:rsidP="00455A89">
      <w:pPr>
        <w:spacing w:after="200"/>
      </w:pPr>
      <w:r>
        <w:rPr>
          <w:b/>
          <w:bCs/>
        </w:rPr>
        <w:t>Objectives:</w:t>
      </w:r>
    </w:p>
    <w:p w14:paraId="10F53708" w14:textId="77777777" w:rsidR="00455A89" w:rsidRDefault="00455A89" w:rsidP="00455A89">
      <w:pPr>
        <w:spacing w:after="200"/>
      </w:pPr>
      <w:r>
        <w:t>To evaluate the importance of digital skills within workplace</w:t>
      </w:r>
    </w:p>
    <w:p w14:paraId="2A4CF910" w14:textId="77777777" w:rsidR="00455A89" w:rsidRDefault="00455A89" w:rsidP="00455A89">
      <w:pPr>
        <w:spacing w:after="200"/>
      </w:pPr>
      <w:r>
        <w:t>To identify various issues are faced by one while learning digital skills</w:t>
      </w:r>
    </w:p>
    <w:p w14:paraId="65FB9568" w14:textId="77777777" w:rsidR="00455A89" w:rsidRDefault="00455A89" w:rsidP="00455A89">
      <w:pPr>
        <w:spacing w:after="200"/>
      </w:pPr>
      <w:r>
        <w:t xml:space="preserve">Evaluate effective strategies to improve digital skill and knowledge </w:t>
      </w:r>
    </w:p>
    <w:p w14:paraId="7F9F9244" w14:textId="77777777" w:rsidR="00455A89" w:rsidRDefault="00455A89" w:rsidP="00455A89">
      <w:pPr>
        <w:spacing w:after="200"/>
      </w:pPr>
      <w:r>
        <w:rPr>
          <w:b/>
          <w:bCs/>
        </w:rPr>
        <w:t>Research questions:</w:t>
      </w:r>
    </w:p>
    <w:p w14:paraId="27BB3297" w14:textId="77777777" w:rsidR="00455A89" w:rsidRDefault="00455A89" w:rsidP="00455A89">
      <w:pPr>
        <w:spacing w:after="200"/>
      </w:pPr>
      <w:r>
        <w:t>1. What is the importance of Digital skills within workplace?</w:t>
      </w:r>
    </w:p>
    <w:p w14:paraId="5390964F" w14:textId="77777777" w:rsidR="00455A89" w:rsidRDefault="00455A89" w:rsidP="00455A89">
      <w:pPr>
        <w:spacing w:after="200"/>
      </w:pPr>
      <w:r>
        <w:t>2. What are the issues that an employee face while learning digital skills?</w:t>
      </w:r>
    </w:p>
    <w:p w14:paraId="6CE32B2A" w14:textId="77777777" w:rsidR="00455A89" w:rsidRDefault="00455A89" w:rsidP="00455A89">
      <w:pPr>
        <w:spacing w:after="200"/>
      </w:pPr>
      <w:r>
        <w:t>3. How different strategies improve digital skills and knowledge of an employee?</w:t>
      </w:r>
    </w:p>
    <w:p w14:paraId="61FBDB9F" w14:textId="77777777" w:rsidR="00455A89" w:rsidRDefault="00455A89" w:rsidP="00455A89">
      <w:pPr>
        <w:pStyle w:val="Heading1"/>
        <w:spacing w:before="480"/>
        <w:rPr>
          <w:szCs w:val="28"/>
        </w:rPr>
      </w:pPr>
      <w:bookmarkStart w:id="2" w:name="_Toc48217790"/>
      <w:r>
        <w:rPr>
          <w:szCs w:val="28"/>
        </w:rPr>
        <w:t>Literature review</w:t>
      </w:r>
      <w:bookmarkEnd w:id="2"/>
    </w:p>
    <w:p w14:paraId="16255C39" w14:textId="77777777" w:rsidR="00455A89" w:rsidRDefault="00455A89" w:rsidP="00455A89">
      <w:pPr>
        <w:spacing w:after="200"/>
        <w:rPr>
          <w:szCs w:val="24"/>
        </w:rPr>
      </w:pPr>
      <w:r>
        <w:rPr>
          <w:b/>
          <w:bCs/>
        </w:rPr>
        <w:t>1. Importance of digital skills within the workplace:</w:t>
      </w:r>
    </w:p>
    <w:p w14:paraId="324FBB0B" w14:textId="77777777" w:rsidR="00455A89" w:rsidRDefault="00455A89" w:rsidP="00455A89">
      <w:pPr>
        <w:spacing w:after="200"/>
      </w:pPr>
      <w:r>
        <w:t>In recent times, most of the business organisation adopts the different technologies to develop their productivity and business operation effectively. Therefore, learning the uses of advanced technologies is necessary for the employees to align their knowledge with the modern workplace (Van Laar, Van Deursen, Van Dijk and De Haan,  2017). Some of the importance of digital skills in the workplace is discussed below.</w:t>
      </w:r>
    </w:p>
    <w:p w14:paraId="37C761A6" w14:textId="77777777" w:rsidR="00455A89" w:rsidRDefault="00455A89" w:rsidP="00455A89">
      <w:pPr>
        <w:spacing w:after="200"/>
      </w:pPr>
      <w:r>
        <w:rPr>
          <w:b/>
          <w:bCs/>
        </w:rPr>
        <w:t>Develop business productivity:</w:t>
      </w:r>
      <w:r>
        <w:t xml:space="preserve"> Uses of different advanced technologies within an organisation such as automated bookkeeping, online transaction, cloud accounting, RPA, and others can develop business efficiency and productivity by reducing the operation time. Therefore, the employees need to the proper uses of these technologies to boost up the productivity of the organisation </w:t>
      </w:r>
      <w:sdt>
        <w:sdtPr>
          <w:id w:val="28097575"/>
          <w:citation/>
        </w:sdtPr>
        <w:sdtEndPr/>
        <w:sdtContent>
          <w:r w:rsidR="001A7CFD">
            <w:fldChar w:fldCharType="begin"/>
          </w:r>
          <w:r w:rsidR="001A7CFD">
            <w:instrText xml:space="preserve"> CITATION aat19 \l 1033 </w:instrText>
          </w:r>
          <w:r w:rsidR="001A7CFD">
            <w:fldChar w:fldCharType="separate"/>
          </w:r>
          <w:r>
            <w:rPr>
              <w:noProof/>
            </w:rPr>
            <w:t>(aatcomment 2019)</w:t>
          </w:r>
          <w:r w:rsidR="001A7CFD">
            <w:rPr>
              <w:noProof/>
            </w:rPr>
            <w:fldChar w:fldCharType="end"/>
          </w:r>
        </w:sdtContent>
      </w:sdt>
      <w:r>
        <w:t>.</w:t>
      </w:r>
    </w:p>
    <w:p w14:paraId="76F9F02C" w14:textId="77777777" w:rsidR="00455A89" w:rsidRDefault="00455A89" w:rsidP="00455A89">
      <w:pPr>
        <w:spacing w:after="200"/>
      </w:pPr>
      <w:r>
        <w:rPr>
          <w:b/>
          <w:bCs/>
        </w:rPr>
        <w:t>Increase revenue and relationships:</w:t>
      </w:r>
      <w:r>
        <w:t xml:space="preserve"> A business organisation needs to build an online presence to increase its revenue. Therefore, every company needs to maintain e-commerce by selling its products through the website. This also helps to develop relationships with the customers and investors by engaging with them through various social platforms. Therefore, employees need to learn the proper uses of online channels to develop business relationships.</w:t>
      </w:r>
    </w:p>
    <w:p w14:paraId="6D7FC423" w14:textId="77777777" w:rsidR="00455A89" w:rsidRDefault="00455A89" w:rsidP="00455A89">
      <w:pPr>
        <w:spacing w:after="200"/>
      </w:pPr>
      <w:r>
        <w:rPr>
          <w:b/>
          <w:bCs/>
        </w:rPr>
        <w:t>Provide a competitive edge:</w:t>
      </w:r>
      <w:r>
        <w:t xml:space="preserve"> Developing digital skills is important for the employees to understand the business opportunities. If employees are not able to keep up them with changes that digitalization brings, they cannot work effectively in the competitive business environment. Therefore, the company can provide technical training to their employees to prepare them for modern business competition.</w:t>
      </w:r>
    </w:p>
    <w:p w14:paraId="5994722B" w14:textId="77777777" w:rsidR="00455A89" w:rsidRPr="001D25CC" w:rsidRDefault="00455A89" w:rsidP="00455A89">
      <w:pPr>
        <w:spacing w:after="200"/>
        <w:rPr>
          <w:b/>
        </w:rPr>
      </w:pPr>
      <w:r w:rsidRPr="001D25CC">
        <w:rPr>
          <w:b/>
        </w:rPr>
        <w:t>2. Various issues are faced by employees while learning digital skills</w:t>
      </w:r>
    </w:p>
    <w:p w14:paraId="2EECB46A" w14:textId="77777777" w:rsidR="00455A89" w:rsidRDefault="00455A89" w:rsidP="00455A89">
      <w:pPr>
        <w:spacing w:after="200"/>
      </w:pPr>
      <w:r>
        <w:t xml:space="preserve">Employees of an organisation often face several challenges while learning and developing digital programs. </w:t>
      </w:r>
    </w:p>
    <w:p w14:paraId="49D20359" w14:textId="77777777" w:rsidR="00455A89" w:rsidRPr="009A1E03" w:rsidRDefault="00455A89" w:rsidP="009A1E03">
      <w:pPr>
        <w:rPr>
          <w:shd w:val="clear" w:color="auto" w:fill="FFFFFF"/>
        </w:rPr>
      </w:pPr>
      <w:r>
        <w:rPr>
          <w:b/>
          <w:bCs/>
        </w:rPr>
        <w:t>Lack of social interaction:</w:t>
      </w:r>
      <w:r>
        <w:t xml:space="preserve"> The employees often feel a lack of interaction with the others while learning digital skills due to poor communication systems. Often team leaders are unable to involve their team members while providing technical training</w:t>
      </w:r>
      <w:r w:rsidR="009A1E03">
        <w:t xml:space="preserve"> </w:t>
      </w:r>
      <w:r w:rsidR="009A1E03">
        <w:rPr>
          <w:shd w:val="clear" w:color="auto" w:fill="FFFFFF"/>
        </w:rPr>
        <w:t>(Van Laar, 2017)</w:t>
      </w:r>
      <w:r>
        <w:t>.</w:t>
      </w:r>
    </w:p>
    <w:p w14:paraId="18D75A0E" w14:textId="77777777" w:rsidR="00455A89" w:rsidRDefault="00455A89" w:rsidP="00455A89">
      <w:pPr>
        <w:spacing w:after="200"/>
      </w:pPr>
      <w:r>
        <w:rPr>
          <w:b/>
          <w:bCs/>
        </w:rPr>
        <w:t>Poor time management:</w:t>
      </w:r>
      <w:r>
        <w:t xml:space="preserve"> Often the employees cannot manage proper time for learning the digital skills due to the other engagements or working pressure.</w:t>
      </w:r>
    </w:p>
    <w:p w14:paraId="18A69412" w14:textId="77777777" w:rsidR="00455A89" w:rsidRDefault="00455A89" w:rsidP="00455A89">
      <w:pPr>
        <w:spacing w:after="200"/>
      </w:pPr>
      <w:r>
        <w:rPr>
          <w:b/>
          <w:bCs/>
        </w:rPr>
        <w:t>Technological difficulties:</w:t>
      </w:r>
      <w:r>
        <w:t xml:space="preserve"> Most of the time employees face difficulties to access recent model of computer or laptop. Besides that, some of the employees have limited knowledge about accessing the basic software such as word documents or downloading files </w:t>
      </w:r>
      <w:sdt>
        <w:sdtPr>
          <w:id w:val="28097576"/>
          <w:citation/>
        </w:sdtPr>
        <w:sdtEndPr/>
        <w:sdtContent>
          <w:r w:rsidR="001A7CFD">
            <w:fldChar w:fldCharType="begin"/>
          </w:r>
          <w:r w:rsidR="001A7CFD">
            <w:instrText xml:space="preserve"> CITATION cip19 \l 1033 </w:instrText>
          </w:r>
          <w:r w:rsidR="001A7CFD">
            <w:fldChar w:fldCharType="separate"/>
          </w:r>
          <w:r>
            <w:rPr>
              <w:noProof/>
            </w:rPr>
            <w:t>(cipcourses 2019)</w:t>
          </w:r>
          <w:r w:rsidR="001A7CFD">
            <w:rPr>
              <w:noProof/>
            </w:rPr>
            <w:fldChar w:fldCharType="end"/>
          </w:r>
        </w:sdtContent>
      </w:sdt>
      <w:r>
        <w:t>.</w:t>
      </w:r>
    </w:p>
    <w:p w14:paraId="498B26DE" w14:textId="77777777" w:rsidR="00E1314E" w:rsidRPr="00464A4C" w:rsidRDefault="00455A89">
      <w:pPr>
        <w:rPr>
          <w:b/>
          <w:lang w:val="en-US"/>
        </w:rPr>
      </w:pPr>
      <w:r>
        <w:rPr>
          <w:b/>
          <w:lang w:val="en-US"/>
        </w:rPr>
        <w:t xml:space="preserve">3. </w:t>
      </w:r>
      <w:r w:rsidR="00330917" w:rsidRPr="00464A4C">
        <w:rPr>
          <w:b/>
          <w:lang w:val="en-US"/>
        </w:rPr>
        <w:t xml:space="preserve">Useful methods to enhance digital knowledge </w:t>
      </w:r>
    </w:p>
    <w:p w14:paraId="7A5EF28E" w14:textId="77777777" w:rsidR="00E1314E" w:rsidRDefault="00330917">
      <w:pPr>
        <w:rPr>
          <w:lang w:val="en-US"/>
        </w:rPr>
      </w:pPr>
      <w:r>
        <w:rPr>
          <w:lang w:val="en-US"/>
        </w:rPr>
        <w:t xml:space="preserve">To enhance the digital knowledge, several scholars have </w:t>
      </w:r>
      <w:r w:rsidR="00C63736">
        <w:rPr>
          <w:lang w:val="en-US"/>
        </w:rPr>
        <w:t xml:space="preserve">mentioned different </w:t>
      </w:r>
      <w:r w:rsidR="007A4C87">
        <w:rPr>
          <w:lang w:val="en-US"/>
        </w:rPr>
        <w:t>methods</w:t>
      </w:r>
      <w:r w:rsidR="00C63736">
        <w:rPr>
          <w:lang w:val="en-US"/>
        </w:rPr>
        <w:t xml:space="preserve"> to follow. </w:t>
      </w:r>
      <w:r w:rsidR="007A4C87">
        <w:rPr>
          <w:lang w:val="en-US"/>
        </w:rPr>
        <w:t xml:space="preserve">Some of them have stated that </w:t>
      </w:r>
      <w:r w:rsidR="00006C9C">
        <w:rPr>
          <w:lang w:val="en-US"/>
        </w:rPr>
        <w:t xml:space="preserve">the students or an individual needs to </w:t>
      </w:r>
      <w:r w:rsidR="00353D34">
        <w:rPr>
          <w:lang w:val="en-US"/>
        </w:rPr>
        <w:t>encourage</w:t>
      </w:r>
      <w:r w:rsidR="00006C9C">
        <w:rPr>
          <w:lang w:val="en-US"/>
        </w:rPr>
        <w:t xml:space="preserve"> themselves for self-</w:t>
      </w:r>
      <w:r w:rsidR="00353D34">
        <w:rPr>
          <w:lang w:val="en-US"/>
        </w:rPr>
        <w:t>exploration</w:t>
      </w:r>
      <w:r w:rsidR="00006C9C">
        <w:rPr>
          <w:lang w:val="en-US"/>
        </w:rPr>
        <w:t xml:space="preserve">. </w:t>
      </w:r>
      <w:r w:rsidR="00353D34">
        <w:rPr>
          <w:lang w:val="en-US"/>
        </w:rPr>
        <w:t xml:space="preserve">As per this method, the </w:t>
      </w:r>
      <w:r w:rsidR="00135020">
        <w:rPr>
          <w:lang w:val="en-US"/>
        </w:rPr>
        <w:t xml:space="preserve">learners need to explore the digital resources </w:t>
      </w:r>
      <w:r w:rsidR="00A2220F">
        <w:rPr>
          <w:lang w:val="en-US"/>
        </w:rPr>
        <w:t xml:space="preserve">and tools </w:t>
      </w:r>
      <w:r w:rsidR="00AC615C">
        <w:rPr>
          <w:lang w:val="en-US"/>
        </w:rPr>
        <w:t xml:space="preserve">emphasizing the actual </w:t>
      </w:r>
      <w:r w:rsidR="00A2220F">
        <w:rPr>
          <w:lang w:val="en-US"/>
        </w:rPr>
        <w:t>implementation</w:t>
      </w:r>
      <w:r w:rsidR="00AC615C">
        <w:rPr>
          <w:lang w:val="en-US"/>
        </w:rPr>
        <w:t>.</w:t>
      </w:r>
      <w:r w:rsidR="00A2220F">
        <w:rPr>
          <w:lang w:val="en-US"/>
        </w:rPr>
        <w:t xml:space="preserve"> Along with this, some scholars have stated that</w:t>
      </w:r>
      <w:r w:rsidR="00856B8D">
        <w:rPr>
          <w:lang w:val="en-US"/>
        </w:rPr>
        <w:t xml:space="preserve"> learners need to develop </w:t>
      </w:r>
      <w:r w:rsidR="000574F8">
        <w:rPr>
          <w:lang w:val="en-US"/>
        </w:rPr>
        <w:t>an online resource guide.</w:t>
      </w:r>
      <w:r w:rsidR="00B148A4">
        <w:rPr>
          <w:lang w:val="en-US"/>
        </w:rPr>
        <w:t xml:space="preserve"> Through this method, </w:t>
      </w:r>
      <w:r w:rsidR="00A541CC">
        <w:rPr>
          <w:lang w:val="en-US"/>
        </w:rPr>
        <w:t xml:space="preserve">they will be able to figure out the differences between the </w:t>
      </w:r>
      <w:r w:rsidR="002A2E87">
        <w:rPr>
          <w:lang w:val="en-US"/>
        </w:rPr>
        <w:t>imagination</w:t>
      </w:r>
      <w:r w:rsidR="00A541CC">
        <w:rPr>
          <w:lang w:val="en-US"/>
        </w:rPr>
        <w:t xml:space="preserve"> and </w:t>
      </w:r>
      <w:r w:rsidR="002A2E87">
        <w:rPr>
          <w:lang w:val="en-US"/>
        </w:rPr>
        <w:t>factual</w:t>
      </w:r>
      <w:r w:rsidR="000C051F">
        <w:rPr>
          <w:lang w:val="en-US"/>
        </w:rPr>
        <w:t>aspects. Thus</w:t>
      </w:r>
      <w:r w:rsidR="00464A4C">
        <w:rPr>
          <w:lang w:val="en-US"/>
        </w:rPr>
        <w:t xml:space="preserve">, the scholars have mentioned that the issue regarding online misguiding information can be </w:t>
      </w:r>
      <w:r w:rsidR="000C051F">
        <w:rPr>
          <w:lang w:val="en-US"/>
        </w:rPr>
        <w:t>dealt</w:t>
      </w:r>
      <w:r w:rsidR="00464A4C">
        <w:rPr>
          <w:lang w:val="en-US"/>
        </w:rPr>
        <w:t xml:space="preserve"> with effectively.</w:t>
      </w:r>
      <w:r w:rsidR="000C051F">
        <w:rPr>
          <w:lang w:val="en-US"/>
        </w:rPr>
        <w:t xml:space="preserve">Apart from this, some scholars have stated that </w:t>
      </w:r>
      <w:r w:rsidR="00DA16F3">
        <w:rPr>
          <w:lang w:val="en-US"/>
        </w:rPr>
        <w:t>the learners need to evaluate their existing eLearning strategy</w:t>
      </w:r>
      <w:sdt>
        <w:sdtPr>
          <w:rPr>
            <w:lang w:val="en-US"/>
          </w:rPr>
          <w:id w:val="-742717587"/>
          <w:citation/>
        </w:sdtPr>
        <w:sdtEndPr/>
        <w:sdtContent>
          <w:r w:rsidR="008019B0">
            <w:rPr>
              <w:lang w:val="en-US"/>
            </w:rPr>
            <w:fldChar w:fldCharType="begin"/>
          </w:r>
          <w:r w:rsidR="00C146A7">
            <w:rPr>
              <w:lang w:val="en-US"/>
            </w:rPr>
            <w:instrText xml:space="preserve"> CITATION Pap17 \l 1033 </w:instrText>
          </w:r>
          <w:r w:rsidR="008019B0">
            <w:rPr>
              <w:lang w:val="en-US"/>
            </w:rPr>
            <w:fldChar w:fldCharType="separate"/>
          </w:r>
          <w:r w:rsidR="00C146A7">
            <w:rPr>
              <w:noProof/>
              <w:lang w:val="en-US"/>
            </w:rPr>
            <w:t>(Pappas 2017)</w:t>
          </w:r>
          <w:r w:rsidR="008019B0">
            <w:rPr>
              <w:lang w:val="en-US"/>
            </w:rPr>
            <w:fldChar w:fldCharType="end"/>
          </w:r>
        </w:sdtContent>
      </w:sdt>
      <w:r w:rsidR="00DA16F3">
        <w:rPr>
          <w:lang w:val="en-US"/>
        </w:rPr>
        <w:t xml:space="preserve">. </w:t>
      </w:r>
      <w:r w:rsidR="00FF7E3F">
        <w:rPr>
          <w:lang w:val="en-US"/>
        </w:rPr>
        <w:t xml:space="preserve">Here, the learners need to </w:t>
      </w:r>
      <w:r w:rsidR="00025A72">
        <w:rPr>
          <w:lang w:val="en-US"/>
        </w:rPr>
        <w:t>review</w:t>
      </w:r>
      <w:r w:rsidR="00FF7E3F">
        <w:rPr>
          <w:lang w:val="en-US"/>
        </w:rPr>
        <w:t xml:space="preserve"> the </w:t>
      </w:r>
      <w:r w:rsidR="00025A72">
        <w:rPr>
          <w:lang w:val="en-US"/>
        </w:rPr>
        <w:t xml:space="preserve">previously placed </w:t>
      </w:r>
      <w:r w:rsidR="00FF7E3F">
        <w:rPr>
          <w:lang w:val="en-US"/>
        </w:rPr>
        <w:t xml:space="preserve">eLearning </w:t>
      </w:r>
      <w:r w:rsidR="00025A72">
        <w:rPr>
          <w:lang w:val="en-US"/>
        </w:rPr>
        <w:t>strategies</w:t>
      </w:r>
      <w:r w:rsidR="008C00C0">
        <w:rPr>
          <w:lang w:val="en-US"/>
        </w:rPr>
        <w:t xml:space="preserve"> and </w:t>
      </w:r>
      <w:r w:rsidR="000261FC">
        <w:rPr>
          <w:lang w:val="en-US"/>
        </w:rPr>
        <w:t>the</w:t>
      </w:r>
      <w:r w:rsidR="008C00C0">
        <w:rPr>
          <w:lang w:val="en-US"/>
        </w:rPr>
        <w:t xml:space="preserve"> way they are fitting with learning technologies.</w:t>
      </w:r>
      <w:r w:rsidR="000261FC">
        <w:rPr>
          <w:lang w:val="en-US"/>
        </w:rPr>
        <w:t xml:space="preserve">In this perspective, some scholars have mentioned the application of online surveys, LMS metrics and </w:t>
      </w:r>
      <w:r w:rsidR="00607028">
        <w:rPr>
          <w:lang w:val="en-US"/>
        </w:rPr>
        <w:t>eLearning asses</w:t>
      </w:r>
      <w:r w:rsidR="00177B71">
        <w:rPr>
          <w:lang w:val="en-US"/>
        </w:rPr>
        <w:t xml:space="preserve">sments </w:t>
      </w:r>
      <w:r w:rsidR="00AF7D28">
        <w:rPr>
          <w:lang w:val="en-US"/>
        </w:rPr>
        <w:t>t</w:t>
      </w:r>
      <w:r w:rsidR="00177B71">
        <w:rPr>
          <w:lang w:val="en-US"/>
        </w:rPr>
        <w:t>o determine the best fit.</w:t>
      </w:r>
    </w:p>
    <w:p w14:paraId="278C1E9C" w14:textId="77777777" w:rsidR="00A824DA" w:rsidRDefault="00330917" w:rsidP="00455A89">
      <w:pPr>
        <w:pStyle w:val="Heading1"/>
        <w:rPr>
          <w:lang w:val="en-US"/>
        </w:rPr>
      </w:pPr>
      <w:bookmarkStart w:id="3" w:name="_Toc48217791"/>
      <w:r>
        <w:rPr>
          <w:lang w:val="en-US"/>
        </w:rPr>
        <w:t>Methodology</w:t>
      </w:r>
      <w:bookmarkEnd w:id="3"/>
    </w:p>
    <w:p w14:paraId="457F053D" w14:textId="77777777" w:rsidR="00C146A7" w:rsidRPr="009A1E03" w:rsidRDefault="00330917" w:rsidP="009A1E03">
      <w:pPr>
        <w:rPr>
          <w:shd w:val="clear" w:color="auto" w:fill="FFFFFF"/>
        </w:rPr>
      </w:pPr>
      <w:r w:rsidRPr="00F97AD4">
        <w:rPr>
          <w:b/>
          <w:lang w:val="en-US"/>
        </w:rPr>
        <w:t>Research design</w:t>
      </w:r>
      <w:r>
        <w:rPr>
          <w:lang w:val="en-US"/>
        </w:rPr>
        <w:t>:</w:t>
      </w:r>
      <w:r w:rsidR="00455A89">
        <w:rPr>
          <w:lang w:val="en-US"/>
        </w:rPr>
        <w:t xml:space="preserve"> </w:t>
      </w:r>
      <w:r w:rsidR="002C1D36">
        <w:rPr>
          <w:lang w:val="en-US"/>
        </w:rPr>
        <w:t>To accomplish the research activities, the exploratory research design was applied.</w:t>
      </w:r>
      <w:r w:rsidR="00783628">
        <w:rPr>
          <w:lang w:val="en-US"/>
        </w:rPr>
        <w:t xml:space="preserve"> Through this design, the research report will be well </w:t>
      </w:r>
      <w:r w:rsidR="006A410F">
        <w:rPr>
          <w:lang w:val="en-US"/>
        </w:rPr>
        <w:t>explored and thus, different information regarding the overall impact of the virtual learning environment within the workplace of a company could be explored</w:t>
      </w:r>
      <w:r w:rsidR="009A1E03">
        <w:rPr>
          <w:lang w:val="en-US"/>
        </w:rPr>
        <w:t xml:space="preserve"> </w:t>
      </w:r>
      <w:r w:rsidR="009A1E03">
        <w:rPr>
          <w:shd w:val="clear" w:color="auto" w:fill="FFFFFF"/>
        </w:rPr>
        <w:t>(Salomon, 2019)</w:t>
      </w:r>
      <w:r w:rsidR="006A410F">
        <w:rPr>
          <w:lang w:val="en-US"/>
        </w:rPr>
        <w:t xml:space="preserve">.  </w:t>
      </w:r>
    </w:p>
    <w:p w14:paraId="34F8C256" w14:textId="77777777" w:rsidR="00C146A7" w:rsidRPr="009A1E03" w:rsidRDefault="00330917" w:rsidP="009A1E03">
      <w:pPr>
        <w:rPr>
          <w:shd w:val="clear" w:color="auto" w:fill="FFFFFF"/>
        </w:rPr>
      </w:pPr>
      <w:r w:rsidRPr="00FC3D71">
        <w:rPr>
          <w:b/>
          <w:lang w:val="en-US"/>
        </w:rPr>
        <w:t>Research philosophy</w:t>
      </w:r>
      <w:r>
        <w:rPr>
          <w:lang w:val="en-US"/>
        </w:rPr>
        <w:t>:</w:t>
      </w:r>
      <w:r w:rsidR="00E21C06">
        <w:rPr>
          <w:lang w:val="en-US"/>
        </w:rPr>
        <w:t xml:space="preserve">Furthermore, the research philosophy of </w:t>
      </w:r>
      <w:r w:rsidR="00D85ED6">
        <w:rPr>
          <w:lang w:val="en-US"/>
        </w:rPr>
        <w:t>positivism</w:t>
      </w:r>
      <w:r w:rsidR="00E21C06">
        <w:rPr>
          <w:lang w:val="en-US"/>
        </w:rPr>
        <w:t xml:space="preserve"> was applied for this research report. </w:t>
      </w:r>
      <w:r w:rsidR="00B05925">
        <w:rPr>
          <w:lang w:val="en-US"/>
        </w:rPr>
        <w:t xml:space="preserve">Through this philosophy, the research was able to </w:t>
      </w:r>
      <w:r w:rsidR="00C864D5">
        <w:rPr>
          <w:lang w:val="en-US"/>
        </w:rPr>
        <w:t xml:space="preserve">acquire more knowledge regarding </w:t>
      </w:r>
      <w:r w:rsidR="00A02EF9">
        <w:rPr>
          <w:lang w:val="en-US"/>
        </w:rPr>
        <w:t>the research topic based on the existing facts.</w:t>
      </w:r>
      <w:r w:rsidR="00A95DF0">
        <w:rPr>
          <w:lang w:val="en-US"/>
        </w:rPr>
        <w:t xml:space="preserve"> Along with this, it helps the research to assemble the data while ensuring that the data is </w:t>
      </w:r>
      <w:r w:rsidR="00E817EA">
        <w:rPr>
          <w:lang w:val="en-US"/>
        </w:rPr>
        <w:t>supporting</w:t>
      </w:r>
      <w:r w:rsidR="00A95DF0">
        <w:rPr>
          <w:lang w:val="en-US"/>
        </w:rPr>
        <w:t xml:space="preserve"> the </w:t>
      </w:r>
      <w:r w:rsidR="00E817EA">
        <w:rPr>
          <w:lang w:val="en-US"/>
        </w:rPr>
        <w:t xml:space="preserve">aims and objectives of the </w:t>
      </w:r>
      <w:r w:rsidR="00A95DF0">
        <w:rPr>
          <w:lang w:val="en-US"/>
        </w:rPr>
        <w:t>research report</w:t>
      </w:r>
      <w:r w:rsidR="009A1E03">
        <w:rPr>
          <w:lang w:val="en-US"/>
        </w:rPr>
        <w:t xml:space="preserve"> </w:t>
      </w:r>
      <w:r w:rsidR="009A1E03">
        <w:rPr>
          <w:shd w:val="clear" w:color="auto" w:fill="FFFFFF"/>
        </w:rPr>
        <w:t>(Astin, 2017)</w:t>
      </w:r>
      <w:r w:rsidR="00A95DF0">
        <w:rPr>
          <w:lang w:val="en-US"/>
        </w:rPr>
        <w:t xml:space="preserve">. </w:t>
      </w:r>
    </w:p>
    <w:p w14:paraId="46443A87" w14:textId="77777777" w:rsidR="00C146A7" w:rsidRDefault="00330917">
      <w:pPr>
        <w:rPr>
          <w:lang w:val="en-US"/>
        </w:rPr>
      </w:pPr>
      <w:r w:rsidRPr="00FC3D71">
        <w:rPr>
          <w:b/>
          <w:lang w:val="en-US"/>
        </w:rPr>
        <w:t>Research approach</w:t>
      </w:r>
      <w:r>
        <w:rPr>
          <w:lang w:val="en-US"/>
        </w:rPr>
        <w:t>:</w:t>
      </w:r>
      <w:r w:rsidR="009B332A">
        <w:rPr>
          <w:lang w:val="en-US"/>
        </w:rPr>
        <w:t xml:space="preserve">Under different types of </w:t>
      </w:r>
      <w:r w:rsidR="0073661D">
        <w:rPr>
          <w:lang w:val="en-US"/>
        </w:rPr>
        <w:t>research approaches, the research report selected and applied the deductive research approach.</w:t>
      </w:r>
      <w:r w:rsidR="0089082A">
        <w:rPr>
          <w:lang w:val="en-US"/>
        </w:rPr>
        <w:t xml:space="preserve"> Through this approach, the research ensured that the interrelationship between the </w:t>
      </w:r>
      <w:r w:rsidR="00C53ECB">
        <w:rPr>
          <w:lang w:val="en-US"/>
        </w:rPr>
        <w:t xml:space="preserve">factual concepts and changeable variables. Along with this, it helped </w:t>
      </w:r>
      <w:r w:rsidR="00306711">
        <w:rPr>
          <w:lang w:val="en-US"/>
        </w:rPr>
        <w:t xml:space="preserve">the research to </w:t>
      </w:r>
      <w:r w:rsidR="00C251C5">
        <w:rPr>
          <w:lang w:val="en-US"/>
        </w:rPr>
        <w:t>measure the research related perspectives</w:t>
      </w:r>
      <w:r w:rsidR="00D67EFE">
        <w:rPr>
          <w:lang w:val="en-US"/>
        </w:rPr>
        <w:t xml:space="preserve"> quantitatively</w:t>
      </w:r>
      <w:sdt>
        <w:sdtPr>
          <w:rPr>
            <w:lang w:val="en-US"/>
          </w:rPr>
          <w:id w:val="-996112047"/>
          <w:citation/>
        </w:sdtPr>
        <w:sdtEndPr/>
        <w:sdtContent>
          <w:r w:rsidR="008019B0">
            <w:rPr>
              <w:lang w:val="en-US"/>
            </w:rPr>
            <w:fldChar w:fldCharType="begin"/>
          </w:r>
          <w:r w:rsidR="002872C0">
            <w:rPr>
              <w:lang w:val="en-US"/>
            </w:rPr>
            <w:instrText xml:space="preserve"> CITATION Str192 \l 1033 </w:instrText>
          </w:r>
          <w:r w:rsidR="008019B0">
            <w:rPr>
              <w:lang w:val="en-US"/>
            </w:rPr>
            <w:fldChar w:fldCharType="separate"/>
          </w:r>
          <w:r w:rsidR="002872C0">
            <w:rPr>
              <w:noProof/>
              <w:lang w:val="en-US"/>
            </w:rPr>
            <w:t>(Streefkerk 2019)</w:t>
          </w:r>
          <w:r w:rsidR="008019B0">
            <w:rPr>
              <w:lang w:val="en-US"/>
            </w:rPr>
            <w:fldChar w:fldCharType="end"/>
          </w:r>
        </w:sdtContent>
      </w:sdt>
      <w:r w:rsidR="00D67EFE">
        <w:rPr>
          <w:lang w:val="en-US"/>
        </w:rPr>
        <w:t>.</w:t>
      </w:r>
      <w:r w:rsidR="00D05DA9">
        <w:rPr>
          <w:lang w:val="en-US"/>
        </w:rPr>
        <w:t xml:space="preserve"> Thus, helped the data analysis process</w:t>
      </w:r>
      <w:r w:rsidR="009A1E03">
        <w:rPr>
          <w:lang w:val="en-US"/>
        </w:rPr>
        <w:t xml:space="preserve"> </w:t>
      </w:r>
      <w:r w:rsidR="009A1E03">
        <w:rPr>
          <w:shd w:val="clear" w:color="auto" w:fill="FFFFFF"/>
        </w:rPr>
        <w:t>(Holden, 2015)</w:t>
      </w:r>
      <w:r w:rsidR="00D05DA9">
        <w:rPr>
          <w:lang w:val="en-US"/>
        </w:rPr>
        <w:t>.</w:t>
      </w:r>
    </w:p>
    <w:p w14:paraId="42862C5A" w14:textId="77777777" w:rsidR="00150BA6" w:rsidRDefault="00330917">
      <w:pPr>
        <w:rPr>
          <w:lang w:val="en-US"/>
        </w:rPr>
      </w:pPr>
      <w:r w:rsidRPr="00F4307F">
        <w:rPr>
          <w:b/>
          <w:lang w:val="en-US"/>
        </w:rPr>
        <w:t>Data collection method</w:t>
      </w:r>
      <w:r>
        <w:rPr>
          <w:lang w:val="en-US"/>
        </w:rPr>
        <w:t xml:space="preserve">: </w:t>
      </w:r>
      <w:r w:rsidR="00005219">
        <w:rPr>
          <w:lang w:val="en-US"/>
        </w:rPr>
        <w:t xml:space="preserve">For this research report, both primary and secondary data had been collected. </w:t>
      </w:r>
      <w:r w:rsidR="001A64E7">
        <w:rPr>
          <w:lang w:val="en-US"/>
        </w:rPr>
        <w:t xml:space="preserve">Through the primary one, the research added authenticity in the data and </w:t>
      </w:r>
      <w:r w:rsidR="00151C42">
        <w:rPr>
          <w:lang w:val="en-US"/>
        </w:rPr>
        <w:t>secondary</w:t>
      </w:r>
      <w:r w:rsidR="001A64E7">
        <w:rPr>
          <w:lang w:val="en-US"/>
        </w:rPr>
        <w:t xml:space="preserve"> data helped it to </w:t>
      </w:r>
      <w:r w:rsidR="00D1751E">
        <w:rPr>
          <w:lang w:val="en-US"/>
        </w:rPr>
        <w:t xml:space="preserve">point out towards the different scholars and researchers’ </w:t>
      </w:r>
      <w:r w:rsidR="0058569D">
        <w:rPr>
          <w:lang w:val="en-US"/>
        </w:rPr>
        <w:t>perspective</w:t>
      </w:r>
      <w:r w:rsidR="00D1751E">
        <w:rPr>
          <w:lang w:val="en-US"/>
        </w:rPr>
        <w:t xml:space="preserve"> based on the similar subject matter</w:t>
      </w:r>
      <w:sdt>
        <w:sdtPr>
          <w:rPr>
            <w:lang w:val="en-US"/>
          </w:rPr>
          <w:id w:val="-1905597282"/>
          <w:citation/>
        </w:sdtPr>
        <w:sdtEndPr/>
        <w:sdtContent>
          <w:r w:rsidR="008019B0">
            <w:rPr>
              <w:lang w:val="en-US"/>
            </w:rPr>
            <w:fldChar w:fldCharType="begin"/>
          </w:r>
          <w:r w:rsidR="00BC58F7">
            <w:rPr>
              <w:lang w:val="en-US"/>
            </w:rPr>
            <w:instrText xml:space="preserve"> CITATION McC182 \l 1033 </w:instrText>
          </w:r>
          <w:r w:rsidR="008019B0">
            <w:rPr>
              <w:lang w:val="en-US"/>
            </w:rPr>
            <w:fldChar w:fldCharType="separate"/>
          </w:r>
          <w:r w:rsidR="00BC58F7">
            <w:rPr>
              <w:noProof/>
              <w:lang w:val="en-US"/>
            </w:rPr>
            <w:t>(McCrocklin 2018)</w:t>
          </w:r>
          <w:r w:rsidR="008019B0">
            <w:rPr>
              <w:lang w:val="en-US"/>
            </w:rPr>
            <w:fldChar w:fldCharType="end"/>
          </w:r>
        </w:sdtContent>
      </w:sdt>
      <w:r w:rsidR="00D1751E">
        <w:rPr>
          <w:lang w:val="en-US"/>
        </w:rPr>
        <w:t>.</w:t>
      </w:r>
    </w:p>
    <w:p w14:paraId="30605455" w14:textId="77777777" w:rsidR="00E1314E" w:rsidRDefault="00330917">
      <w:pPr>
        <w:rPr>
          <w:lang w:val="en-US"/>
        </w:rPr>
      </w:pPr>
      <w:r w:rsidRPr="00081C20">
        <w:rPr>
          <w:b/>
          <w:lang w:val="en-US"/>
        </w:rPr>
        <w:t>Ethical consideration</w:t>
      </w:r>
      <w:r>
        <w:rPr>
          <w:lang w:val="en-US"/>
        </w:rPr>
        <w:t xml:space="preserve">: </w:t>
      </w:r>
      <w:r w:rsidR="00081C20">
        <w:rPr>
          <w:lang w:val="en-US"/>
        </w:rPr>
        <w:t xml:space="preserve">While conducting the research, the report maintained all the ethical consideration and ensured that the research is unbiased and the participants are not forced </w:t>
      </w:r>
      <w:r w:rsidR="00961FE9">
        <w:rPr>
          <w:lang w:val="en-US"/>
        </w:rPr>
        <w:t>anywhere</w:t>
      </w:r>
      <w:r w:rsidR="001E1283">
        <w:rPr>
          <w:lang w:val="en-US"/>
        </w:rPr>
        <w:t>.</w:t>
      </w:r>
    </w:p>
    <w:p w14:paraId="7A902056" w14:textId="77777777" w:rsidR="00AE0A87" w:rsidRDefault="00AE0A87" w:rsidP="00AE0A87">
      <w:pPr>
        <w:pStyle w:val="Heading1"/>
      </w:pPr>
      <w:bookmarkStart w:id="4" w:name="_Toc48217792"/>
      <w:r>
        <w:t>Primary Research Analysis</w:t>
      </w:r>
      <w:bookmarkEnd w:id="4"/>
    </w:p>
    <w:p w14:paraId="06356CD2" w14:textId="77777777" w:rsidR="00AE0A87" w:rsidRPr="00BF1C85" w:rsidRDefault="00AE0A87" w:rsidP="00AE0A87">
      <w:pPr>
        <w:rPr>
          <w:b/>
        </w:rPr>
      </w:pPr>
      <w:r w:rsidRPr="00BF1C85">
        <w:rPr>
          <w:b/>
        </w:rPr>
        <w:t>Questionnaires</w:t>
      </w:r>
    </w:p>
    <w:p w14:paraId="4A9C6538" w14:textId="77777777" w:rsidR="00AE0A87" w:rsidRPr="00BF1C85" w:rsidRDefault="00AE0A87" w:rsidP="00AE0A87">
      <w:pPr>
        <w:rPr>
          <w:u w:val="single"/>
        </w:rPr>
      </w:pPr>
      <w:r w:rsidRPr="00BF1C85">
        <w:rPr>
          <w:u w:val="single"/>
        </w:rPr>
        <w:t>Quantitative:</w:t>
      </w:r>
    </w:p>
    <w:p w14:paraId="6CE3E045" w14:textId="77777777" w:rsidR="00AE0A87" w:rsidRDefault="00AE0A87" w:rsidP="00AE0A87">
      <w:r>
        <w:t>1. Do you think digital skills are important in this modern world?</w:t>
      </w:r>
    </w:p>
    <w:p w14:paraId="7D1FA97A" w14:textId="77777777" w:rsidR="00AE0A87" w:rsidRDefault="00AE0A87" w:rsidP="00AE0A87">
      <w:r>
        <w:t>Yes</w:t>
      </w:r>
    </w:p>
    <w:p w14:paraId="42B5BB9C" w14:textId="77777777" w:rsidR="00AE0A87" w:rsidRDefault="00AE0A87" w:rsidP="00AE0A87">
      <w:r>
        <w:t>No</w:t>
      </w:r>
    </w:p>
    <w:p w14:paraId="50EB271D" w14:textId="77777777" w:rsidR="00AE0A87" w:rsidRDefault="00AE0A87" w:rsidP="00AE0A87">
      <w:r>
        <w:t>Maybe</w:t>
      </w:r>
    </w:p>
    <w:p w14:paraId="68485C66" w14:textId="77777777" w:rsidR="00AE0A87" w:rsidRDefault="00AE0A87" w:rsidP="00AE0A87">
      <w:r>
        <w:t>2. Do you think digital skills bring value to the organisation context?</w:t>
      </w:r>
    </w:p>
    <w:p w14:paraId="3B0D9F3B" w14:textId="77777777" w:rsidR="00AE0A87" w:rsidRDefault="00AE0A87" w:rsidP="00AE0A87">
      <w:r>
        <w:t>Yes</w:t>
      </w:r>
    </w:p>
    <w:p w14:paraId="14A25CAC" w14:textId="77777777" w:rsidR="00AE0A87" w:rsidRDefault="00AE0A87" w:rsidP="00AE0A87">
      <w:r>
        <w:t>No</w:t>
      </w:r>
    </w:p>
    <w:p w14:paraId="33C9FBD7" w14:textId="77777777" w:rsidR="00AE0A87" w:rsidRDefault="00AE0A87" w:rsidP="00AE0A87">
      <w:r>
        <w:t>Maybe</w:t>
      </w:r>
    </w:p>
    <w:p w14:paraId="66CF3A46" w14:textId="77777777" w:rsidR="00AE0A87" w:rsidRDefault="00AE0A87" w:rsidP="00AE0A87">
      <w:r>
        <w:t>3. What is the significance of digital skills in an organisational context?</w:t>
      </w:r>
    </w:p>
    <w:p w14:paraId="36FB8119" w14:textId="77777777" w:rsidR="00AE0A87" w:rsidRDefault="00AE0A87" w:rsidP="00AE0A87">
      <w:r>
        <w:t>Creation of Job opportunity</w:t>
      </w:r>
    </w:p>
    <w:p w14:paraId="6994649C" w14:textId="77777777" w:rsidR="00AE0A87" w:rsidRDefault="00AE0A87" w:rsidP="00AE0A87">
      <w:r>
        <w:t>Enhance communication process</w:t>
      </w:r>
    </w:p>
    <w:p w14:paraId="7CE4AE47" w14:textId="77777777" w:rsidR="00AE0A87" w:rsidRDefault="00AE0A87" w:rsidP="00AE0A87">
      <w:r>
        <w:t>Creation of new market</w:t>
      </w:r>
    </w:p>
    <w:p w14:paraId="6BFED26D" w14:textId="77777777" w:rsidR="00AE0A87" w:rsidRDefault="00AE0A87" w:rsidP="00AE0A87">
      <w:r>
        <w:t>4. Do you think learning digital skills are difficult?</w:t>
      </w:r>
    </w:p>
    <w:p w14:paraId="29DB8A86" w14:textId="77777777" w:rsidR="00AE0A87" w:rsidRDefault="00AE0A87" w:rsidP="00AE0A87">
      <w:r>
        <w:t>Yes</w:t>
      </w:r>
    </w:p>
    <w:p w14:paraId="665DF1F2" w14:textId="77777777" w:rsidR="00AE0A87" w:rsidRDefault="00AE0A87" w:rsidP="00AE0A87">
      <w:r>
        <w:t>No</w:t>
      </w:r>
    </w:p>
    <w:p w14:paraId="3D17C4C1" w14:textId="77777777" w:rsidR="00AE0A87" w:rsidRDefault="00AE0A87" w:rsidP="00AE0A87">
      <w:r>
        <w:t>Maybe</w:t>
      </w:r>
    </w:p>
    <w:p w14:paraId="53E3F2E8" w14:textId="77777777" w:rsidR="00AE0A87" w:rsidRDefault="00AE0A87" w:rsidP="00AE0A87">
      <w:r>
        <w:t>5. Are there any challenges that people face while learning digital skills?</w:t>
      </w:r>
    </w:p>
    <w:p w14:paraId="6AEAA378" w14:textId="77777777" w:rsidR="00AE0A87" w:rsidRDefault="00AE0A87" w:rsidP="00AE0A87">
      <w:r>
        <w:t>Yes</w:t>
      </w:r>
    </w:p>
    <w:p w14:paraId="468E0FBB" w14:textId="77777777" w:rsidR="00AE0A87" w:rsidRDefault="00AE0A87" w:rsidP="00AE0A87">
      <w:r>
        <w:t>No</w:t>
      </w:r>
    </w:p>
    <w:p w14:paraId="52FE4A61" w14:textId="77777777" w:rsidR="00AE0A87" w:rsidRDefault="00AE0A87" w:rsidP="00AE0A87">
      <w:r>
        <w:t>6. What is the issue that one person finds the most while learning digital skills?</w:t>
      </w:r>
    </w:p>
    <w:p w14:paraId="00785617" w14:textId="77777777" w:rsidR="00AE0A87" w:rsidRDefault="00AE0A87" w:rsidP="00AE0A87">
      <w:r>
        <w:t>Availability of internet</w:t>
      </w:r>
    </w:p>
    <w:p w14:paraId="238B6495" w14:textId="77777777" w:rsidR="00AE0A87" w:rsidRDefault="00AE0A87" w:rsidP="00AE0A87">
      <w:r>
        <w:t>Lack of concentration</w:t>
      </w:r>
    </w:p>
    <w:p w14:paraId="359E72C2" w14:textId="77777777" w:rsidR="00AE0A87" w:rsidRDefault="00AE0A87" w:rsidP="00AE0A87">
      <w:r>
        <w:t>Reduce Social interaction</w:t>
      </w:r>
    </w:p>
    <w:p w14:paraId="1AA55E86" w14:textId="77777777" w:rsidR="00AE0A87" w:rsidRDefault="00AE0A87" w:rsidP="00AE0A87">
      <w:r>
        <w:t>7. Is there any opportunity to decrease such challenges?</w:t>
      </w:r>
    </w:p>
    <w:p w14:paraId="5527F4F9" w14:textId="77777777" w:rsidR="00AE0A87" w:rsidRDefault="00AE0A87" w:rsidP="00AE0A87">
      <w:r>
        <w:t>Yes</w:t>
      </w:r>
    </w:p>
    <w:p w14:paraId="78EDDA6E" w14:textId="77777777" w:rsidR="00AE0A87" w:rsidRDefault="00AE0A87" w:rsidP="00AE0A87">
      <w:r>
        <w:t>No</w:t>
      </w:r>
    </w:p>
    <w:p w14:paraId="57E1B654" w14:textId="77777777" w:rsidR="00AE0A87" w:rsidRDefault="00AE0A87" w:rsidP="00AE0A87">
      <w:r>
        <w:t>Maybe</w:t>
      </w:r>
    </w:p>
    <w:p w14:paraId="091CA4D6" w14:textId="77777777" w:rsidR="00AE0A87" w:rsidRDefault="00AE0A87" w:rsidP="00AE0A87">
      <w:r>
        <w:t>8. Are there any essential steps that one organisation can undertake to resolve such challenges?</w:t>
      </w:r>
    </w:p>
    <w:p w14:paraId="2AEC63EF" w14:textId="77777777" w:rsidR="00AE0A87" w:rsidRDefault="00AE0A87" w:rsidP="00AE0A87">
      <w:r>
        <w:t>Yes</w:t>
      </w:r>
    </w:p>
    <w:p w14:paraId="49C29886" w14:textId="77777777" w:rsidR="00AE0A87" w:rsidRDefault="00AE0A87" w:rsidP="00AE0A87">
      <w:r>
        <w:t>No</w:t>
      </w:r>
    </w:p>
    <w:p w14:paraId="49621835" w14:textId="77777777" w:rsidR="00AE0A87" w:rsidRPr="00BF1C85" w:rsidRDefault="00AE0A87" w:rsidP="00AE0A87">
      <w:pPr>
        <w:rPr>
          <w:u w:val="single"/>
        </w:rPr>
      </w:pPr>
      <w:r w:rsidRPr="00BF1C85">
        <w:rPr>
          <w:u w:val="single"/>
        </w:rPr>
        <w:t>Qualitative:</w:t>
      </w:r>
    </w:p>
    <w:p w14:paraId="534786B0" w14:textId="77777777" w:rsidR="00AE0A87" w:rsidRDefault="00AE0A87" w:rsidP="00AE0A87">
      <w:r>
        <w:t>9. What are the strategies that one organisation can undertake to reduce such challenges?</w:t>
      </w:r>
    </w:p>
    <w:p w14:paraId="7A06FB2E" w14:textId="77777777" w:rsidR="00AE0A87" w:rsidRDefault="00AE0A87" w:rsidP="00AE0A87">
      <w:r>
        <w:t>10. How can different strategies improve the digital skills and knowledge of an employee?</w:t>
      </w:r>
    </w:p>
    <w:p w14:paraId="78DF0D77" w14:textId="77777777" w:rsidR="00AE0A87" w:rsidRPr="00BF1C85" w:rsidRDefault="00AE0A87" w:rsidP="00AE0A87">
      <w:pPr>
        <w:rPr>
          <w:u w:val="single"/>
        </w:rPr>
      </w:pPr>
      <w:r w:rsidRPr="00BF1C85">
        <w:rPr>
          <w:u w:val="single"/>
        </w:rPr>
        <w:t>Quantitative:</w:t>
      </w:r>
    </w:p>
    <w:p w14:paraId="201494E1" w14:textId="77777777" w:rsidR="00AE0A87" w:rsidRDefault="00AE0A87" w:rsidP="00AE0A87">
      <w:r>
        <w:t>1. Do you think digital skills are important in this modern world?</w:t>
      </w:r>
    </w:p>
    <w:tbl>
      <w:tblPr>
        <w:tblW w:w="3000" w:type="dxa"/>
        <w:tblInd w:w="93" w:type="dxa"/>
        <w:tblLook w:val="04A0" w:firstRow="1" w:lastRow="0" w:firstColumn="1" w:lastColumn="0" w:noHBand="0" w:noVBand="1"/>
      </w:tblPr>
      <w:tblGrid>
        <w:gridCol w:w="1620"/>
        <w:gridCol w:w="1380"/>
      </w:tblGrid>
      <w:tr w:rsidR="00AE0A87" w14:paraId="29411719" w14:textId="77777777" w:rsidTr="00E066D0">
        <w:trPr>
          <w:trHeight w:val="300"/>
        </w:trPr>
        <w:tc>
          <w:tcPr>
            <w:tcW w:w="1620" w:type="dxa"/>
            <w:tcBorders>
              <w:top w:val="nil"/>
              <w:left w:val="nil"/>
              <w:bottom w:val="single" w:sz="12" w:space="0" w:color="FFFFFF"/>
              <w:right w:val="single" w:sz="4" w:space="0" w:color="FFFFFF"/>
            </w:tcBorders>
            <w:shd w:val="clear" w:color="4F81BD" w:fill="4F81BD"/>
            <w:noWrap/>
            <w:vAlign w:val="bottom"/>
            <w:hideMark/>
          </w:tcPr>
          <w:p w14:paraId="50A03EF3"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Factors</w:t>
            </w:r>
          </w:p>
        </w:tc>
        <w:tc>
          <w:tcPr>
            <w:tcW w:w="1380" w:type="dxa"/>
            <w:tcBorders>
              <w:top w:val="nil"/>
              <w:left w:val="nil"/>
              <w:bottom w:val="single" w:sz="12" w:space="0" w:color="FFFFFF"/>
              <w:right w:val="nil"/>
            </w:tcBorders>
            <w:shd w:val="clear" w:color="4F81BD" w:fill="4F81BD"/>
            <w:noWrap/>
            <w:vAlign w:val="bottom"/>
            <w:hideMark/>
          </w:tcPr>
          <w:p w14:paraId="2E9BC77F"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Percentage</w:t>
            </w:r>
          </w:p>
        </w:tc>
      </w:tr>
      <w:tr w:rsidR="00AE0A87" w14:paraId="1698F147" w14:textId="77777777" w:rsidTr="00E066D0">
        <w:trPr>
          <w:trHeight w:val="300"/>
        </w:trPr>
        <w:tc>
          <w:tcPr>
            <w:tcW w:w="1620" w:type="dxa"/>
            <w:tcBorders>
              <w:top w:val="nil"/>
              <w:left w:val="nil"/>
              <w:bottom w:val="single" w:sz="4" w:space="0" w:color="FFFFFF"/>
              <w:right w:val="single" w:sz="4" w:space="0" w:color="FFFFFF"/>
            </w:tcBorders>
            <w:shd w:val="clear" w:color="B8CCE4" w:fill="B8CCE4"/>
            <w:noWrap/>
            <w:vAlign w:val="bottom"/>
            <w:hideMark/>
          </w:tcPr>
          <w:p w14:paraId="411FEA41"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Yes</w:t>
            </w:r>
          </w:p>
        </w:tc>
        <w:tc>
          <w:tcPr>
            <w:tcW w:w="1380" w:type="dxa"/>
            <w:tcBorders>
              <w:top w:val="nil"/>
              <w:left w:val="nil"/>
              <w:bottom w:val="single" w:sz="4" w:space="0" w:color="FFFFFF"/>
              <w:right w:val="nil"/>
            </w:tcBorders>
            <w:shd w:val="clear" w:color="B8CCE4" w:fill="B8CCE4"/>
            <w:noWrap/>
            <w:vAlign w:val="bottom"/>
            <w:hideMark/>
          </w:tcPr>
          <w:p w14:paraId="006AA718"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60</w:t>
            </w:r>
          </w:p>
        </w:tc>
      </w:tr>
      <w:tr w:rsidR="00AE0A87" w14:paraId="5BAB9BB5" w14:textId="77777777" w:rsidTr="00E066D0">
        <w:trPr>
          <w:trHeight w:val="300"/>
        </w:trPr>
        <w:tc>
          <w:tcPr>
            <w:tcW w:w="1620" w:type="dxa"/>
            <w:tcBorders>
              <w:top w:val="nil"/>
              <w:left w:val="nil"/>
              <w:bottom w:val="single" w:sz="4" w:space="0" w:color="FFFFFF"/>
              <w:right w:val="single" w:sz="4" w:space="0" w:color="FFFFFF"/>
            </w:tcBorders>
            <w:shd w:val="clear" w:color="DBE5F1" w:fill="DBE5F1"/>
            <w:noWrap/>
            <w:vAlign w:val="bottom"/>
            <w:hideMark/>
          </w:tcPr>
          <w:p w14:paraId="046CF50F"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No</w:t>
            </w:r>
          </w:p>
        </w:tc>
        <w:tc>
          <w:tcPr>
            <w:tcW w:w="1380" w:type="dxa"/>
            <w:tcBorders>
              <w:top w:val="nil"/>
              <w:left w:val="nil"/>
              <w:bottom w:val="single" w:sz="4" w:space="0" w:color="FFFFFF"/>
              <w:right w:val="nil"/>
            </w:tcBorders>
            <w:shd w:val="clear" w:color="DBE5F1" w:fill="DBE5F1"/>
            <w:noWrap/>
            <w:vAlign w:val="bottom"/>
            <w:hideMark/>
          </w:tcPr>
          <w:p w14:paraId="6301EB45"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35</w:t>
            </w:r>
          </w:p>
        </w:tc>
      </w:tr>
      <w:tr w:rsidR="00AE0A87" w14:paraId="23C2D804" w14:textId="77777777" w:rsidTr="00E066D0">
        <w:trPr>
          <w:trHeight w:val="300"/>
        </w:trPr>
        <w:tc>
          <w:tcPr>
            <w:tcW w:w="1620" w:type="dxa"/>
            <w:tcBorders>
              <w:top w:val="nil"/>
              <w:left w:val="nil"/>
              <w:bottom w:val="nil"/>
              <w:right w:val="single" w:sz="4" w:space="0" w:color="FFFFFF"/>
            </w:tcBorders>
            <w:shd w:val="clear" w:color="B8CCE4" w:fill="B8CCE4"/>
            <w:noWrap/>
            <w:vAlign w:val="bottom"/>
            <w:hideMark/>
          </w:tcPr>
          <w:p w14:paraId="6181449F"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May</w:t>
            </w:r>
          </w:p>
        </w:tc>
        <w:tc>
          <w:tcPr>
            <w:tcW w:w="1380" w:type="dxa"/>
            <w:tcBorders>
              <w:top w:val="nil"/>
              <w:left w:val="nil"/>
              <w:bottom w:val="nil"/>
              <w:right w:val="nil"/>
            </w:tcBorders>
            <w:shd w:val="clear" w:color="B8CCE4" w:fill="B8CCE4"/>
            <w:noWrap/>
            <w:vAlign w:val="bottom"/>
            <w:hideMark/>
          </w:tcPr>
          <w:p w14:paraId="373267BF"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5</w:t>
            </w:r>
          </w:p>
        </w:tc>
      </w:tr>
    </w:tbl>
    <w:p w14:paraId="04E5CBD4" w14:textId="77777777" w:rsidR="00AE0A87" w:rsidRDefault="00AE0A87" w:rsidP="00AE0A87"/>
    <w:p w14:paraId="7EC9243B" w14:textId="77777777" w:rsidR="00AE0A87" w:rsidRDefault="00AE0A87" w:rsidP="00AE0A87">
      <w:r>
        <w:tab/>
      </w:r>
      <w:r>
        <w:tab/>
      </w:r>
      <w:r w:rsidRPr="00456764">
        <w:rPr>
          <w:noProof/>
        </w:rPr>
        <w:drawing>
          <wp:inline distT="0" distB="0" distL="0" distR="0" wp14:anchorId="56A634F6" wp14:editId="414AA65F">
            <wp:extent cx="3629025" cy="1819275"/>
            <wp:effectExtent l="19050" t="0" r="9525" b="0"/>
            <wp:docPr id="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57FEFB0" w14:textId="77777777" w:rsidR="00AE0A87" w:rsidRDefault="00AE0A87" w:rsidP="00AE0A87">
      <w:r>
        <w:t>2. Do you think digital skills bring value to the organisation context?</w:t>
      </w:r>
    </w:p>
    <w:tbl>
      <w:tblPr>
        <w:tblW w:w="3160" w:type="dxa"/>
        <w:tblInd w:w="93" w:type="dxa"/>
        <w:tblLook w:val="04A0" w:firstRow="1" w:lastRow="0" w:firstColumn="1" w:lastColumn="0" w:noHBand="0" w:noVBand="1"/>
      </w:tblPr>
      <w:tblGrid>
        <w:gridCol w:w="1780"/>
        <w:gridCol w:w="1380"/>
      </w:tblGrid>
      <w:tr w:rsidR="00AE0A87" w14:paraId="5D7C829F" w14:textId="77777777" w:rsidTr="00E066D0">
        <w:trPr>
          <w:trHeight w:val="300"/>
        </w:trPr>
        <w:tc>
          <w:tcPr>
            <w:tcW w:w="1780" w:type="dxa"/>
            <w:tcBorders>
              <w:top w:val="nil"/>
              <w:left w:val="nil"/>
              <w:bottom w:val="single" w:sz="12" w:space="0" w:color="FFFFFF"/>
              <w:right w:val="single" w:sz="4" w:space="0" w:color="FFFFFF"/>
            </w:tcBorders>
            <w:shd w:val="clear" w:color="4F81BD" w:fill="4F81BD"/>
            <w:noWrap/>
            <w:vAlign w:val="bottom"/>
            <w:hideMark/>
          </w:tcPr>
          <w:p w14:paraId="181AD6FB"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Factors</w:t>
            </w:r>
          </w:p>
        </w:tc>
        <w:tc>
          <w:tcPr>
            <w:tcW w:w="1380" w:type="dxa"/>
            <w:tcBorders>
              <w:top w:val="nil"/>
              <w:left w:val="nil"/>
              <w:bottom w:val="single" w:sz="12" w:space="0" w:color="FFFFFF"/>
              <w:right w:val="nil"/>
            </w:tcBorders>
            <w:shd w:val="clear" w:color="4F81BD" w:fill="4F81BD"/>
            <w:noWrap/>
            <w:vAlign w:val="bottom"/>
            <w:hideMark/>
          </w:tcPr>
          <w:p w14:paraId="58B61CD2"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Percentage</w:t>
            </w:r>
          </w:p>
        </w:tc>
      </w:tr>
      <w:tr w:rsidR="00AE0A87" w14:paraId="333B4669" w14:textId="77777777" w:rsidTr="00E066D0">
        <w:trPr>
          <w:trHeight w:val="315"/>
        </w:trPr>
        <w:tc>
          <w:tcPr>
            <w:tcW w:w="1780" w:type="dxa"/>
            <w:tcBorders>
              <w:top w:val="nil"/>
              <w:left w:val="nil"/>
              <w:bottom w:val="single" w:sz="4" w:space="0" w:color="FFFFFF"/>
              <w:right w:val="single" w:sz="4" w:space="0" w:color="FFFFFF"/>
            </w:tcBorders>
            <w:shd w:val="clear" w:color="B8CCE4" w:fill="B8CCE4"/>
            <w:noWrap/>
            <w:vAlign w:val="bottom"/>
            <w:hideMark/>
          </w:tcPr>
          <w:p w14:paraId="0CAC01E7"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Yes</w:t>
            </w:r>
          </w:p>
        </w:tc>
        <w:tc>
          <w:tcPr>
            <w:tcW w:w="1380" w:type="dxa"/>
            <w:tcBorders>
              <w:top w:val="nil"/>
              <w:left w:val="nil"/>
              <w:bottom w:val="single" w:sz="4" w:space="0" w:color="FFFFFF"/>
              <w:right w:val="nil"/>
            </w:tcBorders>
            <w:shd w:val="clear" w:color="B8CCE4" w:fill="B8CCE4"/>
            <w:noWrap/>
            <w:vAlign w:val="bottom"/>
            <w:hideMark/>
          </w:tcPr>
          <w:p w14:paraId="3DD1C339"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70</w:t>
            </w:r>
          </w:p>
        </w:tc>
      </w:tr>
      <w:tr w:rsidR="00AE0A87" w14:paraId="1F7832BD" w14:textId="77777777" w:rsidTr="00E066D0">
        <w:trPr>
          <w:trHeight w:val="315"/>
        </w:trPr>
        <w:tc>
          <w:tcPr>
            <w:tcW w:w="1780" w:type="dxa"/>
            <w:tcBorders>
              <w:top w:val="nil"/>
              <w:left w:val="nil"/>
              <w:bottom w:val="single" w:sz="4" w:space="0" w:color="FFFFFF"/>
              <w:right w:val="single" w:sz="4" w:space="0" w:color="FFFFFF"/>
            </w:tcBorders>
            <w:shd w:val="clear" w:color="DBE5F1" w:fill="DBE5F1"/>
            <w:noWrap/>
            <w:vAlign w:val="bottom"/>
            <w:hideMark/>
          </w:tcPr>
          <w:p w14:paraId="040908C8"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No</w:t>
            </w:r>
          </w:p>
        </w:tc>
        <w:tc>
          <w:tcPr>
            <w:tcW w:w="1380" w:type="dxa"/>
            <w:tcBorders>
              <w:top w:val="nil"/>
              <w:left w:val="nil"/>
              <w:bottom w:val="single" w:sz="4" w:space="0" w:color="FFFFFF"/>
              <w:right w:val="nil"/>
            </w:tcBorders>
            <w:shd w:val="clear" w:color="DBE5F1" w:fill="DBE5F1"/>
            <w:noWrap/>
            <w:vAlign w:val="bottom"/>
            <w:hideMark/>
          </w:tcPr>
          <w:p w14:paraId="69A2A3F1"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24</w:t>
            </w:r>
          </w:p>
        </w:tc>
      </w:tr>
      <w:tr w:rsidR="00AE0A87" w14:paraId="037A6F51" w14:textId="77777777" w:rsidTr="00E066D0">
        <w:trPr>
          <w:trHeight w:val="315"/>
        </w:trPr>
        <w:tc>
          <w:tcPr>
            <w:tcW w:w="1780" w:type="dxa"/>
            <w:tcBorders>
              <w:top w:val="nil"/>
              <w:left w:val="nil"/>
              <w:bottom w:val="nil"/>
              <w:right w:val="single" w:sz="4" w:space="0" w:color="FFFFFF"/>
            </w:tcBorders>
            <w:shd w:val="clear" w:color="B8CCE4" w:fill="B8CCE4"/>
            <w:noWrap/>
            <w:vAlign w:val="bottom"/>
            <w:hideMark/>
          </w:tcPr>
          <w:p w14:paraId="613F3C7F"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Maybe</w:t>
            </w:r>
          </w:p>
        </w:tc>
        <w:tc>
          <w:tcPr>
            <w:tcW w:w="1380" w:type="dxa"/>
            <w:tcBorders>
              <w:top w:val="nil"/>
              <w:left w:val="nil"/>
              <w:bottom w:val="nil"/>
              <w:right w:val="nil"/>
            </w:tcBorders>
            <w:shd w:val="clear" w:color="B8CCE4" w:fill="B8CCE4"/>
            <w:noWrap/>
            <w:vAlign w:val="bottom"/>
            <w:hideMark/>
          </w:tcPr>
          <w:p w14:paraId="5200CB0C"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6</w:t>
            </w:r>
          </w:p>
        </w:tc>
      </w:tr>
    </w:tbl>
    <w:p w14:paraId="0B0D35BE" w14:textId="77777777" w:rsidR="00AE0A87" w:rsidRDefault="00AE0A87" w:rsidP="00AE0A87"/>
    <w:p w14:paraId="14D38029" w14:textId="77777777" w:rsidR="00AE0A87" w:rsidRDefault="00AE0A87" w:rsidP="00AE0A87">
      <w:r>
        <w:tab/>
      </w:r>
      <w:r>
        <w:tab/>
      </w:r>
      <w:r w:rsidRPr="00456764">
        <w:rPr>
          <w:noProof/>
        </w:rPr>
        <w:drawing>
          <wp:inline distT="0" distB="0" distL="0" distR="0" wp14:anchorId="67DD6A1E" wp14:editId="343CF869">
            <wp:extent cx="3295650" cy="1952625"/>
            <wp:effectExtent l="19050" t="0" r="19050" b="0"/>
            <wp:docPr id="1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0E858F9" w14:textId="77777777" w:rsidR="00AE0A87" w:rsidRDefault="00AE0A87" w:rsidP="00AE0A87">
      <w:r>
        <w:t>3. What is the significance of digital skills in an organisational context?</w:t>
      </w:r>
    </w:p>
    <w:tbl>
      <w:tblPr>
        <w:tblW w:w="4569" w:type="dxa"/>
        <w:tblInd w:w="93" w:type="dxa"/>
        <w:tblLook w:val="04A0" w:firstRow="1" w:lastRow="0" w:firstColumn="1" w:lastColumn="0" w:noHBand="0" w:noVBand="1"/>
      </w:tblPr>
      <w:tblGrid>
        <w:gridCol w:w="3189"/>
        <w:gridCol w:w="1380"/>
      </w:tblGrid>
      <w:tr w:rsidR="00AE0A87" w14:paraId="1470AF15" w14:textId="77777777" w:rsidTr="00E066D0">
        <w:trPr>
          <w:trHeight w:val="300"/>
        </w:trPr>
        <w:tc>
          <w:tcPr>
            <w:tcW w:w="3189" w:type="dxa"/>
            <w:tcBorders>
              <w:top w:val="nil"/>
              <w:left w:val="nil"/>
              <w:bottom w:val="single" w:sz="12" w:space="0" w:color="FFFFFF"/>
              <w:right w:val="single" w:sz="4" w:space="0" w:color="FFFFFF"/>
            </w:tcBorders>
            <w:shd w:val="clear" w:color="4F81BD" w:fill="4F81BD"/>
            <w:noWrap/>
            <w:vAlign w:val="bottom"/>
            <w:hideMark/>
          </w:tcPr>
          <w:p w14:paraId="3CAA0526"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Factors</w:t>
            </w:r>
          </w:p>
        </w:tc>
        <w:tc>
          <w:tcPr>
            <w:tcW w:w="1380" w:type="dxa"/>
            <w:tcBorders>
              <w:top w:val="nil"/>
              <w:left w:val="nil"/>
              <w:bottom w:val="single" w:sz="12" w:space="0" w:color="FFFFFF"/>
              <w:right w:val="nil"/>
            </w:tcBorders>
            <w:shd w:val="clear" w:color="4F81BD" w:fill="4F81BD"/>
            <w:noWrap/>
            <w:vAlign w:val="bottom"/>
            <w:hideMark/>
          </w:tcPr>
          <w:p w14:paraId="61946196"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Percentage</w:t>
            </w:r>
          </w:p>
        </w:tc>
      </w:tr>
      <w:tr w:rsidR="00AE0A87" w14:paraId="1051DAC3" w14:textId="77777777" w:rsidTr="00E066D0">
        <w:trPr>
          <w:trHeight w:val="315"/>
        </w:trPr>
        <w:tc>
          <w:tcPr>
            <w:tcW w:w="3189" w:type="dxa"/>
            <w:tcBorders>
              <w:top w:val="nil"/>
              <w:left w:val="nil"/>
              <w:bottom w:val="single" w:sz="4" w:space="0" w:color="FFFFFF"/>
              <w:right w:val="single" w:sz="4" w:space="0" w:color="FFFFFF"/>
            </w:tcBorders>
            <w:shd w:val="clear" w:color="B8CCE4" w:fill="B8CCE4"/>
            <w:noWrap/>
            <w:vAlign w:val="bottom"/>
            <w:hideMark/>
          </w:tcPr>
          <w:p w14:paraId="41F96835"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Creation of Job opportunity</w:t>
            </w:r>
          </w:p>
        </w:tc>
        <w:tc>
          <w:tcPr>
            <w:tcW w:w="1380" w:type="dxa"/>
            <w:tcBorders>
              <w:top w:val="nil"/>
              <w:left w:val="nil"/>
              <w:bottom w:val="single" w:sz="4" w:space="0" w:color="FFFFFF"/>
              <w:right w:val="nil"/>
            </w:tcBorders>
            <w:shd w:val="clear" w:color="B8CCE4" w:fill="B8CCE4"/>
            <w:noWrap/>
            <w:vAlign w:val="bottom"/>
            <w:hideMark/>
          </w:tcPr>
          <w:p w14:paraId="181FA035"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40</w:t>
            </w:r>
          </w:p>
        </w:tc>
      </w:tr>
      <w:tr w:rsidR="00AE0A87" w14:paraId="3D3D46DE" w14:textId="77777777" w:rsidTr="00E066D0">
        <w:trPr>
          <w:trHeight w:val="315"/>
        </w:trPr>
        <w:tc>
          <w:tcPr>
            <w:tcW w:w="3189" w:type="dxa"/>
            <w:tcBorders>
              <w:top w:val="nil"/>
              <w:left w:val="nil"/>
              <w:bottom w:val="single" w:sz="4" w:space="0" w:color="FFFFFF"/>
              <w:right w:val="single" w:sz="4" w:space="0" w:color="FFFFFF"/>
            </w:tcBorders>
            <w:shd w:val="clear" w:color="DBE5F1" w:fill="DBE5F1"/>
            <w:noWrap/>
            <w:vAlign w:val="bottom"/>
            <w:hideMark/>
          </w:tcPr>
          <w:p w14:paraId="2F422596"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Enhance communication process</w:t>
            </w:r>
          </w:p>
        </w:tc>
        <w:tc>
          <w:tcPr>
            <w:tcW w:w="1380" w:type="dxa"/>
            <w:tcBorders>
              <w:top w:val="nil"/>
              <w:left w:val="nil"/>
              <w:bottom w:val="single" w:sz="4" w:space="0" w:color="FFFFFF"/>
              <w:right w:val="nil"/>
            </w:tcBorders>
            <w:shd w:val="clear" w:color="DBE5F1" w:fill="DBE5F1"/>
            <w:noWrap/>
            <w:vAlign w:val="bottom"/>
            <w:hideMark/>
          </w:tcPr>
          <w:p w14:paraId="17A8AE8E"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45</w:t>
            </w:r>
          </w:p>
        </w:tc>
      </w:tr>
      <w:tr w:rsidR="00AE0A87" w14:paraId="46A2DBEB" w14:textId="77777777" w:rsidTr="00E066D0">
        <w:trPr>
          <w:trHeight w:val="315"/>
        </w:trPr>
        <w:tc>
          <w:tcPr>
            <w:tcW w:w="3189" w:type="dxa"/>
            <w:tcBorders>
              <w:top w:val="nil"/>
              <w:left w:val="nil"/>
              <w:bottom w:val="nil"/>
              <w:right w:val="single" w:sz="4" w:space="0" w:color="FFFFFF"/>
            </w:tcBorders>
            <w:shd w:val="clear" w:color="B8CCE4" w:fill="B8CCE4"/>
            <w:noWrap/>
            <w:vAlign w:val="bottom"/>
            <w:hideMark/>
          </w:tcPr>
          <w:p w14:paraId="72D47ED9"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Creation of new market</w:t>
            </w:r>
          </w:p>
        </w:tc>
        <w:tc>
          <w:tcPr>
            <w:tcW w:w="1380" w:type="dxa"/>
            <w:tcBorders>
              <w:top w:val="nil"/>
              <w:left w:val="nil"/>
              <w:bottom w:val="nil"/>
              <w:right w:val="nil"/>
            </w:tcBorders>
            <w:shd w:val="clear" w:color="B8CCE4" w:fill="B8CCE4"/>
            <w:noWrap/>
            <w:vAlign w:val="bottom"/>
            <w:hideMark/>
          </w:tcPr>
          <w:p w14:paraId="5D13409E"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10</w:t>
            </w:r>
          </w:p>
        </w:tc>
      </w:tr>
    </w:tbl>
    <w:p w14:paraId="70DB9D23" w14:textId="77777777" w:rsidR="00AE0A87" w:rsidRDefault="00AE0A87" w:rsidP="00AE0A87"/>
    <w:p w14:paraId="34282E98" w14:textId="77777777" w:rsidR="00AE0A87" w:rsidRDefault="00AE0A87" w:rsidP="00AE0A87">
      <w:r>
        <w:tab/>
      </w:r>
      <w:r>
        <w:tab/>
      </w:r>
      <w:r w:rsidRPr="00456764">
        <w:rPr>
          <w:noProof/>
        </w:rPr>
        <w:drawing>
          <wp:inline distT="0" distB="0" distL="0" distR="0" wp14:anchorId="2212A31F" wp14:editId="4008A0F9">
            <wp:extent cx="4143375" cy="2143125"/>
            <wp:effectExtent l="19050" t="0" r="9525" b="0"/>
            <wp:docPr id="1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4903FD5" w14:textId="77777777" w:rsidR="00AE0A87" w:rsidRDefault="00AE0A87" w:rsidP="00AE0A87">
      <w:r>
        <w:t>4. Do you think learning digital skills are difficult?</w:t>
      </w:r>
    </w:p>
    <w:tbl>
      <w:tblPr>
        <w:tblW w:w="3580" w:type="dxa"/>
        <w:tblInd w:w="93" w:type="dxa"/>
        <w:tblLook w:val="04A0" w:firstRow="1" w:lastRow="0" w:firstColumn="1" w:lastColumn="0" w:noHBand="0" w:noVBand="1"/>
      </w:tblPr>
      <w:tblGrid>
        <w:gridCol w:w="2200"/>
        <w:gridCol w:w="1380"/>
      </w:tblGrid>
      <w:tr w:rsidR="00AE0A87" w14:paraId="27F6880A" w14:textId="77777777" w:rsidTr="00E066D0">
        <w:trPr>
          <w:trHeight w:val="300"/>
        </w:trPr>
        <w:tc>
          <w:tcPr>
            <w:tcW w:w="2200" w:type="dxa"/>
            <w:tcBorders>
              <w:top w:val="nil"/>
              <w:left w:val="nil"/>
              <w:bottom w:val="single" w:sz="12" w:space="0" w:color="FFFFFF"/>
              <w:right w:val="single" w:sz="4" w:space="0" w:color="FFFFFF"/>
            </w:tcBorders>
            <w:shd w:val="clear" w:color="4F81BD" w:fill="4F81BD"/>
            <w:noWrap/>
            <w:vAlign w:val="bottom"/>
            <w:hideMark/>
          </w:tcPr>
          <w:p w14:paraId="2CED9437"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Factors</w:t>
            </w:r>
          </w:p>
        </w:tc>
        <w:tc>
          <w:tcPr>
            <w:tcW w:w="1380" w:type="dxa"/>
            <w:tcBorders>
              <w:top w:val="nil"/>
              <w:left w:val="nil"/>
              <w:bottom w:val="single" w:sz="12" w:space="0" w:color="FFFFFF"/>
              <w:right w:val="nil"/>
            </w:tcBorders>
            <w:shd w:val="clear" w:color="4F81BD" w:fill="4F81BD"/>
            <w:noWrap/>
            <w:vAlign w:val="bottom"/>
            <w:hideMark/>
          </w:tcPr>
          <w:p w14:paraId="315BC08C"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Percentage</w:t>
            </w:r>
          </w:p>
        </w:tc>
      </w:tr>
      <w:tr w:rsidR="00AE0A87" w14:paraId="085208D5" w14:textId="77777777" w:rsidTr="00E066D0">
        <w:trPr>
          <w:trHeight w:val="300"/>
        </w:trPr>
        <w:tc>
          <w:tcPr>
            <w:tcW w:w="2200" w:type="dxa"/>
            <w:tcBorders>
              <w:top w:val="nil"/>
              <w:left w:val="nil"/>
              <w:bottom w:val="single" w:sz="4" w:space="0" w:color="FFFFFF"/>
              <w:right w:val="single" w:sz="4" w:space="0" w:color="FFFFFF"/>
            </w:tcBorders>
            <w:shd w:val="clear" w:color="B8CCE4" w:fill="B8CCE4"/>
            <w:noWrap/>
            <w:vAlign w:val="bottom"/>
            <w:hideMark/>
          </w:tcPr>
          <w:p w14:paraId="37CD9E8E"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Yes</w:t>
            </w:r>
          </w:p>
        </w:tc>
        <w:tc>
          <w:tcPr>
            <w:tcW w:w="1380" w:type="dxa"/>
            <w:tcBorders>
              <w:top w:val="nil"/>
              <w:left w:val="nil"/>
              <w:bottom w:val="single" w:sz="4" w:space="0" w:color="FFFFFF"/>
              <w:right w:val="nil"/>
            </w:tcBorders>
            <w:shd w:val="clear" w:color="B8CCE4" w:fill="B8CCE4"/>
            <w:noWrap/>
            <w:vAlign w:val="bottom"/>
            <w:hideMark/>
          </w:tcPr>
          <w:p w14:paraId="66488CE5"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42</w:t>
            </w:r>
          </w:p>
        </w:tc>
      </w:tr>
      <w:tr w:rsidR="00AE0A87" w14:paraId="100523A0" w14:textId="77777777" w:rsidTr="00E066D0">
        <w:trPr>
          <w:trHeight w:val="300"/>
        </w:trPr>
        <w:tc>
          <w:tcPr>
            <w:tcW w:w="2200" w:type="dxa"/>
            <w:tcBorders>
              <w:top w:val="nil"/>
              <w:left w:val="nil"/>
              <w:bottom w:val="single" w:sz="4" w:space="0" w:color="FFFFFF"/>
              <w:right w:val="single" w:sz="4" w:space="0" w:color="FFFFFF"/>
            </w:tcBorders>
            <w:shd w:val="clear" w:color="DBE5F1" w:fill="DBE5F1"/>
            <w:noWrap/>
            <w:vAlign w:val="bottom"/>
            <w:hideMark/>
          </w:tcPr>
          <w:p w14:paraId="4E298C79"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No</w:t>
            </w:r>
          </w:p>
        </w:tc>
        <w:tc>
          <w:tcPr>
            <w:tcW w:w="1380" w:type="dxa"/>
            <w:tcBorders>
              <w:top w:val="nil"/>
              <w:left w:val="nil"/>
              <w:bottom w:val="single" w:sz="4" w:space="0" w:color="FFFFFF"/>
              <w:right w:val="nil"/>
            </w:tcBorders>
            <w:shd w:val="clear" w:color="DBE5F1" w:fill="DBE5F1"/>
            <w:noWrap/>
            <w:vAlign w:val="bottom"/>
            <w:hideMark/>
          </w:tcPr>
          <w:p w14:paraId="2AFEE788"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40</w:t>
            </w:r>
          </w:p>
        </w:tc>
      </w:tr>
      <w:tr w:rsidR="00AE0A87" w14:paraId="32A63BBC" w14:textId="77777777" w:rsidTr="00E066D0">
        <w:trPr>
          <w:trHeight w:val="300"/>
        </w:trPr>
        <w:tc>
          <w:tcPr>
            <w:tcW w:w="2200" w:type="dxa"/>
            <w:tcBorders>
              <w:top w:val="nil"/>
              <w:left w:val="nil"/>
              <w:bottom w:val="nil"/>
              <w:right w:val="single" w:sz="4" w:space="0" w:color="FFFFFF"/>
            </w:tcBorders>
            <w:shd w:val="clear" w:color="B8CCE4" w:fill="B8CCE4"/>
            <w:noWrap/>
            <w:vAlign w:val="bottom"/>
            <w:hideMark/>
          </w:tcPr>
          <w:p w14:paraId="30347516"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Maybe</w:t>
            </w:r>
          </w:p>
        </w:tc>
        <w:tc>
          <w:tcPr>
            <w:tcW w:w="1380" w:type="dxa"/>
            <w:tcBorders>
              <w:top w:val="nil"/>
              <w:left w:val="nil"/>
              <w:bottom w:val="nil"/>
              <w:right w:val="nil"/>
            </w:tcBorders>
            <w:shd w:val="clear" w:color="B8CCE4" w:fill="B8CCE4"/>
            <w:noWrap/>
            <w:vAlign w:val="bottom"/>
            <w:hideMark/>
          </w:tcPr>
          <w:p w14:paraId="677C9D2A"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18</w:t>
            </w:r>
          </w:p>
        </w:tc>
      </w:tr>
    </w:tbl>
    <w:p w14:paraId="2E4E6F38" w14:textId="77777777" w:rsidR="00AE0A87" w:rsidRDefault="00AE0A87" w:rsidP="00AE0A87"/>
    <w:p w14:paraId="120D7B9B" w14:textId="77777777" w:rsidR="00AE0A87" w:rsidRDefault="00AE0A87" w:rsidP="00AE0A87">
      <w:r>
        <w:tab/>
      </w:r>
      <w:r>
        <w:tab/>
      </w:r>
      <w:r w:rsidRPr="00456764">
        <w:rPr>
          <w:noProof/>
        </w:rPr>
        <w:drawing>
          <wp:inline distT="0" distB="0" distL="0" distR="0" wp14:anchorId="26143997" wp14:editId="70F2141E">
            <wp:extent cx="3657600" cy="1857375"/>
            <wp:effectExtent l="19050" t="0" r="19050" b="0"/>
            <wp:docPr id="1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A4BAEFE" w14:textId="77777777" w:rsidR="00AE0A87" w:rsidRDefault="00AE0A87" w:rsidP="00AE0A87">
      <w:r>
        <w:t>5. Is there any challenges that people face while learning digital skills?</w:t>
      </w:r>
    </w:p>
    <w:tbl>
      <w:tblPr>
        <w:tblW w:w="3900" w:type="dxa"/>
        <w:tblInd w:w="93" w:type="dxa"/>
        <w:tblLook w:val="04A0" w:firstRow="1" w:lastRow="0" w:firstColumn="1" w:lastColumn="0" w:noHBand="0" w:noVBand="1"/>
      </w:tblPr>
      <w:tblGrid>
        <w:gridCol w:w="2460"/>
        <w:gridCol w:w="1440"/>
      </w:tblGrid>
      <w:tr w:rsidR="00AE0A87" w14:paraId="033F74CD" w14:textId="77777777" w:rsidTr="00E066D0">
        <w:trPr>
          <w:trHeight w:val="300"/>
        </w:trPr>
        <w:tc>
          <w:tcPr>
            <w:tcW w:w="2460" w:type="dxa"/>
            <w:tcBorders>
              <w:top w:val="nil"/>
              <w:left w:val="nil"/>
              <w:bottom w:val="single" w:sz="12" w:space="0" w:color="FFFFFF"/>
              <w:right w:val="single" w:sz="4" w:space="0" w:color="FFFFFF"/>
            </w:tcBorders>
            <w:shd w:val="clear" w:color="4F81BD" w:fill="4F81BD"/>
            <w:noWrap/>
            <w:vAlign w:val="bottom"/>
            <w:hideMark/>
          </w:tcPr>
          <w:p w14:paraId="34851D44"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Factors</w:t>
            </w:r>
          </w:p>
        </w:tc>
        <w:tc>
          <w:tcPr>
            <w:tcW w:w="1440" w:type="dxa"/>
            <w:tcBorders>
              <w:top w:val="nil"/>
              <w:left w:val="nil"/>
              <w:bottom w:val="single" w:sz="12" w:space="0" w:color="FFFFFF"/>
              <w:right w:val="nil"/>
            </w:tcBorders>
            <w:shd w:val="clear" w:color="4F81BD" w:fill="4F81BD"/>
            <w:noWrap/>
            <w:vAlign w:val="bottom"/>
            <w:hideMark/>
          </w:tcPr>
          <w:p w14:paraId="71C08F1E"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Percentage</w:t>
            </w:r>
          </w:p>
        </w:tc>
      </w:tr>
      <w:tr w:rsidR="00AE0A87" w14:paraId="1FFE8E4E" w14:textId="77777777" w:rsidTr="00E066D0">
        <w:trPr>
          <w:trHeight w:val="300"/>
        </w:trPr>
        <w:tc>
          <w:tcPr>
            <w:tcW w:w="2460" w:type="dxa"/>
            <w:tcBorders>
              <w:top w:val="nil"/>
              <w:left w:val="nil"/>
              <w:bottom w:val="single" w:sz="4" w:space="0" w:color="FFFFFF"/>
              <w:right w:val="single" w:sz="4" w:space="0" w:color="FFFFFF"/>
            </w:tcBorders>
            <w:shd w:val="clear" w:color="B8CCE4" w:fill="B8CCE4"/>
            <w:noWrap/>
            <w:vAlign w:val="bottom"/>
            <w:hideMark/>
          </w:tcPr>
          <w:p w14:paraId="34709C8A"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Yes</w:t>
            </w:r>
          </w:p>
        </w:tc>
        <w:tc>
          <w:tcPr>
            <w:tcW w:w="1440" w:type="dxa"/>
            <w:tcBorders>
              <w:top w:val="nil"/>
              <w:left w:val="nil"/>
              <w:bottom w:val="single" w:sz="4" w:space="0" w:color="FFFFFF"/>
              <w:right w:val="nil"/>
            </w:tcBorders>
            <w:shd w:val="clear" w:color="B8CCE4" w:fill="B8CCE4"/>
            <w:noWrap/>
            <w:vAlign w:val="bottom"/>
            <w:hideMark/>
          </w:tcPr>
          <w:p w14:paraId="5F321939"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67</w:t>
            </w:r>
          </w:p>
        </w:tc>
      </w:tr>
      <w:tr w:rsidR="00AE0A87" w14:paraId="1511C381" w14:textId="77777777" w:rsidTr="00E066D0">
        <w:trPr>
          <w:trHeight w:val="300"/>
        </w:trPr>
        <w:tc>
          <w:tcPr>
            <w:tcW w:w="2460" w:type="dxa"/>
            <w:tcBorders>
              <w:top w:val="nil"/>
              <w:left w:val="nil"/>
              <w:bottom w:val="nil"/>
              <w:right w:val="single" w:sz="4" w:space="0" w:color="FFFFFF"/>
            </w:tcBorders>
            <w:shd w:val="clear" w:color="DBE5F1" w:fill="DBE5F1"/>
            <w:noWrap/>
            <w:vAlign w:val="bottom"/>
            <w:hideMark/>
          </w:tcPr>
          <w:p w14:paraId="03A5FDB6"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No</w:t>
            </w:r>
          </w:p>
        </w:tc>
        <w:tc>
          <w:tcPr>
            <w:tcW w:w="1440" w:type="dxa"/>
            <w:tcBorders>
              <w:top w:val="nil"/>
              <w:left w:val="nil"/>
              <w:bottom w:val="nil"/>
              <w:right w:val="nil"/>
            </w:tcBorders>
            <w:shd w:val="clear" w:color="DBE5F1" w:fill="DBE5F1"/>
            <w:noWrap/>
            <w:vAlign w:val="bottom"/>
            <w:hideMark/>
          </w:tcPr>
          <w:p w14:paraId="1202EB83"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33</w:t>
            </w:r>
          </w:p>
        </w:tc>
      </w:tr>
    </w:tbl>
    <w:p w14:paraId="6585E734" w14:textId="77777777" w:rsidR="00AE0A87" w:rsidRDefault="00AE0A87" w:rsidP="00AE0A87"/>
    <w:p w14:paraId="5D03B0B2" w14:textId="77777777" w:rsidR="00AE0A87" w:rsidRDefault="00AE0A87" w:rsidP="00AE0A87">
      <w:r>
        <w:tab/>
      </w:r>
      <w:r>
        <w:tab/>
      </w:r>
      <w:r w:rsidRPr="00456764">
        <w:rPr>
          <w:noProof/>
        </w:rPr>
        <w:drawing>
          <wp:inline distT="0" distB="0" distL="0" distR="0" wp14:anchorId="11FAC0EE" wp14:editId="5BC83204">
            <wp:extent cx="3057525" cy="1866900"/>
            <wp:effectExtent l="19050" t="0" r="9525" b="0"/>
            <wp:docPr id="1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19E91B3" w14:textId="77777777" w:rsidR="00AE0A87" w:rsidRDefault="00AE0A87" w:rsidP="00AE0A87">
      <w:r>
        <w:t>6. What is the issue that one person finds the most while learning digital skills?</w:t>
      </w:r>
    </w:p>
    <w:tbl>
      <w:tblPr>
        <w:tblW w:w="4000" w:type="dxa"/>
        <w:tblInd w:w="93" w:type="dxa"/>
        <w:tblLook w:val="04A0" w:firstRow="1" w:lastRow="0" w:firstColumn="1" w:lastColumn="0" w:noHBand="0" w:noVBand="1"/>
      </w:tblPr>
      <w:tblGrid>
        <w:gridCol w:w="2620"/>
        <w:gridCol w:w="1380"/>
      </w:tblGrid>
      <w:tr w:rsidR="00AE0A87" w14:paraId="4065EDAB" w14:textId="77777777" w:rsidTr="00E066D0">
        <w:trPr>
          <w:trHeight w:val="300"/>
        </w:trPr>
        <w:tc>
          <w:tcPr>
            <w:tcW w:w="2620" w:type="dxa"/>
            <w:tcBorders>
              <w:top w:val="nil"/>
              <w:left w:val="nil"/>
              <w:bottom w:val="single" w:sz="12" w:space="0" w:color="FFFFFF"/>
              <w:right w:val="single" w:sz="4" w:space="0" w:color="FFFFFF"/>
            </w:tcBorders>
            <w:shd w:val="clear" w:color="4F81BD" w:fill="4F81BD"/>
            <w:noWrap/>
            <w:vAlign w:val="bottom"/>
            <w:hideMark/>
          </w:tcPr>
          <w:p w14:paraId="6B487596"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Factors</w:t>
            </w:r>
          </w:p>
        </w:tc>
        <w:tc>
          <w:tcPr>
            <w:tcW w:w="1380" w:type="dxa"/>
            <w:tcBorders>
              <w:top w:val="nil"/>
              <w:left w:val="nil"/>
              <w:bottom w:val="single" w:sz="12" w:space="0" w:color="FFFFFF"/>
              <w:right w:val="nil"/>
            </w:tcBorders>
            <w:shd w:val="clear" w:color="4F81BD" w:fill="4F81BD"/>
            <w:noWrap/>
            <w:vAlign w:val="bottom"/>
            <w:hideMark/>
          </w:tcPr>
          <w:p w14:paraId="55D3FB8B"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Percentage</w:t>
            </w:r>
          </w:p>
        </w:tc>
      </w:tr>
      <w:tr w:rsidR="00AE0A87" w14:paraId="71F40A7B" w14:textId="77777777" w:rsidTr="00E066D0">
        <w:trPr>
          <w:trHeight w:val="315"/>
        </w:trPr>
        <w:tc>
          <w:tcPr>
            <w:tcW w:w="2620" w:type="dxa"/>
            <w:tcBorders>
              <w:top w:val="nil"/>
              <w:left w:val="nil"/>
              <w:bottom w:val="single" w:sz="4" w:space="0" w:color="FFFFFF"/>
              <w:right w:val="single" w:sz="4" w:space="0" w:color="FFFFFF"/>
            </w:tcBorders>
            <w:shd w:val="clear" w:color="B8CCE4" w:fill="B8CCE4"/>
            <w:noWrap/>
            <w:vAlign w:val="bottom"/>
            <w:hideMark/>
          </w:tcPr>
          <w:p w14:paraId="215BA1B9"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Availability of internet</w:t>
            </w:r>
          </w:p>
        </w:tc>
        <w:tc>
          <w:tcPr>
            <w:tcW w:w="1380" w:type="dxa"/>
            <w:tcBorders>
              <w:top w:val="nil"/>
              <w:left w:val="nil"/>
              <w:bottom w:val="single" w:sz="4" w:space="0" w:color="FFFFFF"/>
              <w:right w:val="nil"/>
            </w:tcBorders>
            <w:shd w:val="clear" w:color="B8CCE4" w:fill="B8CCE4"/>
            <w:noWrap/>
            <w:vAlign w:val="bottom"/>
            <w:hideMark/>
          </w:tcPr>
          <w:p w14:paraId="5357FF90"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41</w:t>
            </w:r>
          </w:p>
        </w:tc>
      </w:tr>
      <w:tr w:rsidR="00AE0A87" w14:paraId="0EF80731" w14:textId="77777777" w:rsidTr="00E066D0">
        <w:trPr>
          <w:trHeight w:val="315"/>
        </w:trPr>
        <w:tc>
          <w:tcPr>
            <w:tcW w:w="2620" w:type="dxa"/>
            <w:tcBorders>
              <w:top w:val="nil"/>
              <w:left w:val="nil"/>
              <w:bottom w:val="single" w:sz="4" w:space="0" w:color="FFFFFF"/>
              <w:right w:val="single" w:sz="4" w:space="0" w:color="FFFFFF"/>
            </w:tcBorders>
            <w:shd w:val="clear" w:color="DBE5F1" w:fill="DBE5F1"/>
            <w:noWrap/>
            <w:vAlign w:val="bottom"/>
            <w:hideMark/>
          </w:tcPr>
          <w:p w14:paraId="3A43025A"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Lack of concentration</w:t>
            </w:r>
          </w:p>
        </w:tc>
        <w:tc>
          <w:tcPr>
            <w:tcW w:w="1380" w:type="dxa"/>
            <w:tcBorders>
              <w:top w:val="nil"/>
              <w:left w:val="nil"/>
              <w:bottom w:val="single" w:sz="4" w:space="0" w:color="FFFFFF"/>
              <w:right w:val="nil"/>
            </w:tcBorders>
            <w:shd w:val="clear" w:color="DBE5F1" w:fill="DBE5F1"/>
            <w:noWrap/>
            <w:vAlign w:val="bottom"/>
            <w:hideMark/>
          </w:tcPr>
          <w:p w14:paraId="37BDFF4D"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40</w:t>
            </w:r>
          </w:p>
        </w:tc>
      </w:tr>
      <w:tr w:rsidR="00AE0A87" w14:paraId="54456EAD" w14:textId="77777777" w:rsidTr="00E066D0">
        <w:trPr>
          <w:trHeight w:val="315"/>
        </w:trPr>
        <w:tc>
          <w:tcPr>
            <w:tcW w:w="2620" w:type="dxa"/>
            <w:tcBorders>
              <w:top w:val="nil"/>
              <w:left w:val="nil"/>
              <w:bottom w:val="nil"/>
              <w:right w:val="single" w:sz="4" w:space="0" w:color="FFFFFF"/>
            </w:tcBorders>
            <w:shd w:val="clear" w:color="B8CCE4" w:fill="B8CCE4"/>
            <w:noWrap/>
            <w:vAlign w:val="bottom"/>
            <w:hideMark/>
          </w:tcPr>
          <w:p w14:paraId="5C388A96"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Reduce Social interaction</w:t>
            </w:r>
          </w:p>
        </w:tc>
        <w:tc>
          <w:tcPr>
            <w:tcW w:w="1380" w:type="dxa"/>
            <w:tcBorders>
              <w:top w:val="nil"/>
              <w:left w:val="nil"/>
              <w:bottom w:val="nil"/>
              <w:right w:val="nil"/>
            </w:tcBorders>
            <w:shd w:val="clear" w:color="B8CCE4" w:fill="B8CCE4"/>
            <w:noWrap/>
            <w:vAlign w:val="bottom"/>
            <w:hideMark/>
          </w:tcPr>
          <w:p w14:paraId="002987A5"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19</w:t>
            </w:r>
          </w:p>
        </w:tc>
      </w:tr>
    </w:tbl>
    <w:p w14:paraId="06B3C35C" w14:textId="77777777" w:rsidR="00AE0A87" w:rsidRDefault="00AE0A87" w:rsidP="00AE0A87"/>
    <w:p w14:paraId="395A607C" w14:textId="77777777" w:rsidR="00AE0A87" w:rsidRDefault="00AE0A87" w:rsidP="00AE0A87">
      <w:r>
        <w:tab/>
      </w:r>
      <w:r>
        <w:tab/>
      </w:r>
      <w:r w:rsidRPr="00456764">
        <w:rPr>
          <w:noProof/>
        </w:rPr>
        <w:drawing>
          <wp:inline distT="0" distB="0" distL="0" distR="0" wp14:anchorId="2A33AF34" wp14:editId="1BD51903">
            <wp:extent cx="3333750" cy="2362200"/>
            <wp:effectExtent l="19050" t="0" r="19050" b="0"/>
            <wp:docPr id="1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B345A80" w14:textId="77777777" w:rsidR="00AE0A87" w:rsidRDefault="00AE0A87" w:rsidP="00AE0A87">
      <w:r>
        <w:t>7. Is there any opportunity to decrease such challenges?</w:t>
      </w:r>
    </w:p>
    <w:tbl>
      <w:tblPr>
        <w:tblW w:w="4000" w:type="dxa"/>
        <w:tblInd w:w="93" w:type="dxa"/>
        <w:tblLook w:val="04A0" w:firstRow="1" w:lastRow="0" w:firstColumn="1" w:lastColumn="0" w:noHBand="0" w:noVBand="1"/>
      </w:tblPr>
      <w:tblGrid>
        <w:gridCol w:w="2500"/>
        <w:gridCol w:w="1500"/>
      </w:tblGrid>
      <w:tr w:rsidR="00AE0A87" w14:paraId="2421AD78" w14:textId="77777777" w:rsidTr="00E066D0">
        <w:trPr>
          <w:trHeight w:val="300"/>
        </w:trPr>
        <w:tc>
          <w:tcPr>
            <w:tcW w:w="2500" w:type="dxa"/>
            <w:tcBorders>
              <w:top w:val="nil"/>
              <w:left w:val="nil"/>
              <w:bottom w:val="single" w:sz="12" w:space="0" w:color="FFFFFF"/>
              <w:right w:val="single" w:sz="4" w:space="0" w:color="FFFFFF"/>
            </w:tcBorders>
            <w:shd w:val="clear" w:color="4F81BD" w:fill="4F81BD"/>
            <w:noWrap/>
            <w:vAlign w:val="bottom"/>
            <w:hideMark/>
          </w:tcPr>
          <w:p w14:paraId="0280B818"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Factors</w:t>
            </w:r>
          </w:p>
        </w:tc>
        <w:tc>
          <w:tcPr>
            <w:tcW w:w="1500" w:type="dxa"/>
            <w:tcBorders>
              <w:top w:val="nil"/>
              <w:left w:val="nil"/>
              <w:bottom w:val="single" w:sz="12" w:space="0" w:color="FFFFFF"/>
              <w:right w:val="nil"/>
            </w:tcBorders>
            <w:shd w:val="clear" w:color="4F81BD" w:fill="4F81BD"/>
            <w:noWrap/>
            <w:vAlign w:val="bottom"/>
            <w:hideMark/>
          </w:tcPr>
          <w:p w14:paraId="1F233129"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Percentage</w:t>
            </w:r>
          </w:p>
        </w:tc>
      </w:tr>
      <w:tr w:rsidR="00AE0A87" w14:paraId="37F780CA" w14:textId="77777777" w:rsidTr="00E066D0">
        <w:trPr>
          <w:trHeight w:val="315"/>
        </w:trPr>
        <w:tc>
          <w:tcPr>
            <w:tcW w:w="2500" w:type="dxa"/>
            <w:tcBorders>
              <w:top w:val="nil"/>
              <w:left w:val="nil"/>
              <w:bottom w:val="single" w:sz="4" w:space="0" w:color="FFFFFF"/>
              <w:right w:val="single" w:sz="4" w:space="0" w:color="FFFFFF"/>
            </w:tcBorders>
            <w:shd w:val="clear" w:color="B8CCE4" w:fill="B8CCE4"/>
            <w:noWrap/>
            <w:vAlign w:val="bottom"/>
            <w:hideMark/>
          </w:tcPr>
          <w:p w14:paraId="3B088838"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Yes</w:t>
            </w:r>
          </w:p>
        </w:tc>
        <w:tc>
          <w:tcPr>
            <w:tcW w:w="1500" w:type="dxa"/>
            <w:tcBorders>
              <w:top w:val="nil"/>
              <w:left w:val="nil"/>
              <w:bottom w:val="single" w:sz="4" w:space="0" w:color="FFFFFF"/>
              <w:right w:val="nil"/>
            </w:tcBorders>
            <w:shd w:val="clear" w:color="B8CCE4" w:fill="B8CCE4"/>
            <w:noWrap/>
            <w:vAlign w:val="bottom"/>
            <w:hideMark/>
          </w:tcPr>
          <w:p w14:paraId="515EABF4"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60</w:t>
            </w:r>
          </w:p>
        </w:tc>
      </w:tr>
      <w:tr w:rsidR="00AE0A87" w14:paraId="6737AB7B" w14:textId="77777777" w:rsidTr="00E066D0">
        <w:trPr>
          <w:trHeight w:val="315"/>
        </w:trPr>
        <w:tc>
          <w:tcPr>
            <w:tcW w:w="2500" w:type="dxa"/>
            <w:tcBorders>
              <w:top w:val="nil"/>
              <w:left w:val="nil"/>
              <w:bottom w:val="single" w:sz="4" w:space="0" w:color="FFFFFF"/>
              <w:right w:val="single" w:sz="4" w:space="0" w:color="FFFFFF"/>
            </w:tcBorders>
            <w:shd w:val="clear" w:color="DBE5F1" w:fill="DBE5F1"/>
            <w:noWrap/>
            <w:vAlign w:val="bottom"/>
            <w:hideMark/>
          </w:tcPr>
          <w:p w14:paraId="2D14945C"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No</w:t>
            </w:r>
          </w:p>
        </w:tc>
        <w:tc>
          <w:tcPr>
            <w:tcW w:w="1500" w:type="dxa"/>
            <w:tcBorders>
              <w:top w:val="nil"/>
              <w:left w:val="nil"/>
              <w:bottom w:val="single" w:sz="4" w:space="0" w:color="FFFFFF"/>
              <w:right w:val="nil"/>
            </w:tcBorders>
            <w:shd w:val="clear" w:color="DBE5F1" w:fill="DBE5F1"/>
            <w:noWrap/>
            <w:vAlign w:val="bottom"/>
            <w:hideMark/>
          </w:tcPr>
          <w:p w14:paraId="098C5223"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35</w:t>
            </w:r>
          </w:p>
        </w:tc>
      </w:tr>
      <w:tr w:rsidR="00AE0A87" w14:paraId="6E335356" w14:textId="77777777" w:rsidTr="00E066D0">
        <w:trPr>
          <w:trHeight w:val="315"/>
        </w:trPr>
        <w:tc>
          <w:tcPr>
            <w:tcW w:w="2500" w:type="dxa"/>
            <w:tcBorders>
              <w:top w:val="nil"/>
              <w:left w:val="nil"/>
              <w:bottom w:val="nil"/>
              <w:right w:val="single" w:sz="4" w:space="0" w:color="FFFFFF"/>
            </w:tcBorders>
            <w:shd w:val="clear" w:color="B8CCE4" w:fill="B8CCE4"/>
            <w:noWrap/>
            <w:vAlign w:val="bottom"/>
            <w:hideMark/>
          </w:tcPr>
          <w:p w14:paraId="5DBA7250" w14:textId="77777777" w:rsidR="00AE0A87" w:rsidRPr="00456764" w:rsidRDefault="00AE0A87" w:rsidP="00E066D0">
            <w:pPr>
              <w:spacing w:after="0" w:line="240" w:lineRule="auto"/>
              <w:jc w:val="center"/>
              <w:rPr>
                <w:rFonts w:eastAsia="Times New Roman" w:cs="Times New Roman"/>
                <w:color w:val="000000"/>
                <w:szCs w:val="24"/>
              </w:rPr>
            </w:pPr>
            <w:r w:rsidRPr="00456764">
              <w:rPr>
                <w:rFonts w:eastAsia="Times New Roman" w:cs="Times New Roman"/>
                <w:color w:val="000000"/>
                <w:szCs w:val="24"/>
              </w:rPr>
              <w:t>Maybe</w:t>
            </w:r>
          </w:p>
        </w:tc>
        <w:tc>
          <w:tcPr>
            <w:tcW w:w="1500" w:type="dxa"/>
            <w:tcBorders>
              <w:top w:val="nil"/>
              <w:left w:val="nil"/>
              <w:bottom w:val="nil"/>
              <w:right w:val="nil"/>
            </w:tcBorders>
            <w:shd w:val="clear" w:color="B8CCE4" w:fill="B8CCE4"/>
            <w:noWrap/>
            <w:vAlign w:val="bottom"/>
            <w:hideMark/>
          </w:tcPr>
          <w:p w14:paraId="54C03EBA"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5</w:t>
            </w:r>
          </w:p>
        </w:tc>
      </w:tr>
    </w:tbl>
    <w:p w14:paraId="42110E6A" w14:textId="77777777" w:rsidR="00AE0A87" w:rsidRDefault="00AE0A87" w:rsidP="00AE0A87"/>
    <w:p w14:paraId="2362E23C" w14:textId="77777777" w:rsidR="00AE0A87" w:rsidRDefault="00AE0A87" w:rsidP="00AE0A87">
      <w:r>
        <w:tab/>
      </w:r>
      <w:r>
        <w:tab/>
      </w:r>
      <w:r w:rsidRPr="00456764">
        <w:rPr>
          <w:noProof/>
        </w:rPr>
        <w:drawing>
          <wp:inline distT="0" distB="0" distL="0" distR="0" wp14:anchorId="592D47A1" wp14:editId="3921C687">
            <wp:extent cx="3467100" cy="2333625"/>
            <wp:effectExtent l="19050" t="0" r="19050" b="0"/>
            <wp:docPr id="15"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38DD697" w14:textId="77777777" w:rsidR="00AE0A87" w:rsidRDefault="00AE0A87" w:rsidP="00AE0A87">
      <w:r>
        <w:t>8. Are there any essential steps that one organisation can undertake to resolve such challenges?</w:t>
      </w:r>
    </w:p>
    <w:tbl>
      <w:tblPr>
        <w:tblW w:w="3720" w:type="dxa"/>
        <w:tblInd w:w="93" w:type="dxa"/>
        <w:tblLook w:val="04A0" w:firstRow="1" w:lastRow="0" w:firstColumn="1" w:lastColumn="0" w:noHBand="0" w:noVBand="1"/>
      </w:tblPr>
      <w:tblGrid>
        <w:gridCol w:w="2280"/>
        <w:gridCol w:w="1440"/>
      </w:tblGrid>
      <w:tr w:rsidR="00AE0A87" w14:paraId="13763297" w14:textId="77777777" w:rsidTr="00E066D0">
        <w:trPr>
          <w:trHeight w:val="300"/>
        </w:trPr>
        <w:tc>
          <w:tcPr>
            <w:tcW w:w="2280" w:type="dxa"/>
            <w:tcBorders>
              <w:top w:val="nil"/>
              <w:left w:val="nil"/>
              <w:bottom w:val="single" w:sz="12" w:space="0" w:color="FFFFFF"/>
              <w:right w:val="single" w:sz="4" w:space="0" w:color="FFFFFF"/>
            </w:tcBorders>
            <w:shd w:val="clear" w:color="4F81BD" w:fill="4F81BD"/>
            <w:noWrap/>
            <w:vAlign w:val="bottom"/>
            <w:hideMark/>
          </w:tcPr>
          <w:p w14:paraId="136E1A94"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Factors</w:t>
            </w:r>
          </w:p>
        </w:tc>
        <w:tc>
          <w:tcPr>
            <w:tcW w:w="1440" w:type="dxa"/>
            <w:tcBorders>
              <w:top w:val="nil"/>
              <w:left w:val="nil"/>
              <w:bottom w:val="single" w:sz="12" w:space="0" w:color="FFFFFF"/>
              <w:right w:val="nil"/>
            </w:tcBorders>
            <w:shd w:val="clear" w:color="4F81BD" w:fill="4F81BD"/>
            <w:noWrap/>
            <w:vAlign w:val="bottom"/>
            <w:hideMark/>
          </w:tcPr>
          <w:p w14:paraId="01FE4A54" w14:textId="77777777" w:rsidR="00AE0A87" w:rsidRPr="00456764" w:rsidRDefault="00AE0A87" w:rsidP="00E066D0">
            <w:pPr>
              <w:spacing w:after="0" w:line="240" w:lineRule="auto"/>
              <w:jc w:val="center"/>
              <w:rPr>
                <w:rFonts w:ascii="Calibri" w:eastAsia="Times New Roman" w:hAnsi="Calibri" w:cs="Times New Roman"/>
                <w:b/>
                <w:bCs/>
                <w:color w:val="FFFFFF"/>
              </w:rPr>
            </w:pPr>
            <w:r w:rsidRPr="00456764">
              <w:rPr>
                <w:rFonts w:ascii="Calibri" w:eastAsia="Times New Roman" w:hAnsi="Calibri" w:cs="Times New Roman"/>
                <w:b/>
                <w:bCs/>
                <w:color w:val="FFFFFF"/>
                <w:sz w:val="22"/>
              </w:rPr>
              <w:t>Percentage</w:t>
            </w:r>
          </w:p>
        </w:tc>
      </w:tr>
      <w:tr w:rsidR="00AE0A87" w14:paraId="59E291B3" w14:textId="77777777" w:rsidTr="00E066D0">
        <w:trPr>
          <w:trHeight w:val="300"/>
        </w:trPr>
        <w:tc>
          <w:tcPr>
            <w:tcW w:w="2280" w:type="dxa"/>
            <w:tcBorders>
              <w:top w:val="nil"/>
              <w:left w:val="nil"/>
              <w:bottom w:val="single" w:sz="4" w:space="0" w:color="FFFFFF"/>
              <w:right w:val="single" w:sz="4" w:space="0" w:color="FFFFFF"/>
            </w:tcBorders>
            <w:shd w:val="clear" w:color="B8CCE4" w:fill="B8CCE4"/>
            <w:noWrap/>
            <w:vAlign w:val="bottom"/>
            <w:hideMark/>
          </w:tcPr>
          <w:p w14:paraId="387F7591"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Yes</w:t>
            </w:r>
          </w:p>
        </w:tc>
        <w:tc>
          <w:tcPr>
            <w:tcW w:w="1440" w:type="dxa"/>
            <w:tcBorders>
              <w:top w:val="nil"/>
              <w:left w:val="nil"/>
              <w:bottom w:val="single" w:sz="4" w:space="0" w:color="FFFFFF"/>
              <w:right w:val="nil"/>
            </w:tcBorders>
            <w:shd w:val="clear" w:color="B8CCE4" w:fill="B8CCE4"/>
            <w:noWrap/>
            <w:vAlign w:val="bottom"/>
            <w:hideMark/>
          </w:tcPr>
          <w:p w14:paraId="0CCE1AB0"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70</w:t>
            </w:r>
          </w:p>
        </w:tc>
      </w:tr>
      <w:tr w:rsidR="00AE0A87" w14:paraId="1B1607ED" w14:textId="77777777" w:rsidTr="00E066D0">
        <w:trPr>
          <w:trHeight w:val="300"/>
        </w:trPr>
        <w:tc>
          <w:tcPr>
            <w:tcW w:w="2280" w:type="dxa"/>
            <w:tcBorders>
              <w:top w:val="nil"/>
              <w:left w:val="nil"/>
              <w:bottom w:val="nil"/>
              <w:right w:val="single" w:sz="4" w:space="0" w:color="FFFFFF"/>
            </w:tcBorders>
            <w:shd w:val="clear" w:color="DBE5F1" w:fill="DBE5F1"/>
            <w:noWrap/>
            <w:vAlign w:val="bottom"/>
            <w:hideMark/>
          </w:tcPr>
          <w:p w14:paraId="63FC6FF8"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No</w:t>
            </w:r>
          </w:p>
        </w:tc>
        <w:tc>
          <w:tcPr>
            <w:tcW w:w="1440" w:type="dxa"/>
            <w:tcBorders>
              <w:top w:val="nil"/>
              <w:left w:val="nil"/>
              <w:bottom w:val="nil"/>
              <w:right w:val="nil"/>
            </w:tcBorders>
            <w:shd w:val="clear" w:color="DBE5F1" w:fill="DBE5F1"/>
            <w:noWrap/>
            <w:vAlign w:val="bottom"/>
            <w:hideMark/>
          </w:tcPr>
          <w:p w14:paraId="6660652B" w14:textId="77777777" w:rsidR="00AE0A87" w:rsidRPr="00456764" w:rsidRDefault="00AE0A87" w:rsidP="00E066D0">
            <w:pPr>
              <w:spacing w:after="0" w:line="240" w:lineRule="auto"/>
              <w:jc w:val="center"/>
              <w:rPr>
                <w:rFonts w:ascii="Calibri" w:eastAsia="Times New Roman" w:hAnsi="Calibri" w:cs="Times New Roman"/>
                <w:color w:val="000000"/>
              </w:rPr>
            </w:pPr>
            <w:r w:rsidRPr="00456764">
              <w:rPr>
                <w:rFonts w:ascii="Calibri" w:eastAsia="Times New Roman" w:hAnsi="Calibri" w:cs="Times New Roman"/>
                <w:color w:val="000000"/>
                <w:sz w:val="22"/>
              </w:rPr>
              <w:t>30</w:t>
            </w:r>
          </w:p>
        </w:tc>
      </w:tr>
    </w:tbl>
    <w:p w14:paraId="373AD8C1" w14:textId="77777777" w:rsidR="00AE0A87" w:rsidRDefault="00AE0A87" w:rsidP="00AE0A87">
      <w:r>
        <w:tab/>
      </w:r>
      <w:r>
        <w:tab/>
      </w:r>
      <w:r w:rsidRPr="009C3C28">
        <w:rPr>
          <w:noProof/>
        </w:rPr>
        <w:drawing>
          <wp:inline distT="0" distB="0" distL="0" distR="0" wp14:anchorId="5FC9F71E" wp14:editId="621A1E13">
            <wp:extent cx="3571875" cy="2286000"/>
            <wp:effectExtent l="19050" t="0" r="9525" b="0"/>
            <wp:docPr id="16"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79A2CCB" w14:textId="77777777" w:rsidR="00AE0A87" w:rsidRDefault="00AE0A87" w:rsidP="00AE0A87">
      <w:r>
        <w:t>9. What are the strategies that one organisation can undertake to reduce such challenges?</w:t>
      </w:r>
    </w:p>
    <w:p w14:paraId="20B548EE" w14:textId="77777777" w:rsidR="00AE0A87" w:rsidRDefault="00AE0A87" w:rsidP="00AE0A87">
      <w:r>
        <w:t>Challenges that one organisation's members face while leaning digital skills are the availability of the internet. The Internet connection can be interrupted at any time; also, it might happen that many people do not have such facilities back at their home. Hence to overcome such issues, employees need to be more careful at their workplace while learning. Lack of concentration is another issue while learning, which can be resolved by asking frequent questions during the learning hours. It may also found that after learning the digital skills, people have become more self-centric, where people within the organisation using emails to interact with others, which can be proven as a reduction of social interaction, which will increase the issues among the employees. This issue can be addressed by the organisation through using appropriate strategies like – morning assemblies, cultural meet, team meeting, etc.</w:t>
      </w:r>
    </w:p>
    <w:p w14:paraId="65BB9C7D" w14:textId="77777777" w:rsidR="00AE0A87" w:rsidRDefault="00AE0A87" w:rsidP="00AE0A87">
      <w:r>
        <w:t>10. How will the employees react to these strategies?</w:t>
      </w:r>
    </w:p>
    <w:p w14:paraId="696F52EE" w14:textId="77777777" w:rsidR="00AE0A87" w:rsidRDefault="00AE0A87" w:rsidP="00AE0A87">
      <w:r>
        <w:t>Learning digital skills has become essential; however, many employees are there within an organisation that is reluctant to learn something new as they feel that learning new will increase issues. These employees can behave reactively on such strategies. Also, on the other hand, many employees are there who think that morning assembly, cultural meets are nothing but just waste of time; hence, these employees can also react reactively on this particular part.</w:t>
      </w:r>
    </w:p>
    <w:p w14:paraId="6ECD6766" w14:textId="77777777" w:rsidR="00AE0A87" w:rsidRDefault="00AE0A87" w:rsidP="00AE0A87">
      <w:pPr>
        <w:pStyle w:val="Heading1"/>
      </w:pPr>
      <w:bookmarkStart w:id="5" w:name="_Toc48217793"/>
      <w:r>
        <w:t>Secondary Data Analysis</w:t>
      </w:r>
      <w:bookmarkEnd w:id="5"/>
    </w:p>
    <w:p w14:paraId="5904A652" w14:textId="77777777" w:rsidR="00AE0A87" w:rsidRDefault="00AE0A87" w:rsidP="00AE0A87">
      <w:r>
        <w:t>Through secondary research, various aspects of secondary data findings have been collected. All these data which have been collected through the secondary research methods that have to enlighten the elements like the significance of the digital skills challenges that an organisation face when implementing learning methods of digital skills, and the methods of enhancing digital knowledge from the researches of the various scholars from the past. According to the first part of the secondary data, it has been analysed that digital skill has various significance in the organisational context. These significances are – it augments the productivity of the business organisation through various techniques like automated bookkeeping, online transactions, etc. Also, this process uses to increase the revenue of the business firm and the relationship with other business organisations. Digital skills learning enhanced the performance of an businesses organisation more effectual, and that provides a business organisation to obtain competitive advantages over the other business institutions.</w:t>
      </w:r>
    </w:p>
    <w:p w14:paraId="226D71C8" w14:textId="77777777" w:rsidR="00AE0A87" w:rsidRDefault="00AE0A87" w:rsidP="00AE0A87">
      <w:r>
        <w:t>On the other hand, digital skill learning has various issues while it gets implemented within the workplace. These issues are like – lack of social interaction, where the employees become more technology-oriented and become less communicative face to face. Time management is also another big issue while learning digital skills as the employees often found it difficult to get the appropriate time for learning something new during their work schedule. Another biggest challenge is that the maximum time employees find it difficult to access through modern technologies; many employees are there who do not have sound knowledge regarding the technologies.</w:t>
      </w:r>
    </w:p>
    <w:p w14:paraId="5BB2BEE6" w14:textId="77777777" w:rsidR="00055058" w:rsidRPr="00AE0A87" w:rsidRDefault="00AE0A87" w:rsidP="00AE0A87">
      <w:r>
        <w:t>To improve such difficulties, in previous researches, many researchers have stated that employees need to access through the digital resources and tools for emphasizing their knowledge; also, many scholars have stated that one can utilise that online resource guide to overcome the challenges. In order to overcome these challenges, employees can utilise the eLearning activities also, which can provide them flexibility during the season instead of classroom activities or training activities.</w:t>
      </w:r>
      <w:r w:rsidR="00055058">
        <w:rPr>
          <w:lang w:val="en-US"/>
        </w:rPr>
        <w:br w:type="page"/>
      </w:r>
    </w:p>
    <w:p w14:paraId="73527510" w14:textId="77777777" w:rsidR="00A824DA" w:rsidRDefault="00330917" w:rsidP="007D0344">
      <w:pPr>
        <w:pStyle w:val="Heading1"/>
        <w:rPr>
          <w:lang w:val="en-US"/>
        </w:rPr>
      </w:pPr>
      <w:bookmarkStart w:id="6" w:name="_Toc48217794"/>
      <w:r>
        <w:rPr>
          <w:lang w:val="en-US"/>
        </w:rPr>
        <w:t>Conclusion</w:t>
      </w:r>
      <w:bookmarkEnd w:id="6"/>
      <w:r>
        <w:rPr>
          <w:lang w:val="en-US"/>
        </w:rPr>
        <w:t xml:space="preserve"> </w:t>
      </w:r>
    </w:p>
    <w:p w14:paraId="3D61DC27" w14:textId="77777777" w:rsidR="00455A89" w:rsidRDefault="00330917" w:rsidP="0071560F">
      <w:pPr>
        <w:rPr>
          <w:lang w:val="en-US"/>
        </w:rPr>
      </w:pPr>
      <w:r>
        <w:rPr>
          <w:lang w:val="en-US"/>
        </w:rPr>
        <w:t>From the primary research, it had been learned that</w:t>
      </w:r>
      <w:r w:rsidR="00584734">
        <w:rPr>
          <w:lang w:val="en-US"/>
        </w:rPr>
        <w:t xml:space="preserve"> due to digital learning</w:t>
      </w:r>
      <w:r w:rsidR="004672A6">
        <w:rPr>
          <w:lang w:val="en-US"/>
        </w:rPr>
        <w:t xml:space="preserve"> has successfully added value in the </w:t>
      </w:r>
      <w:r w:rsidR="00652767">
        <w:rPr>
          <w:lang w:val="en-US"/>
        </w:rPr>
        <w:t>organisational</w:t>
      </w:r>
      <w:r w:rsidR="004672A6">
        <w:rPr>
          <w:lang w:val="en-US"/>
        </w:rPr>
        <w:t xml:space="preserve"> context.</w:t>
      </w:r>
      <w:r w:rsidR="00652767">
        <w:rPr>
          <w:lang w:val="en-US"/>
        </w:rPr>
        <w:t xml:space="preserve"> Moreover, it was learned that it has increased the </w:t>
      </w:r>
      <w:r w:rsidR="00584734">
        <w:rPr>
          <w:lang w:val="en-US"/>
        </w:rPr>
        <w:t>communication process and job opportunities.</w:t>
      </w:r>
      <w:r>
        <w:rPr>
          <w:lang w:val="en-US"/>
        </w:rPr>
        <w:t xml:space="preserve">From the secondary research, it had been learned that elements such as transaction, cloud accounting etc. under the digital skill are essential to the employees as it helps them to increase productivity. </w:t>
      </w:r>
      <w:r w:rsidR="00564280">
        <w:rPr>
          <w:lang w:val="en-US"/>
        </w:rPr>
        <w:t xml:space="preserve">It was also learnt that the issue while learning </w:t>
      </w:r>
      <w:r w:rsidR="00C317A6">
        <w:rPr>
          <w:lang w:val="en-US"/>
        </w:rPr>
        <w:t xml:space="preserve">these skills, employees often face </w:t>
      </w:r>
      <w:r w:rsidR="00CA5645">
        <w:rPr>
          <w:lang w:val="en-US"/>
        </w:rPr>
        <w:t xml:space="preserve">technological difficulties, </w:t>
      </w:r>
      <w:r w:rsidR="005009D6">
        <w:rPr>
          <w:lang w:val="en-US"/>
        </w:rPr>
        <w:t xml:space="preserve">poor time management and social interaction. </w:t>
      </w:r>
      <w:r w:rsidR="00CA5645">
        <w:rPr>
          <w:lang w:val="en-US"/>
        </w:rPr>
        <w:t>It was also learnt that focus on eLearning strategy comprising LMS metrics</w:t>
      </w:r>
      <w:r w:rsidR="00CD0548">
        <w:rPr>
          <w:lang w:val="en-US"/>
        </w:rPr>
        <w:t xml:space="preserve"> can resolve such issues.</w:t>
      </w:r>
    </w:p>
    <w:p w14:paraId="6E478906" w14:textId="77777777" w:rsidR="00AE0A87" w:rsidRDefault="00AE0A87" w:rsidP="00AE0A87">
      <w:pPr>
        <w:pStyle w:val="Heading1"/>
      </w:pPr>
      <w:bookmarkStart w:id="7" w:name="_Toc48217795"/>
      <w:r>
        <w:t>Recommendation</w:t>
      </w:r>
      <w:bookmarkEnd w:id="7"/>
    </w:p>
    <w:p w14:paraId="4960A89C" w14:textId="77777777" w:rsidR="00455A89" w:rsidRPr="00AE0A87" w:rsidRDefault="00AE0A87" w:rsidP="00AE0A87">
      <w:r>
        <w:t>According to the findings from the primary and secondary research process, it has been found that digital learning skills are very difficult; however, it has various significances within the organisational context. Regarding the difficulties, it has been stated that technological availability is a concern, which needs to be resolve through various techniques like accessing the technological parts within the office, try to focus on the learning parts. It has also found through this research that time is another factor where people can utilise online learning methods to take out the time for them makes the entire procedure flexible. Also, on the other hand, regarding the social distance that creates through the digital skills that need to mitigate by the employees on their own consciously.</w:t>
      </w:r>
      <w:r w:rsidR="00455A89">
        <w:rPr>
          <w:lang w:val="en-US"/>
        </w:rPr>
        <w:br w:type="page"/>
      </w:r>
    </w:p>
    <w:p w14:paraId="1C314536" w14:textId="77777777" w:rsidR="0071560F" w:rsidRDefault="00455A89" w:rsidP="00455A89">
      <w:pPr>
        <w:pStyle w:val="Heading1"/>
        <w:rPr>
          <w:lang w:val="en-US"/>
        </w:rPr>
      </w:pPr>
      <w:bookmarkStart w:id="8" w:name="_Toc48217796"/>
      <w:r>
        <w:rPr>
          <w:lang w:val="en-US"/>
        </w:rPr>
        <w:t>References</w:t>
      </w:r>
      <w:bookmarkEnd w:id="8"/>
    </w:p>
    <w:p w14:paraId="2938E89C" w14:textId="77777777" w:rsidR="00992C0A" w:rsidRDefault="00992C0A" w:rsidP="00992C0A">
      <w:pPr>
        <w:rPr>
          <w:shd w:val="clear" w:color="auto" w:fill="FFFFFF"/>
        </w:rPr>
      </w:pPr>
      <w:r>
        <w:rPr>
          <w:shd w:val="clear" w:color="auto" w:fill="FFFFFF"/>
        </w:rPr>
        <w:t>Astin, A.W., 2017. The methodology of research on college impact, part two. </w:t>
      </w:r>
      <w:r>
        <w:rPr>
          <w:i/>
          <w:iCs/>
          <w:shd w:val="clear" w:color="auto" w:fill="FFFFFF"/>
        </w:rPr>
        <w:t>Sociology of education</w:t>
      </w:r>
      <w:r>
        <w:rPr>
          <w:shd w:val="clear" w:color="auto" w:fill="FFFFFF"/>
        </w:rPr>
        <w:t>, pp.437-450.</w:t>
      </w:r>
    </w:p>
    <w:p w14:paraId="074060CC" w14:textId="77777777" w:rsidR="00992C0A" w:rsidRDefault="00992C0A" w:rsidP="00992C0A">
      <w:pPr>
        <w:rPr>
          <w:shd w:val="clear" w:color="auto" w:fill="FFFFFF"/>
        </w:rPr>
      </w:pPr>
      <w:r>
        <w:rPr>
          <w:shd w:val="clear" w:color="auto" w:fill="FFFFFF"/>
        </w:rPr>
        <w:t>Holden, M.T. and Lynch, P., 2015. Choosing the appropriate methodology: Understanding research philosophy. </w:t>
      </w:r>
      <w:r>
        <w:rPr>
          <w:i/>
          <w:iCs/>
          <w:shd w:val="clear" w:color="auto" w:fill="FFFFFF"/>
        </w:rPr>
        <w:t>The marketing review</w:t>
      </w:r>
      <w:r>
        <w:rPr>
          <w:shd w:val="clear" w:color="auto" w:fill="FFFFFF"/>
        </w:rPr>
        <w:t>, </w:t>
      </w:r>
      <w:r>
        <w:rPr>
          <w:i/>
          <w:iCs/>
          <w:shd w:val="clear" w:color="auto" w:fill="FFFFFF"/>
        </w:rPr>
        <w:t>4</w:t>
      </w:r>
      <w:r>
        <w:rPr>
          <w:shd w:val="clear" w:color="auto" w:fill="FFFFFF"/>
        </w:rPr>
        <w:t>(4), pp.397-409.</w:t>
      </w:r>
    </w:p>
    <w:p w14:paraId="4BCE2775" w14:textId="77777777" w:rsidR="00992C0A" w:rsidRDefault="00992C0A" w:rsidP="00992C0A">
      <w:pPr>
        <w:rPr>
          <w:shd w:val="clear" w:color="auto" w:fill="FFFFFF"/>
        </w:rPr>
      </w:pPr>
      <w:r>
        <w:rPr>
          <w:shd w:val="clear" w:color="auto" w:fill="FFFFFF"/>
        </w:rPr>
        <w:t>Salomon, G. and Clark, R.E., 2019. Reexamining the methodology of research on media and technology in education. </w:t>
      </w:r>
      <w:r>
        <w:rPr>
          <w:i/>
          <w:iCs/>
          <w:shd w:val="clear" w:color="auto" w:fill="FFFFFF"/>
        </w:rPr>
        <w:t>Review of Educational Research</w:t>
      </w:r>
      <w:r>
        <w:rPr>
          <w:shd w:val="clear" w:color="auto" w:fill="FFFFFF"/>
        </w:rPr>
        <w:t>, </w:t>
      </w:r>
      <w:r>
        <w:rPr>
          <w:i/>
          <w:iCs/>
          <w:shd w:val="clear" w:color="auto" w:fill="FFFFFF"/>
        </w:rPr>
        <w:t>47</w:t>
      </w:r>
      <w:r>
        <w:rPr>
          <w:shd w:val="clear" w:color="auto" w:fill="FFFFFF"/>
        </w:rPr>
        <w:t>(1), pp.99-120.</w:t>
      </w:r>
    </w:p>
    <w:p w14:paraId="3ECC99EE" w14:textId="77777777" w:rsidR="00992C0A" w:rsidRDefault="00992C0A" w:rsidP="00455A89">
      <w:r>
        <w:t xml:space="preserve">Van Laar, E., Van Deursen, A.J., Van Dijk, J.A. and De Haan, J., 2017. The relation between 21st-century skills and digital skills: A systematic literature review. </w:t>
      </w:r>
      <w:r>
        <w:rPr>
          <w:i/>
          <w:iCs/>
        </w:rPr>
        <w:t>Computers in human behavior</w:t>
      </w:r>
      <w:r>
        <w:t xml:space="preserve">, </w:t>
      </w:r>
      <w:r>
        <w:rPr>
          <w:i/>
          <w:iCs/>
        </w:rPr>
        <w:t>72</w:t>
      </w:r>
      <w:r>
        <w:t>, pp.577-588.</w:t>
      </w:r>
    </w:p>
    <w:p w14:paraId="4A3A24EA" w14:textId="77777777" w:rsidR="00992C0A" w:rsidRDefault="00992C0A" w:rsidP="00992C0A">
      <w:pPr>
        <w:rPr>
          <w:shd w:val="clear" w:color="auto" w:fill="FFFFFF"/>
        </w:rPr>
      </w:pPr>
      <w:r>
        <w:rPr>
          <w:shd w:val="clear" w:color="auto" w:fill="FFFFFF"/>
        </w:rPr>
        <w:t>Van Laar, E., Van Deursen, A.J., Van Dijk, J.A. and De Haan, J., 2017. The relation between 21st-century skills and digital skills: A systematic literature review. </w:t>
      </w:r>
      <w:r>
        <w:rPr>
          <w:i/>
          <w:iCs/>
          <w:shd w:val="clear" w:color="auto" w:fill="FFFFFF"/>
        </w:rPr>
        <w:t>Computers in human behavior</w:t>
      </w:r>
      <w:r>
        <w:rPr>
          <w:shd w:val="clear" w:color="auto" w:fill="FFFFFF"/>
        </w:rPr>
        <w:t>, </w:t>
      </w:r>
      <w:r>
        <w:rPr>
          <w:i/>
          <w:iCs/>
          <w:shd w:val="clear" w:color="auto" w:fill="FFFFFF"/>
        </w:rPr>
        <w:t>72</w:t>
      </w:r>
      <w:r>
        <w:rPr>
          <w:shd w:val="clear" w:color="auto" w:fill="FFFFFF"/>
        </w:rPr>
        <w:t>, pp.577-588.</w:t>
      </w:r>
    </w:p>
    <w:bookmarkStart w:id="9" w:name="_Toc48217797" w:displacedByCustomXml="next"/>
    <w:sdt>
      <w:sdtPr>
        <w:rPr>
          <w:rFonts w:eastAsiaTheme="minorHAnsi" w:cstheme="minorBidi"/>
          <w:b w:val="0"/>
          <w:sz w:val="24"/>
          <w:szCs w:val="22"/>
        </w:rPr>
        <w:id w:val="28097577"/>
        <w:docPartObj>
          <w:docPartGallery w:val="Bibliographies"/>
          <w:docPartUnique/>
        </w:docPartObj>
      </w:sdtPr>
      <w:sdtEndPr/>
      <w:sdtContent>
        <w:p w14:paraId="33A6FC9A" w14:textId="77777777" w:rsidR="00455A89" w:rsidRDefault="00455A89">
          <w:pPr>
            <w:pStyle w:val="Heading1"/>
          </w:pPr>
          <w:r>
            <w:t>Bibliography</w:t>
          </w:r>
          <w:bookmarkEnd w:id="9"/>
        </w:p>
        <w:sdt>
          <w:sdtPr>
            <w:id w:val="111145805"/>
            <w:bibliography/>
          </w:sdtPr>
          <w:sdtEndPr/>
          <w:sdtContent>
            <w:p w14:paraId="28356063" w14:textId="77777777" w:rsidR="00455A89" w:rsidRDefault="008019B0" w:rsidP="00455A89">
              <w:pPr>
                <w:pStyle w:val="Bibliography"/>
                <w:rPr>
                  <w:noProof/>
                </w:rPr>
              </w:pPr>
              <w:r>
                <w:fldChar w:fldCharType="begin"/>
              </w:r>
              <w:r w:rsidR="00455A89">
                <w:instrText xml:space="preserve"> BIBLIOGRAPHY </w:instrText>
              </w:r>
              <w:r>
                <w:fldChar w:fldCharType="separate"/>
              </w:r>
              <w:r w:rsidR="00455A89">
                <w:rPr>
                  <w:noProof/>
                </w:rPr>
                <w:t xml:space="preserve">aatcomment. “Why digital skills are important for you and your workforce.” </w:t>
              </w:r>
              <w:r w:rsidR="00455A89">
                <w:rPr>
                  <w:i/>
                  <w:iCs/>
                  <w:noProof/>
                </w:rPr>
                <w:t>www.aatcomment.org.uk.</w:t>
              </w:r>
              <w:r w:rsidR="00455A89">
                <w:rPr>
                  <w:noProof/>
                </w:rPr>
                <w:t xml:space="preserve"> 22 5 2019. https://www.aatcomment.org.uk/aatpowerup/why-digital-skills-are-important-for-you-and-your-workforce/ (accessed 8 11, 2020).</w:t>
              </w:r>
            </w:p>
            <w:p w14:paraId="22BF7189" w14:textId="77777777" w:rsidR="00455A89" w:rsidRDefault="00455A89" w:rsidP="00455A89">
              <w:pPr>
                <w:pStyle w:val="Bibliography"/>
                <w:rPr>
                  <w:noProof/>
                </w:rPr>
              </w:pPr>
              <w:r>
                <w:rPr>
                  <w:noProof/>
                </w:rPr>
                <w:t xml:space="preserve">cipcourses. “The Top 5 Challenges to Online Learning .” </w:t>
              </w:r>
              <w:r>
                <w:rPr>
                  <w:i/>
                  <w:iCs/>
                  <w:noProof/>
                </w:rPr>
                <w:t>www.cipcourses.com.</w:t>
              </w:r>
              <w:r>
                <w:rPr>
                  <w:noProof/>
                </w:rPr>
                <w:t xml:space="preserve"> 3 1 2019. https://www.cipcourses.com/resources/digital-learning-challenges/ (accessed 8 11, 2020).</w:t>
              </w:r>
            </w:p>
            <w:p w14:paraId="257357C2" w14:textId="77777777" w:rsidR="00455A89" w:rsidRDefault="00455A89" w:rsidP="00455A89">
              <w:pPr>
                <w:pStyle w:val="Bibliography"/>
                <w:rPr>
                  <w:noProof/>
                </w:rPr>
              </w:pPr>
              <w:r>
                <w:rPr>
                  <w:noProof/>
                </w:rPr>
                <w:t xml:space="preserve">McCrocklin, Shannon . “Primary Vs. Secondary Research.” </w:t>
              </w:r>
              <w:r>
                <w:rPr>
                  <w:i/>
                  <w:iCs/>
                  <w:noProof/>
                </w:rPr>
                <w:t>www.geopoll.com.</w:t>
              </w:r>
              <w:r>
                <w:rPr>
                  <w:noProof/>
                </w:rPr>
                <w:t xml:space="preserve"> 04 10 2018. https://www.geopoll.com/blog/primary-vs-secondary-research/ (accessed 08 11, 2020).</w:t>
              </w:r>
            </w:p>
            <w:p w14:paraId="54FA6FCA" w14:textId="77777777" w:rsidR="00455A89" w:rsidRDefault="00455A89" w:rsidP="00455A89">
              <w:pPr>
                <w:pStyle w:val="Bibliography"/>
                <w:rPr>
                  <w:noProof/>
                </w:rPr>
              </w:pPr>
              <w:r>
                <w:rPr>
                  <w:noProof/>
                </w:rPr>
                <w:t xml:space="preserve">Pappas, Christopher . “7 Tips To Promote Digital Literacy And Tech Skills In eLearning.” </w:t>
              </w:r>
              <w:r>
                <w:rPr>
                  <w:i/>
                  <w:iCs/>
                  <w:noProof/>
                </w:rPr>
                <w:t>elearningindustry.com.</w:t>
              </w:r>
              <w:r>
                <w:rPr>
                  <w:noProof/>
                </w:rPr>
                <w:t xml:space="preserve"> 07 04 2017. https://elearningindustry.com/tips-promote-digital-literacy-tech-skills-elearning (accessed 08 11, 2020).</w:t>
              </w:r>
            </w:p>
            <w:p w14:paraId="269F68B5" w14:textId="77777777" w:rsidR="00455A89" w:rsidRDefault="00455A89" w:rsidP="00455A89">
              <w:pPr>
                <w:pStyle w:val="Bibliography"/>
                <w:rPr>
                  <w:noProof/>
                </w:rPr>
              </w:pPr>
              <w:r>
                <w:rPr>
                  <w:noProof/>
                </w:rPr>
                <w:t xml:space="preserve">Streefkerk, Raimo . “Inductive vs. deductive reasoning.” </w:t>
              </w:r>
              <w:r>
                <w:rPr>
                  <w:i/>
                  <w:iCs/>
                  <w:noProof/>
                </w:rPr>
                <w:t>www.scribbr.com.</w:t>
              </w:r>
              <w:r>
                <w:rPr>
                  <w:noProof/>
                </w:rPr>
                <w:t xml:space="preserve"> 18 04 2019. https://www.scribbr.com/methodology/inductive-deductive-reasoning/ (accessed 08 11, 2020).</w:t>
              </w:r>
            </w:p>
            <w:p w14:paraId="4C80B6CE" w14:textId="77777777" w:rsidR="00455A89" w:rsidRDefault="008019B0" w:rsidP="00455A89">
              <w:r>
                <w:fldChar w:fldCharType="end"/>
              </w:r>
            </w:p>
          </w:sdtContent>
        </w:sdt>
      </w:sdtContent>
    </w:sdt>
    <w:p w14:paraId="00F1C885" w14:textId="77777777" w:rsidR="00455A89" w:rsidRPr="0071560F" w:rsidRDefault="00455A89" w:rsidP="0071560F">
      <w:pPr>
        <w:rPr>
          <w:lang w:val="en-US"/>
        </w:rPr>
      </w:pPr>
    </w:p>
    <w:sectPr w:rsidR="00455A89" w:rsidRPr="0071560F" w:rsidSect="001410C0">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BAEC36" w14:textId="77777777" w:rsidR="00270896" w:rsidRDefault="00270896" w:rsidP="009E5941">
      <w:pPr>
        <w:spacing w:after="0" w:line="240" w:lineRule="auto"/>
      </w:pPr>
      <w:r>
        <w:separator/>
      </w:r>
    </w:p>
  </w:endnote>
  <w:endnote w:type="continuationSeparator" w:id="0">
    <w:p w14:paraId="12FA7699" w14:textId="77777777" w:rsidR="00270896" w:rsidRDefault="00270896" w:rsidP="009E5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961420"/>
      <w:docPartObj>
        <w:docPartGallery w:val="Page Numbers (Bottom of Page)"/>
        <w:docPartUnique/>
      </w:docPartObj>
    </w:sdtPr>
    <w:sdtEndPr/>
    <w:sdtContent>
      <w:sdt>
        <w:sdtPr>
          <w:id w:val="-1769616900"/>
          <w:docPartObj>
            <w:docPartGallery w:val="Page Numbers (Top of Page)"/>
            <w:docPartUnique/>
          </w:docPartObj>
        </w:sdtPr>
        <w:sdtEndPr/>
        <w:sdtContent>
          <w:p w14:paraId="2874944C" w14:textId="77777777" w:rsidR="009E5941" w:rsidRDefault="009E5941">
            <w:pPr>
              <w:pStyle w:val="Footer"/>
              <w:jc w:val="right"/>
            </w:pPr>
            <w:r>
              <w:t xml:space="preserve">Page </w:t>
            </w:r>
            <w:r w:rsidR="008019B0">
              <w:rPr>
                <w:b/>
                <w:bCs/>
                <w:szCs w:val="24"/>
              </w:rPr>
              <w:fldChar w:fldCharType="begin"/>
            </w:r>
            <w:r>
              <w:rPr>
                <w:b/>
                <w:bCs/>
              </w:rPr>
              <w:instrText xml:space="preserve"> PAGE </w:instrText>
            </w:r>
            <w:r w:rsidR="008019B0">
              <w:rPr>
                <w:b/>
                <w:bCs/>
                <w:szCs w:val="24"/>
              </w:rPr>
              <w:fldChar w:fldCharType="separate"/>
            </w:r>
            <w:r w:rsidR="00CA6912">
              <w:rPr>
                <w:b/>
                <w:bCs/>
                <w:noProof/>
              </w:rPr>
              <w:t>2</w:t>
            </w:r>
            <w:r w:rsidR="008019B0">
              <w:rPr>
                <w:b/>
                <w:bCs/>
                <w:szCs w:val="24"/>
              </w:rPr>
              <w:fldChar w:fldCharType="end"/>
            </w:r>
            <w:r>
              <w:t xml:space="preserve"> of </w:t>
            </w:r>
            <w:r w:rsidR="008019B0">
              <w:rPr>
                <w:b/>
                <w:bCs/>
                <w:szCs w:val="24"/>
              </w:rPr>
              <w:fldChar w:fldCharType="begin"/>
            </w:r>
            <w:r>
              <w:rPr>
                <w:b/>
                <w:bCs/>
              </w:rPr>
              <w:instrText xml:space="preserve"> NUMPAGES  </w:instrText>
            </w:r>
            <w:r w:rsidR="008019B0">
              <w:rPr>
                <w:b/>
                <w:bCs/>
                <w:szCs w:val="24"/>
              </w:rPr>
              <w:fldChar w:fldCharType="separate"/>
            </w:r>
            <w:r w:rsidR="00CA6912">
              <w:rPr>
                <w:b/>
                <w:bCs/>
                <w:noProof/>
              </w:rPr>
              <w:t>19</w:t>
            </w:r>
            <w:r w:rsidR="008019B0">
              <w:rPr>
                <w:b/>
                <w:bCs/>
                <w:szCs w:val="24"/>
              </w:rPr>
              <w:fldChar w:fldCharType="end"/>
            </w:r>
          </w:p>
        </w:sdtContent>
      </w:sdt>
    </w:sdtContent>
  </w:sdt>
  <w:p w14:paraId="1B69FC0E" w14:textId="77777777" w:rsidR="009E5941" w:rsidRDefault="009E5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E31993" w14:textId="77777777" w:rsidR="00270896" w:rsidRDefault="00270896" w:rsidP="009E5941">
      <w:pPr>
        <w:spacing w:after="0" w:line="240" w:lineRule="auto"/>
      </w:pPr>
      <w:r>
        <w:separator/>
      </w:r>
    </w:p>
  </w:footnote>
  <w:footnote w:type="continuationSeparator" w:id="0">
    <w:p w14:paraId="7A902C5F" w14:textId="77777777" w:rsidR="00270896" w:rsidRDefault="00270896" w:rsidP="009E59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B9EF62" w14:textId="77777777" w:rsidR="009E5941" w:rsidRDefault="009E5941" w:rsidP="009E5941">
    <w:pPr>
      <w:pStyle w:val="Header"/>
      <w:jc w:val="right"/>
    </w:pPr>
    <w:r w:rsidRPr="009E5941">
      <w:rPr>
        <w:lang w:val="en-US"/>
      </w:rPr>
      <w:t>Digital Skills and Research Methods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14C9"/>
    <w:rsid w:val="00005219"/>
    <w:rsid w:val="00006C9C"/>
    <w:rsid w:val="00025A72"/>
    <w:rsid w:val="000261FC"/>
    <w:rsid w:val="00055058"/>
    <w:rsid w:val="000574F8"/>
    <w:rsid w:val="00077F70"/>
    <w:rsid w:val="00081C20"/>
    <w:rsid w:val="000B417A"/>
    <w:rsid w:val="000C051F"/>
    <w:rsid w:val="000E3D54"/>
    <w:rsid w:val="000F2F4C"/>
    <w:rsid w:val="00131302"/>
    <w:rsid w:val="00135020"/>
    <w:rsid w:val="00135D17"/>
    <w:rsid w:val="001410C0"/>
    <w:rsid w:val="00150BA6"/>
    <w:rsid w:val="00151C42"/>
    <w:rsid w:val="00177B71"/>
    <w:rsid w:val="001A64E7"/>
    <w:rsid w:val="001A7CFD"/>
    <w:rsid w:val="001E1283"/>
    <w:rsid w:val="00270896"/>
    <w:rsid w:val="002872C0"/>
    <w:rsid w:val="002A2E87"/>
    <w:rsid w:val="002A41D3"/>
    <w:rsid w:val="002C0860"/>
    <w:rsid w:val="002C1D36"/>
    <w:rsid w:val="00306711"/>
    <w:rsid w:val="00330917"/>
    <w:rsid w:val="00353D34"/>
    <w:rsid w:val="00365788"/>
    <w:rsid w:val="003914C9"/>
    <w:rsid w:val="003F4A1E"/>
    <w:rsid w:val="00455A89"/>
    <w:rsid w:val="0046140C"/>
    <w:rsid w:val="00464A4C"/>
    <w:rsid w:val="004672A6"/>
    <w:rsid w:val="004863FE"/>
    <w:rsid w:val="005009D6"/>
    <w:rsid w:val="00564280"/>
    <w:rsid w:val="005660D4"/>
    <w:rsid w:val="00584734"/>
    <w:rsid w:val="0058569D"/>
    <w:rsid w:val="00607028"/>
    <w:rsid w:val="00652767"/>
    <w:rsid w:val="006A410F"/>
    <w:rsid w:val="0071560F"/>
    <w:rsid w:val="00735484"/>
    <w:rsid w:val="0073661D"/>
    <w:rsid w:val="00780CA8"/>
    <w:rsid w:val="00783628"/>
    <w:rsid w:val="007A4C87"/>
    <w:rsid w:val="007D0344"/>
    <w:rsid w:val="007D4014"/>
    <w:rsid w:val="008019B0"/>
    <w:rsid w:val="00856B8D"/>
    <w:rsid w:val="0089082A"/>
    <w:rsid w:val="008C00C0"/>
    <w:rsid w:val="008D4CB1"/>
    <w:rsid w:val="00961FE9"/>
    <w:rsid w:val="00992C0A"/>
    <w:rsid w:val="009A1E03"/>
    <w:rsid w:val="009B332A"/>
    <w:rsid w:val="009C29E2"/>
    <w:rsid w:val="009E5941"/>
    <w:rsid w:val="00A02EF9"/>
    <w:rsid w:val="00A2220F"/>
    <w:rsid w:val="00A541CC"/>
    <w:rsid w:val="00A824DA"/>
    <w:rsid w:val="00A95DF0"/>
    <w:rsid w:val="00AC615C"/>
    <w:rsid w:val="00AE0A87"/>
    <w:rsid w:val="00AF7D28"/>
    <w:rsid w:val="00B053B4"/>
    <w:rsid w:val="00B05925"/>
    <w:rsid w:val="00B148A4"/>
    <w:rsid w:val="00BB0FAC"/>
    <w:rsid w:val="00BC58F7"/>
    <w:rsid w:val="00C103F1"/>
    <w:rsid w:val="00C146A7"/>
    <w:rsid w:val="00C251C5"/>
    <w:rsid w:val="00C317A6"/>
    <w:rsid w:val="00C53ECB"/>
    <w:rsid w:val="00C60B3B"/>
    <w:rsid w:val="00C63736"/>
    <w:rsid w:val="00C864D5"/>
    <w:rsid w:val="00CA5645"/>
    <w:rsid w:val="00CA6912"/>
    <w:rsid w:val="00CB3AB4"/>
    <w:rsid w:val="00CD0548"/>
    <w:rsid w:val="00D05DA9"/>
    <w:rsid w:val="00D1751E"/>
    <w:rsid w:val="00D63BDB"/>
    <w:rsid w:val="00D67EFE"/>
    <w:rsid w:val="00D85ED6"/>
    <w:rsid w:val="00DA16F3"/>
    <w:rsid w:val="00DB5140"/>
    <w:rsid w:val="00DF075F"/>
    <w:rsid w:val="00E1314E"/>
    <w:rsid w:val="00E21C06"/>
    <w:rsid w:val="00E817EA"/>
    <w:rsid w:val="00F4307F"/>
    <w:rsid w:val="00F97AD4"/>
    <w:rsid w:val="00FC2190"/>
    <w:rsid w:val="00FC3D71"/>
    <w:rsid w:val="00FF7E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shapelayout>
  </w:shapeDefaults>
  <w:decimalSymbol w:val="."/>
  <w:listSeparator w:val=","/>
  <w14:docId w14:val="2055156B"/>
  <w15:docId w15:val="{FCEDB695-0EC7-4069-BE88-7FC63D6C1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F4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F2F4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F2F4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F4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F2F4C"/>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9E5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941"/>
    <w:rPr>
      <w:rFonts w:ascii="Times New Roman" w:hAnsi="Times New Roman"/>
      <w:sz w:val="24"/>
    </w:rPr>
  </w:style>
  <w:style w:type="paragraph" w:styleId="Footer">
    <w:name w:val="footer"/>
    <w:basedOn w:val="Normal"/>
    <w:link w:val="FooterChar"/>
    <w:uiPriority w:val="99"/>
    <w:unhideWhenUsed/>
    <w:rsid w:val="009E5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941"/>
    <w:rPr>
      <w:rFonts w:ascii="Times New Roman" w:hAnsi="Times New Roman"/>
      <w:sz w:val="24"/>
    </w:rPr>
  </w:style>
  <w:style w:type="paragraph" w:styleId="BalloonText">
    <w:name w:val="Balloon Text"/>
    <w:basedOn w:val="Normal"/>
    <w:link w:val="BalloonTextChar"/>
    <w:uiPriority w:val="99"/>
    <w:semiHidden/>
    <w:unhideWhenUsed/>
    <w:rsid w:val="00455A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5A89"/>
    <w:rPr>
      <w:rFonts w:ascii="Tahoma" w:hAnsi="Tahoma" w:cs="Tahoma"/>
      <w:sz w:val="16"/>
      <w:szCs w:val="16"/>
    </w:rPr>
  </w:style>
  <w:style w:type="paragraph" w:styleId="Bibliography">
    <w:name w:val="Bibliography"/>
    <w:basedOn w:val="Normal"/>
    <w:next w:val="Normal"/>
    <w:uiPriority w:val="37"/>
    <w:unhideWhenUsed/>
    <w:rsid w:val="00455A89"/>
  </w:style>
  <w:style w:type="paragraph" w:styleId="TOCHeading">
    <w:name w:val="TOC Heading"/>
    <w:basedOn w:val="Heading1"/>
    <w:next w:val="Normal"/>
    <w:uiPriority w:val="39"/>
    <w:unhideWhenUsed/>
    <w:qFormat/>
    <w:rsid w:val="00CA6912"/>
    <w:pPr>
      <w:spacing w:before="480" w:line="276" w:lineRule="auto"/>
      <w:jc w:val="left"/>
      <w:outlineLvl w:val="9"/>
    </w:pPr>
    <w:rPr>
      <w:rFonts w:asciiTheme="majorHAnsi" w:hAnsiTheme="majorHAnsi"/>
      <w:bCs/>
      <w:color w:val="2E74B5" w:themeColor="accent1" w:themeShade="BF"/>
      <w:szCs w:val="28"/>
      <w:lang w:val="en-US"/>
    </w:rPr>
  </w:style>
  <w:style w:type="paragraph" w:styleId="TOC1">
    <w:name w:val="toc 1"/>
    <w:basedOn w:val="Normal"/>
    <w:next w:val="Normal"/>
    <w:autoRedefine/>
    <w:uiPriority w:val="39"/>
    <w:unhideWhenUsed/>
    <w:rsid w:val="00CA6912"/>
    <w:pPr>
      <w:spacing w:after="100"/>
    </w:pPr>
  </w:style>
  <w:style w:type="character" w:styleId="Hyperlink">
    <w:name w:val="Hyperlink"/>
    <w:basedOn w:val="DefaultParagraphFont"/>
    <w:uiPriority w:val="99"/>
    <w:unhideWhenUsed/>
    <w:rsid w:val="00CA6912"/>
    <w:rPr>
      <w:color w:val="0563C1" w:themeColor="hyperlink"/>
      <w:u w:val="single"/>
    </w:rPr>
  </w:style>
  <w:style w:type="paragraph" w:styleId="NoSpacing">
    <w:name w:val="No Spacing"/>
    <w:link w:val="NoSpacingChar"/>
    <w:uiPriority w:val="1"/>
    <w:qFormat/>
    <w:rsid w:val="001410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10C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Percentage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No</c:v>
                </c:pt>
                <c:pt idx="2">
                  <c:v>May</c:v>
                </c:pt>
              </c:strCache>
            </c:strRef>
          </c:cat>
          <c:val>
            <c:numRef>
              <c:f>Sheet1!$B$2:$B$4</c:f>
              <c:numCache>
                <c:formatCode>General</c:formatCode>
                <c:ptCount val="3"/>
                <c:pt idx="0">
                  <c:v>60</c:v>
                </c:pt>
                <c:pt idx="1">
                  <c:v>35</c:v>
                </c:pt>
                <c:pt idx="2">
                  <c:v>5</c:v>
                </c:pt>
              </c:numCache>
            </c:numRef>
          </c:val>
          <c:extLst>
            <c:ext xmlns:c16="http://schemas.microsoft.com/office/drawing/2014/chart" uri="{C3380CC4-5D6E-409C-BE32-E72D297353CC}">
              <c16:uniqueId val="{00000000-958B-41EF-89EF-54862B92ECFB}"/>
            </c:ext>
          </c:extLst>
        </c:ser>
        <c:dLbls>
          <c:showLegendKey val="0"/>
          <c:showVal val="0"/>
          <c:showCatName val="0"/>
          <c:showSerName val="0"/>
          <c:showPercent val="1"/>
          <c:showBubbleSize val="0"/>
          <c:showLeaderLines val="0"/>
        </c:dLbls>
      </c:pie3DChart>
    </c:plotArea>
    <c:legend>
      <c:legendPos val="t"/>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Sheet2!$B$1</c:f>
              <c:strCache>
                <c:ptCount val="1"/>
                <c:pt idx="0">
                  <c:v>Percentage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Sheet2!$A$2:$A$4</c:f>
              <c:strCache>
                <c:ptCount val="3"/>
                <c:pt idx="0">
                  <c:v>Yes</c:v>
                </c:pt>
                <c:pt idx="1">
                  <c:v>No</c:v>
                </c:pt>
                <c:pt idx="2">
                  <c:v>Maybe</c:v>
                </c:pt>
              </c:strCache>
            </c:strRef>
          </c:cat>
          <c:val>
            <c:numRef>
              <c:f>Sheet2!$B$2:$B$4</c:f>
              <c:numCache>
                <c:formatCode>General</c:formatCode>
                <c:ptCount val="3"/>
                <c:pt idx="0">
                  <c:v>70</c:v>
                </c:pt>
                <c:pt idx="1">
                  <c:v>24</c:v>
                </c:pt>
                <c:pt idx="2">
                  <c:v>6</c:v>
                </c:pt>
              </c:numCache>
            </c:numRef>
          </c:val>
          <c:extLst>
            <c:ext xmlns:c16="http://schemas.microsoft.com/office/drawing/2014/chart" uri="{C3380CC4-5D6E-409C-BE32-E72D297353CC}">
              <c16:uniqueId val="{00000000-BBC9-47F0-AEC4-E66B562E14AF}"/>
            </c:ext>
          </c:extLst>
        </c:ser>
        <c:dLbls>
          <c:showLegendKey val="0"/>
          <c:showVal val="0"/>
          <c:showCatName val="0"/>
          <c:showSerName val="0"/>
          <c:showPercent val="1"/>
          <c:showBubbleSize val="0"/>
          <c:showLeaderLines val="0"/>
        </c:dLbls>
      </c:pie3DChart>
    </c:plotArea>
    <c:legend>
      <c:legendPos val="t"/>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1"/>
          <c:order val="1"/>
          <c:tx>
            <c:strRef>
              <c:f>Sheet3!$B$1</c:f>
              <c:strCache>
                <c:ptCount val="1"/>
                <c:pt idx="0">
                  <c:v>Percentage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Sheet3!$A$2:$A$4</c:f>
              <c:strCache>
                <c:ptCount val="3"/>
                <c:pt idx="0">
                  <c:v>Creation of Job opportunity</c:v>
                </c:pt>
                <c:pt idx="1">
                  <c:v>Enhance communication process</c:v>
                </c:pt>
                <c:pt idx="2">
                  <c:v>Creation of new market</c:v>
                </c:pt>
              </c:strCache>
            </c:strRef>
          </c:cat>
          <c:val>
            <c:numRef>
              <c:f>Sheet3!$B$2:$B$4</c:f>
              <c:numCache>
                <c:formatCode>General</c:formatCode>
                <c:ptCount val="3"/>
                <c:pt idx="0">
                  <c:v>40</c:v>
                </c:pt>
                <c:pt idx="1">
                  <c:v>45</c:v>
                </c:pt>
                <c:pt idx="2">
                  <c:v>10</c:v>
                </c:pt>
              </c:numCache>
            </c:numRef>
          </c:val>
          <c:extLst>
            <c:ext xmlns:c16="http://schemas.microsoft.com/office/drawing/2014/chart" uri="{C3380CC4-5D6E-409C-BE32-E72D297353CC}">
              <c16:uniqueId val="{00000000-FFF0-4D8B-A937-D8F8F5376B20}"/>
            </c:ext>
          </c:extLst>
        </c:ser>
        <c:ser>
          <c:idx val="0"/>
          <c:order val="0"/>
          <c:tx>
            <c:strRef>
              <c:f>Sheet3!$B$1</c:f>
              <c:strCache>
                <c:ptCount val="1"/>
                <c:pt idx="0">
                  <c:v>Percentage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Sheet3!$A$2:$A$4</c:f>
              <c:strCache>
                <c:ptCount val="3"/>
                <c:pt idx="0">
                  <c:v>Creation of Job opportunity</c:v>
                </c:pt>
                <c:pt idx="1">
                  <c:v>Enhance communication process</c:v>
                </c:pt>
                <c:pt idx="2">
                  <c:v>Creation of new market</c:v>
                </c:pt>
              </c:strCache>
            </c:strRef>
          </c:cat>
          <c:val>
            <c:numRef>
              <c:f>Sheet3!$B$2:$B$4</c:f>
              <c:numCache>
                <c:formatCode>General</c:formatCode>
                <c:ptCount val="3"/>
                <c:pt idx="0">
                  <c:v>40</c:v>
                </c:pt>
                <c:pt idx="1">
                  <c:v>45</c:v>
                </c:pt>
                <c:pt idx="2">
                  <c:v>10</c:v>
                </c:pt>
              </c:numCache>
            </c:numRef>
          </c:val>
          <c:extLst>
            <c:ext xmlns:c16="http://schemas.microsoft.com/office/drawing/2014/chart" uri="{C3380CC4-5D6E-409C-BE32-E72D297353CC}">
              <c16:uniqueId val="{00000001-FFF0-4D8B-A937-D8F8F5376B20}"/>
            </c:ext>
          </c:extLst>
        </c:ser>
        <c:dLbls>
          <c:showLegendKey val="0"/>
          <c:showVal val="0"/>
          <c:showCatName val="0"/>
          <c:showSerName val="0"/>
          <c:showPercent val="1"/>
          <c:showBubbleSize val="0"/>
          <c:showLeaderLines val="0"/>
        </c:dLbls>
      </c:pie3DChart>
    </c:plotArea>
    <c:legend>
      <c:legendPos val="t"/>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Sheet4!$B$1</c:f>
              <c:strCache>
                <c:ptCount val="1"/>
                <c:pt idx="0">
                  <c:v>Percentage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Sheet4!$A$2:$A$4</c:f>
              <c:strCache>
                <c:ptCount val="3"/>
                <c:pt idx="0">
                  <c:v>Yes</c:v>
                </c:pt>
                <c:pt idx="1">
                  <c:v>No</c:v>
                </c:pt>
                <c:pt idx="2">
                  <c:v>Maybe</c:v>
                </c:pt>
              </c:strCache>
            </c:strRef>
          </c:cat>
          <c:val>
            <c:numRef>
              <c:f>Sheet4!$B$2:$B$4</c:f>
              <c:numCache>
                <c:formatCode>General</c:formatCode>
                <c:ptCount val="3"/>
                <c:pt idx="0">
                  <c:v>42</c:v>
                </c:pt>
                <c:pt idx="1">
                  <c:v>40</c:v>
                </c:pt>
                <c:pt idx="2">
                  <c:v>18</c:v>
                </c:pt>
              </c:numCache>
            </c:numRef>
          </c:val>
          <c:extLst>
            <c:ext xmlns:c16="http://schemas.microsoft.com/office/drawing/2014/chart" uri="{C3380CC4-5D6E-409C-BE32-E72D297353CC}">
              <c16:uniqueId val="{00000000-805F-4A84-90CF-B5A41328030A}"/>
            </c:ext>
          </c:extLst>
        </c:ser>
        <c:dLbls>
          <c:showLegendKey val="0"/>
          <c:showVal val="0"/>
          <c:showCatName val="0"/>
          <c:showSerName val="0"/>
          <c:showPercent val="1"/>
          <c:showBubbleSize val="0"/>
          <c:showLeaderLines val="0"/>
        </c:dLbls>
      </c:pie3DChart>
    </c:plotArea>
    <c:legend>
      <c:legendPos val="t"/>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Sheet5!$B$1</c:f>
              <c:strCache>
                <c:ptCount val="1"/>
                <c:pt idx="0">
                  <c:v>Percentage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Sheet5!$A$2:$A$3</c:f>
              <c:strCache>
                <c:ptCount val="2"/>
                <c:pt idx="0">
                  <c:v>Yes</c:v>
                </c:pt>
                <c:pt idx="1">
                  <c:v>No</c:v>
                </c:pt>
              </c:strCache>
            </c:strRef>
          </c:cat>
          <c:val>
            <c:numRef>
              <c:f>Sheet5!$B$2:$B$3</c:f>
              <c:numCache>
                <c:formatCode>General</c:formatCode>
                <c:ptCount val="2"/>
                <c:pt idx="0">
                  <c:v>67</c:v>
                </c:pt>
                <c:pt idx="1">
                  <c:v>33</c:v>
                </c:pt>
              </c:numCache>
            </c:numRef>
          </c:val>
          <c:extLst>
            <c:ext xmlns:c16="http://schemas.microsoft.com/office/drawing/2014/chart" uri="{C3380CC4-5D6E-409C-BE32-E72D297353CC}">
              <c16:uniqueId val="{00000000-81D0-4E28-B42D-EFCFAD5A48A8}"/>
            </c:ext>
          </c:extLst>
        </c:ser>
        <c:dLbls>
          <c:showLegendKey val="0"/>
          <c:showVal val="0"/>
          <c:showCatName val="0"/>
          <c:showSerName val="0"/>
          <c:showPercent val="1"/>
          <c:showBubbleSize val="0"/>
          <c:showLeaderLines val="0"/>
        </c:dLbls>
      </c:pie3DChart>
    </c:plotArea>
    <c:legend>
      <c:legendPos val="t"/>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Sheet6!$B$1</c:f>
              <c:strCache>
                <c:ptCount val="1"/>
                <c:pt idx="0">
                  <c:v>Percentage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Sheet6!$A$2:$A$4</c:f>
              <c:strCache>
                <c:ptCount val="3"/>
                <c:pt idx="0">
                  <c:v>Availability of internet</c:v>
                </c:pt>
                <c:pt idx="1">
                  <c:v>Lack of concentration</c:v>
                </c:pt>
                <c:pt idx="2">
                  <c:v>Reduce Social interaction</c:v>
                </c:pt>
              </c:strCache>
            </c:strRef>
          </c:cat>
          <c:val>
            <c:numRef>
              <c:f>Sheet6!$B$2:$B$4</c:f>
              <c:numCache>
                <c:formatCode>General</c:formatCode>
                <c:ptCount val="3"/>
                <c:pt idx="0">
                  <c:v>41</c:v>
                </c:pt>
                <c:pt idx="1">
                  <c:v>40</c:v>
                </c:pt>
                <c:pt idx="2">
                  <c:v>19</c:v>
                </c:pt>
              </c:numCache>
            </c:numRef>
          </c:val>
          <c:extLst>
            <c:ext xmlns:c16="http://schemas.microsoft.com/office/drawing/2014/chart" uri="{C3380CC4-5D6E-409C-BE32-E72D297353CC}">
              <c16:uniqueId val="{00000000-C138-4560-AAF4-C97554E485B2}"/>
            </c:ext>
          </c:extLst>
        </c:ser>
        <c:dLbls>
          <c:showLegendKey val="0"/>
          <c:showVal val="0"/>
          <c:showCatName val="0"/>
          <c:showSerName val="0"/>
          <c:showPercent val="1"/>
          <c:showBubbleSize val="0"/>
          <c:showLeaderLines val="0"/>
        </c:dLbls>
      </c:pie3DChart>
    </c:plotArea>
    <c:legend>
      <c:legendPos val="t"/>
      <c:overlay val="0"/>
    </c:legend>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Sheet7!$B$1</c:f>
              <c:strCache>
                <c:ptCount val="1"/>
                <c:pt idx="0">
                  <c:v>Percentage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Sheet7!$A$2:$A$4</c:f>
              <c:strCache>
                <c:ptCount val="3"/>
                <c:pt idx="0">
                  <c:v>Yes</c:v>
                </c:pt>
                <c:pt idx="1">
                  <c:v>No</c:v>
                </c:pt>
                <c:pt idx="2">
                  <c:v>Maybe</c:v>
                </c:pt>
              </c:strCache>
            </c:strRef>
          </c:cat>
          <c:val>
            <c:numRef>
              <c:f>Sheet7!$B$2:$B$4</c:f>
              <c:numCache>
                <c:formatCode>General</c:formatCode>
                <c:ptCount val="3"/>
                <c:pt idx="0">
                  <c:v>60</c:v>
                </c:pt>
                <c:pt idx="1">
                  <c:v>35</c:v>
                </c:pt>
                <c:pt idx="2">
                  <c:v>5</c:v>
                </c:pt>
              </c:numCache>
            </c:numRef>
          </c:val>
          <c:extLst>
            <c:ext xmlns:c16="http://schemas.microsoft.com/office/drawing/2014/chart" uri="{C3380CC4-5D6E-409C-BE32-E72D297353CC}">
              <c16:uniqueId val="{00000000-B345-4ACD-B003-5A27B41DB6A1}"/>
            </c:ext>
          </c:extLst>
        </c:ser>
        <c:dLbls>
          <c:showLegendKey val="0"/>
          <c:showVal val="0"/>
          <c:showCatName val="0"/>
          <c:showSerName val="0"/>
          <c:showPercent val="1"/>
          <c:showBubbleSize val="0"/>
          <c:showLeaderLines val="0"/>
        </c:dLbls>
      </c:pie3DChart>
    </c:plotArea>
    <c:legend>
      <c:legendPos val="t"/>
      <c:overlay val="0"/>
    </c:legend>
    <c:plotVisOnly val="1"/>
    <c:dispBlanksAs val="zero"/>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Sheet8!$B$1</c:f>
              <c:strCache>
                <c:ptCount val="1"/>
                <c:pt idx="0">
                  <c:v>Percentage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Sheet8!$A$2:$A$3</c:f>
              <c:strCache>
                <c:ptCount val="2"/>
                <c:pt idx="0">
                  <c:v>Yes</c:v>
                </c:pt>
                <c:pt idx="1">
                  <c:v>No</c:v>
                </c:pt>
              </c:strCache>
            </c:strRef>
          </c:cat>
          <c:val>
            <c:numRef>
              <c:f>Sheet8!$B$2:$B$3</c:f>
              <c:numCache>
                <c:formatCode>General</c:formatCode>
                <c:ptCount val="2"/>
                <c:pt idx="0">
                  <c:v>70</c:v>
                </c:pt>
                <c:pt idx="1">
                  <c:v>30</c:v>
                </c:pt>
              </c:numCache>
            </c:numRef>
          </c:val>
          <c:extLst>
            <c:ext xmlns:c16="http://schemas.microsoft.com/office/drawing/2014/chart" uri="{C3380CC4-5D6E-409C-BE32-E72D297353CC}">
              <c16:uniqueId val="{00000000-709D-4032-8978-F771140A4305}"/>
            </c:ext>
          </c:extLst>
        </c:ser>
        <c:dLbls>
          <c:showLegendKey val="0"/>
          <c:showVal val="0"/>
          <c:showCatName val="0"/>
          <c:showSerName val="0"/>
          <c:showPercent val="1"/>
          <c:showBubbleSize val="0"/>
          <c:showLeaderLines val="0"/>
        </c:dLbls>
      </c:pie3DChart>
    </c:plotArea>
    <c:legend>
      <c:legendPos val="t"/>
      <c:overlay val="0"/>
    </c:legend>
    <c:plotVisOnly val="1"/>
    <c:dispBlanksAs val="zero"/>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9AE6751803142D6B570AC7B49AE0218"/>
        <w:category>
          <w:name w:val="General"/>
          <w:gallery w:val="placeholder"/>
        </w:category>
        <w:types>
          <w:type w:val="bbPlcHdr"/>
        </w:types>
        <w:behaviors>
          <w:behavior w:val="content"/>
        </w:behaviors>
        <w:guid w:val="{6BDB99DA-9BB7-43B9-BE56-5BCD30DB12D9}"/>
      </w:docPartPr>
      <w:docPartBody>
        <w:p w:rsidR="00393A37" w:rsidRDefault="00807423" w:rsidP="00807423">
          <w:pPr>
            <w:pStyle w:val="29AE6751803142D6B570AC7B49AE021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423"/>
    <w:rsid w:val="001869E9"/>
    <w:rsid w:val="00393A37"/>
    <w:rsid w:val="00664797"/>
    <w:rsid w:val="00807423"/>
    <w:rsid w:val="00FF4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160BC31A504771B632DF11247CAA1B">
    <w:name w:val="10160BC31A504771B632DF11247CAA1B"/>
    <w:rsid w:val="00807423"/>
  </w:style>
  <w:style w:type="paragraph" w:customStyle="1" w:styleId="1FDA51795C5148DE958522AAB5537DB6">
    <w:name w:val="1FDA51795C5148DE958522AAB5537DB6"/>
    <w:rsid w:val="00807423"/>
  </w:style>
  <w:style w:type="paragraph" w:customStyle="1" w:styleId="4ECAAEF5FAF847F4BC1ED1F73FB29558">
    <w:name w:val="4ECAAEF5FAF847F4BC1ED1F73FB29558"/>
    <w:rsid w:val="00807423"/>
  </w:style>
  <w:style w:type="paragraph" w:customStyle="1" w:styleId="BCCAE82E754E4FD785D306C079EA8C0B">
    <w:name w:val="BCCAE82E754E4FD785D306C079EA8C0B"/>
    <w:rsid w:val="00807423"/>
  </w:style>
  <w:style w:type="paragraph" w:customStyle="1" w:styleId="DC900658CFA04AE3800BDA01B1126866">
    <w:name w:val="DC900658CFA04AE3800BDA01B1126866"/>
    <w:rsid w:val="00807423"/>
  </w:style>
  <w:style w:type="paragraph" w:customStyle="1" w:styleId="29AE6751803142D6B570AC7B49AE0218">
    <w:name w:val="29AE6751803142D6B570AC7B49AE0218"/>
    <w:rsid w:val="00807423"/>
  </w:style>
  <w:style w:type="paragraph" w:customStyle="1" w:styleId="A27C966A8E3645A4A83D6757B69A9D56">
    <w:name w:val="A27C966A8E3645A4A83D6757B69A9D56"/>
    <w:rsid w:val="008074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Version="16">
  <b:Source>
    <b:Tag>Pap17</b:Tag>
    <b:SourceType>DocumentFromInternetSite</b:SourceType>
    <b:Guid>{A5F6A7E0-2E63-4574-B71E-E077F8F8B4AC}</b:Guid>
    <b:Title>7 Tips To Promote Digital Literacy And Tech Skills In eLearning</b:Title>
    <b:InternetSiteTitle>elearningindustry.com</b:InternetSiteTitle>
    <b:Year>2017</b:Year>
    <b:Month>04</b:Month>
    <b:Day>07</b:Day>
    <b:YearAccessed>2020</b:YearAccessed>
    <b:MonthAccessed>08</b:MonthAccessed>
    <b:DayAccessed>11</b:DayAccessed>
    <b:URL>https://elearningindustry.com/tips-promote-digital-literacy-tech-skills-elearning</b:URL>
    <b:Author>
      <b:Author>
        <b:NameList>
          <b:Person>
            <b:Last>Pappas</b:Last>
            <b:First>Christopher </b:First>
          </b:Person>
        </b:NameList>
      </b:Author>
    </b:Author>
    <b:RefOrder>3</b:RefOrder>
  </b:Source>
  <b:Source>
    <b:Tag>McC182</b:Tag>
    <b:SourceType>DocumentFromInternetSite</b:SourceType>
    <b:Guid>{B0EA2067-51F1-48E0-8F19-5A4C562CAEE8}</b:Guid>
    <b:Title>Primary Vs. Secondary Research</b:Title>
    <b:InternetSiteTitle>www.geopoll.com</b:InternetSiteTitle>
    <b:Year>2018</b:Year>
    <b:Month>10</b:Month>
    <b:Day>04</b:Day>
    <b:YearAccessed>2020</b:YearAccessed>
    <b:MonthAccessed>08</b:MonthAccessed>
    <b:DayAccessed>11</b:DayAccessed>
    <b:URL>https://www.geopoll.com/blog/primary-vs-secondary-research/</b:URL>
    <b:Author>
      <b:Author>
        <b:NameList>
          <b:Person>
            <b:Last>McCrocklin</b:Last>
            <b:First>Shannon </b:First>
          </b:Person>
        </b:NameList>
      </b:Author>
    </b:Author>
    <b:RefOrder>5</b:RefOrder>
  </b:Source>
  <b:Source>
    <b:Tag>Str192</b:Tag>
    <b:SourceType>DocumentFromInternetSite</b:SourceType>
    <b:Guid>{D700F613-1FEB-4E88-B27C-83EB348EBF2A}</b:Guid>
    <b:Title>Inductive vs. deductive reasoning</b:Title>
    <b:InternetSiteTitle>www.scribbr.com</b:InternetSiteTitle>
    <b:Year>2019</b:Year>
    <b:Month>04</b:Month>
    <b:Day>18</b:Day>
    <b:YearAccessed>2020</b:YearAccessed>
    <b:MonthAccessed>08</b:MonthAccessed>
    <b:DayAccessed>11</b:DayAccessed>
    <b:URL>https://www.scribbr.com/methodology/inductive-deductive-reasoning/</b:URL>
    <b:Author>
      <b:Author>
        <b:NameList>
          <b:Person>
            <b:Last>Streefkerk</b:Last>
            <b:First>Raimo </b:First>
          </b:Person>
        </b:NameList>
      </b:Author>
    </b:Author>
    <b:RefOrder>4</b:RefOrder>
  </b:Source>
  <b:Source>
    <b:Tag>aat19</b:Tag>
    <b:SourceType>DocumentFromInternetSite</b:SourceType>
    <b:Guid>{CEFCF426-5294-4329-A138-35A65A58390D}</b:Guid>
    <b:LCID>0</b:LCID>
    <b:Author>
      <b:Author>
        <b:Corporate>aatcomment</b:Corporate>
      </b:Author>
    </b:Author>
    <b:Title>Why digital skills are important for you and your workforce</b:Title>
    <b:InternetSiteTitle>www.aatcomment.org.uk</b:InternetSiteTitle>
    <b:Year>2019</b:Year>
    <b:Month>5</b:Month>
    <b:Day>22</b:Day>
    <b:YearAccessed>2020</b:YearAccessed>
    <b:MonthAccessed>8</b:MonthAccessed>
    <b:DayAccessed>11</b:DayAccessed>
    <b:URL>https://www.aatcomment.org.uk/aatpowerup/why-digital-skills-are-important-for-you-and-your-workforce/</b:URL>
    <b:RefOrder>1</b:RefOrder>
  </b:Source>
  <b:Source>
    <b:Tag>cip19</b:Tag>
    <b:SourceType>DocumentFromInternetSite</b:SourceType>
    <b:Guid>{921E6CFC-39EA-430F-AF96-710FFBD26134}</b:Guid>
    <b:LCID>0</b:LCID>
    <b:Author>
      <b:Author>
        <b:Corporate>cipcourses</b:Corporate>
      </b:Author>
    </b:Author>
    <b:Title>The Top 5 Challenges to Online Learning </b:Title>
    <b:InternetSiteTitle>www.cipcourses.com</b:InternetSiteTitle>
    <b:Year>2019</b:Year>
    <b:Month>1</b:Month>
    <b:Day>3</b:Day>
    <b:YearAccessed>2020</b:YearAccessed>
    <b:MonthAccessed>8</b:MonthAccessed>
    <b:DayAccessed>11</b:DayAccessed>
    <b:URL>https://www.cipcourses.com/resources/digital-learning-challenges/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FE529-DE46-4EBF-9D83-D528236E8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2790</Words>
  <Characters>15904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PRIFYSGOL CYMRU: Y DRINDOD DEWI SANT</dc:title>
  <dc:subject>Module title</dc:subject>
  <cp:lastModifiedBy>Elias Alexandru Matei</cp:lastModifiedBy>
  <cp:revision>6</cp:revision>
  <dcterms:created xsi:type="dcterms:W3CDTF">2020-08-13T12:41:00Z</dcterms:created>
  <dcterms:modified xsi:type="dcterms:W3CDTF">2020-08-13T13:17:00Z</dcterms:modified>
</cp:coreProperties>
</file>