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9CC39C" w:rsidP="0D9CC39C" w:rsidRDefault="0D9CC39C" w14:paraId="0931545B" w14:textId="4B32EFAA">
      <w:pPr>
        <w:pStyle w:val="Normal"/>
        <w:rPr>
          <w:rFonts w:ascii="Aptos" w:hAnsi="Aptos" w:eastAsia="Aptos" w:cs="Aptos"/>
          <w:b w:val="0"/>
          <w:bCs w:val="0"/>
          <w:noProof w:val="0"/>
          <w:color w:val="215E99" w:themeColor="text2" w:themeTint="BF" w:themeShade="FF"/>
          <w:sz w:val="32"/>
          <w:szCs w:val="32"/>
          <w:lang w:val="en-GB"/>
        </w:rPr>
      </w:pPr>
    </w:p>
    <w:p w:rsidR="0D9CC39C" w:rsidP="0D9CC39C" w:rsidRDefault="0D9CC39C" w14:paraId="70B8A41E" w14:textId="4B10B25F">
      <w:pPr>
        <w:pStyle w:val="Normal"/>
        <w:rPr>
          <w:rFonts w:ascii="Aptos" w:hAnsi="Aptos" w:eastAsia="Aptos" w:cs="Aptos"/>
          <w:b w:val="0"/>
          <w:bCs w:val="0"/>
          <w:noProof w:val="0"/>
          <w:color w:val="215E99" w:themeColor="text2" w:themeTint="BF" w:themeShade="FF"/>
          <w:sz w:val="32"/>
          <w:szCs w:val="32"/>
          <w:lang w:val="en-GB"/>
        </w:rPr>
      </w:pPr>
    </w:p>
    <w:p w:rsidR="0475556F" w:rsidP="3B9FF54E" w:rsidRDefault="0475556F" w14:paraId="73474E09" w14:textId="7A38FDDF">
      <w:pPr>
        <w:pStyle w:val="Normal"/>
        <w:rPr>
          <w:rFonts w:ascii="Aptos" w:hAnsi="Aptos" w:eastAsia="Aptos" w:cs="Aptos"/>
          <w:b w:val="1"/>
          <w:bCs w:val="1"/>
          <w:noProof w:val="0"/>
          <w:color w:val="215E99" w:themeColor="text2" w:themeTint="BF" w:themeShade="FF"/>
          <w:sz w:val="32"/>
          <w:szCs w:val="32"/>
          <w:lang w:val="en-GB"/>
        </w:rPr>
      </w:pPr>
      <w:r w:rsidRPr="3F0338AE" w:rsidR="4D5D1301">
        <w:rPr>
          <w:rFonts w:ascii="Aptos" w:hAnsi="Aptos" w:eastAsia="Aptos" w:cs="Aptos"/>
          <w:b w:val="1"/>
          <w:bCs w:val="1"/>
          <w:noProof w:val="0"/>
          <w:color w:val="215E99" w:themeColor="text2" w:themeTint="BF" w:themeShade="FF"/>
          <w:sz w:val="32"/>
          <w:szCs w:val="32"/>
          <w:lang w:val="en-GB"/>
        </w:rPr>
        <w:t>Executive Summary</w:t>
      </w:r>
    </w:p>
    <w:p w:rsidR="0D9CC39C" w:rsidP="0D9CC39C" w:rsidRDefault="0D9CC39C" w14:paraId="5353057B" w14:textId="2E7AD113">
      <w:pPr>
        <w:pStyle w:val="Normal"/>
        <w:rPr>
          <w:rFonts w:ascii="Aptos" w:hAnsi="Aptos" w:eastAsia="Aptos" w:cs="Aptos"/>
          <w:noProof w:val="0"/>
          <w:sz w:val="24"/>
          <w:szCs w:val="24"/>
          <w:lang w:val="en-GB"/>
        </w:rPr>
      </w:pPr>
    </w:p>
    <w:p w:rsidR="43536262" w:rsidP="0D9CC39C" w:rsidRDefault="43536262" w14:paraId="6DB28CA0" w14:noSpellErr="1" w14:textId="6278BBDF">
      <w:pPr>
        <w:pStyle w:val="Normal"/>
        <w:rPr>
          <w:rFonts w:ascii="Aptos" w:hAnsi="Aptos" w:eastAsia="Aptos" w:cs="Aptos"/>
          <w:noProof w:val="0"/>
          <w:sz w:val="24"/>
          <w:szCs w:val="24"/>
          <w:lang w:val="en-GB"/>
        </w:rPr>
      </w:pPr>
      <w:r w:rsidRPr="3B9FF54E" w:rsidR="0FD0939E">
        <w:rPr>
          <w:rFonts w:ascii="Aptos" w:hAnsi="Aptos" w:eastAsia="Aptos" w:cs="Aptos"/>
          <w:noProof w:val="0"/>
          <w:sz w:val="24"/>
          <w:szCs w:val="24"/>
          <w:lang w:val="en-GB"/>
        </w:rPr>
        <w:t xml:space="preserve">This report explores how Marks &amp; Spencer Food </w:t>
      </w:r>
      <w:r w:rsidRPr="3B9FF54E" w:rsidR="29A7DB19">
        <w:rPr>
          <w:rFonts w:ascii="Aptos" w:hAnsi="Aptos" w:eastAsia="Aptos" w:cs="Aptos"/>
          <w:noProof w:val="0"/>
          <w:sz w:val="24"/>
          <w:szCs w:val="24"/>
          <w:lang w:val="en-GB"/>
        </w:rPr>
        <w:t>Company (M&amp;S) uses customer relationship management (CRM) strategies to improve organisational</w:t>
      </w:r>
      <w:r w:rsidRPr="3B9FF54E" w:rsidR="0FD0939E">
        <w:rPr>
          <w:rFonts w:ascii="Aptos" w:hAnsi="Aptos" w:eastAsia="Aptos" w:cs="Aptos"/>
          <w:noProof w:val="0"/>
          <w:sz w:val="24"/>
          <w:szCs w:val="24"/>
          <w:lang w:val="en-GB"/>
        </w:rPr>
        <w:t xml:space="preserve"> performance and build long-term customer loyalty. The purpose is to understand how M&amp;S develops strong and sustainable relationships with its customers through effective marketing practices.</w:t>
      </w:r>
    </w:p>
    <w:p w:rsidR="43536262" w:rsidP="0D9CC39C" w:rsidRDefault="43536262" w14:paraId="7CA9A537" w14:textId="5D1C3B2B" w14:noSpellErr="1">
      <w:pPr>
        <w:spacing w:before="240" w:beforeAutospacing="off" w:after="240" w:afterAutospacing="off"/>
        <w:rPr>
          <w:rFonts w:ascii="Aptos" w:hAnsi="Aptos" w:eastAsia="Aptos" w:cs="Aptos"/>
          <w:noProof w:val="0"/>
          <w:sz w:val="24"/>
          <w:szCs w:val="24"/>
          <w:lang w:val="en-GB"/>
        </w:rPr>
      </w:pPr>
      <w:r w:rsidRPr="3B9FF54E" w:rsidR="0FD0939E">
        <w:rPr>
          <w:rFonts w:ascii="Aptos" w:hAnsi="Aptos" w:eastAsia="Aptos" w:cs="Aptos"/>
          <w:noProof w:val="0"/>
          <w:sz w:val="24"/>
          <w:szCs w:val="24"/>
          <w:lang w:val="en-GB"/>
        </w:rPr>
        <w:t xml:space="preserve">The report begins with an overview of M&amp;S Food, outlining its background, growth in the UK market, and its mission to deliver quality, sustainability, and value. It then explains how customer data is collected and analysed to create </w:t>
      </w:r>
      <w:bookmarkStart w:name="_Int_GWC52PfU" w:id="471174128"/>
      <w:r w:rsidRPr="3B9FF54E" w:rsidR="0FD0939E">
        <w:rPr>
          <w:rFonts w:ascii="Aptos" w:hAnsi="Aptos" w:eastAsia="Aptos" w:cs="Aptos"/>
          <w:noProof w:val="0"/>
          <w:sz w:val="24"/>
          <w:szCs w:val="24"/>
          <w:lang w:val="en-GB"/>
        </w:rPr>
        <w:t>personal experiences</w:t>
      </w:r>
      <w:bookmarkEnd w:id="471174128"/>
      <w:r w:rsidRPr="3B9FF54E" w:rsidR="0FD0939E">
        <w:rPr>
          <w:rFonts w:ascii="Aptos" w:hAnsi="Aptos" w:eastAsia="Aptos" w:cs="Aptos"/>
          <w:noProof w:val="0"/>
          <w:sz w:val="24"/>
          <w:szCs w:val="24"/>
          <w:lang w:val="en-GB"/>
        </w:rPr>
        <w:t xml:space="preserve"> and </w:t>
      </w:r>
      <w:r w:rsidRPr="3B9FF54E" w:rsidR="0FD0939E">
        <w:rPr>
          <w:rFonts w:ascii="Aptos" w:hAnsi="Aptos" w:eastAsia="Aptos" w:cs="Aptos"/>
          <w:noProof w:val="0"/>
          <w:sz w:val="24"/>
          <w:szCs w:val="24"/>
          <w:lang w:val="en-GB"/>
        </w:rPr>
        <w:t>maintain</w:t>
      </w:r>
      <w:r w:rsidRPr="3B9FF54E" w:rsidR="0FD0939E">
        <w:rPr>
          <w:rFonts w:ascii="Aptos" w:hAnsi="Aptos" w:eastAsia="Aptos" w:cs="Aptos"/>
          <w:noProof w:val="0"/>
          <w:sz w:val="24"/>
          <w:szCs w:val="24"/>
          <w:lang w:val="en-GB"/>
        </w:rPr>
        <w:t xml:space="preserve"> customer satisfaction.</w:t>
      </w:r>
    </w:p>
    <w:p w:rsidR="43536262" w:rsidP="0D9CC39C" w:rsidRDefault="43536262" w14:paraId="05B0D609" w14:textId="3739F523">
      <w:pPr>
        <w:spacing w:before="240" w:beforeAutospacing="off" w:after="240" w:afterAutospacing="off"/>
        <w:rPr>
          <w:rFonts w:ascii="Aptos" w:hAnsi="Aptos" w:eastAsia="Aptos" w:cs="Aptos"/>
          <w:noProof w:val="0"/>
          <w:sz w:val="24"/>
          <w:szCs w:val="24"/>
          <w:lang w:val="en-GB"/>
        </w:rPr>
      </w:pPr>
      <w:r w:rsidRPr="0D9CC39C" w:rsidR="43536262">
        <w:rPr>
          <w:rFonts w:ascii="Aptos" w:hAnsi="Aptos" w:eastAsia="Aptos" w:cs="Aptos"/>
          <w:noProof w:val="0"/>
          <w:sz w:val="24"/>
          <w:szCs w:val="24"/>
          <w:lang w:val="en-GB"/>
        </w:rPr>
        <w:t>The main analysis focuses on how M&amp;S Food applies CRM principles through segmentation, targeting, and positioning strategies. It also discusses how the company differentiates itself in the competitive grocery market by focusing on the marketing mix, customer needs, and ethical and sustainable practices.</w:t>
      </w:r>
    </w:p>
    <w:p w:rsidR="43536262" w:rsidP="0D9CC39C" w:rsidRDefault="43536262" w14:paraId="6F2BEE5D" w14:noSpellErr="1" w14:textId="66EFEB62">
      <w:pPr>
        <w:spacing w:before="240" w:beforeAutospacing="off" w:after="240" w:afterAutospacing="off"/>
        <w:rPr>
          <w:rFonts w:ascii="Aptos" w:hAnsi="Aptos" w:eastAsia="Aptos" w:cs="Aptos"/>
          <w:noProof w:val="0"/>
          <w:sz w:val="24"/>
          <w:szCs w:val="24"/>
          <w:lang w:val="en-GB"/>
        </w:rPr>
      </w:pPr>
      <w:r w:rsidRPr="3B9FF54E" w:rsidR="0FD0939E">
        <w:rPr>
          <w:rFonts w:ascii="Aptos" w:hAnsi="Aptos" w:eastAsia="Aptos" w:cs="Aptos"/>
          <w:noProof w:val="0"/>
          <w:sz w:val="24"/>
          <w:szCs w:val="24"/>
          <w:lang w:val="en-GB"/>
        </w:rPr>
        <w:t xml:space="preserve">The findings show that M&amp;S Food performs strongly in sales and customer trust, but it still faces challenges in fully </w:t>
      </w:r>
      <w:r w:rsidRPr="3B9FF54E" w:rsidR="54E5BC69">
        <w:rPr>
          <w:rFonts w:ascii="Aptos" w:hAnsi="Aptos" w:eastAsia="Aptos" w:cs="Aptos"/>
          <w:noProof w:val="0"/>
          <w:sz w:val="24"/>
          <w:szCs w:val="24"/>
          <w:lang w:val="en-GB"/>
        </w:rPr>
        <w:t>utilising customer data and improving personalisation</w:t>
      </w:r>
      <w:r w:rsidRPr="3B9FF54E" w:rsidR="0FD0939E">
        <w:rPr>
          <w:rFonts w:ascii="Aptos" w:hAnsi="Aptos" w:eastAsia="Aptos" w:cs="Aptos"/>
          <w:noProof w:val="0"/>
          <w:sz w:val="24"/>
          <w:szCs w:val="24"/>
          <w:lang w:val="en-GB"/>
        </w:rPr>
        <w:t xml:space="preserve"> across channels. The report concludes by recommending further investment in digital CRM systems, better use of customer insights, and stronger communication about sustainability to strengthen customer relationships and loyalty.</w:t>
      </w:r>
    </w:p>
    <w:p w:rsidR="0D9CC39C" w:rsidP="0D9CC39C" w:rsidRDefault="0D9CC39C" w14:paraId="2D9DFD0C" w14:textId="181C3B32">
      <w:pPr>
        <w:pStyle w:val="Normal"/>
        <w:rPr>
          <w:rFonts w:ascii="Aptos" w:hAnsi="Aptos" w:eastAsia="Aptos" w:cs="Aptos"/>
          <w:b w:val="0"/>
          <w:bCs w:val="0"/>
          <w:noProof w:val="0"/>
          <w:color w:val="215E99" w:themeColor="text2" w:themeTint="BF" w:themeShade="FF"/>
          <w:sz w:val="24"/>
          <w:szCs w:val="24"/>
          <w:lang w:val="en-GB"/>
        </w:rPr>
      </w:pPr>
    </w:p>
    <w:p w:rsidR="0475556F" w:rsidP="0D9CC39C" w:rsidRDefault="0475556F" w14:paraId="6024710D" w14:textId="560607F2">
      <w:pPr>
        <w:pStyle w:val="Normal"/>
        <w:rPr>
          <w:rFonts w:ascii="Aptos" w:hAnsi="Aptos" w:eastAsia="Aptos" w:cs="Aptos"/>
          <w:b w:val="0"/>
          <w:bCs w:val="0"/>
          <w:noProof w:val="0"/>
          <w:color w:val="215E99" w:themeColor="text2" w:themeTint="BF" w:themeShade="FF"/>
          <w:sz w:val="32"/>
          <w:szCs w:val="32"/>
          <w:lang w:val="en-GB"/>
        </w:rPr>
      </w:pPr>
      <w:r>
        <w:br/>
      </w:r>
    </w:p>
    <w:p w:rsidR="0D9CC39C" w:rsidP="0D9CC39C" w:rsidRDefault="0D9CC39C" w14:paraId="6299A838" w14:textId="521061F3">
      <w:pPr>
        <w:pStyle w:val="Normal"/>
        <w:rPr>
          <w:rFonts w:ascii="Aptos" w:hAnsi="Aptos" w:eastAsia="Aptos" w:cs="Aptos"/>
          <w:noProof w:val="0"/>
          <w:sz w:val="24"/>
          <w:szCs w:val="24"/>
          <w:lang w:val="en-GB"/>
        </w:rPr>
      </w:pPr>
    </w:p>
    <w:p w:rsidR="0D9CC39C" w:rsidP="0D9CC39C" w:rsidRDefault="0D9CC39C" w14:paraId="0209B547" w14:textId="4B90FBCB">
      <w:pPr>
        <w:pStyle w:val="Normal"/>
        <w:rPr>
          <w:rFonts w:ascii="Aptos" w:hAnsi="Aptos" w:eastAsia="Aptos" w:cs="Aptos"/>
          <w:noProof w:val="0"/>
          <w:sz w:val="24"/>
          <w:szCs w:val="24"/>
          <w:lang w:val="en-GB"/>
        </w:rPr>
      </w:pPr>
    </w:p>
    <w:p w:rsidR="0D9CC39C" w:rsidP="0D9CC39C" w:rsidRDefault="0D9CC39C" w14:paraId="6650CA8C" w14:textId="5373DDEC">
      <w:pPr>
        <w:pStyle w:val="Normal"/>
        <w:rPr>
          <w:rFonts w:ascii="Aptos" w:hAnsi="Aptos" w:eastAsia="Aptos" w:cs="Aptos"/>
          <w:noProof w:val="0"/>
          <w:sz w:val="24"/>
          <w:szCs w:val="24"/>
          <w:lang w:val="en-GB"/>
        </w:rPr>
      </w:pPr>
    </w:p>
    <w:p w:rsidR="0D9CC39C" w:rsidP="0D9CC39C" w:rsidRDefault="0D9CC39C" w14:paraId="5611C8C2" w14:textId="0ABDE963">
      <w:pPr>
        <w:pStyle w:val="Normal"/>
        <w:rPr>
          <w:rFonts w:ascii="Aptos" w:hAnsi="Aptos" w:eastAsia="Aptos" w:cs="Aptos"/>
          <w:noProof w:val="0"/>
          <w:sz w:val="24"/>
          <w:szCs w:val="24"/>
          <w:lang w:val="en-GB"/>
        </w:rPr>
      </w:pPr>
    </w:p>
    <w:p w:rsidR="0D9CC39C" w:rsidP="0D9CC39C" w:rsidRDefault="0D9CC39C" w14:paraId="345306B3" w14:textId="6D084317">
      <w:pPr>
        <w:pStyle w:val="Normal"/>
        <w:rPr>
          <w:rFonts w:ascii="Aptos" w:hAnsi="Aptos" w:eastAsia="Aptos" w:cs="Aptos"/>
          <w:noProof w:val="0"/>
          <w:sz w:val="24"/>
          <w:szCs w:val="24"/>
          <w:lang w:val="en-GB"/>
        </w:rPr>
      </w:pPr>
    </w:p>
    <w:p w:rsidR="0D9CC39C" w:rsidP="0D9CC39C" w:rsidRDefault="0D9CC39C" w14:paraId="7DDB827C" w14:textId="51641848">
      <w:pPr>
        <w:pStyle w:val="Normal"/>
        <w:rPr>
          <w:rFonts w:ascii="Aptos" w:hAnsi="Aptos" w:eastAsia="Aptos" w:cs="Aptos"/>
          <w:noProof w:val="0"/>
          <w:sz w:val="24"/>
          <w:szCs w:val="24"/>
          <w:lang w:val="en-GB"/>
        </w:rPr>
      </w:pPr>
    </w:p>
    <w:p w:rsidR="0D9CC39C" w:rsidP="0D9CC39C" w:rsidRDefault="0D9CC39C" w14:paraId="0A7EE291" w14:textId="538755C1">
      <w:pPr>
        <w:pStyle w:val="Normal"/>
        <w:rPr>
          <w:rFonts w:ascii="Aptos" w:hAnsi="Aptos" w:eastAsia="Aptos" w:cs="Aptos"/>
          <w:noProof w:val="0"/>
          <w:sz w:val="24"/>
          <w:szCs w:val="24"/>
          <w:lang w:val="en-GB"/>
        </w:rPr>
      </w:pPr>
    </w:p>
    <w:p w:rsidR="0D9CC39C" w:rsidP="0D9CC39C" w:rsidRDefault="0D9CC39C" w14:paraId="343ADEC3" w14:textId="73FFFF37">
      <w:pPr>
        <w:pStyle w:val="Normal"/>
        <w:rPr>
          <w:rFonts w:ascii="Aptos" w:hAnsi="Aptos" w:eastAsia="Aptos" w:cs="Aptos"/>
          <w:noProof w:val="0"/>
          <w:sz w:val="24"/>
          <w:szCs w:val="24"/>
          <w:lang w:val="en-GB"/>
        </w:rPr>
      </w:pPr>
    </w:p>
    <w:p w:rsidR="249E5266" w:rsidP="3B9FF54E" w:rsidRDefault="249E5266" w14:paraId="1253F4BA" w14:textId="7F5FEC36">
      <w:pPr>
        <w:pStyle w:val="Normal"/>
        <w:rPr>
          <w:rFonts w:ascii="Aptos" w:hAnsi="Aptos" w:eastAsia="Aptos" w:cs="Aptos"/>
          <w:b w:val="1"/>
          <w:bCs w:val="1"/>
          <w:noProof w:val="0"/>
          <w:color w:val="215E99" w:themeColor="text2" w:themeTint="BF" w:themeShade="FF"/>
          <w:sz w:val="28"/>
          <w:szCs w:val="28"/>
          <w:lang w:val="en-GB"/>
        </w:rPr>
      </w:pPr>
      <w:r w:rsidRPr="3F0338AE" w:rsidR="2C18B791">
        <w:rPr>
          <w:rFonts w:ascii="Aptos" w:hAnsi="Aptos" w:eastAsia="Aptos" w:cs="Aptos"/>
          <w:b w:val="1"/>
          <w:bCs w:val="1"/>
          <w:noProof w:val="0"/>
          <w:color w:val="215E99" w:themeColor="text2" w:themeTint="BF" w:themeShade="FF"/>
          <w:sz w:val="32"/>
          <w:szCs w:val="32"/>
          <w:lang w:val="en-GB"/>
        </w:rPr>
        <w:t>Table of Contents</w:t>
      </w:r>
      <w:r>
        <w:br/>
      </w:r>
    </w:p>
    <w:p w:rsidR="35E5A65D" w:rsidP="0D9CC39C" w:rsidRDefault="35E5A65D" w14:paraId="0D48C6A4" w14:textId="446BAF38">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0D9CC39C" w:rsidR="35E5A65D">
        <w:rPr>
          <w:rFonts w:ascii="Aptos" w:hAnsi="Aptos" w:eastAsia="Aptos" w:cs="Aptos"/>
          <w:noProof w:val="0"/>
          <w:sz w:val="24"/>
          <w:szCs w:val="24"/>
          <w:lang w:val="en-GB"/>
        </w:rPr>
        <w:t>Front Page</w:t>
      </w:r>
      <w:r w:rsidRPr="0D9CC39C" w:rsidR="15DA04D2">
        <w:rPr>
          <w:rFonts w:ascii="Aptos" w:hAnsi="Aptos" w:eastAsia="Aptos" w:cs="Aptos"/>
          <w:noProof w:val="0"/>
          <w:sz w:val="24"/>
          <w:szCs w:val="24"/>
          <w:lang w:val="en-GB"/>
        </w:rPr>
        <w:t xml:space="preserve"> ...........................................................................................................      1</w:t>
      </w:r>
    </w:p>
    <w:p w:rsidR="249E5266" w:rsidP="0D9CC39C" w:rsidRDefault="249E5266" w14:paraId="6672736B" w14:textId="244EC8E1">
      <w:pPr>
        <w:pStyle w:val="Normal"/>
        <w:rPr>
          <w:rFonts w:ascii="Aptos" w:hAnsi="Aptos" w:eastAsia="Aptos" w:cs="Aptos"/>
          <w:noProof w:val="0"/>
          <w:sz w:val="24"/>
          <w:szCs w:val="24"/>
          <w:lang w:val="en-GB"/>
        </w:rPr>
      </w:pPr>
      <w:r w:rsidRPr="0D9CC39C" w:rsidR="249E5266">
        <w:rPr>
          <w:rFonts w:ascii="Aptos" w:hAnsi="Aptos" w:eastAsia="Aptos" w:cs="Aptos"/>
          <w:noProof w:val="0"/>
          <w:sz w:val="24"/>
          <w:szCs w:val="24"/>
          <w:lang w:val="en-GB"/>
        </w:rPr>
        <w:t xml:space="preserve"> Executive Summary</w:t>
      </w:r>
      <w:r w:rsidRPr="0D9CC39C" w:rsidR="1819EA4D">
        <w:rPr>
          <w:rFonts w:ascii="Aptos" w:hAnsi="Aptos" w:eastAsia="Aptos" w:cs="Aptos"/>
          <w:noProof w:val="0"/>
          <w:sz w:val="24"/>
          <w:szCs w:val="24"/>
          <w:lang w:val="en-GB"/>
        </w:rPr>
        <w:t xml:space="preserve"> </w:t>
      </w:r>
      <w:r w:rsidRPr="0D9CC39C" w:rsidR="2E786ADA">
        <w:rPr>
          <w:rFonts w:ascii="Aptos" w:hAnsi="Aptos" w:eastAsia="Aptos" w:cs="Aptos"/>
          <w:noProof w:val="0"/>
          <w:sz w:val="24"/>
          <w:szCs w:val="24"/>
          <w:lang w:val="en-GB"/>
        </w:rPr>
        <w:t>.............................................................................................</w:t>
      </w:r>
      <w:r w:rsidRPr="0D9CC39C" w:rsidR="1819EA4D">
        <w:rPr>
          <w:rFonts w:ascii="Aptos" w:hAnsi="Aptos" w:eastAsia="Aptos" w:cs="Aptos"/>
          <w:noProof w:val="0"/>
          <w:sz w:val="24"/>
          <w:szCs w:val="24"/>
          <w:lang w:val="en-GB"/>
        </w:rPr>
        <w:t xml:space="preserve"> </w:t>
      </w:r>
      <w:r w:rsidRPr="0D9CC39C" w:rsidR="249E5266">
        <w:rPr>
          <w:rFonts w:ascii="Aptos" w:hAnsi="Aptos" w:eastAsia="Aptos" w:cs="Aptos"/>
          <w:noProof w:val="0"/>
          <w:sz w:val="24"/>
          <w:szCs w:val="24"/>
          <w:lang w:val="en-GB"/>
        </w:rPr>
        <w:t> 1</w:t>
      </w:r>
    </w:p>
    <w:p w:rsidR="249E5266" w:rsidP="0D9CC39C" w:rsidRDefault="249E5266" w14:paraId="79BB7C73" w14:textId="4F39F0CB">
      <w:pPr>
        <w:pStyle w:val="Normal"/>
        <w:rPr>
          <w:rFonts w:ascii="Aptos" w:hAnsi="Aptos" w:eastAsia="Aptos" w:cs="Aptos"/>
          <w:noProof w:val="0"/>
          <w:sz w:val="24"/>
          <w:szCs w:val="24"/>
          <w:lang w:val="en-GB"/>
        </w:rPr>
      </w:pPr>
      <w:r w:rsidRPr="0D9CC39C" w:rsidR="249E5266">
        <w:rPr>
          <w:rFonts w:ascii="Aptos" w:hAnsi="Aptos" w:eastAsia="Aptos" w:cs="Aptos"/>
          <w:noProof w:val="0"/>
          <w:sz w:val="24"/>
          <w:szCs w:val="24"/>
          <w:lang w:val="en-GB"/>
        </w:rPr>
        <w:t xml:space="preserve"> Introduction</w:t>
      </w:r>
      <w:r w:rsidRPr="0D9CC39C" w:rsidR="734DF690">
        <w:rPr>
          <w:rFonts w:ascii="Aptos" w:hAnsi="Aptos" w:eastAsia="Aptos" w:cs="Aptos"/>
          <w:noProof w:val="0"/>
          <w:sz w:val="24"/>
          <w:szCs w:val="24"/>
          <w:lang w:val="en-GB"/>
        </w:rPr>
        <w:t xml:space="preserve"> .........................................................................................................</w:t>
      </w:r>
      <w:r w:rsidRPr="0D9CC39C" w:rsidR="249E5266">
        <w:rPr>
          <w:rFonts w:ascii="Aptos" w:hAnsi="Aptos" w:eastAsia="Aptos" w:cs="Aptos"/>
          <w:noProof w:val="0"/>
          <w:sz w:val="24"/>
          <w:szCs w:val="24"/>
          <w:lang w:val="en-GB"/>
        </w:rPr>
        <w:t> 3</w:t>
      </w:r>
    </w:p>
    <w:p w:rsidR="249E5266" w:rsidP="0D9CC39C" w:rsidRDefault="249E5266" w14:paraId="7D270DAE" w14:noSpellErr="1" w14:textId="71BF940B">
      <w:pPr>
        <w:pStyle w:val="Normal"/>
        <w:rPr>
          <w:rFonts w:ascii="Aptos" w:hAnsi="Aptos" w:eastAsia="Aptos" w:cs="Aptos"/>
          <w:noProof w:val="0"/>
          <w:sz w:val="24"/>
          <w:szCs w:val="24"/>
          <w:lang w:val="en-GB"/>
        </w:rPr>
      </w:pPr>
      <w:r w:rsidRPr="3B9FF54E" w:rsidR="2C18B791">
        <w:rPr>
          <w:rFonts w:ascii="Aptos" w:hAnsi="Aptos" w:eastAsia="Aptos" w:cs="Aptos"/>
          <w:noProof w:val="0"/>
          <w:sz w:val="24"/>
          <w:szCs w:val="24"/>
          <w:lang w:val="en-GB"/>
        </w:rPr>
        <w:t xml:space="preserve"> Main Findings</w:t>
      </w:r>
      <w:r w:rsidRPr="3B9FF54E" w:rsidR="6424EECA">
        <w:rPr>
          <w:rFonts w:ascii="Aptos" w:hAnsi="Aptos" w:eastAsia="Aptos" w:cs="Aptos"/>
          <w:noProof w:val="0"/>
          <w:sz w:val="24"/>
          <w:szCs w:val="24"/>
          <w:lang w:val="en-GB"/>
        </w:rPr>
        <w:t xml:space="preserve"> ......................................................................................................</w:t>
      </w:r>
      <w:r w:rsidRPr="3B9FF54E" w:rsidR="30B12E41">
        <w:rPr>
          <w:rFonts w:ascii="Aptos" w:hAnsi="Aptos" w:eastAsia="Aptos" w:cs="Aptos"/>
          <w:noProof w:val="0"/>
          <w:sz w:val="24"/>
          <w:szCs w:val="24"/>
          <w:lang w:val="en-GB"/>
        </w:rPr>
        <w:t xml:space="preserve">.   </w:t>
      </w:r>
      <w:r w:rsidRPr="3B9FF54E" w:rsidR="2C18B791">
        <w:rPr>
          <w:rFonts w:ascii="Aptos" w:hAnsi="Aptos" w:eastAsia="Aptos" w:cs="Aptos"/>
          <w:noProof w:val="0"/>
          <w:sz w:val="24"/>
          <w:szCs w:val="24"/>
          <w:lang w:val="en-GB"/>
        </w:rPr>
        <w:t>4</w:t>
      </w:r>
      <w:r w:rsidRPr="3B9FF54E" w:rsidR="534CCE7B">
        <w:rPr>
          <w:rFonts w:ascii="Aptos" w:hAnsi="Aptos" w:eastAsia="Aptos" w:cs="Aptos"/>
          <w:noProof w:val="0"/>
          <w:sz w:val="24"/>
          <w:szCs w:val="24"/>
          <w:lang w:val="en-GB"/>
        </w:rPr>
        <w:t xml:space="preserve">  </w:t>
      </w:r>
    </w:p>
    <w:p w:rsidR="249E5266" w:rsidP="0D9CC39C" w:rsidRDefault="249E5266" w14:paraId="199CC1CA" w14:textId="46FA0CAB">
      <w:pPr>
        <w:pStyle w:val="Normal"/>
        <w:rPr>
          <w:rFonts w:ascii="Aptos" w:hAnsi="Aptos" w:eastAsia="Aptos" w:cs="Aptos"/>
          <w:noProof w:val="0"/>
          <w:sz w:val="24"/>
          <w:szCs w:val="24"/>
          <w:lang w:val="en-GB"/>
        </w:rPr>
      </w:pPr>
      <w:r w:rsidRPr="0D9CC39C" w:rsidR="249E5266">
        <w:rPr>
          <w:rFonts w:ascii="Aptos" w:hAnsi="Aptos" w:eastAsia="Aptos" w:cs="Aptos"/>
          <w:noProof w:val="0"/>
          <w:sz w:val="24"/>
          <w:szCs w:val="24"/>
          <w:lang w:val="en-GB"/>
        </w:rPr>
        <w:t>Section 1: Organisational Overview</w:t>
      </w:r>
      <w:r w:rsidRPr="0D9CC39C" w:rsidR="04850C18">
        <w:rPr>
          <w:rFonts w:ascii="Aptos" w:hAnsi="Aptos" w:eastAsia="Aptos" w:cs="Aptos"/>
          <w:noProof w:val="0"/>
          <w:sz w:val="24"/>
          <w:szCs w:val="24"/>
          <w:lang w:val="en-GB"/>
        </w:rPr>
        <w:t xml:space="preserve"> ........................................................................</w:t>
      </w:r>
      <w:r w:rsidRPr="0D9CC39C" w:rsidR="249E5266">
        <w:rPr>
          <w:rFonts w:ascii="Aptos" w:hAnsi="Aptos" w:eastAsia="Aptos" w:cs="Aptos"/>
          <w:noProof w:val="0"/>
          <w:sz w:val="24"/>
          <w:szCs w:val="24"/>
          <w:lang w:val="en-GB"/>
        </w:rPr>
        <w:t> 4</w:t>
      </w:r>
    </w:p>
    <w:p w:rsidR="249E5266" w:rsidP="0D9CC39C" w:rsidRDefault="249E5266" w14:paraId="305B17DA" w14:textId="78886775">
      <w:pPr>
        <w:pStyle w:val="Normal"/>
        <w:rPr>
          <w:rFonts w:ascii="Aptos" w:hAnsi="Aptos" w:eastAsia="Aptos" w:cs="Aptos"/>
          <w:noProof w:val="0"/>
          <w:sz w:val="24"/>
          <w:szCs w:val="24"/>
          <w:lang w:val="en-GB"/>
        </w:rPr>
      </w:pPr>
      <w:r w:rsidRPr="0D9CC39C" w:rsidR="249E5266">
        <w:rPr>
          <w:rFonts w:ascii="Aptos" w:hAnsi="Aptos" w:eastAsia="Aptos" w:cs="Aptos"/>
          <w:noProof w:val="0"/>
          <w:sz w:val="24"/>
          <w:szCs w:val="24"/>
          <w:lang w:val="en-GB"/>
        </w:rPr>
        <w:t>Section 2: Data and Customer Relationships</w:t>
      </w:r>
      <w:r w:rsidRPr="0D9CC39C" w:rsidR="44C165FE">
        <w:rPr>
          <w:rFonts w:ascii="Aptos" w:hAnsi="Aptos" w:eastAsia="Aptos" w:cs="Aptos"/>
          <w:noProof w:val="0"/>
          <w:sz w:val="24"/>
          <w:szCs w:val="24"/>
          <w:lang w:val="en-GB"/>
        </w:rPr>
        <w:t xml:space="preserve"> .........................................................</w:t>
      </w:r>
      <w:r w:rsidRPr="0D9CC39C" w:rsidR="249E5266">
        <w:rPr>
          <w:rFonts w:ascii="Aptos" w:hAnsi="Aptos" w:eastAsia="Aptos" w:cs="Aptos"/>
          <w:noProof w:val="0"/>
          <w:sz w:val="24"/>
          <w:szCs w:val="24"/>
          <w:lang w:val="en-GB"/>
        </w:rPr>
        <w:t> 6</w:t>
      </w:r>
    </w:p>
    <w:p w:rsidR="249E5266" w:rsidP="0D9CC39C" w:rsidRDefault="249E5266" w14:paraId="473B79DA" w14:textId="32B98AEA">
      <w:pPr>
        <w:pStyle w:val="Normal"/>
        <w:rPr>
          <w:rFonts w:ascii="Aptos" w:hAnsi="Aptos" w:eastAsia="Aptos" w:cs="Aptos"/>
          <w:noProof w:val="0"/>
          <w:sz w:val="24"/>
          <w:szCs w:val="24"/>
          <w:lang w:val="en-GB"/>
        </w:rPr>
      </w:pPr>
      <w:r w:rsidRPr="0D9CC39C" w:rsidR="249E5266">
        <w:rPr>
          <w:rFonts w:ascii="Aptos" w:hAnsi="Aptos" w:eastAsia="Aptos" w:cs="Aptos"/>
          <w:noProof w:val="0"/>
          <w:sz w:val="24"/>
          <w:szCs w:val="24"/>
          <w:lang w:val="en-GB"/>
        </w:rPr>
        <w:t>Section 3: CRM Strategy Analysis</w:t>
      </w:r>
      <w:r w:rsidRPr="0D9CC39C" w:rsidR="072BC633">
        <w:rPr>
          <w:rFonts w:ascii="Aptos" w:hAnsi="Aptos" w:eastAsia="Aptos" w:cs="Aptos"/>
          <w:noProof w:val="0"/>
          <w:sz w:val="24"/>
          <w:szCs w:val="24"/>
          <w:lang w:val="en-GB"/>
        </w:rPr>
        <w:t xml:space="preserve"> ..........................................................................</w:t>
      </w:r>
      <w:r w:rsidRPr="0D9CC39C" w:rsidR="249E5266">
        <w:rPr>
          <w:rFonts w:ascii="Aptos" w:hAnsi="Aptos" w:eastAsia="Aptos" w:cs="Aptos"/>
          <w:noProof w:val="0"/>
          <w:sz w:val="24"/>
          <w:szCs w:val="24"/>
          <w:lang w:val="en-GB"/>
        </w:rPr>
        <w:t> 8</w:t>
      </w:r>
    </w:p>
    <w:p w:rsidR="249E5266" w:rsidP="0D9CC39C" w:rsidRDefault="249E5266" w14:paraId="5E81E219" w14:textId="2A72F49D">
      <w:pPr>
        <w:pStyle w:val="Normal"/>
        <w:rPr>
          <w:rFonts w:ascii="Aptos" w:hAnsi="Aptos" w:eastAsia="Aptos" w:cs="Aptos"/>
          <w:noProof w:val="0"/>
          <w:sz w:val="24"/>
          <w:szCs w:val="24"/>
          <w:lang w:val="en-GB"/>
        </w:rPr>
      </w:pPr>
      <w:r w:rsidRPr="3F0338AE" w:rsidR="249E5266">
        <w:rPr>
          <w:rFonts w:ascii="Aptos" w:hAnsi="Aptos" w:eastAsia="Aptos" w:cs="Aptos"/>
          <w:noProof w:val="0"/>
          <w:sz w:val="24"/>
          <w:szCs w:val="24"/>
          <w:lang w:val="en-GB"/>
        </w:rPr>
        <w:t>Conclusion &amp; Recommendations</w:t>
      </w:r>
      <w:r w:rsidRPr="3F0338AE" w:rsidR="6679EA2A">
        <w:rPr>
          <w:rFonts w:ascii="Aptos" w:hAnsi="Aptos" w:eastAsia="Aptos" w:cs="Aptos"/>
          <w:noProof w:val="0"/>
          <w:sz w:val="24"/>
          <w:szCs w:val="24"/>
          <w:lang w:val="en-GB"/>
        </w:rPr>
        <w:t>.........................................................................</w:t>
      </w:r>
      <w:r w:rsidRPr="3F0338AE" w:rsidR="249E5266">
        <w:rPr>
          <w:rFonts w:ascii="Aptos" w:hAnsi="Aptos" w:eastAsia="Aptos" w:cs="Aptos"/>
          <w:noProof w:val="0"/>
          <w:sz w:val="24"/>
          <w:szCs w:val="24"/>
          <w:lang w:val="en-GB"/>
        </w:rPr>
        <w:t> 1</w:t>
      </w:r>
      <w:r w:rsidRPr="3F0338AE" w:rsidR="275EAC6E">
        <w:rPr>
          <w:rFonts w:ascii="Aptos" w:hAnsi="Aptos" w:eastAsia="Aptos" w:cs="Aptos"/>
          <w:noProof w:val="0"/>
          <w:sz w:val="24"/>
          <w:szCs w:val="24"/>
          <w:lang w:val="en-GB"/>
        </w:rPr>
        <w:t>2</w:t>
      </w:r>
    </w:p>
    <w:p w:rsidR="249E5266" w:rsidP="0D9CC39C" w:rsidRDefault="249E5266" w14:paraId="1DE780A6" w14:textId="7567E30A">
      <w:pPr>
        <w:pStyle w:val="Normal"/>
        <w:rPr>
          <w:rFonts w:ascii="Aptos" w:hAnsi="Aptos" w:eastAsia="Aptos" w:cs="Aptos"/>
          <w:noProof w:val="0"/>
          <w:sz w:val="24"/>
          <w:szCs w:val="24"/>
          <w:lang w:val="en-GB"/>
        </w:rPr>
      </w:pPr>
      <w:r w:rsidRPr="3F0338AE" w:rsidR="249E5266">
        <w:rPr>
          <w:rFonts w:ascii="Aptos" w:hAnsi="Aptos" w:eastAsia="Aptos" w:cs="Aptos"/>
          <w:noProof w:val="0"/>
          <w:sz w:val="24"/>
          <w:szCs w:val="24"/>
          <w:lang w:val="en-GB"/>
        </w:rPr>
        <w:t xml:space="preserve"> References</w:t>
      </w:r>
      <w:r w:rsidRPr="3F0338AE" w:rsidR="5E935BC8">
        <w:rPr>
          <w:rFonts w:ascii="Aptos" w:hAnsi="Aptos" w:eastAsia="Aptos" w:cs="Aptos"/>
          <w:noProof w:val="0"/>
          <w:sz w:val="24"/>
          <w:szCs w:val="24"/>
          <w:lang w:val="en-GB"/>
        </w:rPr>
        <w:t xml:space="preserve"> </w:t>
      </w:r>
      <w:r w:rsidRPr="3F0338AE" w:rsidR="5E935BC8">
        <w:rPr>
          <w:rFonts w:ascii="Aptos" w:hAnsi="Aptos" w:eastAsia="Aptos" w:cs="Aptos"/>
          <w:b w:val="1"/>
          <w:bCs w:val="1"/>
          <w:noProof w:val="0"/>
          <w:sz w:val="24"/>
          <w:szCs w:val="24"/>
          <w:lang w:val="en-GB"/>
        </w:rPr>
        <w:t>....................................................................................................</w:t>
      </w:r>
      <w:r w:rsidRPr="3F0338AE" w:rsidR="73343DDB">
        <w:rPr>
          <w:rFonts w:ascii="Aptos" w:hAnsi="Aptos" w:eastAsia="Aptos" w:cs="Aptos"/>
          <w:b w:val="1"/>
          <w:bCs w:val="1"/>
          <w:noProof w:val="0"/>
          <w:sz w:val="24"/>
          <w:szCs w:val="24"/>
          <w:lang w:val="en-GB"/>
        </w:rPr>
        <w:t xml:space="preserve">.   </w:t>
      </w:r>
      <w:r w:rsidRPr="3F0338AE" w:rsidR="249E5266">
        <w:rPr>
          <w:rFonts w:ascii="Aptos" w:hAnsi="Aptos" w:eastAsia="Aptos" w:cs="Aptos"/>
          <w:noProof w:val="0"/>
          <w:sz w:val="24"/>
          <w:szCs w:val="24"/>
          <w:lang w:val="en-GB"/>
        </w:rPr>
        <w:t>1</w:t>
      </w:r>
      <w:r w:rsidRPr="3F0338AE" w:rsidR="07156AFD">
        <w:rPr>
          <w:rFonts w:ascii="Aptos" w:hAnsi="Aptos" w:eastAsia="Aptos" w:cs="Aptos"/>
          <w:noProof w:val="0"/>
          <w:sz w:val="24"/>
          <w:szCs w:val="24"/>
          <w:lang w:val="en-GB"/>
        </w:rPr>
        <w:t>3</w:t>
      </w:r>
    </w:p>
    <w:p w:rsidR="0D9CC39C" w:rsidP="0D9CC39C" w:rsidRDefault="0D9CC39C" w14:paraId="74F21699" w14:textId="5ADA64C9">
      <w:pPr>
        <w:pStyle w:val="Normal"/>
        <w:rPr>
          <w:rFonts w:ascii="Aptos" w:hAnsi="Aptos" w:eastAsia="Aptos" w:cs="Aptos"/>
          <w:noProof w:val="0"/>
          <w:sz w:val="24"/>
          <w:szCs w:val="24"/>
          <w:lang w:val="en-GB"/>
        </w:rPr>
      </w:pPr>
    </w:p>
    <w:p w:rsidR="0D9CC39C" w:rsidP="0D9CC39C" w:rsidRDefault="0D9CC39C" w14:paraId="30679308" w14:textId="2511E302">
      <w:pPr>
        <w:pStyle w:val="Normal"/>
        <w:rPr>
          <w:rFonts w:ascii="Aptos" w:hAnsi="Aptos" w:eastAsia="Aptos" w:cs="Aptos"/>
          <w:noProof w:val="0"/>
          <w:sz w:val="24"/>
          <w:szCs w:val="24"/>
          <w:lang w:val="en-GB"/>
        </w:rPr>
      </w:pPr>
    </w:p>
    <w:p w:rsidR="0D9CC39C" w:rsidP="0D9CC39C" w:rsidRDefault="0D9CC39C" w14:paraId="3759B67A" w14:textId="75D6ED30">
      <w:pPr>
        <w:pStyle w:val="Normal"/>
        <w:rPr>
          <w:rFonts w:ascii="Aptos" w:hAnsi="Aptos" w:eastAsia="Aptos" w:cs="Aptos"/>
          <w:noProof w:val="0"/>
          <w:sz w:val="24"/>
          <w:szCs w:val="24"/>
          <w:lang w:val="en-GB"/>
        </w:rPr>
      </w:pPr>
    </w:p>
    <w:p w:rsidR="0D9CC39C" w:rsidP="0D9CC39C" w:rsidRDefault="0D9CC39C" w14:paraId="3E18EA59" w14:textId="6E38EFF5">
      <w:pPr>
        <w:pStyle w:val="Normal"/>
        <w:rPr>
          <w:rFonts w:ascii="Aptos" w:hAnsi="Aptos" w:eastAsia="Aptos" w:cs="Aptos"/>
          <w:noProof w:val="0"/>
          <w:sz w:val="24"/>
          <w:szCs w:val="24"/>
          <w:lang w:val="en-GB"/>
        </w:rPr>
      </w:pPr>
    </w:p>
    <w:p w:rsidR="0D9CC39C" w:rsidP="0D9CC39C" w:rsidRDefault="0D9CC39C" w14:paraId="0B5C0383" w14:textId="13D1FC8C">
      <w:pPr>
        <w:pStyle w:val="Normal"/>
        <w:rPr>
          <w:rFonts w:ascii="Aptos" w:hAnsi="Aptos" w:eastAsia="Aptos" w:cs="Aptos"/>
          <w:noProof w:val="0"/>
          <w:sz w:val="24"/>
          <w:szCs w:val="24"/>
          <w:lang w:val="en-GB"/>
        </w:rPr>
      </w:pPr>
    </w:p>
    <w:p w:rsidR="0D9CC39C" w:rsidP="0D9CC39C" w:rsidRDefault="0D9CC39C" w14:paraId="1235CAA4" w14:textId="670698AE">
      <w:pPr>
        <w:pStyle w:val="Normal"/>
        <w:rPr>
          <w:rFonts w:ascii="Aptos" w:hAnsi="Aptos" w:eastAsia="Aptos" w:cs="Aptos"/>
          <w:noProof w:val="0"/>
          <w:sz w:val="24"/>
          <w:szCs w:val="24"/>
          <w:lang w:val="en-GB"/>
        </w:rPr>
      </w:pPr>
    </w:p>
    <w:p w:rsidR="0D9CC39C" w:rsidP="0D9CC39C" w:rsidRDefault="0D9CC39C" w14:paraId="36BF1AAF" w14:textId="6AEB8FCB">
      <w:pPr>
        <w:pStyle w:val="Normal"/>
        <w:rPr>
          <w:rFonts w:ascii="Aptos" w:hAnsi="Aptos" w:eastAsia="Aptos" w:cs="Aptos"/>
          <w:noProof w:val="0"/>
          <w:sz w:val="24"/>
          <w:szCs w:val="24"/>
          <w:lang w:val="en-GB"/>
        </w:rPr>
      </w:pPr>
    </w:p>
    <w:p w:rsidR="0D9CC39C" w:rsidP="0D9CC39C" w:rsidRDefault="0D9CC39C" w14:paraId="35EFCE0B" w14:textId="31D415C3">
      <w:pPr>
        <w:pStyle w:val="Normal"/>
        <w:rPr>
          <w:rFonts w:ascii="Aptos" w:hAnsi="Aptos" w:eastAsia="Aptos" w:cs="Aptos"/>
          <w:noProof w:val="0"/>
          <w:sz w:val="24"/>
          <w:szCs w:val="24"/>
          <w:lang w:val="en-GB"/>
        </w:rPr>
      </w:pPr>
    </w:p>
    <w:p w:rsidR="0D9CC39C" w:rsidP="0D9CC39C" w:rsidRDefault="0D9CC39C" w14:paraId="683C1A27" w14:textId="3ECB0253">
      <w:pPr>
        <w:pStyle w:val="Normal"/>
        <w:rPr>
          <w:rFonts w:ascii="Aptos" w:hAnsi="Aptos" w:eastAsia="Aptos" w:cs="Aptos"/>
          <w:noProof w:val="0"/>
          <w:color w:val="215E99" w:themeColor="text2" w:themeTint="BF" w:themeShade="FF"/>
          <w:sz w:val="36"/>
          <w:szCs w:val="36"/>
          <w:lang w:val="en-GB"/>
        </w:rPr>
      </w:pPr>
    </w:p>
    <w:p w:rsidR="0D9CC39C" w:rsidP="0D9CC39C" w:rsidRDefault="0D9CC39C" w14:paraId="51023631" w14:textId="2EE6CC6E">
      <w:pPr>
        <w:pStyle w:val="Normal"/>
        <w:rPr>
          <w:rFonts w:ascii="Aptos" w:hAnsi="Aptos" w:eastAsia="Aptos" w:cs="Aptos"/>
          <w:noProof w:val="0"/>
          <w:color w:val="215E99" w:themeColor="text2" w:themeTint="BF" w:themeShade="FF"/>
          <w:sz w:val="36"/>
          <w:szCs w:val="36"/>
          <w:lang w:val="en-GB"/>
        </w:rPr>
      </w:pPr>
    </w:p>
    <w:p w:rsidR="0D9CC39C" w:rsidP="0D9CC39C" w:rsidRDefault="0D9CC39C" w14:paraId="0EBAA695" w14:textId="3DDC6C0D">
      <w:pPr>
        <w:pStyle w:val="Normal"/>
        <w:rPr>
          <w:rFonts w:ascii="Aptos" w:hAnsi="Aptos" w:eastAsia="Aptos" w:cs="Aptos"/>
          <w:noProof w:val="0"/>
          <w:color w:val="215E99" w:themeColor="text2" w:themeTint="BF" w:themeShade="FF"/>
          <w:sz w:val="36"/>
          <w:szCs w:val="36"/>
          <w:lang w:val="en-GB"/>
        </w:rPr>
      </w:pPr>
    </w:p>
    <w:p w:rsidR="3B9FF54E" w:rsidP="3B9FF54E" w:rsidRDefault="3B9FF54E" w14:paraId="0558243B" w14:textId="73F8BD5B">
      <w:pPr>
        <w:pStyle w:val="Normal"/>
        <w:rPr>
          <w:rFonts w:ascii="Aptos" w:hAnsi="Aptos" w:eastAsia="Aptos" w:cs="Aptos"/>
          <w:noProof w:val="0"/>
          <w:color w:val="0E2740"/>
          <w:sz w:val="36"/>
          <w:szCs w:val="36"/>
          <w:lang w:val="en-GB"/>
        </w:rPr>
      </w:pPr>
    </w:p>
    <w:p w:rsidR="3B9FF54E" w:rsidP="3B9FF54E" w:rsidRDefault="3B9FF54E" w14:paraId="2AD4135E" w14:textId="454B8BF1">
      <w:pPr>
        <w:pStyle w:val="Normal"/>
        <w:rPr>
          <w:rFonts w:ascii="Aptos" w:hAnsi="Aptos" w:eastAsia="Aptos" w:cs="Aptos"/>
          <w:noProof w:val="0"/>
          <w:color w:val="0E2740"/>
          <w:sz w:val="36"/>
          <w:szCs w:val="36"/>
          <w:lang w:val="en-GB"/>
        </w:rPr>
      </w:pPr>
    </w:p>
    <w:p w:rsidR="3B9FF54E" w:rsidP="3B9FF54E" w:rsidRDefault="3B9FF54E" w14:paraId="4B5F8F9C" w14:textId="678BC19F">
      <w:pPr>
        <w:pStyle w:val="Normal"/>
        <w:rPr>
          <w:rFonts w:ascii="Aptos" w:hAnsi="Aptos" w:eastAsia="Aptos" w:cs="Aptos"/>
          <w:noProof w:val="0"/>
          <w:color w:val="0E2740"/>
          <w:sz w:val="36"/>
          <w:szCs w:val="36"/>
          <w:lang w:val="en-GB"/>
        </w:rPr>
      </w:pPr>
    </w:p>
    <w:p w:rsidR="3B9FF54E" w:rsidP="3B9FF54E" w:rsidRDefault="3B9FF54E" w14:paraId="0018184E" w14:textId="2F4986BE">
      <w:pPr>
        <w:pStyle w:val="Normal"/>
        <w:rPr>
          <w:rFonts w:ascii="Aptos" w:hAnsi="Aptos" w:eastAsia="Aptos" w:cs="Aptos"/>
          <w:noProof w:val="0"/>
          <w:color w:val="0E2740"/>
          <w:sz w:val="36"/>
          <w:szCs w:val="36"/>
          <w:lang w:val="en-GB"/>
        </w:rPr>
      </w:pPr>
    </w:p>
    <w:p w:rsidR="24A27E92" w:rsidP="0D9CC39C" w:rsidRDefault="24A27E92" w14:paraId="1F4DCC23" w14:textId="0FF6ACF3">
      <w:pPr>
        <w:pStyle w:val="Normal"/>
        <w:rPr>
          <w:rFonts w:ascii="Aptos" w:hAnsi="Aptos" w:eastAsia="Aptos" w:cs="Aptos"/>
          <w:noProof w:val="0"/>
          <w:color w:val="215E99" w:themeColor="text2" w:themeTint="BF" w:themeShade="FF"/>
          <w:sz w:val="36"/>
          <w:szCs w:val="36"/>
          <w:lang w:val="en-GB"/>
        </w:rPr>
      </w:pPr>
      <w:r w:rsidRPr="3F0338AE" w:rsidR="2A94E389">
        <w:rPr>
          <w:rFonts w:ascii="Aptos" w:hAnsi="Aptos" w:eastAsia="Aptos" w:cs="Aptos"/>
          <w:noProof w:val="0"/>
          <w:color w:val="215E99" w:themeColor="text2" w:themeTint="BF" w:themeShade="FF"/>
          <w:sz w:val="36"/>
          <w:szCs w:val="36"/>
          <w:lang w:val="en-GB"/>
        </w:rPr>
        <w:t>I</w:t>
      </w:r>
      <w:r w:rsidRPr="3F0338AE" w:rsidR="1D2008DE">
        <w:rPr>
          <w:rFonts w:ascii="Aptos" w:hAnsi="Aptos" w:eastAsia="Aptos" w:cs="Aptos"/>
          <w:noProof w:val="0"/>
          <w:color w:val="215E99" w:themeColor="text2" w:themeTint="BF" w:themeShade="FF"/>
          <w:sz w:val="36"/>
          <w:szCs w:val="36"/>
          <w:lang w:val="en-GB"/>
        </w:rPr>
        <w:t>ntroduction</w:t>
      </w:r>
    </w:p>
    <w:p w:rsidR="0D9CC39C" w:rsidP="0D9CC39C" w:rsidRDefault="0D9CC39C" w14:paraId="3E7AD61D" w14:textId="492B9127">
      <w:pPr>
        <w:spacing w:before="240" w:beforeAutospacing="off" w:after="240" w:afterAutospacing="off"/>
      </w:pPr>
      <w:r w:rsidRPr="3B9FF54E" w:rsidR="5174AD11">
        <w:rPr>
          <w:rFonts w:ascii="Aptos" w:hAnsi="Aptos" w:eastAsia="Aptos" w:cs="Aptos"/>
          <w:noProof w:val="0"/>
          <w:sz w:val="24"/>
          <w:szCs w:val="24"/>
          <w:lang w:val="en-GB"/>
        </w:rPr>
        <w:t xml:space="preserve">Customer Relationship Management (CRM) is a strategic business process that integrates people, technology, and data to attract, </w:t>
      </w:r>
      <w:r w:rsidRPr="3B9FF54E" w:rsidR="5174AD11">
        <w:rPr>
          <w:rFonts w:ascii="Aptos" w:hAnsi="Aptos" w:eastAsia="Aptos" w:cs="Aptos"/>
          <w:noProof w:val="0"/>
          <w:sz w:val="24"/>
          <w:szCs w:val="24"/>
          <w:lang w:val="en-GB"/>
        </w:rPr>
        <w:t>retain</w:t>
      </w:r>
      <w:r w:rsidRPr="3B9FF54E" w:rsidR="5174AD11">
        <w:rPr>
          <w:rFonts w:ascii="Aptos" w:hAnsi="Aptos" w:eastAsia="Aptos" w:cs="Aptos"/>
          <w:noProof w:val="0"/>
          <w:sz w:val="24"/>
          <w:szCs w:val="24"/>
          <w:lang w:val="en-GB"/>
        </w:rPr>
        <w:t xml:space="preserve">, and develop profitable long-term relationships with customers (Buttle and </w:t>
      </w:r>
      <w:r w:rsidRPr="3B9FF54E" w:rsidR="5174AD11">
        <w:rPr>
          <w:rFonts w:ascii="Aptos" w:hAnsi="Aptos" w:eastAsia="Aptos" w:cs="Aptos"/>
          <w:noProof w:val="0"/>
          <w:sz w:val="24"/>
          <w:szCs w:val="24"/>
          <w:lang w:val="en-GB"/>
        </w:rPr>
        <w:t>Maklan</w:t>
      </w:r>
      <w:r w:rsidRPr="3B9FF54E" w:rsidR="5174AD11">
        <w:rPr>
          <w:rFonts w:ascii="Aptos" w:hAnsi="Aptos" w:eastAsia="Aptos" w:cs="Aptos"/>
          <w:noProof w:val="0"/>
          <w:sz w:val="24"/>
          <w:szCs w:val="24"/>
          <w:lang w:val="en-GB"/>
        </w:rPr>
        <w:t xml:space="preserve">, 2019, p. 4). In competitive markets, effective CRM enables firms to </w:t>
      </w:r>
      <w:r w:rsidRPr="3B9FF54E" w:rsidR="2EC3D39D">
        <w:rPr>
          <w:rFonts w:ascii="Aptos" w:hAnsi="Aptos" w:eastAsia="Aptos" w:cs="Aptos"/>
          <w:noProof w:val="0"/>
          <w:sz w:val="24"/>
          <w:szCs w:val="24"/>
          <w:lang w:val="en-GB"/>
        </w:rPr>
        <w:t>understand customers' needs, personalise their</w:t>
      </w:r>
      <w:r w:rsidRPr="3B9FF54E" w:rsidR="5174AD11">
        <w:rPr>
          <w:rFonts w:ascii="Aptos" w:hAnsi="Aptos" w:eastAsia="Aptos" w:cs="Aptos"/>
          <w:noProof w:val="0"/>
          <w:sz w:val="24"/>
          <w:szCs w:val="24"/>
          <w:lang w:val="en-GB"/>
        </w:rPr>
        <w:t xml:space="preserve"> experiences, and build emotional connections that enhance satisfaction and loyalty. </w:t>
      </w:r>
      <w:r w:rsidRPr="3B9FF54E" w:rsidR="5174AD11">
        <w:rPr>
          <w:rFonts w:ascii="Aptos" w:hAnsi="Aptos" w:eastAsia="Aptos" w:cs="Aptos"/>
          <w:noProof w:val="0"/>
          <w:sz w:val="24"/>
          <w:szCs w:val="24"/>
          <w:lang w:val="en-GB"/>
        </w:rPr>
        <w:t>Maintaining</w:t>
      </w:r>
      <w:r w:rsidRPr="3B9FF54E" w:rsidR="5174AD11">
        <w:rPr>
          <w:rFonts w:ascii="Aptos" w:hAnsi="Aptos" w:eastAsia="Aptos" w:cs="Aptos"/>
          <w:noProof w:val="0"/>
          <w:sz w:val="24"/>
          <w:szCs w:val="24"/>
          <w:lang w:val="en-GB"/>
        </w:rPr>
        <w:t xml:space="preserve"> loyal customers is more cost-effective than continuously </w:t>
      </w:r>
      <w:r w:rsidRPr="3B9FF54E" w:rsidR="5174AD11">
        <w:rPr>
          <w:rFonts w:ascii="Aptos" w:hAnsi="Aptos" w:eastAsia="Aptos" w:cs="Aptos"/>
          <w:noProof w:val="0"/>
          <w:sz w:val="24"/>
          <w:szCs w:val="24"/>
          <w:lang w:val="en-GB"/>
        </w:rPr>
        <w:t>acquiring</w:t>
      </w:r>
      <w:r w:rsidRPr="3B9FF54E" w:rsidR="5174AD11">
        <w:rPr>
          <w:rFonts w:ascii="Aptos" w:hAnsi="Aptos" w:eastAsia="Aptos" w:cs="Aptos"/>
          <w:noProof w:val="0"/>
          <w:sz w:val="24"/>
          <w:szCs w:val="24"/>
          <w:lang w:val="en-GB"/>
        </w:rPr>
        <w:t xml:space="preserve"> new ones and is therefore essential for sustainable profitability and brand strength (Payne and Frow, 2017, p. 13).</w:t>
      </w:r>
    </w:p>
    <w:p w:rsidR="0D9CC39C" w:rsidP="0D9CC39C" w:rsidRDefault="0D9CC39C" w14:paraId="116FE9E3" w14:textId="42E7CDFC">
      <w:pPr>
        <w:spacing w:before="240" w:beforeAutospacing="off" w:after="240" w:afterAutospacing="off"/>
      </w:pPr>
      <w:r w:rsidRPr="3B9FF54E" w:rsidR="5174AD11">
        <w:rPr>
          <w:rFonts w:ascii="Aptos" w:hAnsi="Aptos" w:eastAsia="Aptos" w:cs="Aptos"/>
          <w:noProof w:val="0"/>
          <w:sz w:val="24"/>
          <w:szCs w:val="24"/>
          <w:lang w:val="en-GB"/>
        </w:rPr>
        <w:t xml:space="preserve">The concept of </w:t>
      </w:r>
      <w:r w:rsidRPr="3B9FF54E" w:rsidR="5174AD11">
        <w:rPr>
          <w:rFonts w:ascii="Aptos" w:hAnsi="Aptos" w:eastAsia="Aptos" w:cs="Aptos"/>
          <w:b w:val="1"/>
          <w:bCs w:val="1"/>
          <w:noProof w:val="0"/>
          <w:sz w:val="24"/>
          <w:szCs w:val="24"/>
          <w:lang w:val="en-GB"/>
        </w:rPr>
        <w:t>customer centrality</w:t>
      </w:r>
      <w:r w:rsidRPr="3B9FF54E" w:rsidR="5174AD11">
        <w:rPr>
          <w:rFonts w:ascii="Aptos" w:hAnsi="Aptos" w:eastAsia="Aptos" w:cs="Aptos"/>
          <w:noProof w:val="0"/>
          <w:sz w:val="24"/>
          <w:szCs w:val="24"/>
          <w:lang w:val="en-GB"/>
        </w:rPr>
        <w:t xml:space="preserve"> lies at the heart of CRM. </w:t>
      </w:r>
      <w:r w:rsidRPr="3B9FF54E" w:rsidR="4E77A4D9">
        <w:rPr>
          <w:rFonts w:ascii="Aptos" w:hAnsi="Aptos" w:eastAsia="Aptos" w:cs="Aptos"/>
          <w:noProof w:val="0"/>
          <w:sz w:val="24"/>
          <w:szCs w:val="24"/>
          <w:lang w:val="en-GB"/>
        </w:rPr>
        <w:t>Successful organisations prioritise customers in their strategic decisions, designing products, communications, and experiences to meet their evolving needs.</w:t>
      </w:r>
      <w:r w:rsidRPr="3B9FF54E" w:rsidR="5174AD11">
        <w:rPr>
          <w:rFonts w:ascii="Aptos" w:hAnsi="Aptos" w:eastAsia="Aptos" w:cs="Aptos"/>
          <w:noProof w:val="0"/>
          <w:sz w:val="24"/>
          <w:szCs w:val="24"/>
          <w:lang w:val="en-GB"/>
        </w:rPr>
        <w:t xml:space="preserve"> In </w:t>
      </w:r>
      <w:r w:rsidRPr="3B9FF54E" w:rsidR="5D18BB4D">
        <w:rPr>
          <w:rFonts w:ascii="Aptos" w:hAnsi="Aptos" w:eastAsia="Aptos" w:cs="Aptos"/>
          <w:noProof w:val="0"/>
          <w:sz w:val="24"/>
          <w:szCs w:val="24"/>
          <w:lang w:val="en-GB"/>
        </w:rPr>
        <w:t>today’s</w:t>
      </w:r>
      <w:r w:rsidRPr="3B9FF54E" w:rsidR="5174AD11">
        <w:rPr>
          <w:rFonts w:ascii="Aptos" w:hAnsi="Aptos" w:eastAsia="Aptos" w:cs="Aptos"/>
          <w:noProof w:val="0"/>
          <w:sz w:val="24"/>
          <w:szCs w:val="24"/>
          <w:lang w:val="en-GB"/>
        </w:rPr>
        <w:t xml:space="preserve"> retail environment, businesses that cultivate strong customer relationships gain a competitive advantage through repeat </w:t>
      </w:r>
      <w:r w:rsidRPr="3B9FF54E" w:rsidR="5174AD11">
        <w:rPr>
          <w:rFonts w:ascii="Aptos" w:hAnsi="Aptos" w:eastAsia="Aptos" w:cs="Aptos"/>
          <w:noProof w:val="0"/>
          <w:sz w:val="24"/>
          <w:szCs w:val="24"/>
          <w:lang w:val="en-GB"/>
        </w:rPr>
        <w:t>purchasing</w:t>
      </w:r>
      <w:r w:rsidRPr="3B9FF54E" w:rsidR="5174AD11">
        <w:rPr>
          <w:rFonts w:ascii="Aptos" w:hAnsi="Aptos" w:eastAsia="Aptos" w:cs="Aptos"/>
          <w:noProof w:val="0"/>
          <w:sz w:val="24"/>
          <w:szCs w:val="24"/>
          <w:lang w:val="en-GB"/>
        </w:rPr>
        <w:t>, advocacy, and positive word of mouth.</w:t>
      </w:r>
    </w:p>
    <w:p w:rsidR="0D9CC39C" w:rsidP="0D9CC39C" w:rsidRDefault="0D9CC39C" w14:paraId="2589FFCF" w14:textId="5F793E8E">
      <w:pPr>
        <w:spacing w:before="240" w:beforeAutospacing="off" w:after="240" w:afterAutospacing="off"/>
      </w:pPr>
      <w:r w:rsidRPr="3B9FF54E" w:rsidR="5174AD11">
        <w:rPr>
          <w:rFonts w:ascii="Aptos" w:hAnsi="Aptos" w:eastAsia="Aptos" w:cs="Aptos"/>
          <w:noProof w:val="0"/>
          <w:sz w:val="24"/>
          <w:szCs w:val="24"/>
          <w:lang w:val="en-GB"/>
        </w:rPr>
        <w:t xml:space="preserve">Within the </w:t>
      </w:r>
      <w:r w:rsidRPr="3B9FF54E" w:rsidR="5174AD11">
        <w:rPr>
          <w:rFonts w:ascii="Aptos" w:hAnsi="Aptos" w:eastAsia="Aptos" w:cs="Aptos"/>
          <w:b w:val="1"/>
          <w:bCs w:val="1"/>
          <w:noProof w:val="0"/>
          <w:sz w:val="24"/>
          <w:szCs w:val="24"/>
          <w:lang w:val="en-GB"/>
        </w:rPr>
        <w:t>UK grocery supermarket sector</w:t>
      </w:r>
      <w:r w:rsidRPr="3B9FF54E" w:rsidR="5174AD11">
        <w:rPr>
          <w:rFonts w:ascii="Aptos" w:hAnsi="Aptos" w:eastAsia="Aptos" w:cs="Aptos"/>
          <w:noProof w:val="0"/>
          <w:sz w:val="24"/>
          <w:szCs w:val="24"/>
          <w:lang w:val="en-GB"/>
        </w:rPr>
        <w:t>, competition is intense, with major retailers such as Tesco, Sainsbury’s, Aldi, and Lidl competing on price, convenience, and quality. This highly dynamic environment has made customer loyalty increasingly fragile. As a result, developing sustainable customer relationships has become a critical factor for differentiation and long-term success.</w:t>
      </w:r>
    </w:p>
    <w:p w:rsidR="0D9CC39C" w:rsidP="0D9CC39C" w:rsidRDefault="0D9CC39C" w14:paraId="085A7280" w14:textId="61F12191">
      <w:pPr>
        <w:spacing w:before="240" w:beforeAutospacing="off" w:after="240" w:afterAutospacing="off"/>
      </w:pPr>
      <w:r w:rsidRPr="3B9FF54E" w:rsidR="5174AD11">
        <w:rPr>
          <w:rFonts w:ascii="Aptos" w:hAnsi="Aptos" w:eastAsia="Aptos" w:cs="Aptos"/>
          <w:noProof w:val="0"/>
          <w:sz w:val="24"/>
          <w:szCs w:val="24"/>
          <w:lang w:val="en-GB"/>
        </w:rPr>
        <w:t xml:space="preserve">This report examines how </w:t>
      </w:r>
      <w:r w:rsidRPr="3B9FF54E" w:rsidR="5174AD11">
        <w:rPr>
          <w:rFonts w:ascii="Aptos" w:hAnsi="Aptos" w:eastAsia="Aptos" w:cs="Aptos"/>
          <w:b w:val="1"/>
          <w:bCs w:val="1"/>
          <w:noProof w:val="0"/>
          <w:sz w:val="24"/>
          <w:szCs w:val="24"/>
          <w:lang w:val="en-GB"/>
        </w:rPr>
        <w:t>Marks &amp; Spencer (M&amp;S) Food</w:t>
      </w:r>
      <w:r w:rsidRPr="3B9FF54E" w:rsidR="5174AD11">
        <w:rPr>
          <w:rFonts w:ascii="Aptos" w:hAnsi="Aptos" w:eastAsia="Aptos" w:cs="Aptos"/>
          <w:noProof w:val="0"/>
          <w:sz w:val="24"/>
          <w:szCs w:val="24"/>
          <w:lang w:val="en-GB"/>
        </w:rPr>
        <w:t xml:space="preserve"> applies </w:t>
      </w:r>
      <w:r w:rsidRPr="3B9FF54E" w:rsidR="1D9ADF89">
        <w:rPr>
          <w:rFonts w:ascii="Aptos" w:hAnsi="Aptos" w:eastAsia="Aptos" w:cs="Aptos"/>
          <w:noProof w:val="0"/>
          <w:sz w:val="24"/>
          <w:szCs w:val="24"/>
          <w:lang w:val="en-GB"/>
        </w:rPr>
        <w:t>customer relationship management</w:t>
      </w:r>
      <w:r w:rsidRPr="3B9FF54E" w:rsidR="5174AD11">
        <w:rPr>
          <w:rFonts w:ascii="Aptos" w:hAnsi="Aptos" w:eastAsia="Aptos" w:cs="Aptos"/>
          <w:noProof w:val="0"/>
          <w:sz w:val="24"/>
          <w:szCs w:val="24"/>
          <w:lang w:val="en-GB"/>
        </w:rPr>
        <w:t xml:space="preserve"> strategies to strengthen customer retention and loyalty. It evaluates the role of data, segmentation, marketing mix strategies, and ethical practices in building sustainable customer relationships that drive business performance.</w:t>
      </w:r>
    </w:p>
    <w:p w:rsidR="0D9CC39C" w:rsidP="0D9CC39C" w:rsidRDefault="0D9CC39C" w14:paraId="63E47364" w14:textId="076DF6A7">
      <w:pPr>
        <w:spacing w:before="240" w:beforeAutospacing="off" w:after="240" w:afterAutospacing="off"/>
        <w:rPr>
          <w:rFonts w:ascii="Aptos" w:hAnsi="Aptos" w:eastAsia="Aptos" w:cs="Aptos"/>
          <w:noProof w:val="0"/>
          <w:sz w:val="24"/>
          <w:szCs w:val="24"/>
          <w:lang w:val="en-GB"/>
        </w:rPr>
      </w:pPr>
    </w:p>
    <w:p w:rsidR="0D9CC39C" w:rsidP="0D9CC39C" w:rsidRDefault="0D9CC39C" w14:paraId="29876A18" w14:textId="227D9CFA">
      <w:pPr>
        <w:spacing w:before="240" w:beforeAutospacing="off" w:after="240" w:afterAutospacing="off"/>
        <w:rPr>
          <w:rFonts w:ascii="Aptos" w:hAnsi="Aptos" w:eastAsia="Aptos" w:cs="Aptos"/>
          <w:noProof w:val="0"/>
          <w:sz w:val="24"/>
          <w:szCs w:val="24"/>
          <w:lang w:val="en-GB"/>
        </w:rPr>
      </w:pPr>
    </w:p>
    <w:p w:rsidR="6A97D97A" w:rsidP="3B9FF54E" w:rsidRDefault="6A97D97A" w14:paraId="560F5C08" w14:textId="580A988D">
      <w:pPr>
        <w:pStyle w:val="Normal"/>
        <w:spacing w:before="240" w:beforeAutospacing="off" w:after="240" w:afterAutospacing="off"/>
        <w:rPr>
          <w:rFonts w:ascii="Aptos" w:hAnsi="Aptos" w:eastAsia="Aptos" w:cs="Aptos"/>
          <w:noProof w:val="0"/>
          <w:color w:val="215E99" w:themeColor="text2" w:themeTint="BF" w:themeShade="FF"/>
          <w:sz w:val="32"/>
          <w:szCs w:val="32"/>
          <w:lang w:val="en-GB"/>
        </w:rPr>
      </w:pPr>
    </w:p>
    <w:p w:rsidR="6A97D97A" w:rsidP="3B9FF54E" w:rsidRDefault="6A97D97A" w14:paraId="17113FA9" w14:textId="125537E6">
      <w:pPr>
        <w:pStyle w:val="Normal"/>
        <w:spacing w:before="240" w:beforeAutospacing="off" w:after="240" w:afterAutospacing="off"/>
        <w:rPr>
          <w:rFonts w:ascii="Aptos" w:hAnsi="Aptos" w:eastAsia="Aptos" w:cs="Aptos" w:asciiTheme="minorAscii" w:hAnsiTheme="minorAscii" w:eastAsiaTheme="minorAscii" w:cstheme="minorAscii"/>
          <w:noProof w:val="0"/>
          <w:color w:val="215E99" w:themeColor="text2" w:themeTint="BF" w:themeShade="FF"/>
          <w:sz w:val="32"/>
          <w:szCs w:val="32"/>
          <w:lang w:val="en-GB"/>
        </w:rPr>
      </w:pPr>
    </w:p>
    <w:p w:rsidR="6A97D97A" w:rsidP="3B9FF54E" w:rsidRDefault="6A97D97A" w14:paraId="3DE91005" w14:textId="0DD7FC93">
      <w:pPr>
        <w:pStyle w:val="Normal"/>
        <w:spacing w:before="240" w:beforeAutospacing="off" w:after="240" w:afterAutospacing="off"/>
        <w:rPr>
          <w:rFonts w:ascii="Aptos" w:hAnsi="Aptos" w:eastAsia="Aptos" w:cs="Aptos" w:asciiTheme="minorAscii" w:hAnsiTheme="minorAscii" w:eastAsiaTheme="minorAscii" w:cstheme="minorAscii"/>
          <w:noProof w:val="0"/>
          <w:color w:val="215E99" w:themeColor="text2" w:themeTint="BF" w:themeShade="FF"/>
          <w:sz w:val="32"/>
          <w:szCs w:val="32"/>
          <w:lang w:val="en-GB"/>
        </w:rPr>
      </w:pPr>
      <w:r w:rsidRPr="3B9FF54E" w:rsidR="000DB899">
        <w:rPr>
          <w:rFonts w:ascii="Aptos" w:hAnsi="Aptos" w:eastAsia="Aptos" w:cs="Aptos" w:asciiTheme="minorAscii" w:hAnsiTheme="minorAscii" w:eastAsiaTheme="minorAscii" w:cstheme="minorAscii"/>
          <w:noProof w:val="0"/>
          <w:color w:val="215E99" w:themeColor="text2" w:themeTint="BF" w:themeShade="FF"/>
          <w:sz w:val="32"/>
          <w:szCs w:val="32"/>
          <w:lang w:val="en-GB"/>
        </w:rPr>
        <w:t>Main Findings</w:t>
      </w:r>
    </w:p>
    <w:p w:rsidR="4FF49656" w:rsidP="3B9FF54E" w:rsidRDefault="4FF49656" w14:paraId="0A09904F" w14:textId="30897B88">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2E74B5"/>
          <w:sz w:val="32"/>
          <w:szCs w:val="32"/>
          <w:lang w:val="en-GB"/>
        </w:rPr>
      </w:pPr>
      <w:r w:rsidRPr="3B9FF54E" w:rsidR="4FF49656">
        <w:rPr>
          <w:rFonts w:ascii="Aptos" w:hAnsi="Aptos" w:eastAsia="Aptos" w:cs="Aptos" w:asciiTheme="minorAscii" w:hAnsiTheme="minorAscii" w:eastAsiaTheme="minorAscii" w:cstheme="minorAscii"/>
          <w:b w:val="0"/>
          <w:bCs w:val="0"/>
          <w:noProof w:val="0"/>
          <w:color w:val="2E74B5"/>
          <w:sz w:val="32"/>
          <w:szCs w:val="32"/>
          <w:lang w:val="en-GB"/>
        </w:rPr>
        <w:t xml:space="preserve">Section </w:t>
      </w:r>
      <w:r w:rsidRPr="3B9FF54E" w:rsidR="73BD8669">
        <w:rPr>
          <w:rFonts w:ascii="Aptos" w:hAnsi="Aptos" w:eastAsia="Aptos" w:cs="Aptos" w:asciiTheme="minorAscii" w:hAnsiTheme="minorAscii" w:eastAsiaTheme="minorAscii" w:cstheme="minorAscii"/>
          <w:b w:val="0"/>
          <w:bCs w:val="0"/>
          <w:noProof w:val="0"/>
          <w:color w:val="2E74B5"/>
          <w:sz w:val="32"/>
          <w:szCs w:val="32"/>
          <w:lang w:val="en-GB"/>
        </w:rPr>
        <w:t>1</w:t>
      </w:r>
    </w:p>
    <w:p w:rsidR="0A3831EA" w:rsidP="3B9FF54E" w:rsidRDefault="0A3831EA" w14:paraId="51266C20" w14:textId="41237422">
      <w:pPr>
        <w:pStyle w:val="Heading2"/>
        <w:spacing w:before="240" w:beforeAutospacing="off" w:after="240" w:afterAutospacing="off"/>
        <w:rPr>
          <w:rFonts w:ascii="Aptos" w:hAnsi="Aptos" w:eastAsia="Aptos" w:cs="Aptos" w:asciiTheme="minorAscii" w:hAnsiTheme="minorAscii" w:eastAsiaTheme="minorAscii" w:cstheme="minorAscii"/>
          <w:b w:val="1"/>
          <w:bCs w:val="1"/>
          <w:noProof w:val="0"/>
          <w:sz w:val="28"/>
          <w:szCs w:val="28"/>
          <w:lang w:val="en-GB"/>
        </w:rPr>
      </w:pPr>
      <w:r w:rsidRPr="3B9FF54E" w:rsidR="0A3831EA">
        <w:rPr>
          <w:rFonts w:ascii="Aptos" w:hAnsi="Aptos" w:eastAsia="Aptos" w:cs="Aptos" w:asciiTheme="minorAscii" w:hAnsiTheme="minorAscii" w:eastAsiaTheme="minorAscii" w:cstheme="minorAscii"/>
          <w:b w:val="1"/>
          <w:bCs w:val="1"/>
          <w:noProof w:val="0"/>
          <w:sz w:val="28"/>
          <w:szCs w:val="28"/>
          <w:lang w:val="en-GB"/>
        </w:rPr>
        <w:t>M&amp;S Food – Organisation Overview</w:t>
      </w:r>
    </w:p>
    <w:p w:rsidR="0A3831EA" w:rsidP="3B9FF54E" w:rsidRDefault="0A3831EA" w14:paraId="46D01B68" w14:textId="13A3FBB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0A3831EA">
        <w:rPr>
          <w:rFonts w:ascii="Aptos" w:hAnsi="Aptos" w:eastAsia="Aptos" w:cs="Aptos" w:asciiTheme="minorAscii" w:hAnsiTheme="minorAscii" w:eastAsiaTheme="minorAscii" w:cstheme="minorAscii"/>
          <w:noProof w:val="0"/>
          <w:sz w:val="24"/>
          <w:szCs w:val="24"/>
          <w:lang w:val="en-GB"/>
        </w:rPr>
        <w:t>Marks &amp; Spencer Group plc (M&amp;S) is one of the United Kingdom’s most established retail brands, with a long-standing reputation for quality, trust, and innovation. The company was founded in 1884 by Michael Marks and Thomas Spencer in Leeds, beginning as a small market stall before evolving into one of Britain’s best-known retail chains (Marks &amp; Spencer, 2025). Historically, M&amp;S focused on clothing and homeware, but in the late 20th century the firm diversified into food retailing, launching its first food-only stores and pioneering premium own-label food ranges. This strategic evolution enabled M&amp;S Food to become a major growth driver for the business, known for its distinctive focus on quality and innovation rather than low-price competition.</w:t>
      </w:r>
    </w:p>
    <w:p w:rsidR="38DCB17C" w:rsidP="3B9FF54E" w:rsidRDefault="38DCB17C" w14:paraId="3E63CBAC" w14:textId="30BDA68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38DCB17C">
        <w:rPr>
          <w:rFonts w:ascii="Aptos" w:hAnsi="Aptos" w:eastAsia="Aptos" w:cs="Aptos" w:asciiTheme="minorAscii" w:hAnsiTheme="minorAscii" w:eastAsiaTheme="minorAscii" w:cstheme="minorAscii"/>
          <w:noProof w:val="0"/>
          <w:sz w:val="24"/>
          <w:szCs w:val="24"/>
          <w:lang w:val="en-GB"/>
        </w:rPr>
        <w:t>M&amp;S Food is now one of the many grocery stores in the UK, along with Tesco, Sainsbury's, Aldi, and Lidl.</w:t>
      </w:r>
      <w:r w:rsidRPr="3B9FF54E" w:rsidR="0A3831EA">
        <w:rPr>
          <w:rFonts w:ascii="Aptos" w:hAnsi="Aptos" w:eastAsia="Aptos" w:cs="Aptos" w:asciiTheme="minorAscii" w:hAnsiTheme="minorAscii" w:eastAsiaTheme="minorAscii" w:cstheme="minorAscii"/>
          <w:noProof w:val="0"/>
          <w:sz w:val="24"/>
          <w:szCs w:val="24"/>
          <w:lang w:val="en-GB"/>
        </w:rPr>
        <w:t xml:space="preserve"> The division continues to perform strongly: according to the </w:t>
      </w:r>
      <w:r w:rsidRPr="3B9FF54E" w:rsidR="0A3831EA">
        <w:rPr>
          <w:rFonts w:ascii="Aptos" w:hAnsi="Aptos" w:eastAsia="Aptos" w:cs="Aptos" w:asciiTheme="minorAscii" w:hAnsiTheme="minorAscii" w:eastAsiaTheme="minorAscii" w:cstheme="minorAscii"/>
          <w:i w:val="1"/>
          <w:iCs w:val="1"/>
          <w:noProof w:val="0"/>
          <w:sz w:val="24"/>
          <w:szCs w:val="24"/>
          <w:lang w:val="en-GB"/>
        </w:rPr>
        <w:t>M&amp;S Annual Report 2025</w:t>
      </w:r>
      <w:r w:rsidRPr="3B9FF54E" w:rsidR="0A3831EA">
        <w:rPr>
          <w:rFonts w:ascii="Aptos" w:hAnsi="Aptos" w:eastAsia="Aptos" w:cs="Aptos" w:asciiTheme="minorAscii" w:hAnsiTheme="minorAscii" w:eastAsiaTheme="minorAscii" w:cstheme="minorAscii"/>
          <w:noProof w:val="0"/>
          <w:sz w:val="24"/>
          <w:szCs w:val="24"/>
          <w:lang w:val="en-GB"/>
        </w:rPr>
        <w:t xml:space="preserve">, </w:t>
      </w:r>
      <w:r w:rsidRPr="3B9FF54E" w:rsidR="2D953030">
        <w:rPr>
          <w:rFonts w:ascii="Aptos" w:hAnsi="Aptos" w:eastAsia="Aptos" w:cs="Aptos" w:asciiTheme="minorAscii" w:hAnsiTheme="minorAscii" w:eastAsiaTheme="minorAscii" w:cstheme="minorAscii"/>
          <w:noProof w:val="0"/>
          <w:sz w:val="24"/>
          <w:szCs w:val="24"/>
          <w:lang w:val="en-GB"/>
        </w:rPr>
        <w:t>food</w:t>
      </w:r>
      <w:r w:rsidRPr="3B9FF54E" w:rsidR="0A3831EA">
        <w:rPr>
          <w:rFonts w:ascii="Aptos" w:hAnsi="Aptos" w:eastAsia="Aptos" w:cs="Aptos" w:asciiTheme="minorAscii" w:hAnsiTheme="minorAscii" w:eastAsiaTheme="minorAscii" w:cstheme="minorAscii"/>
          <w:noProof w:val="0"/>
          <w:sz w:val="24"/>
          <w:szCs w:val="24"/>
          <w:lang w:val="en-GB"/>
        </w:rPr>
        <w:t xml:space="preserve"> sales rose by 8.7 per cent to approximately £9.0 billion, while the adjusted operating profit margin improved to 5.4 per cent (Marks &amp; Spencer, 2025, p. 15). These results </w:t>
      </w:r>
      <w:r w:rsidRPr="3B9FF54E" w:rsidR="0A3831EA">
        <w:rPr>
          <w:rFonts w:ascii="Aptos" w:hAnsi="Aptos" w:eastAsia="Aptos" w:cs="Aptos" w:asciiTheme="minorAscii" w:hAnsiTheme="minorAscii" w:eastAsiaTheme="minorAscii" w:cstheme="minorAscii"/>
          <w:noProof w:val="0"/>
          <w:sz w:val="24"/>
          <w:szCs w:val="24"/>
          <w:lang w:val="en-GB"/>
        </w:rPr>
        <w:t>represent</w:t>
      </w:r>
      <w:r w:rsidRPr="3B9FF54E" w:rsidR="0A3831EA">
        <w:rPr>
          <w:rFonts w:ascii="Aptos" w:hAnsi="Aptos" w:eastAsia="Aptos" w:cs="Aptos" w:asciiTheme="minorAscii" w:hAnsiTheme="minorAscii" w:eastAsiaTheme="minorAscii" w:cstheme="minorAscii"/>
          <w:noProof w:val="0"/>
          <w:sz w:val="24"/>
          <w:szCs w:val="24"/>
          <w:lang w:val="en-GB"/>
        </w:rPr>
        <w:t xml:space="preserve"> the third consecutive year of growth, supported by supply-chain efficiency improvements and strong in-store performance (Marks &amp; Spencer, 2025, p. 3). However, the wider grocery market </w:t>
      </w:r>
      <w:r w:rsidRPr="3B9FF54E" w:rsidR="0A3831EA">
        <w:rPr>
          <w:rFonts w:ascii="Aptos" w:hAnsi="Aptos" w:eastAsia="Aptos" w:cs="Aptos" w:asciiTheme="minorAscii" w:hAnsiTheme="minorAscii" w:eastAsiaTheme="minorAscii" w:cstheme="minorAscii"/>
          <w:noProof w:val="0"/>
          <w:sz w:val="24"/>
          <w:szCs w:val="24"/>
          <w:lang w:val="en-GB"/>
        </w:rPr>
        <w:t>remains</w:t>
      </w:r>
      <w:r w:rsidRPr="3B9FF54E" w:rsidR="0A3831EA">
        <w:rPr>
          <w:rFonts w:ascii="Aptos" w:hAnsi="Aptos" w:eastAsia="Aptos" w:cs="Aptos" w:asciiTheme="minorAscii" w:hAnsiTheme="minorAscii" w:eastAsiaTheme="minorAscii" w:cstheme="minorAscii"/>
          <w:noProof w:val="0"/>
          <w:sz w:val="24"/>
          <w:szCs w:val="24"/>
          <w:lang w:val="en-GB"/>
        </w:rPr>
        <w:t xml:space="preserve"> challenging, as competition on price and convenience continues to intensify.</w:t>
      </w:r>
    </w:p>
    <w:p w:rsidR="0A3831EA" w:rsidP="3B9FF54E" w:rsidRDefault="0A3831EA" w14:paraId="78D9BEB7" w14:textId="45CD627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0A3831EA">
        <w:rPr>
          <w:rFonts w:ascii="Aptos" w:hAnsi="Aptos" w:eastAsia="Aptos" w:cs="Aptos" w:asciiTheme="minorAscii" w:hAnsiTheme="minorAscii" w:eastAsiaTheme="minorAscii" w:cstheme="minorAscii"/>
          <w:noProof w:val="0"/>
          <w:sz w:val="24"/>
          <w:szCs w:val="24"/>
          <w:lang w:val="en-GB"/>
        </w:rPr>
        <w:t xml:space="preserve">Recent data from </w:t>
      </w:r>
      <w:r w:rsidRPr="3B9FF54E" w:rsidR="0A3831EA">
        <w:rPr>
          <w:rFonts w:ascii="Aptos" w:hAnsi="Aptos" w:eastAsia="Aptos" w:cs="Aptos" w:asciiTheme="minorAscii" w:hAnsiTheme="minorAscii" w:eastAsiaTheme="minorAscii" w:cstheme="minorAscii"/>
          <w:noProof w:val="0"/>
          <w:sz w:val="24"/>
          <w:szCs w:val="24"/>
          <w:lang w:val="en-GB"/>
        </w:rPr>
        <w:t>NielsenIQ</w:t>
      </w:r>
      <w:r w:rsidRPr="3B9FF54E" w:rsidR="0A3831EA">
        <w:rPr>
          <w:rFonts w:ascii="Aptos" w:hAnsi="Aptos" w:eastAsia="Aptos" w:cs="Aptos" w:asciiTheme="minorAscii" w:hAnsiTheme="minorAscii" w:eastAsiaTheme="minorAscii" w:cstheme="minorAscii"/>
          <w:noProof w:val="0"/>
          <w:sz w:val="24"/>
          <w:szCs w:val="24"/>
          <w:lang w:val="en-GB"/>
        </w:rPr>
        <w:t xml:space="preserve"> show that M&amp;S Food holds </w:t>
      </w:r>
      <w:r w:rsidRPr="3B9FF54E" w:rsidR="0A3831EA">
        <w:rPr>
          <w:rFonts w:ascii="Aptos" w:hAnsi="Aptos" w:eastAsia="Aptos" w:cs="Aptos" w:asciiTheme="minorAscii" w:hAnsiTheme="minorAscii" w:eastAsiaTheme="minorAscii" w:cstheme="minorAscii"/>
          <w:noProof w:val="0"/>
          <w:sz w:val="24"/>
          <w:szCs w:val="24"/>
          <w:lang w:val="en-GB"/>
        </w:rPr>
        <w:t>3.8</w:t>
      </w:r>
      <w:r w:rsidRPr="3B9FF54E" w:rsidR="0A3831EA">
        <w:rPr>
          <w:rFonts w:ascii="Aptos" w:hAnsi="Aptos" w:eastAsia="Aptos" w:cs="Aptos" w:asciiTheme="minorAscii" w:hAnsiTheme="minorAscii" w:eastAsiaTheme="minorAscii" w:cstheme="minorAscii"/>
          <w:noProof w:val="0"/>
          <w:sz w:val="24"/>
          <w:szCs w:val="24"/>
          <w:lang w:val="en-GB"/>
        </w:rPr>
        <w:t xml:space="preserve"> per cent of the UK grocery market (</w:t>
      </w:r>
      <w:r w:rsidRPr="3B9FF54E" w:rsidR="0A3831EA">
        <w:rPr>
          <w:rFonts w:ascii="Aptos" w:hAnsi="Aptos" w:eastAsia="Aptos" w:cs="Aptos" w:asciiTheme="minorAscii" w:hAnsiTheme="minorAscii" w:eastAsiaTheme="minorAscii" w:cstheme="minorAscii"/>
          <w:noProof w:val="0"/>
          <w:sz w:val="24"/>
          <w:szCs w:val="24"/>
          <w:lang w:val="en-GB"/>
        </w:rPr>
        <w:t>Ainvest</w:t>
      </w:r>
      <w:r w:rsidRPr="3B9FF54E" w:rsidR="0A3831EA">
        <w:rPr>
          <w:rFonts w:ascii="Aptos" w:hAnsi="Aptos" w:eastAsia="Aptos" w:cs="Aptos" w:asciiTheme="minorAscii" w:hAnsiTheme="minorAscii" w:eastAsiaTheme="minorAscii" w:cstheme="minorAscii"/>
          <w:noProof w:val="0"/>
          <w:sz w:val="24"/>
          <w:szCs w:val="24"/>
          <w:lang w:val="en-GB"/>
        </w:rPr>
        <w:t xml:space="preserve">, 2025), a modest share compared with major retailers such as Tesco (≈28 per cent). Although this share </w:t>
      </w:r>
      <w:r w:rsidRPr="3B9FF54E" w:rsidR="0A3831EA">
        <w:rPr>
          <w:rFonts w:ascii="Aptos" w:hAnsi="Aptos" w:eastAsia="Aptos" w:cs="Aptos" w:asciiTheme="minorAscii" w:hAnsiTheme="minorAscii" w:eastAsiaTheme="minorAscii" w:cstheme="minorAscii"/>
          <w:noProof w:val="0"/>
          <w:sz w:val="24"/>
          <w:szCs w:val="24"/>
          <w:lang w:val="en-GB"/>
        </w:rPr>
        <w:t>demonstrates</w:t>
      </w:r>
      <w:r w:rsidRPr="3B9FF54E" w:rsidR="0A3831EA">
        <w:rPr>
          <w:rFonts w:ascii="Aptos" w:hAnsi="Aptos" w:eastAsia="Aptos" w:cs="Aptos" w:asciiTheme="minorAscii" w:hAnsiTheme="minorAscii" w:eastAsiaTheme="minorAscii" w:cstheme="minorAscii"/>
          <w:noProof w:val="0"/>
          <w:sz w:val="24"/>
          <w:szCs w:val="24"/>
          <w:lang w:val="en-GB"/>
        </w:rPr>
        <w:t xml:space="preserve"> steady growth, it </w:t>
      </w:r>
      <w:r w:rsidRPr="3B9FF54E" w:rsidR="0A3831EA">
        <w:rPr>
          <w:rFonts w:ascii="Aptos" w:hAnsi="Aptos" w:eastAsia="Aptos" w:cs="Aptos" w:asciiTheme="minorAscii" w:hAnsiTheme="minorAscii" w:eastAsiaTheme="minorAscii" w:cstheme="minorAscii"/>
          <w:noProof w:val="0"/>
          <w:sz w:val="24"/>
          <w:szCs w:val="24"/>
          <w:lang w:val="en-GB"/>
        </w:rPr>
        <w:t>indicates</w:t>
      </w:r>
      <w:r w:rsidRPr="3B9FF54E" w:rsidR="0A3831EA">
        <w:rPr>
          <w:rFonts w:ascii="Aptos" w:hAnsi="Aptos" w:eastAsia="Aptos" w:cs="Aptos" w:asciiTheme="minorAscii" w:hAnsiTheme="minorAscii" w:eastAsiaTheme="minorAscii" w:cstheme="minorAscii"/>
          <w:noProof w:val="0"/>
          <w:sz w:val="24"/>
          <w:szCs w:val="24"/>
          <w:lang w:val="en-GB"/>
        </w:rPr>
        <w:t xml:space="preserve"> that M&amp;S Food still </w:t>
      </w:r>
      <w:r w:rsidRPr="3B9FF54E" w:rsidR="0A3831EA">
        <w:rPr>
          <w:rFonts w:ascii="Aptos" w:hAnsi="Aptos" w:eastAsia="Aptos" w:cs="Aptos" w:asciiTheme="minorAscii" w:hAnsiTheme="minorAscii" w:eastAsiaTheme="minorAscii" w:cstheme="minorAscii"/>
          <w:noProof w:val="0"/>
          <w:sz w:val="24"/>
          <w:szCs w:val="24"/>
          <w:lang w:val="en-GB"/>
        </w:rPr>
        <w:t>operates</w:t>
      </w:r>
      <w:r w:rsidRPr="3B9FF54E" w:rsidR="0A3831EA">
        <w:rPr>
          <w:rFonts w:ascii="Aptos" w:hAnsi="Aptos" w:eastAsia="Aptos" w:cs="Aptos" w:asciiTheme="minorAscii" w:hAnsiTheme="minorAscii" w:eastAsiaTheme="minorAscii" w:cstheme="minorAscii"/>
          <w:noProof w:val="0"/>
          <w:sz w:val="24"/>
          <w:szCs w:val="24"/>
          <w:lang w:val="en-GB"/>
        </w:rPr>
        <w:t xml:space="preserve"> as a niche, premium player rather than a mass-market supermarket. Furthermore, Reuters (2025) reported that food-sales growth slowed to 9.1 per cent in the 12 weeks to 14 June 2025 (down from 14.7 per cent in the previous quarter) following a cyberattack that disrupted operations. While the overall financial performance </w:t>
      </w:r>
      <w:r w:rsidRPr="3B9FF54E" w:rsidR="0A3831EA">
        <w:rPr>
          <w:rFonts w:ascii="Aptos" w:hAnsi="Aptos" w:eastAsia="Aptos" w:cs="Aptos" w:asciiTheme="minorAscii" w:hAnsiTheme="minorAscii" w:eastAsiaTheme="minorAscii" w:cstheme="minorAscii"/>
          <w:noProof w:val="0"/>
          <w:sz w:val="24"/>
          <w:szCs w:val="24"/>
          <w:lang w:val="en-GB"/>
        </w:rPr>
        <w:t>remains</w:t>
      </w:r>
      <w:r w:rsidRPr="3B9FF54E" w:rsidR="0A3831EA">
        <w:rPr>
          <w:rFonts w:ascii="Aptos" w:hAnsi="Aptos" w:eastAsia="Aptos" w:cs="Aptos" w:asciiTheme="minorAscii" w:hAnsiTheme="minorAscii" w:eastAsiaTheme="minorAscii" w:cstheme="minorAscii"/>
          <w:noProof w:val="0"/>
          <w:sz w:val="24"/>
          <w:szCs w:val="24"/>
          <w:lang w:val="en-GB"/>
        </w:rPr>
        <w:t xml:space="preserve"> positive, these factors underline the company’s ongoing exposure to operational and market pressures.</w:t>
      </w:r>
    </w:p>
    <w:p w:rsidR="0A3831EA" w:rsidP="3B9FF54E" w:rsidRDefault="0A3831EA" w14:paraId="122245B2" w14:textId="397769EC">
      <w:pPr>
        <w:spacing w:before="240" w:beforeAutospacing="off" w:after="240" w:afterAutospacing="off"/>
        <w:rPr>
          <w:rFonts w:ascii="Calibri" w:hAnsi="Calibri" w:eastAsia="Calibri" w:cs="Calibri"/>
          <w:noProof w:val="0"/>
          <w:sz w:val="24"/>
          <w:szCs w:val="24"/>
          <w:lang w:val="en-GB"/>
        </w:rPr>
      </w:pPr>
      <w:r w:rsidRPr="3B9FF54E" w:rsidR="0A3831EA">
        <w:rPr>
          <w:rFonts w:ascii="Aptos" w:hAnsi="Aptos" w:eastAsia="Aptos" w:cs="Aptos" w:asciiTheme="minorAscii" w:hAnsiTheme="minorAscii" w:eastAsiaTheme="minorAscii" w:cstheme="minorAscii"/>
          <w:noProof w:val="0"/>
          <w:sz w:val="24"/>
          <w:szCs w:val="24"/>
          <w:lang w:val="en-GB"/>
        </w:rPr>
        <w:t xml:space="preserve">M&amp;S’s corporate mission — </w:t>
      </w:r>
      <w:r w:rsidRPr="3B9FF54E" w:rsidR="0A3831EA">
        <w:rPr>
          <w:rFonts w:ascii="Aptos" w:hAnsi="Aptos" w:eastAsia="Aptos" w:cs="Aptos" w:asciiTheme="minorAscii" w:hAnsiTheme="minorAscii" w:eastAsiaTheme="minorAscii" w:cstheme="minorAscii"/>
          <w:i w:val="1"/>
          <w:iCs w:val="1"/>
          <w:noProof w:val="0"/>
          <w:sz w:val="24"/>
          <w:szCs w:val="24"/>
          <w:lang w:val="en-GB"/>
        </w:rPr>
        <w:t>“To make every moment special for our customers”</w:t>
      </w:r>
      <w:r w:rsidRPr="3B9FF54E" w:rsidR="0A3831EA">
        <w:rPr>
          <w:rFonts w:ascii="Aptos" w:hAnsi="Aptos" w:eastAsia="Aptos" w:cs="Aptos" w:asciiTheme="minorAscii" w:hAnsiTheme="minorAscii" w:eastAsiaTheme="minorAscii" w:cstheme="minorAscii"/>
          <w:noProof w:val="0"/>
          <w:sz w:val="24"/>
          <w:szCs w:val="24"/>
          <w:lang w:val="en-GB"/>
        </w:rPr>
        <w:t xml:space="preserve"> — reflects its commitment to delivering exceptional quality, service, and experience (Marks &amp; Spencer, 2025, p. 8). This message reinforces the brand’s long-standing values of quality, integrity, and customer focus. The effectiveness of this mission lies in its emotional appeal and alignment with M&amp;S Food’s premium positioning. However, the statement may be considered too broad, as it does not explicitly address affordability or inclusion</w:t>
      </w:r>
      <w:r w:rsidRPr="3B9FF54E" w:rsidR="5FAECAFC">
        <w:rPr>
          <w:rFonts w:ascii="Aptos" w:hAnsi="Aptos" w:eastAsia="Aptos" w:cs="Aptos" w:asciiTheme="minorAscii" w:hAnsiTheme="minorAscii" w:eastAsiaTheme="minorAscii" w:cstheme="minorAscii"/>
          <w:noProof w:val="0"/>
          <w:sz w:val="24"/>
          <w:szCs w:val="24"/>
          <w:lang w:val="en-GB"/>
        </w:rPr>
        <w:t>—critical</w:t>
      </w:r>
      <w:r w:rsidRPr="3B9FF54E" w:rsidR="0A3831EA">
        <w:rPr>
          <w:rFonts w:ascii="Aptos" w:hAnsi="Aptos" w:eastAsia="Aptos" w:cs="Aptos" w:asciiTheme="minorAscii" w:hAnsiTheme="minorAscii" w:eastAsiaTheme="minorAscii" w:cstheme="minorAscii"/>
          <w:noProof w:val="0"/>
          <w:sz w:val="24"/>
          <w:szCs w:val="24"/>
          <w:lang w:val="en-GB"/>
        </w:rPr>
        <w:t xml:space="preserve"> in a cost-of-living environment where many consumers prioritise value (Reuters, 2025).</w:t>
      </w:r>
    </w:p>
    <w:p w:rsidR="0A3831EA" w:rsidP="3B9FF54E" w:rsidRDefault="0A3831EA" w14:paraId="0BE802A2" w14:textId="059C07D3">
      <w:pPr>
        <w:spacing w:before="240" w:beforeAutospacing="off" w:after="240" w:afterAutospacing="off"/>
        <w:rPr>
          <w:rFonts w:ascii="Calibri" w:hAnsi="Calibri" w:eastAsia="Calibri" w:cs="Calibri"/>
          <w:noProof w:val="0"/>
          <w:sz w:val="24"/>
          <w:szCs w:val="24"/>
          <w:lang w:val="en-GB"/>
        </w:rPr>
      </w:pPr>
      <w:r w:rsidRPr="3F0338AE" w:rsidR="0A3831EA">
        <w:rPr>
          <w:rFonts w:ascii="Calibri" w:hAnsi="Calibri" w:eastAsia="Calibri" w:cs="Calibri"/>
          <w:noProof w:val="0"/>
          <w:sz w:val="24"/>
          <w:szCs w:val="24"/>
          <w:lang w:val="en-GB"/>
        </w:rPr>
        <w:t xml:space="preserve">Overall, M&amp;S Food </w:t>
      </w:r>
      <w:r w:rsidRPr="3F0338AE" w:rsidR="0A3831EA">
        <w:rPr>
          <w:rFonts w:ascii="Calibri" w:hAnsi="Calibri" w:eastAsia="Calibri" w:cs="Calibri"/>
          <w:noProof w:val="0"/>
          <w:sz w:val="24"/>
          <w:szCs w:val="24"/>
          <w:lang w:val="en-GB"/>
        </w:rPr>
        <w:t>demonstrates</w:t>
      </w:r>
      <w:r w:rsidRPr="3F0338AE" w:rsidR="0A3831EA">
        <w:rPr>
          <w:rFonts w:ascii="Calibri" w:hAnsi="Calibri" w:eastAsia="Calibri" w:cs="Calibri"/>
          <w:noProof w:val="0"/>
          <w:sz w:val="24"/>
          <w:szCs w:val="24"/>
          <w:lang w:val="en-GB"/>
        </w:rPr>
        <w:t xml:space="preserve"> strong brand equity and consistent financial progress, supported by its heritage of quality and trust. Yet, its </w:t>
      </w:r>
      <w:bookmarkStart w:name="_Int_VYtzlls6" w:id="105971800"/>
      <w:r w:rsidRPr="3F0338AE" w:rsidR="0A3831EA">
        <w:rPr>
          <w:rFonts w:ascii="Calibri" w:hAnsi="Calibri" w:eastAsia="Calibri" w:cs="Calibri"/>
          <w:noProof w:val="0"/>
          <w:sz w:val="24"/>
          <w:szCs w:val="24"/>
          <w:lang w:val="en-GB"/>
        </w:rPr>
        <w:t>relatively small</w:t>
      </w:r>
      <w:bookmarkEnd w:id="105971800"/>
      <w:r w:rsidRPr="3F0338AE" w:rsidR="0A3831EA">
        <w:rPr>
          <w:rFonts w:ascii="Calibri" w:hAnsi="Calibri" w:eastAsia="Calibri" w:cs="Calibri"/>
          <w:noProof w:val="0"/>
          <w:sz w:val="24"/>
          <w:szCs w:val="24"/>
          <w:lang w:val="en-GB"/>
        </w:rPr>
        <w:t xml:space="preserve"> market share and premium pricing strategy mean it must continue adapting to evolving consumer expectations, particularly around value, digital convenience, and sustainability. A more balanced emphasis on both quality and affordability could help M&amp;S Food broaden its appeal while sustaining loyalty among its core customer </w:t>
      </w:r>
      <w:r w:rsidRPr="3F0338AE" w:rsidR="0A3831EA">
        <w:rPr>
          <w:rFonts w:ascii="Calibri" w:hAnsi="Calibri" w:eastAsia="Calibri" w:cs="Calibri"/>
          <w:noProof w:val="0"/>
          <w:sz w:val="24"/>
          <w:szCs w:val="24"/>
          <w:lang w:val="en-GB"/>
        </w:rPr>
        <w:t>bases</w:t>
      </w:r>
      <w:r w:rsidRPr="3F0338AE" w:rsidR="0A3831EA">
        <w:rPr>
          <w:rFonts w:ascii="Calibri" w:hAnsi="Calibri" w:eastAsia="Calibri" w:cs="Calibri"/>
          <w:noProof w:val="0"/>
          <w:sz w:val="24"/>
          <w:szCs w:val="24"/>
          <w:lang w:val="en-GB"/>
        </w:rPr>
        <w:t>.</w:t>
      </w:r>
    </w:p>
    <w:p w:rsidR="3B9FF54E" w:rsidP="3B9FF54E" w:rsidRDefault="3B9FF54E" w14:paraId="45B7328F" w14:textId="735C6CD3">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0AF0F5E0" w14:textId="54C1BC69">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245BA617" w14:textId="1C55A6C2">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4FEE77F7" w14:textId="2B0C05C0">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69ED9CF0" w14:textId="35658C80">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5C96477D" w14:textId="762A659E">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20820309" w14:textId="2197386D">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25B3F4F5" w14:textId="4DA5CB16">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42FBD896" w14:textId="76449821">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622D9FC5" w14:textId="0C5DD7E8">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034AD186" w14:textId="77716083">
      <w:pPr>
        <w:pStyle w:val="Normal"/>
        <w:spacing w:before="240" w:beforeAutospacing="off" w:after="240" w:afterAutospacing="off"/>
        <w:rPr>
          <w:noProof w:val="0"/>
          <w:color w:val="215E99" w:themeColor="text2" w:themeTint="BF" w:themeShade="FF"/>
          <w:sz w:val="28"/>
          <w:szCs w:val="28"/>
          <w:lang w:val="en-GB"/>
        </w:rPr>
      </w:pPr>
    </w:p>
    <w:p w:rsidR="3B9FF54E" w:rsidP="3B9FF54E" w:rsidRDefault="3B9FF54E" w14:paraId="1AECA696" w14:textId="774391C7">
      <w:pPr>
        <w:pStyle w:val="Normal"/>
        <w:spacing w:before="240" w:beforeAutospacing="off" w:after="240" w:afterAutospacing="off"/>
        <w:rPr>
          <w:noProof w:val="0"/>
          <w:color w:val="215E99" w:themeColor="text2" w:themeTint="BF" w:themeShade="FF"/>
          <w:sz w:val="28"/>
          <w:szCs w:val="28"/>
          <w:lang w:val="en-GB"/>
        </w:rPr>
      </w:pPr>
    </w:p>
    <w:p w:rsidR="3D945EF7" w:rsidP="3B9FF54E" w:rsidRDefault="3D945EF7" w14:paraId="55077667" w14:textId="78B45EDD">
      <w:pPr>
        <w:pStyle w:val="Normal"/>
        <w:spacing w:before="240" w:beforeAutospacing="off" w:after="240" w:afterAutospacing="off"/>
        <w:rPr>
          <w:noProof w:val="0"/>
          <w:color w:val="215E99" w:themeColor="text2" w:themeTint="BF" w:themeShade="FF"/>
          <w:sz w:val="28"/>
          <w:szCs w:val="28"/>
          <w:lang w:val="en-GB"/>
        </w:rPr>
      </w:pPr>
      <w:r w:rsidRPr="3B9FF54E" w:rsidR="3D945EF7">
        <w:rPr>
          <w:noProof w:val="0"/>
          <w:color w:val="215E99" w:themeColor="text2" w:themeTint="BF" w:themeShade="FF"/>
          <w:sz w:val="28"/>
          <w:szCs w:val="28"/>
          <w:lang w:val="en-GB"/>
        </w:rPr>
        <w:t>Section 2</w:t>
      </w:r>
    </w:p>
    <w:p w:rsidR="53A330A4" w:rsidP="3B9FF54E" w:rsidRDefault="53A330A4" w14:paraId="3F5B01D0" w14:textId="5AB8118E">
      <w:pPr>
        <w:pStyle w:val="Normal"/>
        <w:rPr>
          <w:rFonts w:ascii="Calibri" w:hAnsi="Calibri" w:eastAsia="Calibri" w:cs="Calibri"/>
          <w:b w:val="1"/>
          <w:bCs w:val="1"/>
          <w:noProof w:val="0"/>
          <w:color w:val="215E99" w:themeColor="text2" w:themeTint="BF" w:themeShade="FF"/>
          <w:sz w:val="28"/>
          <w:szCs w:val="28"/>
          <w:lang w:val="en-GB"/>
        </w:rPr>
      </w:pPr>
      <w:r w:rsidRPr="3B9FF54E" w:rsidR="53A330A4">
        <w:rPr>
          <w:b w:val="1"/>
          <w:bCs w:val="1"/>
          <w:noProof w:val="0"/>
          <w:color w:val="215E99" w:themeColor="text2" w:themeTint="BF" w:themeShade="FF"/>
          <w:lang w:val="en-GB"/>
        </w:rPr>
        <w:t>Data and Customer Relationships</w:t>
      </w:r>
    </w:p>
    <w:p w:rsidR="53A330A4" w:rsidP="3B9FF54E" w:rsidRDefault="53A330A4" w14:paraId="34750757" w14:textId="7D1DD94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Sustainable customer marketing relationships focus on long-term partnerships that create mutual value while considering social, environmental, and economic outcomes. Such relationships are based on trust, transparency, and shared values (Ferrer-Estévez, 2023, p. 245). Loyal customers not only ensure steady revenue but also enhance reputation through advocacy and repeat purchases (Li et al., 2023, p. 4).</w:t>
      </w:r>
    </w:p>
    <w:p w:rsidR="53A330A4" w:rsidP="3B9FF54E" w:rsidRDefault="53A330A4" w14:paraId="470808FD" w14:textId="11BE47F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 xml:space="preserve">CRM supports these relationships through the systematic collection, storage, and analysis of customer data (Law, 2010, p. 14). CRM platforms provide tools for segmentation, </w:t>
      </w:r>
      <w:r w:rsidRPr="3B9FF54E" w:rsidR="3D8B6FD3">
        <w:rPr>
          <w:rFonts w:ascii="Aptos" w:hAnsi="Aptos" w:eastAsia="Aptos" w:cs="Aptos" w:asciiTheme="minorAscii" w:hAnsiTheme="minorAscii" w:eastAsiaTheme="minorAscii" w:cstheme="minorAscii"/>
          <w:noProof w:val="0"/>
          <w:sz w:val="24"/>
          <w:szCs w:val="24"/>
          <w:lang w:val="en-GB"/>
        </w:rPr>
        <w:t>personalisation, and automation, helping organisations tailor experiences and marketing strategies to individuals'</w:t>
      </w:r>
      <w:r w:rsidRPr="3B9FF54E" w:rsidR="53A330A4">
        <w:rPr>
          <w:rFonts w:ascii="Aptos" w:hAnsi="Aptos" w:eastAsia="Aptos" w:cs="Aptos" w:asciiTheme="minorAscii" w:hAnsiTheme="minorAscii" w:eastAsiaTheme="minorAscii" w:cstheme="minorAscii"/>
          <w:noProof w:val="0"/>
          <w:sz w:val="24"/>
          <w:szCs w:val="24"/>
          <w:lang w:val="en-GB"/>
        </w:rPr>
        <w:t xml:space="preserve"> needs. As Stawicka (2024, p. 121) notes, CRM now acts as a catalyst for digital transformation and sustainable value creation.</w:t>
      </w:r>
    </w:p>
    <w:p w:rsidR="175DF5A1" w:rsidP="3B9FF54E" w:rsidRDefault="175DF5A1" w14:paraId="064DC70E" w14:textId="0C9AFDA8">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GB"/>
        </w:rPr>
      </w:pPr>
      <w:r w:rsidRPr="3B9FF54E" w:rsidR="175DF5A1">
        <w:rPr>
          <w:rFonts w:ascii="Aptos" w:hAnsi="Aptos" w:eastAsia="Aptos" w:cs="Aptos" w:asciiTheme="minorAscii" w:hAnsiTheme="minorAscii" w:eastAsiaTheme="minorAscii" w:cstheme="minorAscii"/>
          <w:b w:val="1"/>
          <w:bCs w:val="1"/>
          <w:noProof w:val="0"/>
          <w:sz w:val="24"/>
          <w:szCs w:val="24"/>
          <w:lang w:val="en-GB"/>
        </w:rPr>
        <w:t>2</w:t>
      </w:r>
      <w:r w:rsidRPr="3B9FF54E" w:rsidR="53A330A4">
        <w:rPr>
          <w:rFonts w:ascii="Aptos" w:hAnsi="Aptos" w:eastAsia="Aptos" w:cs="Aptos" w:asciiTheme="minorAscii" w:hAnsiTheme="minorAscii" w:eastAsiaTheme="minorAscii" w:cstheme="minorAscii"/>
          <w:b w:val="1"/>
          <w:bCs w:val="1"/>
          <w:noProof w:val="0"/>
          <w:sz w:val="24"/>
          <w:szCs w:val="24"/>
          <w:lang w:val="en-GB"/>
        </w:rPr>
        <w:t>.1 M&amp;S Data Collection and Usage</w:t>
      </w:r>
    </w:p>
    <w:p w:rsidR="53A330A4" w:rsidP="3B9FF54E" w:rsidRDefault="53A330A4" w14:paraId="39C0A8AC" w14:textId="42E8465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 xml:space="preserve">M&amp;S gathers customer data across multiple touchpoints, including in-store transactions, online shopping, click-and-collect services, and customer feedback. Its </w:t>
      </w:r>
      <w:r w:rsidRPr="3B9FF54E" w:rsidR="53A330A4">
        <w:rPr>
          <w:rFonts w:ascii="Aptos" w:hAnsi="Aptos" w:eastAsia="Aptos" w:cs="Aptos" w:asciiTheme="minorAscii" w:hAnsiTheme="minorAscii" w:eastAsiaTheme="minorAscii" w:cstheme="minorAscii"/>
          <w:b w:val="0"/>
          <w:bCs w:val="0"/>
          <w:noProof w:val="0"/>
          <w:sz w:val="24"/>
          <w:szCs w:val="24"/>
          <w:lang w:val="en-GB"/>
        </w:rPr>
        <w:t xml:space="preserve">Sparks loyalty </w:t>
      </w:r>
      <w:r w:rsidRPr="3B9FF54E" w:rsidR="2FE90479">
        <w:rPr>
          <w:rFonts w:ascii="Aptos" w:hAnsi="Aptos" w:eastAsia="Aptos" w:cs="Aptos" w:asciiTheme="minorAscii" w:hAnsiTheme="minorAscii" w:eastAsiaTheme="minorAscii" w:cstheme="minorAscii"/>
          <w:b w:val="0"/>
          <w:bCs w:val="0"/>
          <w:noProof w:val="0"/>
          <w:sz w:val="24"/>
          <w:szCs w:val="24"/>
          <w:lang w:val="en-GB"/>
        </w:rPr>
        <w:t>programme, relaunched in 2020, has more than</w:t>
      </w:r>
      <w:r w:rsidRPr="3B9FF54E" w:rsidR="2FE90479">
        <w:rPr>
          <w:rFonts w:ascii="Aptos" w:hAnsi="Aptos" w:eastAsia="Aptos" w:cs="Aptos" w:asciiTheme="minorAscii" w:hAnsiTheme="minorAscii" w:eastAsiaTheme="minorAscii" w:cstheme="minorAscii"/>
          <w:b w:val="1"/>
          <w:bCs w:val="1"/>
          <w:noProof w:val="0"/>
          <w:sz w:val="24"/>
          <w:szCs w:val="24"/>
          <w:lang w:val="en-GB"/>
        </w:rPr>
        <w:t xml:space="preserve"> 16 million members, g</w:t>
      </w:r>
      <w:r w:rsidRPr="3B9FF54E" w:rsidR="2FE90479">
        <w:rPr>
          <w:rFonts w:ascii="Aptos" w:hAnsi="Aptos" w:eastAsia="Aptos" w:cs="Aptos" w:asciiTheme="minorAscii" w:hAnsiTheme="minorAscii" w:eastAsiaTheme="minorAscii" w:cstheme="minorAscii"/>
          <w:b w:val="0"/>
          <w:bCs w:val="0"/>
          <w:noProof w:val="0"/>
          <w:sz w:val="24"/>
          <w:szCs w:val="24"/>
          <w:lang w:val="en-GB"/>
        </w:rPr>
        <w:t>enerating vast behavioural and demographic data (Marks &amp; Spencer, 2025, p.</w:t>
      </w:r>
      <w:r w:rsidRPr="3B9FF54E" w:rsidR="53A330A4">
        <w:rPr>
          <w:rFonts w:ascii="Aptos" w:hAnsi="Aptos" w:eastAsia="Aptos" w:cs="Aptos" w:asciiTheme="minorAscii" w:hAnsiTheme="minorAscii" w:eastAsiaTheme="minorAscii" w:cstheme="minorAscii"/>
          <w:b w:val="0"/>
          <w:bCs w:val="0"/>
          <w:noProof w:val="0"/>
          <w:sz w:val="24"/>
          <w:szCs w:val="24"/>
          <w:lang w:val="en-GB"/>
        </w:rPr>
        <w:t xml:space="preserve"> 27). </w:t>
      </w:r>
      <w:r w:rsidRPr="3B9FF54E" w:rsidR="588416FA">
        <w:rPr>
          <w:rFonts w:ascii="Aptos" w:hAnsi="Aptos" w:eastAsia="Aptos" w:cs="Aptos" w:asciiTheme="minorAscii" w:hAnsiTheme="minorAscii" w:eastAsiaTheme="minorAscii" w:cstheme="minorAscii"/>
          <w:b w:val="0"/>
          <w:bCs w:val="0"/>
          <w:noProof w:val="0"/>
          <w:sz w:val="24"/>
          <w:szCs w:val="24"/>
          <w:lang w:val="en-GB"/>
        </w:rPr>
        <w:t>Digital receipts, website activity, and mobile app interactions capture additional data.</w:t>
      </w:r>
    </w:p>
    <w:p w:rsidR="53A330A4" w:rsidP="3B9FF54E" w:rsidRDefault="53A330A4" w14:paraId="7FBA207C" w14:textId="3D75AEF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 xml:space="preserve">M&amp;S utilises a </w:t>
      </w:r>
      <w:r w:rsidRPr="3B9FF54E" w:rsidR="53A330A4">
        <w:rPr>
          <w:rFonts w:ascii="Aptos" w:hAnsi="Aptos" w:eastAsia="Aptos" w:cs="Aptos" w:asciiTheme="minorAscii" w:hAnsiTheme="minorAscii" w:eastAsiaTheme="minorAscii" w:cstheme="minorAscii"/>
          <w:b w:val="1"/>
          <w:bCs w:val="1"/>
          <w:noProof w:val="0"/>
          <w:sz w:val="24"/>
          <w:szCs w:val="24"/>
          <w:lang w:val="en-GB"/>
        </w:rPr>
        <w:t>multi-layered data architecture</w:t>
      </w:r>
      <w:r w:rsidRPr="3B9FF54E" w:rsidR="53A330A4">
        <w:rPr>
          <w:rFonts w:ascii="Aptos" w:hAnsi="Aptos" w:eastAsia="Aptos" w:cs="Aptos" w:asciiTheme="minorAscii" w:hAnsiTheme="minorAscii" w:eastAsiaTheme="minorAscii" w:cstheme="minorAscii"/>
          <w:noProof w:val="0"/>
          <w:sz w:val="24"/>
          <w:szCs w:val="24"/>
          <w:lang w:val="en-GB"/>
        </w:rPr>
        <w:t xml:space="preserve"> (</w:t>
      </w:r>
      <w:r w:rsidRPr="3B9FF54E" w:rsidR="53A330A4">
        <w:rPr>
          <w:rFonts w:ascii="Aptos" w:hAnsi="Aptos" w:eastAsia="Aptos" w:cs="Aptos" w:asciiTheme="minorAscii" w:hAnsiTheme="minorAscii" w:eastAsiaTheme="minorAscii" w:cstheme="minorAscii"/>
          <w:noProof w:val="0"/>
          <w:sz w:val="24"/>
          <w:szCs w:val="24"/>
          <w:lang w:val="en-GB"/>
        </w:rPr>
        <w:t>Cloudaeon</w:t>
      </w:r>
      <w:r w:rsidRPr="3B9FF54E" w:rsidR="53A330A4">
        <w:rPr>
          <w:rFonts w:ascii="Aptos" w:hAnsi="Aptos" w:eastAsia="Aptos" w:cs="Aptos" w:asciiTheme="minorAscii" w:hAnsiTheme="minorAscii" w:eastAsiaTheme="minorAscii" w:cstheme="minorAscii"/>
          <w:noProof w:val="0"/>
          <w:sz w:val="24"/>
          <w:szCs w:val="24"/>
          <w:lang w:val="en-GB"/>
        </w:rPr>
        <w:t xml:space="preserve">, 2024), </w:t>
      </w:r>
      <w:r w:rsidRPr="3B9FF54E" w:rsidR="53A330A4">
        <w:rPr>
          <w:rFonts w:ascii="Aptos" w:hAnsi="Aptos" w:eastAsia="Aptos" w:cs="Aptos" w:asciiTheme="minorAscii" w:hAnsiTheme="minorAscii" w:eastAsiaTheme="minorAscii" w:cstheme="minorAscii"/>
          <w:noProof w:val="0"/>
          <w:sz w:val="24"/>
          <w:szCs w:val="24"/>
          <w:lang w:val="en-GB"/>
        </w:rPr>
        <w:t>comprising</w:t>
      </w:r>
      <w:r w:rsidRPr="3B9FF54E" w:rsidR="53A330A4">
        <w:rPr>
          <w:rFonts w:ascii="Aptos" w:hAnsi="Aptos" w:eastAsia="Aptos" w:cs="Aptos" w:asciiTheme="minorAscii" w:hAnsiTheme="minorAscii" w:eastAsiaTheme="minorAscii" w:cstheme="minorAscii"/>
          <w:noProof w:val="0"/>
          <w:sz w:val="24"/>
          <w:szCs w:val="24"/>
          <w:lang w:val="en-GB"/>
        </w:rPr>
        <w:t>:</w:t>
      </w:r>
    </w:p>
    <w:p w:rsidR="53A330A4" w:rsidP="3B9FF54E" w:rsidRDefault="53A330A4" w14:paraId="3FCEF933" w14:textId="25296C7A">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b w:val="1"/>
          <w:bCs w:val="1"/>
          <w:noProof w:val="0"/>
          <w:sz w:val="24"/>
          <w:szCs w:val="24"/>
          <w:lang w:val="en-GB"/>
        </w:rPr>
        <w:t>Ingestion layer:</w:t>
      </w:r>
      <w:r w:rsidRPr="3B9FF54E" w:rsidR="53A330A4">
        <w:rPr>
          <w:rFonts w:ascii="Aptos" w:hAnsi="Aptos" w:eastAsia="Aptos" w:cs="Aptos" w:asciiTheme="minorAscii" w:hAnsiTheme="minorAscii" w:eastAsiaTheme="minorAscii" w:cstheme="minorAscii"/>
          <w:noProof w:val="0"/>
          <w:sz w:val="24"/>
          <w:szCs w:val="24"/>
          <w:lang w:val="en-GB"/>
        </w:rPr>
        <w:t xml:space="preserve"> captures raw data from diverse sources,</w:t>
      </w:r>
    </w:p>
    <w:p w:rsidR="74E61A5E" w:rsidP="3B9FF54E" w:rsidRDefault="74E61A5E" w14:paraId="6FDCF4F7" w14:textId="04C2704C">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74E61A5E">
        <w:rPr>
          <w:rFonts w:ascii="Aptos" w:hAnsi="Aptos" w:eastAsia="Aptos" w:cs="Aptos" w:asciiTheme="minorAscii" w:hAnsiTheme="minorAscii" w:eastAsiaTheme="minorAscii" w:cstheme="minorAscii"/>
          <w:b w:val="1"/>
          <w:bCs w:val="1"/>
          <w:noProof w:val="0"/>
          <w:sz w:val="24"/>
          <w:szCs w:val="24"/>
          <w:lang w:val="en-GB"/>
        </w:rPr>
        <w:t>The conform</w:t>
      </w:r>
      <w:r w:rsidRPr="3B9FF54E" w:rsidR="53A330A4">
        <w:rPr>
          <w:rFonts w:ascii="Aptos" w:hAnsi="Aptos" w:eastAsia="Aptos" w:cs="Aptos" w:asciiTheme="minorAscii" w:hAnsiTheme="minorAscii" w:eastAsiaTheme="minorAscii" w:cstheme="minorAscii"/>
          <w:b w:val="1"/>
          <w:bCs w:val="1"/>
          <w:noProof w:val="0"/>
          <w:sz w:val="24"/>
          <w:szCs w:val="24"/>
          <w:lang w:val="en-GB"/>
        </w:rPr>
        <w:t xml:space="preserve"> </w:t>
      </w:r>
      <w:r w:rsidRPr="3B9FF54E" w:rsidR="1DAB5ECA">
        <w:rPr>
          <w:rFonts w:ascii="Aptos" w:hAnsi="Aptos" w:eastAsia="Aptos" w:cs="Aptos" w:asciiTheme="minorAscii" w:hAnsiTheme="minorAscii" w:eastAsiaTheme="minorAscii" w:cstheme="minorAscii"/>
          <w:b w:val="1"/>
          <w:bCs w:val="1"/>
          <w:noProof w:val="0"/>
          <w:sz w:val="24"/>
          <w:szCs w:val="24"/>
          <w:lang w:val="en-GB"/>
        </w:rPr>
        <w:t>layer</w:t>
      </w:r>
      <w:r w:rsidRPr="3B9FF54E" w:rsidR="53A330A4">
        <w:rPr>
          <w:rFonts w:ascii="Aptos" w:hAnsi="Aptos" w:eastAsia="Aptos" w:cs="Aptos" w:asciiTheme="minorAscii" w:hAnsiTheme="minorAscii" w:eastAsiaTheme="minorAscii" w:cstheme="minorAscii"/>
          <w:noProof w:val="0"/>
          <w:sz w:val="24"/>
          <w:szCs w:val="24"/>
          <w:lang w:val="en-GB"/>
        </w:rPr>
        <w:t xml:space="preserve"> ensures data accuracy and </w:t>
      </w:r>
      <w:r w:rsidRPr="3B9FF54E" w:rsidR="17DD40E3">
        <w:rPr>
          <w:rFonts w:ascii="Aptos" w:hAnsi="Aptos" w:eastAsia="Aptos" w:cs="Aptos" w:asciiTheme="minorAscii" w:hAnsiTheme="minorAscii" w:eastAsiaTheme="minorAscii" w:cstheme="minorAscii"/>
          <w:noProof w:val="0"/>
          <w:sz w:val="24"/>
          <w:szCs w:val="24"/>
          <w:lang w:val="en-GB"/>
        </w:rPr>
        <w:t>validation.</w:t>
      </w:r>
    </w:p>
    <w:p w:rsidR="17DD40E3" w:rsidP="3B9FF54E" w:rsidRDefault="17DD40E3" w14:paraId="4AA0ED3D" w14:textId="3003CE48">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17DD40E3">
        <w:rPr>
          <w:rFonts w:ascii="Aptos" w:hAnsi="Aptos" w:eastAsia="Aptos" w:cs="Aptos" w:asciiTheme="minorAscii" w:hAnsiTheme="minorAscii" w:eastAsiaTheme="minorAscii" w:cstheme="minorAscii"/>
          <w:b w:val="1"/>
          <w:bCs w:val="1"/>
          <w:noProof w:val="0"/>
          <w:sz w:val="24"/>
          <w:szCs w:val="24"/>
          <w:lang w:val="en-GB"/>
        </w:rPr>
        <w:t>The analytics</w:t>
      </w:r>
      <w:r w:rsidRPr="3B9FF54E" w:rsidR="53A330A4">
        <w:rPr>
          <w:rFonts w:ascii="Aptos" w:hAnsi="Aptos" w:eastAsia="Aptos" w:cs="Aptos" w:asciiTheme="minorAscii" w:hAnsiTheme="minorAscii" w:eastAsiaTheme="minorAscii" w:cstheme="minorAscii"/>
          <w:b w:val="1"/>
          <w:bCs w:val="1"/>
          <w:noProof w:val="0"/>
          <w:sz w:val="24"/>
          <w:szCs w:val="24"/>
          <w:lang w:val="en-GB"/>
        </w:rPr>
        <w:t xml:space="preserve"> </w:t>
      </w:r>
      <w:r w:rsidRPr="3B9FF54E" w:rsidR="3551B7A4">
        <w:rPr>
          <w:rFonts w:ascii="Aptos" w:hAnsi="Aptos" w:eastAsia="Aptos" w:cs="Aptos" w:asciiTheme="minorAscii" w:hAnsiTheme="minorAscii" w:eastAsiaTheme="minorAscii" w:cstheme="minorAscii"/>
          <w:b w:val="1"/>
          <w:bCs w:val="1"/>
          <w:noProof w:val="0"/>
          <w:sz w:val="24"/>
          <w:szCs w:val="24"/>
          <w:lang w:val="en-GB"/>
        </w:rPr>
        <w:t>layer</w:t>
      </w:r>
      <w:r w:rsidRPr="3B9FF54E" w:rsidR="53A330A4">
        <w:rPr>
          <w:rFonts w:ascii="Aptos" w:hAnsi="Aptos" w:eastAsia="Aptos" w:cs="Aptos" w:asciiTheme="minorAscii" w:hAnsiTheme="minorAscii" w:eastAsiaTheme="minorAscii" w:cstheme="minorAscii"/>
          <w:noProof w:val="0"/>
          <w:sz w:val="24"/>
          <w:szCs w:val="24"/>
          <w:lang w:val="en-GB"/>
        </w:rPr>
        <w:t xml:space="preserve"> </w:t>
      </w:r>
      <w:r w:rsidRPr="3B9FF54E" w:rsidR="53A330A4">
        <w:rPr>
          <w:rFonts w:ascii="Aptos" w:hAnsi="Aptos" w:eastAsia="Aptos" w:cs="Aptos" w:asciiTheme="minorAscii" w:hAnsiTheme="minorAscii" w:eastAsiaTheme="minorAscii" w:cstheme="minorAscii"/>
          <w:noProof w:val="0"/>
          <w:sz w:val="24"/>
          <w:szCs w:val="24"/>
          <w:lang w:val="en-GB"/>
        </w:rPr>
        <w:t>provides</w:t>
      </w:r>
      <w:r w:rsidRPr="3B9FF54E" w:rsidR="53A330A4">
        <w:rPr>
          <w:rFonts w:ascii="Aptos" w:hAnsi="Aptos" w:eastAsia="Aptos" w:cs="Aptos" w:asciiTheme="minorAscii" w:hAnsiTheme="minorAscii" w:eastAsiaTheme="minorAscii" w:cstheme="minorAscii"/>
          <w:noProof w:val="0"/>
          <w:sz w:val="24"/>
          <w:szCs w:val="24"/>
          <w:lang w:val="en-GB"/>
        </w:rPr>
        <w:t xml:space="preserve"> real-time insights for marketing and decision-making.</w:t>
      </w:r>
    </w:p>
    <w:p w:rsidR="53A330A4" w:rsidP="3B9FF54E" w:rsidRDefault="53A330A4" w14:paraId="21C05ADD" w14:textId="4CD7F1C1">
      <w:pPr>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 xml:space="preserve">This infrastructure enables precise customer segmentation and personalisation. For instance, the </w:t>
      </w:r>
      <w:r w:rsidRPr="3B9FF54E" w:rsidR="53A330A4">
        <w:rPr>
          <w:rFonts w:ascii="Aptos" w:hAnsi="Aptos" w:eastAsia="Aptos" w:cs="Aptos" w:asciiTheme="minorAscii" w:hAnsiTheme="minorAscii" w:eastAsiaTheme="minorAscii" w:cstheme="minorAscii"/>
          <w:b w:val="1"/>
          <w:bCs w:val="1"/>
          <w:noProof w:val="0"/>
          <w:sz w:val="24"/>
          <w:szCs w:val="24"/>
          <w:lang w:val="en-GB"/>
        </w:rPr>
        <w:t>M&amp;S Baby Club</w:t>
      </w:r>
      <w:r w:rsidRPr="3B9FF54E" w:rsidR="53A330A4">
        <w:rPr>
          <w:rFonts w:ascii="Aptos" w:hAnsi="Aptos" w:eastAsia="Aptos" w:cs="Aptos" w:asciiTheme="minorAscii" w:hAnsiTheme="minorAscii" w:eastAsiaTheme="minorAscii" w:cstheme="minorAscii"/>
          <w:noProof w:val="0"/>
          <w:sz w:val="24"/>
          <w:szCs w:val="24"/>
          <w:lang w:val="en-GB"/>
        </w:rPr>
        <w:t xml:space="preserve"> analyses member data to recommend relevant products and achieve almost 100% data accuracy (</w:t>
      </w:r>
      <w:r w:rsidRPr="3B9FF54E" w:rsidR="53A330A4">
        <w:rPr>
          <w:rFonts w:ascii="Aptos" w:hAnsi="Aptos" w:eastAsia="Aptos" w:cs="Aptos" w:asciiTheme="minorAscii" w:hAnsiTheme="minorAscii" w:eastAsiaTheme="minorAscii" w:cstheme="minorAscii"/>
          <w:noProof w:val="0"/>
          <w:sz w:val="24"/>
          <w:szCs w:val="24"/>
          <w:lang w:val="en-GB"/>
        </w:rPr>
        <w:t>Cloudaeon</w:t>
      </w:r>
      <w:r w:rsidRPr="3B9FF54E" w:rsidR="53A330A4">
        <w:rPr>
          <w:rFonts w:ascii="Aptos" w:hAnsi="Aptos" w:eastAsia="Aptos" w:cs="Aptos" w:asciiTheme="minorAscii" w:hAnsiTheme="minorAscii" w:eastAsiaTheme="minorAscii" w:cstheme="minorAscii"/>
          <w:noProof w:val="0"/>
          <w:sz w:val="24"/>
          <w:szCs w:val="24"/>
          <w:lang w:val="en-GB"/>
        </w:rPr>
        <w:t>, 2024). Such initiatives strengthen emotional engagement by aligning product recommendations with life stages.</w:t>
      </w:r>
    </w:p>
    <w:p w:rsidR="00F46404" w:rsidP="3B9FF54E" w:rsidRDefault="00F46404" w14:paraId="20F24684" w14:textId="0DB20A81">
      <w:pPr>
        <w:pStyle w:val="Heading3"/>
        <w:rPr>
          <w:rFonts w:ascii="Aptos" w:hAnsi="Aptos" w:eastAsia="Aptos" w:cs="Aptos" w:asciiTheme="minorAscii" w:hAnsiTheme="minorAscii" w:eastAsiaTheme="minorAscii" w:cstheme="minorAscii"/>
          <w:b w:val="1"/>
          <w:bCs w:val="1"/>
          <w:noProof w:val="0"/>
          <w:sz w:val="24"/>
          <w:szCs w:val="24"/>
          <w:lang w:val="en-GB"/>
        </w:rPr>
      </w:pPr>
      <w:r w:rsidRPr="3B9FF54E" w:rsidR="00F46404">
        <w:rPr>
          <w:b w:val="1"/>
          <w:bCs w:val="1"/>
          <w:noProof w:val="0"/>
          <w:lang w:val="en-GB"/>
        </w:rPr>
        <w:t>2</w:t>
      </w:r>
      <w:r w:rsidRPr="3B9FF54E" w:rsidR="53A330A4">
        <w:rPr>
          <w:b w:val="1"/>
          <w:bCs w:val="1"/>
          <w:noProof w:val="0"/>
          <w:lang w:val="en-GB"/>
        </w:rPr>
        <w:t>.2 Benefits and Challenges</w:t>
      </w:r>
    </w:p>
    <w:p w:rsidR="53A330A4" w:rsidP="3B9FF54E" w:rsidRDefault="53A330A4" w14:paraId="3A7505F5" w14:textId="191EDEB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CRM data allows M&amp;S to send personalised offers, reward loyal customers, and ensure consistency across online and in-store experiences. Sparks’ charity-linked rewards and birthday gifts further humanise the digital relationship, fostering emotional loyalty.</w:t>
      </w:r>
    </w:p>
    <w:p w:rsidR="53A330A4" w:rsidP="3B9FF54E" w:rsidRDefault="53A330A4" w14:paraId="1AE1B11F" w14:textId="7BD931E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 xml:space="preserve">However, challenges persist. In 2025, a </w:t>
      </w:r>
      <w:r w:rsidRPr="3B9FF54E" w:rsidR="53A330A4">
        <w:rPr>
          <w:rFonts w:ascii="Aptos" w:hAnsi="Aptos" w:eastAsia="Aptos" w:cs="Aptos" w:asciiTheme="minorAscii" w:hAnsiTheme="minorAscii" w:eastAsiaTheme="minorAscii" w:cstheme="minorAscii"/>
          <w:b w:val="1"/>
          <w:bCs w:val="1"/>
          <w:noProof w:val="0"/>
          <w:sz w:val="24"/>
          <w:szCs w:val="24"/>
          <w:lang w:val="en-GB"/>
        </w:rPr>
        <w:t>third-party data breach</w:t>
      </w:r>
      <w:r w:rsidRPr="3B9FF54E" w:rsidR="53A330A4">
        <w:rPr>
          <w:rFonts w:ascii="Aptos" w:hAnsi="Aptos" w:eastAsia="Aptos" w:cs="Aptos" w:asciiTheme="minorAscii" w:hAnsiTheme="minorAscii" w:eastAsiaTheme="minorAscii" w:cstheme="minorAscii"/>
          <w:noProof w:val="0"/>
          <w:sz w:val="24"/>
          <w:szCs w:val="24"/>
          <w:lang w:val="en-GB"/>
        </w:rPr>
        <w:t xml:space="preserve"> </w:t>
      </w:r>
      <w:r w:rsidRPr="3B9FF54E" w:rsidR="7CAAA86D">
        <w:rPr>
          <w:rFonts w:ascii="Aptos" w:hAnsi="Aptos" w:eastAsia="Aptos" w:cs="Aptos" w:asciiTheme="minorAscii" w:hAnsiTheme="minorAscii" w:eastAsiaTheme="minorAscii" w:cstheme="minorAscii"/>
          <w:noProof w:val="0"/>
          <w:sz w:val="24"/>
          <w:szCs w:val="24"/>
          <w:lang w:val="en-GB"/>
        </w:rPr>
        <w:t>brought attention to the value</w:t>
      </w:r>
      <w:r w:rsidRPr="3B9FF54E" w:rsidR="53A330A4">
        <w:rPr>
          <w:rFonts w:ascii="Aptos" w:hAnsi="Aptos" w:eastAsia="Aptos" w:cs="Aptos" w:asciiTheme="minorAscii" w:hAnsiTheme="minorAscii" w:eastAsiaTheme="minorAscii" w:cstheme="minorAscii"/>
          <w:noProof w:val="0"/>
          <w:sz w:val="24"/>
          <w:szCs w:val="24"/>
          <w:lang w:val="en-GB"/>
        </w:rPr>
        <w:t xml:space="preserve"> of data protection and trust (</w:t>
      </w:r>
      <w:r w:rsidRPr="3B9FF54E" w:rsidR="53A330A4">
        <w:rPr>
          <w:rFonts w:ascii="Aptos" w:hAnsi="Aptos" w:eastAsia="Aptos" w:cs="Aptos" w:asciiTheme="minorAscii" w:hAnsiTheme="minorAscii" w:eastAsiaTheme="minorAscii" w:cstheme="minorAscii"/>
          <w:noProof w:val="0"/>
          <w:sz w:val="24"/>
          <w:szCs w:val="24"/>
          <w:lang w:val="en-GB"/>
        </w:rPr>
        <w:t>Seceon</w:t>
      </w:r>
      <w:r w:rsidRPr="3B9FF54E" w:rsidR="53A330A4">
        <w:rPr>
          <w:rFonts w:ascii="Aptos" w:hAnsi="Aptos" w:eastAsia="Aptos" w:cs="Aptos" w:asciiTheme="minorAscii" w:hAnsiTheme="minorAscii" w:eastAsiaTheme="minorAscii" w:cstheme="minorAscii"/>
          <w:noProof w:val="0"/>
          <w:sz w:val="24"/>
          <w:szCs w:val="24"/>
          <w:lang w:val="en-GB"/>
        </w:rPr>
        <w:t xml:space="preserve">, 2025). Moreover, while M&amp;S effectively collects data, integrating it seamlessly across systems </w:t>
      </w:r>
      <w:r w:rsidRPr="3B9FF54E" w:rsidR="53A330A4">
        <w:rPr>
          <w:rFonts w:ascii="Aptos" w:hAnsi="Aptos" w:eastAsia="Aptos" w:cs="Aptos" w:asciiTheme="minorAscii" w:hAnsiTheme="minorAscii" w:eastAsiaTheme="minorAscii" w:cstheme="minorAscii"/>
          <w:noProof w:val="0"/>
          <w:sz w:val="24"/>
          <w:szCs w:val="24"/>
          <w:lang w:val="en-GB"/>
        </w:rPr>
        <w:t>remains</w:t>
      </w:r>
      <w:r w:rsidRPr="3B9FF54E" w:rsidR="53A330A4">
        <w:rPr>
          <w:rFonts w:ascii="Aptos" w:hAnsi="Aptos" w:eastAsia="Aptos" w:cs="Aptos" w:asciiTheme="minorAscii" w:hAnsiTheme="minorAscii" w:eastAsiaTheme="minorAscii" w:cstheme="minorAscii"/>
          <w:noProof w:val="0"/>
          <w:sz w:val="24"/>
          <w:szCs w:val="24"/>
          <w:lang w:val="en-GB"/>
        </w:rPr>
        <w:t xml:space="preserve"> difficult. Over-reliance on analytics could also weaken personal connections if not balanced with human touchpoints.</w:t>
      </w:r>
    </w:p>
    <w:p w:rsidR="53A330A4" w:rsidP="3B9FF54E" w:rsidRDefault="53A330A4" w14:paraId="1BD1AC73" w14:textId="57732AA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3A330A4">
        <w:rPr>
          <w:rFonts w:ascii="Aptos" w:hAnsi="Aptos" w:eastAsia="Aptos" w:cs="Aptos" w:asciiTheme="minorAscii" w:hAnsiTheme="minorAscii" w:eastAsiaTheme="minorAscii" w:cstheme="minorAscii"/>
          <w:noProof w:val="0"/>
          <w:sz w:val="24"/>
          <w:szCs w:val="24"/>
          <w:lang w:val="en-GB"/>
        </w:rPr>
        <w:t>In summary, M&amp;S’s data-driven CRM practices strongly support loyalty and sustainable relationships, but future success depends on robust data ethics, security, and emotional engagement.</w:t>
      </w:r>
    </w:p>
    <w:p w:rsidR="3B9FF54E" w:rsidP="3B9FF54E" w:rsidRDefault="3B9FF54E" w14:paraId="4B897DAC" w14:textId="5427942B">
      <w:pPr>
        <w:pStyle w:val="Normal"/>
        <w:spacing w:before="240" w:beforeAutospacing="off" w:after="240" w:afterAutospacing="off"/>
        <w:rPr>
          <w:rFonts w:ascii="Aptos" w:hAnsi="Aptos" w:eastAsia="Aptos" w:cs="Aptos" w:asciiTheme="minorAscii" w:hAnsiTheme="minorAscii" w:eastAsiaTheme="minorAscii" w:cstheme="minorAscii"/>
          <w:noProof w:val="0"/>
          <w:color w:val="4C94D8" w:themeColor="text2" w:themeTint="80" w:themeShade="FF"/>
          <w:sz w:val="24"/>
          <w:szCs w:val="24"/>
          <w:lang w:val="en-GB"/>
        </w:rPr>
      </w:pPr>
    </w:p>
    <w:p w:rsidR="3B9FF54E" w:rsidP="3B9FF54E" w:rsidRDefault="3B9FF54E" w14:paraId="31292F1A" w14:textId="0246904E">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15D3054B" w14:textId="3C75B93A">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2C9C35BA" w14:textId="1AAEC489">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5437A144" w14:textId="2F90A9A2">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1280B8F4" w14:textId="0857AE46">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7BE17D3F" w14:textId="40589D73">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3D1F317F" w14:textId="32C778F4">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3B9FF54E" w:rsidP="3B9FF54E" w:rsidRDefault="3B9FF54E" w14:paraId="727F76D8" w14:textId="446A4ABC">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p>
    <w:p w:rsidR="24A2AC34" w:rsidP="3B9FF54E" w:rsidRDefault="24A2AC34" w14:paraId="5A7F5745" w14:textId="245BEA15">
      <w:pPr>
        <w:pStyle w:val="Normal"/>
        <w:spacing w:before="240" w:beforeAutospacing="off" w:after="240" w:afterAutospacing="off"/>
        <w:rPr>
          <w:rFonts w:ascii="Calibri" w:hAnsi="Calibri" w:eastAsia="Calibri" w:cs="Calibri"/>
          <w:noProof w:val="0"/>
          <w:color w:val="4C94D8" w:themeColor="text2" w:themeTint="80" w:themeShade="FF"/>
          <w:sz w:val="32"/>
          <w:szCs w:val="32"/>
          <w:lang w:val="en-GB"/>
        </w:rPr>
      </w:pPr>
      <w:r w:rsidRPr="3B9FF54E" w:rsidR="24A2AC34">
        <w:rPr>
          <w:rFonts w:ascii="Calibri" w:hAnsi="Calibri" w:eastAsia="Calibri" w:cs="Calibri"/>
          <w:noProof w:val="0"/>
          <w:color w:val="4C94D8" w:themeColor="text2" w:themeTint="80" w:themeShade="FF"/>
          <w:sz w:val="32"/>
          <w:szCs w:val="32"/>
          <w:lang w:val="en-GB"/>
        </w:rPr>
        <w:t>Section 3 – CRM Strategy Analysis</w:t>
      </w:r>
    </w:p>
    <w:p w:rsidR="173CDBFC" w:rsidP="3B9FF54E" w:rsidRDefault="173CDBFC" w14:paraId="6540AAE2" w14:textId="1963DA76">
      <w:pPr>
        <w:pStyle w:val="Heading3"/>
        <w:spacing w:before="240" w:beforeAutospacing="off" w:after="240" w:afterAutospacing="off"/>
        <w:rPr>
          <w:rFonts w:ascii="Calibri" w:hAnsi="Calibri" w:eastAsia="Calibri" w:cs="Calibri"/>
          <w:noProof w:val="0"/>
          <w:color w:val="4C94D8" w:themeColor="text2" w:themeTint="80" w:themeShade="FF"/>
          <w:sz w:val="32"/>
          <w:szCs w:val="32"/>
          <w:lang w:val="en-GB"/>
        </w:rPr>
      </w:pPr>
      <w:r w:rsidRPr="3B9FF54E" w:rsidR="173CDBFC">
        <w:rPr>
          <w:rFonts w:ascii="Calibri" w:hAnsi="Calibri" w:eastAsia="Calibri" w:cs="Calibri"/>
          <w:b w:val="1"/>
          <w:bCs w:val="1"/>
          <w:noProof w:val="0"/>
          <w:sz w:val="28"/>
          <w:szCs w:val="28"/>
          <w:lang w:val="en-GB"/>
        </w:rPr>
        <w:t>3.1 Segmentation, Targeting and Positioning (STP)</w:t>
      </w:r>
    </w:p>
    <w:p w:rsidR="173CDBFC" w:rsidP="3B9FF54E" w:rsidRDefault="173CDBFC" w14:paraId="74A05728" w14:textId="08918C5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F0338AE" w:rsidR="173CDBFC">
        <w:rPr>
          <w:rFonts w:ascii="Aptos" w:hAnsi="Aptos" w:eastAsia="Aptos" w:cs="Aptos" w:asciiTheme="minorAscii" w:hAnsiTheme="minorAscii" w:eastAsiaTheme="minorAscii" w:cstheme="minorAscii"/>
          <w:noProof w:val="0"/>
          <w:sz w:val="24"/>
          <w:szCs w:val="24"/>
          <w:lang w:val="en-GB"/>
        </w:rPr>
        <w:t xml:space="preserve">Segmentation, Targeting, and Positioning (STP) is a marketing framework that helps organisations </w:t>
      </w:r>
      <w:r w:rsidRPr="3F0338AE" w:rsidR="173CDBFC">
        <w:rPr>
          <w:rFonts w:ascii="Aptos" w:hAnsi="Aptos" w:eastAsia="Aptos" w:cs="Aptos" w:asciiTheme="minorAscii" w:hAnsiTheme="minorAscii" w:eastAsiaTheme="minorAscii" w:cstheme="minorAscii"/>
          <w:noProof w:val="0"/>
          <w:sz w:val="24"/>
          <w:szCs w:val="24"/>
          <w:lang w:val="en-GB"/>
        </w:rPr>
        <w:t>identify</w:t>
      </w:r>
      <w:r w:rsidRPr="3F0338AE" w:rsidR="173CDBFC">
        <w:rPr>
          <w:rFonts w:ascii="Aptos" w:hAnsi="Aptos" w:eastAsia="Aptos" w:cs="Aptos" w:asciiTheme="minorAscii" w:hAnsiTheme="minorAscii" w:eastAsiaTheme="minorAscii" w:cstheme="minorAscii"/>
          <w:noProof w:val="0"/>
          <w:sz w:val="24"/>
          <w:szCs w:val="24"/>
          <w:lang w:val="en-GB"/>
        </w:rPr>
        <w:t xml:space="preserve"> </w:t>
      </w:r>
      <w:bookmarkStart w:name="_Int_a4KOcv5y" w:id="374003990"/>
      <w:r w:rsidRPr="3F0338AE" w:rsidR="173CDBFC">
        <w:rPr>
          <w:rFonts w:ascii="Aptos" w:hAnsi="Aptos" w:eastAsia="Aptos" w:cs="Aptos" w:asciiTheme="minorAscii" w:hAnsiTheme="minorAscii" w:eastAsiaTheme="minorAscii" w:cstheme="minorAscii"/>
          <w:noProof w:val="0"/>
          <w:sz w:val="24"/>
          <w:szCs w:val="24"/>
          <w:lang w:val="en-GB"/>
        </w:rPr>
        <w:t>different groups</w:t>
      </w:r>
      <w:bookmarkEnd w:id="374003990"/>
      <w:r w:rsidRPr="3F0338AE" w:rsidR="173CDBFC">
        <w:rPr>
          <w:rFonts w:ascii="Aptos" w:hAnsi="Aptos" w:eastAsia="Aptos" w:cs="Aptos" w:asciiTheme="minorAscii" w:hAnsiTheme="minorAscii" w:eastAsiaTheme="minorAscii" w:cstheme="minorAscii"/>
          <w:noProof w:val="0"/>
          <w:sz w:val="24"/>
          <w:szCs w:val="24"/>
          <w:lang w:val="en-GB"/>
        </w:rPr>
        <w:t xml:space="preserve"> of customers, target selected segments, and position their offerings effectively to meet customer needs (Kotler &amp; Keller, 2016). This process supports customer loyalty by ensuring that marketing efforts are relevant and </w:t>
      </w:r>
      <w:r w:rsidRPr="3F0338AE" w:rsidR="35D03A99">
        <w:rPr>
          <w:rFonts w:ascii="Aptos" w:hAnsi="Aptos" w:eastAsia="Aptos" w:cs="Aptos" w:asciiTheme="minorAscii" w:hAnsiTheme="minorAscii" w:eastAsiaTheme="minorAscii" w:cstheme="minorAscii"/>
          <w:noProof w:val="0"/>
          <w:sz w:val="24"/>
          <w:szCs w:val="24"/>
          <w:lang w:val="en-GB"/>
        </w:rPr>
        <w:t>personalised, which increases</w:t>
      </w:r>
      <w:r w:rsidRPr="3F0338AE" w:rsidR="03C41F98">
        <w:rPr>
          <w:rFonts w:ascii="Aptos" w:hAnsi="Aptos" w:eastAsia="Aptos" w:cs="Aptos" w:asciiTheme="minorAscii" w:hAnsiTheme="minorAscii" w:eastAsiaTheme="minorAscii" w:cstheme="minorAscii"/>
          <w:noProof w:val="0"/>
          <w:sz w:val="24"/>
          <w:szCs w:val="24"/>
          <w:lang w:val="en-GB"/>
        </w:rPr>
        <w:t xml:space="preserve"> customer satisfaction and repeat purchases</w:t>
      </w:r>
      <w:r w:rsidRPr="3F0338AE" w:rsidR="173CDBFC">
        <w:rPr>
          <w:rFonts w:ascii="Aptos" w:hAnsi="Aptos" w:eastAsia="Aptos" w:cs="Aptos" w:asciiTheme="minorAscii" w:hAnsiTheme="minorAscii" w:eastAsiaTheme="minorAscii" w:cstheme="minorAscii"/>
          <w:noProof w:val="0"/>
          <w:sz w:val="24"/>
          <w:szCs w:val="24"/>
          <w:lang w:val="en-GB"/>
        </w:rPr>
        <w:t>.</w:t>
      </w:r>
    </w:p>
    <w:p w:rsidR="173CDBFC" w:rsidP="3B9FF54E" w:rsidRDefault="173CDBFC" w14:paraId="02083DF2" w14:textId="7CE8F30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173CDBFC">
        <w:rPr>
          <w:rFonts w:ascii="Aptos" w:hAnsi="Aptos" w:eastAsia="Aptos" w:cs="Aptos" w:asciiTheme="minorAscii" w:hAnsiTheme="minorAscii" w:eastAsiaTheme="minorAscii" w:cstheme="minorAscii"/>
          <w:noProof w:val="0"/>
          <w:sz w:val="24"/>
          <w:szCs w:val="24"/>
          <w:lang w:val="en-GB"/>
        </w:rPr>
        <w:t xml:space="preserve">M&amp;S Food segments its </w:t>
      </w:r>
      <w:r w:rsidRPr="3B9FF54E" w:rsidR="11E2DACD">
        <w:rPr>
          <w:rFonts w:ascii="Aptos" w:hAnsi="Aptos" w:eastAsia="Aptos" w:cs="Aptos" w:asciiTheme="minorAscii" w:hAnsiTheme="minorAscii" w:eastAsiaTheme="minorAscii" w:cstheme="minorAscii"/>
          <w:noProof w:val="0"/>
          <w:sz w:val="24"/>
          <w:szCs w:val="24"/>
          <w:lang w:val="en-GB"/>
        </w:rPr>
        <w:t xml:space="preserve">customers based on </w:t>
      </w:r>
      <w:r w:rsidRPr="3B9FF54E" w:rsidR="3DE2C819">
        <w:rPr>
          <w:rFonts w:ascii="Aptos" w:hAnsi="Aptos" w:eastAsia="Aptos" w:cs="Aptos" w:asciiTheme="minorAscii" w:hAnsiTheme="minorAscii" w:eastAsiaTheme="minorAscii" w:cstheme="minorAscii"/>
          <w:noProof w:val="0"/>
          <w:sz w:val="24"/>
          <w:szCs w:val="24"/>
          <w:lang w:val="en-GB"/>
        </w:rPr>
        <w:t xml:space="preserve">their </w:t>
      </w:r>
      <w:r w:rsidRPr="3B9FF54E" w:rsidR="3A7B3BDC">
        <w:rPr>
          <w:rFonts w:ascii="Aptos" w:hAnsi="Aptos" w:eastAsia="Aptos" w:cs="Aptos" w:asciiTheme="minorAscii" w:hAnsiTheme="minorAscii" w:eastAsiaTheme="minorAscii" w:cstheme="minorAscii"/>
          <w:noProof w:val="0"/>
          <w:sz w:val="24"/>
          <w:szCs w:val="24"/>
          <w:lang w:val="en-GB"/>
        </w:rPr>
        <w:t xml:space="preserve">lifestyles, incomes, and </w:t>
      </w:r>
      <w:r w:rsidRPr="3B9FF54E" w:rsidR="3A7B3BDC">
        <w:rPr>
          <w:rFonts w:ascii="Aptos" w:hAnsi="Aptos" w:eastAsia="Aptos" w:cs="Aptos" w:asciiTheme="minorAscii" w:hAnsiTheme="minorAscii" w:eastAsiaTheme="minorAscii" w:cstheme="minorAscii"/>
          <w:noProof w:val="0"/>
          <w:sz w:val="24"/>
          <w:szCs w:val="24"/>
          <w:lang w:val="en-GB"/>
        </w:rPr>
        <w:t>purchasing</w:t>
      </w:r>
      <w:r w:rsidRPr="3B9FF54E" w:rsidR="3A7B3BDC">
        <w:rPr>
          <w:rFonts w:ascii="Aptos" w:hAnsi="Aptos" w:eastAsia="Aptos" w:cs="Aptos" w:asciiTheme="minorAscii" w:hAnsiTheme="minorAscii" w:eastAsiaTheme="minorAscii" w:cstheme="minorAscii"/>
          <w:noProof w:val="0"/>
          <w:sz w:val="24"/>
          <w:szCs w:val="24"/>
          <w:lang w:val="en-GB"/>
        </w:rPr>
        <w:t xml:space="preserve"> </w:t>
      </w:r>
      <w:r w:rsidRPr="3B9FF54E" w:rsidR="129F1266">
        <w:rPr>
          <w:rFonts w:ascii="Aptos" w:hAnsi="Aptos" w:eastAsia="Aptos" w:cs="Aptos" w:asciiTheme="minorAscii" w:hAnsiTheme="minorAscii" w:eastAsiaTheme="minorAscii" w:cstheme="minorAscii"/>
          <w:noProof w:val="0"/>
          <w:sz w:val="24"/>
          <w:szCs w:val="24"/>
          <w:lang w:val="en-GB"/>
        </w:rPr>
        <w:t>habits</w:t>
      </w:r>
      <w:r w:rsidRPr="3B9FF54E" w:rsidR="173CDBFC">
        <w:rPr>
          <w:rFonts w:ascii="Aptos" w:hAnsi="Aptos" w:eastAsia="Aptos" w:cs="Aptos" w:asciiTheme="minorAscii" w:hAnsiTheme="minorAscii" w:eastAsiaTheme="minorAscii" w:cstheme="minorAscii"/>
          <w:noProof w:val="0"/>
          <w:sz w:val="24"/>
          <w:szCs w:val="24"/>
          <w:lang w:val="en-GB"/>
        </w:rPr>
        <w:t xml:space="preserve">. For example, the company caters to quality-focused consumers through its </w:t>
      </w:r>
      <w:r w:rsidRPr="3B9FF54E" w:rsidR="173CDBFC">
        <w:rPr>
          <w:rFonts w:ascii="Aptos" w:hAnsi="Aptos" w:eastAsia="Aptos" w:cs="Aptos" w:asciiTheme="minorAscii" w:hAnsiTheme="minorAscii" w:eastAsiaTheme="minorAscii" w:cstheme="minorAscii"/>
          <w:i w:val="1"/>
          <w:iCs w:val="1"/>
          <w:noProof w:val="0"/>
          <w:sz w:val="24"/>
          <w:szCs w:val="24"/>
          <w:lang w:val="en-GB"/>
        </w:rPr>
        <w:t>Collection</w:t>
      </w:r>
      <w:r w:rsidRPr="3B9FF54E" w:rsidR="173CDBFC">
        <w:rPr>
          <w:rFonts w:ascii="Aptos" w:hAnsi="Aptos" w:eastAsia="Aptos" w:cs="Aptos" w:asciiTheme="minorAscii" w:hAnsiTheme="minorAscii" w:eastAsiaTheme="minorAscii" w:cstheme="minorAscii"/>
          <w:noProof w:val="0"/>
          <w:sz w:val="24"/>
          <w:szCs w:val="24"/>
          <w:lang w:val="en-GB"/>
        </w:rPr>
        <w:t xml:space="preserve"> range, to health-conscious shoppers through </w:t>
      </w:r>
      <w:r w:rsidRPr="3B9FF54E" w:rsidR="173CDBFC">
        <w:rPr>
          <w:rFonts w:ascii="Aptos" w:hAnsi="Aptos" w:eastAsia="Aptos" w:cs="Aptos" w:asciiTheme="minorAscii" w:hAnsiTheme="minorAscii" w:eastAsiaTheme="minorAscii" w:cstheme="minorAscii"/>
          <w:i w:val="1"/>
          <w:iCs w:val="1"/>
          <w:noProof w:val="0"/>
          <w:sz w:val="24"/>
          <w:szCs w:val="24"/>
          <w:lang w:val="en-GB"/>
        </w:rPr>
        <w:t>Balanced for You</w:t>
      </w:r>
      <w:r w:rsidRPr="3B9FF54E" w:rsidR="173CDBFC">
        <w:rPr>
          <w:rFonts w:ascii="Aptos" w:hAnsi="Aptos" w:eastAsia="Aptos" w:cs="Aptos" w:asciiTheme="minorAscii" w:hAnsiTheme="minorAscii" w:eastAsiaTheme="minorAscii" w:cstheme="minorAscii"/>
          <w:noProof w:val="0"/>
          <w:sz w:val="24"/>
          <w:szCs w:val="24"/>
          <w:lang w:val="en-GB"/>
        </w:rPr>
        <w:t xml:space="preserve">, and to value-seeking consumers through </w:t>
      </w:r>
      <w:r w:rsidRPr="3B9FF54E" w:rsidR="7C4861EE">
        <w:rPr>
          <w:rFonts w:ascii="Aptos" w:hAnsi="Aptos" w:eastAsia="Aptos" w:cs="Aptos" w:asciiTheme="minorAscii" w:hAnsiTheme="minorAscii" w:eastAsiaTheme="minorAscii" w:cstheme="minorAscii"/>
          <w:noProof w:val="0"/>
          <w:sz w:val="24"/>
          <w:szCs w:val="24"/>
          <w:lang w:val="en-GB"/>
        </w:rPr>
        <w:t xml:space="preserve">its </w:t>
      </w:r>
      <w:r w:rsidRPr="3B9FF54E" w:rsidR="7C4861EE">
        <w:rPr>
          <w:rFonts w:ascii="Aptos" w:hAnsi="Aptos" w:eastAsia="Aptos" w:cs="Aptos" w:asciiTheme="minorAscii" w:hAnsiTheme="minorAscii" w:eastAsiaTheme="minorAscii" w:cstheme="minorAscii"/>
          <w:noProof w:val="0"/>
          <w:sz w:val="24"/>
          <w:szCs w:val="24"/>
          <w:lang w:val="en-GB"/>
        </w:rPr>
        <w:t>unremarkable</w:t>
      </w:r>
      <w:r w:rsidRPr="3B9FF54E" w:rsidR="173CDBFC">
        <w:rPr>
          <w:rFonts w:ascii="Aptos" w:hAnsi="Aptos" w:eastAsia="Aptos" w:cs="Aptos" w:asciiTheme="minorAscii" w:hAnsiTheme="minorAscii" w:eastAsiaTheme="minorAscii" w:cstheme="minorAscii"/>
          <w:i w:val="1"/>
          <w:iCs w:val="1"/>
          <w:noProof w:val="0"/>
          <w:sz w:val="24"/>
          <w:szCs w:val="24"/>
          <w:lang w:val="en-GB"/>
        </w:rPr>
        <w:t xml:space="preserve"> Value</w:t>
      </w:r>
      <w:r w:rsidRPr="3B9FF54E" w:rsidR="173CDBFC">
        <w:rPr>
          <w:rFonts w:ascii="Aptos" w:hAnsi="Aptos" w:eastAsia="Aptos" w:cs="Aptos" w:asciiTheme="minorAscii" w:hAnsiTheme="minorAscii" w:eastAsiaTheme="minorAscii" w:cstheme="minorAscii"/>
          <w:noProof w:val="0"/>
          <w:sz w:val="24"/>
          <w:szCs w:val="24"/>
          <w:lang w:val="en-GB"/>
        </w:rPr>
        <w:t xml:space="preserve"> range. This multi-tiered segmentation allows M&amp;S to appeal to diverse customer needs while </w:t>
      </w:r>
      <w:r w:rsidRPr="3B9FF54E" w:rsidR="173CDBFC">
        <w:rPr>
          <w:rFonts w:ascii="Aptos" w:hAnsi="Aptos" w:eastAsia="Aptos" w:cs="Aptos" w:asciiTheme="minorAscii" w:hAnsiTheme="minorAscii" w:eastAsiaTheme="minorAscii" w:cstheme="minorAscii"/>
          <w:noProof w:val="0"/>
          <w:sz w:val="24"/>
          <w:szCs w:val="24"/>
          <w:lang w:val="en-GB"/>
        </w:rPr>
        <w:t>maintaining</w:t>
      </w:r>
      <w:r w:rsidRPr="3B9FF54E" w:rsidR="173CDBFC">
        <w:rPr>
          <w:rFonts w:ascii="Aptos" w:hAnsi="Aptos" w:eastAsia="Aptos" w:cs="Aptos" w:asciiTheme="minorAscii" w:hAnsiTheme="minorAscii" w:eastAsiaTheme="minorAscii" w:cstheme="minorAscii"/>
          <w:noProof w:val="0"/>
          <w:sz w:val="24"/>
          <w:szCs w:val="24"/>
          <w:lang w:val="en-GB"/>
        </w:rPr>
        <w:t xml:space="preserve"> its premium positioning.</w:t>
      </w:r>
    </w:p>
    <w:p w:rsidR="173CDBFC" w:rsidP="3B9FF54E" w:rsidRDefault="173CDBFC" w14:paraId="21F90DE9" w14:textId="059771C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173CDBFC">
        <w:rPr>
          <w:rFonts w:ascii="Aptos" w:hAnsi="Aptos" w:eastAsia="Aptos" w:cs="Aptos" w:asciiTheme="minorAscii" w:hAnsiTheme="minorAscii" w:eastAsiaTheme="minorAscii" w:cstheme="minorAscii"/>
          <w:noProof w:val="0"/>
          <w:sz w:val="24"/>
          <w:szCs w:val="24"/>
          <w:lang w:val="en-GB"/>
        </w:rPr>
        <w:t xml:space="preserve">The company’s </w:t>
      </w:r>
      <w:r w:rsidRPr="3B9FF54E" w:rsidR="173CDBFC">
        <w:rPr>
          <w:rFonts w:ascii="Aptos" w:hAnsi="Aptos" w:eastAsia="Aptos" w:cs="Aptos" w:asciiTheme="minorAscii" w:hAnsiTheme="minorAscii" w:eastAsiaTheme="minorAscii" w:cstheme="minorAscii"/>
          <w:b w:val="1"/>
          <w:bCs w:val="1"/>
          <w:noProof w:val="0"/>
          <w:sz w:val="24"/>
          <w:szCs w:val="24"/>
          <w:lang w:val="en-GB"/>
        </w:rPr>
        <w:t>Sparks loyalty programme</w:t>
      </w:r>
      <w:r w:rsidRPr="3B9FF54E" w:rsidR="173CDBFC">
        <w:rPr>
          <w:rFonts w:ascii="Aptos" w:hAnsi="Aptos" w:eastAsia="Aptos" w:cs="Aptos" w:asciiTheme="minorAscii" w:hAnsiTheme="minorAscii" w:eastAsiaTheme="minorAscii" w:cstheme="minorAscii"/>
          <w:noProof w:val="0"/>
          <w:sz w:val="24"/>
          <w:szCs w:val="24"/>
          <w:lang w:val="en-GB"/>
        </w:rPr>
        <w:t xml:space="preserve">, relaunched in 2020, is a key part of its targeting strategy. With more than 16 million </w:t>
      </w:r>
      <w:r w:rsidRPr="3B9FF54E" w:rsidR="760853FC">
        <w:rPr>
          <w:rFonts w:ascii="Aptos" w:hAnsi="Aptos" w:eastAsia="Aptos" w:cs="Aptos" w:asciiTheme="minorAscii" w:hAnsiTheme="minorAscii" w:eastAsiaTheme="minorAscii" w:cstheme="minorAscii"/>
          <w:noProof w:val="0"/>
          <w:sz w:val="24"/>
          <w:szCs w:val="24"/>
          <w:lang w:val="en-GB"/>
        </w:rPr>
        <w:t xml:space="preserve">memberships, the </w:t>
      </w:r>
      <w:r w:rsidRPr="3B9FF54E" w:rsidR="16AD05E0">
        <w:rPr>
          <w:rFonts w:ascii="Aptos" w:hAnsi="Aptos" w:eastAsia="Aptos" w:cs="Aptos" w:asciiTheme="minorAscii" w:hAnsiTheme="minorAscii" w:eastAsiaTheme="minorAscii" w:cstheme="minorAscii"/>
          <w:noProof w:val="0"/>
          <w:sz w:val="24"/>
          <w:szCs w:val="24"/>
          <w:lang w:val="en-GB"/>
        </w:rPr>
        <w:t>programme</w:t>
      </w:r>
      <w:r w:rsidRPr="3B9FF54E" w:rsidR="760853FC">
        <w:rPr>
          <w:rFonts w:ascii="Aptos" w:hAnsi="Aptos" w:eastAsia="Aptos" w:cs="Aptos" w:asciiTheme="minorAscii" w:hAnsiTheme="minorAscii" w:eastAsiaTheme="minorAscii" w:cstheme="minorAscii"/>
          <w:noProof w:val="0"/>
          <w:sz w:val="24"/>
          <w:szCs w:val="24"/>
          <w:lang w:val="en-GB"/>
        </w:rPr>
        <w:t xml:space="preserve"> provides detailed behavioural data that enables M&amp;S to personalise</w:t>
      </w:r>
      <w:r w:rsidRPr="3B9FF54E" w:rsidR="173CDBFC">
        <w:rPr>
          <w:rFonts w:ascii="Aptos" w:hAnsi="Aptos" w:eastAsia="Aptos" w:cs="Aptos" w:asciiTheme="minorAscii" w:hAnsiTheme="minorAscii" w:eastAsiaTheme="minorAscii" w:cstheme="minorAscii"/>
          <w:noProof w:val="0"/>
          <w:sz w:val="24"/>
          <w:szCs w:val="24"/>
          <w:lang w:val="en-GB"/>
        </w:rPr>
        <w:t xml:space="preserve"> offers and communications. Customers receive tailored rewards, charity donations per purchase, and birthday discounts. These initiatives foster emotional engagement and increase brand loyalty, as customers feel recognised and rewarded for their loyalty.</w:t>
      </w:r>
    </w:p>
    <w:p w:rsidR="173CDBFC" w:rsidP="3B9FF54E" w:rsidRDefault="173CDBFC" w14:paraId="29C6AA9B" w14:textId="0BE664A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173CDBFC">
        <w:rPr>
          <w:rFonts w:ascii="Aptos" w:hAnsi="Aptos" w:eastAsia="Aptos" w:cs="Aptos" w:asciiTheme="minorAscii" w:hAnsiTheme="minorAscii" w:eastAsiaTheme="minorAscii" w:cstheme="minorAscii"/>
          <w:noProof w:val="0"/>
          <w:sz w:val="24"/>
          <w:szCs w:val="24"/>
          <w:lang w:val="en-GB"/>
        </w:rPr>
        <w:t xml:space="preserve">M&amp;S positions itself on a </w:t>
      </w:r>
      <w:r w:rsidRPr="3B9FF54E" w:rsidR="173CDBFC">
        <w:rPr>
          <w:rFonts w:ascii="Aptos" w:hAnsi="Aptos" w:eastAsia="Aptos" w:cs="Aptos" w:asciiTheme="minorAscii" w:hAnsiTheme="minorAscii" w:eastAsiaTheme="minorAscii" w:cstheme="minorAscii"/>
          <w:b w:val="1"/>
          <w:bCs w:val="1"/>
          <w:noProof w:val="0"/>
          <w:sz w:val="24"/>
          <w:szCs w:val="24"/>
          <w:lang w:val="en-GB"/>
        </w:rPr>
        <w:t>quality and convenience</w:t>
      </w:r>
      <w:r w:rsidRPr="3B9FF54E" w:rsidR="173CDBFC">
        <w:rPr>
          <w:rFonts w:ascii="Aptos" w:hAnsi="Aptos" w:eastAsia="Aptos" w:cs="Aptos" w:asciiTheme="minorAscii" w:hAnsiTheme="minorAscii" w:eastAsiaTheme="minorAscii" w:cstheme="minorAscii"/>
          <w:noProof w:val="0"/>
          <w:sz w:val="24"/>
          <w:szCs w:val="24"/>
          <w:lang w:val="en-GB"/>
        </w:rPr>
        <w:t xml:space="preserve"> axis rather than competing primarily on price. This strategic positioning is shown below:</w:t>
      </w:r>
    </w:p>
    <w:tbl>
      <w:tblPr>
        <w:tblStyle w:val="TableGrid"/>
        <w:tblW w:w="0" w:type="auto"/>
        <w:tblLayout w:type="fixed"/>
        <w:tblLook w:val="06A0" w:firstRow="1" w:lastRow="0" w:firstColumn="1" w:lastColumn="0" w:noHBand="1" w:noVBand="1"/>
      </w:tblPr>
      <w:tblGrid>
        <w:gridCol w:w="3005"/>
        <w:gridCol w:w="3005"/>
        <w:gridCol w:w="3005"/>
      </w:tblGrid>
      <w:tr w:rsidR="3B9FF54E" w:rsidTr="3B9FF54E" w14:paraId="5310B3FE">
        <w:trPr>
          <w:trHeight w:val="300"/>
        </w:trPr>
        <w:tc>
          <w:tcPr>
            <w:tcW w:w="3005" w:type="dxa"/>
            <w:tcMar/>
          </w:tcPr>
          <w:p w:rsidR="2809C858" w:rsidP="3B9FF54E" w:rsidRDefault="2809C858" w14:paraId="125B9E39" w14:textId="4C8B04BC">
            <w:pPr>
              <w:pStyle w:val="Normal"/>
              <w:rPr>
                <w:rFonts w:ascii="Calibri" w:hAnsi="Calibri" w:eastAsia="Calibri" w:cs="Calibri"/>
                <w:b w:val="1"/>
                <w:bCs w:val="1"/>
                <w:noProof w:val="0"/>
                <w:color w:val="215E99" w:themeColor="text2" w:themeTint="BF" w:themeShade="FF"/>
                <w:sz w:val="28"/>
                <w:szCs w:val="28"/>
                <w:lang w:val="en-GB"/>
              </w:rPr>
            </w:pPr>
            <w:r w:rsidRPr="3B9FF54E" w:rsidR="2809C858">
              <w:rPr>
                <w:rFonts w:ascii="Calibri" w:hAnsi="Calibri" w:eastAsia="Calibri" w:cs="Calibri"/>
                <w:noProof w:val="0"/>
                <w:color w:val="215E99" w:themeColor="text2" w:themeTint="BF" w:themeShade="FF"/>
                <w:sz w:val="28"/>
                <w:szCs w:val="28"/>
                <w:lang w:val="en-GB"/>
              </w:rPr>
              <w:t xml:space="preserve">       </w:t>
            </w:r>
            <w:r w:rsidRPr="3B9FF54E" w:rsidR="2809C858">
              <w:rPr>
                <w:rFonts w:ascii="Calibri" w:hAnsi="Calibri" w:eastAsia="Calibri" w:cs="Calibri"/>
                <w:b w:val="1"/>
                <w:bCs w:val="1"/>
                <w:noProof w:val="0"/>
                <w:color w:val="215E99" w:themeColor="text2" w:themeTint="BF" w:themeShade="FF"/>
                <w:sz w:val="28"/>
                <w:szCs w:val="28"/>
                <w:lang w:val="en-GB"/>
              </w:rPr>
              <w:t>Price/Value</w:t>
            </w:r>
          </w:p>
        </w:tc>
        <w:tc>
          <w:tcPr>
            <w:tcW w:w="3005" w:type="dxa"/>
            <w:tcMar/>
          </w:tcPr>
          <w:p w:rsidR="2809C858" w:rsidP="3B9FF54E" w:rsidRDefault="2809C858" w14:paraId="689BEF66" w14:textId="1C927D15">
            <w:pPr>
              <w:pStyle w:val="Normal"/>
              <w:rPr>
                <w:rFonts w:ascii="Calibri" w:hAnsi="Calibri" w:eastAsia="Calibri" w:cs="Calibri"/>
                <w:b w:val="1"/>
                <w:bCs w:val="1"/>
                <w:noProof w:val="0"/>
                <w:color w:val="215E99" w:themeColor="text2" w:themeTint="BF" w:themeShade="FF"/>
                <w:sz w:val="28"/>
                <w:szCs w:val="28"/>
                <w:lang w:val="en-GB"/>
              </w:rPr>
            </w:pPr>
            <w:r w:rsidRPr="3B9FF54E" w:rsidR="2809C858">
              <w:rPr>
                <w:rFonts w:ascii="Calibri" w:hAnsi="Calibri" w:eastAsia="Calibri" w:cs="Calibri"/>
                <w:b w:val="1"/>
                <w:bCs w:val="1"/>
                <w:noProof w:val="0"/>
                <w:color w:val="215E99" w:themeColor="text2" w:themeTint="BF" w:themeShade="FF"/>
                <w:sz w:val="28"/>
                <w:szCs w:val="28"/>
                <w:lang w:val="en-GB"/>
              </w:rPr>
              <w:t xml:space="preserve">           Low</w:t>
            </w:r>
          </w:p>
        </w:tc>
        <w:tc>
          <w:tcPr>
            <w:tcW w:w="3005" w:type="dxa"/>
            <w:tcMar/>
          </w:tcPr>
          <w:p w:rsidR="2809C858" w:rsidP="3B9FF54E" w:rsidRDefault="2809C858" w14:paraId="3E62923D" w14:textId="39A670FF">
            <w:pPr>
              <w:pStyle w:val="Normal"/>
              <w:rPr>
                <w:rFonts w:ascii="Calibri" w:hAnsi="Calibri" w:eastAsia="Calibri" w:cs="Calibri"/>
                <w:b w:val="1"/>
                <w:bCs w:val="1"/>
                <w:noProof w:val="0"/>
                <w:color w:val="215E99" w:themeColor="text2" w:themeTint="BF" w:themeShade="FF"/>
                <w:sz w:val="28"/>
                <w:szCs w:val="28"/>
                <w:lang w:val="en-GB"/>
              </w:rPr>
            </w:pPr>
            <w:r w:rsidRPr="3B9FF54E" w:rsidR="2809C858">
              <w:rPr>
                <w:rFonts w:ascii="Calibri" w:hAnsi="Calibri" w:eastAsia="Calibri" w:cs="Calibri"/>
                <w:b w:val="1"/>
                <w:bCs w:val="1"/>
                <w:noProof w:val="0"/>
                <w:color w:val="215E99" w:themeColor="text2" w:themeTint="BF" w:themeShade="FF"/>
                <w:sz w:val="28"/>
                <w:szCs w:val="28"/>
                <w:lang w:val="en-GB"/>
              </w:rPr>
              <w:t xml:space="preserve">             High</w:t>
            </w:r>
          </w:p>
        </w:tc>
      </w:tr>
      <w:tr w:rsidR="3B9FF54E" w:rsidTr="3B9FF54E" w14:paraId="3178AE0E">
        <w:trPr>
          <w:trHeight w:val="1005"/>
        </w:trPr>
        <w:tc>
          <w:tcPr>
            <w:tcW w:w="3005" w:type="dxa"/>
            <w:tcMar/>
          </w:tcPr>
          <w:p w:rsidR="3B9FF54E" w:rsidP="3B9FF54E" w:rsidRDefault="3B9FF54E" w14:paraId="479B2AFF" w14:textId="4CE71A7C">
            <w:pPr>
              <w:pStyle w:val="Normal"/>
              <w:rPr>
                <w:rFonts w:ascii="Aptos" w:hAnsi="Aptos" w:eastAsia="Aptos" w:cs="Aptos" w:asciiTheme="minorAscii" w:hAnsiTheme="minorAscii" w:eastAsiaTheme="minorAscii" w:cstheme="minorAscii"/>
                <w:noProof w:val="0"/>
                <w:sz w:val="24"/>
                <w:szCs w:val="24"/>
                <w:lang w:val="en-GB"/>
              </w:rPr>
            </w:pPr>
          </w:p>
          <w:p w:rsidR="1C403971" w:rsidP="3B9FF54E" w:rsidRDefault="1C403971" w14:paraId="195B4299" w14:textId="15423945">
            <w:pPr>
              <w:pStyle w:val="Normal"/>
              <w:rPr>
                <w:rFonts w:ascii="Aptos" w:hAnsi="Aptos" w:eastAsia="Aptos" w:cs="Aptos" w:asciiTheme="minorAscii" w:hAnsiTheme="minorAscii" w:eastAsiaTheme="minorAscii" w:cstheme="minorAscii"/>
                <w:noProof w:val="0"/>
                <w:sz w:val="24"/>
                <w:szCs w:val="24"/>
                <w:lang w:val="en-GB"/>
              </w:rPr>
            </w:pPr>
            <w:r w:rsidRPr="3B9FF54E" w:rsidR="1C403971">
              <w:rPr>
                <w:rFonts w:ascii="Aptos" w:hAnsi="Aptos" w:eastAsia="Aptos" w:cs="Aptos" w:asciiTheme="minorAscii" w:hAnsiTheme="minorAscii" w:eastAsiaTheme="minorAscii" w:cstheme="minorAscii"/>
                <w:noProof w:val="0"/>
                <w:sz w:val="24"/>
                <w:szCs w:val="24"/>
                <w:lang w:val="en-GB"/>
              </w:rPr>
              <w:t>Low Qualit</w:t>
            </w:r>
            <w:r w:rsidRPr="3B9FF54E" w:rsidR="4DB807ED">
              <w:rPr>
                <w:rFonts w:ascii="Aptos" w:hAnsi="Aptos" w:eastAsia="Aptos" w:cs="Aptos" w:asciiTheme="minorAscii" w:hAnsiTheme="minorAscii" w:eastAsiaTheme="minorAscii" w:cstheme="minorAscii"/>
                <w:noProof w:val="0"/>
                <w:sz w:val="24"/>
                <w:szCs w:val="24"/>
                <w:lang w:val="en-GB"/>
              </w:rPr>
              <w:t>y</w:t>
            </w:r>
          </w:p>
        </w:tc>
        <w:tc>
          <w:tcPr>
            <w:tcW w:w="3005" w:type="dxa"/>
            <w:tcMar/>
          </w:tcPr>
          <w:tbl>
            <w:tblPr>
              <w:tblStyle w:val="TableNormal"/>
              <w:bidiVisual w:val="0"/>
              <w:tblW w:w="0" w:type="auto"/>
              <w:tblLayout w:type="fixed"/>
              <w:tblLook w:val="06A0" w:firstRow="1" w:lastRow="0" w:firstColumn="1" w:lastColumn="0" w:noHBand="1" w:noVBand="1"/>
            </w:tblPr>
            <w:tblGrid>
              <w:gridCol w:w="2795"/>
            </w:tblGrid>
            <w:tr w:rsidR="3B9FF54E" w:rsidTr="3B9FF54E" w14:paraId="17428D69">
              <w:trPr>
                <w:trHeight w:val="300"/>
              </w:trPr>
              <w:tc>
                <w:tcPr>
                  <w:tcW w:w="2795" w:type="dxa"/>
                  <w:tcMar/>
                  <w:vAlign w:val="center"/>
                </w:tcPr>
                <w:p w:rsidR="3B9FF54E" w:rsidP="3B9FF54E" w:rsidRDefault="3B9FF54E" w14:paraId="638A0F1D" w14:textId="5F05068A">
                  <w:pPr>
                    <w:spacing w:before="0" w:beforeAutospacing="off" w:after="0" w:afterAutospacing="off"/>
                  </w:pPr>
                  <w:r w:rsidR="3B9FF54E">
                    <w:rPr/>
                    <w:t>Discount retailers (Aldi, Lidl)</w:t>
                  </w:r>
                </w:p>
              </w:tc>
            </w:tr>
          </w:tbl>
          <w:p w:rsidR="3B9FF54E" w:rsidP="3B9FF54E" w:rsidRDefault="3B9FF54E" w14:paraId="3DA760AF" w14:textId="456314E0">
            <w:pPr>
              <w:pStyle w:val="Normal"/>
              <w:rPr>
                <w:rFonts w:ascii="Aptos" w:hAnsi="Aptos" w:eastAsia="Aptos" w:cs="Aptos" w:asciiTheme="minorAscii" w:hAnsiTheme="minorAscii" w:eastAsiaTheme="minorAscii" w:cstheme="minorAscii"/>
                <w:noProof w:val="0"/>
                <w:sz w:val="24"/>
                <w:szCs w:val="24"/>
                <w:lang w:val="en-GB"/>
              </w:rPr>
            </w:pPr>
          </w:p>
        </w:tc>
        <w:tc>
          <w:tcPr>
            <w:tcW w:w="3005" w:type="dxa"/>
            <w:tcMar/>
          </w:tcPr>
          <w:p w:rsidR="1C403971" w:rsidP="3B9FF54E" w:rsidRDefault="1C403971" w14:paraId="4BD1E34D" w14:textId="4212FC3C">
            <w:pPr>
              <w:pStyle w:val="Normal"/>
              <w:rPr>
                <w:rFonts w:ascii="Aptos" w:hAnsi="Aptos" w:eastAsia="Aptos" w:cs="Aptos" w:asciiTheme="minorAscii" w:hAnsiTheme="minorAscii" w:eastAsiaTheme="minorAscii" w:cstheme="minorAscii"/>
                <w:noProof w:val="0"/>
                <w:sz w:val="24"/>
                <w:szCs w:val="24"/>
                <w:lang w:val="en-GB"/>
              </w:rPr>
            </w:pPr>
            <w:r w:rsidRPr="3B9FF54E" w:rsidR="1C403971">
              <w:rPr>
                <w:rFonts w:ascii="Aptos" w:hAnsi="Aptos" w:eastAsia="Aptos" w:cs="Aptos" w:asciiTheme="minorAscii" w:hAnsiTheme="minorAscii" w:eastAsiaTheme="minorAscii" w:cstheme="minorAscii"/>
                <w:noProof w:val="0"/>
                <w:sz w:val="24"/>
                <w:szCs w:val="24"/>
                <w:lang w:val="en-GB"/>
              </w:rPr>
              <w:t xml:space="preserve">             ------</w:t>
            </w:r>
          </w:p>
        </w:tc>
      </w:tr>
      <w:tr w:rsidR="3B9FF54E" w:rsidTr="3B9FF54E" w14:paraId="5D263F7D">
        <w:trPr>
          <w:trHeight w:val="300"/>
        </w:trPr>
        <w:tc>
          <w:tcPr>
            <w:tcW w:w="3005" w:type="dxa"/>
            <w:tcMar/>
          </w:tcPr>
          <w:p w:rsidR="3B9FF54E" w:rsidP="3B9FF54E" w:rsidRDefault="3B9FF54E" w14:paraId="2B1B9A72" w14:textId="5DFA4E5D">
            <w:pPr>
              <w:pStyle w:val="Normal"/>
              <w:rPr>
                <w:rFonts w:ascii="Aptos" w:hAnsi="Aptos" w:eastAsia="Aptos" w:cs="Aptos" w:asciiTheme="minorAscii" w:hAnsiTheme="minorAscii" w:eastAsiaTheme="minorAscii" w:cstheme="minorAscii"/>
                <w:noProof w:val="0"/>
                <w:sz w:val="24"/>
                <w:szCs w:val="24"/>
                <w:lang w:val="en-GB"/>
              </w:rPr>
            </w:pPr>
          </w:p>
          <w:p w:rsidR="1C403971" w:rsidP="3B9FF54E" w:rsidRDefault="1C403971" w14:paraId="4274153E" w14:textId="3BA70D70">
            <w:pPr>
              <w:pStyle w:val="Normal"/>
              <w:rPr>
                <w:rFonts w:ascii="Aptos" w:hAnsi="Aptos" w:eastAsia="Aptos" w:cs="Aptos" w:asciiTheme="minorAscii" w:hAnsiTheme="minorAscii" w:eastAsiaTheme="minorAscii" w:cstheme="minorAscii"/>
                <w:noProof w:val="0"/>
                <w:sz w:val="24"/>
                <w:szCs w:val="24"/>
                <w:lang w:val="en-GB"/>
              </w:rPr>
            </w:pPr>
            <w:r w:rsidRPr="3B9FF54E" w:rsidR="1C403971">
              <w:rPr>
                <w:rFonts w:ascii="Aptos" w:hAnsi="Aptos" w:eastAsia="Aptos" w:cs="Aptos" w:asciiTheme="minorAscii" w:hAnsiTheme="minorAscii" w:eastAsiaTheme="minorAscii" w:cstheme="minorAscii"/>
                <w:noProof w:val="0"/>
                <w:sz w:val="24"/>
                <w:szCs w:val="24"/>
                <w:lang w:val="en-GB"/>
              </w:rPr>
              <w:t>High Quality</w:t>
            </w:r>
          </w:p>
        </w:tc>
        <w:tc>
          <w:tcPr>
            <w:tcW w:w="3005" w:type="dxa"/>
            <w:tcMar/>
          </w:tcPr>
          <w:p w:rsidR="1C403971" w:rsidP="3B9FF54E" w:rsidRDefault="1C403971" w14:paraId="2F2B01A7" w14:textId="2E36DA56">
            <w:pPr>
              <w:pStyle w:val="Normal"/>
              <w:rPr>
                <w:rFonts w:ascii="Aptos" w:hAnsi="Aptos" w:eastAsia="Aptos" w:cs="Aptos" w:asciiTheme="minorAscii" w:hAnsiTheme="minorAscii" w:eastAsiaTheme="minorAscii" w:cstheme="minorAscii"/>
                <w:noProof w:val="0"/>
                <w:sz w:val="24"/>
                <w:szCs w:val="24"/>
                <w:lang w:val="en-GB"/>
              </w:rPr>
            </w:pPr>
            <w:r w:rsidRPr="3B9FF54E" w:rsidR="1C403971">
              <w:rPr>
                <w:rFonts w:ascii="Aptos" w:hAnsi="Aptos" w:eastAsia="Aptos" w:cs="Aptos" w:asciiTheme="minorAscii" w:hAnsiTheme="minorAscii" w:eastAsiaTheme="minorAscii" w:cstheme="minorAscii"/>
                <w:noProof w:val="0"/>
                <w:sz w:val="24"/>
                <w:szCs w:val="24"/>
                <w:lang w:val="en-GB"/>
              </w:rPr>
              <w:t xml:space="preserve"> </w:t>
            </w:r>
            <w:r w:rsidRPr="3B9FF54E" w:rsidR="20C0AFF5">
              <w:rPr>
                <w:rFonts w:ascii="Aptos" w:hAnsi="Aptos" w:eastAsia="Aptos" w:cs="Aptos" w:asciiTheme="minorAscii" w:hAnsiTheme="minorAscii" w:eastAsiaTheme="minorAscii" w:cstheme="minorAscii"/>
                <w:noProof w:val="0"/>
                <w:sz w:val="24"/>
                <w:szCs w:val="24"/>
                <w:lang w:val="en-GB"/>
              </w:rPr>
              <w:t xml:space="preserve">           -------</w:t>
            </w:r>
          </w:p>
        </w:tc>
        <w:tc>
          <w:tcPr>
            <w:tcW w:w="3005" w:type="dxa"/>
            <w:tcMar/>
          </w:tcPr>
          <w:p w:rsidR="3B9FF54E" w:rsidP="3B9FF54E" w:rsidRDefault="3B9FF54E" w14:paraId="069A1605" w14:textId="7695EFC4">
            <w:pPr>
              <w:spacing w:before="0" w:beforeAutospacing="off" w:after="0" w:afterAutospacing="off"/>
              <w:rPr>
                <w:b w:val="0"/>
                <w:bCs w:val="0"/>
              </w:rPr>
            </w:pPr>
            <w:r w:rsidR="3B9FF54E">
              <w:rPr>
                <w:b w:val="0"/>
                <w:bCs w:val="0"/>
              </w:rPr>
              <w:t>M&amp;S Food / Waitrose</w:t>
            </w:r>
          </w:p>
        </w:tc>
      </w:tr>
    </w:tbl>
    <w:p w:rsidR="627A089B" w:rsidP="3B9FF54E" w:rsidRDefault="627A089B" w14:paraId="585C5FBA" w14:textId="62D96499">
      <w:pPr>
        <w:pStyle w:val="Normal"/>
        <w:spacing w:before="240" w:beforeAutospacing="off" w:after="240" w:afterAutospacing="off"/>
        <w:rPr>
          <w:rFonts w:ascii="Calibri" w:hAnsi="Calibri" w:eastAsia="Calibri" w:cs="Calibri"/>
          <w:noProof w:val="0"/>
          <w:sz w:val="28"/>
          <w:szCs w:val="28"/>
          <w:lang w:val="en-GB"/>
        </w:rPr>
      </w:pPr>
      <w:r w:rsidRPr="3B9FF54E" w:rsidR="627A089B">
        <w:rPr>
          <w:rFonts w:ascii="Aptos" w:hAnsi="Aptos" w:eastAsia="Aptos" w:cs="Aptos"/>
          <w:noProof w:val="0"/>
          <w:sz w:val="24"/>
          <w:szCs w:val="24"/>
          <w:lang w:val="en-GB"/>
        </w:rPr>
        <w:t xml:space="preserve">This positioning strengthens customer loyalty among those who value superior taste, quality ingredients, and ethical sourcing. However, in a price-sensitive market, M&amp;S’s focus on premium positioning can limit its appeal to budget-conscious consumers, who may turn to discount grocers offering cheaper alternatives (Mintel, 2024). Maintaining a balance between quality and perceived value is therefore essential to </w:t>
      </w:r>
      <w:r w:rsidRPr="3B9FF54E" w:rsidR="627A089B">
        <w:rPr>
          <w:rFonts w:ascii="Aptos" w:hAnsi="Aptos" w:eastAsia="Aptos" w:cs="Aptos"/>
          <w:noProof w:val="0"/>
          <w:sz w:val="24"/>
          <w:szCs w:val="24"/>
          <w:lang w:val="en-GB"/>
        </w:rPr>
        <w:t>retaining</w:t>
      </w:r>
      <w:r w:rsidRPr="3B9FF54E" w:rsidR="627A089B">
        <w:rPr>
          <w:rFonts w:ascii="Aptos" w:hAnsi="Aptos" w:eastAsia="Aptos" w:cs="Aptos"/>
          <w:noProof w:val="0"/>
          <w:sz w:val="24"/>
          <w:szCs w:val="24"/>
          <w:lang w:val="en-GB"/>
        </w:rPr>
        <w:t xml:space="preserve"> loyalty across diverse customer segments.</w:t>
      </w:r>
    </w:p>
    <w:p w:rsidR="5CD658C2" w:rsidP="3B9FF54E" w:rsidRDefault="5CD658C2" w14:paraId="1A7B97C3" w14:textId="3AE9ADAD">
      <w:pPr>
        <w:spacing w:before="240" w:beforeAutospacing="off" w:after="240" w:afterAutospacing="off"/>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pPr>
      <w:r w:rsidRPr="3F0338AE" w:rsidR="5CD658C2">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3.2 The Marketing Mix (7Ps)</w:t>
      </w:r>
    </w:p>
    <w:p w:rsidR="5CD658C2" w:rsidP="3B9FF54E" w:rsidRDefault="5CD658C2" w14:paraId="5D90F12E" w14:textId="6E27D7B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5CD658C2">
        <w:rPr>
          <w:rFonts w:ascii="Aptos" w:hAnsi="Aptos" w:eastAsia="Aptos" w:cs="Aptos" w:asciiTheme="minorAscii" w:hAnsiTheme="minorAscii" w:eastAsiaTheme="minorAscii" w:cstheme="minorAscii"/>
          <w:noProof w:val="0"/>
          <w:sz w:val="24"/>
          <w:szCs w:val="24"/>
          <w:lang w:val="en-GB"/>
        </w:rPr>
        <w:t>According to Michael Porter, generic strategies include cost leadership, differentiation, and focus/niche. M&amp;S Food primarily pursues a differentiation strategy by offering higher-quality food, strong own-label branding, and an enhanced shopping experience rather than competing solely on low prices.</w:t>
      </w:r>
    </w:p>
    <w:p w:rsidR="5CD658C2" w:rsidP="3B9FF54E" w:rsidRDefault="5CD658C2" w14:paraId="49B7E5AF" w14:textId="0CC2CAF8">
      <w:pPr>
        <w:pStyle w:val="Normal"/>
        <w:spacing w:before="240" w:beforeAutospacing="off" w:after="240" w:afterAutospacing="off"/>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pPr>
      <w:r w:rsidRPr="3F0338AE" w:rsidR="5CD658C2">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How M&amp;S use the 7Ps – Example Table</w:t>
      </w:r>
    </w:p>
    <w:tbl>
      <w:tblPr>
        <w:tblStyle w:val="TableGrid"/>
        <w:tblW w:w="0" w:type="auto"/>
        <w:tblLayout w:type="fixed"/>
        <w:tblLook w:val="06A0" w:firstRow="1" w:lastRow="0" w:firstColumn="1" w:lastColumn="0" w:noHBand="1" w:noVBand="1"/>
      </w:tblPr>
      <w:tblGrid>
        <w:gridCol w:w="2479"/>
        <w:gridCol w:w="6536"/>
      </w:tblGrid>
      <w:tr w:rsidR="3B9FF54E" w:rsidTr="3F0338AE" w14:paraId="7B5E223D">
        <w:trPr>
          <w:trHeight w:val="300"/>
        </w:trPr>
        <w:tc>
          <w:tcPr>
            <w:tcW w:w="2479" w:type="dxa"/>
            <w:tcMar/>
          </w:tcPr>
          <w:p w:rsidR="1D3AE07F" w:rsidP="3B9FF54E" w:rsidRDefault="1D3AE07F" w14:paraId="11B34A83" w14:textId="3D479164">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pPr>
            <w:r w:rsidRPr="3B9FF54E" w:rsidR="1D3AE07F">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7P Element</w:t>
            </w:r>
          </w:p>
        </w:tc>
        <w:tc>
          <w:tcPr>
            <w:tcW w:w="6536" w:type="dxa"/>
            <w:tcMar/>
          </w:tcPr>
          <w:p w:rsidR="1D3AE07F" w:rsidP="3B9FF54E" w:rsidRDefault="1D3AE07F" w14:paraId="2D370016" w14:textId="001D479A">
            <w:pPr>
              <w:pStyle w:val="Normal"/>
              <w:rPr>
                <w:rFonts w:ascii="Aptos" w:hAnsi="Aptos" w:eastAsia="Aptos" w:cs="Aptos" w:asciiTheme="minorAscii" w:hAnsiTheme="minorAscii" w:eastAsiaTheme="minorAscii" w:cstheme="minorAscii"/>
                <w:noProof w:val="0"/>
                <w:sz w:val="28"/>
                <w:szCs w:val="28"/>
                <w:lang w:val="en-GB"/>
              </w:rPr>
            </w:pPr>
            <w:r w:rsidRPr="3B9FF54E" w:rsidR="1D3AE07F">
              <w:rPr>
                <w:rFonts w:ascii="Aptos" w:hAnsi="Aptos" w:eastAsia="Aptos" w:cs="Aptos" w:asciiTheme="minorAscii" w:hAnsiTheme="minorAscii" w:eastAsiaTheme="minorAscii" w:cstheme="minorAscii"/>
                <w:noProof w:val="0"/>
                <w:sz w:val="28"/>
                <w:szCs w:val="28"/>
                <w:lang w:val="en-GB"/>
              </w:rPr>
              <w:t xml:space="preserve">   </w:t>
            </w:r>
            <w:r w:rsidRPr="3B9FF54E" w:rsidR="1D3AE07F">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M&amp;S Food Application</w:t>
            </w:r>
          </w:p>
        </w:tc>
      </w:tr>
      <w:tr w:rsidR="3B9FF54E" w:rsidTr="3F0338AE" w14:paraId="00B8B4F3">
        <w:trPr>
          <w:trHeight w:val="300"/>
        </w:trPr>
        <w:tc>
          <w:tcPr>
            <w:tcW w:w="2479" w:type="dxa"/>
            <w:tcMar/>
          </w:tcPr>
          <w:p w:rsidR="3B9FF54E" w:rsidP="3B9FF54E" w:rsidRDefault="3B9FF54E" w14:paraId="6C04BAEA" w14:textId="7BE4F3E7">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pPr>
          </w:p>
          <w:p w:rsidR="34080666" w:rsidP="3B9FF54E" w:rsidRDefault="34080666" w14:paraId="79835BEB" w14:textId="4D8C97B1">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pPr>
            <w:r w:rsidRPr="3B9FF54E" w:rsidR="34080666">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 xml:space="preserve"> </w:t>
            </w:r>
            <w:r w:rsidRPr="3B9FF54E" w:rsidR="2E5681C2">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P</w:t>
            </w:r>
            <w:r w:rsidRPr="3B9FF54E" w:rsidR="34080666">
              <w:rPr>
                <w:rFonts w:ascii="Aptos" w:hAnsi="Aptos" w:eastAsia="Aptos" w:cs="Aptos" w:asciiTheme="minorAscii" w:hAnsiTheme="minorAscii" w:eastAsiaTheme="minorAscii" w:cstheme="minorAscii"/>
                <w:b w:val="1"/>
                <w:bCs w:val="1"/>
                <w:noProof w:val="0"/>
                <w:color w:val="215E99" w:themeColor="text2" w:themeTint="BF" w:themeShade="FF"/>
                <w:sz w:val="28"/>
                <w:szCs w:val="28"/>
                <w:lang w:val="en-GB"/>
              </w:rPr>
              <w:t>roduct</w:t>
            </w:r>
          </w:p>
        </w:tc>
        <w:tc>
          <w:tcPr>
            <w:tcW w:w="6536" w:type="dxa"/>
            <w:tcMar/>
          </w:tcPr>
          <w:p w:rsidR="209FB286" w:rsidP="3B9FF54E" w:rsidRDefault="209FB286" w14:paraId="6EB5B0BE" w14:textId="75135CFC">
            <w:pPr>
              <w:pStyle w:val="Normal"/>
              <w:rPr>
                <w:rFonts w:ascii="Aptos" w:hAnsi="Aptos" w:eastAsia="Aptos" w:cs="Aptos" w:asciiTheme="minorAscii" w:hAnsiTheme="minorAscii" w:eastAsiaTheme="minorAscii" w:cstheme="minorAscii"/>
                <w:noProof w:val="0"/>
                <w:sz w:val="24"/>
                <w:szCs w:val="24"/>
                <w:lang w:val="en-GB"/>
              </w:rPr>
            </w:pPr>
            <w:r w:rsidR="209FB286">
              <w:rPr/>
              <w:t xml:space="preserve">  </w:t>
            </w:r>
          </w:p>
          <w:p w:rsidR="209FB286" w:rsidP="3B9FF54E" w:rsidRDefault="209FB286" w14:paraId="4B570A39" w14:textId="1BA4289C">
            <w:pPr>
              <w:pStyle w:val="Normal"/>
              <w:rPr>
                <w:rFonts w:ascii="Aptos" w:hAnsi="Aptos" w:eastAsia="Aptos" w:cs="Aptos" w:asciiTheme="minorAscii" w:hAnsiTheme="minorAscii" w:eastAsiaTheme="minorAscii" w:cstheme="minorAscii"/>
                <w:noProof w:val="0"/>
                <w:sz w:val="24"/>
                <w:szCs w:val="24"/>
                <w:lang w:val="en-GB"/>
              </w:rPr>
            </w:pPr>
            <w:r w:rsidR="20C87B8D">
              <w:rPr/>
              <w:t xml:space="preserve">Premium own-label ranges like </w:t>
            </w:r>
            <w:r w:rsidRPr="3F0338AE" w:rsidR="2A1B633B">
              <w:rPr>
                <w:i w:val="1"/>
                <w:iCs w:val="1"/>
              </w:rPr>
              <w:t>Collection, Plant</w:t>
            </w:r>
            <w:r w:rsidRPr="3F0338AE" w:rsidR="20C87B8D">
              <w:rPr>
                <w:i w:val="1"/>
                <w:iCs w:val="1"/>
              </w:rPr>
              <w:t xml:space="preserve"> Kitchen</w:t>
            </w:r>
            <w:r w:rsidR="20C87B8D">
              <w:rPr/>
              <w:t xml:space="preserve">, and </w:t>
            </w:r>
            <w:r w:rsidRPr="3F0338AE" w:rsidR="20C87B8D">
              <w:rPr>
                <w:i w:val="1"/>
                <w:iCs w:val="1"/>
              </w:rPr>
              <w:t xml:space="preserve">Balanced for </w:t>
            </w:r>
            <w:r w:rsidRPr="3F0338AE" w:rsidR="01F61949">
              <w:rPr>
                <w:i w:val="1"/>
                <w:iCs w:val="1"/>
              </w:rPr>
              <w:t>You focus</w:t>
            </w:r>
            <w:r w:rsidR="20C87B8D">
              <w:rPr/>
              <w:t xml:space="preserve"> on quality, health, and innovation</w:t>
            </w:r>
          </w:p>
          <w:p w:rsidR="3B9FF54E" w:rsidP="3B9FF54E" w:rsidRDefault="3B9FF54E" w14:paraId="2C83BC6B" w14:textId="07A88038">
            <w:pPr>
              <w:pStyle w:val="Normal"/>
              <w:rPr>
                <w:rFonts w:ascii="Aptos" w:hAnsi="Aptos" w:eastAsia="Aptos" w:cs="Aptos" w:asciiTheme="minorAscii" w:hAnsiTheme="minorAscii" w:eastAsiaTheme="minorAscii" w:cstheme="minorAscii"/>
                <w:noProof w:val="0"/>
                <w:sz w:val="24"/>
                <w:szCs w:val="24"/>
                <w:lang w:val="en-GB"/>
              </w:rPr>
            </w:pPr>
          </w:p>
        </w:tc>
      </w:tr>
      <w:tr w:rsidR="3B9FF54E" w:rsidTr="3F0338AE" w14:paraId="45E85827">
        <w:trPr>
          <w:trHeight w:val="300"/>
        </w:trPr>
        <w:tc>
          <w:tcPr>
            <w:tcW w:w="2479" w:type="dxa"/>
            <w:tcMar/>
          </w:tcPr>
          <w:p w:rsidR="3B9FF54E" w:rsidP="3B9FF54E" w:rsidRDefault="3B9FF54E" w14:paraId="6ED1D120" w14:textId="097CBD48">
            <w:pPr>
              <w:pStyle w:val="Normal"/>
              <w:rPr>
                <w:rFonts w:ascii="Calibri" w:hAnsi="Calibri" w:eastAsia="Calibri" w:cs="Calibri"/>
                <w:b w:val="1"/>
                <w:bCs w:val="1"/>
                <w:noProof w:val="0"/>
                <w:color w:val="215E99" w:themeColor="text2" w:themeTint="BF" w:themeShade="FF"/>
                <w:sz w:val="28"/>
                <w:szCs w:val="28"/>
                <w:lang w:val="en-GB"/>
              </w:rPr>
            </w:pPr>
          </w:p>
          <w:p w:rsidR="070CAF62" w:rsidP="3B9FF54E" w:rsidRDefault="070CAF62" w14:paraId="2BF80627" w14:textId="2445C133">
            <w:pPr>
              <w:pStyle w:val="Normal"/>
              <w:rPr>
                <w:rFonts w:ascii="Calibri" w:hAnsi="Calibri" w:eastAsia="Calibri" w:cs="Calibri"/>
                <w:b w:val="1"/>
                <w:bCs w:val="1"/>
                <w:noProof w:val="0"/>
                <w:color w:val="215E99" w:themeColor="text2" w:themeTint="BF" w:themeShade="FF"/>
                <w:sz w:val="28"/>
                <w:szCs w:val="28"/>
                <w:lang w:val="en-GB"/>
              </w:rPr>
            </w:pPr>
            <w:r w:rsidRPr="3B9FF54E" w:rsidR="070CAF62">
              <w:rPr>
                <w:rFonts w:ascii="Calibri" w:hAnsi="Calibri" w:eastAsia="Calibri" w:cs="Calibri"/>
                <w:b w:val="1"/>
                <w:bCs w:val="1"/>
                <w:noProof w:val="0"/>
                <w:color w:val="215E99" w:themeColor="text2" w:themeTint="BF" w:themeShade="FF"/>
                <w:sz w:val="28"/>
                <w:szCs w:val="28"/>
                <w:lang w:val="en-GB"/>
              </w:rPr>
              <w:t>Price</w:t>
            </w:r>
          </w:p>
        </w:tc>
        <w:tc>
          <w:tcPr>
            <w:tcW w:w="6536" w:type="dxa"/>
            <w:tcMar/>
          </w:tcPr>
          <w:p w:rsidR="0D6DE735" w:rsidP="3B9FF54E" w:rsidRDefault="0D6DE735" w14:paraId="20716A1E" w14:textId="0321EA59">
            <w:pPr>
              <w:pStyle w:val="Normal"/>
              <w:rPr>
                <w:rFonts w:ascii="Aptos" w:hAnsi="Aptos" w:eastAsia="Aptos" w:cs="Aptos" w:asciiTheme="minorAscii" w:hAnsiTheme="minorAscii" w:eastAsiaTheme="minorAscii" w:cstheme="minorAscii"/>
                <w:noProof w:val="0"/>
                <w:sz w:val="24"/>
                <w:szCs w:val="24"/>
                <w:lang w:val="en-GB"/>
              </w:rPr>
            </w:pPr>
            <w:r w:rsidRPr="3B9FF54E" w:rsidR="0D6DE735">
              <w:rPr>
                <w:rFonts w:ascii="Aptos" w:hAnsi="Aptos" w:eastAsia="Aptos" w:cs="Aptos" w:asciiTheme="minorAscii" w:hAnsiTheme="minorAscii" w:eastAsiaTheme="minorAscii" w:cstheme="minorAscii"/>
                <w:noProof w:val="0"/>
                <w:sz w:val="24"/>
                <w:szCs w:val="24"/>
                <w:lang w:val="en-GB"/>
              </w:rPr>
              <w:t xml:space="preserve">    </w:t>
            </w:r>
          </w:p>
          <w:tbl>
            <w:tblPr>
              <w:tblStyle w:val="TableNormal"/>
              <w:bidiVisual w:val="0"/>
              <w:tblW w:w="0" w:type="auto"/>
              <w:tblLayout w:type="fixed"/>
              <w:tblLook w:val="06A0" w:firstRow="1" w:lastRow="0" w:firstColumn="1" w:lastColumn="0" w:noHBand="1" w:noVBand="1"/>
            </w:tblPr>
            <w:tblGrid>
              <w:gridCol w:w="6326"/>
            </w:tblGrid>
            <w:tr w:rsidR="3B9FF54E" w:rsidTr="3B9FF54E" w14:paraId="4EFB7FDA">
              <w:trPr>
                <w:trHeight w:val="300"/>
              </w:trPr>
              <w:tc>
                <w:tcPr>
                  <w:tcW w:w="6326" w:type="dxa"/>
                  <w:tcMar/>
                  <w:vAlign w:val="center"/>
                </w:tcPr>
                <w:p w:rsidR="3B9FF54E" w:rsidP="3B9FF54E" w:rsidRDefault="3B9FF54E" w14:paraId="2F62D8EE" w14:textId="20CD7CD8">
                  <w:pPr>
                    <w:spacing w:before="0" w:beforeAutospacing="off" w:after="0" w:afterAutospacing="off"/>
                  </w:pPr>
                  <w:r w:rsidR="3B9FF54E">
                    <w:rPr/>
                    <w:t xml:space="preserve">Mid-to-high pricing strategy reflecting quality; Sparks offers </w:t>
                  </w:r>
                  <w:r w:rsidR="07A88E11">
                    <w:rPr/>
                    <w:t>enhanced</w:t>
                  </w:r>
                  <w:r w:rsidR="3B9FF54E">
                    <w:rPr/>
                    <w:t xml:space="preserve"> value </w:t>
                  </w:r>
                  <w:r w:rsidR="3B9FF54E">
                    <w:rPr/>
                    <w:t>perception</w:t>
                  </w:r>
                  <w:r w:rsidR="3B9FF54E">
                    <w:rPr/>
                    <w:t>.</w:t>
                  </w:r>
                </w:p>
              </w:tc>
            </w:tr>
          </w:tbl>
          <w:p w:rsidR="3B9FF54E" w:rsidP="3B9FF54E" w:rsidRDefault="3B9FF54E" w14:paraId="4321E513" w14:textId="3825B548">
            <w:pPr>
              <w:pStyle w:val="Normal"/>
              <w:rPr>
                <w:rFonts w:ascii="Aptos" w:hAnsi="Aptos" w:eastAsia="Aptos" w:cs="Aptos" w:asciiTheme="minorAscii" w:hAnsiTheme="minorAscii" w:eastAsiaTheme="minorAscii" w:cstheme="minorAscii"/>
                <w:noProof w:val="0"/>
                <w:sz w:val="24"/>
                <w:szCs w:val="24"/>
                <w:lang w:val="en-GB"/>
              </w:rPr>
            </w:pPr>
          </w:p>
        </w:tc>
      </w:tr>
      <w:tr w:rsidR="3B9FF54E" w:rsidTr="3F0338AE" w14:paraId="23CE62B1">
        <w:trPr>
          <w:trHeight w:val="1595"/>
        </w:trPr>
        <w:tc>
          <w:tcPr>
            <w:tcW w:w="2479" w:type="dxa"/>
            <w:tcMar/>
          </w:tcPr>
          <w:p w:rsidR="3B9FF54E" w:rsidP="3B9FF54E" w:rsidRDefault="3B9FF54E" w14:paraId="5D903746" w14:textId="1927FCF1">
            <w:pPr>
              <w:pStyle w:val="Normal"/>
              <w:rPr>
                <w:rFonts w:ascii="Calibri" w:hAnsi="Calibri" w:eastAsia="Calibri" w:cs="Calibri"/>
                <w:b w:val="1"/>
                <w:bCs w:val="1"/>
                <w:noProof w:val="0"/>
                <w:color w:val="215E99" w:themeColor="text2" w:themeTint="BF" w:themeShade="FF"/>
                <w:sz w:val="28"/>
                <w:szCs w:val="28"/>
                <w:lang w:val="en-GB"/>
              </w:rPr>
            </w:pPr>
          </w:p>
          <w:p w:rsidR="070CAF62" w:rsidP="3B9FF54E" w:rsidRDefault="070CAF62" w14:paraId="6036726A" w14:textId="3988503E">
            <w:pPr>
              <w:pStyle w:val="Normal"/>
              <w:rPr>
                <w:rFonts w:ascii="Calibri" w:hAnsi="Calibri" w:eastAsia="Calibri" w:cs="Calibri"/>
                <w:b w:val="1"/>
                <w:bCs w:val="1"/>
                <w:noProof w:val="0"/>
                <w:color w:val="215E99" w:themeColor="text2" w:themeTint="BF" w:themeShade="FF"/>
                <w:sz w:val="28"/>
                <w:szCs w:val="28"/>
                <w:lang w:val="en-GB"/>
              </w:rPr>
            </w:pPr>
            <w:r w:rsidRPr="3B9FF54E" w:rsidR="070CAF62">
              <w:rPr>
                <w:rFonts w:ascii="Calibri" w:hAnsi="Calibri" w:eastAsia="Calibri" w:cs="Calibri"/>
                <w:b w:val="1"/>
                <w:bCs w:val="1"/>
                <w:noProof w:val="0"/>
                <w:color w:val="215E99" w:themeColor="text2" w:themeTint="BF" w:themeShade="FF"/>
                <w:sz w:val="28"/>
                <w:szCs w:val="28"/>
                <w:lang w:val="en-GB"/>
              </w:rPr>
              <w:t>Place</w:t>
            </w:r>
          </w:p>
        </w:tc>
        <w:tc>
          <w:tcPr>
            <w:tcW w:w="6536" w:type="dxa"/>
            <w:tcMar/>
          </w:tcPr>
          <w:p w:rsidR="3B9FF54E" w:rsidRDefault="3B9FF54E" w14:paraId="0E8940CE" w14:textId="21A1C21B"/>
          <w:tbl>
            <w:tblPr>
              <w:tblStyle w:val="TableNormal"/>
              <w:bidiVisual w:val="0"/>
              <w:tblW w:w="0" w:type="auto"/>
              <w:tblLayout w:type="fixed"/>
              <w:tblLook w:val="06A0" w:firstRow="1" w:lastRow="0" w:firstColumn="1" w:lastColumn="0" w:noHBand="1" w:noVBand="1"/>
            </w:tblPr>
            <w:tblGrid>
              <w:gridCol w:w="6326"/>
            </w:tblGrid>
            <w:tr w:rsidR="3B9FF54E" w:rsidTr="3B9FF54E" w14:paraId="5B3CBC36">
              <w:trPr>
                <w:trHeight w:val="300"/>
              </w:trPr>
              <w:tc>
                <w:tcPr>
                  <w:tcW w:w="6326" w:type="dxa"/>
                  <w:tcMar/>
                  <w:vAlign w:val="center"/>
                </w:tcPr>
                <w:p w:rsidR="3B9FF54E" w:rsidP="3B9FF54E" w:rsidRDefault="3B9FF54E" w14:paraId="392867B5" w14:textId="0A1B3AF0">
                  <w:pPr>
                    <w:spacing w:before="0" w:beforeAutospacing="off" w:after="0" w:afterAutospacing="off"/>
                  </w:pPr>
                  <w:r w:rsidR="3B9FF54E">
                    <w:rPr/>
                    <w:t>Over 1,000 food-only stores, online ordering, and click-and-collect services across the UK.</w:t>
                  </w:r>
                </w:p>
              </w:tc>
            </w:tr>
          </w:tbl>
          <w:p w:rsidR="3B9FF54E" w:rsidP="3B9FF54E" w:rsidRDefault="3B9FF54E" w14:paraId="271796D7" w14:textId="4F93DBAA">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tc>
      </w:tr>
      <w:tr w:rsidR="3B9FF54E" w:rsidTr="3F0338AE" w14:paraId="2DEDF21D">
        <w:trPr>
          <w:trHeight w:val="1230"/>
        </w:trPr>
        <w:tc>
          <w:tcPr>
            <w:tcW w:w="2479" w:type="dxa"/>
            <w:tcMar/>
          </w:tcPr>
          <w:p w:rsidR="3B9FF54E" w:rsidP="3B9FF54E" w:rsidRDefault="3B9FF54E" w14:paraId="3E66AF42" w14:textId="5F69B57A">
            <w:pPr>
              <w:pStyle w:val="Normal"/>
              <w:rPr>
                <w:rFonts w:ascii="Calibri" w:hAnsi="Calibri" w:eastAsia="Calibri" w:cs="Calibri"/>
                <w:b w:val="1"/>
                <w:bCs w:val="1"/>
                <w:noProof w:val="0"/>
                <w:color w:val="215E99" w:themeColor="text2" w:themeTint="BF" w:themeShade="FF"/>
                <w:sz w:val="28"/>
                <w:szCs w:val="28"/>
                <w:lang w:val="en-GB"/>
              </w:rPr>
            </w:pPr>
          </w:p>
          <w:p w:rsidR="070CAF62" w:rsidP="3B9FF54E" w:rsidRDefault="070CAF62" w14:paraId="435CDD09" w14:textId="4A163B42">
            <w:pPr>
              <w:pStyle w:val="Normal"/>
              <w:rPr>
                <w:rFonts w:ascii="Calibri" w:hAnsi="Calibri" w:eastAsia="Calibri" w:cs="Calibri"/>
                <w:b w:val="1"/>
                <w:bCs w:val="1"/>
                <w:noProof w:val="0"/>
                <w:color w:val="215E99" w:themeColor="text2" w:themeTint="BF" w:themeShade="FF"/>
                <w:sz w:val="28"/>
                <w:szCs w:val="28"/>
                <w:lang w:val="en-GB"/>
              </w:rPr>
            </w:pPr>
            <w:r w:rsidRPr="3B9FF54E" w:rsidR="070CAF62">
              <w:rPr>
                <w:rFonts w:ascii="Calibri" w:hAnsi="Calibri" w:eastAsia="Calibri" w:cs="Calibri"/>
                <w:b w:val="1"/>
                <w:bCs w:val="1"/>
                <w:noProof w:val="0"/>
                <w:color w:val="215E99" w:themeColor="text2" w:themeTint="BF" w:themeShade="FF"/>
                <w:sz w:val="28"/>
                <w:szCs w:val="28"/>
                <w:lang w:val="en-GB"/>
              </w:rPr>
              <w:t>Promotion</w:t>
            </w:r>
          </w:p>
        </w:tc>
        <w:tc>
          <w:tcPr>
            <w:tcW w:w="6536" w:type="dxa"/>
            <w:tcMar/>
          </w:tcPr>
          <w:p w:rsidR="3B9FF54E" w:rsidP="3B9FF54E" w:rsidRDefault="3B9FF54E" w14:paraId="296605E9" w14:textId="39A53B7F">
            <w:pPr>
              <w:pStyle w:val="Normal"/>
              <w:rPr>
                <w:rFonts w:ascii="Aptos" w:hAnsi="Aptos" w:eastAsia="Aptos" w:cs="Aptos" w:asciiTheme="minorAscii" w:hAnsiTheme="minorAscii" w:eastAsiaTheme="minorAscii" w:cstheme="minorAscii"/>
                <w:noProof w:val="0"/>
                <w:sz w:val="24"/>
                <w:szCs w:val="24"/>
                <w:lang w:val="en-GB"/>
              </w:rPr>
            </w:pPr>
          </w:p>
          <w:tbl>
            <w:tblPr>
              <w:tblStyle w:val="TableNormal"/>
              <w:bidiVisual w:val="0"/>
              <w:tblW w:w="0" w:type="auto"/>
              <w:tblLayout w:type="fixed"/>
              <w:tblLook w:val="06A0" w:firstRow="1" w:lastRow="0" w:firstColumn="1" w:lastColumn="0" w:noHBand="1" w:noVBand="1"/>
            </w:tblPr>
            <w:tblGrid>
              <w:gridCol w:w="6326"/>
            </w:tblGrid>
            <w:tr w:rsidR="3B9FF54E" w:rsidTr="3B9FF54E" w14:paraId="5D227BEC">
              <w:trPr>
                <w:trHeight w:val="300"/>
              </w:trPr>
              <w:tc>
                <w:tcPr>
                  <w:tcW w:w="6326" w:type="dxa"/>
                  <w:tcMar/>
                  <w:vAlign w:val="center"/>
                </w:tcPr>
                <w:p w:rsidR="75F4235F" w:rsidP="3B9FF54E" w:rsidRDefault="75F4235F" w14:paraId="144A0034" w14:textId="6AE3F687">
                  <w:pPr>
                    <w:bidi w:val="0"/>
                    <w:spacing w:before="0" w:beforeAutospacing="off" w:after="0" w:afterAutospacing="off"/>
                  </w:pPr>
                  <w:r w:rsidR="75F4235F">
                    <w:rPr/>
                    <w:t>The Sparks programme includes loyalty programmes, personalised offers, and advertising campaigns with the slogan, "This is not just food."</w:t>
                  </w:r>
                </w:p>
              </w:tc>
            </w:tr>
          </w:tbl>
          <w:p w:rsidR="3B9FF54E" w:rsidP="3B9FF54E" w:rsidRDefault="3B9FF54E" w14:paraId="47385C47" w14:textId="44330167">
            <w:pPr>
              <w:pStyle w:val="Normal"/>
              <w:rPr>
                <w:rFonts w:ascii="Aptos" w:hAnsi="Aptos" w:eastAsia="Aptos" w:cs="Aptos" w:asciiTheme="minorAscii" w:hAnsiTheme="minorAscii" w:eastAsiaTheme="minorAscii" w:cstheme="minorAscii"/>
                <w:noProof w:val="0"/>
                <w:sz w:val="24"/>
                <w:szCs w:val="24"/>
                <w:lang w:val="en-GB"/>
              </w:rPr>
            </w:pPr>
          </w:p>
        </w:tc>
      </w:tr>
      <w:tr w:rsidR="3B9FF54E" w:rsidTr="3F0338AE" w14:paraId="3EDC7862">
        <w:trPr>
          <w:trHeight w:val="300"/>
        </w:trPr>
        <w:tc>
          <w:tcPr>
            <w:tcW w:w="2479" w:type="dxa"/>
            <w:tcMar/>
          </w:tcPr>
          <w:p w:rsidR="3B9FF54E" w:rsidP="3B9FF54E" w:rsidRDefault="3B9FF54E" w14:paraId="70BA8301" w14:textId="48C70390">
            <w:pPr>
              <w:pStyle w:val="Normal"/>
              <w:rPr>
                <w:rFonts w:ascii="Calibri" w:hAnsi="Calibri" w:eastAsia="Calibri" w:cs="Calibri"/>
                <w:b w:val="1"/>
                <w:bCs w:val="1"/>
                <w:noProof w:val="0"/>
                <w:color w:val="215E99" w:themeColor="text2" w:themeTint="BF" w:themeShade="FF"/>
                <w:sz w:val="28"/>
                <w:szCs w:val="28"/>
                <w:lang w:val="en-GB"/>
              </w:rPr>
            </w:pPr>
          </w:p>
          <w:p w:rsidR="070CAF62" w:rsidP="3B9FF54E" w:rsidRDefault="070CAF62" w14:paraId="04DB8C02" w14:textId="1F6063C9">
            <w:pPr>
              <w:pStyle w:val="Normal"/>
              <w:rPr>
                <w:rFonts w:ascii="Calibri" w:hAnsi="Calibri" w:eastAsia="Calibri" w:cs="Calibri"/>
                <w:b w:val="1"/>
                <w:bCs w:val="1"/>
                <w:noProof w:val="0"/>
                <w:color w:val="215E99" w:themeColor="text2" w:themeTint="BF" w:themeShade="FF"/>
                <w:sz w:val="28"/>
                <w:szCs w:val="28"/>
                <w:lang w:val="en-GB"/>
              </w:rPr>
            </w:pPr>
            <w:r w:rsidRPr="3B9FF54E" w:rsidR="070CAF62">
              <w:rPr>
                <w:rFonts w:ascii="Calibri" w:hAnsi="Calibri" w:eastAsia="Calibri" w:cs="Calibri"/>
                <w:b w:val="1"/>
                <w:bCs w:val="1"/>
                <w:noProof w:val="0"/>
                <w:color w:val="215E99" w:themeColor="text2" w:themeTint="BF" w:themeShade="FF"/>
                <w:sz w:val="28"/>
                <w:szCs w:val="28"/>
                <w:lang w:val="en-GB"/>
              </w:rPr>
              <w:t>People</w:t>
            </w:r>
          </w:p>
        </w:tc>
        <w:tc>
          <w:tcPr>
            <w:tcW w:w="6536" w:type="dxa"/>
            <w:tcMar/>
          </w:tcPr>
          <w:p w:rsidR="3B9FF54E" w:rsidP="3B9FF54E" w:rsidRDefault="3B9FF54E" w14:paraId="429DF7E8" w14:textId="35E0ED01">
            <w:pPr>
              <w:pStyle w:val="Normal"/>
              <w:rPr>
                <w:rFonts w:ascii="Aptos" w:hAnsi="Aptos" w:eastAsia="Aptos" w:cs="Aptos" w:asciiTheme="minorAscii" w:hAnsiTheme="minorAscii" w:eastAsiaTheme="minorAscii" w:cstheme="minorAscii"/>
                <w:noProof w:val="0"/>
                <w:sz w:val="24"/>
                <w:szCs w:val="24"/>
                <w:lang w:val="en-GB"/>
              </w:rPr>
            </w:pPr>
          </w:p>
          <w:tbl>
            <w:tblPr>
              <w:tblStyle w:val="TableNormal"/>
              <w:bidiVisual w:val="0"/>
              <w:tblW w:w="0" w:type="auto"/>
              <w:tblLayout w:type="fixed"/>
              <w:tblLook w:val="06A0" w:firstRow="1" w:lastRow="0" w:firstColumn="1" w:lastColumn="0" w:noHBand="1" w:noVBand="1"/>
            </w:tblPr>
            <w:tblGrid>
              <w:gridCol w:w="6326"/>
            </w:tblGrid>
            <w:tr w:rsidR="3B9FF54E" w:rsidTr="3B9FF54E" w14:paraId="6EAF9F6F">
              <w:trPr>
                <w:trHeight w:val="300"/>
              </w:trPr>
              <w:tc>
                <w:tcPr>
                  <w:tcW w:w="6326" w:type="dxa"/>
                  <w:tcMar/>
                  <w:vAlign w:val="center"/>
                </w:tcPr>
                <w:p w:rsidR="3B9FF54E" w:rsidP="3B9FF54E" w:rsidRDefault="3B9FF54E" w14:paraId="08A20950" w14:textId="029D8009">
                  <w:pPr>
                    <w:spacing w:before="0" w:beforeAutospacing="off" w:after="0" w:afterAutospacing="off"/>
                  </w:pPr>
                  <w:r w:rsidR="3B9FF54E">
                    <w:rPr/>
                    <w:t xml:space="preserve"> Friendly, well-trained staff delivering excellent service and reinforcing brand trust.</w:t>
                  </w:r>
                </w:p>
              </w:tc>
            </w:tr>
          </w:tbl>
          <w:p w:rsidR="3B9FF54E" w:rsidP="3B9FF54E" w:rsidRDefault="3B9FF54E" w14:paraId="52FDC722" w14:textId="09FCEA95">
            <w:pPr>
              <w:pStyle w:val="Normal"/>
              <w:rPr>
                <w:rFonts w:ascii="Aptos" w:hAnsi="Aptos" w:eastAsia="Aptos" w:cs="Aptos" w:asciiTheme="minorAscii" w:hAnsiTheme="minorAscii" w:eastAsiaTheme="minorAscii" w:cstheme="minorAscii"/>
                <w:noProof w:val="0"/>
                <w:sz w:val="24"/>
                <w:szCs w:val="24"/>
                <w:lang w:val="en-GB"/>
              </w:rPr>
            </w:pPr>
          </w:p>
        </w:tc>
      </w:tr>
      <w:tr w:rsidR="3B9FF54E" w:rsidTr="3F0338AE" w14:paraId="0A4D2C33">
        <w:trPr>
          <w:trHeight w:val="300"/>
        </w:trPr>
        <w:tc>
          <w:tcPr>
            <w:tcW w:w="2479" w:type="dxa"/>
            <w:tcMar/>
          </w:tcPr>
          <w:p w:rsidR="3B9FF54E" w:rsidP="3B9FF54E" w:rsidRDefault="3B9FF54E" w14:paraId="3EFFCE76" w14:textId="7C5A3802">
            <w:pPr>
              <w:pStyle w:val="Normal"/>
              <w:rPr>
                <w:rFonts w:ascii="Calibri" w:hAnsi="Calibri" w:eastAsia="Calibri" w:cs="Calibri"/>
                <w:b w:val="1"/>
                <w:bCs w:val="1"/>
                <w:noProof w:val="0"/>
                <w:color w:val="215E99" w:themeColor="text2" w:themeTint="BF" w:themeShade="FF"/>
                <w:sz w:val="28"/>
                <w:szCs w:val="28"/>
                <w:lang w:val="en-GB"/>
              </w:rPr>
            </w:pPr>
          </w:p>
          <w:p w:rsidR="347FBAE5" w:rsidP="3B9FF54E" w:rsidRDefault="347FBAE5" w14:paraId="5302C80A" w14:textId="7D4F11E2">
            <w:pPr>
              <w:pStyle w:val="Normal"/>
              <w:rPr>
                <w:rFonts w:ascii="Calibri" w:hAnsi="Calibri" w:eastAsia="Calibri" w:cs="Calibri"/>
                <w:b w:val="1"/>
                <w:bCs w:val="1"/>
                <w:noProof w:val="0"/>
                <w:color w:val="215E99" w:themeColor="text2" w:themeTint="BF" w:themeShade="FF"/>
                <w:sz w:val="28"/>
                <w:szCs w:val="28"/>
                <w:lang w:val="en-GB"/>
              </w:rPr>
            </w:pPr>
            <w:r w:rsidRPr="3B9FF54E" w:rsidR="347FBAE5">
              <w:rPr>
                <w:rFonts w:ascii="Calibri" w:hAnsi="Calibri" w:eastAsia="Calibri" w:cs="Calibri"/>
                <w:b w:val="1"/>
                <w:bCs w:val="1"/>
                <w:noProof w:val="0"/>
                <w:color w:val="215E99" w:themeColor="text2" w:themeTint="BF" w:themeShade="FF"/>
                <w:sz w:val="28"/>
                <w:szCs w:val="28"/>
                <w:lang w:val="en-GB"/>
              </w:rPr>
              <w:t>Process</w:t>
            </w:r>
          </w:p>
        </w:tc>
        <w:tc>
          <w:tcPr>
            <w:tcW w:w="6536" w:type="dxa"/>
            <w:tcMar/>
          </w:tcPr>
          <w:tbl>
            <w:tblPr>
              <w:tblStyle w:val="TableNormal"/>
              <w:bidiVisual w:val="0"/>
              <w:tblW w:w="0" w:type="auto"/>
              <w:tblLayout w:type="fixed"/>
              <w:tblLook w:val="06A0" w:firstRow="1" w:lastRow="0" w:firstColumn="1" w:lastColumn="0" w:noHBand="1" w:noVBand="1"/>
            </w:tblPr>
            <w:tblGrid>
              <w:gridCol w:w="6326"/>
            </w:tblGrid>
            <w:tr w:rsidR="3B9FF54E" w:rsidTr="3B9FF54E" w14:paraId="0EBE768B">
              <w:trPr>
                <w:trHeight w:val="300"/>
              </w:trPr>
              <w:tc>
                <w:tcPr>
                  <w:tcW w:w="6326" w:type="dxa"/>
                  <w:tcMar/>
                  <w:vAlign w:val="center"/>
                </w:tcPr>
                <w:p w:rsidR="3B9FF54E" w:rsidP="3B9FF54E" w:rsidRDefault="3B9FF54E" w14:paraId="23FB1514" w14:textId="0048F5C9">
                  <w:pPr>
                    <w:spacing w:before="0" w:beforeAutospacing="off" w:after="0" w:afterAutospacing="off"/>
                  </w:pPr>
                  <w:r w:rsidR="3B9FF54E">
                    <w:rPr/>
                    <w:t xml:space="preserve">Efficient digital systems and supply chain management </w:t>
                  </w:r>
                  <w:r w:rsidR="639A0D79">
                    <w:rPr/>
                    <w:t>ensure</w:t>
                  </w:r>
                  <w:r w:rsidR="3B9FF54E">
                    <w:rPr/>
                    <w:t xml:space="preserve"> reliability and convenience.</w:t>
                  </w:r>
                </w:p>
              </w:tc>
            </w:tr>
          </w:tbl>
          <w:p w:rsidR="3B9FF54E" w:rsidP="3B9FF54E" w:rsidRDefault="3B9FF54E" w14:paraId="5B7858B5" w14:textId="0A2FD3BF">
            <w:pPr>
              <w:pStyle w:val="Normal"/>
              <w:rPr>
                <w:rFonts w:ascii="Aptos" w:hAnsi="Aptos" w:eastAsia="Aptos" w:cs="Aptos" w:asciiTheme="minorAscii" w:hAnsiTheme="minorAscii" w:eastAsiaTheme="minorAscii" w:cstheme="minorAscii"/>
                <w:noProof w:val="0"/>
                <w:sz w:val="24"/>
                <w:szCs w:val="24"/>
                <w:lang w:val="en-GB"/>
              </w:rPr>
            </w:pPr>
          </w:p>
        </w:tc>
      </w:tr>
      <w:tr w:rsidR="3B9FF54E" w:rsidTr="3F0338AE" w14:paraId="5AC80DDC">
        <w:trPr>
          <w:trHeight w:val="440"/>
        </w:trPr>
        <w:tc>
          <w:tcPr>
            <w:tcW w:w="2479" w:type="dxa"/>
            <w:tcMar/>
          </w:tcPr>
          <w:p w:rsidR="3B9FF54E" w:rsidP="3B9FF54E" w:rsidRDefault="3B9FF54E" w14:paraId="18B9DF07" w14:textId="7A3AE1E2">
            <w:pPr>
              <w:pStyle w:val="Normal"/>
              <w:rPr>
                <w:rFonts w:ascii="Calibri" w:hAnsi="Calibri" w:eastAsia="Calibri" w:cs="Calibri"/>
                <w:b w:val="1"/>
                <w:bCs w:val="1"/>
                <w:noProof w:val="0"/>
                <w:color w:val="215E99" w:themeColor="text2" w:themeTint="BF" w:themeShade="FF"/>
                <w:sz w:val="28"/>
                <w:szCs w:val="28"/>
                <w:lang w:val="en-GB"/>
              </w:rPr>
            </w:pPr>
          </w:p>
          <w:p w:rsidR="347FBAE5" w:rsidP="3B9FF54E" w:rsidRDefault="347FBAE5" w14:paraId="7F6BA5EE" w14:textId="0E89AA60">
            <w:pPr>
              <w:pStyle w:val="Normal"/>
              <w:rPr>
                <w:rFonts w:ascii="Calibri" w:hAnsi="Calibri" w:eastAsia="Calibri" w:cs="Calibri"/>
                <w:b w:val="1"/>
                <w:bCs w:val="1"/>
                <w:noProof w:val="0"/>
                <w:color w:val="215E99" w:themeColor="text2" w:themeTint="BF" w:themeShade="FF"/>
                <w:sz w:val="28"/>
                <w:szCs w:val="28"/>
                <w:lang w:val="en-GB"/>
              </w:rPr>
            </w:pPr>
            <w:r w:rsidRPr="3B9FF54E" w:rsidR="347FBAE5">
              <w:rPr>
                <w:rFonts w:ascii="Calibri" w:hAnsi="Calibri" w:eastAsia="Calibri" w:cs="Calibri"/>
                <w:b w:val="1"/>
                <w:bCs w:val="1"/>
                <w:noProof w:val="0"/>
                <w:color w:val="215E99" w:themeColor="text2" w:themeTint="BF" w:themeShade="FF"/>
                <w:sz w:val="28"/>
                <w:szCs w:val="28"/>
                <w:lang w:val="en-GB"/>
              </w:rPr>
              <w:t>Physical Evidence</w:t>
            </w:r>
          </w:p>
        </w:tc>
        <w:tc>
          <w:tcPr>
            <w:tcW w:w="6536" w:type="dxa"/>
            <w:tcMar/>
          </w:tcPr>
          <w:p w:rsidR="3B9FF54E" w:rsidP="3B9FF54E" w:rsidRDefault="3B9FF54E" w14:paraId="32A8E6B7" w14:textId="53E6EB87">
            <w:pPr>
              <w:pStyle w:val="Normal"/>
              <w:rPr>
                <w:rFonts w:ascii="Aptos" w:hAnsi="Aptos" w:eastAsia="Aptos" w:cs="Aptos" w:asciiTheme="minorAscii" w:hAnsiTheme="minorAscii" w:eastAsiaTheme="minorAscii" w:cstheme="minorAscii"/>
                <w:noProof w:val="0"/>
                <w:sz w:val="24"/>
                <w:szCs w:val="24"/>
                <w:lang w:val="en-GB"/>
              </w:rPr>
            </w:pPr>
          </w:p>
          <w:tbl>
            <w:tblPr>
              <w:tblStyle w:val="TableNormal"/>
              <w:bidiVisual w:val="0"/>
              <w:tblW w:w="0" w:type="auto"/>
              <w:tblLayout w:type="fixed"/>
              <w:tblLook w:val="06A0" w:firstRow="1" w:lastRow="0" w:firstColumn="1" w:lastColumn="0" w:noHBand="1" w:noVBand="1"/>
            </w:tblPr>
            <w:tblGrid>
              <w:gridCol w:w="6326"/>
            </w:tblGrid>
            <w:tr w:rsidR="3B9FF54E" w:rsidTr="3B9FF54E" w14:paraId="7158AFCE">
              <w:trPr>
                <w:trHeight w:val="300"/>
              </w:trPr>
              <w:tc>
                <w:tcPr>
                  <w:tcW w:w="6326" w:type="dxa"/>
                  <w:tcMar/>
                  <w:vAlign w:val="center"/>
                </w:tcPr>
                <w:p w:rsidR="3B9FF54E" w:rsidP="3B9FF54E" w:rsidRDefault="3B9FF54E" w14:paraId="28722194" w14:textId="06B52F5A">
                  <w:pPr>
                    <w:bidi w:val="0"/>
                    <w:spacing w:before="0" w:beforeAutospacing="off" w:after="0" w:afterAutospacing="off"/>
                  </w:pPr>
                  <w:r w:rsidR="3B9FF54E">
                    <w:rPr/>
                    <w:t>Elegant store designs, premium packaging, and sustainable branding that reflect M&amp;S values.</w:t>
                  </w:r>
                </w:p>
              </w:tc>
            </w:tr>
          </w:tbl>
          <w:p w:rsidR="3B9FF54E" w:rsidP="3B9FF54E" w:rsidRDefault="3B9FF54E" w14:paraId="7A27EEBC" w14:textId="6369E5ED">
            <w:pPr>
              <w:pStyle w:val="Normal"/>
              <w:rPr>
                <w:rFonts w:ascii="Aptos" w:hAnsi="Aptos" w:eastAsia="Aptos" w:cs="Aptos" w:asciiTheme="minorAscii" w:hAnsiTheme="minorAscii" w:eastAsiaTheme="minorAscii" w:cstheme="minorAscii"/>
                <w:noProof w:val="0"/>
                <w:sz w:val="24"/>
                <w:szCs w:val="24"/>
                <w:lang w:val="en-GB"/>
              </w:rPr>
            </w:pPr>
          </w:p>
        </w:tc>
      </w:tr>
    </w:tbl>
    <w:p w:rsidR="3E812972" w:rsidP="3B9FF54E" w:rsidRDefault="3E812972" w14:paraId="5A64174E" w14:textId="1843A94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F0338AE" w:rsidR="3E812972">
        <w:rPr>
          <w:rFonts w:ascii="Aptos" w:hAnsi="Aptos" w:eastAsia="Aptos" w:cs="Aptos"/>
          <w:noProof w:val="0"/>
          <w:sz w:val="24"/>
          <w:szCs w:val="24"/>
          <w:lang w:val="en-GB"/>
        </w:rPr>
        <w:t xml:space="preserve">This marketing mix ensures consistency across every customer touchpoint. By combining product excellence with </w:t>
      </w:r>
      <w:bookmarkStart w:name="_Int_1ZgOX2GC" w:id="228629774"/>
      <w:r w:rsidRPr="3F0338AE" w:rsidR="3E812972">
        <w:rPr>
          <w:rFonts w:ascii="Aptos" w:hAnsi="Aptos" w:eastAsia="Aptos" w:cs="Aptos"/>
          <w:noProof w:val="0"/>
          <w:sz w:val="24"/>
          <w:szCs w:val="24"/>
          <w:lang w:val="en-GB"/>
        </w:rPr>
        <w:t>personal experiences</w:t>
      </w:r>
      <w:bookmarkEnd w:id="228629774"/>
      <w:r w:rsidRPr="3F0338AE" w:rsidR="3E812972">
        <w:rPr>
          <w:rFonts w:ascii="Aptos" w:hAnsi="Aptos" w:eastAsia="Aptos" w:cs="Aptos"/>
          <w:noProof w:val="0"/>
          <w:sz w:val="24"/>
          <w:szCs w:val="24"/>
          <w:lang w:val="en-GB"/>
        </w:rPr>
        <w:t xml:space="preserve">, M&amp;S builds satisfaction and trust. However, the brand’s </w:t>
      </w:r>
      <w:r w:rsidRPr="3F0338AE" w:rsidR="3E812972">
        <w:rPr>
          <w:rFonts w:ascii="Aptos" w:hAnsi="Aptos" w:eastAsia="Aptos" w:cs="Aptos"/>
          <w:noProof w:val="0"/>
          <w:sz w:val="24"/>
          <w:szCs w:val="24"/>
          <w:lang w:val="en-GB"/>
        </w:rPr>
        <w:t>high prices</w:t>
      </w:r>
      <w:r w:rsidRPr="3F0338AE" w:rsidR="3E812972">
        <w:rPr>
          <w:rFonts w:ascii="Aptos" w:hAnsi="Aptos" w:eastAsia="Aptos" w:cs="Aptos"/>
          <w:noProof w:val="0"/>
          <w:sz w:val="24"/>
          <w:szCs w:val="24"/>
          <w:lang w:val="en-GB"/>
        </w:rPr>
        <w:t xml:space="preserve"> and occasional operational issues, such as </w:t>
      </w:r>
      <w:r w:rsidRPr="3F0338AE" w:rsidR="4FF8BCF7">
        <w:rPr>
          <w:rFonts w:ascii="Aptos" w:hAnsi="Aptos" w:eastAsia="Aptos" w:cs="Aptos"/>
          <w:noProof w:val="0"/>
          <w:sz w:val="24"/>
          <w:szCs w:val="24"/>
          <w:lang w:val="en-GB"/>
        </w:rPr>
        <w:t>Supply</w:t>
      </w:r>
      <w:r w:rsidRPr="3F0338AE" w:rsidR="3E812972">
        <w:rPr>
          <w:rFonts w:ascii="Aptos" w:hAnsi="Aptos" w:eastAsia="Aptos" w:cs="Aptos"/>
          <w:noProof w:val="0"/>
          <w:sz w:val="24"/>
          <w:szCs w:val="24"/>
          <w:lang w:val="en-GB"/>
        </w:rPr>
        <w:t xml:space="preserve"> </w:t>
      </w:r>
      <w:r w:rsidRPr="3F0338AE" w:rsidR="3FCE1F34">
        <w:rPr>
          <w:rFonts w:ascii="Aptos" w:hAnsi="Aptos" w:eastAsia="Aptos" w:cs="Aptos"/>
          <w:noProof w:val="0"/>
          <w:sz w:val="24"/>
          <w:szCs w:val="24"/>
          <w:lang w:val="en-GB"/>
        </w:rPr>
        <w:t>disruptions can</w:t>
      </w:r>
      <w:r w:rsidRPr="3F0338AE" w:rsidR="3E812972">
        <w:rPr>
          <w:rFonts w:ascii="Aptos" w:hAnsi="Aptos" w:eastAsia="Aptos" w:cs="Aptos"/>
          <w:noProof w:val="0"/>
          <w:sz w:val="24"/>
          <w:szCs w:val="24"/>
          <w:lang w:val="en-GB"/>
        </w:rPr>
        <w:t xml:space="preserve"> affect </w:t>
      </w:r>
      <w:r w:rsidRPr="3F0338AE" w:rsidR="3E812972">
        <w:rPr>
          <w:rFonts w:ascii="Aptos" w:hAnsi="Aptos" w:eastAsia="Aptos" w:cs="Aptos"/>
          <w:noProof w:val="0"/>
          <w:sz w:val="24"/>
          <w:szCs w:val="24"/>
          <w:lang w:val="en-GB"/>
        </w:rPr>
        <w:t>perceptions</w:t>
      </w:r>
      <w:r w:rsidRPr="3F0338AE" w:rsidR="3E812972">
        <w:rPr>
          <w:rFonts w:ascii="Aptos" w:hAnsi="Aptos" w:eastAsia="Aptos" w:cs="Aptos"/>
          <w:noProof w:val="0"/>
          <w:sz w:val="24"/>
          <w:szCs w:val="24"/>
          <w:lang w:val="en-GB"/>
        </w:rPr>
        <w:t xml:space="preserve"> of accessibility. Overall, M&amp;S’s approach strengthens loyalty among its target segments while </w:t>
      </w:r>
      <w:r w:rsidRPr="3F0338AE" w:rsidR="3E812972">
        <w:rPr>
          <w:rFonts w:ascii="Aptos" w:hAnsi="Aptos" w:eastAsia="Aptos" w:cs="Aptos"/>
          <w:noProof w:val="0"/>
          <w:sz w:val="24"/>
          <w:szCs w:val="24"/>
          <w:lang w:val="en-GB"/>
        </w:rPr>
        <w:t>maintaining</w:t>
      </w:r>
      <w:r w:rsidRPr="3F0338AE" w:rsidR="3E812972">
        <w:rPr>
          <w:rFonts w:ascii="Aptos" w:hAnsi="Aptos" w:eastAsia="Aptos" w:cs="Aptos"/>
          <w:noProof w:val="0"/>
          <w:sz w:val="24"/>
          <w:szCs w:val="24"/>
          <w:lang w:val="en-GB"/>
        </w:rPr>
        <w:t xml:space="preserve"> its premium differentiation in the competitive grocery market.</w:t>
      </w:r>
    </w:p>
    <w:p w:rsidR="39A576E0" w:rsidP="3B9FF54E" w:rsidRDefault="39A576E0" w14:paraId="19C96DE6" w14:textId="5A739C0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39A576E0">
        <w:rPr>
          <w:rFonts w:ascii="Aptos" w:hAnsi="Aptos" w:eastAsia="Aptos" w:cs="Aptos" w:asciiTheme="minorAscii" w:hAnsiTheme="minorAscii" w:eastAsiaTheme="minorAscii" w:cstheme="minorAscii"/>
          <w:noProof w:val="0"/>
          <w:sz w:val="24"/>
          <w:szCs w:val="24"/>
          <w:lang w:val="en-GB"/>
        </w:rPr>
        <w:t xml:space="preserve">By applying the 7Ps coherently, M&amp;S Food reinforces its differentiation strategy and supports customer-centricity. For example, the </w:t>
      </w:r>
      <w:r w:rsidRPr="3B9FF54E" w:rsidR="31C39452">
        <w:rPr>
          <w:rFonts w:ascii="Aptos" w:hAnsi="Aptos" w:eastAsia="Aptos" w:cs="Aptos" w:asciiTheme="minorAscii" w:hAnsiTheme="minorAscii" w:eastAsiaTheme="minorAscii" w:cstheme="minorAscii"/>
          <w:noProof w:val="0"/>
          <w:sz w:val="24"/>
          <w:szCs w:val="24"/>
          <w:lang w:val="en-GB"/>
        </w:rPr>
        <w:t xml:space="preserve">"product" and "price" combination delivers perceived quality and value; "place" and "process" enhance convenience; and </w:t>
      </w:r>
      <w:r w:rsidRPr="3B9FF54E" w:rsidR="4C41F93C">
        <w:rPr>
          <w:rFonts w:ascii="Aptos" w:hAnsi="Aptos" w:eastAsia="Aptos" w:cs="Aptos" w:asciiTheme="minorAscii" w:hAnsiTheme="minorAscii" w:eastAsiaTheme="minorAscii" w:cstheme="minorAscii"/>
          <w:noProof w:val="0"/>
          <w:sz w:val="24"/>
          <w:szCs w:val="24"/>
          <w:lang w:val="en-GB"/>
        </w:rPr>
        <w:t>"promotion",</w:t>
      </w:r>
      <w:r w:rsidRPr="3B9FF54E" w:rsidR="31C39452">
        <w:rPr>
          <w:rFonts w:ascii="Aptos" w:hAnsi="Aptos" w:eastAsia="Aptos" w:cs="Aptos" w:asciiTheme="minorAscii" w:hAnsiTheme="minorAscii" w:eastAsiaTheme="minorAscii" w:cstheme="minorAscii"/>
          <w:noProof w:val="0"/>
          <w:sz w:val="24"/>
          <w:szCs w:val="24"/>
          <w:lang w:val="en-GB"/>
        </w:rPr>
        <w:t xml:space="preserve"> through loyalty and personalised offers,</w:t>
      </w:r>
      <w:r w:rsidRPr="3B9FF54E" w:rsidR="39A576E0">
        <w:rPr>
          <w:rFonts w:ascii="Aptos" w:hAnsi="Aptos" w:eastAsia="Aptos" w:cs="Aptos" w:asciiTheme="minorAscii" w:hAnsiTheme="minorAscii" w:eastAsiaTheme="minorAscii" w:cstheme="minorAscii"/>
          <w:noProof w:val="0"/>
          <w:sz w:val="24"/>
          <w:szCs w:val="24"/>
          <w:lang w:val="en-GB"/>
        </w:rPr>
        <w:t xml:space="preserve"> supports retention. These elements contribute to building stronger relationships: consistent experience builds trust, relevant offers foster engagement, and own-brand identity reinforces brand loyalty.</w:t>
      </w:r>
    </w:p>
    <w:p w:rsidR="11E49B5E" w:rsidP="3B9FF54E" w:rsidRDefault="11E49B5E" w14:paraId="34D762DC" w14:textId="0950770E">
      <w:pPr>
        <w:pStyle w:val="Normal"/>
        <w:spacing w:before="240" w:beforeAutospacing="off" w:after="240" w:afterAutospacing="off"/>
        <w:rPr>
          <w:rFonts w:ascii="Calibri" w:hAnsi="Calibri" w:eastAsia="Calibri" w:cs="Calibri"/>
          <w:b w:val="1"/>
          <w:bCs w:val="1"/>
          <w:noProof w:val="0"/>
          <w:color w:val="215E99" w:themeColor="text2" w:themeTint="BF" w:themeShade="FF"/>
          <w:sz w:val="28"/>
          <w:szCs w:val="28"/>
          <w:lang w:val="en-GB"/>
        </w:rPr>
      </w:pPr>
      <w:r w:rsidRPr="3F0338AE" w:rsidR="11E49B5E">
        <w:rPr>
          <w:rFonts w:ascii="Calibri" w:hAnsi="Calibri" w:eastAsia="Calibri" w:cs="Calibri"/>
          <w:b w:val="1"/>
          <w:bCs w:val="1"/>
          <w:noProof w:val="0"/>
          <w:color w:val="215E99" w:themeColor="text2" w:themeTint="BF" w:themeShade="FF"/>
          <w:sz w:val="28"/>
          <w:szCs w:val="28"/>
          <w:lang w:val="en-GB"/>
        </w:rPr>
        <w:t>3.3 The 4Cs of Customer Needs</w:t>
      </w:r>
    </w:p>
    <w:p w:rsidR="6FBA1A1C" w:rsidP="3B9FF54E" w:rsidRDefault="6FBA1A1C" w14:paraId="20459B56" w14:textId="07B7916A">
      <w:pPr>
        <w:pStyle w:val="Normal"/>
        <w:spacing w:before="240" w:beforeAutospacing="off" w:after="240" w:afterAutospacing="off"/>
        <w:rPr>
          <w:rFonts w:ascii="Aptos" w:hAnsi="Aptos" w:eastAsia="Aptos" w:cs="Aptos" w:asciiTheme="minorAscii" w:hAnsiTheme="minorAscii" w:eastAsiaTheme="minorAscii" w:cstheme="minorAscii"/>
          <w:b w:val="1"/>
          <w:bCs w:val="1"/>
          <w:noProof w:val="0"/>
          <w:sz w:val="24"/>
          <w:szCs w:val="24"/>
          <w:lang w:val="en-GB"/>
        </w:rPr>
      </w:pPr>
      <w:r w:rsidRPr="3B9FF54E" w:rsidR="6FBA1A1C">
        <w:rPr>
          <w:rFonts w:ascii="Calibri" w:hAnsi="Calibri" w:eastAsia="Calibri" w:cs="Calibri"/>
          <w:noProof w:val="0"/>
          <w:sz w:val="28"/>
          <w:szCs w:val="28"/>
          <w:lang w:val="en-GB"/>
        </w:rPr>
        <w:t xml:space="preserve">The 4Cs framework (Lauterborn, 1990) reinterprets the traditional marketing mix from the customer’s viewpoint, focusing on </w:t>
      </w:r>
      <w:r w:rsidRPr="3B9FF54E" w:rsidR="6FBA1A1C">
        <w:rPr>
          <w:rFonts w:ascii="Calibri" w:hAnsi="Calibri" w:eastAsia="Calibri" w:cs="Calibri"/>
          <w:b w:val="1"/>
          <w:bCs w:val="1"/>
          <w:noProof w:val="0"/>
          <w:sz w:val="28"/>
          <w:szCs w:val="28"/>
          <w:lang w:val="en-GB"/>
        </w:rPr>
        <w:t>Consumer wants and needs</w:t>
      </w:r>
      <w:r w:rsidRPr="3B9FF54E" w:rsidR="6FBA1A1C">
        <w:rPr>
          <w:rFonts w:ascii="Calibri" w:hAnsi="Calibri" w:eastAsia="Calibri" w:cs="Calibri"/>
          <w:noProof w:val="0"/>
          <w:sz w:val="28"/>
          <w:szCs w:val="28"/>
          <w:lang w:val="en-GB"/>
        </w:rPr>
        <w:t xml:space="preserve">, </w:t>
      </w:r>
      <w:r w:rsidRPr="3B9FF54E" w:rsidR="6FBA1A1C">
        <w:rPr>
          <w:rFonts w:ascii="Aptos" w:hAnsi="Aptos" w:eastAsia="Aptos" w:cs="Aptos" w:asciiTheme="minorAscii" w:hAnsiTheme="minorAscii" w:eastAsiaTheme="minorAscii" w:cstheme="minorAscii"/>
          <w:b w:val="1"/>
          <w:bCs w:val="1"/>
          <w:noProof w:val="0"/>
          <w:sz w:val="24"/>
          <w:szCs w:val="24"/>
          <w:lang w:val="en-GB"/>
        </w:rPr>
        <w:t>Cost to satisfy</w:t>
      </w:r>
      <w:r w:rsidRPr="3B9FF54E" w:rsidR="6FBA1A1C">
        <w:rPr>
          <w:rFonts w:ascii="Aptos" w:hAnsi="Aptos" w:eastAsia="Aptos" w:cs="Aptos" w:asciiTheme="minorAscii" w:hAnsiTheme="minorAscii" w:eastAsiaTheme="minorAscii" w:cstheme="minorAscii"/>
          <w:noProof w:val="0"/>
          <w:sz w:val="24"/>
          <w:szCs w:val="24"/>
          <w:lang w:val="en-GB"/>
        </w:rPr>
        <w:t xml:space="preserve">, </w:t>
      </w:r>
      <w:r w:rsidRPr="3B9FF54E" w:rsidR="6FBA1A1C">
        <w:rPr>
          <w:rFonts w:ascii="Aptos" w:hAnsi="Aptos" w:eastAsia="Aptos" w:cs="Aptos" w:asciiTheme="minorAscii" w:hAnsiTheme="minorAscii" w:eastAsiaTheme="minorAscii" w:cstheme="minorAscii"/>
          <w:b w:val="1"/>
          <w:bCs w:val="1"/>
          <w:noProof w:val="0"/>
          <w:sz w:val="24"/>
          <w:szCs w:val="24"/>
          <w:lang w:val="en-GB"/>
        </w:rPr>
        <w:t>Convenience to buy</w:t>
      </w:r>
      <w:r w:rsidRPr="3B9FF54E" w:rsidR="6FBA1A1C">
        <w:rPr>
          <w:rFonts w:ascii="Aptos" w:hAnsi="Aptos" w:eastAsia="Aptos" w:cs="Aptos" w:asciiTheme="minorAscii" w:hAnsiTheme="minorAscii" w:eastAsiaTheme="minorAscii" w:cstheme="minorAscii"/>
          <w:noProof w:val="0"/>
          <w:sz w:val="24"/>
          <w:szCs w:val="24"/>
          <w:lang w:val="en-GB"/>
        </w:rPr>
        <w:t xml:space="preserve">, and </w:t>
      </w:r>
      <w:r w:rsidRPr="3B9FF54E" w:rsidR="6FBA1A1C">
        <w:rPr>
          <w:rFonts w:ascii="Aptos" w:hAnsi="Aptos" w:eastAsia="Aptos" w:cs="Aptos" w:asciiTheme="minorAscii" w:hAnsiTheme="minorAscii" w:eastAsiaTheme="minorAscii" w:cstheme="minorAscii"/>
          <w:b w:val="1"/>
          <w:bCs w:val="1"/>
          <w:noProof w:val="0"/>
          <w:sz w:val="24"/>
          <w:szCs w:val="24"/>
          <w:lang w:val="en-GB"/>
        </w:rPr>
        <w:t>Communication</w:t>
      </w:r>
      <w:r w:rsidRPr="3B9FF54E" w:rsidR="6FBA1A1C">
        <w:rPr>
          <w:rFonts w:ascii="Aptos" w:hAnsi="Aptos" w:eastAsia="Aptos" w:cs="Aptos" w:asciiTheme="minorAscii" w:hAnsiTheme="minorAscii" w:eastAsiaTheme="minorAscii" w:cstheme="minorAscii"/>
          <w:noProof w:val="0"/>
          <w:sz w:val="24"/>
          <w:szCs w:val="24"/>
          <w:lang w:val="en-GB"/>
        </w:rPr>
        <w:t xml:space="preserve">. This approach allows firms to assess how effectively they meet customer expectations and sustain </w:t>
      </w:r>
      <w:r w:rsidRPr="3B9FF54E" w:rsidR="6FBA1A1C">
        <w:rPr>
          <w:rFonts w:ascii="Aptos" w:hAnsi="Aptos" w:eastAsia="Aptos" w:cs="Aptos" w:asciiTheme="minorAscii" w:hAnsiTheme="minorAscii" w:eastAsiaTheme="minorAscii" w:cstheme="minorAscii"/>
          <w:noProof w:val="0"/>
          <w:sz w:val="24"/>
          <w:szCs w:val="24"/>
          <w:lang w:val="en-GB"/>
        </w:rPr>
        <w:t>loyalty</w:t>
      </w:r>
      <w:r w:rsidRPr="3B9FF54E" w:rsidR="72C13EFA">
        <w:rPr>
          <w:rFonts w:ascii="Aptos" w:hAnsi="Aptos" w:eastAsia="Aptos" w:cs="Aptos" w:asciiTheme="minorAscii" w:hAnsiTheme="minorAscii" w:eastAsiaTheme="minorAscii" w:cstheme="minorAscii"/>
          <w:noProof w:val="0"/>
          <w:sz w:val="24"/>
          <w:szCs w:val="24"/>
          <w:lang w:val="en-GB"/>
        </w:rPr>
        <w:t>.</w:t>
      </w:r>
    </w:p>
    <w:p w:rsidR="53581659" w:rsidP="3F0338AE" w:rsidRDefault="53581659" w14:paraId="6E335EC7" w14:textId="16CDBD05">
      <w:pPr>
        <w:pStyle w:val="Normal"/>
        <w:spacing w:before="240" w:beforeAutospacing="off" w:after="240" w:afterAutospacing="off"/>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F0338AE" w:rsidR="53581659">
        <w:rPr>
          <w:rFonts w:ascii="Aptos" w:hAnsi="Aptos" w:eastAsia="Aptos" w:cs="Aptos" w:asciiTheme="minorAscii" w:hAnsiTheme="minorAscii" w:eastAsiaTheme="minorAscii" w:cstheme="minorAscii"/>
          <w:noProof w:val="0"/>
          <w:color w:val="215E99" w:themeColor="text2" w:themeTint="BF" w:themeShade="FF"/>
          <w:sz w:val="24"/>
          <w:szCs w:val="24"/>
          <w:lang w:val="en-GB"/>
        </w:rPr>
        <w:t>Analysis</w:t>
      </w:r>
      <w:r w:rsidRPr="3F0338AE" w:rsidR="1EB5EEDA">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 xml:space="preserve"> of M&amp;S Food Against the 4Cs</w:t>
      </w:r>
      <w:r w:rsidRPr="3F0338AE" w:rsidR="088D16CC">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w:t>
      </w:r>
    </w:p>
    <w:tbl>
      <w:tblPr>
        <w:tblStyle w:val="TableGrid"/>
        <w:tblW w:w="0" w:type="auto"/>
        <w:tblLayout w:type="fixed"/>
        <w:tblLook w:val="06A0" w:firstRow="1" w:lastRow="0" w:firstColumn="1" w:lastColumn="0" w:noHBand="1" w:noVBand="1"/>
      </w:tblPr>
      <w:tblGrid>
        <w:gridCol w:w="3005"/>
        <w:gridCol w:w="3005"/>
        <w:gridCol w:w="3005"/>
      </w:tblGrid>
      <w:tr w:rsidR="3B9FF54E" w:rsidTr="3B9FF54E" w14:paraId="5EF90FD2">
        <w:trPr>
          <w:trHeight w:val="300"/>
        </w:trPr>
        <w:tc>
          <w:tcPr>
            <w:tcW w:w="3005" w:type="dxa"/>
            <w:tcMar/>
          </w:tcPr>
          <w:p w:rsidR="58878586" w:rsidP="3B9FF54E" w:rsidRDefault="58878586" w14:paraId="67FAE05D" w14:textId="52DE74F1">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5887858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 xml:space="preserve"> </w:t>
            </w:r>
            <w:r w:rsidRPr="3B9FF54E" w:rsidR="5887858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 xml:space="preserve">Customer </w:t>
            </w:r>
            <w:r w:rsidRPr="3B9FF54E" w:rsidR="5887858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Need</w:t>
            </w:r>
          </w:p>
        </w:tc>
        <w:tc>
          <w:tcPr>
            <w:tcW w:w="3005" w:type="dxa"/>
            <w:tcMar/>
          </w:tcPr>
          <w:p w:rsidR="58878586" w:rsidP="3B9FF54E" w:rsidRDefault="58878586" w14:paraId="531C21E6" w14:textId="6BAB2E1A">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5887858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How M&amp;S Food Addresses It</w:t>
            </w:r>
          </w:p>
        </w:tc>
        <w:tc>
          <w:tcPr>
            <w:tcW w:w="3005" w:type="dxa"/>
            <w:tcMar/>
          </w:tcPr>
          <w:p w:rsidR="013DFF83" w:rsidP="3B9FF54E" w:rsidRDefault="013DFF83" w14:paraId="27DB99DE" w14:textId="500DEFB2">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013DFF83">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Critical Comment</w:t>
            </w:r>
          </w:p>
        </w:tc>
      </w:tr>
      <w:tr w:rsidR="3B9FF54E" w:rsidTr="3B9FF54E" w14:paraId="3F44D15E">
        <w:trPr>
          <w:trHeight w:val="300"/>
        </w:trPr>
        <w:tc>
          <w:tcPr>
            <w:tcW w:w="3005" w:type="dxa"/>
            <w:tcMar/>
          </w:tcPr>
          <w:p w:rsidR="5DBA2AEF" w:rsidP="3B9FF54E" w:rsidRDefault="5DBA2AEF" w14:paraId="50C26E4A" w14:textId="632ECB74">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5DBA2AEF">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Customer wants &amp; needs</w:t>
            </w:r>
          </w:p>
        </w:tc>
        <w:tc>
          <w:tcPr>
            <w:tcW w:w="3005" w:type="dxa"/>
            <w:tcMar/>
          </w:tcPr>
          <w:p w:rsidR="4B133FD7" w:rsidP="3B9FF54E" w:rsidRDefault="4B133FD7" w14:paraId="3B4442BC" w14:textId="3D86CA99">
            <w:pPr>
              <w:pStyle w:val="Normal"/>
              <w:rPr>
                <w:rFonts w:ascii="Aptos" w:hAnsi="Aptos" w:eastAsia="Aptos" w:cs="Aptos" w:asciiTheme="minorAscii" w:hAnsiTheme="minorAscii" w:eastAsiaTheme="minorAscii" w:cstheme="minorAscii"/>
                <w:noProof w:val="0"/>
                <w:sz w:val="24"/>
                <w:szCs w:val="24"/>
                <w:lang w:val="en-GB"/>
              </w:rPr>
            </w:pPr>
            <w:r w:rsidRPr="3B9FF54E" w:rsidR="4B133FD7">
              <w:rPr>
                <w:rFonts w:ascii="Aptos" w:hAnsi="Aptos" w:eastAsia="Aptos" w:cs="Aptos" w:asciiTheme="minorAscii" w:hAnsiTheme="minorAscii" w:eastAsiaTheme="minorAscii" w:cstheme="minorAscii"/>
                <w:noProof w:val="0"/>
                <w:sz w:val="24"/>
                <w:szCs w:val="24"/>
                <w:lang w:val="en-GB"/>
              </w:rPr>
              <w:t xml:space="preserve">M&amp;S Food offers premium own-label ranges, healthy/ethical lines (e.g., “Balanced </w:t>
            </w:r>
            <w:r w:rsidRPr="3B9FF54E" w:rsidR="4B133FD7">
              <w:rPr>
                <w:rFonts w:ascii="Aptos" w:hAnsi="Aptos" w:eastAsia="Aptos" w:cs="Aptos" w:asciiTheme="minorAscii" w:hAnsiTheme="minorAscii" w:eastAsiaTheme="minorAscii" w:cstheme="minorAscii"/>
                <w:noProof w:val="0"/>
                <w:sz w:val="24"/>
                <w:szCs w:val="24"/>
                <w:lang w:val="en-GB"/>
              </w:rPr>
              <w:t>for</w:t>
            </w:r>
            <w:r w:rsidRPr="3B9FF54E" w:rsidR="4B133FD7">
              <w:rPr>
                <w:rFonts w:ascii="Aptos" w:hAnsi="Aptos" w:eastAsia="Aptos" w:cs="Aptos" w:asciiTheme="minorAscii" w:hAnsiTheme="minorAscii" w:eastAsiaTheme="minorAscii" w:cstheme="minorAscii"/>
                <w:noProof w:val="0"/>
                <w:sz w:val="24"/>
                <w:szCs w:val="24"/>
                <w:lang w:val="en-GB"/>
              </w:rPr>
              <w:t xml:space="preserve"> </w:t>
            </w:r>
            <w:r w:rsidRPr="3B9FF54E" w:rsidR="5BD7CD4B">
              <w:rPr>
                <w:rFonts w:ascii="Aptos" w:hAnsi="Aptos" w:eastAsia="Aptos" w:cs="Aptos" w:asciiTheme="minorAscii" w:hAnsiTheme="minorAscii" w:eastAsiaTheme="minorAscii" w:cstheme="minorAscii"/>
                <w:noProof w:val="0"/>
                <w:sz w:val="24"/>
                <w:szCs w:val="24"/>
                <w:lang w:val="en-GB"/>
              </w:rPr>
              <w:t>You”), and a</w:t>
            </w:r>
            <w:r w:rsidRPr="3B9FF54E" w:rsidR="4B133FD7">
              <w:rPr>
                <w:rFonts w:ascii="Aptos" w:hAnsi="Aptos" w:eastAsia="Aptos" w:cs="Aptos" w:asciiTheme="minorAscii" w:hAnsiTheme="minorAscii" w:eastAsiaTheme="minorAscii" w:cstheme="minorAscii"/>
                <w:noProof w:val="0"/>
                <w:sz w:val="24"/>
                <w:szCs w:val="24"/>
                <w:lang w:val="en-GB"/>
              </w:rPr>
              <w:t xml:space="preserve"> constantly renewing range to meet evolving tastes.</w:t>
            </w:r>
          </w:p>
        </w:tc>
        <w:tc>
          <w:tcPr>
            <w:tcW w:w="3005" w:type="dxa"/>
            <w:tcMar/>
          </w:tcPr>
          <w:p w:rsidR="4B133FD7" w:rsidP="3B9FF54E" w:rsidRDefault="4B133FD7" w14:paraId="1CEC85BB" w14:textId="35814EC8">
            <w:pPr>
              <w:pStyle w:val="Normal"/>
              <w:rPr>
                <w:rFonts w:ascii="Aptos" w:hAnsi="Aptos" w:eastAsia="Aptos" w:cs="Aptos" w:asciiTheme="minorAscii" w:hAnsiTheme="minorAscii" w:eastAsiaTheme="minorAscii" w:cstheme="minorAscii"/>
                <w:noProof w:val="0"/>
                <w:sz w:val="24"/>
                <w:szCs w:val="24"/>
                <w:lang w:val="en-GB"/>
              </w:rPr>
            </w:pPr>
            <w:r w:rsidRPr="3B9FF54E" w:rsidR="4B133FD7">
              <w:rPr>
                <w:rFonts w:ascii="Aptos" w:hAnsi="Aptos" w:eastAsia="Aptos" w:cs="Aptos" w:asciiTheme="minorAscii" w:hAnsiTheme="minorAscii" w:eastAsiaTheme="minorAscii" w:cstheme="minorAscii"/>
                <w:noProof w:val="0"/>
                <w:sz w:val="24"/>
                <w:szCs w:val="24"/>
                <w:lang w:val="en-GB"/>
              </w:rPr>
              <w:t xml:space="preserve">Strong alignment with quality-seeking </w:t>
            </w:r>
            <w:r w:rsidRPr="3B9FF54E" w:rsidR="43AD9DB5">
              <w:rPr>
                <w:rFonts w:ascii="Aptos" w:hAnsi="Aptos" w:eastAsia="Aptos" w:cs="Aptos" w:asciiTheme="minorAscii" w:hAnsiTheme="minorAscii" w:eastAsiaTheme="minorAscii" w:cstheme="minorAscii"/>
                <w:noProof w:val="0"/>
                <w:sz w:val="24"/>
                <w:szCs w:val="24"/>
                <w:lang w:val="en-GB"/>
              </w:rPr>
              <w:t>customers but</w:t>
            </w:r>
            <w:r w:rsidRPr="3B9FF54E" w:rsidR="4B133FD7">
              <w:rPr>
                <w:rFonts w:ascii="Aptos" w:hAnsi="Aptos" w:eastAsia="Aptos" w:cs="Aptos" w:asciiTheme="minorAscii" w:hAnsiTheme="minorAscii" w:eastAsiaTheme="minorAscii" w:cstheme="minorAscii"/>
                <w:noProof w:val="0"/>
                <w:sz w:val="24"/>
                <w:szCs w:val="24"/>
                <w:lang w:val="en-GB"/>
              </w:rPr>
              <w:t xml:space="preserve"> may not address lower-income segments fully</w:t>
            </w:r>
          </w:p>
        </w:tc>
      </w:tr>
      <w:tr w:rsidR="3B9FF54E" w:rsidTr="3B9FF54E" w14:paraId="1655EAF0">
        <w:trPr>
          <w:trHeight w:val="300"/>
        </w:trPr>
        <w:tc>
          <w:tcPr>
            <w:tcW w:w="3005" w:type="dxa"/>
            <w:tcMar/>
          </w:tcPr>
          <w:p w:rsidR="3B9FF54E" w:rsidP="3B9FF54E" w:rsidRDefault="3B9FF54E" w14:paraId="6971C1D8" w14:textId="7824E35D">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p>
          <w:p w:rsidR="5DBA2AEF" w:rsidP="3B9FF54E" w:rsidRDefault="5DBA2AEF" w14:paraId="178667F8" w14:textId="69C8B4E4">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5DBA2AEF">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Cost to sati</w:t>
            </w:r>
            <w:r w:rsidRPr="3B9FF54E" w:rsidR="54A3ED2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sfy</w:t>
            </w:r>
          </w:p>
        </w:tc>
        <w:tc>
          <w:tcPr>
            <w:tcW w:w="3005" w:type="dxa"/>
            <w:tcMar/>
          </w:tcPr>
          <w:p w:rsidR="7874AA97" w:rsidP="3B9FF54E" w:rsidRDefault="7874AA97" w14:paraId="38FE6829" w14:textId="59DF417D">
            <w:pPr>
              <w:pStyle w:val="Normal"/>
              <w:rPr>
                <w:rFonts w:ascii="Aptos" w:hAnsi="Aptos" w:eastAsia="Aptos" w:cs="Aptos" w:asciiTheme="minorAscii" w:hAnsiTheme="minorAscii" w:eastAsiaTheme="minorAscii" w:cstheme="minorAscii"/>
                <w:noProof w:val="0"/>
                <w:sz w:val="24"/>
                <w:szCs w:val="24"/>
                <w:lang w:val="en-GB"/>
              </w:rPr>
            </w:pPr>
            <w:r w:rsidRPr="3B9FF54E" w:rsidR="7874AA97">
              <w:rPr>
                <w:rFonts w:ascii="Aptos" w:hAnsi="Aptos" w:eastAsia="Aptos" w:cs="Aptos" w:asciiTheme="minorAscii" w:hAnsiTheme="minorAscii" w:eastAsiaTheme="minorAscii" w:cstheme="minorAscii"/>
                <w:noProof w:val="0"/>
                <w:sz w:val="24"/>
                <w:szCs w:val="24"/>
                <w:lang w:val="en-GB"/>
              </w:rPr>
              <w:t xml:space="preserve">Although higher priced, M&amp;S </w:t>
            </w:r>
            <w:r w:rsidRPr="3B9FF54E" w:rsidR="13B624BB">
              <w:rPr>
                <w:rFonts w:ascii="Aptos" w:hAnsi="Aptos" w:eastAsia="Aptos" w:cs="Aptos" w:asciiTheme="minorAscii" w:hAnsiTheme="minorAscii" w:eastAsiaTheme="minorAscii" w:cstheme="minorAscii"/>
                <w:noProof w:val="0"/>
                <w:sz w:val="24"/>
                <w:szCs w:val="24"/>
                <w:lang w:val="en-GB"/>
              </w:rPr>
              <w:t>emphasises value through quality, own-brand differentiation, and loyalty discounts via "Sparks".</w:t>
            </w:r>
          </w:p>
        </w:tc>
        <w:tc>
          <w:tcPr>
            <w:tcW w:w="3005" w:type="dxa"/>
            <w:tcMar/>
          </w:tcPr>
          <w:p w:rsidR="7874AA97" w:rsidP="3B9FF54E" w:rsidRDefault="7874AA97" w14:paraId="4A964405" w14:textId="133261AC">
            <w:pPr>
              <w:pStyle w:val="Normal"/>
              <w:rPr>
                <w:rFonts w:ascii="Aptos" w:hAnsi="Aptos" w:eastAsia="Aptos" w:cs="Aptos" w:asciiTheme="minorAscii" w:hAnsiTheme="minorAscii" w:eastAsiaTheme="minorAscii" w:cstheme="minorAscii"/>
                <w:noProof w:val="0"/>
                <w:sz w:val="24"/>
                <w:szCs w:val="24"/>
                <w:lang w:val="en-GB"/>
              </w:rPr>
            </w:pPr>
            <w:r w:rsidRPr="3B9FF54E" w:rsidR="7874AA97">
              <w:rPr>
                <w:rFonts w:ascii="Aptos" w:hAnsi="Aptos" w:eastAsia="Aptos" w:cs="Aptos" w:asciiTheme="minorAscii" w:hAnsiTheme="minorAscii" w:eastAsiaTheme="minorAscii" w:cstheme="minorAscii"/>
                <w:noProof w:val="0"/>
                <w:sz w:val="24"/>
                <w:szCs w:val="24"/>
                <w:lang w:val="en-GB"/>
              </w:rPr>
              <w:t xml:space="preserve">Value </w:t>
            </w:r>
            <w:r w:rsidRPr="3B9FF54E" w:rsidR="7874AA97">
              <w:rPr>
                <w:rFonts w:ascii="Aptos" w:hAnsi="Aptos" w:eastAsia="Aptos" w:cs="Aptos" w:asciiTheme="minorAscii" w:hAnsiTheme="minorAscii" w:eastAsiaTheme="minorAscii" w:cstheme="minorAscii"/>
                <w:noProof w:val="0"/>
                <w:sz w:val="24"/>
                <w:szCs w:val="24"/>
                <w:lang w:val="en-GB"/>
              </w:rPr>
              <w:t>perception</w:t>
            </w:r>
            <w:r w:rsidRPr="3B9FF54E" w:rsidR="7874AA97">
              <w:rPr>
                <w:rFonts w:ascii="Aptos" w:hAnsi="Aptos" w:eastAsia="Aptos" w:cs="Aptos" w:asciiTheme="minorAscii" w:hAnsiTheme="minorAscii" w:eastAsiaTheme="minorAscii" w:cstheme="minorAscii"/>
                <w:noProof w:val="0"/>
                <w:sz w:val="24"/>
                <w:szCs w:val="24"/>
                <w:lang w:val="en-GB"/>
              </w:rPr>
              <w:t xml:space="preserve"> may be strong for </w:t>
            </w:r>
            <w:r w:rsidRPr="3B9FF54E" w:rsidR="55AF0EE1">
              <w:rPr>
                <w:rFonts w:ascii="Aptos" w:hAnsi="Aptos" w:eastAsia="Aptos" w:cs="Aptos" w:asciiTheme="minorAscii" w:hAnsiTheme="minorAscii" w:eastAsiaTheme="minorAscii" w:cstheme="minorAscii"/>
                <w:noProof w:val="0"/>
                <w:sz w:val="24"/>
                <w:szCs w:val="24"/>
                <w:lang w:val="en-GB"/>
              </w:rPr>
              <w:t>quality-orientated</w:t>
            </w:r>
            <w:r w:rsidRPr="3B9FF54E" w:rsidR="7874AA97">
              <w:rPr>
                <w:rFonts w:ascii="Aptos" w:hAnsi="Aptos" w:eastAsia="Aptos" w:cs="Aptos" w:asciiTheme="minorAscii" w:hAnsiTheme="minorAscii" w:eastAsiaTheme="minorAscii" w:cstheme="minorAscii"/>
                <w:noProof w:val="0"/>
                <w:sz w:val="24"/>
                <w:szCs w:val="24"/>
                <w:lang w:val="en-GB"/>
              </w:rPr>
              <w:t xml:space="preserve"> </w:t>
            </w:r>
            <w:r w:rsidRPr="3B9FF54E" w:rsidR="5124FC24">
              <w:rPr>
                <w:rFonts w:ascii="Aptos" w:hAnsi="Aptos" w:eastAsia="Aptos" w:cs="Aptos" w:asciiTheme="minorAscii" w:hAnsiTheme="minorAscii" w:eastAsiaTheme="minorAscii" w:cstheme="minorAscii"/>
                <w:noProof w:val="0"/>
                <w:sz w:val="24"/>
                <w:szCs w:val="24"/>
                <w:lang w:val="en-GB"/>
              </w:rPr>
              <w:t>customers,</w:t>
            </w:r>
            <w:r w:rsidRPr="3B9FF54E" w:rsidR="7874AA97">
              <w:rPr>
                <w:rFonts w:ascii="Aptos" w:hAnsi="Aptos" w:eastAsia="Aptos" w:cs="Aptos" w:asciiTheme="minorAscii" w:hAnsiTheme="minorAscii" w:eastAsiaTheme="minorAscii" w:cstheme="minorAscii"/>
                <w:noProof w:val="0"/>
                <w:sz w:val="24"/>
                <w:szCs w:val="24"/>
                <w:lang w:val="en-GB"/>
              </w:rPr>
              <w:t xml:space="preserve"> but price-sensitive shoppers may prefer discounters.</w:t>
            </w:r>
          </w:p>
        </w:tc>
      </w:tr>
      <w:tr w:rsidR="3B9FF54E" w:rsidTr="3B9FF54E" w14:paraId="5DC608ED">
        <w:trPr>
          <w:trHeight w:val="300"/>
        </w:trPr>
        <w:tc>
          <w:tcPr>
            <w:tcW w:w="3005" w:type="dxa"/>
            <w:tcMar/>
          </w:tcPr>
          <w:p w:rsidR="54A3ED26" w:rsidP="3B9FF54E" w:rsidRDefault="54A3ED26" w14:paraId="300CA83F" w14:textId="40A854FD">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54A3ED2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Convenience to buy</w:t>
            </w:r>
          </w:p>
        </w:tc>
        <w:tc>
          <w:tcPr>
            <w:tcW w:w="3005" w:type="dxa"/>
            <w:tcMar/>
          </w:tcPr>
          <w:p w:rsidR="4BFBB79E" w:rsidP="3B9FF54E" w:rsidRDefault="4BFBB79E" w14:paraId="6D0E42CC" w14:textId="2C3877CD">
            <w:pPr>
              <w:pStyle w:val="Normal"/>
              <w:rPr>
                <w:rFonts w:ascii="Aptos" w:hAnsi="Aptos" w:eastAsia="Aptos" w:cs="Aptos" w:asciiTheme="minorAscii" w:hAnsiTheme="minorAscii" w:eastAsiaTheme="minorAscii" w:cstheme="minorAscii"/>
                <w:noProof w:val="0"/>
                <w:sz w:val="24"/>
                <w:szCs w:val="24"/>
                <w:lang w:val="en-GB"/>
              </w:rPr>
            </w:pPr>
            <w:r w:rsidRPr="3B9FF54E" w:rsidR="4BFBB79E">
              <w:rPr>
                <w:rFonts w:ascii="Aptos" w:hAnsi="Aptos" w:eastAsia="Aptos" w:cs="Aptos" w:asciiTheme="minorAscii" w:hAnsiTheme="minorAscii" w:eastAsiaTheme="minorAscii" w:cstheme="minorAscii"/>
                <w:noProof w:val="0"/>
                <w:sz w:val="24"/>
                <w:szCs w:val="24"/>
                <w:lang w:val="en-GB"/>
              </w:rPr>
              <w:t>M&amp;S Food has increased store footprint, online ordering, click-and-collect, and integration of digital experience &amp; loyalty programme.</w:t>
            </w:r>
          </w:p>
        </w:tc>
        <w:tc>
          <w:tcPr>
            <w:tcW w:w="3005" w:type="dxa"/>
            <w:tcMar/>
          </w:tcPr>
          <w:p w:rsidR="4BFBB79E" w:rsidP="3B9FF54E" w:rsidRDefault="4BFBB79E" w14:paraId="54FC3C1B" w14:textId="2BD37204">
            <w:pPr>
              <w:pStyle w:val="Normal"/>
              <w:rPr>
                <w:rFonts w:ascii="Aptos" w:hAnsi="Aptos" w:eastAsia="Aptos" w:cs="Aptos" w:asciiTheme="minorAscii" w:hAnsiTheme="minorAscii" w:eastAsiaTheme="minorAscii" w:cstheme="minorAscii"/>
                <w:noProof w:val="0"/>
                <w:sz w:val="24"/>
                <w:szCs w:val="24"/>
                <w:lang w:val="en-GB"/>
              </w:rPr>
            </w:pPr>
            <w:r w:rsidRPr="3B9FF54E" w:rsidR="4BFBB79E">
              <w:rPr>
                <w:rFonts w:ascii="Aptos" w:hAnsi="Aptos" w:eastAsia="Aptos" w:cs="Aptos" w:asciiTheme="minorAscii" w:hAnsiTheme="minorAscii" w:eastAsiaTheme="minorAscii" w:cstheme="minorAscii"/>
                <w:noProof w:val="0"/>
                <w:sz w:val="24"/>
                <w:szCs w:val="24"/>
                <w:lang w:val="en-GB"/>
              </w:rPr>
              <w:t>M&amp;S Food has increased store footprint, online ordering, click-and-collect, and integration of digital experience &amp; loyalty programme.</w:t>
            </w:r>
          </w:p>
        </w:tc>
      </w:tr>
      <w:tr w:rsidR="3B9FF54E" w:rsidTr="3B9FF54E" w14:paraId="149F9E28">
        <w:trPr>
          <w:trHeight w:val="300"/>
        </w:trPr>
        <w:tc>
          <w:tcPr>
            <w:tcW w:w="3005" w:type="dxa"/>
            <w:tcMar/>
          </w:tcPr>
          <w:p w:rsidR="54A3ED26" w:rsidP="3B9FF54E" w:rsidRDefault="54A3ED26" w14:paraId="5A49410E" w14:textId="454AF827">
            <w:pPr>
              <w:pStyle w:val="Normal"/>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pPr>
            <w:r w:rsidRPr="3B9FF54E" w:rsidR="54A3ED26">
              <w:rPr>
                <w:rFonts w:ascii="Aptos" w:hAnsi="Aptos" w:eastAsia="Aptos" w:cs="Aptos" w:asciiTheme="minorAscii" w:hAnsiTheme="minorAscii" w:eastAsiaTheme="minorAscii" w:cstheme="minorAscii"/>
                <w:b w:val="1"/>
                <w:bCs w:val="1"/>
                <w:noProof w:val="0"/>
                <w:color w:val="215E99" w:themeColor="text2" w:themeTint="BF" w:themeShade="FF"/>
                <w:sz w:val="24"/>
                <w:szCs w:val="24"/>
                <w:lang w:val="en-GB"/>
              </w:rPr>
              <w:t>Communication</w:t>
            </w:r>
          </w:p>
        </w:tc>
        <w:tc>
          <w:tcPr>
            <w:tcW w:w="3005" w:type="dxa"/>
            <w:tcMar/>
          </w:tcPr>
          <w:p w:rsidR="2A557A21" w:rsidP="3B9FF54E" w:rsidRDefault="2A557A21" w14:paraId="798F2192" w14:textId="20BBFF08">
            <w:pPr>
              <w:pStyle w:val="Normal"/>
              <w:rPr>
                <w:rFonts w:ascii="Aptos" w:hAnsi="Aptos" w:eastAsia="Aptos" w:cs="Aptos" w:asciiTheme="minorAscii" w:hAnsiTheme="minorAscii" w:eastAsiaTheme="minorAscii" w:cstheme="minorAscii"/>
                <w:noProof w:val="0"/>
                <w:sz w:val="24"/>
                <w:szCs w:val="24"/>
                <w:lang w:val="en-GB"/>
              </w:rPr>
            </w:pPr>
            <w:r w:rsidRPr="3B9FF54E" w:rsidR="2A557A21">
              <w:rPr>
                <w:rFonts w:ascii="Aptos" w:hAnsi="Aptos" w:eastAsia="Aptos" w:cs="Aptos" w:asciiTheme="minorAscii" w:hAnsiTheme="minorAscii" w:eastAsiaTheme="minorAscii" w:cstheme="minorAscii"/>
                <w:noProof w:val="0"/>
                <w:sz w:val="24"/>
                <w:szCs w:val="24"/>
                <w:lang w:val="en-GB"/>
              </w:rPr>
              <w:t xml:space="preserve">M&amp;S uses loyalty programme communications (Sparks), </w:t>
            </w:r>
            <w:r w:rsidRPr="3B9FF54E" w:rsidR="4EB799EC">
              <w:rPr>
                <w:rFonts w:ascii="Aptos" w:hAnsi="Aptos" w:eastAsia="Aptos" w:cs="Aptos" w:asciiTheme="minorAscii" w:hAnsiTheme="minorAscii" w:eastAsiaTheme="minorAscii" w:cstheme="minorAscii"/>
                <w:noProof w:val="0"/>
                <w:sz w:val="24"/>
                <w:szCs w:val="24"/>
                <w:lang w:val="en-GB"/>
              </w:rPr>
              <w:t xml:space="preserve">personalised offers, email </w:t>
            </w:r>
            <w:r w:rsidRPr="3B9FF54E" w:rsidR="2A1B461C">
              <w:rPr>
                <w:rFonts w:ascii="Aptos" w:hAnsi="Aptos" w:eastAsia="Aptos" w:cs="Aptos" w:asciiTheme="minorAscii" w:hAnsiTheme="minorAscii" w:eastAsiaTheme="minorAscii" w:cstheme="minorAscii"/>
                <w:noProof w:val="0"/>
                <w:sz w:val="24"/>
                <w:szCs w:val="24"/>
                <w:lang w:val="en-GB"/>
              </w:rPr>
              <w:t xml:space="preserve">or </w:t>
            </w:r>
            <w:r w:rsidRPr="3B9FF54E" w:rsidR="76929B9B">
              <w:rPr>
                <w:rFonts w:ascii="Aptos" w:hAnsi="Aptos" w:eastAsia="Aptos" w:cs="Aptos" w:asciiTheme="minorAscii" w:hAnsiTheme="minorAscii" w:eastAsiaTheme="minorAscii" w:cstheme="minorAscii"/>
                <w:noProof w:val="0"/>
                <w:sz w:val="24"/>
                <w:szCs w:val="24"/>
                <w:lang w:val="en-GB"/>
              </w:rPr>
              <w:t>notifications, email/app</w:t>
            </w:r>
            <w:r w:rsidRPr="3B9FF54E" w:rsidR="4EB799EC">
              <w:rPr>
                <w:rFonts w:ascii="Aptos" w:hAnsi="Aptos" w:eastAsia="Aptos" w:cs="Aptos" w:asciiTheme="minorAscii" w:hAnsiTheme="minorAscii" w:eastAsiaTheme="minorAscii" w:cstheme="minorAscii"/>
                <w:noProof w:val="0"/>
                <w:sz w:val="24"/>
                <w:szCs w:val="24"/>
                <w:lang w:val="en-GB"/>
              </w:rPr>
              <w:t>,</w:t>
            </w:r>
          </w:p>
          <w:p w:rsidR="2A557A21" w:rsidP="3B9FF54E" w:rsidRDefault="2A557A21" w14:paraId="754C2F84" w14:textId="5AEFCB2E">
            <w:pPr>
              <w:pStyle w:val="Normal"/>
              <w:rPr>
                <w:rFonts w:ascii="Aptos" w:hAnsi="Aptos" w:eastAsia="Aptos" w:cs="Aptos" w:asciiTheme="minorAscii" w:hAnsiTheme="minorAscii" w:eastAsiaTheme="minorAscii" w:cstheme="minorAscii"/>
                <w:noProof w:val="0"/>
                <w:sz w:val="24"/>
                <w:szCs w:val="24"/>
                <w:lang w:val="en-GB"/>
              </w:rPr>
            </w:pPr>
            <w:r w:rsidRPr="3B9FF54E" w:rsidR="2A557A21">
              <w:rPr>
                <w:rFonts w:ascii="Aptos" w:hAnsi="Aptos" w:eastAsia="Aptos" w:cs="Aptos" w:asciiTheme="minorAscii" w:hAnsiTheme="minorAscii" w:eastAsiaTheme="minorAscii" w:cstheme="minorAscii"/>
                <w:noProof w:val="0"/>
                <w:sz w:val="24"/>
                <w:szCs w:val="24"/>
                <w:lang w:val="en-GB"/>
              </w:rPr>
              <w:t xml:space="preserve"> push notifications, and sustainability messaging (Plan A).</w:t>
            </w:r>
          </w:p>
        </w:tc>
        <w:tc>
          <w:tcPr>
            <w:tcW w:w="3005" w:type="dxa"/>
            <w:tcMar/>
          </w:tcPr>
          <w:p w:rsidR="2A557A21" w:rsidP="3B9FF54E" w:rsidRDefault="2A557A21" w14:paraId="709AD47A" w14:textId="6F1B6C82">
            <w:pPr>
              <w:pStyle w:val="Normal"/>
              <w:rPr>
                <w:rFonts w:ascii="Aptos" w:hAnsi="Aptos" w:eastAsia="Aptos" w:cs="Aptos" w:asciiTheme="minorAscii" w:hAnsiTheme="minorAscii" w:eastAsiaTheme="minorAscii" w:cstheme="minorAscii"/>
                <w:noProof w:val="0"/>
                <w:sz w:val="24"/>
                <w:szCs w:val="24"/>
                <w:lang w:val="en-GB"/>
              </w:rPr>
            </w:pPr>
            <w:r w:rsidRPr="3B9FF54E" w:rsidR="2A557A21">
              <w:rPr>
                <w:rFonts w:ascii="Aptos" w:hAnsi="Aptos" w:eastAsia="Aptos" w:cs="Aptos" w:asciiTheme="minorAscii" w:hAnsiTheme="minorAscii" w:eastAsiaTheme="minorAscii" w:cstheme="minorAscii"/>
                <w:noProof w:val="0"/>
                <w:sz w:val="24"/>
                <w:szCs w:val="24"/>
                <w:lang w:val="en-GB"/>
              </w:rPr>
              <w:t xml:space="preserve">Builds trust and relevance; however, heavy communication may risk customer fatigue or </w:t>
            </w:r>
            <w:r w:rsidRPr="3B9FF54E" w:rsidR="4E56B12B">
              <w:rPr>
                <w:rFonts w:ascii="Aptos" w:hAnsi="Aptos" w:eastAsia="Aptos" w:cs="Aptos" w:asciiTheme="minorAscii" w:hAnsiTheme="minorAscii" w:eastAsiaTheme="minorAscii" w:cstheme="minorAscii"/>
                <w:noProof w:val="0"/>
                <w:sz w:val="24"/>
                <w:szCs w:val="24"/>
                <w:lang w:val="en-GB"/>
              </w:rPr>
              <w:t xml:space="preserve">reach </w:t>
            </w:r>
            <w:r w:rsidRPr="3B9FF54E" w:rsidR="18086D2D">
              <w:rPr>
                <w:rFonts w:ascii="Aptos" w:hAnsi="Aptos" w:eastAsia="Aptos" w:cs="Aptos" w:asciiTheme="minorAscii" w:hAnsiTheme="minorAscii" w:eastAsiaTheme="minorAscii" w:cstheme="minorAscii"/>
                <w:noProof w:val="0"/>
                <w:sz w:val="24"/>
                <w:szCs w:val="24"/>
                <w:lang w:val="en-GB"/>
              </w:rPr>
              <w:t>fewer,</w:t>
            </w:r>
            <w:r w:rsidRPr="3B9FF54E" w:rsidR="44206994">
              <w:rPr>
                <w:rFonts w:ascii="Aptos" w:hAnsi="Aptos" w:eastAsia="Aptos" w:cs="Aptos" w:asciiTheme="minorAscii" w:hAnsiTheme="minorAscii" w:eastAsiaTheme="minorAscii" w:cstheme="minorAscii"/>
                <w:noProof w:val="0"/>
                <w:sz w:val="24"/>
                <w:szCs w:val="24"/>
                <w:lang w:val="en-GB"/>
              </w:rPr>
              <w:t xml:space="preserve"> not</w:t>
            </w:r>
            <w:r w:rsidRPr="3B9FF54E" w:rsidR="2A557A21">
              <w:rPr>
                <w:rFonts w:ascii="Aptos" w:hAnsi="Aptos" w:eastAsia="Aptos" w:cs="Aptos" w:asciiTheme="minorAscii" w:hAnsiTheme="minorAscii" w:eastAsiaTheme="minorAscii" w:cstheme="minorAscii"/>
                <w:noProof w:val="0"/>
                <w:sz w:val="24"/>
                <w:szCs w:val="24"/>
                <w:lang w:val="en-GB"/>
              </w:rPr>
              <w:t xml:space="preserve"> reach </w:t>
            </w:r>
            <w:r w:rsidRPr="3B9FF54E" w:rsidR="05E3ABBF">
              <w:rPr>
                <w:rFonts w:ascii="Aptos" w:hAnsi="Aptos" w:eastAsia="Aptos" w:cs="Aptos" w:asciiTheme="minorAscii" w:hAnsiTheme="minorAscii" w:eastAsiaTheme="minorAscii" w:cstheme="minorAscii"/>
                <w:noProof w:val="0"/>
                <w:sz w:val="24"/>
                <w:szCs w:val="24"/>
                <w:lang w:val="en-GB"/>
              </w:rPr>
              <w:t>less digitally</w:t>
            </w:r>
            <w:r w:rsidRPr="3B9FF54E" w:rsidR="2A557A21">
              <w:rPr>
                <w:rFonts w:ascii="Aptos" w:hAnsi="Aptos" w:eastAsia="Aptos" w:cs="Aptos" w:asciiTheme="minorAscii" w:hAnsiTheme="minorAscii" w:eastAsiaTheme="minorAscii" w:cstheme="minorAscii"/>
                <w:noProof w:val="0"/>
                <w:sz w:val="24"/>
                <w:szCs w:val="24"/>
                <w:lang w:val="en-GB"/>
              </w:rPr>
              <w:t xml:space="preserve"> engaged shoppers.</w:t>
            </w:r>
          </w:p>
        </w:tc>
      </w:tr>
    </w:tbl>
    <w:p w:rsidR="30422DC8" w:rsidP="3B9FF54E" w:rsidRDefault="30422DC8" w14:paraId="28E3923A" w14:textId="4EFD9557">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B9FF54E" w:rsidR="30422DC8">
        <w:rPr>
          <w:rFonts w:ascii="Aptos" w:hAnsi="Aptos" w:eastAsia="Aptos" w:cs="Aptos" w:asciiTheme="minorAscii" w:hAnsiTheme="minorAscii" w:eastAsiaTheme="minorAscii" w:cstheme="minorAscii"/>
          <w:noProof w:val="0"/>
          <w:sz w:val="24"/>
          <w:szCs w:val="24"/>
          <w:lang w:val="en-GB"/>
        </w:rPr>
        <w:t xml:space="preserve">M&amp;S Food </w:t>
      </w:r>
      <w:r w:rsidRPr="3B9FF54E" w:rsidR="4B51D8A0">
        <w:rPr>
          <w:rFonts w:ascii="Aptos" w:hAnsi="Aptos" w:eastAsia="Aptos" w:cs="Aptos" w:asciiTheme="minorAscii" w:hAnsiTheme="minorAscii" w:eastAsiaTheme="minorAscii" w:cstheme="minorAscii"/>
          <w:noProof w:val="0"/>
          <w:sz w:val="24"/>
          <w:szCs w:val="24"/>
          <w:lang w:val="en-GB"/>
        </w:rPr>
        <w:t>performs</w:t>
      </w:r>
      <w:r w:rsidRPr="3B9FF54E" w:rsidR="30422DC8">
        <w:rPr>
          <w:rFonts w:ascii="Aptos" w:hAnsi="Aptos" w:eastAsia="Aptos" w:cs="Aptos" w:asciiTheme="minorAscii" w:hAnsiTheme="minorAscii" w:eastAsiaTheme="minorAscii" w:cstheme="minorAscii"/>
          <w:noProof w:val="0"/>
          <w:sz w:val="24"/>
          <w:szCs w:val="24"/>
          <w:lang w:val="en-GB"/>
        </w:rPr>
        <w:t xml:space="preserve"> well across these four dimensions, offering products that align with customer lifestyles and values. However, the cost factor </w:t>
      </w:r>
      <w:r w:rsidRPr="3B9FF54E" w:rsidR="30422DC8">
        <w:rPr>
          <w:rFonts w:ascii="Aptos" w:hAnsi="Aptos" w:eastAsia="Aptos" w:cs="Aptos" w:asciiTheme="minorAscii" w:hAnsiTheme="minorAscii" w:eastAsiaTheme="minorAscii" w:cstheme="minorAscii"/>
          <w:noProof w:val="0"/>
          <w:sz w:val="24"/>
          <w:szCs w:val="24"/>
          <w:lang w:val="en-GB"/>
        </w:rPr>
        <w:t>remains</w:t>
      </w:r>
      <w:r w:rsidRPr="3B9FF54E" w:rsidR="30422DC8">
        <w:rPr>
          <w:rFonts w:ascii="Aptos" w:hAnsi="Aptos" w:eastAsia="Aptos" w:cs="Aptos" w:asciiTheme="minorAscii" w:hAnsiTheme="minorAscii" w:eastAsiaTheme="minorAscii" w:cstheme="minorAscii"/>
          <w:noProof w:val="0"/>
          <w:sz w:val="24"/>
          <w:szCs w:val="24"/>
          <w:lang w:val="en-GB"/>
        </w:rPr>
        <w:t xml:space="preserve"> its greatest challenge. As inflation pressures persist, </w:t>
      </w:r>
      <w:r w:rsidRPr="3B9FF54E" w:rsidR="30422DC8">
        <w:rPr>
          <w:rFonts w:ascii="Aptos" w:hAnsi="Aptos" w:eastAsia="Aptos" w:cs="Aptos" w:asciiTheme="minorAscii" w:hAnsiTheme="minorAscii" w:eastAsiaTheme="minorAscii" w:cstheme="minorAscii"/>
          <w:noProof w:val="0"/>
          <w:sz w:val="24"/>
          <w:szCs w:val="24"/>
          <w:lang w:val="en-GB"/>
        </w:rPr>
        <w:t>maintaining</w:t>
      </w:r>
      <w:r w:rsidRPr="3B9FF54E" w:rsidR="30422DC8">
        <w:rPr>
          <w:rFonts w:ascii="Aptos" w:hAnsi="Aptos" w:eastAsia="Aptos" w:cs="Aptos" w:asciiTheme="minorAscii" w:hAnsiTheme="minorAscii" w:eastAsiaTheme="minorAscii" w:cstheme="minorAscii"/>
          <w:noProof w:val="0"/>
          <w:sz w:val="24"/>
          <w:szCs w:val="24"/>
          <w:lang w:val="en-GB"/>
        </w:rPr>
        <w:t xml:space="preserve"> loyalty requires ensuring customers perceive fair value alongside premium quality.</w:t>
      </w:r>
    </w:p>
    <w:p w:rsidR="3B9FF54E" w:rsidP="3B9FF54E" w:rsidRDefault="3B9FF54E" w14:paraId="4C68DE5C" w14:textId="77C1D5D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w:rsidR="0262AF0E" w:rsidP="3F0338AE" w:rsidRDefault="0262AF0E" w14:paraId="02E4C1B4" w14:textId="3817EB65">
      <w:pPr>
        <w:pStyle w:val="Heading3"/>
        <w:spacing w:before="281" w:beforeAutospacing="off" w:after="281" w:afterAutospacing="off"/>
        <w:rPr>
          <w:rFonts w:ascii="Aptos" w:hAnsi="Aptos" w:eastAsia="Aptos" w:cs="Aptos"/>
          <w:b w:val="1"/>
          <w:bCs w:val="1"/>
          <w:noProof w:val="0"/>
          <w:color w:val="215E99" w:themeColor="text2" w:themeTint="BF" w:themeShade="FF"/>
          <w:sz w:val="28"/>
          <w:szCs w:val="28"/>
          <w:lang w:val="en-GB"/>
        </w:rPr>
      </w:pPr>
      <w:r w:rsidRPr="3F0338AE" w:rsidR="0262AF0E">
        <w:rPr>
          <w:rFonts w:ascii="Aptos" w:hAnsi="Aptos" w:eastAsia="Aptos" w:cs="Aptos"/>
          <w:b w:val="1"/>
          <w:bCs w:val="1"/>
          <w:noProof w:val="0"/>
          <w:color w:val="215E99" w:themeColor="text2" w:themeTint="BF" w:themeShade="FF"/>
          <w:sz w:val="28"/>
          <w:szCs w:val="28"/>
          <w:lang w:val="en-GB"/>
        </w:rPr>
        <w:t>3.4 Ethics and Sustainability</w:t>
      </w:r>
    </w:p>
    <w:p w:rsidR="7DBDE555" w:rsidP="3B9FF54E" w:rsidRDefault="7DBDE555" w14:paraId="0248C686" w14:textId="5A7433DD">
      <w:pPr>
        <w:spacing w:before="240" w:beforeAutospacing="off" w:after="240" w:afterAutospacing="off"/>
      </w:pPr>
      <w:r w:rsidRPr="3B9FF54E" w:rsidR="7DBDE555">
        <w:rPr>
          <w:rFonts w:ascii="Aptos" w:hAnsi="Aptos" w:eastAsia="Aptos" w:cs="Aptos"/>
          <w:noProof w:val="0"/>
          <w:sz w:val="24"/>
          <w:szCs w:val="24"/>
          <w:lang w:val="en-GB"/>
        </w:rPr>
        <w:t xml:space="preserve">Ethical and sustainable business practices are vital for building long-term loyalty and brand trust. The </w:t>
      </w:r>
      <w:r w:rsidRPr="3B9FF54E" w:rsidR="7DBDE555">
        <w:rPr>
          <w:rFonts w:ascii="Aptos" w:hAnsi="Aptos" w:eastAsia="Aptos" w:cs="Aptos"/>
          <w:b w:val="1"/>
          <w:bCs w:val="1"/>
          <w:noProof w:val="0"/>
          <w:sz w:val="24"/>
          <w:szCs w:val="24"/>
          <w:lang w:val="en-GB"/>
        </w:rPr>
        <w:t>Triple Bottom Line (TBL)</w:t>
      </w:r>
      <w:r w:rsidRPr="3B9FF54E" w:rsidR="7DBDE555">
        <w:rPr>
          <w:rFonts w:ascii="Aptos" w:hAnsi="Aptos" w:eastAsia="Aptos" w:cs="Aptos"/>
          <w:noProof w:val="0"/>
          <w:sz w:val="24"/>
          <w:szCs w:val="24"/>
          <w:lang w:val="en-GB"/>
        </w:rPr>
        <w:t xml:space="preserve"> model (Elkington, 1997, p. 73) highlights the need to focus on </w:t>
      </w:r>
      <w:r w:rsidRPr="3B9FF54E" w:rsidR="7DBDE555">
        <w:rPr>
          <w:rFonts w:ascii="Aptos" w:hAnsi="Aptos" w:eastAsia="Aptos" w:cs="Aptos"/>
          <w:b w:val="1"/>
          <w:bCs w:val="1"/>
          <w:noProof w:val="0"/>
          <w:sz w:val="24"/>
          <w:szCs w:val="24"/>
          <w:lang w:val="en-GB"/>
        </w:rPr>
        <w:t>People, Planet, and Profit</w:t>
      </w:r>
      <w:r w:rsidRPr="3B9FF54E" w:rsidR="7DBDE555">
        <w:rPr>
          <w:rFonts w:ascii="Aptos" w:hAnsi="Aptos" w:eastAsia="Aptos" w:cs="Aptos"/>
          <w:noProof w:val="0"/>
          <w:sz w:val="24"/>
          <w:szCs w:val="24"/>
          <w:lang w:val="en-GB"/>
        </w:rPr>
        <w:t>.</w:t>
      </w:r>
    </w:p>
    <w:p w:rsidR="7DBDE555" w:rsidP="3B9FF54E" w:rsidRDefault="7DBDE555" w14:paraId="76C15C89" w14:textId="39245F4C">
      <w:pPr>
        <w:spacing w:before="240" w:beforeAutospacing="off" w:after="240" w:afterAutospacing="off"/>
      </w:pPr>
      <w:r w:rsidRPr="3B9FF54E" w:rsidR="7DBDE555">
        <w:rPr>
          <w:rFonts w:ascii="Aptos" w:hAnsi="Aptos" w:eastAsia="Aptos" w:cs="Aptos"/>
          <w:noProof w:val="0"/>
          <w:sz w:val="24"/>
          <w:szCs w:val="24"/>
          <w:lang w:val="en-GB"/>
        </w:rPr>
        <w:t xml:space="preserve">M&amp;S’s </w:t>
      </w:r>
      <w:r w:rsidRPr="3B9FF54E" w:rsidR="7DBDE555">
        <w:rPr>
          <w:rFonts w:ascii="Aptos" w:hAnsi="Aptos" w:eastAsia="Aptos" w:cs="Aptos"/>
          <w:b w:val="1"/>
          <w:bCs w:val="1"/>
          <w:noProof w:val="0"/>
          <w:sz w:val="24"/>
          <w:szCs w:val="24"/>
          <w:lang w:val="en-GB"/>
        </w:rPr>
        <w:t>“Plan A”</w:t>
      </w:r>
      <w:r w:rsidRPr="3B9FF54E" w:rsidR="7DBDE555">
        <w:rPr>
          <w:rFonts w:ascii="Aptos" w:hAnsi="Aptos" w:eastAsia="Aptos" w:cs="Aptos"/>
          <w:noProof w:val="0"/>
          <w:sz w:val="24"/>
          <w:szCs w:val="24"/>
          <w:lang w:val="en-GB"/>
        </w:rPr>
        <w:t xml:space="preserve"> sustainability strategy encompasses commitments to halve food waste, ensure all packaging is recyclable, and source raw materials ethically. The company also </w:t>
      </w:r>
      <w:r w:rsidRPr="3B9FF54E" w:rsidR="066889D2">
        <w:rPr>
          <w:rFonts w:ascii="Aptos" w:hAnsi="Aptos" w:eastAsia="Aptos" w:cs="Aptos"/>
          <w:noProof w:val="0"/>
          <w:sz w:val="24"/>
          <w:szCs w:val="24"/>
          <w:lang w:val="en-GB"/>
        </w:rPr>
        <w:t>emphasises animal welfare, supplier fairness, and carbon footprint reductions</w:t>
      </w:r>
      <w:r w:rsidRPr="3B9FF54E" w:rsidR="7DBDE555">
        <w:rPr>
          <w:rFonts w:ascii="Aptos" w:hAnsi="Aptos" w:eastAsia="Aptos" w:cs="Aptos"/>
          <w:noProof w:val="0"/>
          <w:sz w:val="24"/>
          <w:szCs w:val="24"/>
          <w:lang w:val="en-GB"/>
        </w:rPr>
        <w:t>.</w:t>
      </w:r>
    </w:p>
    <w:p w:rsidR="7DBDE555" w:rsidP="3B9FF54E" w:rsidRDefault="7DBDE555" w14:paraId="771F879B" w14:textId="009C4A6D">
      <w:pPr>
        <w:spacing w:before="240" w:beforeAutospacing="off" w:after="240" w:afterAutospacing="off"/>
      </w:pPr>
      <w:r w:rsidRPr="3B9FF54E" w:rsidR="7DBDE555">
        <w:rPr>
          <w:rFonts w:ascii="Aptos" w:hAnsi="Aptos" w:eastAsia="Aptos" w:cs="Aptos"/>
          <w:b w:val="1"/>
          <w:bCs w:val="1"/>
          <w:noProof w:val="0"/>
          <w:sz w:val="24"/>
          <w:szCs w:val="24"/>
          <w:lang w:val="en-GB"/>
        </w:rPr>
        <w:t>Positive impacts:</w:t>
      </w:r>
      <w:r>
        <w:br/>
      </w:r>
      <w:r w:rsidRPr="3B9FF54E" w:rsidR="7DBDE555">
        <w:rPr>
          <w:rFonts w:ascii="Aptos" w:hAnsi="Aptos" w:eastAsia="Aptos" w:cs="Aptos"/>
          <w:noProof w:val="0"/>
          <w:sz w:val="24"/>
          <w:szCs w:val="24"/>
          <w:lang w:val="en-GB"/>
        </w:rPr>
        <w:t xml:space="preserve"> These initiatives enhance brand reputation and resonate with ethically minded consumers, strengthening emotional loyalty.</w:t>
      </w:r>
    </w:p>
    <w:p w:rsidR="7DBDE555" w:rsidP="3B9FF54E" w:rsidRDefault="7DBDE555" w14:paraId="730EBC6E" w14:textId="4A304A30">
      <w:pPr>
        <w:spacing w:before="240" w:beforeAutospacing="off" w:after="240" w:afterAutospacing="off"/>
      </w:pPr>
      <w:r w:rsidRPr="3B9FF54E" w:rsidR="7DBDE555">
        <w:rPr>
          <w:rFonts w:ascii="Aptos" w:hAnsi="Aptos" w:eastAsia="Aptos" w:cs="Aptos"/>
          <w:b w:val="1"/>
          <w:bCs w:val="1"/>
          <w:noProof w:val="0"/>
          <w:sz w:val="24"/>
          <w:szCs w:val="24"/>
          <w:lang w:val="en-GB"/>
        </w:rPr>
        <w:t>Critical challenges:</w:t>
      </w:r>
      <w:r>
        <w:br/>
      </w:r>
      <w:r w:rsidRPr="3B9FF54E" w:rsidR="7DBDE555">
        <w:rPr>
          <w:rFonts w:ascii="Aptos" w:hAnsi="Aptos" w:eastAsia="Aptos" w:cs="Aptos"/>
          <w:noProof w:val="0"/>
          <w:sz w:val="24"/>
          <w:szCs w:val="24"/>
          <w:lang w:val="en-GB"/>
        </w:rPr>
        <w:t xml:space="preserve"> Some customers perceive sustainability communications as limited or inconsistent. Additionally, sustainable practices can increase production costs, reinforcing M&amp;S’s premium pricing perception. Ethical integrity also requires robust data protection—an area tested by recent cybersecurity incidents.</w:t>
      </w:r>
    </w:p>
    <w:p w:rsidR="7DBDE555" w:rsidP="3B9FF54E" w:rsidRDefault="7DBDE555" w14:paraId="493B7C6A" w14:textId="5E021554">
      <w:pPr>
        <w:spacing w:before="240" w:beforeAutospacing="off" w:after="240" w:afterAutospacing="off"/>
      </w:pPr>
      <w:r w:rsidRPr="3B9FF54E" w:rsidR="7DBDE555">
        <w:rPr>
          <w:rFonts w:ascii="Aptos" w:hAnsi="Aptos" w:eastAsia="Aptos" w:cs="Aptos"/>
          <w:b w:val="1"/>
          <w:bCs w:val="1"/>
          <w:noProof w:val="0"/>
          <w:sz w:val="24"/>
          <w:szCs w:val="24"/>
          <w:lang w:val="en-GB"/>
        </w:rPr>
        <w:t>Evaluation:</w:t>
      </w:r>
      <w:r>
        <w:br/>
      </w:r>
      <w:r w:rsidRPr="3B9FF54E" w:rsidR="7DBDE555">
        <w:rPr>
          <w:rFonts w:ascii="Aptos" w:hAnsi="Aptos" w:eastAsia="Aptos" w:cs="Aptos"/>
          <w:noProof w:val="0"/>
          <w:sz w:val="24"/>
          <w:szCs w:val="24"/>
          <w:lang w:val="en-GB"/>
        </w:rPr>
        <w:t xml:space="preserve"> M&amp;S’s integration of ethical and sustainable practices aligns with customer values and strengthens loyalty among socially responsible consumers. To broaden impact, these initiatives must be communicated transparently and made accessible to all customer segments.</w:t>
      </w:r>
    </w:p>
    <w:p w:rsidR="3B9FF54E" w:rsidP="3B9FF54E" w:rsidRDefault="3B9FF54E" w14:paraId="1AE497E0" w14:textId="73C56FB2">
      <w:pPr>
        <w:pStyle w:val="Normal"/>
        <w:rPr>
          <w:noProof w:val="0"/>
          <w:lang w:val="en-GB"/>
        </w:rPr>
      </w:pPr>
    </w:p>
    <w:p w:rsidR="7B859CA8" w:rsidP="3B9FF54E" w:rsidRDefault="7B859CA8" w14:paraId="106A96DC" w14:textId="5D101345">
      <w:pPr>
        <w:pStyle w:val="Normal"/>
        <w:spacing w:before="240" w:beforeAutospacing="off" w:after="240" w:afterAutospacing="off"/>
        <w:rPr>
          <w:rFonts w:ascii="Aptos" w:hAnsi="Aptos" w:eastAsia="Aptos" w:cs="Aptos"/>
          <w:b w:val="1"/>
          <w:bCs w:val="1"/>
          <w:noProof w:val="0"/>
          <w:color w:val="215E99" w:themeColor="text2" w:themeTint="BF" w:themeShade="FF"/>
          <w:sz w:val="32"/>
          <w:szCs w:val="32"/>
          <w:lang w:val="en-GB"/>
        </w:rPr>
      </w:pPr>
      <w:r w:rsidRPr="3F0338AE" w:rsidR="7B859CA8">
        <w:rPr>
          <w:rFonts w:ascii="Aptos" w:hAnsi="Aptos" w:eastAsia="Aptos" w:cs="Aptos"/>
          <w:b w:val="1"/>
          <w:bCs w:val="1"/>
          <w:noProof w:val="0"/>
          <w:color w:val="215E99" w:themeColor="text2" w:themeTint="BF" w:themeShade="FF"/>
          <w:sz w:val="32"/>
          <w:szCs w:val="32"/>
          <w:lang w:val="en-GB"/>
        </w:rPr>
        <w:t>Conclusion</w:t>
      </w:r>
    </w:p>
    <w:p w:rsidR="338A9D98" w:rsidP="3B9FF54E" w:rsidRDefault="338A9D98" w14:paraId="14434382" w14:textId="01FAE733">
      <w:pPr>
        <w:pStyle w:val="Normal"/>
        <w:spacing w:before="240" w:beforeAutospacing="off" w:after="240" w:afterAutospacing="off"/>
        <w:rPr>
          <w:rFonts w:ascii="Aptos" w:hAnsi="Aptos" w:eastAsia="Aptos" w:cs="Aptos"/>
          <w:noProof w:val="0"/>
          <w:sz w:val="24"/>
          <w:szCs w:val="24"/>
          <w:lang w:val="en-GB"/>
        </w:rPr>
      </w:pPr>
      <w:r w:rsidRPr="3B9FF54E" w:rsidR="338A9D98">
        <w:rPr>
          <w:rFonts w:ascii="Aptos" w:hAnsi="Aptos" w:eastAsia="Aptos" w:cs="Aptos"/>
          <w:noProof w:val="0"/>
          <w:sz w:val="24"/>
          <w:szCs w:val="24"/>
          <w:lang w:val="en-GB"/>
        </w:rPr>
        <w:t xml:space="preserve">M&amp;S Food </w:t>
      </w:r>
      <w:r w:rsidRPr="3B9FF54E" w:rsidR="338A9D98">
        <w:rPr>
          <w:rFonts w:ascii="Aptos" w:hAnsi="Aptos" w:eastAsia="Aptos" w:cs="Aptos"/>
          <w:noProof w:val="0"/>
          <w:sz w:val="24"/>
          <w:szCs w:val="24"/>
          <w:lang w:val="en-GB"/>
        </w:rPr>
        <w:t>demonstrates</w:t>
      </w:r>
      <w:r w:rsidRPr="3B9FF54E" w:rsidR="338A9D98">
        <w:rPr>
          <w:rFonts w:ascii="Aptos" w:hAnsi="Aptos" w:eastAsia="Aptos" w:cs="Aptos"/>
          <w:noProof w:val="0"/>
          <w:sz w:val="24"/>
          <w:szCs w:val="24"/>
          <w:lang w:val="en-GB"/>
        </w:rPr>
        <w:t xml:space="preserve"> strong CRM performance in fostering sustainable customer relationships, enhancing loyalty, and supporting long-term business growth. Through the </w:t>
      </w:r>
      <w:r w:rsidRPr="3B9FF54E" w:rsidR="338A9D98">
        <w:rPr>
          <w:rFonts w:ascii="Aptos" w:hAnsi="Aptos" w:eastAsia="Aptos" w:cs="Aptos"/>
          <w:b w:val="1"/>
          <w:bCs w:val="1"/>
          <w:noProof w:val="0"/>
          <w:sz w:val="24"/>
          <w:szCs w:val="24"/>
          <w:lang w:val="en-GB"/>
        </w:rPr>
        <w:t xml:space="preserve">Sparks loyalty </w:t>
      </w:r>
      <w:r w:rsidRPr="3B9FF54E" w:rsidR="349E49D1">
        <w:rPr>
          <w:rFonts w:ascii="Aptos" w:hAnsi="Aptos" w:eastAsia="Aptos" w:cs="Aptos"/>
          <w:b w:val="1"/>
          <w:bCs w:val="1"/>
          <w:noProof w:val="0"/>
          <w:sz w:val="24"/>
          <w:szCs w:val="24"/>
          <w:lang w:val="en-GB"/>
        </w:rPr>
        <w:t>programme</w:t>
      </w:r>
      <w:r w:rsidRPr="3B9FF54E" w:rsidR="67DCDA8A">
        <w:rPr>
          <w:rFonts w:ascii="Aptos" w:hAnsi="Aptos" w:eastAsia="Aptos" w:cs="Aptos"/>
          <w:b w:val="1"/>
          <w:bCs w:val="1"/>
          <w:noProof w:val="0"/>
          <w:sz w:val="24"/>
          <w:szCs w:val="24"/>
          <w:lang w:val="en-GB"/>
        </w:rPr>
        <w:t xml:space="preserve"> and advanced data analytics, the company delivers personalised experiences and meaningful engagements</w:t>
      </w:r>
      <w:r w:rsidRPr="3B9FF54E" w:rsidR="338A9D98">
        <w:rPr>
          <w:rFonts w:ascii="Aptos" w:hAnsi="Aptos" w:eastAsia="Aptos" w:cs="Aptos"/>
          <w:noProof w:val="0"/>
          <w:sz w:val="24"/>
          <w:szCs w:val="24"/>
          <w:lang w:val="en-GB"/>
        </w:rPr>
        <w:t>. Its emphasis on product quality, service excellence, and sustainability reinforces emotional bonds and trust.</w:t>
      </w:r>
    </w:p>
    <w:p w:rsidR="338A9D98" w:rsidP="3B9FF54E" w:rsidRDefault="338A9D98" w14:paraId="0C9D2BB4" w14:textId="7293A02B">
      <w:pPr>
        <w:spacing w:before="240" w:beforeAutospacing="off" w:after="240" w:afterAutospacing="off"/>
        <w:rPr>
          <w:rFonts w:ascii="Aptos" w:hAnsi="Aptos" w:eastAsia="Aptos" w:cs="Aptos"/>
          <w:noProof w:val="0"/>
          <w:sz w:val="24"/>
          <w:szCs w:val="24"/>
          <w:lang w:val="en-GB"/>
        </w:rPr>
      </w:pPr>
      <w:r w:rsidRPr="3B9FF54E" w:rsidR="338A9D98">
        <w:rPr>
          <w:rFonts w:ascii="Aptos" w:hAnsi="Aptos" w:eastAsia="Aptos" w:cs="Aptos"/>
          <w:noProof w:val="0"/>
          <w:sz w:val="24"/>
          <w:szCs w:val="24"/>
          <w:lang w:val="en-GB"/>
        </w:rPr>
        <w:t>However, several areas require continued improvement:</w:t>
      </w:r>
    </w:p>
    <w:p w:rsidR="338A9D98" w:rsidP="3B9FF54E" w:rsidRDefault="338A9D98" w14:paraId="2C11DCF0" w14:textId="1C2E098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B9FF54E" w:rsidR="338A9D98">
        <w:rPr>
          <w:rFonts w:ascii="Aptos" w:hAnsi="Aptos" w:eastAsia="Aptos" w:cs="Aptos"/>
          <w:b w:val="1"/>
          <w:bCs w:val="1"/>
          <w:noProof w:val="0"/>
          <w:sz w:val="24"/>
          <w:szCs w:val="24"/>
          <w:lang w:val="en-GB"/>
        </w:rPr>
        <w:t xml:space="preserve">Affordability </w:t>
      </w:r>
      <w:r w:rsidRPr="3B9FF54E" w:rsidR="338A9D98">
        <w:rPr>
          <w:rFonts w:ascii="Aptos" w:hAnsi="Aptos" w:eastAsia="Aptos" w:cs="Aptos"/>
          <w:b w:val="1"/>
          <w:bCs w:val="1"/>
          <w:noProof w:val="0"/>
          <w:sz w:val="24"/>
          <w:szCs w:val="24"/>
          <w:lang w:val="en-GB"/>
        </w:rPr>
        <w:t>perception</w:t>
      </w:r>
      <w:r w:rsidRPr="3B9FF54E" w:rsidR="338A9D98">
        <w:rPr>
          <w:rFonts w:ascii="Aptos" w:hAnsi="Aptos" w:eastAsia="Aptos" w:cs="Aptos"/>
          <w:b w:val="1"/>
          <w:bCs w:val="1"/>
          <w:noProof w:val="0"/>
          <w:sz w:val="24"/>
          <w:szCs w:val="24"/>
          <w:lang w:val="en-GB"/>
        </w:rPr>
        <w:t>:</w:t>
      </w:r>
      <w:r w:rsidRPr="3B9FF54E" w:rsidR="338A9D98">
        <w:rPr>
          <w:rFonts w:ascii="Aptos" w:hAnsi="Aptos" w:eastAsia="Aptos" w:cs="Aptos"/>
          <w:noProof w:val="0"/>
          <w:sz w:val="24"/>
          <w:szCs w:val="24"/>
          <w:lang w:val="en-GB"/>
        </w:rPr>
        <w:t xml:space="preserve"> balancing premium quality with accessible pricing to appeal to wider demographics.</w:t>
      </w:r>
    </w:p>
    <w:p w:rsidR="338A9D98" w:rsidP="3B9FF54E" w:rsidRDefault="338A9D98" w14:paraId="50A333EB" w14:textId="75D484D1">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B9FF54E" w:rsidR="338A9D98">
        <w:rPr>
          <w:rFonts w:ascii="Aptos" w:hAnsi="Aptos" w:eastAsia="Aptos" w:cs="Aptos"/>
          <w:b w:val="1"/>
          <w:bCs w:val="1"/>
          <w:noProof w:val="0"/>
          <w:sz w:val="24"/>
          <w:szCs w:val="24"/>
          <w:lang w:val="en-GB"/>
        </w:rPr>
        <w:t>Digital integration:</w:t>
      </w:r>
      <w:r w:rsidRPr="3B9FF54E" w:rsidR="338A9D98">
        <w:rPr>
          <w:rFonts w:ascii="Aptos" w:hAnsi="Aptos" w:eastAsia="Aptos" w:cs="Aptos"/>
          <w:noProof w:val="0"/>
          <w:sz w:val="24"/>
          <w:szCs w:val="24"/>
          <w:lang w:val="en-GB"/>
        </w:rPr>
        <w:t xml:space="preserve"> enhancing omnichannel consistency between online, in-store, and mobile platforms.</w:t>
      </w:r>
    </w:p>
    <w:p w:rsidR="338A9D98" w:rsidP="3B9FF54E" w:rsidRDefault="338A9D98" w14:paraId="64247C52" w14:textId="2A977A9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B9FF54E" w:rsidR="338A9D98">
        <w:rPr>
          <w:rFonts w:ascii="Aptos" w:hAnsi="Aptos" w:eastAsia="Aptos" w:cs="Aptos"/>
          <w:b w:val="1"/>
          <w:bCs w:val="1"/>
          <w:noProof w:val="0"/>
          <w:sz w:val="24"/>
          <w:szCs w:val="24"/>
          <w:lang w:val="en-GB"/>
        </w:rPr>
        <w:t>Sustainability communication:</w:t>
      </w:r>
      <w:r w:rsidRPr="3B9FF54E" w:rsidR="338A9D98">
        <w:rPr>
          <w:rFonts w:ascii="Aptos" w:hAnsi="Aptos" w:eastAsia="Aptos" w:cs="Aptos"/>
          <w:noProof w:val="0"/>
          <w:sz w:val="24"/>
          <w:szCs w:val="24"/>
          <w:lang w:val="en-GB"/>
        </w:rPr>
        <w:t xml:space="preserve"> increasing transparency and consumer awareness of ethical initiatives.</w:t>
      </w:r>
    </w:p>
    <w:p w:rsidR="338A9D98" w:rsidP="3B9FF54E" w:rsidRDefault="338A9D98" w14:paraId="6CB00047" w14:textId="29072EF9">
      <w:pPr>
        <w:spacing w:before="240" w:beforeAutospacing="off" w:after="240" w:afterAutospacing="off"/>
        <w:rPr>
          <w:rFonts w:ascii="Aptos" w:hAnsi="Aptos" w:eastAsia="Aptos" w:cs="Aptos"/>
          <w:noProof w:val="0"/>
          <w:sz w:val="24"/>
          <w:szCs w:val="24"/>
          <w:lang w:val="en-GB"/>
        </w:rPr>
      </w:pPr>
      <w:r w:rsidRPr="3B9FF54E" w:rsidR="338A9D98">
        <w:rPr>
          <w:rFonts w:ascii="Aptos" w:hAnsi="Aptos" w:eastAsia="Aptos" w:cs="Aptos"/>
          <w:noProof w:val="0"/>
          <w:sz w:val="24"/>
          <w:szCs w:val="24"/>
          <w:lang w:val="en-GB"/>
        </w:rPr>
        <w:t xml:space="preserve">By deepening its investment in AI-driven CRM systems and predictive analytics, M&amp;S can </w:t>
      </w:r>
      <w:r w:rsidRPr="3B9FF54E" w:rsidR="338A9D98">
        <w:rPr>
          <w:rFonts w:ascii="Aptos" w:hAnsi="Aptos" w:eastAsia="Aptos" w:cs="Aptos"/>
          <w:noProof w:val="0"/>
          <w:sz w:val="24"/>
          <w:szCs w:val="24"/>
          <w:lang w:val="en-GB"/>
        </w:rPr>
        <w:t>anticipate</w:t>
      </w:r>
      <w:r w:rsidRPr="3B9FF54E" w:rsidR="338A9D98">
        <w:rPr>
          <w:rFonts w:ascii="Aptos" w:hAnsi="Aptos" w:eastAsia="Aptos" w:cs="Aptos"/>
          <w:noProof w:val="0"/>
          <w:sz w:val="24"/>
          <w:szCs w:val="24"/>
          <w:lang w:val="en-GB"/>
        </w:rPr>
        <w:t xml:space="preserve"> </w:t>
      </w:r>
      <w:r w:rsidRPr="3B9FF54E" w:rsidR="49A0489C">
        <w:rPr>
          <w:rFonts w:ascii="Aptos" w:hAnsi="Aptos" w:eastAsia="Aptos" w:cs="Aptos"/>
          <w:noProof w:val="0"/>
          <w:sz w:val="24"/>
          <w:szCs w:val="24"/>
          <w:lang w:val="en-GB"/>
        </w:rPr>
        <w:t>customers' needs more precisely and personalise</w:t>
      </w:r>
      <w:r w:rsidRPr="3B9FF54E" w:rsidR="338A9D98">
        <w:rPr>
          <w:rFonts w:ascii="Aptos" w:hAnsi="Aptos" w:eastAsia="Aptos" w:cs="Aptos"/>
          <w:noProof w:val="0"/>
          <w:sz w:val="24"/>
          <w:szCs w:val="24"/>
          <w:lang w:val="en-GB"/>
        </w:rPr>
        <w:t xml:space="preserve"> experiences further. A stronger balance between technological efficiency and human interaction will ensure emotional connection </w:t>
      </w:r>
      <w:r w:rsidRPr="3B9FF54E" w:rsidR="338A9D98">
        <w:rPr>
          <w:rFonts w:ascii="Aptos" w:hAnsi="Aptos" w:eastAsia="Aptos" w:cs="Aptos"/>
          <w:noProof w:val="0"/>
          <w:sz w:val="24"/>
          <w:szCs w:val="24"/>
          <w:lang w:val="en-GB"/>
        </w:rPr>
        <w:t>remains</w:t>
      </w:r>
      <w:r w:rsidRPr="3B9FF54E" w:rsidR="338A9D98">
        <w:rPr>
          <w:rFonts w:ascii="Aptos" w:hAnsi="Aptos" w:eastAsia="Aptos" w:cs="Aptos"/>
          <w:noProof w:val="0"/>
          <w:sz w:val="24"/>
          <w:szCs w:val="24"/>
          <w:lang w:val="en-GB"/>
        </w:rPr>
        <w:t xml:space="preserve"> central.</w:t>
      </w:r>
    </w:p>
    <w:p w:rsidR="7C94D730" w:rsidP="3B9FF54E" w:rsidRDefault="7C94D730" w14:paraId="3E46499A" w14:textId="5FF80EB1">
      <w:pPr>
        <w:spacing w:before="240" w:beforeAutospacing="off" w:after="240" w:afterAutospacing="off"/>
        <w:rPr>
          <w:rFonts w:ascii="Aptos" w:hAnsi="Aptos" w:eastAsia="Aptos" w:cs="Aptos"/>
          <w:noProof w:val="0"/>
          <w:sz w:val="24"/>
          <w:szCs w:val="24"/>
          <w:lang w:val="en-GB"/>
        </w:rPr>
      </w:pPr>
      <w:r w:rsidRPr="3B9FF54E" w:rsidR="7C94D730">
        <w:rPr>
          <w:rFonts w:ascii="Aptos" w:hAnsi="Aptos" w:eastAsia="Aptos" w:cs="Aptos"/>
          <w:noProof w:val="0"/>
          <w:sz w:val="24"/>
          <w:szCs w:val="24"/>
          <w:lang w:val="en-GB"/>
        </w:rPr>
        <w:t>M&amp;S</w:t>
      </w:r>
      <w:r w:rsidRPr="3B9FF54E" w:rsidR="338A9D98">
        <w:rPr>
          <w:rFonts w:ascii="Aptos" w:hAnsi="Aptos" w:eastAsia="Aptos" w:cs="Aptos"/>
          <w:noProof w:val="0"/>
          <w:sz w:val="24"/>
          <w:szCs w:val="24"/>
          <w:lang w:val="en-GB"/>
        </w:rPr>
        <w:t xml:space="preserve"> Food’s CRM strategies provide a robust foundation for customer retention and loyalty. Continued innovation, data ethics, and inclusivity will enable M&amp;S to evolve from being a </w:t>
      </w:r>
      <w:r w:rsidRPr="3B9FF54E" w:rsidR="338A9D98">
        <w:rPr>
          <w:rFonts w:ascii="Aptos" w:hAnsi="Aptos" w:eastAsia="Aptos" w:cs="Aptos"/>
          <w:b w:val="1"/>
          <w:bCs w:val="1"/>
          <w:noProof w:val="0"/>
          <w:sz w:val="24"/>
          <w:szCs w:val="24"/>
          <w:lang w:val="en-GB"/>
        </w:rPr>
        <w:t>customer-focused</w:t>
      </w:r>
      <w:r w:rsidRPr="3B9FF54E" w:rsidR="338A9D98">
        <w:rPr>
          <w:rFonts w:ascii="Aptos" w:hAnsi="Aptos" w:eastAsia="Aptos" w:cs="Aptos"/>
          <w:noProof w:val="0"/>
          <w:sz w:val="24"/>
          <w:szCs w:val="24"/>
          <w:lang w:val="en-GB"/>
        </w:rPr>
        <w:t xml:space="preserve"> to a </w:t>
      </w:r>
      <w:r w:rsidRPr="3B9FF54E" w:rsidR="338A9D98">
        <w:rPr>
          <w:rFonts w:ascii="Aptos" w:hAnsi="Aptos" w:eastAsia="Aptos" w:cs="Aptos"/>
          <w:b w:val="1"/>
          <w:bCs w:val="1"/>
          <w:noProof w:val="0"/>
          <w:sz w:val="24"/>
          <w:szCs w:val="24"/>
          <w:lang w:val="en-GB"/>
        </w:rPr>
        <w:t>truly customer-centric</w:t>
      </w:r>
      <w:r w:rsidRPr="3B9FF54E" w:rsidR="338A9D98">
        <w:rPr>
          <w:rFonts w:ascii="Aptos" w:hAnsi="Aptos" w:eastAsia="Aptos" w:cs="Aptos"/>
          <w:noProof w:val="0"/>
          <w:sz w:val="24"/>
          <w:szCs w:val="24"/>
          <w:lang w:val="en-GB"/>
        </w:rPr>
        <w:t xml:space="preserve"> organisation, securing sustainable competitive advantage in the evolving UK retail landscape.</w:t>
      </w:r>
    </w:p>
    <w:p w:rsidR="3B9FF54E" w:rsidP="3B9FF54E" w:rsidRDefault="3B9FF54E" w14:paraId="49A63C80" w14:textId="43B5F9B1">
      <w:pPr>
        <w:pStyle w:val="Normal"/>
        <w:spacing w:before="240" w:beforeAutospacing="off" w:after="240" w:afterAutospacing="off"/>
        <w:rPr>
          <w:rFonts w:ascii="Aptos" w:hAnsi="Aptos" w:eastAsia="Aptos" w:cs="Aptos"/>
          <w:noProof w:val="0"/>
          <w:color w:val="215E99" w:themeColor="text2" w:themeTint="BF" w:themeShade="FF"/>
          <w:sz w:val="32"/>
          <w:szCs w:val="32"/>
          <w:lang w:val="en-GB"/>
        </w:rPr>
      </w:pPr>
    </w:p>
    <w:p w:rsidR="3B9FF54E" w:rsidP="3B9FF54E" w:rsidRDefault="3B9FF54E" w14:paraId="461A616D" w14:textId="59DE6812">
      <w:pPr>
        <w:pStyle w:val="Normal"/>
        <w:spacing w:before="240" w:beforeAutospacing="off" w:after="240" w:afterAutospacing="off"/>
        <w:rPr>
          <w:rFonts w:ascii="Aptos" w:hAnsi="Aptos" w:eastAsia="Aptos" w:cs="Aptos"/>
          <w:noProof w:val="0"/>
          <w:sz w:val="24"/>
          <w:szCs w:val="24"/>
          <w:lang w:val="en-GB"/>
        </w:rPr>
      </w:pPr>
    </w:p>
    <w:p w:rsidR="3F0338AE" w:rsidP="3F0338AE" w:rsidRDefault="3F0338AE" w14:paraId="2C7061E6" w14:textId="3A9870CB">
      <w:pPr>
        <w:pStyle w:val="Heading1"/>
        <w:spacing w:before="240" w:beforeAutospacing="off" w:after="240" w:afterAutospacing="off"/>
        <w:rPr>
          <w:rFonts w:ascii="Aptos" w:hAnsi="Aptos" w:eastAsia="Aptos" w:cs="Aptos"/>
          <w:b w:val="1"/>
          <w:bCs w:val="1"/>
          <w:noProof w:val="0"/>
          <w:sz w:val="24"/>
          <w:szCs w:val="24"/>
          <w:lang w:val="en-GB"/>
        </w:rPr>
      </w:pPr>
    </w:p>
    <w:p w:rsidR="1ACD68ED" w:rsidP="3B9FF54E" w:rsidRDefault="1ACD68ED" w14:paraId="0613A211" w14:textId="0B3464D5">
      <w:pPr>
        <w:pStyle w:val="Heading1"/>
        <w:spacing w:before="240" w:beforeAutospacing="off" w:after="240" w:afterAutospacing="off"/>
        <w:rPr>
          <w:rFonts w:ascii="Aptos" w:hAnsi="Aptos" w:eastAsia="Aptos" w:cs="Aptos"/>
          <w:b w:val="1"/>
          <w:bCs w:val="1"/>
          <w:noProof w:val="0"/>
          <w:sz w:val="24"/>
          <w:szCs w:val="24"/>
          <w:lang w:val="en-GB"/>
        </w:rPr>
      </w:pPr>
      <w:r w:rsidRPr="3F0338AE" w:rsidR="3256771C">
        <w:rPr>
          <w:rFonts w:ascii="Aptos" w:hAnsi="Aptos" w:eastAsia="Aptos" w:cs="Aptos"/>
          <w:b w:val="1"/>
          <w:bCs w:val="1"/>
          <w:noProof w:val="0"/>
          <w:sz w:val="24"/>
          <w:szCs w:val="24"/>
          <w:lang w:val="en-GB"/>
        </w:rPr>
        <w:t xml:space="preserve">    </w:t>
      </w:r>
      <w:r w:rsidRPr="3F0338AE" w:rsidR="1ACD68ED">
        <w:rPr>
          <w:rFonts w:ascii="Aptos" w:hAnsi="Aptos" w:eastAsia="Aptos" w:cs="Aptos"/>
          <w:b w:val="1"/>
          <w:bCs w:val="1"/>
          <w:noProof w:val="0"/>
          <w:sz w:val="24"/>
          <w:szCs w:val="24"/>
          <w:lang w:val="en-GB"/>
        </w:rPr>
        <w:t xml:space="preserve">Reference list </w:t>
      </w:r>
    </w:p>
    <w:p w:rsidR="1ACD68ED" w:rsidP="3B9FF54E" w:rsidRDefault="1ACD68ED" w14:paraId="4402E449" w14:textId="5251D293">
      <w:pPr>
        <w:spacing w:before="240" w:beforeAutospacing="off" w:after="240" w:afterAutospacing="off"/>
        <w:rPr>
          <w:rFonts w:ascii="Aptos" w:hAnsi="Aptos" w:eastAsia="Aptos" w:cs="Aptos"/>
          <w:noProof w:val="0"/>
          <w:sz w:val="24"/>
          <w:szCs w:val="24"/>
          <w:lang w:val="en-GB"/>
        </w:rPr>
      </w:pPr>
      <w:r w:rsidRPr="3F0338AE" w:rsidR="1ACD68ED">
        <w:rPr>
          <w:rFonts w:ascii="Aptos" w:hAnsi="Aptos" w:eastAsia="Aptos" w:cs="Aptos"/>
          <w:noProof w:val="0"/>
          <w:sz w:val="24"/>
          <w:szCs w:val="24"/>
          <w:lang w:val="en-GB"/>
        </w:rPr>
        <w:t>Ainvest</w:t>
      </w:r>
      <w:r w:rsidRPr="3F0338AE" w:rsidR="1ACD68ED">
        <w:rPr>
          <w:rFonts w:ascii="Aptos" w:hAnsi="Aptos" w:eastAsia="Aptos" w:cs="Aptos"/>
          <w:noProof w:val="0"/>
          <w:sz w:val="24"/>
          <w:szCs w:val="24"/>
          <w:lang w:val="en-GB"/>
        </w:rPr>
        <w:t xml:space="preserve"> (2025) </w:t>
      </w:r>
      <w:r w:rsidRPr="3F0338AE" w:rsidR="1ACD68ED">
        <w:rPr>
          <w:rFonts w:ascii="Aptos" w:hAnsi="Aptos" w:eastAsia="Aptos" w:cs="Aptos"/>
          <w:i w:val="1"/>
          <w:iCs w:val="1"/>
          <w:noProof w:val="0"/>
          <w:sz w:val="24"/>
          <w:szCs w:val="24"/>
          <w:lang w:val="en-GB"/>
        </w:rPr>
        <w:t>M&amp;S aims to challenge the big supermarkets as grocery market share rises to 3.8 per cent.</w:t>
      </w:r>
      <w:r w:rsidRPr="3F0338AE" w:rsidR="1ACD68ED">
        <w:rPr>
          <w:rFonts w:ascii="Aptos" w:hAnsi="Aptos" w:eastAsia="Aptos" w:cs="Aptos"/>
          <w:noProof w:val="0"/>
          <w:sz w:val="24"/>
          <w:szCs w:val="24"/>
          <w:lang w:val="en-GB"/>
        </w:rPr>
        <w:t xml:space="preserve"> Available at: </w:t>
      </w:r>
      <w:hyperlink r:id="R2771c64c517243c4">
        <w:r w:rsidRPr="3F0338AE" w:rsidR="1ACD68ED">
          <w:rPr>
            <w:rStyle w:val="Hyperlink"/>
            <w:rFonts w:ascii="Aptos" w:hAnsi="Aptos" w:eastAsia="Aptos" w:cs="Aptos"/>
            <w:noProof w:val="0"/>
            <w:sz w:val="24"/>
            <w:szCs w:val="24"/>
            <w:lang w:val="en-GB"/>
          </w:rPr>
          <w:t>https://www.ainvest.com/news/aims-challenge-big-supermarkets-grocery-market-share-2507/</w:t>
        </w:r>
      </w:hyperlink>
      <w:r w:rsidRPr="3F0338AE" w:rsidR="1ACD68ED">
        <w:rPr>
          <w:rFonts w:ascii="Aptos" w:hAnsi="Aptos" w:eastAsia="Aptos" w:cs="Aptos"/>
          <w:noProof w:val="0"/>
          <w:sz w:val="24"/>
          <w:szCs w:val="24"/>
          <w:lang w:val="en-GB"/>
        </w:rPr>
        <w:t xml:space="preserve"> (Accessed: </w:t>
      </w:r>
      <w:r w:rsidRPr="3F0338AE" w:rsidR="0F8E9ED9">
        <w:rPr>
          <w:rFonts w:ascii="Aptos" w:hAnsi="Aptos" w:eastAsia="Aptos" w:cs="Aptos"/>
          <w:noProof w:val="0"/>
          <w:sz w:val="24"/>
          <w:szCs w:val="24"/>
          <w:lang w:val="en-GB"/>
        </w:rPr>
        <w:t>1</w:t>
      </w:r>
      <w:r w:rsidRPr="3F0338AE" w:rsidR="1ACD68ED">
        <w:rPr>
          <w:rFonts w:ascii="Aptos" w:hAnsi="Aptos" w:eastAsia="Aptos" w:cs="Aptos"/>
          <w:noProof w:val="0"/>
          <w:sz w:val="24"/>
          <w:szCs w:val="24"/>
          <w:lang w:val="en-GB"/>
        </w:rPr>
        <w:t xml:space="preserve"> November 2025</w:t>
      </w:r>
      <w:r w:rsidRPr="3F0338AE" w:rsidR="439943AF">
        <w:rPr>
          <w:rFonts w:ascii="Aptos" w:hAnsi="Aptos" w:eastAsia="Aptos" w:cs="Aptos"/>
          <w:noProof w:val="0"/>
          <w:sz w:val="24"/>
          <w:szCs w:val="24"/>
          <w:lang w:val="en-GB"/>
        </w:rPr>
        <w:t>). Buttle</w:t>
      </w:r>
      <w:r w:rsidRPr="3F0338AE" w:rsidR="1ACD68ED">
        <w:rPr>
          <w:rFonts w:ascii="Aptos" w:hAnsi="Aptos" w:eastAsia="Aptos" w:cs="Aptos"/>
          <w:noProof w:val="0"/>
          <w:sz w:val="24"/>
          <w:szCs w:val="24"/>
          <w:lang w:val="en-GB"/>
        </w:rPr>
        <w:t xml:space="preserve">, F. and </w:t>
      </w:r>
      <w:r w:rsidRPr="3F0338AE" w:rsidR="1ACD68ED">
        <w:rPr>
          <w:rFonts w:ascii="Aptos" w:hAnsi="Aptos" w:eastAsia="Aptos" w:cs="Aptos"/>
          <w:noProof w:val="0"/>
          <w:sz w:val="24"/>
          <w:szCs w:val="24"/>
          <w:lang w:val="en-GB"/>
        </w:rPr>
        <w:t>Maklan</w:t>
      </w:r>
      <w:r w:rsidRPr="3F0338AE" w:rsidR="1ACD68ED">
        <w:rPr>
          <w:rFonts w:ascii="Aptos" w:hAnsi="Aptos" w:eastAsia="Aptos" w:cs="Aptos"/>
          <w:noProof w:val="0"/>
          <w:sz w:val="24"/>
          <w:szCs w:val="24"/>
          <w:lang w:val="en-GB"/>
        </w:rPr>
        <w:t xml:space="preserve">, S. (2019) </w:t>
      </w:r>
      <w:r w:rsidRPr="3F0338AE" w:rsidR="1ACD68ED">
        <w:rPr>
          <w:rFonts w:ascii="Aptos" w:hAnsi="Aptos" w:eastAsia="Aptos" w:cs="Aptos"/>
          <w:i w:val="1"/>
          <w:iCs w:val="1"/>
          <w:noProof w:val="0"/>
          <w:sz w:val="24"/>
          <w:szCs w:val="24"/>
          <w:lang w:val="en-GB"/>
        </w:rPr>
        <w:t>Customer Relationship Management: Concepts and Technologies.</w:t>
      </w:r>
      <w:r w:rsidRPr="3F0338AE" w:rsidR="1ACD68ED">
        <w:rPr>
          <w:rFonts w:ascii="Aptos" w:hAnsi="Aptos" w:eastAsia="Aptos" w:cs="Aptos"/>
          <w:noProof w:val="0"/>
          <w:sz w:val="24"/>
          <w:szCs w:val="24"/>
          <w:lang w:val="en-GB"/>
        </w:rPr>
        <w:t xml:space="preserve"> 4th </w:t>
      </w:r>
      <w:r w:rsidRPr="3F0338AE" w:rsidR="1ACD68ED">
        <w:rPr>
          <w:rFonts w:ascii="Aptos" w:hAnsi="Aptos" w:eastAsia="Aptos" w:cs="Aptos"/>
          <w:noProof w:val="0"/>
          <w:sz w:val="24"/>
          <w:szCs w:val="24"/>
          <w:lang w:val="en-GB"/>
        </w:rPr>
        <w:t>edn</w:t>
      </w:r>
      <w:r w:rsidRPr="3F0338AE" w:rsidR="1ACD68ED">
        <w:rPr>
          <w:rFonts w:ascii="Aptos" w:hAnsi="Aptos" w:eastAsia="Aptos" w:cs="Aptos"/>
          <w:noProof w:val="0"/>
          <w:sz w:val="24"/>
          <w:szCs w:val="24"/>
          <w:lang w:val="en-GB"/>
        </w:rPr>
        <w:t>. Abingdon: Routledge.</w:t>
      </w:r>
    </w:p>
    <w:p w:rsidR="1ACD68ED" w:rsidP="3B9FF54E" w:rsidRDefault="1ACD68ED" w14:paraId="6F46797B" w14:textId="02BE68A1">
      <w:pPr>
        <w:spacing w:before="240" w:beforeAutospacing="off" w:after="240" w:afterAutospacing="off"/>
        <w:rPr>
          <w:rFonts w:ascii="Aptos" w:hAnsi="Aptos" w:eastAsia="Aptos" w:cs="Aptos"/>
          <w:noProof w:val="0"/>
          <w:sz w:val="24"/>
          <w:szCs w:val="24"/>
          <w:lang w:val="en-GB"/>
        </w:rPr>
      </w:pPr>
      <w:r w:rsidRPr="3F0338AE" w:rsidR="1ACD68ED">
        <w:rPr>
          <w:rFonts w:ascii="Aptos" w:hAnsi="Aptos" w:eastAsia="Aptos" w:cs="Aptos"/>
          <w:noProof w:val="0"/>
          <w:sz w:val="24"/>
          <w:szCs w:val="24"/>
          <w:lang w:val="en-GB"/>
        </w:rPr>
        <w:t>Cloudaeon</w:t>
      </w:r>
      <w:r w:rsidRPr="3F0338AE" w:rsidR="1ACD68ED">
        <w:rPr>
          <w:rFonts w:ascii="Aptos" w:hAnsi="Aptos" w:eastAsia="Aptos" w:cs="Aptos"/>
          <w:noProof w:val="0"/>
          <w:sz w:val="24"/>
          <w:szCs w:val="24"/>
          <w:lang w:val="en-GB"/>
        </w:rPr>
        <w:t xml:space="preserve"> (2024) </w:t>
      </w:r>
      <w:r w:rsidRPr="3F0338AE" w:rsidR="1ACD68ED">
        <w:rPr>
          <w:rFonts w:ascii="Aptos" w:hAnsi="Aptos" w:eastAsia="Aptos" w:cs="Aptos"/>
          <w:i w:val="1"/>
          <w:iCs w:val="1"/>
          <w:noProof w:val="0"/>
          <w:sz w:val="24"/>
          <w:szCs w:val="24"/>
          <w:lang w:val="en-GB"/>
        </w:rPr>
        <w:t>Marks &amp; Spencer case study: Data architecture for CRM transformation.</w:t>
      </w:r>
      <w:r w:rsidRPr="3F0338AE" w:rsidR="1ACD68ED">
        <w:rPr>
          <w:rFonts w:ascii="Aptos" w:hAnsi="Aptos" w:eastAsia="Aptos" w:cs="Aptos"/>
          <w:noProof w:val="0"/>
          <w:sz w:val="24"/>
          <w:szCs w:val="24"/>
          <w:lang w:val="en-GB"/>
        </w:rPr>
        <w:t xml:space="preserve"> Available at: </w:t>
      </w:r>
      <w:hyperlink r:id="R42d932b1fe4247b4">
        <w:r w:rsidRPr="3F0338AE" w:rsidR="1ACD68ED">
          <w:rPr>
            <w:rStyle w:val="Hyperlink"/>
            <w:rFonts w:ascii="Aptos" w:hAnsi="Aptos" w:eastAsia="Aptos" w:cs="Aptos"/>
            <w:noProof w:val="0"/>
            <w:sz w:val="24"/>
            <w:szCs w:val="24"/>
            <w:lang w:val="en-GB"/>
          </w:rPr>
          <w:t>https://www.cloudaeon.co.uk</w:t>
        </w:r>
      </w:hyperlink>
      <w:r w:rsidRPr="3F0338AE" w:rsidR="1ACD68ED">
        <w:rPr>
          <w:rFonts w:ascii="Aptos" w:hAnsi="Aptos" w:eastAsia="Aptos" w:cs="Aptos"/>
          <w:noProof w:val="0"/>
          <w:sz w:val="24"/>
          <w:szCs w:val="24"/>
          <w:lang w:val="en-GB"/>
        </w:rPr>
        <w:t xml:space="preserve"> (Accessed: </w:t>
      </w:r>
      <w:r w:rsidRPr="3F0338AE" w:rsidR="3C94B1D5">
        <w:rPr>
          <w:rFonts w:ascii="Aptos" w:hAnsi="Aptos" w:eastAsia="Aptos" w:cs="Aptos"/>
          <w:noProof w:val="0"/>
          <w:sz w:val="24"/>
          <w:szCs w:val="24"/>
          <w:lang w:val="en-GB"/>
        </w:rPr>
        <w:t>1</w:t>
      </w:r>
      <w:r w:rsidRPr="3F0338AE" w:rsidR="1ACD68ED">
        <w:rPr>
          <w:rFonts w:ascii="Aptos" w:hAnsi="Aptos" w:eastAsia="Aptos" w:cs="Aptos"/>
          <w:noProof w:val="0"/>
          <w:sz w:val="24"/>
          <w:szCs w:val="24"/>
          <w:lang w:val="en-GB"/>
        </w:rPr>
        <w:t xml:space="preserve"> November 2025).</w:t>
      </w:r>
    </w:p>
    <w:p w:rsidR="1ACD68ED" w:rsidP="3B9FF54E" w:rsidRDefault="1ACD68ED" w14:paraId="37601834" w14:textId="5BDBCDBB">
      <w:pPr>
        <w:spacing w:before="240" w:beforeAutospacing="off" w:after="240" w:afterAutospacing="off"/>
        <w:rPr>
          <w:rFonts w:ascii="Aptos" w:hAnsi="Aptos" w:eastAsia="Aptos" w:cs="Aptos"/>
          <w:noProof w:val="0"/>
          <w:sz w:val="24"/>
          <w:szCs w:val="24"/>
          <w:lang w:val="en-GB"/>
        </w:rPr>
      </w:pPr>
      <w:r w:rsidRPr="3B9FF54E" w:rsidR="1ACD68ED">
        <w:rPr>
          <w:rFonts w:ascii="Aptos" w:hAnsi="Aptos" w:eastAsia="Aptos" w:cs="Aptos"/>
          <w:noProof w:val="0"/>
          <w:sz w:val="24"/>
          <w:szCs w:val="24"/>
          <w:lang w:val="en-GB"/>
        </w:rPr>
        <w:t xml:space="preserve">Elkington, J. (1997) </w:t>
      </w:r>
      <w:r w:rsidRPr="3B9FF54E" w:rsidR="1ACD68ED">
        <w:rPr>
          <w:rFonts w:ascii="Aptos" w:hAnsi="Aptos" w:eastAsia="Aptos" w:cs="Aptos"/>
          <w:i w:val="1"/>
          <w:iCs w:val="1"/>
          <w:noProof w:val="0"/>
          <w:sz w:val="24"/>
          <w:szCs w:val="24"/>
          <w:lang w:val="en-GB"/>
        </w:rPr>
        <w:t xml:space="preserve">Cannibals with Forks: The Triple Bottom Line of 21st Century </w:t>
      </w:r>
    </w:p>
    <w:p w:rsidR="1ACD68ED" w:rsidP="3B9FF54E" w:rsidRDefault="1ACD68ED" w14:paraId="1697C5C1" w14:textId="2ADFFFE4">
      <w:pPr>
        <w:spacing w:before="240" w:beforeAutospacing="off" w:after="240" w:afterAutospacing="off"/>
      </w:pPr>
      <w:r w:rsidRPr="3B9FF54E" w:rsidR="1ACD68ED">
        <w:rPr>
          <w:rFonts w:ascii="Aptos" w:hAnsi="Aptos" w:eastAsia="Aptos" w:cs="Aptos"/>
          <w:i w:val="1"/>
          <w:iCs w:val="1"/>
          <w:noProof w:val="0"/>
          <w:sz w:val="24"/>
          <w:szCs w:val="24"/>
          <w:lang w:val="en-GB"/>
        </w:rPr>
        <w:t>lationship Marketing,</w:t>
      </w:r>
      <w:r w:rsidRPr="3B9FF54E" w:rsidR="1ACD68ED">
        <w:rPr>
          <w:rFonts w:ascii="Aptos" w:hAnsi="Aptos" w:eastAsia="Aptos" w:cs="Aptos"/>
          <w:noProof w:val="0"/>
          <w:sz w:val="24"/>
          <w:szCs w:val="24"/>
          <w:lang w:val="en-GB"/>
        </w:rPr>
        <w:t xml:space="preserve"> 22(3), pp. 241–256.</w:t>
      </w:r>
    </w:p>
    <w:p w:rsidR="1ACD68ED" w:rsidP="3B9FF54E" w:rsidRDefault="1ACD68ED" w14:paraId="2DFFE018" w14:textId="59815DB1">
      <w:pPr>
        <w:spacing w:before="240" w:beforeAutospacing="off" w:after="240" w:afterAutospacing="off"/>
      </w:pPr>
      <w:r w:rsidRPr="3B9FF54E" w:rsidR="1ACD68ED">
        <w:rPr>
          <w:rFonts w:ascii="Aptos" w:hAnsi="Aptos" w:eastAsia="Aptos" w:cs="Aptos"/>
          <w:noProof w:val="0"/>
          <w:sz w:val="24"/>
          <w:szCs w:val="24"/>
          <w:lang w:val="en-GB"/>
        </w:rPr>
        <w:t xml:space="preserve">Kotler, </w:t>
      </w:r>
      <w:r w:rsidRPr="3B9FF54E" w:rsidR="56DE69CA">
        <w:rPr>
          <w:rFonts w:ascii="Aptos" w:hAnsi="Aptos" w:eastAsia="Aptos" w:cs="Aptos"/>
          <w:noProof w:val="0"/>
          <w:sz w:val="24"/>
          <w:szCs w:val="24"/>
          <w:lang w:val="en-GB"/>
        </w:rPr>
        <w:t>P.,</w:t>
      </w:r>
      <w:r w:rsidRPr="3B9FF54E" w:rsidR="1ACD68ED">
        <w:rPr>
          <w:rFonts w:ascii="Aptos" w:hAnsi="Aptos" w:eastAsia="Aptos" w:cs="Aptos"/>
          <w:noProof w:val="0"/>
          <w:sz w:val="24"/>
          <w:szCs w:val="24"/>
          <w:lang w:val="en-GB"/>
        </w:rPr>
        <w:t xml:space="preserve"> and Keller, K. L. (2016) </w:t>
      </w:r>
      <w:r w:rsidRPr="3B9FF54E" w:rsidR="1ACD68ED">
        <w:rPr>
          <w:rFonts w:ascii="Aptos" w:hAnsi="Aptos" w:eastAsia="Aptos" w:cs="Aptos"/>
          <w:i w:val="1"/>
          <w:iCs w:val="1"/>
          <w:noProof w:val="0"/>
          <w:sz w:val="24"/>
          <w:szCs w:val="24"/>
          <w:lang w:val="en-GB"/>
        </w:rPr>
        <w:t>Marketing Management.</w:t>
      </w:r>
      <w:r w:rsidRPr="3B9FF54E" w:rsidR="1ACD68ED">
        <w:rPr>
          <w:rFonts w:ascii="Aptos" w:hAnsi="Aptos" w:eastAsia="Aptos" w:cs="Aptos"/>
          <w:noProof w:val="0"/>
          <w:sz w:val="24"/>
          <w:szCs w:val="24"/>
          <w:lang w:val="en-GB"/>
        </w:rPr>
        <w:t xml:space="preserve"> 15th </w:t>
      </w:r>
      <w:r w:rsidRPr="3B9FF54E" w:rsidR="1ACD68ED">
        <w:rPr>
          <w:rFonts w:ascii="Aptos" w:hAnsi="Aptos" w:eastAsia="Aptos" w:cs="Aptos"/>
          <w:noProof w:val="0"/>
          <w:sz w:val="24"/>
          <w:szCs w:val="24"/>
          <w:lang w:val="en-GB"/>
        </w:rPr>
        <w:t>edn</w:t>
      </w:r>
      <w:r w:rsidRPr="3B9FF54E" w:rsidR="1ACD68ED">
        <w:rPr>
          <w:rFonts w:ascii="Aptos" w:hAnsi="Aptos" w:eastAsia="Aptos" w:cs="Aptos"/>
          <w:noProof w:val="0"/>
          <w:sz w:val="24"/>
          <w:szCs w:val="24"/>
          <w:lang w:val="en-GB"/>
        </w:rPr>
        <w:t>. Harlow: Pearson Education.</w:t>
      </w:r>
    </w:p>
    <w:p w:rsidR="1ACD68ED" w:rsidP="3B9FF54E" w:rsidRDefault="1ACD68ED" w14:paraId="0CF4BB3B" w14:textId="4E6E0D1D">
      <w:pPr>
        <w:spacing w:before="240" w:beforeAutospacing="off" w:after="240" w:afterAutospacing="off"/>
      </w:pPr>
      <w:r w:rsidRPr="3B9FF54E" w:rsidR="1ACD68ED">
        <w:rPr>
          <w:rFonts w:ascii="Aptos" w:hAnsi="Aptos" w:eastAsia="Aptos" w:cs="Aptos"/>
          <w:noProof w:val="0"/>
          <w:sz w:val="24"/>
          <w:szCs w:val="24"/>
          <w:lang w:val="en-GB"/>
        </w:rPr>
        <w:t xml:space="preserve">Law, M. (2010) </w:t>
      </w:r>
      <w:r w:rsidRPr="3B9FF54E" w:rsidR="1ACD68ED">
        <w:rPr>
          <w:rFonts w:ascii="Aptos" w:hAnsi="Aptos" w:eastAsia="Aptos" w:cs="Aptos"/>
          <w:i w:val="1"/>
          <w:iCs w:val="1"/>
          <w:noProof w:val="0"/>
          <w:sz w:val="24"/>
          <w:szCs w:val="24"/>
          <w:lang w:val="en-GB"/>
        </w:rPr>
        <w:t>Customer Relationship Management: A Strategic Perspective.</w:t>
      </w:r>
      <w:r w:rsidRPr="3B9FF54E" w:rsidR="1ACD68ED">
        <w:rPr>
          <w:rFonts w:ascii="Aptos" w:hAnsi="Aptos" w:eastAsia="Aptos" w:cs="Aptos"/>
          <w:noProof w:val="0"/>
          <w:sz w:val="24"/>
          <w:szCs w:val="24"/>
          <w:lang w:val="en-GB"/>
        </w:rPr>
        <w:t xml:space="preserve"> Oxford: Elsevier.</w:t>
      </w:r>
    </w:p>
    <w:p w:rsidR="1ACD68ED" w:rsidP="3B9FF54E" w:rsidRDefault="1ACD68ED" w14:paraId="4B123155" w14:textId="51A59D61">
      <w:pPr>
        <w:spacing w:before="240" w:beforeAutospacing="off" w:after="240" w:afterAutospacing="off"/>
      </w:pPr>
      <w:r w:rsidRPr="3B9FF54E" w:rsidR="1ACD68ED">
        <w:rPr>
          <w:rFonts w:ascii="Aptos" w:hAnsi="Aptos" w:eastAsia="Aptos" w:cs="Aptos"/>
          <w:noProof w:val="0"/>
          <w:sz w:val="24"/>
          <w:szCs w:val="24"/>
          <w:lang w:val="en-GB"/>
        </w:rPr>
        <w:t xml:space="preserve">Lauterborn, R. (1990) ‘New marketing litany: Four Ps passé; C-words take over’, </w:t>
      </w:r>
      <w:r w:rsidRPr="3B9FF54E" w:rsidR="1ACD68ED">
        <w:rPr>
          <w:rFonts w:ascii="Aptos" w:hAnsi="Aptos" w:eastAsia="Aptos" w:cs="Aptos"/>
          <w:i w:val="1"/>
          <w:iCs w:val="1"/>
          <w:noProof w:val="0"/>
          <w:sz w:val="24"/>
          <w:szCs w:val="24"/>
          <w:lang w:val="en-GB"/>
        </w:rPr>
        <w:t>Advertising Age,</w:t>
      </w:r>
      <w:r w:rsidRPr="3B9FF54E" w:rsidR="1ACD68ED">
        <w:rPr>
          <w:rFonts w:ascii="Aptos" w:hAnsi="Aptos" w:eastAsia="Aptos" w:cs="Aptos"/>
          <w:noProof w:val="0"/>
          <w:sz w:val="24"/>
          <w:szCs w:val="24"/>
          <w:lang w:val="en-GB"/>
        </w:rPr>
        <w:t xml:space="preserve"> 61(41), p. 26.</w:t>
      </w:r>
    </w:p>
    <w:p w:rsidR="1ACD68ED" w:rsidP="3B9FF54E" w:rsidRDefault="1ACD68ED" w14:paraId="7FCEF1E3" w14:textId="5E957DFA">
      <w:pPr>
        <w:spacing w:before="240" w:beforeAutospacing="off" w:after="240" w:afterAutospacing="off"/>
      </w:pPr>
      <w:r w:rsidRPr="3B9FF54E" w:rsidR="1ACD68ED">
        <w:rPr>
          <w:rFonts w:ascii="Aptos" w:hAnsi="Aptos" w:eastAsia="Aptos" w:cs="Aptos"/>
          <w:noProof w:val="0"/>
          <w:sz w:val="24"/>
          <w:szCs w:val="24"/>
          <w:lang w:val="en-GB"/>
        </w:rPr>
        <w:t xml:space="preserve">Li, Y., Zhang, </w:t>
      </w:r>
      <w:r w:rsidRPr="3B9FF54E" w:rsidR="7A842618">
        <w:rPr>
          <w:rFonts w:ascii="Aptos" w:hAnsi="Aptos" w:eastAsia="Aptos" w:cs="Aptos"/>
          <w:noProof w:val="0"/>
          <w:sz w:val="24"/>
          <w:szCs w:val="24"/>
          <w:lang w:val="en-GB"/>
        </w:rPr>
        <w:t>J.,</w:t>
      </w:r>
      <w:r w:rsidRPr="3B9FF54E" w:rsidR="1ACD68ED">
        <w:rPr>
          <w:rFonts w:ascii="Aptos" w:hAnsi="Aptos" w:eastAsia="Aptos" w:cs="Aptos"/>
          <w:noProof w:val="0"/>
          <w:sz w:val="24"/>
          <w:szCs w:val="24"/>
          <w:lang w:val="en-GB"/>
        </w:rPr>
        <w:t xml:space="preserve"> and Zhao, L. (2023) ‘Customer loyalty and sustainable business growth in retailing’, </w:t>
      </w:r>
      <w:r w:rsidRPr="3B9FF54E" w:rsidR="1ACD68ED">
        <w:rPr>
          <w:rFonts w:ascii="Aptos" w:hAnsi="Aptos" w:eastAsia="Aptos" w:cs="Aptos"/>
          <w:i w:val="1"/>
          <w:iCs w:val="1"/>
          <w:noProof w:val="0"/>
          <w:sz w:val="24"/>
          <w:szCs w:val="24"/>
          <w:lang w:val="en-GB"/>
        </w:rPr>
        <w:t>International Journal of Retail &amp; Distribution Management,</w:t>
      </w:r>
      <w:r w:rsidRPr="3B9FF54E" w:rsidR="1ACD68ED">
        <w:rPr>
          <w:rFonts w:ascii="Aptos" w:hAnsi="Aptos" w:eastAsia="Aptos" w:cs="Aptos"/>
          <w:noProof w:val="0"/>
          <w:sz w:val="24"/>
          <w:szCs w:val="24"/>
          <w:lang w:val="en-GB"/>
        </w:rPr>
        <w:t xml:space="preserve"> 51(1), pp. 1–15.</w:t>
      </w:r>
    </w:p>
    <w:p w:rsidR="1ACD68ED" w:rsidP="3B9FF54E" w:rsidRDefault="1ACD68ED" w14:paraId="6907569E" w14:textId="5026A7E5">
      <w:pPr>
        <w:spacing w:before="240" w:beforeAutospacing="off" w:after="240" w:afterAutospacing="off"/>
      </w:pPr>
      <w:r w:rsidRPr="3F0338AE" w:rsidR="1ACD68ED">
        <w:rPr>
          <w:rFonts w:ascii="Aptos" w:hAnsi="Aptos" w:eastAsia="Aptos" w:cs="Aptos"/>
          <w:noProof w:val="0"/>
          <w:sz w:val="24"/>
          <w:szCs w:val="24"/>
          <w:lang w:val="en-GB"/>
        </w:rPr>
        <w:t xml:space="preserve">Marks &amp; Spencer (2025) </w:t>
      </w:r>
      <w:r w:rsidRPr="3F0338AE" w:rsidR="1ACD68ED">
        <w:rPr>
          <w:rFonts w:ascii="Aptos" w:hAnsi="Aptos" w:eastAsia="Aptos" w:cs="Aptos"/>
          <w:i w:val="1"/>
          <w:iCs w:val="1"/>
          <w:noProof w:val="0"/>
          <w:sz w:val="24"/>
          <w:szCs w:val="24"/>
          <w:lang w:val="en-GB"/>
        </w:rPr>
        <w:t>Annual Report and Financial Statements 2025</w:t>
      </w:r>
      <w:r w:rsidRPr="3F0338AE" w:rsidR="71D18F16">
        <w:rPr>
          <w:rFonts w:ascii="Aptos" w:hAnsi="Aptos" w:eastAsia="Aptos" w:cs="Aptos"/>
          <w:i w:val="1"/>
          <w:iCs w:val="1"/>
          <w:noProof w:val="0"/>
          <w:sz w:val="24"/>
          <w:szCs w:val="24"/>
          <w:lang w:val="en-GB"/>
        </w:rPr>
        <w:t xml:space="preserve"> Business.</w:t>
      </w:r>
      <w:r w:rsidRPr="3F0338AE" w:rsidR="71D18F16">
        <w:rPr>
          <w:rFonts w:ascii="Aptos" w:hAnsi="Aptos" w:eastAsia="Aptos" w:cs="Aptos"/>
          <w:noProof w:val="0"/>
          <w:sz w:val="24"/>
          <w:szCs w:val="24"/>
          <w:lang w:val="en-GB"/>
        </w:rPr>
        <w:t xml:space="preserve"> Oxford: Capstone Publishing.</w:t>
      </w:r>
    </w:p>
    <w:p w:rsidR="3F0338AE" w:rsidP="3F0338AE" w:rsidRDefault="3F0338AE" w14:paraId="2F3A786E" w14:textId="0DBC0C30">
      <w:pPr>
        <w:pStyle w:val="Normal"/>
        <w:spacing w:before="240" w:beforeAutospacing="off" w:after="240" w:afterAutospacing="off"/>
        <w:rPr>
          <w:rFonts w:ascii="Aptos" w:hAnsi="Aptos" w:eastAsia="Aptos" w:cs="Aptos"/>
          <w:noProof w:val="0"/>
          <w:sz w:val="24"/>
          <w:szCs w:val="24"/>
          <w:lang w:val="en-GB"/>
        </w:rPr>
      </w:pPr>
    </w:p>
    <w:p w:rsidR="71D18F16" w:rsidP="3B9FF54E" w:rsidRDefault="71D18F16" w14:paraId="65D6E946" w14:textId="0F4E3FAC">
      <w:pPr>
        <w:pStyle w:val="Normal"/>
        <w:spacing w:before="240" w:beforeAutospacing="off" w:after="240" w:afterAutospacing="off"/>
        <w:rPr>
          <w:rFonts w:ascii="Aptos" w:hAnsi="Aptos" w:eastAsia="Aptos" w:cs="Aptos"/>
          <w:noProof w:val="0"/>
          <w:sz w:val="24"/>
          <w:szCs w:val="24"/>
          <w:lang w:val="en-GB"/>
        </w:rPr>
      </w:pPr>
      <w:r w:rsidRPr="3F0338AE" w:rsidR="71D18F16">
        <w:rPr>
          <w:rFonts w:ascii="Aptos" w:hAnsi="Aptos" w:eastAsia="Aptos" w:cs="Aptos"/>
          <w:noProof w:val="0"/>
          <w:sz w:val="24"/>
          <w:szCs w:val="24"/>
          <w:lang w:val="en-GB"/>
        </w:rPr>
        <w:t xml:space="preserve">Ferrer-Estévez, M. (2023) ‘Sustainable customer relationships: Building trust and shared value’, </w:t>
      </w:r>
      <w:r w:rsidRPr="3F0338AE" w:rsidR="71D18F16">
        <w:rPr>
          <w:rFonts w:ascii="Aptos" w:hAnsi="Aptos" w:eastAsia="Aptos" w:cs="Aptos"/>
          <w:i w:val="1"/>
          <w:iCs w:val="1"/>
          <w:noProof w:val="0"/>
          <w:sz w:val="24"/>
          <w:szCs w:val="24"/>
          <w:lang w:val="en-GB"/>
        </w:rPr>
        <w:t>Journal of Re</w:t>
      </w:r>
      <w:r w:rsidRPr="3F0338AE" w:rsidR="1ACD68ED">
        <w:rPr>
          <w:rFonts w:ascii="Aptos" w:hAnsi="Aptos" w:eastAsia="Aptos" w:cs="Aptos"/>
          <w:i w:val="1"/>
          <w:iCs w:val="1"/>
          <w:noProof w:val="0"/>
          <w:sz w:val="24"/>
          <w:szCs w:val="24"/>
          <w:lang w:val="en-GB"/>
        </w:rPr>
        <w:t>.</w:t>
      </w:r>
      <w:r w:rsidRPr="3F0338AE" w:rsidR="1ACD68ED">
        <w:rPr>
          <w:rFonts w:ascii="Aptos" w:hAnsi="Aptos" w:eastAsia="Aptos" w:cs="Aptos"/>
          <w:noProof w:val="0"/>
          <w:sz w:val="24"/>
          <w:szCs w:val="24"/>
          <w:lang w:val="en-GB"/>
        </w:rPr>
        <w:t xml:space="preserve"> London: Marks &amp; Spencer Group plc. Available at: </w:t>
      </w:r>
      <w:hyperlink r:id="R698e674cb5054318">
        <w:r w:rsidRPr="3F0338AE" w:rsidR="1ACD68ED">
          <w:rPr>
            <w:rStyle w:val="Hyperlink"/>
            <w:rFonts w:ascii="Aptos" w:hAnsi="Aptos" w:eastAsia="Aptos" w:cs="Aptos"/>
            <w:noProof w:val="0"/>
            <w:sz w:val="24"/>
            <w:szCs w:val="24"/>
            <w:lang w:val="en-GB"/>
          </w:rPr>
          <w:t>https://corporate.marksandspencer.com/sites/marksandspencer/files/2025-05/Marks-and-Spencer-Group-plc-Annual-Report-and-Financial-Statements-2025_INTERACTIVE_FINAL.pdf</w:t>
        </w:r>
      </w:hyperlink>
      <w:r w:rsidRPr="3F0338AE" w:rsidR="1ACD68ED">
        <w:rPr>
          <w:rFonts w:ascii="Aptos" w:hAnsi="Aptos" w:eastAsia="Aptos" w:cs="Aptos"/>
          <w:noProof w:val="0"/>
          <w:sz w:val="24"/>
          <w:szCs w:val="24"/>
          <w:lang w:val="en-GB"/>
        </w:rPr>
        <w:t xml:space="preserve"> (Accessed: </w:t>
      </w:r>
      <w:r w:rsidRPr="3F0338AE" w:rsidR="44F08950">
        <w:rPr>
          <w:rFonts w:ascii="Aptos" w:hAnsi="Aptos" w:eastAsia="Aptos" w:cs="Aptos"/>
          <w:noProof w:val="0"/>
          <w:sz w:val="24"/>
          <w:szCs w:val="24"/>
          <w:lang w:val="en-GB"/>
        </w:rPr>
        <w:t>2</w:t>
      </w:r>
      <w:r w:rsidRPr="3F0338AE" w:rsidR="1ACD68ED">
        <w:rPr>
          <w:rFonts w:ascii="Aptos" w:hAnsi="Aptos" w:eastAsia="Aptos" w:cs="Aptos"/>
          <w:noProof w:val="0"/>
          <w:sz w:val="24"/>
          <w:szCs w:val="24"/>
          <w:lang w:val="en-GB"/>
        </w:rPr>
        <w:t xml:space="preserve"> November 2025).</w:t>
      </w:r>
    </w:p>
    <w:p w:rsidR="1ACD68ED" w:rsidP="3B9FF54E" w:rsidRDefault="1ACD68ED" w14:paraId="6CEEF4C1" w14:textId="1F1A0E96">
      <w:pPr>
        <w:spacing w:before="240" w:beforeAutospacing="off" w:after="240" w:afterAutospacing="off"/>
      </w:pPr>
      <w:r w:rsidRPr="3B9FF54E" w:rsidR="1ACD68ED">
        <w:rPr>
          <w:rFonts w:ascii="Aptos" w:hAnsi="Aptos" w:eastAsia="Aptos" w:cs="Aptos"/>
          <w:noProof w:val="0"/>
          <w:sz w:val="24"/>
          <w:szCs w:val="24"/>
          <w:lang w:val="en-GB"/>
        </w:rPr>
        <w:t xml:space="preserve">Mintel (2024) </w:t>
      </w:r>
      <w:r w:rsidRPr="3B9FF54E" w:rsidR="1ACD68ED">
        <w:rPr>
          <w:rFonts w:ascii="Aptos" w:hAnsi="Aptos" w:eastAsia="Aptos" w:cs="Aptos"/>
          <w:i w:val="1"/>
          <w:iCs w:val="1"/>
          <w:noProof w:val="0"/>
          <w:sz w:val="24"/>
          <w:szCs w:val="24"/>
          <w:lang w:val="en-GB"/>
        </w:rPr>
        <w:t>UK Grocery Retailing Market Report 2024.</w:t>
      </w:r>
      <w:r w:rsidRPr="3B9FF54E" w:rsidR="1ACD68ED">
        <w:rPr>
          <w:rFonts w:ascii="Aptos" w:hAnsi="Aptos" w:eastAsia="Aptos" w:cs="Aptos"/>
          <w:noProof w:val="0"/>
          <w:sz w:val="24"/>
          <w:szCs w:val="24"/>
          <w:lang w:val="en-GB"/>
        </w:rPr>
        <w:t xml:space="preserve"> London: Mintel Group Ltd.</w:t>
      </w:r>
    </w:p>
    <w:p w:rsidR="1ACD68ED" w:rsidP="3B9FF54E" w:rsidRDefault="1ACD68ED" w14:paraId="139EFC7C" w14:textId="2E232929">
      <w:pPr>
        <w:spacing w:before="240" w:beforeAutospacing="off" w:after="240" w:afterAutospacing="off"/>
      </w:pPr>
      <w:r w:rsidRPr="3B9FF54E" w:rsidR="1ACD68ED">
        <w:rPr>
          <w:rFonts w:ascii="Aptos" w:hAnsi="Aptos" w:eastAsia="Aptos" w:cs="Aptos"/>
          <w:noProof w:val="0"/>
          <w:sz w:val="24"/>
          <w:szCs w:val="24"/>
          <w:lang w:val="en-GB"/>
        </w:rPr>
        <w:t xml:space="preserve">Payne, A. and Frow, P. (2017) </w:t>
      </w:r>
      <w:r w:rsidRPr="3B9FF54E" w:rsidR="1ACD68ED">
        <w:rPr>
          <w:rFonts w:ascii="Aptos" w:hAnsi="Aptos" w:eastAsia="Aptos" w:cs="Aptos"/>
          <w:i w:val="1"/>
          <w:iCs w:val="1"/>
          <w:noProof w:val="0"/>
          <w:sz w:val="24"/>
          <w:szCs w:val="24"/>
          <w:lang w:val="en-GB"/>
        </w:rPr>
        <w:t>Strategic Customer Management: Integrating Relationship Marketing and CRM.</w:t>
      </w:r>
      <w:r w:rsidRPr="3B9FF54E" w:rsidR="1ACD68ED">
        <w:rPr>
          <w:rFonts w:ascii="Aptos" w:hAnsi="Aptos" w:eastAsia="Aptos" w:cs="Aptos"/>
          <w:noProof w:val="0"/>
          <w:sz w:val="24"/>
          <w:szCs w:val="24"/>
          <w:lang w:val="en-GB"/>
        </w:rPr>
        <w:t xml:space="preserve"> 2nd edn. Cambridge: Cambridge University Press.</w:t>
      </w:r>
    </w:p>
    <w:p w:rsidR="1ACD68ED" w:rsidP="3B9FF54E" w:rsidRDefault="1ACD68ED" w14:paraId="336C7B0A" w14:textId="10ABD342">
      <w:pPr>
        <w:spacing w:before="240" w:beforeAutospacing="off" w:after="240" w:afterAutospacing="off"/>
      </w:pPr>
      <w:r w:rsidRPr="3B9FF54E" w:rsidR="1ACD68ED">
        <w:rPr>
          <w:rFonts w:ascii="Aptos" w:hAnsi="Aptos" w:eastAsia="Aptos" w:cs="Aptos"/>
          <w:noProof w:val="0"/>
          <w:sz w:val="24"/>
          <w:szCs w:val="24"/>
          <w:lang w:val="en-GB"/>
        </w:rPr>
        <w:t xml:space="preserve">Peppers, </w:t>
      </w:r>
      <w:r w:rsidRPr="3B9FF54E" w:rsidR="0F4053F2">
        <w:rPr>
          <w:rFonts w:ascii="Aptos" w:hAnsi="Aptos" w:eastAsia="Aptos" w:cs="Aptos"/>
          <w:noProof w:val="0"/>
          <w:sz w:val="24"/>
          <w:szCs w:val="24"/>
          <w:lang w:val="en-GB"/>
        </w:rPr>
        <w:t>D.,</w:t>
      </w:r>
      <w:r w:rsidRPr="3B9FF54E" w:rsidR="1ACD68ED">
        <w:rPr>
          <w:rFonts w:ascii="Aptos" w:hAnsi="Aptos" w:eastAsia="Aptos" w:cs="Aptos"/>
          <w:noProof w:val="0"/>
          <w:sz w:val="24"/>
          <w:szCs w:val="24"/>
          <w:lang w:val="en-GB"/>
        </w:rPr>
        <w:t xml:space="preserve"> and Rogers, M. (2016) </w:t>
      </w:r>
      <w:r w:rsidRPr="3B9FF54E" w:rsidR="1ACD68ED">
        <w:rPr>
          <w:rFonts w:ascii="Aptos" w:hAnsi="Aptos" w:eastAsia="Aptos" w:cs="Aptos"/>
          <w:i w:val="1"/>
          <w:iCs w:val="1"/>
          <w:noProof w:val="0"/>
          <w:sz w:val="24"/>
          <w:szCs w:val="24"/>
          <w:lang w:val="en-GB"/>
        </w:rPr>
        <w:t>Managing Customer Relationships: A Strategic Framework.</w:t>
      </w:r>
      <w:r w:rsidRPr="3B9FF54E" w:rsidR="1ACD68ED">
        <w:rPr>
          <w:rFonts w:ascii="Aptos" w:hAnsi="Aptos" w:eastAsia="Aptos" w:cs="Aptos"/>
          <w:noProof w:val="0"/>
          <w:sz w:val="24"/>
          <w:szCs w:val="24"/>
          <w:lang w:val="en-GB"/>
        </w:rPr>
        <w:t xml:space="preserve"> 3rd </w:t>
      </w:r>
      <w:r w:rsidRPr="3B9FF54E" w:rsidR="1ACD68ED">
        <w:rPr>
          <w:rFonts w:ascii="Aptos" w:hAnsi="Aptos" w:eastAsia="Aptos" w:cs="Aptos"/>
          <w:noProof w:val="0"/>
          <w:sz w:val="24"/>
          <w:szCs w:val="24"/>
          <w:lang w:val="en-GB"/>
        </w:rPr>
        <w:t>edn</w:t>
      </w:r>
      <w:r w:rsidRPr="3B9FF54E" w:rsidR="1ACD68ED">
        <w:rPr>
          <w:rFonts w:ascii="Aptos" w:hAnsi="Aptos" w:eastAsia="Aptos" w:cs="Aptos"/>
          <w:noProof w:val="0"/>
          <w:sz w:val="24"/>
          <w:szCs w:val="24"/>
          <w:lang w:val="en-GB"/>
        </w:rPr>
        <w:t>. Hoboken, NJ: Wiley.</w:t>
      </w:r>
    </w:p>
    <w:p w:rsidR="1ACD68ED" w:rsidP="3B9FF54E" w:rsidRDefault="1ACD68ED" w14:paraId="22D0C88C" w14:textId="5DB21190">
      <w:pPr>
        <w:spacing w:before="240" w:beforeAutospacing="off" w:after="240" w:afterAutospacing="off"/>
      </w:pPr>
      <w:r w:rsidRPr="3F0338AE" w:rsidR="1ACD68ED">
        <w:rPr>
          <w:rFonts w:ascii="Aptos" w:hAnsi="Aptos" w:eastAsia="Aptos" w:cs="Aptos"/>
          <w:noProof w:val="0"/>
          <w:sz w:val="24"/>
          <w:szCs w:val="24"/>
          <w:lang w:val="en-GB"/>
        </w:rPr>
        <w:t xml:space="preserve">Reuters (2025) </w:t>
      </w:r>
      <w:r w:rsidRPr="3F0338AE" w:rsidR="1ACD68ED">
        <w:rPr>
          <w:rFonts w:ascii="Aptos" w:hAnsi="Aptos" w:eastAsia="Aptos" w:cs="Aptos"/>
          <w:i w:val="1"/>
          <w:iCs w:val="1"/>
          <w:noProof w:val="0"/>
          <w:sz w:val="24"/>
          <w:szCs w:val="24"/>
          <w:lang w:val="en-GB"/>
        </w:rPr>
        <w:t xml:space="preserve">M&amp;S food-sales growth slows after </w:t>
      </w:r>
      <w:r w:rsidRPr="3F0338AE" w:rsidR="4ADC8BD3">
        <w:rPr>
          <w:rFonts w:ascii="Aptos" w:hAnsi="Aptos" w:eastAsia="Aptos" w:cs="Aptos"/>
          <w:i w:val="1"/>
          <w:iCs w:val="1"/>
          <w:noProof w:val="0"/>
          <w:sz w:val="24"/>
          <w:szCs w:val="24"/>
          <w:lang w:val="en-GB"/>
        </w:rPr>
        <w:t>cyberattacking</w:t>
      </w:r>
      <w:r w:rsidRPr="3F0338AE" w:rsidR="1ACD68ED">
        <w:rPr>
          <w:rFonts w:ascii="Aptos" w:hAnsi="Aptos" w:eastAsia="Aptos" w:cs="Aptos"/>
          <w:i w:val="1"/>
          <w:iCs w:val="1"/>
          <w:noProof w:val="0"/>
          <w:sz w:val="24"/>
          <w:szCs w:val="24"/>
          <w:lang w:val="en-GB"/>
        </w:rPr>
        <w:t xml:space="preserve">, says </w:t>
      </w:r>
      <w:r w:rsidRPr="3F0338AE" w:rsidR="1ACD68ED">
        <w:rPr>
          <w:rFonts w:ascii="Aptos" w:hAnsi="Aptos" w:eastAsia="Aptos" w:cs="Aptos"/>
          <w:i w:val="1"/>
          <w:iCs w:val="1"/>
          <w:noProof w:val="0"/>
          <w:sz w:val="24"/>
          <w:szCs w:val="24"/>
          <w:lang w:val="en-GB"/>
        </w:rPr>
        <w:t>NielsenIQ</w:t>
      </w:r>
      <w:r w:rsidRPr="3F0338AE" w:rsidR="1ACD68ED">
        <w:rPr>
          <w:rFonts w:ascii="Aptos" w:hAnsi="Aptos" w:eastAsia="Aptos" w:cs="Aptos"/>
          <w:i w:val="1"/>
          <w:iCs w:val="1"/>
          <w:noProof w:val="0"/>
          <w:sz w:val="24"/>
          <w:szCs w:val="24"/>
          <w:lang w:val="en-GB"/>
        </w:rPr>
        <w:t>.</w:t>
      </w:r>
      <w:r w:rsidRPr="3F0338AE" w:rsidR="1ACD68ED">
        <w:rPr>
          <w:rFonts w:ascii="Aptos" w:hAnsi="Aptos" w:eastAsia="Aptos" w:cs="Aptos"/>
          <w:noProof w:val="0"/>
          <w:sz w:val="24"/>
          <w:szCs w:val="24"/>
          <w:lang w:val="en-GB"/>
        </w:rPr>
        <w:t xml:space="preserve"> Available at: </w:t>
      </w:r>
      <w:hyperlink r:id="R7d1ef469595c48d5">
        <w:r w:rsidRPr="3F0338AE" w:rsidR="1ACD68ED">
          <w:rPr>
            <w:rStyle w:val="Hyperlink"/>
            <w:rFonts w:ascii="Aptos" w:hAnsi="Aptos" w:eastAsia="Aptos" w:cs="Aptos"/>
            <w:noProof w:val="0"/>
            <w:sz w:val="24"/>
            <w:szCs w:val="24"/>
            <w:lang w:val="en-GB"/>
          </w:rPr>
          <w:t>https://www.reuters.com/world/uk/ms-food-sales-growth-slows-after-cyberattack-says-nielseniq-2025-06-25/</w:t>
        </w:r>
      </w:hyperlink>
      <w:r w:rsidRPr="3F0338AE" w:rsidR="1ACD68ED">
        <w:rPr>
          <w:rFonts w:ascii="Aptos" w:hAnsi="Aptos" w:eastAsia="Aptos" w:cs="Aptos"/>
          <w:noProof w:val="0"/>
          <w:sz w:val="24"/>
          <w:szCs w:val="24"/>
          <w:lang w:val="en-GB"/>
        </w:rPr>
        <w:t xml:space="preserve"> (Accessed: </w:t>
      </w:r>
      <w:r w:rsidRPr="3F0338AE" w:rsidR="25C6BCE8">
        <w:rPr>
          <w:rFonts w:ascii="Aptos" w:hAnsi="Aptos" w:eastAsia="Aptos" w:cs="Aptos"/>
          <w:noProof w:val="0"/>
          <w:sz w:val="24"/>
          <w:szCs w:val="24"/>
          <w:lang w:val="en-GB"/>
        </w:rPr>
        <w:t>2</w:t>
      </w:r>
      <w:r w:rsidRPr="3F0338AE" w:rsidR="1ACD68ED">
        <w:rPr>
          <w:rFonts w:ascii="Aptos" w:hAnsi="Aptos" w:eastAsia="Aptos" w:cs="Aptos"/>
          <w:noProof w:val="0"/>
          <w:sz w:val="24"/>
          <w:szCs w:val="24"/>
          <w:lang w:val="en-GB"/>
        </w:rPr>
        <w:t xml:space="preserve"> November 2025).</w:t>
      </w:r>
    </w:p>
    <w:p w:rsidR="1ACD68ED" w:rsidP="3B9FF54E" w:rsidRDefault="1ACD68ED" w14:paraId="68F9DDA9" w14:textId="2A7EFC14">
      <w:pPr>
        <w:spacing w:before="240" w:beforeAutospacing="off" w:after="240" w:afterAutospacing="off"/>
      </w:pPr>
      <w:r w:rsidRPr="3F0338AE" w:rsidR="1ACD68ED">
        <w:rPr>
          <w:rFonts w:ascii="Aptos" w:hAnsi="Aptos" w:eastAsia="Aptos" w:cs="Aptos"/>
          <w:noProof w:val="0"/>
          <w:sz w:val="24"/>
          <w:szCs w:val="24"/>
          <w:lang w:val="en-GB"/>
        </w:rPr>
        <w:t>Seceon</w:t>
      </w:r>
      <w:r w:rsidRPr="3F0338AE" w:rsidR="1ACD68ED">
        <w:rPr>
          <w:rFonts w:ascii="Aptos" w:hAnsi="Aptos" w:eastAsia="Aptos" w:cs="Aptos"/>
          <w:noProof w:val="0"/>
          <w:sz w:val="24"/>
          <w:szCs w:val="24"/>
          <w:lang w:val="en-GB"/>
        </w:rPr>
        <w:t xml:space="preserve"> (2025) </w:t>
      </w:r>
      <w:r w:rsidRPr="3F0338AE" w:rsidR="1ACD68ED">
        <w:rPr>
          <w:rFonts w:ascii="Aptos" w:hAnsi="Aptos" w:eastAsia="Aptos" w:cs="Aptos"/>
          <w:i w:val="1"/>
          <w:iCs w:val="1"/>
          <w:noProof w:val="0"/>
          <w:sz w:val="24"/>
          <w:szCs w:val="24"/>
          <w:lang w:val="en-GB"/>
        </w:rPr>
        <w:t>Case study: Cybersecurity and data breach response at Marks &amp; Spencer.</w:t>
      </w:r>
      <w:r w:rsidRPr="3F0338AE" w:rsidR="1ACD68ED">
        <w:rPr>
          <w:rFonts w:ascii="Aptos" w:hAnsi="Aptos" w:eastAsia="Aptos" w:cs="Aptos"/>
          <w:noProof w:val="0"/>
          <w:sz w:val="24"/>
          <w:szCs w:val="24"/>
          <w:lang w:val="en-GB"/>
        </w:rPr>
        <w:t xml:space="preserve"> Available at: </w:t>
      </w:r>
      <w:hyperlink r:id="R08d36fb3b4524b44">
        <w:r w:rsidRPr="3F0338AE" w:rsidR="1ACD68ED">
          <w:rPr>
            <w:rStyle w:val="Hyperlink"/>
            <w:rFonts w:ascii="Aptos" w:hAnsi="Aptos" w:eastAsia="Aptos" w:cs="Aptos"/>
            <w:noProof w:val="0"/>
            <w:sz w:val="24"/>
            <w:szCs w:val="24"/>
            <w:lang w:val="en-GB"/>
          </w:rPr>
          <w:t>https://www.seceon.com</w:t>
        </w:r>
      </w:hyperlink>
      <w:r w:rsidRPr="3F0338AE" w:rsidR="1ACD68ED">
        <w:rPr>
          <w:rFonts w:ascii="Aptos" w:hAnsi="Aptos" w:eastAsia="Aptos" w:cs="Aptos"/>
          <w:noProof w:val="0"/>
          <w:sz w:val="24"/>
          <w:szCs w:val="24"/>
          <w:lang w:val="en-GB"/>
        </w:rPr>
        <w:t xml:space="preserve"> (Accessed: </w:t>
      </w:r>
      <w:r w:rsidRPr="3F0338AE" w:rsidR="67B23042">
        <w:rPr>
          <w:rFonts w:ascii="Aptos" w:hAnsi="Aptos" w:eastAsia="Aptos" w:cs="Aptos"/>
          <w:noProof w:val="0"/>
          <w:sz w:val="24"/>
          <w:szCs w:val="24"/>
          <w:lang w:val="en-GB"/>
        </w:rPr>
        <w:t>2</w:t>
      </w:r>
      <w:r w:rsidRPr="3F0338AE" w:rsidR="1ACD68ED">
        <w:rPr>
          <w:rFonts w:ascii="Aptos" w:hAnsi="Aptos" w:eastAsia="Aptos" w:cs="Aptos"/>
          <w:noProof w:val="0"/>
          <w:sz w:val="24"/>
          <w:szCs w:val="24"/>
          <w:lang w:val="en-GB"/>
        </w:rPr>
        <w:t xml:space="preserve"> November 2025).</w:t>
      </w:r>
    </w:p>
    <w:p w:rsidR="1ACD68ED" w:rsidP="3B9FF54E" w:rsidRDefault="1ACD68ED" w14:paraId="67F37151" w14:textId="5D203309">
      <w:pPr>
        <w:spacing w:before="240" w:beforeAutospacing="off" w:after="240" w:afterAutospacing="off"/>
      </w:pPr>
      <w:r w:rsidRPr="3B9FF54E" w:rsidR="1ACD68ED">
        <w:rPr>
          <w:rFonts w:ascii="Aptos" w:hAnsi="Aptos" w:eastAsia="Aptos" w:cs="Aptos"/>
          <w:noProof w:val="0"/>
          <w:sz w:val="24"/>
          <w:szCs w:val="24"/>
          <w:lang w:val="en-GB"/>
        </w:rPr>
        <w:t xml:space="preserve">Stawicka, E. (2024) ‘CRM and digital transformation in retail: Creating sustainable customer value’, </w:t>
      </w:r>
      <w:r w:rsidRPr="3B9FF54E" w:rsidR="1ACD68ED">
        <w:rPr>
          <w:rFonts w:ascii="Aptos" w:hAnsi="Aptos" w:eastAsia="Aptos" w:cs="Aptos"/>
          <w:i w:val="1"/>
          <w:iCs w:val="1"/>
          <w:noProof w:val="0"/>
          <w:sz w:val="24"/>
          <w:szCs w:val="24"/>
          <w:lang w:val="en-GB"/>
        </w:rPr>
        <w:t>European Journal of Business and Management Research,</w:t>
      </w:r>
      <w:r w:rsidRPr="3B9FF54E" w:rsidR="1ACD68ED">
        <w:rPr>
          <w:rFonts w:ascii="Aptos" w:hAnsi="Aptos" w:eastAsia="Aptos" w:cs="Aptos"/>
          <w:noProof w:val="0"/>
          <w:sz w:val="24"/>
          <w:szCs w:val="24"/>
          <w:lang w:val="en-GB"/>
        </w:rPr>
        <w:t xml:space="preserve"> 9(2), pp. 120–128.</w:t>
      </w:r>
    </w:p>
    <w:p w:rsidR="3B9FF54E" w:rsidP="3B9FF54E" w:rsidRDefault="3B9FF54E" w14:paraId="5E987D78" w14:textId="3951D56F">
      <w:pPr>
        <w:pStyle w:val="Normal"/>
        <w:spacing w:before="240" w:beforeAutospacing="off" w:after="240" w:afterAutospacing="off"/>
        <w:rPr>
          <w:rFonts w:ascii="Aptos" w:hAnsi="Aptos" w:eastAsia="Aptos" w:cs="Aptos"/>
          <w:noProof w:val="0"/>
          <w:sz w:val="24"/>
          <w:szCs w:val="24"/>
          <w:lang w:val="en-GB"/>
        </w:rPr>
      </w:pPr>
    </w:p>
    <w:p w:rsidR="3B9FF54E" w:rsidP="3B9FF54E" w:rsidRDefault="3B9FF54E" w14:paraId="762B0A07" w14:textId="27FD853A">
      <w:pPr>
        <w:spacing w:before="240" w:beforeAutospacing="off" w:after="240" w:afterAutospacing="off"/>
        <w:rPr>
          <w:rFonts w:ascii="Aptos" w:hAnsi="Aptos" w:eastAsia="Aptos" w:cs="Aptos"/>
          <w:noProof w:val="0"/>
          <w:sz w:val="24"/>
          <w:szCs w:val="24"/>
          <w:lang w:val="en-GB"/>
        </w:rPr>
      </w:pPr>
    </w:p>
    <w:p w:rsidR="3B9FF54E" w:rsidP="3B9FF54E" w:rsidRDefault="3B9FF54E" w14:paraId="0213B38D" w14:textId="4EC2E04F">
      <w:pPr>
        <w:pStyle w:val="Normal"/>
        <w:spacing w:before="240" w:beforeAutospacing="off" w:after="240" w:afterAutospacing="off"/>
        <w:rPr>
          <w:rFonts w:ascii="Aptos" w:hAnsi="Aptos" w:eastAsia="Aptos" w:cs="Aptos" w:asciiTheme="minorAscii" w:hAnsiTheme="minorAscii" w:eastAsiaTheme="minorAscii" w:cstheme="minorAscii"/>
          <w:noProof w:val="0"/>
          <w:color w:val="215E99" w:themeColor="text2" w:themeTint="BF" w:themeShade="FF"/>
          <w:sz w:val="24"/>
          <w:szCs w:val="24"/>
          <w:lang w:val="en-GB"/>
        </w:rPr>
      </w:pPr>
    </w:p>
    <w:sectPr>
      <w:pgSz w:w="11906" w:h="16838" w:orient="portrait"/>
      <w:pgMar w:top="1440" w:right="1440" w:bottom="1440" w:left="1440" w:header="720" w:footer="720" w:gutter="0"/>
      <w:cols w:space="720"/>
      <w:docGrid w:linePitch="360"/>
      <w:headerReference w:type="default" r:id="Re20f859e26414e35"/>
      <w:footerReference w:type="default" r:id="R02d83d2f779b45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9FF54E" w:rsidTr="3B9FF54E" w14:paraId="448A2B9B">
      <w:trPr>
        <w:trHeight w:val="300"/>
      </w:trPr>
      <w:tc>
        <w:tcPr>
          <w:tcW w:w="3005" w:type="dxa"/>
          <w:tcMar/>
        </w:tcPr>
        <w:p w:rsidR="3B9FF54E" w:rsidP="3B9FF54E" w:rsidRDefault="3B9FF54E" w14:paraId="011CD1D1" w14:textId="6B23755D">
          <w:pPr>
            <w:pStyle w:val="Header"/>
            <w:bidi w:val="0"/>
            <w:ind w:left="-115"/>
            <w:jc w:val="left"/>
          </w:pPr>
        </w:p>
      </w:tc>
      <w:tc>
        <w:tcPr>
          <w:tcW w:w="3005" w:type="dxa"/>
          <w:tcMar/>
        </w:tcPr>
        <w:p w:rsidR="3B9FF54E" w:rsidP="3B9FF54E" w:rsidRDefault="3B9FF54E" w14:paraId="048EB0F0" w14:textId="6A8EA6EC">
          <w:pPr>
            <w:pStyle w:val="Header"/>
            <w:bidi w:val="0"/>
            <w:jc w:val="center"/>
          </w:pPr>
        </w:p>
      </w:tc>
      <w:tc>
        <w:tcPr>
          <w:tcW w:w="3005" w:type="dxa"/>
          <w:tcMar/>
        </w:tcPr>
        <w:p w:rsidR="3B9FF54E" w:rsidP="3B9FF54E" w:rsidRDefault="3B9FF54E" w14:paraId="4D792F4E" w14:textId="6C9D4B42">
          <w:pPr>
            <w:pStyle w:val="Header"/>
            <w:bidi w:val="0"/>
            <w:ind w:right="-115"/>
            <w:jc w:val="right"/>
          </w:pPr>
        </w:p>
      </w:tc>
    </w:tr>
  </w:tbl>
  <w:p w:rsidR="3B9FF54E" w:rsidP="3B9FF54E" w:rsidRDefault="3B9FF54E" w14:paraId="0CC2CE06" w14:textId="0DE1AC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9FF54E" w:rsidTr="3B9FF54E" w14:paraId="1277A2DB">
      <w:trPr>
        <w:trHeight w:val="300"/>
      </w:trPr>
      <w:tc>
        <w:tcPr>
          <w:tcW w:w="3005" w:type="dxa"/>
          <w:tcMar/>
        </w:tcPr>
        <w:p w:rsidR="3B9FF54E" w:rsidP="3B9FF54E" w:rsidRDefault="3B9FF54E" w14:paraId="77A98CE6" w14:textId="2DAB6C2B">
          <w:pPr>
            <w:pStyle w:val="Header"/>
            <w:bidi w:val="0"/>
            <w:ind w:left="-115"/>
            <w:jc w:val="left"/>
          </w:pPr>
        </w:p>
      </w:tc>
      <w:tc>
        <w:tcPr>
          <w:tcW w:w="3005" w:type="dxa"/>
          <w:tcMar/>
        </w:tcPr>
        <w:p w:rsidR="3B9FF54E" w:rsidP="3B9FF54E" w:rsidRDefault="3B9FF54E" w14:paraId="72308A3B" w14:textId="64FC21A9">
          <w:pPr>
            <w:pStyle w:val="Header"/>
            <w:bidi w:val="0"/>
            <w:jc w:val="center"/>
          </w:pPr>
        </w:p>
      </w:tc>
      <w:tc>
        <w:tcPr>
          <w:tcW w:w="3005" w:type="dxa"/>
          <w:tcMar/>
        </w:tcPr>
        <w:p w:rsidR="3B9FF54E" w:rsidP="3B9FF54E" w:rsidRDefault="3B9FF54E" w14:paraId="2B148559" w14:textId="0D70D28C">
          <w:pPr>
            <w:pStyle w:val="Header"/>
            <w:bidi w:val="0"/>
            <w:ind w:right="-115"/>
            <w:jc w:val="right"/>
          </w:pPr>
        </w:p>
      </w:tc>
    </w:tr>
  </w:tbl>
  <w:p w:rsidR="3B9FF54E" w:rsidP="3B9FF54E" w:rsidRDefault="3B9FF54E" w14:paraId="63D39C7F" w14:textId="2416B62E">
    <w:pPr>
      <w:pStyle w:val="Header"/>
      <w:bidi w:val="0"/>
    </w:pPr>
  </w:p>
</w:hdr>
</file>

<file path=word/intelligence2.xml><?xml version="1.0" encoding="utf-8"?>
<int2:intelligence xmlns:int2="http://schemas.microsoft.com/office/intelligence/2020/intelligence">
  <int2:observations>
    <int2:textHash int2:hashCode="tIkeMS+s0WtXrn" int2:id="FD09Mkkd">
      <int2:state int2:type="spell" int2:value="Rejected"/>
    </int2:textHash>
    <int2:textHash int2:hashCode="Lr1FDPL9Zx+rEo" int2:id="I2t3Y9I5">
      <int2:state int2:type="spell" int2:value="Rejected"/>
    </int2:textHash>
    <int2:textHash int2:hashCode="Y7rxyEYEGk+h8X" int2:id="gpSE01Hx">
      <int2:state int2:type="spell" int2:value="Rejected"/>
    </int2:textHash>
    <int2:textHash int2:hashCode="X5jjQ2Y8cRp8eO" int2:id="V9mhaije">
      <int2:state int2:type="spell" int2:value="Rejected"/>
    </int2:textHash>
    <int2:textHash int2:hashCode="Cy4PWmsnaeKo8p" int2:id="7tnob1mc">
      <int2:state int2:type="spell" int2:value="Rejected"/>
    </int2:textHash>
    <int2:textHash int2:hashCode="SsnuLrZrl1uwcY" int2:id="1PHO4Tr4">
      <int2:state int2:type="spell" int2:value="Rejected"/>
    </int2:textHash>
    <int2:textHash int2:hashCode="opwuT73Ci/OoqJ" int2:id="kratXtLk">
      <int2:state int2:type="spell" int2:value="Rejected"/>
    </int2:textHash>
    <int2:textHash int2:hashCode="nL1fjYyE6dPUNB" int2:id="jozH3zxx">
      <int2:state int2:type="spell" int2:value="Rejected"/>
    </int2:textHash>
    <int2:textHash int2:hashCode="VdqckHGw2B4bKX" int2:id="sjVxvxeS">
      <int2:state int2:type="spell" int2:value="Rejected"/>
    </int2:textHash>
    <int2:textHash int2:hashCode="EffW3JGs43wpMa" int2:id="k0bqy2og">
      <int2:state int2:type="spell" int2:value="Rejected"/>
    </int2:textHash>
    <int2:bookmark int2:bookmarkName="_Int_VYtzlls6" int2:invalidationBookmarkName="" int2:hashCode="ZR46a6nTGIm117" int2:id="B8qyvSFQ">
      <int2:state int2:type="style" int2:value="Rejected"/>
    </int2:bookmark>
    <int2:bookmark int2:bookmarkName="_Int_1ZgOX2GC" int2:invalidationBookmarkName="" int2:hashCode="Vf2c0lvQPB1WkD" int2:id="VEYgzomI">
      <int2:state int2:type="style" int2:value="Rejected"/>
    </int2:bookmark>
    <int2:bookmark int2:bookmarkName="_Int_a4KOcv5y" int2:invalidationBookmarkName="" int2:hashCode="qz11WdPi0mWFAZ" int2:id="FQLGYZWF">
      <int2:state int2:type="style" int2:value="Rejected"/>
    </int2:bookmark>
    <int2:bookmark int2:bookmarkName="_Int_GWC52PfU" int2:invalidationBookmarkName="" int2:hashCode="Vf2c0lvQPB1WkD" int2:id="CESoCGus">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8b4d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2251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89D111"/>
    <w:rsid w:val="000DB899"/>
    <w:rsid w:val="001C8ADF"/>
    <w:rsid w:val="00A2009E"/>
    <w:rsid w:val="00A345AF"/>
    <w:rsid w:val="00B33C7D"/>
    <w:rsid w:val="00C42248"/>
    <w:rsid w:val="00F46404"/>
    <w:rsid w:val="012FBE30"/>
    <w:rsid w:val="012FBE30"/>
    <w:rsid w:val="013DFF83"/>
    <w:rsid w:val="01F61949"/>
    <w:rsid w:val="0219D204"/>
    <w:rsid w:val="0219D204"/>
    <w:rsid w:val="022D3F62"/>
    <w:rsid w:val="0262AF0E"/>
    <w:rsid w:val="0282DB3E"/>
    <w:rsid w:val="0282DB3E"/>
    <w:rsid w:val="02A32C85"/>
    <w:rsid w:val="02E10104"/>
    <w:rsid w:val="02FAACC6"/>
    <w:rsid w:val="031B8ADD"/>
    <w:rsid w:val="03221D14"/>
    <w:rsid w:val="035BB300"/>
    <w:rsid w:val="03600A5B"/>
    <w:rsid w:val="03C41F98"/>
    <w:rsid w:val="0428B2FB"/>
    <w:rsid w:val="0475556F"/>
    <w:rsid w:val="04850C18"/>
    <w:rsid w:val="048950C7"/>
    <w:rsid w:val="04C84A8A"/>
    <w:rsid w:val="04DCBB2B"/>
    <w:rsid w:val="0530FB92"/>
    <w:rsid w:val="0590437C"/>
    <w:rsid w:val="05DDA76D"/>
    <w:rsid w:val="05E3ABBF"/>
    <w:rsid w:val="05E3B00C"/>
    <w:rsid w:val="066889D2"/>
    <w:rsid w:val="06D67011"/>
    <w:rsid w:val="070CAF62"/>
    <w:rsid w:val="07156AFD"/>
    <w:rsid w:val="072BC633"/>
    <w:rsid w:val="07A88E11"/>
    <w:rsid w:val="07C4A112"/>
    <w:rsid w:val="07DD599A"/>
    <w:rsid w:val="088D16CC"/>
    <w:rsid w:val="0958D41D"/>
    <w:rsid w:val="0959688E"/>
    <w:rsid w:val="0983F1FF"/>
    <w:rsid w:val="09F20E19"/>
    <w:rsid w:val="09F52737"/>
    <w:rsid w:val="0A053BD9"/>
    <w:rsid w:val="0A3831EA"/>
    <w:rsid w:val="0A4DFCCE"/>
    <w:rsid w:val="0AC01536"/>
    <w:rsid w:val="0ACD59C8"/>
    <w:rsid w:val="0B21DAC0"/>
    <w:rsid w:val="0B606225"/>
    <w:rsid w:val="0B6A4172"/>
    <w:rsid w:val="0B6A4172"/>
    <w:rsid w:val="0B6DF840"/>
    <w:rsid w:val="0BA5894D"/>
    <w:rsid w:val="0BEE4AC7"/>
    <w:rsid w:val="0C4C8AD0"/>
    <w:rsid w:val="0C69A8D6"/>
    <w:rsid w:val="0C8D956F"/>
    <w:rsid w:val="0D2D181F"/>
    <w:rsid w:val="0D6DE735"/>
    <w:rsid w:val="0D9CC39C"/>
    <w:rsid w:val="0DBF9B5F"/>
    <w:rsid w:val="0DC4524E"/>
    <w:rsid w:val="0E085833"/>
    <w:rsid w:val="0E37C9AF"/>
    <w:rsid w:val="0E419D91"/>
    <w:rsid w:val="0E6642F6"/>
    <w:rsid w:val="0EC152BB"/>
    <w:rsid w:val="0F4053F2"/>
    <w:rsid w:val="0F43BA0B"/>
    <w:rsid w:val="0F4EB965"/>
    <w:rsid w:val="0F603037"/>
    <w:rsid w:val="0F8E9ED9"/>
    <w:rsid w:val="0FC36EF5"/>
    <w:rsid w:val="0FD0939E"/>
    <w:rsid w:val="0FF693B8"/>
    <w:rsid w:val="0FFA02B3"/>
    <w:rsid w:val="100BCB9C"/>
    <w:rsid w:val="100CF537"/>
    <w:rsid w:val="100E160D"/>
    <w:rsid w:val="104A1681"/>
    <w:rsid w:val="1070A3FD"/>
    <w:rsid w:val="10A1ECAA"/>
    <w:rsid w:val="10A1ECAA"/>
    <w:rsid w:val="10A1FDF4"/>
    <w:rsid w:val="10CB7EA5"/>
    <w:rsid w:val="112DDF01"/>
    <w:rsid w:val="118E787F"/>
    <w:rsid w:val="11E2DACD"/>
    <w:rsid w:val="11E49B5E"/>
    <w:rsid w:val="12051C55"/>
    <w:rsid w:val="1230358A"/>
    <w:rsid w:val="12700110"/>
    <w:rsid w:val="129F1266"/>
    <w:rsid w:val="12B0DFF1"/>
    <w:rsid w:val="1373439C"/>
    <w:rsid w:val="139F109A"/>
    <w:rsid w:val="13B624BB"/>
    <w:rsid w:val="144CF97D"/>
    <w:rsid w:val="1470E004"/>
    <w:rsid w:val="1536870D"/>
    <w:rsid w:val="153F4C0A"/>
    <w:rsid w:val="157B9F6C"/>
    <w:rsid w:val="157B9F6C"/>
    <w:rsid w:val="15C03D27"/>
    <w:rsid w:val="15DA04D2"/>
    <w:rsid w:val="15E57083"/>
    <w:rsid w:val="15E57083"/>
    <w:rsid w:val="1645D085"/>
    <w:rsid w:val="165D81C0"/>
    <w:rsid w:val="166BC597"/>
    <w:rsid w:val="16AD05E0"/>
    <w:rsid w:val="173CDBFC"/>
    <w:rsid w:val="1747A682"/>
    <w:rsid w:val="17507605"/>
    <w:rsid w:val="175DF5A1"/>
    <w:rsid w:val="17820194"/>
    <w:rsid w:val="17B29B55"/>
    <w:rsid w:val="17D1A879"/>
    <w:rsid w:val="17DD40E3"/>
    <w:rsid w:val="18086D2D"/>
    <w:rsid w:val="180C21EB"/>
    <w:rsid w:val="1819EA4D"/>
    <w:rsid w:val="18234679"/>
    <w:rsid w:val="1867E443"/>
    <w:rsid w:val="1873913B"/>
    <w:rsid w:val="18A9964E"/>
    <w:rsid w:val="18C57612"/>
    <w:rsid w:val="18E5E7E1"/>
    <w:rsid w:val="18FAEEFC"/>
    <w:rsid w:val="19BCD450"/>
    <w:rsid w:val="1A06F3DB"/>
    <w:rsid w:val="1A1B52A2"/>
    <w:rsid w:val="1A1E006D"/>
    <w:rsid w:val="1A65557D"/>
    <w:rsid w:val="1ACD68ED"/>
    <w:rsid w:val="1AD7EA46"/>
    <w:rsid w:val="1AF89F20"/>
    <w:rsid w:val="1BF31926"/>
    <w:rsid w:val="1BFD6C31"/>
    <w:rsid w:val="1BFEC14A"/>
    <w:rsid w:val="1C385CF5"/>
    <w:rsid w:val="1C385CF5"/>
    <w:rsid w:val="1C403971"/>
    <w:rsid w:val="1C450E5D"/>
    <w:rsid w:val="1C5C1D9B"/>
    <w:rsid w:val="1CD3DFFB"/>
    <w:rsid w:val="1CE7CB57"/>
    <w:rsid w:val="1D2008DE"/>
    <w:rsid w:val="1D3AE07F"/>
    <w:rsid w:val="1D7085BC"/>
    <w:rsid w:val="1D70F130"/>
    <w:rsid w:val="1D834C46"/>
    <w:rsid w:val="1D9ADF89"/>
    <w:rsid w:val="1DAB5ECA"/>
    <w:rsid w:val="1DD29AC8"/>
    <w:rsid w:val="1E1F54EC"/>
    <w:rsid w:val="1E1F54EC"/>
    <w:rsid w:val="1E51DCF2"/>
    <w:rsid w:val="1E68E52C"/>
    <w:rsid w:val="1E752D25"/>
    <w:rsid w:val="1EB5EEDA"/>
    <w:rsid w:val="1EE700B6"/>
    <w:rsid w:val="1EE700B6"/>
    <w:rsid w:val="1F077BB0"/>
    <w:rsid w:val="1F27597E"/>
    <w:rsid w:val="1F4C6DB6"/>
    <w:rsid w:val="1F4C6DB6"/>
    <w:rsid w:val="1F8D4F9B"/>
    <w:rsid w:val="1F8FB179"/>
    <w:rsid w:val="1FB78870"/>
    <w:rsid w:val="201E6217"/>
    <w:rsid w:val="205D5E2C"/>
    <w:rsid w:val="209FB286"/>
    <w:rsid w:val="20B149B1"/>
    <w:rsid w:val="20C0AFF5"/>
    <w:rsid w:val="20C87B8D"/>
    <w:rsid w:val="20F53E8B"/>
    <w:rsid w:val="210B1578"/>
    <w:rsid w:val="21A2B27D"/>
    <w:rsid w:val="21D61965"/>
    <w:rsid w:val="233085F9"/>
    <w:rsid w:val="2398122B"/>
    <w:rsid w:val="23B6825B"/>
    <w:rsid w:val="23B6825B"/>
    <w:rsid w:val="241E119C"/>
    <w:rsid w:val="246D33D9"/>
    <w:rsid w:val="249E5266"/>
    <w:rsid w:val="24A27E92"/>
    <w:rsid w:val="24A2AC34"/>
    <w:rsid w:val="24EED6EF"/>
    <w:rsid w:val="252FA191"/>
    <w:rsid w:val="25347AF7"/>
    <w:rsid w:val="25C6BCE8"/>
    <w:rsid w:val="260B24ED"/>
    <w:rsid w:val="2688980A"/>
    <w:rsid w:val="2688980A"/>
    <w:rsid w:val="27460B1E"/>
    <w:rsid w:val="275EAC6E"/>
    <w:rsid w:val="27C768E4"/>
    <w:rsid w:val="27FBAAC8"/>
    <w:rsid w:val="27FD1663"/>
    <w:rsid w:val="2809C858"/>
    <w:rsid w:val="288ADF45"/>
    <w:rsid w:val="288B2AD4"/>
    <w:rsid w:val="28A0EDC0"/>
    <w:rsid w:val="28BB595A"/>
    <w:rsid w:val="28DAB505"/>
    <w:rsid w:val="28F26A5F"/>
    <w:rsid w:val="2920D8AE"/>
    <w:rsid w:val="293DD7AF"/>
    <w:rsid w:val="297F2575"/>
    <w:rsid w:val="29985029"/>
    <w:rsid w:val="29A4B3A1"/>
    <w:rsid w:val="29A7DB19"/>
    <w:rsid w:val="2A1B461C"/>
    <w:rsid w:val="2A1B633B"/>
    <w:rsid w:val="2A39259C"/>
    <w:rsid w:val="2A557A21"/>
    <w:rsid w:val="2A94E389"/>
    <w:rsid w:val="2B33E988"/>
    <w:rsid w:val="2B57A5A7"/>
    <w:rsid w:val="2BAC6CF7"/>
    <w:rsid w:val="2BF1F8FC"/>
    <w:rsid w:val="2C18B791"/>
    <w:rsid w:val="2C7DEF0B"/>
    <w:rsid w:val="2C80EACD"/>
    <w:rsid w:val="2C88B7A4"/>
    <w:rsid w:val="2CC598E1"/>
    <w:rsid w:val="2D3295E0"/>
    <w:rsid w:val="2D953030"/>
    <w:rsid w:val="2DE399FE"/>
    <w:rsid w:val="2DF0B963"/>
    <w:rsid w:val="2E1C56F8"/>
    <w:rsid w:val="2E5681C2"/>
    <w:rsid w:val="2E6E3C85"/>
    <w:rsid w:val="2E786ADA"/>
    <w:rsid w:val="2EADAB42"/>
    <w:rsid w:val="2EADAB42"/>
    <w:rsid w:val="2EB72A3C"/>
    <w:rsid w:val="2EC3D39D"/>
    <w:rsid w:val="2EEED05D"/>
    <w:rsid w:val="2FABA453"/>
    <w:rsid w:val="2FB0895C"/>
    <w:rsid w:val="2FE90479"/>
    <w:rsid w:val="3000AD61"/>
    <w:rsid w:val="301D8494"/>
    <w:rsid w:val="301FDABC"/>
    <w:rsid w:val="30422DC8"/>
    <w:rsid w:val="3085A68C"/>
    <w:rsid w:val="30AFC0E9"/>
    <w:rsid w:val="30B12E41"/>
    <w:rsid w:val="30C36A36"/>
    <w:rsid w:val="31835316"/>
    <w:rsid w:val="31B32371"/>
    <w:rsid w:val="31C39452"/>
    <w:rsid w:val="31F73203"/>
    <w:rsid w:val="3256771C"/>
    <w:rsid w:val="32DB6296"/>
    <w:rsid w:val="33386D14"/>
    <w:rsid w:val="3344FC23"/>
    <w:rsid w:val="3359C79A"/>
    <w:rsid w:val="336FBE47"/>
    <w:rsid w:val="338A9D98"/>
    <w:rsid w:val="33FE785A"/>
    <w:rsid w:val="34080666"/>
    <w:rsid w:val="343F3A68"/>
    <w:rsid w:val="344F74F5"/>
    <w:rsid w:val="34638DEB"/>
    <w:rsid w:val="347FBAE5"/>
    <w:rsid w:val="349E49D1"/>
    <w:rsid w:val="34D45D59"/>
    <w:rsid w:val="34D96E38"/>
    <w:rsid w:val="34D96E38"/>
    <w:rsid w:val="34E8825A"/>
    <w:rsid w:val="3508A738"/>
    <w:rsid w:val="351D0820"/>
    <w:rsid w:val="3551B7A4"/>
    <w:rsid w:val="35A5E8DE"/>
    <w:rsid w:val="35D03A99"/>
    <w:rsid w:val="35E5A65D"/>
    <w:rsid w:val="35F9C8D2"/>
    <w:rsid w:val="35F9C8D2"/>
    <w:rsid w:val="3688DD84"/>
    <w:rsid w:val="36E171FA"/>
    <w:rsid w:val="376E29F9"/>
    <w:rsid w:val="3829E2C0"/>
    <w:rsid w:val="38596823"/>
    <w:rsid w:val="389D5245"/>
    <w:rsid w:val="38CAEE4D"/>
    <w:rsid w:val="38DCB17C"/>
    <w:rsid w:val="38FE4D33"/>
    <w:rsid w:val="391A66EC"/>
    <w:rsid w:val="39331BB4"/>
    <w:rsid w:val="39602559"/>
    <w:rsid w:val="397EC645"/>
    <w:rsid w:val="39A576E0"/>
    <w:rsid w:val="3A28E925"/>
    <w:rsid w:val="3A55F682"/>
    <w:rsid w:val="3A7B3BDC"/>
    <w:rsid w:val="3A89D111"/>
    <w:rsid w:val="3A9D1EDA"/>
    <w:rsid w:val="3AD6E297"/>
    <w:rsid w:val="3B08E535"/>
    <w:rsid w:val="3B1D43FA"/>
    <w:rsid w:val="3B2F6DF1"/>
    <w:rsid w:val="3B9FF54E"/>
    <w:rsid w:val="3BDD6905"/>
    <w:rsid w:val="3C134AD8"/>
    <w:rsid w:val="3C6E03B3"/>
    <w:rsid w:val="3C94B1D5"/>
    <w:rsid w:val="3C98620B"/>
    <w:rsid w:val="3D0E0F6D"/>
    <w:rsid w:val="3D8B6FD3"/>
    <w:rsid w:val="3D945EF7"/>
    <w:rsid w:val="3DA7A8E5"/>
    <w:rsid w:val="3DA7A8E5"/>
    <w:rsid w:val="3DE2C819"/>
    <w:rsid w:val="3E195E21"/>
    <w:rsid w:val="3E812972"/>
    <w:rsid w:val="3EB5F47F"/>
    <w:rsid w:val="3EEF3797"/>
    <w:rsid w:val="3F0338AE"/>
    <w:rsid w:val="3F2A90FA"/>
    <w:rsid w:val="3FB32722"/>
    <w:rsid w:val="3FB32722"/>
    <w:rsid w:val="3FCE1F34"/>
    <w:rsid w:val="3FF1917A"/>
    <w:rsid w:val="401FD498"/>
    <w:rsid w:val="4049738C"/>
    <w:rsid w:val="40AB8695"/>
    <w:rsid w:val="40D35819"/>
    <w:rsid w:val="41222D9F"/>
    <w:rsid w:val="41465E99"/>
    <w:rsid w:val="4154AD4B"/>
    <w:rsid w:val="418F3A72"/>
    <w:rsid w:val="419A03AC"/>
    <w:rsid w:val="42AE70FD"/>
    <w:rsid w:val="42C564CE"/>
    <w:rsid w:val="42FFCDB8"/>
    <w:rsid w:val="4352C329"/>
    <w:rsid w:val="43536262"/>
    <w:rsid w:val="43931298"/>
    <w:rsid w:val="439943AF"/>
    <w:rsid w:val="43ABCF3D"/>
    <w:rsid w:val="43AD9DB5"/>
    <w:rsid w:val="44206994"/>
    <w:rsid w:val="44328659"/>
    <w:rsid w:val="44C165FE"/>
    <w:rsid w:val="44F08950"/>
    <w:rsid w:val="451318CB"/>
    <w:rsid w:val="4564A761"/>
    <w:rsid w:val="46174D54"/>
    <w:rsid w:val="4634F2A8"/>
    <w:rsid w:val="477FF01F"/>
    <w:rsid w:val="47E0CD29"/>
    <w:rsid w:val="48889827"/>
    <w:rsid w:val="489A3813"/>
    <w:rsid w:val="491D2DEF"/>
    <w:rsid w:val="496B81EC"/>
    <w:rsid w:val="498496DE"/>
    <w:rsid w:val="498496DE"/>
    <w:rsid w:val="499C57A5"/>
    <w:rsid w:val="49A0489C"/>
    <w:rsid w:val="49BE8389"/>
    <w:rsid w:val="4A23E13D"/>
    <w:rsid w:val="4A50B434"/>
    <w:rsid w:val="4A73B7CD"/>
    <w:rsid w:val="4A8A723B"/>
    <w:rsid w:val="4ABB7D69"/>
    <w:rsid w:val="4ADC8BD3"/>
    <w:rsid w:val="4B133FD7"/>
    <w:rsid w:val="4B51D8A0"/>
    <w:rsid w:val="4BEA9A15"/>
    <w:rsid w:val="4BFBB79E"/>
    <w:rsid w:val="4C41F93C"/>
    <w:rsid w:val="4CED1242"/>
    <w:rsid w:val="4D3BCE95"/>
    <w:rsid w:val="4D4D4E75"/>
    <w:rsid w:val="4D5D1301"/>
    <w:rsid w:val="4D75E9DE"/>
    <w:rsid w:val="4D893A97"/>
    <w:rsid w:val="4D893A97"/>
    <w:rsid w:val="4DA3A28D"/>
    <w:rsid w:val="4DB807ED"/>
    <w:rsid w:val="4E0E4F2A"/>
    <w:rsid w:val="4E56B12B"/>
    <w:rsid w:val="4E77A4D9"/>
    <w:rsid w:val="4E8D0844"/>
    <w:rsid w:val="4EA3544C"/>
    <w:rsid w:val="4EB799EC"/>
    <w:rsid w:val="4F2D8F0E"/>
    <w:rsid w:val="4F58FFA3"/>
    <w:rsid w:val="4F985CDA"/>
    <w:rsid w:val="4FC6FF23"/>
    <w:rsid w:val="4FF49656"/>
    <w:rsid w:val="4FF8BCF7"/>
    <w:rsid w:val="50224A5B"/>
    <w:rsid w:val="50DB9CA8"/>
    <w:rsid w:val="50E3CB1A"/>
    <w:rsid w:val="50FF4755"/>
    <w:rsid w:val="5124FC24"/>
    <w:rsid w:val="51375672"/>
    <w:rsid w:val="5174AD11"/>
    <w:rsid w:val="51B3BF6E"/>
    <w:rsid w:val="51D14F54"/>
    <w:rsid w:val="51EE81C3"/>
    <w:rsid w:val="5273FFDC"/>
    <w:rsid w:val="52A911E9"/>
    <w:rsid w:val="52AB3D11"/>
    <w:rsid w:val="5304D997"/>
    <w:rsid w:val="534CCE7B"/>
    <w:rsid w:val="53549B82"/>
    <w:rsid w:val="53581659"/>
    <w:rsid w:val="536C79CE"/>
    <w:rsid w:val="537EC89B"/>
    <w:rsid w:val="53A330A4"/>
    <w:rsid w:val="53D58102"/>
    <w:rsid w:val="53D58102"/>
    <w:rsid w:val="540B26C4"/>
    <w:rsid w:val="543B3251"/>
    <w:rsid w:val="543F4639"/>
    <w:rsid w:val="54A3ED26"/>
    <w:rsid w:val="54E5BC69"/>
    <w:rsid w:val="54EDD6AC"/>
    <w:rsid w:val="551176B2"/>
    <w:rsid w:val="5572FE74"/>
    <w:rsid w:val="55826B95"/>
    <w:rsid w:val="55896207"/>
    <w:rsid w:val="55948ABE"/>
    <w:rsid w:val="55983A43"/>
    <w:rsid w:val="55AF0EE1"/>
    <w:rsid w:val="55DAABAF"/>
    <w:rsid w:val="56A66986"/>
    <w:rsid w:val="56AA6968"/>
    <w:rsid w:val="56DE69CA"/>
    <w:rsid w:val="5720242F"/>
    <w:rsid w:val="575879E1"/>
    <w:rsid w:val="57BBCAC6"/>
    <w:rsid w:val="5814A4FC"/>
    <w:rsid w:val="588416FA"/>
    <w:rsid w:val="58878586"/>
    <w:rsid w:val="58E2E6CC"/>
    <w:rsid w:val="59516700"/>
    <w:rsid w:val="59AFF494"/>
    <w:rsid w:val="59C71B29"/>
    <w:rsid w:val="59C91363"/>
    <w:rsid w:val="5A1648CB"/>
    <w:rsid w:val="5A18EB36"/>
    <w:rsid w:val="5A1B6EBA"/>
    <w:rsid w:val="5A93739C"/>
    <w:rsid w:val="5AA00F52"/>
    <w:rsid w:val="5AAE68CE"/>
    <w:rsid w:val="5BD7CD4B"/>
    <w:rsid w:val="5BE62340"/>
    <w:rsid w:val="5C6E9234"/>
    <w:rsid w:val="5C9FD02A"/>
    <w:rsid w:val="5CD658C2"/>
    <w:rsid w:val="5CF9FFD3"/>
    <w:rsid w:val="5D0A5C9D"/>
    <w:rsid w:val="5D18BB4D"/>
    <w:rsid w:val="5D2A490D"/>
    <w:rsid w:val="5D365D7C"/>
    <w:rsid w:val="5D634B2A"/>
    <w:rsid w:val="5D886CA7"/>
    <w:rsid w:val="5DBA2AEF"/>
    <w:rsid w:val="5DDEE879"/>
    <w:rsid w:val="5E6DA97F"/>
    <w:rsid w:val="5E935BC8"/>
    <w:rsid w:val="5EEA1E0D"/>
    <w:rsid w:val="5F06C806"/>
    <w:rsid w:val="5F469218"/>
    <w:rsid w:val="5F9D752C"/>
    <w:rsid w:val="5F9E5BA2"/>
    <w:rsid w:val="5FAECAFC"/>
    <w:rsid w:val="5FD6E1F2"/>
    <w:rsid w:val="5FE81FC6"/>
    <w:rsid w:val="611BC997"/>
    <w:rsid w:val="611BC997"/>
    <w:rsid w:val="612F8173"/>
    <w:rsid w:val="612F8173"/>
    <w:rsid w:val="6220988A"/>
    <w:rsid w:val="627A089B"/>
    <w:rsid w:val="628C19D9"/>
    <w:rsid w:val="62B2D7C1"/>
    <w:rsid w:val="62C1637A"/>
    <w:rsid w:val="62CC0DC4"/>
    <w:rsid w:val="637AD9F5"/>
    <w:rsid w:val="6387D3DA"/>
    <w:rsid w:val="639A0D79"/>
    <w:rsid w:val="63A14A82"/>
    <w:rsid w:val="63DDBCA4"/>
    <w:rsid w:val="6424EECA"/>
    <w:rsid w:val="64660B23"/>
    <w:rsid w:val="648636DD"/>
    <w:rsid w:val="648636DD"/>
    <w:rsid w:val="658BC583"/>
    <w:rsid w:val="65C876A2"/>
    <w:rsid w:val="660496BE"/>
    <w:rsid w:val="6679EA2A"/>
    <w:rsid w:val="66B31185"/>
    <w:rsid w:val="66CA2EB2"/>
    <w:rsid w:val="66D57BE6"/>
    <w:rsid w:val="6702BBCD"/>
    <w:rsid w:val="6737F5B2"/>
    <w:rsid w:val="674C84B6"/>
    <w:rsid w:val="67B23042"/>
    <w:rsid w:val="67DCDA8A"/>
    <w:rsid w:val="67F66842"/>
    <w:rsid w:val="68C6C846"/>
    <w:rsid w:val="68EE2AA2"/>
    <w:rsid w:val="6909E823"/>
    <w:rsid w:val="69AD757E"/>
    <w:rsid w:val="69AE138B"/>
    <w:rsid w:val="6A245335"/>
    <w:rsid w:val="6A97D97A"/>
    <w:rsid w:val="6B5E00B2"/>
    <w:rsid w:val="6BA5D04C"/>
    <w:rsid w:val="6BA8AA21"/>
    <w:rsid w:val="6BCE2F47"/>
    <w:rsid w:val="6BCFDBD9"/>
    <w:rsid w:val="6C0EEEE9"/>
    <w:rsid w:val="6C3A9122"/>
    <w:rsid w:val="6C8F9B0A"/>
    <w:rsid w:val="6D3715BF"/>
    <w:rsid w:val="6D6D537B"/>
    <w:rsid w:val="6D83E8D8"/>
    <w:rsid w:val="6E1C6595"/>
    <w:rsid w:val="6FBA1A1C"/>
    <w:rsid w:val="6FC0FE87"/>
    <w:rsid w:val="702025F0"/>
    <w:rsid w:val="7044BF15"/>
    <w:rsid w:val="70BAB251"/>
    <w:rsid w:val="7123BCAF"/>
    <w:rsid w:val="716BC84C"/>
    <w:rsid w:val="71B17F7F"/>
    <w:rsid w:val="71D18F16"/>
    <w:rsid w:val="71D998A5"/>
    <w:rsid w:val="71F8BA44"/>
    <w:rsid w:val="72A010B0"/>
    <w:rsid w:val="72BCE490"/>
    <w:rsid w:val="72C13EFA"/>
    <w:rsid w:val="72F4FFE6"/>
    <w:rsid w:val="72F4FFE6"/>
    <w:rsid w:val="73343DDB"/>
    <w:rsid w:val="734DF690"/>
    <w:rsid w:val="739FF125"/>
    <w:rsid w:val="73BD8669"/>
    <w:rsid w:val="73C21068"/>
    <w:rsid w:val="73D4FF26"/>
    <w:rsid w:val="744FD2BB"/>
    <w:rsid w:val="74E61A5E"/>
    <w:rsid w:val="74E90EC3"/>
    <w:rsid w:val="758C6E0F"/>
    <w:rsid w:val="7591C6BA"/>
    <w:rsid w:val="75E5BD97"/>
    <w:rsid w:val="75F4235F"/>
    <w:rsid w:val="75F4E4C4"/>
    <w:rsid w:val="760853FC"/>
    <w:rsid w:val="766C3386"/>
    <w:rsid w:val="76929B9B"/>
    <w:rsid w:val="76D7E6B4"/>
    <w:rsid w:val="76FAFF6D"/>
    <w:rsid w:val="771A11C1"/>
    <w:rsid w:val="773D4452"/>
    <w:rsid w:val="7874AA97"/>
    <w:rsid w:val="79046038"/>
    <w:rsid w:val="7984F3C1"/>
    <w:rsid w:val="7A2B9629"/>
    <w:rsid w:val="7A2B9629"/>
    <w:rsid w:val="7A842618"/>
    <w:rsid w:val="7A87FC01"/>
    <w:rsid w:val="7A87FC01"/>
    <w:rsid w:val="7AB851BE"/>
    <w:rsid w:val="7B859CA8"/>
    <w:rsid w:val="7BA855CC"/>
    <w:rsid w:val="7BD7A591"/>
    <w:rsid w:val="7C3A6D1F"/>
    <w:rsid w:val="7C4861EE"/>
    <w:rsid w:val="7C5BD5A0"/>
    <w:rsid w:val="7C94D730"/>
    <w:rsid w:val="7CAAA86D"/>
    <w:rsid w:val="7D04F6C5"/>
    <w:rsid w:val="7D04F6C5"/>
    <w:rsid w:val="7D1BF48B"/>
    <w:rsid w:val="7D1BF48B"/>
    <w:rsid w:val="7D1CA5E7"/>
    <w:rsid w:val="7D2A9EBE"/>
    <w:rsid w:val="7D5C1F8C"/>
    <w:rsid w:val="7D93684F"/>
    <w:rsid w:val="7DBDE555"/>
    <w:rsid w:val="7DFC1E72"/>
    <w:rsid w:val="7E0B4C50"/>
    <w:rsid w:val="7E240C4C"/>
    <w:rsid w:val="7E29BE3C"/>
    <w:rsid w:val="7E6FBB62"/>
    <w:rsid w:val="7E8ACCBF"/>
    <w:rsid w:val="7EA08FC1"/>
    <w:rsid w:val="7EA93264"/>
    <w:rsid w:val="7EF48DB7"/>
    <w:rsid w:val="7FE31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9D111"/>
  <w15:chartTrackingRefBased/>
  <w15:docId w15:val="{90747227-74EF-4C28-8139-FB79EBD8BA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B9FF54E"/>
    <w:rPr>
      <w:color w:val="467886"/>
      <w:u w:val="single"/>
    </w:rPr>
  </w:style>
  <w:style w:type="paragraph" w:styleId="Header">
    <w:uiPriority w:val="99"/>
    <w:name w:val="header"/>
    <w:basedOn w:val="Normal"/>
    <w:unhideWhenUsed/>
    <w:rsid w:val="3B9FF54E"/>
    <w:pPr>
      <w:tabs>
        <w:tab w:val="center" w:leader="none" w:pos="4680"/>
        <w:tab w:val="right" w:leader="none" w:pos="9360"/>
      </w:tabs>
      <w:spacing w:after="0" w:line="240" w:lineRule="auto"/>
    </w:pPr>
  </w:style>
  <w:style w:type="paragraph" w:styleId="Footer">
    <w:uiPriority w:val="99"/>
    <w:name w:val="footer"/>
    <w:basedOn w:val="Normal"/>
    <w:unhideWhenUsed/>
    <w:rsid w:val="3B9FF54E"/>
    <w:pPr>
      <w:tabs>
        <w:tab w:val="center" w:leader="none" w:pos="4680"/>
        <w:tab w:val="right" w:leader="none" w:pos="9360"/>
      </w:tabs>
      <w:spacing w:after="0" w:line="240" w:lineRule="auto"/>
    </w:pPr>
  </w:style>
  <w:style w:type="paragraph" w:styleId="ListParagraph">
    <w:uiPriority w:val="34"/>
    <w:name w:val="List Paragraph"/>
    <w:basedOn w:val="Normal"/>
    <w:qFormat/>
    <w:rsid w:val="3B9FF54E"/>
    <w:pPr>
      <w:spacing/>
      <w:ind w:left="720"/>
      <w:contextualSpacing/>
    </w:pPr>
  </w:style>
  <w:style w:type="paragraph" w:styleId="NoSpacing">
    <w:uiPriority w:val="1"/>
    <w:name w:val="No Spacing"/>
    <w:qFormat/>
    <w:rsid w:val="3B9FF54E"/>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20f859e26414e35" /><Relationship Type="http://schemas.openxmlformats.org/officeDocument/2006/relationships/footer" Target="/word/footer.xml" Id="R02d83d2f779b4531" /><Relationship Type="http://schemas.microsoft.com/office/2020/10/relationships/intelligence" Target="/word/intelligence2.xml" Id="R10f353754746495e" /><Relationship Type="http://schemas.openxmlformats.org/officeDocument/2006/relationships/numbering" Target="/word/numbering.xml" Id="Rbcb6f90a3ccd44eb" /><Relationship Type="http://schemas.openxmlformats.org/officeDocument/2006/relationships/hyperlink" Target="https://www.ainvest.com/news/aims-challenge-big-supermarkets-grocery-market-share-2507/" TargetMode="External" Id="R2771c64c517243c4" /><Relationship Type="http://schemas.openxmlformats.org/officeDocument/2006/relationships/hyperlink" Target="https://www.cloudaeon.co.uk" TargetMode="External" Id="R42d932b1fe4247b4" /><Relationship Type="http://schemas.openxmlformats.org/officeDocument/2006/relationships/hyperlink" Target="https://corporate.marksandspencer.com/sites/marksandspencer/files/2025-05/Marks-and-Spencer-Group-plc-Annual-Report-and-Financial-Statements-2025_INTERACTIVE_FINAL.pdf" TargetMode="External" Id="R698e674cb5054318" /><Relationship Type="http://schemas.openxmlformats.org/officeDocument/2006/relationships/hyperlink" Target="https://www.reuters.com/world/uk/ms-food-sales-growth-slows-after-cyberattack-says-nielseniq-2025-06-25/" TargetMode="External" Id="R7d1ef469595c48d5" /><Relationship Type="http://schemas.openxmlformats.org/officeDocument/2006/relationships/hyperlink" Target="https://www.seceon.com/" TargetMode="External" Id="R08d36fb3b4524b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Haniyeh Tehrani (2324527)</dc:creator>
  <keywords/>
  <dc:description/>
  <lastModifiedBy>Haniyeh Tehrani (2324527)</lastModifiedBy>
  <revision>4</revision>
  <dcterms:created xsi:type="dcterms:W3CDTF">2025-11-07T00:14:52.3685752Z</dcterms:created>
  <dcterms:modified xsi:type="dcterms:W3CDTF">2025-11-16T22:31:45.7035862Z</dcterms:modified>
</coreProperties>
</file>