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98B790" w14:textId="77777777" w:rsidR="00D25502" w:rsidRPr="00D25502" w:rsidRDefault="00D25502" w:rsidP="00D25502">
      <w:pPr>
        <w:shd w:val="clear" w:color="auto" w:fill="FFFFFF"/>
        <w:spacing w:after="0" w:line="360" w:lineRule="auto"/>
        <w:jc w:val="center"/>
        <w:rPr>
          <w:rFonts w:ascii="Arial" w:eastAsia="Times New Roman" w:hAnsi="Arial" w:cs="Arial"/>
          <w:b/>
          <w:bCs/>
          <w:sz w:val="32"/>
          <w:szCs w:val="32"/>
          <w:lang w:val="en-IN"/>
        </w:rPr>
      </w:pPr>
      <w:r w:rsidRPr="00D25502">
        <w:rPr>
          <w:rFonts w:ascii="Arial" w:eastAsia="Times New Roman" w:hAnsi="Arial" w:cs="Arial"/>
          <w:b/>
          <w:bCs/>
          <w:sz w:val="32"/>
          <w:szCs w:val="32"/>
          <w:lang w:val="en-IN"/>
        </w:rPr>
        <w:t>The Role &amp; Importance of Hospitality &amp; Guest</w:t>
      </w:r>
    </w:p>
    <w:p w14:paraId="6DC6EDA5" w14:textId="77777777" w:rsidR="00D25502" w:rsidRPr="00D25502" w:rsidRDefault="00D25502" w:rsidP="00D25502">
      <w:pPr>
        <w:shd w:val="clear" w:color="auto" w:fill="FFFFFF"/>
        <w:spacing w:after="0" w:line="360" w:lineRule="auto"/>
        <w:jc w:val="center"/>
        <w:rPr>
          <w:rFonts w:ascii="Times New Roman" w:eastAsia="Times New Roman" w:hAnsi="Times New Roman" w:cs="Times New Roman"/>
          <w:b/>
          <w:bCs/>
          <w:color w:val="222222"/>
          <w:sz w:val="32"/>
          <w:szCs w:val="32"/>
          <w:lang w:val="en-IN"/>
        </w:rPr>
      </w:pPr>
      <w:r w:rsidRPr="00D25502">
        <w:rPr>
          <w:rFonts w:ascii="Arial" w:eastAsia="Times New Roman" w:hAnsi="Arial" w:cs="Arial"/>
          <w:b/>
          <w:bCs/>
          <w:sz w:val="32"/>
          <w:szCs w:val="32"/>
          <w:lang w:val="en-IN"/>
        </w:rPr>
        <w:t>Services within the Hotel Industry</w:t>
      </w:r>
    </w:p>
    <w:p w14:paraId="00000002" w14:textId="3E2F7E44" w:rsidR="0035637D" w:rsidRDefault="00441ADD">
      <w:pPr>
        <w:pBdr>
          <w:top w:val="nil"/>
          <w:left w:val="nil"/>
          <w:bottom w:val="nil"/>
          <w:right w:val="nil"/>
          <w:between w:val="nil"/>
        </w:pBdr>
        <w:spacing w:after="0" w:line="360" w:lineRule="auto"/>
        <w:jc w:val="center"/>
        <w:rPr>
          <w:rFonts w:ascii="Arial" w:eastAsia="Arial" w:hAnsi="Arial" w:cs="Arial"/>
          <w:b/>
          <w:color w:val="000000"/>
          <w:sz w:val="32"/>
          <w:szCs w:val="32"/>
        </w:rPr>
      </w:pPr>
      <w:r>
        <w:rPr>
          <w:rFonts w:ascii="Arial" w:eastAsia="Arial" w:hAnsi="Arial" w:cs="Arial"/>
          <w:b/>
          <w:color w:val="000000"/>
          <w:sz w:val="32"/>
          <w:szCs w:val="32"/>
        </w:rPr>
        <w:t>Student Name: Mohammad Abul Kalam Ali</w:t>
      </w:r>
    </w:p>
    <w:p w14:paraId="00000003" w14:textId="1F748C44" w:rsidR="0035637D" w:rsidRDefault="00441ADD">
      <w:pPr>
        <w:pBdr>
          <w:top w:val="nil"/>
          <w:left w:val="nil"/>
          <w:bottom w:val="nil"/>
          <w:right w:val="nil"/>
          <w:between w:val="nil"/>
        </w:pBdr>
        <w:spacing w:after="0" w:line="360" w:lineRule="auto"/>
        <w:jc w:val="center"/>
        <w:rPr>
          <w:rFonts w:ascii="Arial" w:eastAsia="Arial" w:hAnsi="Arial" w:cs="Arial"/>
          <w:b/>
          <w:color w:val="000000"/>
          <w:sz w:val="32"/>
          <w:szCs w:val="32"/>
        </w:rPr>
      </w:pPr>
      <w:r>
        <w:rPr>
          <w:rFonts w:ascii="Arial" w:eastAsia="Arial" w:hAnsi="Arial" w:cs="Arial"/>
          <w:b/>
          <w:color w:val="000000"/>
          <w:sz w:val="32"/>
          <w:szCs w:val="32"/>
        </w:rPr>
        <w:t>Student ID: 2234300</w:t>
      </w:r>
    </w:p>
    <w:p w14:paraId="14096C19" w14:textId="0642E05D" w:rsidR="00B0788B" w:rsidRDefault="00B0788B">
      <w:pPr>
        <w:pBdr>
          <w:top w:val="nil"/>
          <w:left w:val="nil"/>
          <w:bottom w:val="nil"/>
          <w:right w:val="nil"/>
          <w:between w:val="nil"/>
        </w:pBdr>
        <w:spacing w:after="0" w:line="360" w:lineRule="auto"/>
        <w:jc w:val="center"/>
        <w:rPr>
          <w:rFonts w:ascii="Arial" w:eastAsia="Arial" w:hAnsi="Arial" w:cs="Arial"/>
          <w:color w:val="000000"/>
          <w:sz w:val="32"/>
          <w:szCs w:val="32"/>
        </w:rPr>
      </w:pPr>
      <w:r>
        <w:rPr>
          <w:rFonts w:ascii="Arial" w:eastAsia="Arial" w:hAnsi="Arial" w:cs="Arial"/>
          <w:b/>
          <w:color w:val="000000"/>
          <w:sz w:val="32"/>
          <w:szCs w:val="32"/>
        </w:rPr>
        <w:t>Module: BMIH4003</w:t>
      </w:r>
    </w:p>
    <w:p w14:paraId="00000004" w14:textId="77777777" w:rsidR="0035637D" w:rsidRDefault="00441ADD">
      <w:pPr>
        <w:rPr>
          <w:rFonts w:ascii="Arial" w:eastAsia="Arial" w:hAnsi="Arial" w:cs="Arial"/>
          <w:b/>
          <w:color w:val="0E101A"/>
          <w:sz w:val="24"/>
          <w:szCs w:val="24"/>
        </w:rPr>
      </w:pPr>
      <w:r>
        <w:br w:type="page"/>
      </w:r>
    </w:p>
    <w:p w14:paraId="00000005" w14:textId="77777777" w:rsidR="0035637D" w:rsidRDefault="00441ADD">
      <w:pPr>
        <w:keepNext/>
        <w:keepLines/>
        <w:pBdr>
          <w:top w:val="nil"/>
          <w:left w:val="nil"/>
          <w:bottom w:val="nil"/>
          <w:right w:val="nil"/>
          <w:between w:val="nil"/>
        </w:pBdr>
        <w:spacing w:before="480" w:after="0" w:line="360" w:lineRule="auto"/>
        <w:jc w:val="center"/>
        <w:rPr>
          <w:rFonts w:ascii="Arial" w:eastAsia="Arial" w:hAnsi="Arial" w:cs="Arial"/>
          <w:b/>
          <w:color w:val="000000"/>
          <w:sz w:val="24"/>
          <w:szCs w:val="24"/>
        </w:rPr>
      </w:pPr>
      <w:r>
        <w:rPr>
          <w:rFonts w:ascii="Arial" w:eastAsia="Arial" w:hAnsi="Arial" w:cs="Arial"/>
          <w:b/>
          <w:color w:val="000000"/>
          <w:sz w:val="24"/>
          <w:szCs w:val="24"/>
        </w:rPr>
        <w:lastRenderedPageBreak/>
        <w:t>Table of Contents</w:t>
      </w:r>
    </w:p>
    <w:sdt>
      <w:sdtPr>
        <w:id w:val="340214619"/>
        <w:docPartObj>
          <w:docPartGallery w:val="Table of Contents"/>
          <w:docPartUnique/>
        </w:docPartObj>
      </w:sdtPr>
      <w:sdtEndPr/>
      <w:sdtContent>
        <w:p w14:paraId="00000006" w14:textId="77777777" w:rsidR="0035637D" w:rsidRDefault="00441ADD">
          <w:pPr>
            <w:pBdr>
              <w:top w:val="nil"/>
              <w:left w:val="nil"/>
              <w:bottom w:val="nil"/>
              <w:right w:val="nil"/>
              <w:between w:val="nil"/>
            </w:pBdr>
            <w:tabs>
              <w:tab w:val="right" w:leader="dot" w:pos="9350"/>
            </w:tabs>
            <w:spacing w:after="100" w:line="360" w:lineRule="auto"/>
            <w:jc w:val="both"/>
            <w:rPr>
              <w:rFonts w:ascii="Arial" w:eastAsia="Arial" w:hAnsi="Arial" w:cs="Arial"/>
              <w:color w:val="000000"/>
              <w:sz w:val="24"/>
              <w:szCs w:val="24"/>
            </w:rPr>
          </w:pPr>
          <w:r>
            <w:fldChar w:fldCharType="begin"/>
          </w:r>
          <w:r>
            <w:instrText xml:space="preserve"> TOC \h \u \z \t "Heading 1,1,Heading 2,2,Heading 3,3,"</w:instrText>
          </w:r>
          <w:r>
            <w:fldChar w:fldCharType="separate"/>
          </w:r>
          <w:hyperlink w:anchor="_heading=h.gjdgxs">
            <w:r>
              <w:rPr>
                <w:rFonts w:ascii="Arial" w:eastAsia="Arial" w:hAnsi="Arial" w:cs="Arial"/>
                <w:color w:val="000000"/>
                <w:sz w:val="24"/>
                <w:szCs w:val="24"/>
              </w:rPr>
              <w:t>Introduction</w:t>
            </w:r>
            <w:r>
              <w:rPr>
                <w:rFonts w:ascii="Arial" w:eastAsia="Arial" w:hAnsi="Arial" w:cs="Arial"/>
                <w:color w:val="000000"/>
                <w:sz w:val="24"/>
                <w:szCs w:val="24"/>
              </w:rPr>
              <w:tab/>
              <w:t>3</w:t>
            </w:r>
          </w:hyperlink>
        </w:p>
        <w:p w14:paraId="00000007" w14:textId="77777777" w:rsidR="0035637D" w:rsidRDefault="00C42791">
          <w:pPr>
            <w:pBdr>
              <w:top w:val="nil"/>
              <w:left w:val="nil"/>
              <w:bottom w:val="nil"/>
              <w:right w:val="nil"/>
              <w:between w:val="nil"/>
            </w:pBdr>
            <w:tabs>
              <w:tab w:val="right" w:leader="dot" w:pos="9350"/>
            </w:tabs>
            <w:spacing w:after="100" w:line="360" w:lineRule="auto"/>
            <w:jc w:val="both"/>
            <w:rPr>
              <w:rFonts w:ascii="Arial" w:eastAsia="Arial" w:hAnsi="Arial" w:cs="Arial"/>
              <w:color w:val="000000"/>
              <w:sz w:val="24"/>
              <w:szCs w:val="24"/>
            </w:rPr>
          </w:pPr>
          <w:hyperlink w:anchor="_heading=h.30j0zll">
            <w:r w:rsidR="00441ADD">
              <w:rPr>
                <w:rFonts w:ascii="Arial" w:eastAsia="Arial" w:hAnsi="Arial" w:cs="Arial"/>
                <w:color w:val="000000"/>
                <w:sz w:val="24"/>
                <w:szCs w:val="24"/>
              </w:rPr>
              <w:t>Main Customers</w:t>
            </w:r>
            <w:r w:rsidR="00441ADD">
              <w:rPr>
                <w:rFonts w:ascii="Arial" w:eastAsia="Arial" w:hAnsi="Arial" w:cs="Arial"/>
                <w:color w:val="000000"/>
                <w:sz w:val="24"/>
                <w:szCs w:val="24"/>
              </w:rPr>
              <w:tab/>
              <w:t>3</w:t>
            </w:r>
          </w:hyperlink>
        </w:p>
        <w:p w14:paraId="00000008" w14:textId="77777777" w:rsidR="0035637D" w:rsidRDefault="00C42791">
          <w:pPr>
            <w:pBdr>
              <w:top w:val="nil"/>
              <w:left w:val="nil"/>
              <w:bottom w:val="nil"/>
              <w:right w:val="nil"/>
              <w:between w:val="nil"/>
            </w:pBdr>
            <w:tabs>
              <w:tab w:val="right" w:leader="dot" w:pos="9350"/>
            </w:tabs>
            <w:spacing w:after="100" w:line="360" w:lineRule="auto"/>
            <w:jc w:val="both"/>
            <w:rPr>
              <w:rFonts w:ascii="Arial" w:eastAsia="Arial" w:hAnsi="Arial" w:cs="Arial"/>
              <w:color w:val="000000"/>
              <w:sz w:val="24"/>
              <w:szCs w:val="24"/>
            </w:rPr>
          </w:pPr>
          <w:hyperlink w:anchor="_heading=h.1fob9te">
            <w:r w:rsidR="00441ADD">
              <w:rPr>
                <w:rFonts w:ascii="Arial" w:eastAsia="Arial" w:hAnsi="Arial" w:cs="Arial"/>
                <w:color w:val="000000"/>
                <w:sz w:val="24"/>
                <w:szCs w:val="24"/>
              </w:rPr>
              <w:t>Nature of the guest services and facilities</w:t>
            </w:r>
            <w:r w:rsidR="00441ADD">
              <w:rPr>
                <w:rFonts w:ascii="Arial" w:eastAsia="Arial" w:hAnsi="Arial" w:cs="Arial"/>
                <w:color w:val="000000"/>
                <w:sz w:val="24"/>
                <w:szCs w:val="24"/>
              </w:rPr>
              <w:tab/>
              <w:t>3</w:t>
            </w:r>
          </w:hyperlink>
        </w:p>
        <w:p w14:paraId="00000009" w14:textId="77777777" w:rsidR="0035637D" w:rsidRDefault="00C42791">
          <w:pPr>
            <w:pBdr>
              <w:top w:val="nil"/>
              <w:left w:val="nil"/>
              <w:bottom w:val="nil"/>
              <w:right w:val="nil"/>
              <w:between w:val="nil"/>
            </w:pBdr>
            <w:tabs>
              <w:tab w:val="right" w:leader="dot" w:pos="9350"/>
            </w:tabs>
            <w:spacing w:after="100" w:line="360" w:lineRule="auto"/>
            <w:jc w:val="both"/>
            <w:rPr>
              <w:rFonts w:ascii="Arial" w:eastAsia="Arial" w:hAnsi="Arial" w:cs="Arial"/>
              <w:color w:val="000000"/>
              <w:sz w:val="24"/>
              <w:szCs w:val="24"/>
            </w:rPr>
          </w:pPr>
          <w:hyperlink w:anchor="_heading=h.3znysh7">
            <w:r w:rsidR="00441ADD">
              <w:rPr>
                <w:rFonts w:ascii="Arial" w:eastAsia="Arial" w:hAnsi="Arial" w:cs="Arial"/>
                <w:color w:val="000000"/>
                <w:sz w:val="24"/>
                <w:szCs w:val="24"/>
              </w:rPr>
              <w:t>Scope of the guest services and facilities</w:t>
            </w:r>
            <w:r w:rsidR="00441ADD">
              <w:rPr>
                <w:rFonts w:ascii="Arial" w:eastAsia="Arial" w:hAnsi="Arial" w:cs="Arial"/>
                <w:color w:val="000000"/>
                <w:sz w:val="24"/>
                <w:szCs w:val="24"/>
              </w:rPr>
              <w:tab/>
              <w:t>4</w:t>
            </w:r>
          </w:hyperlink>
        </w:p>
        <w:p w14:paraId="0000000A" w14:textId="77777777" w:rsidR="0035637D" w:rsidRDefault="00C42791">
          <w:pPr>
            <w:pBdr>
              <w:top w:val="nil"/>
              <w:left w:val="nil"/>
              <w:bottom w:val="nil"/>
              <w:right w:val="nil"/>
              <w:between w:val="nil"/>
            </w:pBdr>
            <w:tabs>
              <w:tab w:val="right" w:leader="dot" w:pos="9350"/>
            </w:tabs>
            <w:spacing w:after="100" w:line="360" w:lineRule="auto"/>
            <w:jc w:val="both"/>
            <w:rPr>
              <w:rFonts w:ascii="Arial" w:eastAsia="Arial" w:hAnsi="Arial" w:cs="Arial"/>
              <w:color w:val="000000"/>
              <w:sz w:val="24"/>
              <w:szCs w:val="24"/>
            </w:rPr>
          </w:pPr>
          <w:hyperlink w:anchor="_heading=h.2et92p0">
            <w:r w:rsidR="00441ADD">
              <w:rPr>
                <w:rFonts w:ascii="Arial" w:eastAsia="Arial" w:hAnsi="Arial" w:cs="Arial"/>
                <w:color w:val="000000"/>
                <w:sz w:val="24"/>
                <w:szCs w:val="24"/>
              </w:rPr>
              <w:t>Role of the guest services and Facilities</w:t>
            </w:r>
            <w:r w:rsidR="00441ADD">
              <w:rPr>
                <w:rFonts w:ascii="Arial" w:eastAsia="Arial" w:hAnsi="Arial" w:cs="Arial"/>
                <w:color w:val="000000"/>
                <w:sz w:val="24"/>
                <w:szCs w:val="24"/>
              </w:rPr>
              <w:tab/>
              <w:t>4</w:t>
            </w:r>
          </w:hyperlink>
        </w:p>
        <w:p w14:paraId="0000000B" w14:textId="77777777" w:rsidR="0035637D" w:rsidRDefault="00C42791">
          <w:pPr>
            <w:pBdr>
              <w:top w:val="nil"/>
              <w:left w:val="nil"/>
              <w:bottom w:val="nil"/>
              <w:right w:val="nil"/>
              <w:between w:val="nil"/>
            </w:pBdr>
            <w:tabs>
              <w:tab w:val="right" w:leader="dot" w:pos="9350"/>
            </w:tabs>
            <w:spacing w:after="100" w:line="360" w:lineRule="auto"/>
            <w:jc w:val="both"/>
            <w:rPr>
              <w:rFonts w:ascii="Arial" w:eastAsia="Arial" w:hAnsi="Arial" w:cs="Arial"/>
              <w:color w:val="000000"/>
              <w:sz w:val="24"/>
              <w:szCs w:val="24"/>
            </w:rPr>
          </w:pPr>
          <w:hyperlink w:anchor="_heading=h.tyjcwt">
            <w:r w:rsidR="00441ADD">
              <w:rPr>
                <w:rFonts w:ascii="Arial" w:eastAsia="Arial" w:hAnsi="Arial" w:cs="Arial"/>
                <w:color w:val="000000"/>
                <w:sz w:val="24"/>
                <w:szCs w:val="24"/>
              </w:rPr>
              <w:t>Role and function of guest services in general</w:t>
            </w:r>
            <w:r w:rsidR="00441ADD">
              <w:rPr>
                <w:rFonts w:ascii="Arial" w:eastAsia="Arial" w:hAnsi="Arial" w:cs="Arial"/>
                <w:color w:val="000000"/>
                <w:sz w:val="24"/>
                <w:szCs w:val="24"/>
              </w:rPr>
              <w:tab/>
              <w:t>5</w:t>
            </w:r>
          </w:hyperlink>
        </w:p>
        <w:p w14:paraId="0000000C" w14:textId="77777777" w:rsidR="0035637D" w:rsidRDefault="00C42791">
          <w:pPr>
            <w:pBdr>
              <w:top w:val="nil"/>
              <w:left w:val="nil"/>
              <w:bottom w:val="nil"/>
              <w:right w:val="nil"/>
              <w:between w:val="nil"/>
            </w:pBdr>
            <w:tabs>
              <w:tab w:val="right" w:leader="dot" w:pos="9350"/>
            </w:tabs>
            <w:spacing w:after="100" w:line="360" w:lineRule="auto"/>
            <w:jc w:val="both"/>
            <w:rPr>
              <w:rFonts w:ascii="Arial" w:eastAsia="Arial" w:hAnsi="Arial" w:cs="Arial"/>
              <w:color w:val="000000"/>
              <w:sz w:val="24"/>
              <w:szCs w:val="24"/>
            </w:rPr>
          </w:pPr>
          <w:hyperlink w:anchor="_heading=h.3dy6vkm">
            <w:r w:rsidR="00441ADD">
              <w:rPr>
                <w:rFonts w:ascii="Arial" w:eastAsia="Arial" w:hAnsi="Arial" w:cs="Arial"/>
                <w:color w:val="000000"/>
                <w:sz w:val="24"/>
                <w:szCs w:val="24"/>
              </w:rPr>
              <w:t>Importance of Hospitality</w:t>
            </w:r>
            <w:r w:rsidR="00441ADD">
              <w:rPr>
                <w:rFonts w:ascii="Arial" w:eastAsia="Arial" w:hAnsi="Arial" w:cs="Arial"/>
                <w:color w:val="000000"/>
                <w:sz w:val="24"/>
                <w:szCs w:val="24"/>
              </w:rPr>
              <w:tab/>
              <w:t>5</w:t>
            </w:r>
          </w:hyperlink>
        </w:p>
        <w:p w14:paraId="0000000D" w14:textId="77777777" w:rsidR="0035637D" w:rsidRDefault="00C42791">
          <w:pPr>
            <w:pBdr>
              <w:top w:val="nil"/>
              <w:left w:val="nil"/>
              <w:bottom w:val="nil"/>
              <w:right w:val="nil"/>
              <w:between w:val="nil"/>
            </w:pBdr>
            <w:tabs>
              <w:tab w:val="right" w:leader="dot" w:pos="9350"/>
            </w:tabs>
            <w:spacing w:after="100" w:line="360" w:lineRule="auto"/>
            <w:jc w:val="both"/>
            <w:rPr>
              <w:rFonts w:ascii="Arial" w:eastAsia="Arial" w:hAnsi="Arial" w:cs="Arial"/>
              <w:color w:val="000000"/>
              <w:sz w:val="24"/>
              <w:szCs w:val="24"/>
            </w:rPr>
          </w:pPr>
          <w:hyperlink w:anchor="_heading=h.1t3h5sf">
            <w:r w:rsidR="00441ADD">
              <w:rPr>
                <w:rFonts w:ascii="Arial" w:eastAsia="Arial" w:hAnsi="Arial" w:cs="Arial"/>
                <w:color w:val="000000"/>
                <w:sz w:val="24"/>
                <w:szCs w:val="24"/>
              </w:rPr>
              <w:t>How hotels exceed guest expectations</w:t>
            </w:r>
            <w:r w:rsidR="00441ADD">
              <w:rPr>
                <w:rFonts w:ascii="Arial" w:eastAsia="Arial" w:hAnsi="Arial" w:cs="Arial"/>
                <w:color w:val="000000"/>
                <w:sz w:val="24"/>
                <w:szCs w:val="24"/>
              </w:rPr>
              <w:tab/>
              <w:t>6</w:t>
            </w:r>
          </w:hyperlink>
        </w:p>
        <w:p w14:paraId="0000000E" w14:textId="77777777" w:rsidR="0035637D" w:rsidRDefault="00C42791">
          <w:pPr>
            <w:pBdr>
              <w:top w:val="nil"/>
              <w:left w:val="nil"/>
              <w:bottom w:val="nil"/>
              <w:right w:val="nil"/>
              <w:between w:val="nil"/>
            </w:pBdr>
            <w:tabs>
              <w:tab w:val="right" w:leader="dot" w:pos="9350"/>
            </w:tabs>
            <w:spacing w:after="100" w:line="360" w:lineRule="auto"/>
            <w:jc w:val="both"/>
            <w:rPr>
              <w:rFonts w:ascii="Arial" w:eastAsia="Arial" w:hAnsi="Arial" w:cs="Arial"/>
              <w:color w:val="000000"/>
              <w:sz w:val="24"/>
              <w:szCs w:val="24"/>
            </w:rPr>
          </w:pPr>
          <w:hyperlink w:anchor="_heading=h.4d34og8">
            <w:r w:rsidR="00441ADD">
              <w:rPr>
                <w:rFonts w:ascii="Arial" w:eastAsia="Arial" w:hAnsi="Arial" w:cs="Arial"/>
                <w:color w:val="000000"/>
                <w:sz w:val="24"/>
                <w:szCs w:val="24"/>
              </w:rPr>
              <w:t>Contd.</w:t>
            </w:r>
            <w:r w:rsidR="00441ADD">
              <w:rPr>
                <w:rFonts w:ascii="Arial" w:eastAsia="Arial" w:hAnsi="Arial" w:cs="Arial"/>
                <w:color w:val="000000"/>
                <w:sz w:val="24"/>
                <w:szCs w:val="24"/>
              </w:rPr>
              <w:tab/>
              <w:t>6</w:t>
            </w:r>
          </w:hyperlink>
        </w:p>
        <w:p w14:paraId="0000000F" w14:textId="77777777" w:rsidR="0035637D" w:rsidRDefault="00C42791">
          <w:pPr>
            <w:pBdr>
              <w:top w:val="nil"/>
              <w:left w:val="nil"/>
              <w:bottom w:val="nil"/>
              <w:right w:val="nil"/>
              <w:between w:val="nil"/>
            </w:pBdr>
            <w:tabs>
              <w:tab w:val="right" w:leader="dot" w:pos="9350"/>
            </w:tabs>
            <w:spacing w:after="100" w:line="360" w:lineRule="auto"/>
            <w:jc w:val="both"/>
            <w:rPr>
              <w:rFonts w:ascii="Arial" w:eastAsia="Arial" w:hAnsi="Arial" w:cs="Arial"/>
              <w:color w:val="000000"/>
              <w:sz w:val="24"/>
              <w:szCs w:val="24"/>
            </w:rPr>
          </w:pPr>
          <w:hyperlink w:anchor="_heading=h.2s8eyo1">
            <w:r w:rsidR="00441ADD">
              <w:rPr>
                <w:rFonts w:ascii="Arial" w:eastAsia="Arial" w:hAnsi="Arial" w:cs="Arial"/>
                <w:color w:val="000000"/>
                <w:sz w:val="24"/>
                <w:szCs w:val="24"/>
              </w:rPr>
              <w:t>Conclusion</w:t>
            </w:r>
            <w:r w:rsidR="00441ADD">
              <w:rPr>
                <w:rFonts w:ascii="Arial" w:eastAsia="Arial" w:hAnsi="Arial" w:cs="Arial"/>
                <w:color w:val="000000"/>
                <w:sz w:val="24"/>
                <w:szCs w:val="24"/>
              </w:rPr>
              <w:tab/>
              <w:t>7</w:t>
            </w:r>
          </w:hyperlink>
        </w:p>
        <w:p w14:paraId="00000010" w14:textId="77777777" w:rsidR="0035637D" w:rsidRDefault="00C42791">
          <w:pPr>
            <w:pBdr>
              <w:top w:val="nil"/>
              <w:left w:val="nil"/>
              <w:bottom w:val="nil"/>
              <w:right w:val="nil"/>
              <w:between w:val="nil"/>
            </w:pBdr>
            <w:tabs>
              <w:tab w:val="right" w:leader="dot" w:pos="9350"/>
            </w:tabs>
            <w:spacing w:after="100" w:line="360" w:lineRule="auto"/>
            <w:jc w:val="both"/>
            <w:rPr>
              <w:rFonts w:ascii="Arial" w:eastAsia="Arial" w:hAnsi="Arial" w:cs="Arial"/>
              <w:color w:val="000000"/>
              <w:sz w:val="24"/>
              <w:szCs w:val="24"/>
            </w:rPr>
          </w:pPr>
          <w:hyperlink w:anchor="_heading=h.17dp8vu">
            <w:r w:rsidR="00441ADD">
              <w:rPr>
                <w:rFonts w:ascii="Arial" w:eastAsia="Arial" w:hAnsi="Arial" w:cs="Arial"/>
                <w:color w:val="000000"/>
                <w:sz w:val="24"/>
                <w:szCs w:val="24"/>
              </w:rPr>
              <w:t>Reference List</w:t>
            </w:r>
            <w:r w:rsidR="00441ADD">
              <w:rPr>
                <w:rFonts w:ascii="Arial" w:eastAsia="Arial" w:hAnsi="Arial" w:cs="Arial"/>
                <w:color w:val="000000"/>
                <w:sz w:val="24"/>
                <w:szCs w:val="24"/>
              </w:rPr>
              <w:tab/>
              <w:t>8</w:t>
            </w:r>
          </w:hyperlink>
        </w:p>
        <w:p w14:paraId="00000011" w14:textId="77777777" w:rsidR="0035637D" w:rsidRDefault="00441ADD">
          <w:pPr>
            <w:spacing w:line="360" w:lineRule="auto"/>
            <w:jc w:val="both"/>
          </w:pPr>
          <w:r>
            <w:fldChar w:fldCharType="end"/>
          </w:r>
        </w:p>
      </w:sdtContent>
    </w:sdt>
    <w:p w14:paraId="00000012" w14:textId="77777777" w:rsidR="0035637D" w:rsidRDefault="00441ADD">
      <w:pPr>
        <w:rPr>
          <w:rFonts w:ascii="Arial" w:eastAsia="Arial" w:hAnsi="Arial" w:cs="Arial"/>
          <w:b/>
          <w:color w:val="000000"/>
          <w:sz w:val="24"/>
          <w:szCs w:val="24"/>
        </w:rPr>
      </w:pPr>
      <w:r>
        <w:br w:type="page"/>
      </w:r>
    </w:p>
    <w:p w14:paraId="00000013" w14:textId="77777777" w:rsidR="0035637D" w:rsidRDefault="00441ADD">
      <w:pPr>
        <w:pStyle w:val="Heading1"/>
      </w:pPr>
      <w:bookmarkStart w:id="0" w:name="_heading=h.gjdgxs" w:colFirst="0" w:colLast="0"/>
      <w:bookmarkEnd w:id="0"/>
      <w:r>
        <w:lastRenderedPageBreak/>
        <w:t>Introduction</w:t>
      </w:r>
    </w:p>
    <w:p w14:paraId="00000014" w14:textId="77777777" w:rsidR="0035637D" w:rsidRDefault="00441ADD">
      <w:pPr>
        <w:numPr>
          <w:ilvl w:val="0"/>
          <w:numId w:val="8"/>
        </w:numPr>
        <w:pBdr>
          <w:top w:val="nil"/>
          <w:left w:val="nil"/>
          <w:bottom w:val="nil"/>
          <w:right w:val="nil"/>
          <w:between w:val="nil"/>
        </w:pBdr>
        <w:spacing w:after="0" w:line="360" w:lineRule="auto"/>
        <w:jc w:val="both"/>
        <w:rPr>
          <w:rFonts w:ascii="Arial" w:eastAsia="Arial" w:hAnsi="Arial" w:cs="Arial"/>
          <w:color w:val="0E101A"/>
          <w:sz w:val="24"/>
          <w:szCs w:val="24"/>
        </w:rPr>
      </w:pPr>
      <w:r>
        <w:rPr>
          <w:rFonts w:ascii="Arial" w:eastAsia="Arial" w:hAnsi="Arial" w:cs="Arial"/>
          <w:color w:val="0E101A"/>
          <w:sz w:val="24"/>
          <w:szCs w:val="24"/>
        </w:rPr>
        <w:t>JW Marriott is one of the preferable brands of Marriott International.</w:t>
      </w:r>
    </w:p>
    <w:p w14:paraId="00000015" w14:textId="77777777" w:rsidR="0035637D" w:rsidRDefault="00441ADD">
      <w:pPr>
        <w:numPr>
          <w:ilvl w:val="0"/>
          <w:numId w:val="8"/>
        </w:numPr>
        <w:pBdr>
          <w:top w:val="nil"/>
          <w:left w:val="nil"/>
          <w:bottom w:val="nil"/>
          <w:right w:val="nil"/>
          <w:between w:val="nil"/>
        </w:pBdr>
        <w:spacing w:after="0" w:line="360" w:lineRule="auto"/>
        <w:jc w:val="both"/>
        <w:rPr>
          <w:rFonts w:ascii="Arial" w:eastAsia="Arial" w:hAnsi="Arial" w:cs="Arial"/>
          <w:color w:val="0E101A"/>
          <w:sz w:val="24"/>
          <w:szCs w:val="24"/>
        </w:rPr>
      </w:pPr>
      <w:r>
        <w:rPr>
          <w:rFonts w:ascii="Arial" w:eastAsia="Arial" w:hAnsi="Arial" w:cs="Arial"/>
          <w:color w:val="0E101A"/>
          <w:sz w:val="24"/>
          <w:szCs w:val="24"/>
        </w:rPr>
        <w:t>Various prominent and also significant programs are hosted in the hotel’s Ballroom and Great Room.</w:t>
      </w:r>
    </w:p>
    <w:p w14:paraId="00000016" w14:textId="77777777" w:rsidR="0035637D" w:rsidRDefault="00441ADD">
      <w:pPr>
        <w:numPr>
          <w:ilvl w:val="0"/>
          <w:numId w:val="8"/>
        </w:numPr>
        <w:pBdr>
          <w:top w:val="nil"/>
          <w:left w:val="nil"/>
          <w:bottom w:val="nil"/>
          <w:right w:val="nil"/>
          <w:between w:val="nil"/>
        </w:pBdr>
        <w:spacing w:after="0" w:line="360" w:lineRule="auto"/>
        <w:jc w:val="both"/>
        <w:rPr>
          <w:rFonts w:ascii="Arial" w:eastAsia="Arial" w:hAnsi="Arial" w:cs="Arial"/>
          <w:color w:val="0E101A"/>
          <w:sz w:val="24"/>
          <w:szCs w:val="24"/>
        </w:rPr>
      </w:pPr>
      <w:r>
        <w:rPr>
          <w:rFonts w:ascii="Arial" w:eastAsia="Arial" w:hAnsi="Arial" w:cs="Arial"/>
          <w:color w:val="0E101A"/>
          <w:sz w:val="24"/>
          <w:szCs w:val="24"/>
        </w:rPr>
        <w:t>JW Marriott sustains the star-studded history and the heritage of Grosvenor House.</w:t>
      </w:r>
    </w:p>
    <w:p w14:paraId="00000017" w14:textId="77777777" w:rsidR="0035637D" w:rsidRDefault="00441ADD">
      <w:p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E101A"/>
          <w:sz w:val="24"/>
          <w:szCs w:val="24"/>
        </w:rPr>
        <w:t>JW Marriott Grosvenor House London refers to one of the best brands of Marriott International in the United Kingdom. The aforementioned hotel is the former house of Dukes that was rebuilt in the year 1929 as a luxurious hotel. This luxurious hotel consists of an amazing Great Room as well as a magnificent Ballroom where several prominent as well as significant events have been arranged since the initial stages.</w:t>
      </w:r>
    </w:p>
    <w:p w14:paraId="00000018" w14:textId="77777777" w:rsidR="0035637D" w:rsidRDefault="00441ADD">
      <w:pPr>
        <w:pStyle w:val="Heading1"/>
      </w:pPr>
      <w:bookmarkStart w:id="1" w:name="_heading=h.30j0zll" w:colFirst="0" w:colLast="0"/>
      <w:bookmarkEnd w:id="1"/>
      <w:r>
        <w:t>Main Customers</w:t>
      </w:r>
    </w:p>
    <w:p w14:paraId="00000019" w14:textId="77777777" w:rsidR="0035637D" w:rsidRDefault="00441ADD">
      <w:pPr>
        <w:numPr>
          <w:ilvl w:val="0"/>
          <w:numId w:val="9"/>
        </w:numPr>
        <w:pBdr>
          <w:top w:val="nil"/>
          <w:left w:val="nil"/>
          <w:bottom w:val="nil"/>
          <w:right w:val="nil"/>
          <w:between w:val="nil"/>
        </w:pBdr>
        <w:spacing w:after="0" w:line="360" w:lineRule="auto"/>
        <w:jc w:val="both"/>
        <w:rPr>
          <w:rFonts w:ascii="Arial" w:eastAsia="Arial" w:hAnsi="Arial" w:cs="Arial"/>
          <w:color w:val="0E101A"/>
          <w:sz w:val="24"/>
          <w:szCs w:val="24"/>
        </w:rPr>
      </w:pPr>
      <w:r>
        <w:rPr>
          <w:rFonts w:ascii="Arial" w:eastAsia="Arial" w:hAnsi="Arial" w:cs="Arial"/>
          <w:color w:val="0E101A"/>
          <w:sz w:val="24"/>
          <w:szCs w:val="24"/>
        </w:rPr>
        <w:t>Business class people of Canada and the United States are the primary target customer of JW Marriott London (Lu and Tabari, 2019).</w:t>
      </w:r>
    </w:p>
    <w:p w14:paraId="0000001A" w14:textId="77777777" w:rsidR="0035637D" w:rsidRDefault="00441ADD">
      <w:pPr>
        <w:numPr>
          <w:ilvl w:val="0"/>
          <w:numId w:val="9"/>
        </w:numPr>
        <w:pBdr>
          <w:top w:val="nil"/>
          <w:left w:val="nil"/>
          <w:bottom w:val="nil"/>
          <w:right w:val="nil"/>
          <w:between w:val="nil"/>
        </w:pBdr>
        <w:spacing w:after="0" w:line="360" w:lineRule="auto"/>
        <w:jc w:val="both"/>
        <w:rPr>
          <w:rFonts w:ascii="Arial" w:eastAsia="Arial" w:hAnsi="Arial" w:cs="Arial"/>
          <w:color w:val="0E101A"/>
          <w:sz w:val="24"/>
          <w:szCs w:val="24"/>
        </w:rPr>
      </w:pPr>
      <w:r>
        <w:rPr>
          <w:rFonts w:ascii="Arial" w:eastAsia="Arial" w:hAnsi="Arial" w:cs="Arial"/>
          <w:color w:val="0E101A"/>
          <w:sz w:val="24"/>
          <w:szCs w:val="24"/>
        </w:rPr>
        <w:t>Different customer amenities are beneficial and preferable for customers with high incomes.</w:t>
      </w:r>
    </w:p>
    <w:p w14:paraId="0000001B" w14:textId="77777777" w:rsidR="0035637D" w:rsidRDefault="00441ADD">
      <w:pPr>
        <w:numPr>
          <w:ilvl w:val="0"/>
          <w:numId w:val="9"/>
        </w:numPr>
        <w:pBdr>
          <w:top w:val="nil"/>
          <w:left w:val="nil"/>
          <w:bottom w:val="nil"/>
          <w:right w:val="nil"/>
          <w:between w:val="nil"/>
        </w:pBdr>
        <w:spacing w:after="0" w:line="360" w:lineRule="auto"/>
        <w:jc w:val="both"/>
        <w:rPr>
          <w:rFonts w:ascii="Arial" w:eastAsia="Arial" w:hAnsi="Arial" w:cs="Arial"/>
          <w:color w:val="0E101A"/>
          <w:sz w:val="24"/>
          <w:szCs w:val="24"/>
        </w:rPr>
      </w:pPr>
      <w:r>
        <w:rPr>
          <w:rFonts w:ascii="Arial" w:eastAsia="Arial" w:hAnsi="Arial" w:cs="Arial"/>
          <w:color w:val="0E101A"/>
          <w:sz w:val="24"/>
          <w:szCs w:val="24"/>
        </w:rPr>
        <w:t>Various magnificent event organisers are also the primary clients of the hotel. </w:t>
      </w:r>
    </w:p>
    <w:p w14:paraId="0000001C" w14:textId="77777777" w:rsidR="0035637D" w:rsidRDefault="00441ADD">
      <w:p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E101A"/>
          <w:sz w:val="24"/>
          <w:szCs w:val="24"/>
        </w:rPr>
        <w:t>Different featured amenities of JW Marriott such as the fitness centre, business centre, parking, lobby with free Wi-Fi, and restaurant are very much beneficial for business-class people. In addition to this, many significant events like the O2 Silver Clef Awards, Pride of Britain Awards as well as The Asian Awards along with other different events are hosted in the aforementioned hotel. The most ancient charitable ball, the Royal Caledonian Ball has been hosted in the Great Room since the 1930s.</w:t>
      </w:r>
    </w:p>
    <w:p w14:paraId="0000001D" w14:textId="77777777" w:rsidR="0035637D" w:rsidRDefault="00441ADD">
      <w:pPr>
        <w:pStyle w:val="Heading1"/>
      </w:pPr>
      <w:bookmarkStart w:id="2" w:name="_heading=h.1fob9te" w:colFirst="0" w:colLast="0"/>
      <w:bookmarkEnd w:id="2"/>
      <w:r>
        <w:t>Nature of the guest services and facilities</w:t>
      </w:r>
    </w:p>
    <w:p w14:paraId="0000001E" w14:textId="77777777" w:rsidR="0035637D" w:rsidRDefault="00441ADD">
      <w:pPr>
        <w:numPr>
          <w:ilvl w:val="0"/>
          <w:numId w:val="10"/>
        </w:numPr>
        <w:pBdr>
          <w:top w:val="nil"/>
          <w:left w:val="nil"/>
          <w:bottom w:val="nil"/>
          <w:right w:val="nil"/>
          <w:between w:val="nil"/>
        </w:pBdr>
        <w:spacing w:after="0" w:line="360" w:lineRule="auto"/>
        <w:jc w:val="both"/>
        <w:rPr>
          <w:rFonts w:ascii="Arial" w:eastAsia="Arial" w:hAnsi="Arial" w:cs="Arial"/>
          <w:color w:val="0E101A"/>
          <w:sz w:val="24"/>
          <w:szCs w:val="24"/>
        </w:rPr>
      </w:pPr>
      <w:r>
        <w:rPr>
          <w:rFonts w:ascii="Arial" w:eastAsia="Arial" w:hAnsi="Arial" w:cs="Arial"/>
          <w:color w:val="0E101A"/>
          <w:sz w:val="24"/>
          <w:szCs w:val="24"/>
        </w:rPr>
        <w:t>Various amenities such as magnificent accommodations, fitness facilities, spas, and many more are provided to the guests of JW Marriott (Filimonau and Magklaropoulou, 2020).</w:t>
      </w:r>
    </w:p>
    <w:p w14:paraId="0000001F" w14:textId="77777777" w:rsidR="0035637D" w:rsidRDefault="00441ADD">
      <w:pPr>
        <w:numPr>
          <w:ilvl w:val="0"/>
          <w:numId w:val="10"/>
        </w:numPr>
        <w:pBdr>
          <w:top w:val="nil"/>
          <w:left w:val="nil"/>
          <w:bottom w:val="nil"/>
          <w:right w:val="nil"/>
          <w:between w:val="nil"/>
        </w:pBdr>
        <w:spacing w:after="0" w:line="360" w:lineRule="auto"/>
        <w:jc w:val="both"/>
        <w:rPr>
          <w:rFonts w:ascii="Arial" w:eastAsia="Arial" w:hAnsi="Arial" w:cs="Arial"/>
          <w:color w:val="0E101A"/>
          <w:sz w:val="24"/>
          <w:szCs w:val="24"/>
        </w:rPr>
      </w:pPr>
      <w:r>
        <w:rPr>
          <w:rFonts w:ascii="Arial" w:eastAsia="Arial" w:hAnsi="Arial" w:cs="Arial"/>
          <w:color w:val="0E101A"/>
          <w:sz w:val="24"/>
          <w:szCs w:val="24"/>
        </w:rPr>
        <w:t>The primary nature of guest service refers to customization.</w:t>
      </w:r>
    </w:p>
    <w:p w14:paraId="00000020" w14:textId="77777777" w:rsidR="0035637D" w:rsidRDefault="00441ADD">
      <w:pPr>
        <w:numPr>
          <w:ilvl w:val="0"/>
          <w:numId w:val="10"/>
        </w:numPr>
        <w:pBdr>
          <w:top w:val="nil"/>
          <w:left w:val="nil"/>
          <w:bottom w:val="nil"/>
          <w:right w:val="nil"/>
          <w:between w:val="nil"/>
        </w:pBdr>
        <w:spacing w:after="0" w:line="360" w:lineRule="auto"/>
        <w:jc w:val="both"/>
        <w:rPr>
          <w:rFonts w:ascii="Arial" w:eastAsia="Arial" w:hAnsi="Arial" w:cs="Arial"/>
          <w:color w:val="0E101A"/>
          <w:sz w:val="24"/>
          <w:szCs w:val="24"/>
        </w:rPr>
      </w:pPr>
      <w:r>
        <w:rPr>
          <w:rFonts w:ascii="Arial" w:eastAsia="Arial" w:hAnsi="Arial" w:cs="Arial"/>
          <w:color w:val="0E101A"/>
          <w:sz w:val="24"/>
          <w:szCs w:val="24"/>
        </w:rPr>
        <w:t>People can host different events, weddings, and also meetings in this hotel.</w:t>
      </w:r>
    </w:p>
    <w:p w14:paraId="00000021" w14:textId="77777777" w:rsidR="0035637D" w:rsidRDefault="00441ADD">
      <w:p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E101A"/>
          <w:sz w:val="24"/>
          <w:szCs w:val="24"/>
        </w:rPr>
        <w:lastRenderedPageBreak/>
        <w:t>Various different types of facilities, as well as guest services, are provided in the JW Marriott, situated in Mayfair's heart. Guests are able to enjoy different types of amenities such as spa luxurious accommodations, fitness facilities, and many more. Further, JW Marriott Grosvenor House London offers facilities to host venues for prestigious events, weddings as well as meetings. Moreover, it also offers different customised services to its guests.</w:t>
      </w:r>
    </w:p>
    <w:p w14:paraId="00000022" w14:textId="77777777" w:rsidR="0035637D" w:rsidRDefault="00441ADD">
      <w:pPr>
        <w:pStyle w:val="Heading1"/>
      </w:pPr>
      <w:bookmarkStart w:id="3" w:name="_heading=h.3znysh7" w:colFirst="0" w:colLast="0"/>
      <w:bookmarkEnd w:id="3"/>
      <w:r>
        <w:t>Scope of the guest services and facilities</w:t>
      </w:r>
    </w:p>
    <w:p w14:paraId="00000023" w14:textId="77777777" w:rsidR="0035637D" w:rsidRDefault="00441ADD">
      <w:pPr>
        <w:numPr>
          <w:ilvl w:val="0"/>
          <w:numId w:val="1"/>
        </w:numPr>
        <w:pBdr>
          <w:top w:val="nil"/>
          <w:left w:val="nil"/>
          <w:bottom w:val="nil"/>
          <w:right w:val="nil"/>
          <w:between w:val="nil"/>
        </w:pBdr>
        <w:spacing w:after="0" w:line="360" w:lineRule="auto"/>
        <w:jc w:val="both"/>
        <w:rPr>
          <w:rFonts w:ascii="Arial" w:eastAsia="Arial" w:hAnsi="Arial" w:cs="Arial"/>
          <w:color w:val="0E101A"/>
          <w:sz w:val="24"/>
          <w:szCs w:val="24"/>
        </w:rPr>
      </w:pPr>
      <w:r>
        <w:rPr>
          <w:rFonts w:ascii="Arial" w:eastAsia="Arial" w:hAnsi="Arial" w:cs="Arial"/>
          <w:color w:val="0E101A"/>
          <w:sz w:val="24"/>
          <w:szCs w:val="24"/>
        </w:rPr>
        <w:t>Attendants of JW Marriott are able to be skilled from experts and business class clients (JW Marriott, 2023).</w:t>
      </w:r>
    </w:p>
    <w:p w14:paraId="00000024" w14:textId="77777777" w:rsidR="0035637D" w:rsidRDefault="00441ADD">
      <w:pPr>
        <w:numPr>
          <w:ilvl w:val="0"/>
          <w:numId w:val="1"/>
        </w:numPr>
        <w:pBdr>
          <w:top w:val="nil"/>
          <w:left w:val="nil"/>
          <w:bottom w:val="nil"/>
          <w:right w:val="nil"/>
          <w:between w:val="nil"/>
        </w:pBdr>
        <w:spacing w:after="0" w:line="360" w:lineRule="auto"/>
        <w:jc w:val="both"/>
        <w:rPr>
          <w:rFonts w:ascii="Arial" w:eastAsia="Arial" w:hAnsi="Arial" w:cs="Arial"/>
          <w:color w:val="0E101A"/>
          <w:sz w:val="24"/>
          <w:szCs w:val="24"/>
        </w:rPr>
      </w:pPr>
      <w:r>
        <w:rPr>
          <w:rFonts w:ascii="Arial" w:eastAsia="Arial" w:hAnsi="Arial" w:cs="Arial"/>
          <w:color w:val="0E101A"/>
          <w:sz w:val="24"/>
          <w:szCs w:val="24"/>
        </w:rPr>
        <w:t>Sustainable and personalised services are helpful for enhancing the quality of service.</w:t>
      </w:r>
    </w:p>
    <w:p w14:paraId="00000025" w14:textId="77777777" w:rsidR="0035637D" w:rsidRDefault="00441ADD">
      <w:pPr>
        <w:numPr>
          <w:ilvl w:val="0"/>
          <w:numId w:val="1"/>
        </w:numPr>
        <w:pBdr>
          <w:top w:val="nil"/>
          <w:left w:val="nil"/>
          <w:bottom w:val="nil"/>
          <w:right w:val="nil"/>
          <w:between w:val="nil"/>
        </w:pBdr>
        <w:spacing w:after="0" w:line="360" w:lineRule="auto"/>
        <w:jc w:val="both"/>
        <w:rPr>
          <w:rFonts w:ascii="Arial" w:eastAsia="Arial" w:hAnsi="Arial" w:cs="Arial"/>
          <w:color w:val="0E101A"/>
          <w:sz w:val="24"/>
          <w:szCs w:val="24"/>
        </w:rPr>
      </w:pPr>
      <w:r>
        <w:rPr>
          <w:rFonts w:ascii="Arial" w:eastAsia="Arial" w:hAnsi="Arial" w:cs="Arial"/>
          <w:color w:val="0E101A"/>
          <w:sz w:val="24"/>
          <w:szCs w:val="24"/>
        </w:rPr>
        <w:t>Authorities help new staff members to provide better services to the guests (Reidhead, 2020).</w:t>
      </w:r>
    </w:p>
    <w:p w14:paraId="00000026" w14:textId="77777777" w:rsidR="0035637D" w:rsidRDefault="00441ADD">
      <w:p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E101A"/>
          <w:sz w:val="24"/>
          <w:szCs w:val="24"/>
        </w:rPr>
        <w:t>Employees of the concerned heritage hotel of London are able to learn by working with experienced people as well as other high-class customers. As the work environment within JW Marriott is supportive, guests and employees are able to be involved with the establishment. Authorities are helpful; therefore new aspirants of this organisation are able to be skilled in this field. Customised yet sustainable services allow the aforementioned hospitality sector to enhance the quality of the provided service.</w:t>
      </w:r>
    </w:p>
    <w:p w14:paraId="00000027" w14:textId="77777777" w:rsidR="0035637D" w:rsidRDefault="00441ADD">
      <w:pPr>
        <w:pStyle w:val="Heading1"/>
      </w:pPr>
      <w:bookmarkStart w:id="4" w:name="_heading=h.2et92p0" w:colFirst="0" w:colLast="0"/>
      <w:bookmarkEnd w:id="4"/>
      <w:r>
        <w:t>Role of the guest services and Facilities</w:t>
      </w:r>
    </w:p>
    <w:p w14:paraId="00000028" w14:textId="77777777" w:rsidR="0035637D" w:rsidRDefault="00441ADD">
      <w:pPr>
        <w:numPr>
          <w:ilvl w:val="0"/>
          <w:numId w:val="2"/>
        </w:numPr>
        <w:pBdr>
          <w:top w:val="nil"/>
          <w:left w:val="nil"/>
          <w:bottom w:val="nil"/>
          <w:right w:val="nil"/>
          <w:between w:val="nil"/>
        </w:pBdr>
        <w:spacing w:after="0" w:line="360" w:lineRule="auto"/>
        <w:jc w:val="both"/>
        <w:rPr>
          <w:rFonts w:ascii="Arial" w:eastAsia="Arial" w:hAnsi="Arial" w:cs="Arial"/>
          <w:color w:val="0E101A"/>
          <w:sz w:val="24"/>
          <w:szCs w:val="24"/>
        </w:rPr>
      </w:pPr>
      <w:r>
        <w:rPr>
          <w:rFonts w:ascii="Arial" w:eastAsia="Arial" w:hAnsi="Arial" w:cs="Arial"/>
          <w:color w:val="0E101A"/>
          <w:sz w:val="24"/>
          <w:szCs w:val="24"/>
        </w:rPr>
        <w:t>Guest services allow to help guests in the check-out and check-in process, provide information on hotel services, and so on (Berry et al., 2019).</w:t>
      </w:r>
    </w:p>
    <w:p w14:paraId="00000029" w14:textId="77777777" w:rsidR="0035637D" w:rsidRDefault="00441ADD">
      <w:pPr>
        <w:numPr>
          <w:ilvl w:val="0"/>
          <w:numId w:val="2"/>
        </w:numPr>
        <w:pBdr>
          <w:top w:val="nil"/>
          <w:left w:val="nil"/>
          <w:bottom w:val="nil"/>
          <w:right w:val="nil"/>
          <w:between w:val="nil"/>
        </w:pBdr>
        <w:spacing w:line="360" w:lineRule="auto"/>
        <w:jc w:val="both"/>
        <w:rPr>
          <w:color w:val="000000"/>
          <w:sz w:val="24"/>
          <w:szCs w:val="24"/>
        </w:rPr>
      </w:pPr>
      <w:r>
        <w:rPr>
          <w:rFonts w:ascii="Arial" w:eastAsia="Arial" w:hAnsi="Arial" w:cs="Arial"/>
          <w:color w:val="0E101A"/>
          <w:sz w:val="24"/>
          <w:szCs w:val="24"/>
        </w:rPr>
        <w:t>Different services help clients to stay comfortable in the hotel</w:t>
      </w:r>
      <w:r>
        <w:rPr>
          <w:rFonts w:ascii="Arial" w:eastAsia="Arial" w:hAnsi="Arial" w:cs="Arial"/>
          <w:color w:val="0E101A"/>
        </w:rPr>
        <w:t xml:space="preserve"> (</w:t>
      </w:r>
      <w:r>
        <w:rPr>
          <w:rFonts w:ascii="Arial" w:eastAsia="Arial" w:hAnsi="Arial" w:cs="Arial"/>
          <w:color w:val="000000"/>
          <w:sz w:val="24"/>
          <w:szCs w:val="24"/>
        </w:rPr>
        <w:t>Walker, 2013</w:t>
      </w:r>
      <w:r>
        <w:rPr>
          <w:rFonts w:ascii="Arial" w:eastAsia="Arial" w:hAnsi="Arial" w:cs="Arial"/>
          <w:color w:val="0E101A"/>
        </w:rPr>
        <w:t>)</w:t>
      </w:r>
      <w:r>
        <w:rPr>
          <w:rFonts w:ascii="Arial" w:eastAsia="Arial" w:hAnsi="Arial" w:cs="Arial"/>
          <w:color w:val="0E101A"/>
          <w:sz w:val="24"/>
          <w:szCs w:val="24"/>
        </w:rPr>
        <w:t>.</w:t>
      </w:r>
    </w:p>
    <w:p w14:paraId="0000002A" w14:textId="77777777" w:rsidR="0035637D" w:rsidRDefault="00441ADD">
      <w:pPr>
        <w:numPr>
          <w:ilvl w:val="0"/>
          <w:numId w:val="2"/>
        </w:numPr>
        <w:pBdr>
          <w:top w:val="nil"/>
          <w:left w:val="nil"/>
          <w:bottom w:val="nil"/>
          <w:right w:val="nil"/>
          <w:between w:val="nil"/>
        </w:pBdr>
        <w:spacing w:after="0" w:line="360" w:lineRule="auto"/>
        <w:jc w:val="both"/>
        <w:rPr>
          <w:rFonts w:ascii="Arial" w:eastAsia="Arial" w:hAnsi="Arial" w:cs="Arial"/>
          <w:color w:val="0E101A"/>
          <w:sz w:val="24"/>
          <w:szCs w:val="24"/>
        </w:rPr>
      </w:pPr>
      <w:r>
        <w:rPr>
          <w:rFonts w:ascii="Arial" w:eastAsia="Arial" w:hAnsi="Arial" w:cs="Arial"/>
          <w:color w:val="0E101A"/>
          <w:sz w:val="24"/>
          <w:szCs w:val="24"/>
        </w:rPr>
        <w:t>Guest services and facilities allow guests to enjoy events and other programs.</w:t>
      </w:r>
    </w:p>
    <w:p w14:paraId="0000002B" w14:textId="77777777" w:rsidR="0035637D" w:rsidRDefault="00441ADD">
      <w:p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E101A"/>
          <w:sz w:val="24"/>
          <w:szCs w:val="24"/>
        </w:rPr>
        <w:t xml:space="preserve">The role of guest services refers to assisting every guest of the hotel with the process of check-in and also check-out, helping them by providing accurate information about accommodation and other hotel services. On the other hand, facilities of services in a hotel like JW Marriott allow guests to stay in a comfortable and pleasant manner. </w:t>
      </w:r>
    </w:p>
    <w:p w14:paraId="0000002C" w14:textId="77777777" w:rsidR="0035637D" w:rsidRDefault="00441ADD">
      <w:pPr>
        <w:pStyle w:val="Heading1"/>
      </w:pPr>
      <w:bookmarkStart w:id="5" w:name="_heading=h.tyjcwt" w:colFirst="0" w:colLast="0"/>
      <w:bookmarkEnd w:id="5"/>
      <w:r>
        <w:lastRenderedPageBreak/>
        <w:t>Role and function of guest services in general</w:t>
      </w:r>
    </w:p>
    <w:p w14:paraId="0000002D" w14:textId="77777777" w:rsidR="0035637D" w:rsidRDefault="00441ADD">
      <w:pPr>
        <w:numPr>
          <w:ilvl w:val="0"/>
          <w:numId w:val="3"/>
        </w:numPr>
        <w:pBdr>
          <w:top w:val="nil"/>
          <w:left w:val="nil"/>
          <w:bottom w:val="nil"/>
          <w:right w:val="nil"/>
          <w:between w:val="nil"/>
        </w:pBdr>
        <w:spacing w:line="360" w:lineRule="auto"/>
        <w:jc w:val="both"/>
        <w:rPr>
          <w:color w:val="000000"/>
          <w:sz w:val="24"/>
          <w:szCs w:val="24"/>
        </w:rPr>
      </w:pPr>
      <w:r>
        <w:rPr>
          <w:rFonts w:ascii="Arial" w:eastAsia="Arial" w:hAnsi="Arial" w:cs="Arial"/>
          <w:color w:val="0E101A"/>
          <w:sz w:val="24"/>
          <w:szCs w:val="24"/>
        </w:rPr>
        <w:t>Clients are able to experience positivity with effective guest services</w:t>
      </w:r>
      <w:r>
        <w:rPr>
          <w:rFonts w:ascii="Arial" w:eastAsia="Arial" w:hAnsi="Arial" w:cs="Arial"/>
          <w:color w:val="0E101A"/>
        </w:rPr>
        <w:t xml:space="preserve"> (</w:t>
      </w:r>
      <w:r>
        <w:rPr>
          <w:rFonts w:ascii="Arial" w:eastAsia="Arial" w:hAnsi="Arial" w:cs="Arial"/>
          <w:color w:val="000000"/>
          <w:sz w:val="24"/>
          <w:szCs w:val="24"/>
        </w:rPr>
        <w:t>Tesone, 2014</w:t>
      </w:r>
      <w:r>
        <w:rPr>
          <w:rFonts w:ascii="Arial" w:eastAsia="Arial" w:hAnsi="Arial" w:cs="Arial"/>
          <w:color w:val="0E101A"/>
        </w:rPr>
        <w:t>)</w:t>
      </w:r>
      <w:r>
        <w:rPr>
          <w:rFonts w:ascii="Arial" w:eastAsia="Arial" w:hAnsi="Arial" w:cs="Arial"/>
          <w:color w:val="0E101A"/>
          <w:sz w:val="24"/>
          <w:szCs w:val="24"/>
        </w:rPr>
        <w:t>.</w:t>
      </w:r>
    </w:p>
    <w:p w14:paraId="0000002E" w14:textId="77777777" w:rsidR="0035637D" w:rsidRDefault="00441ADD">
      <w:pPr>
        <w:numPr>
          <w:ilvl w:val="0"/>
          <w:numId w:val="3"/>
        </w:numPr>
        <w:pBdr>
          <w:top w:val="nil"/>
          <w:left w:val="nil"/>
          <w:bottom w:val="nil"/>
          <w:right w:val="nil"/>
          <w:between w:val="nil"/>
        </w:pBdr>
        <w:spacing w:after="0" w:line="360" w:lineRule="auto"/>
        <w:jc w:val="both"/>
        <w:rPr>
          <w:rFonts w:ascii="Arial" w:eastAsia="Arial" w:hAnsi="Arial" w:cs="Arial"/>
          <w:color w:val="0E101A"/>
          <w:sz w:val="24"/>
          <w:szCs w:val="24"/>
        </w:rPr>
      </w:pPr>
      <w:r>
        <w:rPr>
          <w:rFonts w:ascii="Arial" w:eastAsia="Arial" w:hAnsi="Arial" w:cs="Arial"/>
          <w:color w:val="0E101A"/>
          <w:sz w:val="24"/>
          <w:szCs w:val="24"/>
        </w:rPr>
        <w:t>Helping nature and the polite behaviour of attendants can make guests feel comfortable and confident.</w:t>
      </w:r>
    </w:p>
    <w:p w14:paraId="0000002F" w14:textId="77777777" w:rsidR="0035637D" w:rsidRDefault="00441ADD">
      <w:pPr>
        <w:numPr>
          <w:ilvl w:val="0"/>
          <w:numId w:val="3"/>
        </w:numPr>
        <w:pBdr>
          <w:top w:val="nil"/>
          <w:left w:val="nil"/>
          <w:bottom w:val="nil"/>
          <w:right w:val="nil"/>
          <w:between w:val="nil"/>
        </w:pBdr>
        <w:spacing w:after="0" w:line="360" w:lineRule="auto"/>
        <w:jc w:val="both"/>
        <w:rPr>
          <w:rFonts w:ascii="Arial" w:eastAsia="Arial" w:hAnsi="Arial" w:cs="Arial"/>
          <w:color w:val="0E101A"/>
          <w:sz w:val="24"/>
          <w:szCs w:val="24"/>
        </w:rPr>
      </w:pPr>
      <w:r>
        <w:rPr>
          <w:rFonts w:ascii="Arial" w:eastAsia="Arial" w:hAnsi="Arial" w:cs="Arial"/>
          <w:color w:val="0E101A"/>
          <w:sz w:val="24"/>
          <w:szCs w:val="24"/>
        </w:rPr>
        <w:t>Having enough information about the hotel and its services, clients can enjoy it comprehensively (Buhalis and Moldavska, 2022).</w:t>
      </w:r>
    </w:p>
    <w:p w14:paraId="00000030" w14:textId="77777777" w:rsidR="0035637D" w:rsidRDefault="00441ADD">
      <w:p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E101A"/>
          <w:sz w:val="24"/>
          <w:szCs w:val="24"/>
        </w:rPr>
        <w:t xml:space="preserve">Hotels provide clients with different guest services in order to provide them with positive experiences. Different types of services and the helping nature of the attendants allow guests of a hotel to be confident as well as comfortable. In addition, providing adequate information about hotels, services, products and also offers helps the clients to enjoy in a comprehensive way. </w:t>
      </w:r>
    </w:p>
    <w:p w14:paraId="00000031" w14:textId="77777777" w:rsidR="0035637D" w:rsidRDefault="00441ADD">
      <w:pPr>
        <w:pStyle w:val="Heading1"/>
      </w:pPr>
      <w:bookmarkStart w:id="6" w:name="_heading=h.3dy6vkm" w:colFirst="0" w:colLast="0"/>
      <w:bookmarkEnd w:id="6"/>
      <w:r>
        <w:t>Importance of Hospitality</w:t>
      </w:r>
    </w:p>
    <w:p w14:paraId="00000032" w14:textId="77777777" w:rsidR="0035637D" w:rsidRDefault="00441ADD">
      <w:pPr>
        <w:numPr>
          <w:ilvl w:val="0"/>
          <w:numId w:val="4"/>
        </w:numPr>
        <w:pBdr>
          <w:top w:val="nil"/>
          <w:left w:val="nil"/>
          <w:bottom w:val="nil"/>
          <w:right w:val="nil"/>
          <w:between w:val="nil"/>
        </w:pBdr>
        <w:spacing w:after="0" w:line="360" w:lineRule="auto"/>
        <w:jc w:val="both"/>
        <w:rPr>
          <w:rFonts w:ascii="Arial" w:eastAsia="Arial" w:hAnsi="Arial" w:cs="Arial"/>
          <w:color w:val="0E101A"/>
          <w:sz w:val="24"/>
          <w:szCs w:val="24"/>
        </w:rPr>
      </w:pPr>
      <w:r>
        <w:rPr>
          <w:rFonts w:ascii="Arial" w:eastAsia="Arial" w:hAnsi="Arial" w:cs="Arial"/>
          <w:color w:val="0E101A"/>
          <w:sz w:val="24"/>
          <w:szCs w:val="24"/>
        </w:rPr>
        <w:t>An effective hospitality service is able to enhance the level of growth of a hotel (Hultman et al., 2021).</w:t>
      </w:r>
    </w:p>
    <w:p w14:paraId="00000033" w14:textId="77777777" w:rsidR="0035637D" w:rsidRDefault="00441ADD">
      <w:pPr>
        <w:numPr>
          <w:ilvl w:val="0"/>
          <w:numId w:val="4"/>
        </w:numPr>
        <w:pBdr>
          <w:top w:val="nil"/>
          <w:left w:val="nil"/>
          <w:bottom w:val="nil"/>
          <w:right w:val="nil"/>
          <w:between w:val="nil"/>
        </w:pBdr>
        <w:spacing w:after="0" w:line="360" w:lineRule="auto"/>
        <w:jc w:val="both"/>
        <w:rPr>
          <w:rFonts w:ascii="Arial" w:eastAsia="Arial" w:hAnsi="Arial" w:cs="Arial"/>
          <w:color w:val="0E101A"/>
          <w:sz w:val="24"/>
          <w:szCs w:val="24"/>
        </w:rPr>
      </w:pPr>
      <w:r>
        <w:rPr>
          <w:rFonts w:ascii="Arial" w:eastAsia="Arial" w:hAnsi="Arial" w:cs="Arial"/>
          <w:color w:val="0E101A"/>
          <w:sz w:val="24"/>
          <w:szCs w:val="24"/>
        </w:rPr>
        <w:t>Most of the people, mainly the young generation, agree to pay extra for better service.</w:t>
      </w:r>
    </w:p>
    <w:p w14:paraId="00000034" w14:textId="77777777" w:rsidR="0035637D" w:rsidRDefault="00441ADD">
      <w:pPr>
        <w:numPr>
          <w:ilvl w:val="0"/>
          <w:numId w:val="4"/>
        </w:numPr>
        <w:pBdr>
          <w:top w:val="nil"/>
          <w:left w:val="nil"/>
          <w:bottom w:val="nil"/>
          <w:right w:val="nil"/>
          <w:between w:val="nil"/>
        </w:pBdr>
        <w:spacing w:after="0" w:line="360" w:lineRule="auto"/>
        <w:jc w:val="both"/>
        <w:rPr>
          <w:rFonts w:ascii="Arial" w:eastAsia="Arial" w:hAnsi="Arial" w:cs="Arial"/>
          <w:color w:val="0E101A"/>
          <w:sz w:val="24"/>
          <w:szCs w:val="24"/>
        </w:rPr>
      </w:pPr>
      <w:r>
        <w:rPr>
          <w:rFonts w:ascii="Arial" w:eastAsia="Arial" w:hAnsi="Arial" w:cs="Arial"/>
          <w:color w:val="0E101A"/>
          <w:sz w:val="24"/>
          <w:szCs w:val="24"/>
        </w:rPr>
        <w:t>By being open to customer feedback, hotels can manage clients in an effective manner (Tan and Despotis, 2021).</w:t>
      </w:r>
    </w:p>
    <w:p w14:paraId="00000035" w14:textId="77777777" w:rsidR="0035637D" w:rsidRDefault="00441ADD">
      <w:p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E101A"/>
          <w:sz w:val="24"/>
          <w:szCs w:val="24"/>
        </w:rPr>
        <w:t>Hotels are able to boost growth by providing excellent hospitality to their clients. As per recent reports, it is proved that near about 86 per cent of clients, especially adults, are happy to pay more just to enjoy an effective and tremendous customer experience in the hospitality sector. Moreover, hotels can be open to receiving different types of suggestions, which can make them different from others in the competitive marketplace.</w:t>
      </w:r>
    </w:p>
    <w:p w14:paraId="00000036" w14:textId="77777777" w:rsidR="0035637D" w:rsidRDefault="00441ADD">
      <w:pPr>
        <w:pStyle w:val="Heading1"/>
      </w:pPr>
      <w:bookmarkStart w:id="7" w:name="_heading=h.1t3h5sf" w:colFirst="0" w:colLast="0"/>
      <w:bookmarkEnd w:id="7"/>
      <w:r>
        <w:t>Exceeding guest expectations</w:t>
      </w:r>
    </w:p>
    <w:p w14:paraId="00000037" w14:textId="77777777" w:rsidR="0035637D" w:rsidRDefault="00441ADD">
      <w:pPr>
        <w:numPr>
          <w:ilvl w:val="0"/>
          <w:numId w:val="6"/>
        </w:numPr>
        <w:pBdr>
          <w:top w:val="nil"/>
          <w:left w:val="nil"/>
          <w:bottom w:val="nil"/>
          <w:right w:val="nil"/>
          <w:between w:val="nil"/>
        </w:pBdr>
        <w:spacing w:line="360" w:lineRule="auto"/>
        <w:jc w:val="both"/>
        <w:rPr>
          <w:color w:val="000000"/>
          <w:sz w:val="24"/>
          <w:szCs w:val="24"/>
        </w:rPr>
      </w:pPr>
      <w:r>
        <w:rPr>
          <w:rFonts w:ascii="Arial" w:eastAsia="Arial" w:hAnsi="Arial" w:cs="Arial"/>
          <w:color w:val="0E101A"/>
          <w:sz w:val="24"/>
          <w:szCs w:val="24"/>
        </w:rPr>
        <w:t>NPS, CSAT, and other surveys in regard to customer satisfaction can be implemented</w:t>
      </w:r>
      <w:r>
        <w:rPr>
          <w:rFonts w:ascii="Arial" w:eastAsia="Arial" w:hAnsi="Arial" w:cs="Arial"/>
          <w:color w:val="0E101A"/>
        </w:rPr>
        <w:t xml:space="preserve"> (</w:t>
      </w:r>
      <w:r>
        <w:rPr>
          <w:rFonts w:ascii="Arial" w:eastAsia="Arial" w:hAnsi="Arial" w:cs="Arial"/>
          <w:color w:val="000000"/>
          <w:sz w:val="24"/>
          <w:szCs w:val="24"/>
        </w:rPr>
        <w:t>Wood, 2015</w:t>
      </w:r>
      <w:r>
        <w:rPr>
          <w:rFonts w:ascii="Arial" w:eastAsia="Arial" w:hAnsi="Arial" w:cs="Arial"/>
          <w:color w:val="0E101A"/>
        </w:rPr>
        <w:t>)</w:t>
      </w:r>
      <w:r>
        <w:rPr>
          <w:rFonts w:ascii="Arial" w:eastAsia="Arial" w:hAnsi="Arial" w:cs="Arial"/>
          <w:color w:val="0E101A"/>
          <w:sz w:val="24"/>
          <w:szCs w:val="24"/>
        </w:rPr>
        <w:t>.</w:t>
      </w:r>
    </w:p>
    <w:p w14:paraId="00000038" w14:textId="77777777" w:rsidR="0035637D" w:rsidRDefault="00441ADD">
      <w:pPr>
        <w:numPr>
          <w:ilvl w:val="0"/>
          <w:numId w:val="6"/>
        </w:numPr>
        <w:pBdr>
          <w:top w:val="nil"/>
          <w:left w:val="nil"/>
          <w:bottom w:val="nil"/>
          <w:right w:val="nil"/>
          <w:between w:val="nil"/>
        </w:pBdr>
        <w:spacing w:after="0" w:line="360" w:lineRule="auto"/>
        <w:jc w:val="both"/>
        <w:rPr>
          <w:rFonts w:ascii="Arial" w:eastAsia="Arial" w:hAnsi="Arial" w:cs="Arial"/>
          <w:color w:val="0E101A"/>
          <w:sz w:val="24"/>
          <w:szCs w:val="24"/>
        </w:rPr>
      </w:pPr>
      <w:r>
        <w:rPr>
          <w:rFonts w:ascii="Arial" w:eastAsia="Arial" w:hAnsi="Arial" w:cs="Arial"/>
          <w:color w:val="0E101A"/>
          <w:sz w:val="24"/>
          <w:szCs w:val="24"/>
        </w:rPr>
        <w:lastRenderedPageBreak/>
        <w:t>Open nature to accept feedback and reviews from guests is also helpful in this context.</w:t>
      </w:r>
    </w:p>
    <w:p w14:paraId="00000039" w14:textId="77777777" w:rsidR="0035637D" w:rsidRDefault="00441ADD">
      <w:pPr>
        <w:numPr>
          <w:ilvl w:val="0"/>
          <w:numId w:val="6"/>
        </w:numPr>
        <w:pBdr>
          <w:top w:val="nil"/>
          <w:left w:val="nil"/>
          <w:bottom w:val="nil"/>
          <w:right w:val="nil"/>
          <w:between w:val="nil"/>
        </w:pBdr>
        <w:spacing w:after="0" w:line="360" w:lineRule="auto"/>
        <w:jc w:val="both"/>
        <w:rPr>
          <w:rFonts w:ascii="Arial" w:eastAsia="Arial" w:hAnsi="Arial" w:cs="Arial"/>
          <w:color w:val="0E101A"/>
          <w:sz w:val="24"/>
          <w:szCs w:val="24"/>
        </w:rPr>
      </w:pPr>
      <w:r>
        <w:rPr>
          <w:rFonts w:ascii="Arial" w:eastAsia="Arial" w:hAnsi="Arial" w:cs="Arial"/>
          <w:color w:val="0E101A"/>
          <w:sz w:val="24"/>
          <w:szCs w:val="24"/>
        </w:rPr>
        <w:t>Customization as per the requirement of guests allows hotels to meet guests' expectations (Liu, 2020).</w:t>
      </w:r>
    </w:p>
    <w:p w14:paraId="0000003A" w14:textId="77777777" w:rsidR="0035637D" w:rsidRDefault="00441ADD">
      <w:p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E101A"/>
          <w:sz w:val="24"/>
          <w:szCs w:val="24"/>
        </w:rPr>
        <w:t>At first, hotels are required to classify their guests as well as their value in order to meet their expectations. The provision of customised services to customers is in trend. Different customer satisfaction surveys such as CSAT, Customer Effort Score, and NPS may allow hotel attendants to identify the quality of services as well as customer satisfaction in this context.</w:t>
      </w:r>
    </w:p>
    <w:p w14:paraId="0000003B" w14:textId="77777777" w:rsidR="0035637D" w:rsidRDefault="00441ADD">
      <w:pPr>
        <w:pStyle w:val="Heading1"/>
      </w:pPr>
      <w:bookmarkStart w:id="8" w:name="_heading=h.4d34og8" w:colFirst="0" w:colLast="0"/>
      <w:bookmarkEnd w:id="8"/>
      <w:r>
        <w:t>Contd.</w:t>
      </w:r>
    </w:p>
    <w:p w14:paraId="0000003C" w14:textId="77777777" w:rsidR="0035637D" w:rsidRDefault="00441ADD">
      <w:pPr>
        <w:numPr>
          <w:ilvl w:val="0"/>
          <w:numId w:val="7"/>
        </w:numPr>
        <w:pBdr>
          <w:top w:val="nil"/>
          <w:left w:val="nil"/>
          <w:bottom w:val="nil"/>
          <w:right w:val="nil"/>
          <w:between w:val="nil"/>
        </w:pBdr>
        <w:spacing w:after="0" w:line="360" w:lineRule="auto"/>
        <w:jc w:val="both"/>
        <w:rPr>
          <w:rFonts w:ascii="Arial" w:eastAsia="Arial" w:hAnsi="Arial" w:cs="Arial"/>
          <w:color w:val="0E101A"/>
          <w:sz w:val="24"/>
          <w:szCs w:val="24"/>
        </w:rPr>
      </w:pPr>
      <w:r>
        <w:rPr>
          <w:rFonts w:ascii="Arial" w:eastAsia="Arial" w:hAnsi="Arial" w:cs="Arial"/>
          <w:color w:val="0E101A"/>
          <w:sz w:val="24"/>
          <w:szCs w:val="24"/>
        </w:rPr>
        <w:t>Classification of guests as well as enough knowledge about their demands may be helpful in this context.</w:t>
      </w:r>
    </w:p>
    <w:p w14:paraId="0000003D" w14:textId="77777777" w:rsidR="0035637D" w:rsidRDefault="00441ADD">
      <w:pPr>
        <w:numPr>
          <w:ilvl w:val="0"/>
          <w:numId w:val="7"/>
        </w:numPr>
        <w:pBdr>
          <w:top w:val="nil"/>
          <w:left w:val="nil"/>
          <w:bottom w:val="nil"/>
          <w:right w:val="nil"/>
          <w:between w:val="nil"/>
        </w:pBdr>
        <w:spacing w:after="0" w:line="360" w:lineRule="auto"/>
        <w:jc w:val="both"/>
        <w:rPr>
          <w:rFonts w:ascii="Arial" w:eastAsia="Arial" w:hAnsi="Arial" w:cs="Arial"/>
          <w:color w:val="0E101A"/>
          <w:sz w:val="24"/>
          <w:szCs w:val="24"/>
        </w:rPr>
      </w:pPr>
      <w:r>
        <w:rPr>
          <w:rFonts w:ascii="Arial" w:eastAsia="Arial" w:hAnsi="Arial" w:cs="Arial"/>
          <w:color w:val="0E101A"/>
          <w:sz w:val="24"/>
          <w:szCs w:val="24"/>
        </w:rPr>
        <w:t>An improved culture that is guest-centric is beneficial to meet their expectations (Tontini et al., 2022).</w:t>
      </w:r>
    </w:p>
    <w:p w14:paraId="0000003E" w14:textId="77777777" w:rsidR="0035637D" w:rsidRDefault="00441ADD">
      <w:pPr>
        <w:numPr>
          <w:ilvl w:val="0"/>
          <w:numId w:val="7"/>
        </w:numPr>
        <w:pBdr>
          <w:top w:val="nil"/>
          <w:left w:val="nil"/>
          <w:bottom w:val="nil"/>
          <w:right w:val="nil"/>
          <w:between w:val="nil"/>
        </w:pBdr>
        <w:spacing w:after="0" w:line="360" w:lineRule="auto"/>
        <w:jc w:val="both"/>
        <w:rPr>
          <w:rFonts w:ascii="Arial" w:eastAsia="Arial" w:hAnsi="Arial" w:cs="Arial"/>
          <w:color w:val="0E101A"/>
          <w:sz w:val="24"/>
          <w:szCs w:val="24"/>
        </w:rPr>
      </w:pPr>
      <w:r>
        <w:rPr>
          <w:rFonts w:ascii="Arial" w:eastAsia="Arial" w:hAnsi="Arial" w:cs="Arial"/>
          <w:color w:val="0E101A"/>
          <w:sz w:val="24"/>
          <w:szCs w:val="24"/>
        </w:rPr>
        <w:t>Implementation of various new ways to meet customer expectations may help in this case.</w:t>
      </w:r>
    </w:p>
    <w:p w14:paraId="0000003F" w14:textId="77777777" w:rsidR="0035637D" w:rsidRDefault="00441ADD">
      <w:p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E101A"/>
          <w:sz w:val="24"/>
          <w:szCs w:val="24"/>
        </w:rPr>
        <w:t>Implementation of different ways to exceed the expectations of different clients can be helpful for hotels in this context. Improving the guest-centric culture within hotels is also beneficial in this context. A piece of sufficient knowledge about the guests, their preferences, and their demands may help attendants to provide services that match their expectations.</w:t>
      </w:r>
    </w:p>
    <w:p w14:paraId="00000040" w14:textId="77777777" w:rsidR="0035637D" w:rsidRDefault="00441ADD">
      <w:pPr>
        <w:pStyle w:val="Heading1"/>
      </w:pPr>
      <w:bookmarkStart w:id="9" w:name="_heading=h.2s8eyo1" w:colFirst="0" w:colLast="0"/>
      <w:bookmarkEnd w:id="9"/>
      <w:r>
        <w:t>Conclusion</w:t>
      </w:r>
    </w:p>
    <w:p w14:paraId="00000041" w14:textId="77777777" w:rsidR="0035637D" w:rsidRDefault="00441ADD">
      <w:pPr>
        <w:numPr>
          <w:ilvl w:val="0"/>
          <w:numId w:val="5"/>
        </w:numPr>
        <w:pBdr>
          <w:top w:val="nil"/>
          <w:left w:val="nil"/>
          <w:bottom w:val="nil"/>
          <w:right w:val="nil"/>
          <w:between w:val="nil"/>
        </w:pBdr>
        <w:spacing w:after="0" w:line="360" w:lineRule="auto"/>
        <w:jc w:val="both"/>
        <w:rPr>
          <w:rFonts w:ascii="Arial" w:eastAsia="Arial" w:hAnsi="Arial" w:cs="Arial"/>
          <w:color w:val="0E101A"/>
          <w:sz w:val="24"/>
          <w:szCs w:val="24"/>
        </w:rPr>
      </w:pPr>
      <w:r>
        <w:rPr>
          <w:rFonts w:ascii="Arial" w:eastAsia="Arial" w:hAnsi="Arial" w:cs="Arial"/>
          <w:color w:val="0E101A"/>
          <w:sz w:val="24"/>
          <w:szCs w:val="24"/>
        </w:rPr>
        <w:t>The luxurious hotel of London provided different personalised services to sustain customer satisfaction.</w:t>
      </w:r>
    </w:p>
    <w:p w14:paraId="00000042" w14:textId="77777777" w:rsidR="0035637D" w:rsidRDefault="00441ADD">
      <w:pPr>
        <w:numPr>
          <w:ilvl w:val="0"/>
          <w:numId w:val="5"/>
        </w:numPr>
        <w:pBdr>
          <w:top w:val="nil"/>
          <w:left w:val="nil"/>
          <w:bottom w:val="nil"/>
          <w:right w:val="nil"/>
          <w:between w:val="nil"/>
        </w:pBdr>
        <w:spacing w:after="0" w:line="360" w:lineRule="auto"/>
        <w:jc w:val="both"/>
        <w:rPr>
          <w:rFonts w:ascii="Arial" w:eastAsia="Arial" w:hAnsi="Arial" w:cs="Arial"/>
          <w:color w:val="0E101A"/>
          <w:sz w:val="24"/>
          <w:szCs w:val="24"/>
        </w:rPr>
      </w:pPr>
      <w:r>
        <w:rPr>
          <w:rFonts w:ascii="Arial" w:eastAsia="Arial" w:hAnsi="Arial" w:cs="Arial"/>
          <w:color w:val="0E101A"/>
          <w:sz w:val="24"/>
          <w:szCs w:val="24"/>
        </w:rPr>
        <w:t>Various significant as well as prestigious events in Britain have been held at JW Marriott.</w:t>
      </w:r>
    </w:p>
    <w:p w14:paraId="00000043" w14:textId="77777777" w:rsidR="0035637D" w:rsidRDefault="00441ADD">
      <w:pPr>
        <w:numPr>
          <w:ilvl w:val="0"/>
          <w:numId w:val="5"/>
        </w:numPr>
        <w:pBdr>
          <w:top w:val="nil"/>
          <w:left w:val="nil"/>
          <w:bottom w:val="nil"/>
          <w:right w:val="nil"/>
          <w:between w:val="nil"/>
        </w:pBdr>
        <w:spacing w:after="0" w:line="360" w:lineRule="auto"/>
        <w:jc w:val="both"/>
        <w:rPr>
          <w:rFonts w:ascii="Arial" w:eastAsia="Arial" w:hAnsi="Arial" w:cs="Arial"/>
          <w:color w:val="0E101A"/>
          <w:sz w:val="24"/>
          <w:szCs w:val="24"/>
        </w:rPr>
      </w:pPr>
      <w:r>
        <w:rPr>
          <w:rFonts w:ascii="Arial" w:eastAsia="Arial" w:hAnsi="Arial" w:cs="Arial"/>
          <w:color w:val="0E101A"/>
          <w:sz w:val="24"/>
          <w:szCs w:val="24"/>
        </w:rPr>
        <w:t>Holding the heritage of ancient ages, it serves in the UK and Canada.</w:t>
      </w:r>
    </w:p>
    <w:p w14:paraId="00000044" w14:textId="77777777" w:rsidR="0035637D" w:rsidRDefault="00441ADD">
      <w:p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E101A"/>
          <w:sz w:val="24"/>
          <w:szCs w:val="24"/>
        </w:rPr>
        <w:t xml:space="preserve">Being a luxurious hotel JW Marriott Grosvenor House London provides different personalised services and amenities to its clients who belong to the UK and Canada. </w:t>
      </w:r>
      <w:r>
        <w:rPr>
          <w:rFonts w:ascii="Arial" w:eastAsia="Arial" w:hAnsi="Arial" w:cs="Arial"/>
          <w:color w:val="0E101A"/>
          <w:sz w:val="24"/>
          <w:szCs w:val="24"/>
        </w:rPr>
        <w:lastRenderedPageBreak/>
        <w:t xml:space="preserve">There are many prestigious and also significant events that are held in the Great Room and the Ballroom of the hotel. </w:t>
      </w:r>
    </w:p>
    <w:p w14:paraId="00000045" w14:textId="77777777" w:rsidR="0035637D" w:rsidRDefault="00441ADD">
      <w:pPr>
        <w:spacing w:line="360" w:lineRule="auto"/>
        <w:jc w:val="both"/>
        <w:rPr>
          <w:rFonts w:ascii="Arial" w:eastAsia="Arial" w:hAnsi="Arial" w:cs="Arial"/>
          <w:b/>
          <w:color w:val="000000"/>
          <w:sz w:val="24"/>
          <w:szCs w:val="24"/>
        </w:rPr>
      </w:pPr>
      <w:r>
        <w:br w:type="page"/>
      </w:r>
    </w:p>
    <w:p w14:paraId="00000046" w14:textId="77777777" w:rsidR="0035637D" w:rsidRDefault="00441ADD">
      <w:pPr>
        <w:pStyle w:val="Heading1"/>
      </w:pPr>
      <w:bookmarkStart w:id="10" w:name="_heading=h.17dp8vu" w:colFirst="0" w:colLast="0"/>
      <w:bookmarkEnd w:id="10"/>
      <w:r>
        <w:lastRenderedPageBreak/>
        <w:t>Reference List</w:t>
      </w:r>
    </w:p>
    <w:p w14:paraId="00000047" w14:textId="77777777" w:rsidR="0035637D" w:rsidRDefault="00441ADD">
      <w:p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222222"/>
          <w:sz w:val="24"/>
          <w:szCs w:val="24"/>
          <w:highlight w:val="white"/>
        </w:rPr>
        <w:t xml:space="preserve">Berry, L.L., Parish, J.T. and Dikec, A., (2019). Creating value through quality service. </w:t>
      </w:r>
      <w:r>
        <w:rPr>
          <w:rFonts w:ascii="Arial" w:eastAsia="Arial" w:hAnsi="Arial" w:cs="Arial"/>
          <w:i/>
          <w:color w:val="222222"/>
          <w:sz w:val="24"/>
          <w:szCs w:val="24"/>
          <w:highlight w:val="white"/>
        </w:rPr>
        <w:t>Organizational Dynamics</w:t>
      </w:r>
      <w:r>
        <w:rPr>
          <w:rFonts w:ascii="Arial" w:eastAsia="Arial" w:hAnsi="Arial" w:cs="Arial"/>
          <w:color w:val="222222"/>
          <w:sz w:val="24"/>
          <w:szCs w:val="24"/>
          <w:highlight w:val="white"/>
        </w:rPr>
        <w:t xml:space="preserve">, </w:t>
      </w:r>
      <w:r>
        <w:rPr>
          <w:rFonts w:ascii="Arial" w:eastAsia="Arial" w:hAnsi="Arial" w:cs="Arial"/>
          <w:i/>
          <w:color w:val="222222"/>
          <w:sz w:val="24"/>
          <w:szCs w:val="24"/>
          <w:highlight w:val="white"/>
        </w:rPr>
        <w:t>100716</w:t>
      </w:r>
      <w:r>
        <w:rPr>
          <w:rFonts w:ascii="Arial" w:eastAsia="Arial" w:hAnsi="Arial" w:cs="Arial"/>
          <w:color w:val="222222"/>
          <w:sz w:val="24"/>
          <w:szCs w:val="24"/>
          <w:highlight w:val="white"/>
        </w:rPr>
        <w:t xml:space="preserve">. Available at: </w:t>
      </w:r>
      <w:hyperlink r:id="rId8">
        <w:r>
          <w:rPr>
            <w:rFonts w:ascii="Arial" w:eastAsia="Arial" w:hAnsi="Arial" w:cs="Arial"/>
            <w:color w:val="1155CC"/>
            <w:sz w:val="24"/>
            <w:szCs w:val="24"/>
            <w:highlight w:val="white"/>
            <w:u w:val="single"/>
          </w:rPr>
          <w:t>https://mays.tamu.edu/wp-content/uploads/2020/09/2019-Creating-Value-Through-Quality-Service-Org-Dynam-Print.pdf</w:t>
        </w:r>
      </w:hyperlink>
    </w:p>
    <w:p w14:paraId="00000048" w14:textId="77777777" w:rsidR="0035637D" w:rsidRDefault="00441ADD">
      <w:p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222222"/>
          <w:sz w:val="24"/>
          <w:szCs w:val="24"/>
          <w:highlight w:val="white"/>
        </w:rPr>
        <w:t xml:space="preserve">Buhalis, D. and Moldavska, I., (2022). Voice assistants in hospitality: using artificial intelligence for customer service. </w:t>
      </w:r>
      <w:r>
        <w:rPr>
          <w:rFonts w:ascii="Arial" w:eastAsia="Arial" w:hAnsi="Arial" w:cs="Arial"/>
          <w:i/>
          <w:color w:val="222222"/>
          <w:sz w:val="24"/>
          <w:szCs w:val="24"/>
          <w:highlight w:val="white"/>
        </w:rPr>
        <w:t>Journal of Hospitality and Tourism Technology</w:t>
      </w:r>
      <w:r>
        <w:rPr>
          <w:rFonts w:ascii="Arial" w:eastAsia="Arial" w:hAnsi="Arial" w:cs="Arial"/>
          <w:color w:val="222222"/>
          <w:sz w:val="24"/>
          <w:szCs w:val="24"/>
          <w:highlight w:val="white"/>
        </w:rPr>
        <w:t xml:space="preserve">, </w:t>
      </w:r>
      <w:r>
        <w:rPr>
          <w:rFonts w:ascii="Arial" w:eastAsia="Arial" w:hAnsi="Arial" w:cs="Arial"/>
          <w:i/>
          <w:color w:val="222222"/>
          <w:sz w:val="24"/>
          <w:szCs w:val="24"/>
          <w:highlight w:val="white"/>
        </w:rPr>
        <w:t>13</w:t>
      </w:r>
      <w:r>
        <w:rPr>
          <w:rFonts w:ascii="Arial" w:eastAsia="Arial" w:hAnsi="Arial" w:cs="Arial"/>
          <w:color w:val="222222"/>
          <w:sz w:val="24"/>
          <w:szCs w:val="24"/>
          <w:highlight w:val="white"/>
        </w:rPr>
        <w:t xml:space="preserve">(3), pp.386-403. Available at: </w:t>
      </w:r>
      <w:hyperlink r:id="rId9">
        <w:r>
          <w:rPr>
            <w:rFonts w:ascii="Arial" w:eastAsia="Arial" w:hAnsi="Arial" w:cs="Arial"/>
            <w:color w:val="1155CC"/>
            <w:sz w:val="24"/>
            <w:szCs w:val="24"/>
            <w:highlight w:val="white"/>
            <w:u w:val="single"/>
          </w:rPr>
          <w:t>https://eprints.bournemouth.ac.uk/36952/3/Voice%20Assistants%20in%20Hospitality%208NOV21%20CLEAN.pdf</w:t>
        </w:r>
      </w:hyperlink>
    </w:p>
    <w:p w14:paraId="00000049" w14:textId="77777777" w:rsidR="0035637D" w:rsidRDefault="00441ADD">
      <w:p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222222"/>
          <w:sz w:val="24"/>
          <w:szCs w:val="24"/>
          <w:highlight w:val="white"/>
        </w:rPr>
        <w:t xml:space="preserve">Filimonau, V. and Magklaropoulou, A., (2020). Exploring the viability of a new ‘pay-as-you-use’energy management model in budget hotels. </w:t>
      </w:r>
      <w:r>
        <w:rPr>
          <w:rFonts w:ascii="Arial" w:eastAsia="Arial" w:hAnsi="Arial" w:cs="Arial"/>
          <w:i/>
          <w:color w:val="222222"/>
          <w:sz w:val="24"/>
          <w:szCs w:val="24"/>
          <w:highlight w:val="white"/>
        </w:rPr>
        <w:t>International Journal of Hospitality Management</w:t>
      </w:r>
      <w:r>
        <w:rPr>
          <w:rFonts w:ascii="Arial" w:eastAsia="Arial" w:hAnsi="Arial" w:cs="Arial"/>
          <w:color w:val="222222"/>
          <w:sz w:val="24"/>
          <w:szCs w:val="24"/>
          <w:highlight w:val="white"/>
        </w:rPr>
        <w:t xml:space="preserve">, </w:t>
      </w:r>
      <w:r>
        <w:rPr>
          <w:rFonts w:ascii="Arial" w:eastAsia="Arial" w:hAnsi="Arial" w:cs="Arial"/>
          <w:i/>
          <w:color w:val="222222"/>
          <w:sz w:val="24"/>
          <w:szCs w:val="24"/>
          <w:highlight w:val="white"/>
        </w:rPr>
        <w:t>89</w:t>
      </w:r>
      <w:r>
        <w:rPr>
          <w:rFonts w:ascii="Arial" w:eastAsia="Arial" w:hAnsi="Arial" w:cs="Arial"/>
          <w:color w:val="222222"/>
          <w:sz w:val="24"/>
          <w:szCs w:val="24"/>
          <w:highlight w:val="white"/>
        </w:rPr>
        <w:t xml:space="preserve">, p.102538. Available at: </w:t>
      </w:r>
      <w:hyperlink r:id="rId10">
        <w:r>
          <w:rPr>
            <w:rFonts w:ascii="Arial" w:eastAsia="Arial" w:hAnsi="Arial" w:cs="Arial"/>
            <w:color w:val="1155CC"/>
            <w:sz w:val="24"/>
            <w:szCs w:val="24"/>
            <w:highlight w:val="white"/>
            <w:u w:val="single"/>
          </w:rPr>
          <w:t>http://eprints.bournemouth.ac.uk/34076/3/R2%20CHANGES%20ACCEPTED.pdf</w:t>
        </w:r>
      </w:hyperlink>
    </w:p>
    <w:p w14:paraId="0000004A" w14:textId="77777777" w:rsidR="0035637D" w:rsidRDefault="00441ADD">
      <w:p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222222"/>
          <w:sz w:val="24"/>
          <w:szCs w:val="24"/>
          <w:highlight w:val="white"/>
        </w:rPr>
        <w:t xml:space="preserve">Hultman, M., Papadopoulou, C., Oghazi, P. and Opoku, R., (2021). Branding the hotel industry: The effect of step-up versus step-down brand extensions. </w:t>
      </w:r>
      <w:r>
        <w:rPr>
          <w:rFonts w:ascii="Arial" w:eastAsia="Arial" w:hAnsi="Arial" w:cs="Arial"/>
          <w:i/>
          <w:color w:val="222222"/>
          <w:sz w:val="24"/>
          <w:szCs w:val="24"/>
          <w:highlight w:val="white"/>
        </w:rPr>
        <w:t>Journal of business research</w:t>
      </w:r>
      <w:r>
        <w:rPr>
          <w:rFonts w:ascii="Arial" w:eastAsia="Arial" w:hAnsi="Arial" w:cs="Arial"/>
          <w:color w:val="222222"/>
          <w:sz w:val="24"/>
          <w:szCs w:val="24"/>
          <w:highlight w:val="white"/>
        </w:rPr>
        <w:t xml:space="preserve">, </w:t>
      </w:r>
      <w:r>
        <w:rPr>
          <w:rFonts w:ascii="Arial" w:eastAsia="Arial" w:hAnsi="Arial" w:cs="Arial"/>
          <w:i/>
          <w:color w:val="222222"/>
          <w:sz w:val="24"/>
          <w:szCs w:val="24"/>
          <w:highlight w:val="white"/>
        </w:rPr>
        <w:t>124</w:t>
      </w:r>
      <w:r>
        <w:rPr>
          <w:rFonts w:ascii="Arial" w:eastAsia="Arial" w:hAnsi="Arial" w:cs="Arial"/>
          <w:color w:val="222222"/>
          <w:sz w:val="24"/>
          <w:szCs w:val="24"/>
          <w:highlight w:val="white"/>
        </w:rPr>
        <w:t xml:space="preserve">, pp.560-570. Available at: </w:t>
      </w:r>
      <w:hyperlink r:id="rId11">
        <w:r>
          <w:rPr>
            <w:rFonts w:ascii="Arial" w:eastAsia="Arial" w:hAnsi="Arial" w:cs="Arial"/>
            <w:color w:val="1155CC"/>
            <w:sz w:val="24"/>
            <w:szCs w:val="24"/>
            <w:highlight w:val="white"/>
            <w:u w:val="single"/>
          </w:rPr>
          <w:t>https://eprints.leedsbeckett.ac.uk/id/eprint/7165/1/BrandingTheHotelIndustryTheEffectOfStepUpVersusStepDownBrandExtensions-AM.pdf</w:t>
        </w:r>
      </w:hyperlink>
    </w:p>
    <w:p w14:paraId="0000004B" w14:textId="77777777" w:rsidR="0035637D" w:rsidRDefault="00441ADD">
      <w:p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JW Marriott, (2023). </w:t>
      </w:r>
      <w:r>
        <w:rPr>
          <w:rFonts w:ascii="Arial" w:eastAsia="Arial" w:hAnsi="Arial" w:cs="Arial"/>
          <w:i/>
          <w:color w:val="000000"/>
          <w:sz w:val="24"/>
          <w:szCs w:val="24"/>
        </w:rPr>
        <w:t>Hotels &amp; Resorts | Book your Hotel directly with Marriott Bonvoy</w:t>
      </w:r>
      <w:r>
        <w:rPr>
          <w:rFonts w:ascii="Arial" w:eastAsia="Arial" w:hAnsi="Arial" w:cs="Arial"/>
          <w:color w:val="000000"/>
          <w:sz w:val="24"/>
          <w:szCs w:val="24"/>
        </w:rPr>
        <w:t xml:space="preserve">. [online] Available at: </w:t>
      </w:r>
      <w:hyperlink r:id="rId12">
        <w:r>
          <w:rPr>
            <w:rFonts w:ascii="Arial" w:eastAsia="Arial" w:hAnsi="Arial" w:cs="Arial"/>
            <w:color w:val="1155CC"/>
            <w:sz w:val="24"/>
            <w:szCs w:val="24"/>
            <w:u w:val="single"/>
          </w:rPr>
          <w:t>https://www.marriott.com/default.mi?scid=d594fac0-31e2-40b7-99a9-17f361c8cb6d&amp;gclid=Cj0KCQjwyLGjBhDKARIsAFRNgW_5ThCBo1ikbmG1CBf5X1iMGTK0AQO-tNsEfVhGSOYSltqCRsHO7_YaAul8EALw_wcB&amp;gclsrc=aw.ds</w:t>
        </w:r>
      </w:hyperlink>
      <w:r>
        <w:rPr>
          <w:rFonts w:ascii="Arial" w:eastAsia="Arial" w:hAnsi="Arial" w:cs="Arial"/>
          <w:color w:val="000000"/>
          <w:sz w:val="24"/>
          <w:szCs w:val="24"/>
        </w:rPr>
        <w:t xml:space="preserve"> [Accessed 23 May 2023].</w:t>
      </w:r>
    </w:p>
    <w:p w14:paraId="0000004C" w14:textId="77777777" w:rsidR="0035637D" w:rsidRDefault="00441ADD">
      <w:p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222222"/>
          <w:sz w:val="24"/>
          <w:szCs w:val="24"/>
          <w:highlight w:val="white"/>
        </w:rPr>
        <w:t xml:space="preserve">Liu, Y.P., (2020). Trust Between Customers and Hotels: Through the Expression of Trust of Customers. Available at: </w:t>
      </w:r>
      <w:hyperlink r:id="rId13">
        <w:r>
          <w:rPr>
            <w:rFonts w:ascii="Arial" w:eastAsia="Arial" w:hAnsi="Arial" w:cs="Arial"/>
            <w:color w:val="1155CC"/>
            <w:sz w:val="24"/>
            <w:szCs w:val="24"/>
            <w:highlight w:val="white"/>
            <w:u w:val="single"/>
          </w:rPr>
          <w:t>https://lup.lub.lu.se/luur/download?func=downloadFile&amp;recordOId=9012335&amp;fileOId=9012338</w:t>
        </w:r>
      </w:hyperlink>
    </w:p>
    <w:p w14:paraId="0000004D" w14:textId="77777777" w:rsidR="0035637D" w:rsidRDefault="00441ADD">
      <w:p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222222"/>
          <w:sz w:val="24"/>
          <w:szCs w:val="24"/>
          <w:highlight w:val="white"/>
        </w:rPr>
        <w:lastRenderedPageBreak/>
        <w:t xml:space="preserve">Lu, L. and Tabari, S., (2019). Impact of Airbnb on customers' behavior in the UK hotel industry. </w:t>
      </w:r>
      <w:r>
        <w:rPr>
          <w:rFonts w:ascii="Arial" w:eastAsia="Arial" w:hAnsi="Arial" w:cs="Arial"/>
          <w:i/>
          <w:color w:val="222222"/>
          <w:sz w:val="24"/>
          <w:szCs w:val="24"/>
          <w:highlight w:val="white"/>
        </w:rPr>
        <w:t>Tourism Analysis</w:t>
      </w:r>
      <w:r>
        <w:rPr>
          <w:rFonts w:ascii="Arial" w:eastAsia="Arial" w:hAnsi="Arial" w:cs="Arial"/>
          <w:color w:val="222222"/>
          <w:sz w:val="24"/>
          <w:szCs w:val="24"/>
          <w:highlight w:val="white"/>
        </w:rPr>
        <w:t xml:space="preserve">, </w:t>
      </w:r>
      <w:r>
        <w:rPr>
          <w:rFonts w:ascii="Arial" w:eastAsia="Arial" w:hAnsi="Arial" w:cs="Arial"/>
          <w:i/>
          <w:color w:val="222222"/>
          <w:sz w:val="24"/>
          <w:szCs w:val="24"/>
          <w:highlight w:val="white"/>
        </w:rPr>
        <w:t>24</w:t>
      </w:r>
      <w:r>
        <w:rPr>
          <w:rFonts w:ascii="Arial" w:eastAsia="Arial" w:hAnsi="Arial" w:cs="Arial"/>
          <w:color w:val="222222"/>
          <w:sz w:val="24"/>
          <w:szCs w:val="24"/>
          <w:highlight w:val="white"/>
        </w:rPr>
        <w:t xml:space="preserve">(1), pp.13-26. Available at: </w:t>
      </w:r>
      <w:hyperlink r:id="rId14">
        <w:r>
          <w:rPr>
            <w:rFonts w:ascii="Arial" w:eastAsia="Arial" w:hAnsi="Arial" w:cs="Arial"/>
            <w:color w:val="1155CC"/>
            <w:sz w:val="24"/>
            <w:szCs w:val="24"/>
            <w:highlight w:val="white"/>
            <w:u w:val="single"/>
          </w:rPr>
          <w:t>http://shura.shu.ac.uk/23916/7/Tabari_Impact_of_airbnb_(VoR).pdf</w:t>
        </w:r>
      </w:hyperlink>
    </w:p>
    <w:p w14:paraId="0000004E" w14:textId="77777777" w:rsidR="0035637D" w:rsidRDefault="00441ADD">
      <w:pPr>
        <w:pBdr>
          <w:top w:val="nil"/>
          <w:left w:val="nil"/>
          <w:bottom w:val="nil"/>
          <w:right w:val="nil"/>
          <w:between w:val="nil"/>
        </w:pBdr>
        <w:spacing w:after="0" w:line="360" w:lineRule="auto"/>
        <w:jc w:val="both"/>
        <w:rPr>
          <w:rFonts w:ascii="Arial" w:eastAsia="Arial" w:hAnsi="Arial" w:cs="Arial"/>
          <w:color w:val="222222"/>
          <w:sz w:val="24"/>
          <w:szCs w:val="24"/>
        </w:rPr>
      </w:pPr>
      <w:r>
        <w:rPr>
          <w:rFonts w:ascii="Arial" w:eastAsia="Arial" w:hAnsi="Arial" w:cs="Arial"/>
          <w:color w:val="222222"/>
          <w:sz w:val="24"/>
          <w:szCs w:val="24"/>
          <w:highlight w:val="white"/>
        </w:rPr>
        <w:t xml:space="preserve">Reidhead, C., (2020). Impact of organizational culture on employee satisfaction: A case of Hilton hotel, United Kingdom. </w:t>
      </w:r>
      <w:r>
        <w:rPr>
          <w:rFonts w:ascii="Arial" w:eastAsia="Arial" w:hAnsi="Arial" w:cs="Arial"/>
          <w:i/>
          <w:color w:val="222222"/>
          <w:sz w:val="24"/>
          <w:szCs w:val="24"/>
          <w:highlight w:val="white"/>
        </w:rPr>
        <w:t>Journal of Economics and Business</w:t>
      </w:r>
      <w:r>
        <w:rPr>
          <w:rFonts w:ascii="Arial" w:eastAsia="Arial" w:hAnsi="Arial" w:cs="Arial"/>
          <w:color w:val="222222"/>
          <w:sz w:val="24"/>
          <w:szCs w:val="24"/>
          <w:highlight w:val="white"/>
        </w:rPr>
        <w:t xml:space="preserve">, </w:t>
      </w:r>
      <w:r>
        <w:rPr>
          <w:rFonts w:ascii="Arial" w:eastAsia="Arial" w:hAnsi="Arial" w:cs="Arial"/>
          <w:i/>
          <w:color w:val="222222"/>
          <w:sz w:val="24"/>
          <w:szCs w:val="24"/>
          <w:highlight w:val="white"/>
        </w:rPr>
        <w:t>3</w:t>
      </w:r>
      <w:r>
        <w:rPr>
          <w:rFonts w:ascii="Arial" w:eastAsia="Arial" w:hAnsi="Arial" w:cs="Arial"/>
          <w:color w:val="222222"/>
          <w:sz w:val="24"/>
          <w:szCs w:val="24"/>
          <w:highlight w:val="white"/>
        </w:rPr>
        <w:t>(1). DOI: 10.31014/aior.1992.03.01.209 </w:t>
      </w:r>
    </w:p>
    <w:p w14:paraId="0000004F" w14:textId="77777777" w:rsidR="0035637D" w:rsidRDefault="00441ADD">
      <w:p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222222"/>
          <w:sz w:val="24"/>
          <w:szCs w:val="24"/>
          <w:highlight w:val="white"/>
        </w:rPr>
        <w:t xml:space="preserve">Tan, Y. and Despotis, D., (2021). Investigation of efficiency in the UK hotel industry: A network data envelopment analysis approach. </w:t>
      </w:r>
      <w:r>
        <w:rPr>
          <w:rFonts w:ascii="Arial" w:eastAsia="Arial" w:hAnsi="Arial" w:cs="Arial"/>
          <w:i/>
          <w:color w:val="222222"/>
          <w:sz w:val="24"/>
          <w:szCs w:val="24"/>
          <w:highlight w:val="white"/>
        </w:rPr>
        <w:t>International Journal of Contemporary Hospitality Management</w:t>
      </w:r>
      <w:r>
        <w:rPr>
          <w:rFonts w:ascii="Arial" w:eastAsia="Arial" w:hAnsi="Arial" w:cs="Arial"/>
          <w:color w:val="222222"/>
          <w:sz w:val="24"/>
          <w:szCs w:val="24"/>
          <w:highlight w:val="white"/>
        </w:rPr>
        <w:t xml:space="preserve">. Available at: </w:t>
      </w:r>
      <w:hyperlink r:id="rId15">
        <w:r>
          <w:rPr>
            <w:rFonts w:ascii="Arial" w:eastAsia="Arial" w:hAnsi="Arial" w:cs="Arial"/>
            <w:color w:val="1155CC"/>
            <w:sz w:val="24"/>
            <w:szCs w:val="24"/>
            <w:highlight w:val="white"/>
            <w:u w:val="single"/>
          </w:rPr>
          <w:t>https://pure.hud.ac.uk/ws/files/34921450/CHECKED_IJCHM_revised_manuscript_02012021.pdf</w:t>
        </w:r>
      </w:hyperlink>
    </w:p>
    <w:p w14:paraId="00000050" w14:textId="77777777" w:rsidR="0035637D" w:rsidRDefault="00441ADD">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Tesone, V., (2014). Principles of Management for the Hospitality Industry, Butterworth Heineman, Oxford</w:t>
      </w:r>
    </w:p>
    <w:p w14:paraId="00000051" w14:textId="77777777" w:rsidR="0035637D" w:rsidRDefault="00441ADD">
      <w:pPr>
        <w:pBdr>
          <w:top w:val="nil"/>
          <w:left w:val="nil"/>
          <w:bottom w:val="nil"/>
          <w:right w:val="nil"/>
          <w:between w:val="nil"/>
        </w:pBdr>
        <w:spacing w:after="0" w:line="360" w:lineRule="auto"/>
        <w:jc w:val="both"/>
        <w:rPr>
          <w:rFonts w:ascii="Arial" w:eastAsia="Arial" w:hAnsi="Arial" w:cs="Arial"/>
          <w:color w:val="222222"/>
          <w:sz w:val="24"/>
          <w:szCs w:val="24"/>
        </w:rPr>
      </w:pPr>
      <w:r>
        <w:rPr>
          <w:rFonts w:ascii="Arial" w:eastAsia="Arial" w:hAnsi="Arial" w:cs="Arial"/>
          <w:color w:val="222222"/>
          <w:sz w:val="24"/>
          <w:szCs w:val="24"/>
          <w:highlight w:val="white"/>
        </w:rPr>
        <w:t xml:space="preserve">Tontini, G., Irgang, L., Kroenke, A., Hadlich, I., Picolo, J.D. and Mikulic, J., (2022). How to use spontaneous customer comments to identify nonlinear background of satisfaction with restaurant services. </w:t>
      </w:r>
      <w:r>
        <w:rPr>
          <w:rFonts w:ascii="Arial" w:eastAsia="Arial" w:hAnsi="Arial" w:cs="Arial"/>
          <w:i/>
          <w:color w:val="222222"/>
          <w:sz w:val="24"/>
          <w:szCs w:val="24"/>
          <w:highlight w:val="white"/>
        </w:rPr>
        <w:t>Benchmarking: An International Journal</w:t>
      </w:r>
      <w:r>
        <w:rPr>
          <w:rFonts w:ascii="Arial" w:eastAsia="Arial" w:hAnsi="Arial" w:cs="Arial"/>
          <w:color w:val="222222"/>
          <w:sz w:val="24"/>
          <w:szCs w:val="24"/>
          <w:highlight w:val="white"/>
        </w:rPr>
        <w:t xml:space="preserve">, </w:t>
      </w:r>
      <w:r>
        <w:rPr>
          <w:rFonts w:ascii="Arial" w:eastAsia="Arial" w:hAnsi="Arial" w:cs="Arial"/>
          <w:i/>
          <w:color w:val="222222"/>
          <w:sz w:val="24"/>
          <w:szCs w:val="24"/>
          <w:highlight w:val="white"/>
        </w:rPr>
        <w:t>29</w:t>
      </w:r>
      <w:r>
        <w:rPr>
          <w:rFonts w:ascii="Arial" w:eastAsia="Arial" w:hAnsi="Arial" w:cs="Arial"/>
          <w:color w:val="222222"/>
          <w:sz w:val="24"/>
          <w:szCs w:val="24"/>
          <w:highlight w:val="white"/>
        </w:rPr>
        <w:t>(2), pp.496-521. DOI 10.1108/BIJ-08-2020-0409</w:t>
      </w:r>
    </w:p>
    <w:p w14:paraId="00000052" w14:textId="77777777" w:rsidR="0035637D" w:rsidRDefault="00441ADD">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Walker, J., (2013). Introduction to Hospitality Management, Pearson, London</w:t>
      </w:r>
    </w:p>
    <w:p w14:paraId="00000053" w14:textId="77777777" w:rsidR="0035637D" w:rsidRDefault="00441ADD">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Wood, R.C., 2015. Hospitality Management: a brief introduction, Sage, London</w:t>
      </w:r>
    </w:p>
    <w:p w14:paraId="00000054" w14:textId="77777777" w:rsidR="0035637D" w:rsidRDefault="0035637D">
      <w:pPr>
        <w:spacing w:line="360" w:lineRule="auto"/>
        <w:jc w:val="both"/>
        <w:rPr>
          <w:rFonts w:ascii="Arial" w:eastAsia="Arial" w:hAnsi="Arial" w:cs="Arial"/>
          <w:sz w:val="24"/>
          <w:szCs w:val="24"/>
        </w:rPr>
      </w:pPr>
    </w:p>
    <w:p w14:paraId="72964891" w14:textId="77777777" w:rsidR="00C611D7" w:rsidRDefault="00C611D7">
      <w:pPr>
        <w:spacing w:line="360" w:lineRule="auto"/>
        <w:jc w:val="both"/>
        <w:rPr>
          <w:rFonts w:ascii="Arial" w:eastAsia="Arial" w:hAnsi="Arial" w:cs="Arial"/>
          <w:sz w:val="24"/>
          <w:szCs w:val="24"/>
        </w:rPr>
      </w:pPr>
    </w:p>
    <w:p w14:paraId="3E4FE8F0" w14:textId="77777777" w:rsidR="00C611D7" w:rsidRDefault="00C611D7">
      <w:pPr>
        <w:spacing w:line="360" w:lineRule="auto"/>
        <w:jc w:val="both"/>
        <w:rPr>
          <w:rFonts w:ascii="Arial" w:eastAsia="Arial" w:hAnsi="Arial" w:cs="Arial"/>
          <w:sz w:val="24"/>
          <w:szCs w:val="24"/>
        </w:rPr>
      </w:pPr>
    </w:p>
    <w:p w14:paraId="3A5CBB2D" w14:textId="77777777" w:rsidR="00C611D7" w:rsidRDefault="00C611D7">
      <w:pPr>
        <w:spacing w:line="360" w:lineRule="auto"/>
        <w:jc w:val="both"/>
        <w:rPr>
          <w:rFonts w:ascii="Arial" w:eastAsia="Arial" w:hAnsi="Arial" w:cs="Arial"/>
          <w:sz w:val="24"/>
          <w:szCs w:val="24"/>
        </w:rPr>
      </w:pPr>
    </w:p>
    <w:p w14:paraId="28AB6215" w14:textId="77777777" w:rsidR="00C611D7" w:rsidRDefault="00C611D7">
      <w:pPr>
        <w:spacing w:line="360" w:lineRule="auto"/>
        <w:jc w:val="both"/>
        <w:rPr>
          <w:rFonts w:ascii="Arial" w:eastAsia="Arial" w:hAnsi="Arial" w:cs="Arial"/>
          <w:sz w:val="24"/>
          <w:szCs w:val="24"/>
        </w:rPr>
      </w:pPr>
    </w:p>
    <w:p w14:paraId="63AF8265" w14:textId="77777777" w:rsidR="00C611D7" w:rsidRDefault="00C611D7">
      <w:pPr>
        <w:spacing w:line="360" w:lineRule="auto"/>
        <w:jc w:val="both"/>
        <w:rPr>
          <w:rFonts w:ascii="Arial" w:eastAsia="Arial" w:hAnsi="Arial" w:cs="Arial"/>
          <w:sz w:val="24"/>
          <w:szCs w:val="24"/>
        </w:rPr>
      </w:pPr>
    </w:p>
    <w:p w14:paraId="204DE658" w14:textId="11328034" w:rsidR="00C611D7" w:rsidRDefault="00C611D7">
      <w:pPr>
        <w:spacing w:line="360" w:lineRule="auto"/>
        <w:jc w:val="both"/>
        <w:rPr>
          <w:rFonts w:ascii="Arial" w:eastAsia="Arial" w:hAnsi="Arial" w:cs="Arial"/>
          <w:sz w:val="24"/>
          <w:szCs w:val="24"/>
        </w:rPr>
      </w:pPr>
    </w:p>
    <w:p w14:paraId="130F4ACD" w14:textId="2F37E06E" w:rsidR="000F3E77" w:rsidRDefault="000C7D62">
      <w:pPr>
        <w:spacing w:line="360" w:lineRule="auto"/>
        <w:jc w:val="both"/>
        <w:rPr>
          <w:rFonts w:ascii="Arial" w:eastAsia="Arial" w:hAnsi="Arial" w:cs="Arial"/>
          <w:sz w:val="24"/>
          <w:szCs w:val="24"/>
        </w:rPr>
      </w:pPr>
      <w:r>
        <w:rPr>
          <w:noProof/>
        </w:rPr>
        <w:drawing>
          <wp:inline distT="0" distB="0" distL="0" distR="0" wp14:anchorId="0DA99DC0" wp14:editId="3CFDFE75">
            <wp:extent cx="5943600" cy="3343275"/>
            <wp:effectExtent l="0" t="0" r="0" b="9525"/>
            <wp:docPr id="14331188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118847"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p>
    <w:p w14:paraId="161AA98B" w14:textId="77777777" w:rsidR="00F66DE5" w:rsidRDefault="00F66DE5">
      <w:pPr>
        <w:spacing w:line="360" w:lineRule="auto"/>
        <w:jc w:val="both"/>
        <w:rPr>
          <w:rFonts w:ascii="Arial" w:eastAsia="Arial" w:hAnsi="Arial" w:cs="Arial"/>
          <w:sz w:val="24"/>
          <w:szCs w:val="24"/>
        </w:rPr>
      </w:pPr>
    </w:p>
    <w:p w14:paraId="34FCCAC4" w14:textId="49008FA2" w:rsidR="000F3E77" w:rsidRDefault="000C7D62">
      <w:pPr>
        <w:spacing w:line="360" w:lineRule="auto"/>
        <w:jc w:val="both"/>
        <w:rPr>
          <w:rFonts w:ascii="Arial" w:eastAsia="Arial" w:hAnsi="Arial" w:cs="Arial"/>
          <w:sz w:val="24"/>
          <w:szCs w:val="24"/>
        </w:rPr>
      </w:pPr>
      <w:r>
        <w:rPr>
          <w:noProof/>
        </w:rPr>
        <w:drawing>
          <wp:inline distT="0" distB="0" distL="0" distR="0" wp14:anchorId="35930D66" wp14:editId="47B5FE5C">
            <wp:extent cx="5943600" cy="3343275"/>
            <wp:effectExtent l="0" t="0" r="0" b="9525"/>
            <wp:docPr id="16629577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957728"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p>
    <w:p w14:paraId="106F530B" w14:textId="77777777" w:rsidR="00F66DE5" w:rsidRDefault="00F66DE5">
      <w:pPr>
        <w:spacing w:line="360" w:lineRule="auto"/>
        <w:jc w:val="both"/>
        <w:rPr>
          <w:noProof/>
        </w:rPr>
      </w:pPr>
    </w:p>
    <w:p w14:paraId="151878BD" w14:textId="76431E31" w:rsidR="000C7D62" w:rsidRDefault="00471BA3">
      <w:pPr>
        <w:spacing w:line="360" w:lineRule="auto"/>
        <w:jc w:val="both"/>
        <w:rPr>
          <w:rFonts w:ascii="Arial" w:eastAsia="Arial" w:hAnsi="Arial" w:cs="Arial"/>
          <w:sz w:val="24"/>
          <w:szCs w:val="24"/>
        </w:rPr>
      </w:pPr>
      <w:r>
        <w:rPr>
          <w:noProof/>
        </w:rPr>
        <w:lastRenderedPageBreak/>
        <w:drawing>
          <wp:inline distT="0" distB="0" distL="0" distR="0" wp14:anchorId="07EA22F5" wp14:editId="60014745">
            <wp:extent cx="5943600" cy="3343275"/>
            <wp:effectExtent l="0" t="0" r="0" b="9525"/>
            <wp:docPr id="106178972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789723"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p>
    <w:p w14:paraId="335514D8" w14:textId="77777777" w:rsidR="00471BA3" w:rsidRDefault="00471BA3">
      <w:pPr>
        <w:spacing w:line="360" w:lineRule="auto"/>
        <w:jc w:val="both"/>
        <w:rPr>
          <w:rFonts w:ascii="Arial" w:eastAsia="Arial" w:hAnsi="Arial" w:cs="Arial"/>
          <w:sz w:val="24"/>
          <w:szCs w:val="24"/>
        </w:rPr>
      </w:pPr>
    </w:p>
    <w:p w14:paraId="20D7C3FC" w14:textId="7F92AD26" w:rsidR="00471BA3" w:rsidRDefault="00471BA3">
      <w:pPr>
        <w:spacing w:line="360" w:lineRule="auto"/>
        <w:jc w:val="both"/>
        <w:rPr>
          <w:rFonts w:ascii="Arial" w:eastAsia="Arial" w:hAnsi="Arial" w:cs="Arial"/>
          <w:sz w:val="24"/>
          <w:szCs w:val="24"/>
        </w:rPr>
      </w:pPr>
      <w:r>
        <w:rPr>
          <w:noProof/>
        </w:rPr>
        <w:drawing>
          <wp:inline distT="0" distB="0" distL="0" distR="0" wp14:anchorId="39098769" wp14:editId="1FCA1B9D">
            <wp:extent cx="5943600" cy="3343275"/>
            <wp:effectExtent l="0" t="0" r="0" b="9525"/>
            <wp:docPr id="64827284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272840"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p>
    <w:p w14:paraId="2A10666B" w14:textId="77777777" w:rsidR="00471BA3" w:rsidRDefault="00471BA3">
      <w:pPr>
        <w:spacing w:line="360" w:lineRule="auto"/>
        <w:jc w:val="both"/>
        <w:rPr>
          <w:rFonts w:ascii="Arial" w:eastAsia="Arial" w:hAnsi="Arial" w:cs="Arial"/>
          <w:sz w:val="24"/>
          <w:szCs w:val="24"/>
        </w:rPr>
      </w:pPr>
    </w:p>
    <w:p w14:paraId="7591FF23" w14:textId="5301A8EA" w:rsidR="00471BA3" w:rsidRDefault="00471BA3">
      <w:pPr>
        <w:spacing w:line="360" w:lineRule="auto"/>
        <w:jc w:val="both"/>
        <w:rPr>
          <w:rFonts w:ascii="Arial" w:eastAsia="Arial" w:hAnsi="Arial" w:cs="Arial"/>
          <w:sz w:val="24"/>
          <w:szCs w:val="24"/>
        </w:rPr>
      </w:pPr>
      <w:r>
        <w:rPr>
          <w:noProof/>
        </w:rPr>
        <w:lastRenderedPageBreak/>
        <w:drawing>
          <wp:inline distT="0" distB="0" distL="0" distR="0" wp14:anchorId="01B9FE9D" wp14:editId="6EE47726">
            <wp:extent cx="5943600" cy="3343275"/>
            <wp:effectExtent l="0" t="0" r="0" b="9525"/>
            <wp:docPr id="7019276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92769"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p>
    <w:p w14:paraId="17DAA432" w14:textId="77777777" w:rsidR="00A316D9" w:rsidRDefault="00A316D9">
      <w:pPr>
        <w:spacing w:line="360" w:lineRule="auto"/>
        <w:jc w:val="both"/>
        <w:rPr>
          <w:rFonts w:ascii="Arial" w:eastAsia="Arial" w:hAnsi="Arial" w:cs="Arial"/>
          <w:sz w:val="24"/>
          <w:szCs w:val="24"/>
        </w:rPr>
      </w:pPr>
    </w:p>
    <w:p w14:paraId="719A0098" w14:textId="7EFE8134" w:rsidR="00A316D9" w:rsidRDefault="00FA085D">
      <w:pPr>
        <w:spacing w:line="360" w:lineRule="auto"/>
        <w:jc w:val="both"/>
        <w:rPr>
          <w:rFonts w:ascii="Arial" w:eastAsia="Arial" w:hAnsi="Arial" w:cs="Arial"/>
          <w:sz w:val="24"/>
          <w:szCs w:val="24"/>
        </w:rPr>
      </w:pPr>
      <w:r>
        <w:rPr>
          <w:noProof/>
        </w:rPr>
        <w:drawing>
          <wp:inline distT="0" distB="0" distL="0" distR="0" wp14:anchorId="04AFB1C3" wp14:editId="7FC0E6C8">
            <wp:extent cx="5943600" cy="3343275"/>
            <wp:effectExtent l="0" t="0" r="0" b="9525"/>
            <wp:docPr id="141750244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50244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943600" cy="3343275"/>
                    </a:xfrm>
                    <a:prstGeom prst="rect">
                      <a:avLst/>
                    </a:prstGeom>
                  </pic:spPr>
                </pic:pic>
              </a:graphicData>
            </a:graphic>
          </wp:inline>
        </w:drawing>
      </w:r>
    </w:p>
    <w:p w14:paraId="465A6FC7" w14:textId="77777777" w:rsidR="0054036A" w:rsidRDefault="0054036A">
      <w:pPr>
        <w:spacing w:line="360" w:lineRule="auto"/>
        <w:jc w:val="both"/>
        <w:rPr>
          <w:rFonts w:ascii="Arial" w:eastAsia="Arial" w:hAnsi="Arial" w:cs="Arial"/>
          <w:sz w:val="24"/>
          <w:szCs w:val="24"/>
        </w:rPr>
      </w:pPr>
    </w:p>
    <w:p w14:paraId="213C8AF5" w14:textId="77777777" w:rsidR="0054036A" w:rsidRDefault="0054036A">
      <w:pPr>
        <w:spacing w:line="360" w:lineRule="auto"/>
        <w:jc w:val="both"/>
        <w:rPr>
          <w:rFonts w:ascii="Arial" w:eastAsia="Arial" w:hAnsi="Arial" w:cs="Arial"/>
          <w:sz w:val="24"/>
          <w:szCs w:val="24"/>
        </w:rPr>
      </w:pPr>
    </w:p>
    <w:p w14:paraId="13C5CA83" w14:textId="6BE1E7FC" w:rsidR="0054036A" w:rsidRDefault="0054036A">
      <w:pPr>
        <w:spacing w:line="360" w:lineRule="auto"/>
        <w:jc w:val="both"/>
        <w:rPr>
          <w:rFonts w:ascii="Arial" w:eastAsia="Arial" w:hAnsi="Arial" w:cs="Arial"/>
          <w:sz w:val="24"/>
          <w:szCs w:val="24"/>
        </w:rPr>
      </w:pPr>
      <w:r>
        <w:rPr>
          <w:noProof/>
        </w:rPr>
        <w:lastRenderedPageBreak/>
        <w:drawing>
          <wp:inline distT="0" distB="0" distL="0" distR="0" wp14:anchorId="548D9832" wp14:editId="0782DD1D">
            <wp:extent cx="5943600" cy="3343275"/>
            <wp:effectExtent l="0" t="0" r="0" b="9525"/>
            <wp:docPr id="4985041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504152"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943600" cy="3343275"/>
                    </a:xfrm>
                    <a:prstGeom prst="rect">
                      <a:avLst/>
                    </a:prstGeom>
                  </pic:spPr>
                </pic:pic>
              </a:graphicData>
            </a:graphic>
          </wp:inline>
        </w:drawing>
      </w:r>
    </w:p>
    <w:p w14:paraId="2A27B6EA" w14:textId="77777777" w:rsidR="00FA085D" w:rsidRDefault="00FA085D">
      <w:pPr>
        <w:spacing w:line="360" w:lineRule="auto"/>
        <w:jc w:val="both"/>
        <w:rPr>
          <w:rFonts w:ascii="Arial" w:eastAsia="Arial" w:hAnsi="Arial" w:cs="Arial"/>
          <w:sz w:val="24"/>
          <w:szCs w:val="24"/>
        </w:rPr>
      </w:pPr>
    </w:p>
    <w:p w14:paraId="487F10D0" w14:textId="18E7A774" w:rsidR="00FA085D" w:rsidRDefault="00FA085D">
      <w:pPr>
        <w:spacing w:line="360" w:lineRule="auto"/>
        <w:jc w:val="both"/>
        <w:rPr>
          <w:rFonts w:ascii="Arial" w:eastAsia="Arial" w:hAnsi="Arial" w:cs="Arial"/>
          <w:sz w:val="24"/>
          <w:szCs w:val="24"/>
        </w:rPr>
      </w:pPr>
      <w:r>
        <w:rPr>
          <w:noProof/>
        </w:rPr>
        <w:drawing>
          <wp:inline distT="0" distB="0" distL="0" distR="0" wp14:anchorId="0A0FD54D" wp14:editId="450E4136">
            <wp:extent cx="5943600" cy="3343275"/>
            <wp:effectExtent l="0" t="0" r="0" b="9525"/>
            <wp:docPr id="11479822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982232"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943600" cy="3343275"/>
                    </a:xfrm>
                    <a:prstGeom prst="rect">
                      <a:avLst/>
                    </a:prstGeom>
                  </pic:spPr>
                </pic:pic>
              </a:graphicData>
            </a:graphic>
          </wp:inline>
        </w:drawing>
      </w:r>
    </w:p>
    <w:p w14:paraId="4BEFE1B1" w14:textId="77777777" w:rsidR="00FA085D" w:rsidRDefault="00FA085D">
      <w:pPr>
        <w:spacing w:line="360" w:lineRule="auto"/>
        <w:jc w:val="both"/>
        <w:rPr>
          <w:rFonts w:ascii="Arial" w:eastAsia="Arial" w:hAnsi="Arial" w:cs="Arial"/>
          <w:sz w:val="24"/>
          <w:szCs w:val="24"/>
        </w:rPr>
      </w:pPr>
    </w:p>
    <w:p w14:paraId="67D58298" w14:textId="5F26A7E7" w:rsidR="00FA085D" w:rsidRDefault="00181528">
      <w:pPr>
        <w:spacing w:line="360" w:lineRule="auto"/>
        <w:jc w:val="both"/>
        <w:rPr>
          <w:rFonts w:ascii="Arial" w:eastAsia="Arial" w:hAnsi="Arial" w:cs="Arial"/>
          <w:sz w:val="24"/>
          <w:szCs w:val="24"/>
        </w:rPr>
      </w:pPr>
      <w:r>
        <w:rPr>
          <w:noProof/>
        </w:rPr>
        <w:lastRenderedPageBreak/>
        <w:drawing>
          <wp:inline distT="0" distB="0" distL="0" distR="0" wp14:anchorId="69043051" wp14:editId="0F6AD6B2">
            <wp:extent cx="5943600" cy="3343275"/>
            <wp:effectExtent l="0" t="0" r="0" b="9525"/>
            <wp:docPr id="135970579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705793"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943600" cy="3343275"/>
                    </a:xfrm>
                    <a:prstGeom prst="rect">
                      <a:avLst/>
                    </a:prstGeom>
                  </pic:spPr>
                </pic:pic>
              </a:graphicData>
            </a:graphic>
          </wp:inline>
        </w:drawing>
      </w:r>
    </w:p>
    <w:p w14:paraId="25BD825A" w14:textId="77777777" w:rsidR="00B176DA" w:rsidRDefault="00B176DA">
      <w:pPr>
        <w:spacing w:line="360" w:lineRule="auto"/>
        <w:jc w:val="both"/>
        <w:rPr>
          <w:rFonts w:ascii="Arial" w:eastAsia="Arial" w:hAnsi="Arial" w:cs="Arial"/>
          <w:sz w:val="24"/>
          <w:szCs w:val="24"/>
        </w:rPr>
      </w:pPr>
    </w:p>
    <w:p w14:paraId="620E2E0A" w14:textId="1E701F17" w:rsidR="00B176DA" w:rsidRDefault="00B176DA">
      <w:pPr>
        <w:spacing w:line="360" w:lineRule="auto"/>
        <w:jc w:val="both"/>
        <w:rPr>
          <w:rFonts w:ascii="Arial" w:eastAsia="Arial" w:hAnsi="Arial" w:cs="Arial"/>
          <w:sz w:val="24"/>
          <w:szCs w:val="24"/>
        </w:rPr>
      </w:pPr>
      <w:r>
        <w:rPr>
          <w:noProof/>
        </w:rPr>
        <w:drawing>
          <wp:inline distT="0" distB="0" distL="0" distR="0" wp14:anchorId="4E6579D7" wp14:editId="03AAE0DB">
            <wp:extent cx="5943600" cy="3343275"/>
            <wp:effectExtent l="0" t="0" r="0" b="9525"/>
            <wp:docPr id="102869846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698464"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943600" cy="3343275"/>
                    </a:xfrm>
                    <a:prstGeom prst="rect">
                      <a:avLst/>
                    </a:prstGeom>
                  </pic:spPr>
                </pic:pic>
              </a:graphicData>
            </a:graphic>
          </wp:inline>
        </w:drawing>
      </w:r>
    </w:p>
    <w:p w14:paraId="6735410A" w14:textId="77777777" w:rsidR="00B176DA" w:rsidRDefault="00B176DA">
      <w:pPr>
        <w:spacing w:line="360" w:lineRule="auto"/>
        <w:jc w:val="both"/>
        <w:rPr>
          <w:rFonts w:ascii="Arial" w:eastAsia="Arial" w:hAnsi="Arial" w:cs="Arial"/>
          <w:sz w:val="24"/>
          <w:szCs w:val="24"/>
        </w:rPr>
      </w:pPr>
    </w:p>
    <w:p w14:paraId="6D0CE6F3" w14:textId="58B61676" w:rsidR="00B176DA" w:rsidRDefault="00B176DA">
      <w:pPr>
        <w:spacing w:line="360" w:lineRule="auto"/>
        <w:jc w:val="both"/>
        <w:rPr>
          <w:rFonts w:ascii="Arial" w:eastAsia="Arial" w:hAnsi="Arial" w:cs="Arial"/>
          <w:sz w:val="24"/>
          <w:szCs w:val="24"/>
        </w:rPr>
      </w:pPr>
      <w:r>
        <w:rPr>
          <w:noProof/>
        </w:rPr>
        <w:lastRenderedPageBreak/>
        <w:drawing>
          <wp:inline distT="0" distB="0" distL="0" distR="0" wp14:anchorId="5C88A367" wp14:editId="1C49B790">
            <wp:extent cx="5943600" cy="3343275"/>
            <wp:effectExtent l="0" t="0" r="0" b="9525"/>
            <wp:docPr id="148508435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084359"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943600" cy="3343275"/>
                    </a:xfrm>
                    <a:prstGeom prst="rect">
                      <a:avLst/>
                    </a:prstGeom>
                  </pic:spPr>
                </pic:pic>
              </a:graphicData>
            </a:graphic>
          </wp:inline>
        </w:drawing>
      </w:r>
    </w:p>
    <w:p w14:paraId="375B5A1C" w14:textId="77777777" w:rsidR="00B176DA" w:rsidRDefault="00B176DA">
      <w:pPr>
        <w:spacing w:line="360" w:lineRule="auto"/>
        <w:jc w:val="both"/>
        <w:rPr>
          <w:rFonts w:ascii="Arial" w:eastAsia="Arial" w:hAnsi="Arial" w:cs="Arial"/>
          <w:sz w:val="24"/>
          <w:szCs w:val="24"/>
        </w:rPr>
      </w:pPr>
    </w:p>
    <w:p w14:paraId="035DEB5B" w14:textId="7ED2C5B8" w:rsidR="00B176DA" w:rsidRDefault="00B176DA">
      <w:pPr>
        <w:spacing w:line="360" w:lineRule="auto"/>
        <w:jc w:val="both"/>
        <w:rPr>
          <w:rFonts w:ascii="Arial" w:eastAsia="Arial" w:hAnsi="Arial" w:cs="Arial"/>
          <w:sz w:val="24"/>
          <w:szCs w:val="24"/>
        </w:rPr>
      </w:pPr>
      <w:r>
        <w:rPr>
          <w:noProof/>
        </w:rPr>
        <w:drawing>
          <wp:inline distT="0" distB="0" distL="0" distR="0" wp14:anchorId="76F81E33" wp14:editId="08B51F93">
            <wp:extent cx="5943600" cy="3343275"/>
            <wp:effectExtent l="0" t="0" r="0" b="9525"/>
            <wp:docPr id="169547417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474176"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943600" cy="3343275"/>
                    </a:xfrm>
                    <a:prstGeom prst="rect">
                      <a:avLst/>
                    </a:prstGeom>
                  </pic:spPr>
                </pic:pic>
              </a:graphicData>
            </a:graphic>
          </wp:inline>
        </w:drawing>
      </w:r>
    </w:p>
    <w:p w14:paraId="509FDBC9" w14:textId="77777777" w:rsidR="00D82CD5" w:rsidRDefault="00D82CD5">
      <w:pPr>
        <w:spacing w:line="360" w:lineRule="auto"/>
        <w:jc w:val="both"/>
        <w:rPr>
          <w:rFonts w:ascii="Arial" w:eastAsia="Arial" w:hAnsi="Arial" w:cs="Arial"/>
          <w:sz w:val="24"/>
          <w:szCs w:val="24"/>
        </w:rPr>
      </w:pPr>
    </w:p>
    <w:p w14:paraId="1189B792" w14:textId="144278F5" w:rsidR="00D82CD5" w:rsidRDefault="00D82CD5">
      <w:pPr>
        <w:spacing w:line="360" w:lineRule="auto"/>
        <w:jc w:val="both"/>
        <w:rPr>
          <w:rFonts w:ascii="Arial" w:eastAsia="Arial" w:hAnsi="Arial" w:cs="Arial"/>
          <w:sz w:val="24"/>
          <w:szCs w:val="24"/>
        </w:rPr>
      </w:pPr>
      <w:r>
        <w:rPr>
          <w:noProof/>
        </w:rPr>
        <w:lastRenderedPageBreak/>
        <w:drawing>
          <wp:inline distT="0" distB="0" distL="0" distR="0" wp14:anchorId="552712AA" wp14:editId="7F40BF78">
            <wp:extent cx="5943600" cy="3343275"/>
            <wp:effectExtent l="0" t="0" r="0" b="9525"/>
            <wp:docPr id="11121747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174783"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943600" cy="3343275"/>
                    </a:xfrm>
                    <a:prstGeom prst="rect">
                      <a:avLst/>
                    </a:prstGeom>
                  </pic:spPr>
                </pic:pic>
              </a:graphicData>
            </a:graphic>
          </wp:inline>
        </w:drawing>
      </w:r>
    </w:p>
    <w:sectPr w:rsidR="00D82CD5">
      <w:headerReference w:type="even" r:id="rId42"/>
      <w:headerReference w:type="default" r:id="rId43"/>
      <w:footerReference w:type="even" r:id="rId44"/>
      <w:footerReference w:type="default" r:id="rId45"/>
      <w:headerReference w:type="first" r:id="rId46"/>
      <w:footerReference w:type="first" r:id="rId47"/>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375449" w14:textId="77777777" w:rsidR="00EC04BF" w:rsidRDefault="00EC04BF">
      <w:pPr>
        <w:spacing w:after="0" w:line="240" w:lineRule="auto"/>
      </w:pPr>
      <w:r>
        <w:separator/>
      </w:r>
    </w:p>
  </w:endnote>
  <w:endnote w:type="continuationSeparator" w:id="0">
    <w:p w14:paraId="26083570" w14:textId="77777777" w:rsidR="00EC04BF" w:rsidRDefault="00EC04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8" w14:textId="77777777" w:rsidR="0035637D" w:rsidRDefault="0035637D">
    <w:pPr>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A" w14:textId="7643DF7A" w:rsidR="0035637D" w:rsidRDefault="00441ADD">
    <w:pPr>
      <w:pBdr>
        <w:top w:val="nil"/>
        <w:left w:val="nil"/>
        <w:bottom w:val="nil"/>
        <w:right w:val="nil"/>
        <w:between w:val="nil"/>
      </w:pBdr>
      <w:tabs>
        <w:tab w:val="center" w:pos="4680"/>
        <w:tab w:val="right" w:pos="9360"/>
      </w:tabs>
      <w:spacing w:after="0" w:line="240" w:lineRule="auto"/>
      <w:jc w:val="right"/>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D25502">
      <w:rPr>
        <w:b/>
        <w:noProof/>
        <w:color w:val="000000"/>
        <w:sz w:val="24"/>
        <w:szCs w:val="24"/>
      </w:rPr>
      <w:t>1</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D25502">
      <w:rPr>
        <w:b/>
        <w:noProof/>
        <w:color w:val="000000"/>
        <w:sz w:val="24"/>
        <w:szCs w:val="24"/>
      </w:rPr>
      <w:t>2</w:t>
    </w:r>
    <w:r>
      <w:rPr>
        <w:b/>
        <w:color w:val="000000"/>
        <w:sz w:val="24"/>
        <w:szCs w:val="24"/>
      </w:rPr>
      <w:fldChar w:fldCharType="end"/>
    </w:r>
  </w:p>
  <w:p w14:paraId="0000005B" w14:textId="77777777" w:rsidR="0035637D" w:rsidRDefault="0035637D">
    <w:pPr>
      <w:pBdr>
        <w:top w:val="nil"/>
        <w:left w:val="nil"/>
        <w:bottom w:val="nil"/>
        <w:right w:val="nil"/>
        <w:between w:val="nil"/>
      </w:pBdr>
      <w:tabs>
        <w:tab w:val="center" w:pos="4680"/>
        <w:tab w:val="right" w:pos="9360"/>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9" w14:textId="77777777" w:rsidR="0035637D" w:rsidRDefault="0035637D">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C9E87C" w14:textId="77777777" w:rsidR="00EC04BF" w:rsidRDefault="00EC04BF">
      <w:pPr>
        <w:spacing w:after="0" w:line="240" w:lineRule="auto"/>
      </w:pPr>
      <w:r>
        <w:separator/>
      </w:r>
    </w:p>
  </w:footnote>
  <w:footnote w:type="continuationSeparator" w:id="0">
    <w:p w14:paraId="152F6C70" w14:textId="77777777" w:rsidR="00EC04BF" w:rsidRDefault="00EC04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6" w14:textId="77777777" w:rsidR="0035637D" w:rsidRDefault="0035637D">
    <w:pPr>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5" w14:textId="77777777" w:rsidR="0035637D" w:rsidRDefault="0035637D">
    <w:pPr>
      <w:pBdr>
        <w:top w:val="nil"/>
        <w:left w:val="nil"/>
        <w:bottom w:val="nil"/>
        <w:right w:val="nil"/>
        <w:between w:val="nil"/>
      </w:pBdr>
      <w:tabs>
        <w:tab w:val="center" w:pos="4680"/>
        <w:tab w:val="right" w:pos="9360"/>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7" w14:textId="77777777" w:rsidR="0035637D" w:rsidRDefault="0035637D">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FE7675"/>
    <w:multiLevelType w:val="multilevel"/>
    <w:tmpl w:val="812CFF0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23DB345D"/>
    <w:multiLevelType w:val="multilevel"/>
    <w:tmpl w:val="1594431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29E73CB8"/>
    <w:multiLevelType w:val="multilevel"/>
    <w:tmpl w:val="4854287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39A7725B"/>
    <w:multiLevelType w:val="multilevel"/>
    <w:tmpl w:val="B77EFC2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15:restartNumberingAfterBreak="0">
    <w:nsid w:val="3F665C81"/>
    <w:multiLevelType w:val="multilevel"/>
    <w:tmpl w:val="034823C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5" w15:restartNumberingAfterBreak="0">
    <w:nsid w:val="51612DDB"/>
    <w:multiLevelType w:val="multilevel"/>
    <w:tmpl w:val="B4BE545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6" w15:restartNumberingAfterBreak="0">
    <w:nsid w:val="57AB130D"/>
    <w:multiLevelType w:val="multilevel"/>
    <w:tmpl w:val="2246433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7" w15:restartNumberingAfterBreak="0">
    <w:nsid w:val="6DFD638E"/>
    <w:multiLevelType w:val="multilevel"/>
    <w:tmpl w:val="FCEC6C7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8" w15:restartNumberingAfterBreak="0">
    <w:nsid w:val="7B1E711C"/>
    <w:multiLevelType w:val="multilevel"/>
    <w:tmpl w:val="F9E2F03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9" w15:restartNumberingAfterBreak="0">
    <w:nsid w:val="7B703EAA"/>
    <w:multiLevelType w:val="multilevel"/>
    <w:tmpl w:val="8FF2D79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1728727747">
    <w:abstractNumId w:val="7"/>
  </w:num>
  <w:num w:numId="2" w16cid:durableId="1715956630">
    <w:abstractNumId w:val="5"/>
  </w:num>
  <w:num w:numId="3" w16cid:durableId="250937522">
    <w:abstractNumId w:val="9"/>
  </w:num>
  <w:num w:numId="4" w16cid:durableId="830608434">
    <w:abstractNumId w:val="3"/>
  </w:num>
  <w:num w:numId="5" w16cid:durableId="1826043678">
    <w:abstractNumId w:val="4"/>
  </w:num>
  <w:num w:numId="6" w16cid:durableId="83783">
    <w:abstractNumId w:val="2"/>
  </w:num>
  <w:num w:numId="7" w16cid:durableId="1378819192">
    <w:abstractNumId w:val="8"/>
  </w:num>
  <w:num w:numId="8" w16cid:durableId="202599308">
    <w:abstractNumId w:val="6"/>
  </w:num>
  <w:num w:numId="9" w16cid:durableId="890962603">
    <w:abstractNumId w:val="1"/>
  </w:num>
  <w:num w:numId="10" w16cid:durableId="15370413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637D"/>
    <w:rsid w:val="000C7D62"/>
    <w:rsid w:val="000F3E77"/>
    <w:rsid w:val="00181528"/>
    <w:rsid w:val="0035637D"/>
    <w:rsid w:val="00366346"/>
    <w:rsid w:val="00441ADD"/>
    <w:rsid w:val="00471BA3"/>
    <w:rsid w:val="0051383E"/>
    <w:rsid w:val="0054036A"/>
    <w:rsid w:val="005D6377"/>
    <w:rsid w:val="009648AD"/>
    <w:rsid w:val="00A316D9"/>
    <w:rsid w:val="00B0788B"/>
    <w:rsid w:val="00B176DA"/>
    <w:rsid w:val="00BC7187"/>
    <w:rsid w:val="00C611D7"/>
    <w:rsid w:val="00D25502"/>
    <w:rsid w:val="00D2651B"/>
    <w:rsid w:val="00D82CD5"/>
    <w:rsid w:val="00D87DFD"/>
    <w:rsid w:val="00EC04BF"/>
    <w:rsid w:val="00F66DE5"/>
    <w:rsid w:val="00FA085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01B49"/>
  <w15:docId w15:val="{825F69D3-CA32-4B8E-8569-FD6DA99FCE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7DEA"/>
  </w:style>
  <w:style w:type="paragraph" w:styleId="Heading1">
    <w:name w:val="heading 1"/>
    <w:basedOn w:val="Normal"/>
    <w:next w:val="Normal"/>
    <w:link w:val="Heading1Char"/>
    <w:uiPriority w:val="9"/>
    <w:qFormat/>
    <w:rsid w:val="00A2096E"/>
    <w:pPr>
      <w:keepNext/>
      <w:keepLines/>
      <w:spacing w:before="480" w:after="0" w:line="360" w:lineRule="auto"/>
      <w:jc w:val="both"/>
      <w:outlineLvl w:val="0"/>
    </w:pPr>
    <w:rPr>
      <w:rFonts w:ascii="Arial" w:eastAsiaTheme="majorEastAsia" w:hAnsi="Arial" w:cstheme="majorBidi"/>
      <w:b/>
      <w:bCs/>
      <w:color w:val="000000" w:themeColor="text1"/>
      <w:sz w:val="24"/>
      <w:szCs w:val="2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rmalWeb">
    <w:name w:val="Normal (Web)"/>
    <w:basedOn w:val="Normal"/>
    <w:uiPriority w:val="99"/>
    <w:semiHidden/>
    <w:unhideWhenUsed/>
    <w:rsid w:val="00922566"/>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22566"/>
    <w:rPr>
      <w:color w:val="0000FF"/>
      <w:u w:val="single"/>
    </w:rPr>
  </w:style>
  <w:style w:type="paragraph" w:styleId="ListParagraph">
    <w:name w:val="List Paragraph"/>
    <w:basedOn w:val="Normal"/>
    <w:uiPriority w:val="34"/>
    <w:qFormat/>
    <w:rsid w:val="00A2096E"/>
    <w:pPr>
      <w:ind w:left="720"/>
      <w:contextualSpacing/>
    </w:pPr>
  </w:style>
  <w:style w:type="character" w:customStyle="1" w:styleId="Heading1Char">
    <w:name w:val="Heading 1 Char"/>
    <w:basedOn w:val="DefaultParagraphFont"/>
    <w:link w:val="Heading1"/>
    <w:uiPriority w:val="9"/>
    <w:rsid w:val="00A2096E"/>
    <w:rPr>
      <w:rFonts w:ascii="Arial" w:eastAsiaTheme="majorEastAsia" w:hAnsi="Arial" w:cstheme="majorBidi"/>
      <w:b/>
      <w:bCs/>
      <w:color w:val="000000" w:themeColor="text1"/>
      <w:sz w:val="24"/>
      <w:szCs w:val="28"/>
    </w:rPr>
  </w:style>
  <w:style w:type="paragraph" w:styleId="Header">
    <w:name w:val="header"/>
    <w:basedOn w:val="Normal"/>
    <w:link w:val="HeaderChar"/>
    <w:uiPriority w:val="99"/>
    <w:semiHidden/>
    <w:unhideWhenUsed/>
    <w:rsid w:val="00AB012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B0121"/>
  </w:style>
  <w:style w:type="paragraph" w:styleId="Footer">
    <w:name w:val="footer"/>
    <w:basedOn w:val="Normal"/>
    <w:link w:val="FooterChar"/>
    <w:uiPriority w:val="99"/>
    <w:unhideWhenUsed/>
    <w:rsid w:val="00AB01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0121"/>
  </w:style>
  <w:style w:type="paragraph" w:styleId="TOCHeading">
    <w:name w:val="TOC Heading"/>
    <w:basedOn w:val="Heading1"/>
    <w:next w:val="Normal"/>
    <w:uiPriority w:val="39"/>
    <w:semiHidden/>
    <w:unhideWhenUsed/>
    <w:qFormat/>
    <w:rsid w:val="00AB0121"/>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AB0121"/>
    <w:pPr>
      <w:spacing w:after="100"/>
    </w:pPr>
  </w:style>
  <w:style w:type="paragraph" w:styleId="BalloonText">
    <w:name w:val="Balloon Text"/>
    <w:basedOn w:val="Normal"/>
    <w:link w:val="BalloonTextChar"/>
    <w:uiPriority w:val="99"/>
    <w:semiHidden/>
    <w:unhideWhenUsed/>
    <w:rsid w:val="00AB01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0121"/>
    <w:rPr>
      <w:rFonts w:ascii="Tahoma" w:hAnsi="Tahoma" w:cs="Tahoma"/>
      <w:sz w:val="16"/>
      <w:szCs w:val="16"/>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4339687">
      <w:bodyDiv w:val="1"/>
      <w:marLeft w:val="0"/>
      <w:marRight w:val="0"/>
      <w:marTop w:val="0"/>
      <w:marBottom w:val="0"/>
      <w:divBdr>
        <w:top w:val="none" w:sz="0" w:space="0" w:color="auto"/>
        <w:left w:val="none" w:sz="0" w:space="0" w:color="auto"/>
        <w:bottom w:val="none" w:sz="0" w:space="0" w:color="auto"/>
        <w:right w:val="none" w:sz="0" w:space="0" w:color="auto"/>
      </w:divBdr>
      <w:divsChild>
        <w:div w:id="1527867861">
          <w:marLeft w:val="0"/>
          <w:marRight w:val="0"/>
          <w:marTop w:val="0"/>
          <w:marBottom w:val="0"/>
          <w:divBdr>
            <w:top w:val="none" w:sz="0" w:space="0" w:color="FFFFFF"/>
            <w:left w:val="none" w:sz="0" w:space="0" w:color="FFFFFF"/>
            <w:bottom w:val="none" w:sz="0" w:space="0" w:color="FFFFFF"/>
            <w:right w:val="none" w:sz="0" w:space="0" w:color="FFFFFF"/>
          </w:divBdr>
        </w:div>
        <w:div w:id="1164971865">
          <w:marLeft w:val="0"/>
          <w:marRight w:val="0"/>
          <w:marTop w:val="0"/>
          <w:marBottom w:val="0"/>
          <w:divBdr>
            <w:top w:val="none" w:sz="0" w:space="0" w:color="FFFFFF"/>
            <w:left w:val="none" w:sz="0" w:space="0" w:color="FFFFFF"/>
            <w:bottom w:val="none" w:sz="0" w:space="0" w:color="FFFFFF"/>
            <w:right w:val="none" w:sz="0" w:space="0" w:color="FFFFFF"/>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lup.lub.lu.se/luur/download?func=downloadFile&amp;recordOId=9012335&amp;fileOId=9012338" TargetMode="External"/><Relationship Id="rId18" Type="http://schemas.openxmlformats.org/officeDocument/2006/relationships/image" Target="media/image3.png"/><Relationship Id="rId26" Type="http://schemas.openxmlformats.org/officeDocument/2006/relationships/image" Target="media/image11.png"/><Relationship Id="rId39" Type="http://schemas.openxmlformats.org/officeDocument/2006/relationships/image" Target="media/image24.svg"/><Relationship Id="rId21" Type="http://schemas.openxmlformats.org/officeDocument/2006/relationships/image" Target="media/image6.svg"/><Relationship Id="rId34" Type="http://schemas.openxmlformats.org/officeDocument/2006/relationships/image" Target="media/image19.png"/><Relationship Id="rId42" Type="http://schemas.openxmlformats.org/officeDocument/2006/relationships/header" Target="header1.xml"/><Relationship Id="rId47"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1.png"/><Relationship Id="rId29" Type="http://schemas.openxmlformats.org/officeDocument/2006/relationships/image" Target="media/image14.svg"/><Relationship Id="rId11" Type="http://schemas.openxmlformats.org/officeDocument/2006/relationships/hyperlink" Target="https://eprints.leedsbeckett.ac.uk/id/eprint/7165/1/BrandingTheHotelIndustryTheEffectOfStepUpVersusStepDownBrandExtensions-AM.pdf" TargetMode="External"/><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image" Target="media/image22.svg"/><Relationship Id="rId40" Type="http://schemas.openxmlformats.org/officeDocument/2006/relationships/image" Target="media/image25.png"/><Relationship Id="rId45"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pure.hud.ac.uk/ws/files/34921450/CHECKED_IJCHM_revised_manuscript_02012021.pdf" TargetMode="External"/><Relationship Id="rId23" Type="http://schemas.openxmlformats.org/officeDocument/2006/relationships/image" Target="media/image8.svg"/><Relationship Id="rId28" Type="http://schemas.openxmlformats.org/officeDocument/2006/relationships/image" Target="media/image13.png"/><Relationship Id="rId36" Type="http://schemas.openxmlformats.org/officeDocument/2006/relationships/image" Target="media/image21.png"/><Relationship Id="rId49" Type="http://schemas.openxmlformats.org/officeDocument/2006/relationships/theme" Target="theme/theme1.xml"/><Relationship Id="rId10" Type="http://schemas.openxmlformats.org/officeDocument/2006/relationships/hyperlink" Target="http://eprints.bournemouth.ac.uk/34076/3/R2%20CHANGES%20ACCEPTED.pdf" TargetMode="External"/><Relationship Id="rId19" Type="http://schemas.openxmlformats.org/officeDocument/2006/relationships/image" Target="media/image4.svg"/><Relationship Id="rId31" Type="http://schemas.openxmlformats.org/officeDocument/2006/relationships/image" Target="media/image16.svg"/><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eprints.bournemouth.ac.uk/36952/3/Voice%20Assistants%20in%20Hospitality%208NOV21%20CLEAN.pdf" TargetMode="External"/><Relationship Id="rId14" Type="http://schemas.openxmlformats.org/officeDocument/2006/relationships/hyperlink" Target="http://shura.shu.ac.uk/23916/7/Tabari_Impact_of_airbnb_(VoR).pdf" TargetMode="External"/><Relationship Id="rId22" Type="http://schemas.openxmlformats.org/officeDocument/2006/relationships/image" Target="media/image7.png"/><Relationship Id="rId27" Type="http://schemas.openxmlformats.org/officeDocument/2006/relationships/image" Target="media/image12.svg"/><Relationship Id="rId30" Type="http://schemas.openxmlformats.org/officeDocument/2006/relationships/image" Target="media/image15.png"/><Relationship Id="rId35" Type="http://schemas.openxmlformats.org/officeDocument/2006/relationships/image" Target="media/image20.svg"/><Relationship Id="rId43" Type="http://schemas.openxmlformats.org/officeDocument/2006/relationships/header" Target="header2.xml"/><Relationship Id="rId48" Type="http://schemas.openxmlformats.org/officeDocument/2006/relationships/fontTable" Target="fontTable.xml"/><Relationship Id="rId8" Type="http://schemas.openxmlformats.org/officeDocument/2006/relationships/hyperlink" Target="https://mays.tamu.edu/wp-content/uploads/2020/09/2019-Creating-Value-Through-Quality-Service-Org-Dynam-Print.pdf" TargetMode="External"/><Relationship Id="rId3" Type="http://schemas.openxmlformats.org/officeDocument/2006/relationships/styles" Target="styles.xml"/><Relationship Id="rId12" Type="http://schemas.openxmlformats.org/officeDocument/2006/relationships/hyperlink" Target="https://www.marriott.com/default.mi?scid=d594fac0-31e2-40b7-99a9-17f361c8cb6d&amp;gclid=Cj0KCQjwyLGjBhDKARIsAFRNgW_5ThCBo1ikbmG1CBf5X1iMGTK0AQO-tNsEfVhGSOYSltqCRsHO7_YaAul8EALw_wcB&amp;gclsrc=aw.ds" TargetMode="External"/><Relationship Id="rId17" Type="http://schemas.openxmlformats.org/officeDocument/2006/relationships/image" Target="media/image2.svg"/><Relationship Id="rId25" Type="http://schemas.openxmlformats.org/officeDocument/2006/relationships/image" Target="media/image10.svg"/><Relationship Id="rId33" Type="http://schemas.openxmlformats.org/officeDocument/2006/relationships/image" Target="media/image18.svg"/><Relationship Id="rId38" Type="http://schemas.openxmlformats.org/officeDocument/2006/relationships/image" Target="media/image23.png"/><Relationship Id="rId46" Type="http://schemas.openxmlformats.org/officeDocument/2006/relationships/header" Target="header3.xml"/><Relationship Id="rId20" Type="http://schemas.openxmlformats.org/officeDocument/2006/relationships/image" Target="media/image5.png"/><Relationship Id="rId41" Type="http://schemas.openxmlformats.org/officeDocument/2006/relationships/image" Target="media/image26.sv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j/uV9iueVToAD42biqkv+J7VtuQ==">CgMxLjAyCGguZ2pkZ3hzMgloLjMwajB6bGwyCWguMWZvYjl0ZTIJaC4zem55c2g3MgloLjJldDkycDAyCGgudHlqY3d0MgloLjNkeTZ2a20yCWguMXQzaDVzZjIJaC40ZDM0b2c4MgloLjJzOGV5bzEyCWguMTdkcDh2dTgAciExbDNzTU5nWnlMTm1LdngtUS1XOFVKNU9ycnlnWDU5Y0E=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16</Pages>
  <Words>1836</Words>
  <Characters>10467</Characters>
  <Application>Microsoft Office Word</Application>
  <DocSecurity>0</DocSecurity>
  <Lines>87</Lines>
  <Paragraphs>24</Paragraphs>
  <ScaleCrop>false</ScaleCrop>
  <Company/>
  <LinksUpToDate>false</LinksUpToDate>
  <CharactersWithSpaces>12279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Rushnara Ahmed</dc:creator>
  <cp:lastModifiedBy>Rushnara Ahmed</cp:lastModifiedBy>
  <cp:revision>20</cp:revision>
  <dcterms:created xsi:type="dcterms:W3CDTF">2023-05-25T19:10:00Z</dcterms:created>
  <dcterms:modified xsi:type="dcterms:W3CDTF">2023-05-25T19:57:00Z</dcterms:modified>
</cp:coreProperties>
</file>