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863714442"/>
        <w:docPartObj>
          <w:docPartGallery w:val="Cover Pages"/>
          <w:docPartUnique/>
        </w:docPartObj>
      </w:sdtPr>
      <w:sdtEndPr>
        <w:rPr>
          <w:rFonts w:eastAsiaTheme="minorEastAsia"/>
          <w:sz w:val="2"/>
          <w:lang w:val="en-US"/>
        </w:rPr>
      </w:sdtEndPr>
      <w:sdtContent>
        <w:p w14:paraId="3327600E" w14:textId="52051211" w:rsidR="00EB61F2" w:rsidRDefault="00EB0F1D">
          <w:r>
            <w:rPr>
              <w:noProof/>
              <w:lang w:eastAsia="en-GB"/>
            </w:rPr>
            <w:drawing>
              <wp:inline distT="0" distB="0" distL="0" distR="0" wp14:anchorId="2792FDF4" wp14:editId="4D254312">
                <wp:extent cx="2324100" cy="9429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324100" cy="942975"/>
                        </a:xfrm>
                        <a:prstGeom prst="rect">
                          <a:avLst/>
                        </a:prstGeom>
                      </pic:spPr>
                    </pic:pic>
                  </a:graphicData>
                </a:graphic>
              </wp:inline>
            </w:drawing>
          </w:r>
        </w:p>
        <w:p w14:paraId="089CD121" w14:textId="01FE9CD9" w:rsidR="00EB61F2" w:rsidRDefault="00EB61F2">
          <w:pPr>
            <w:rPr>
              <w:rFonts w:eastAsiaTheme="minorEastAsia"/>
              <w:sz w:val="2"/>
              <w:lang w:val="en-US"/>
            </w:rPr>
          </w:pPr>
          <w:r>
            <w:rPr>
              <w:noProof/>
              <w:lang w:eastAsia="en-GB"/>
            </w:rPr>
            <mc:AlternateContent>
              <mc:Choice Requires="wps">
                <w:drawing>
                  <wp:anchor distT="0" distB="0" distL="182880" distR="182880" simplePos="0" relativeHeight="251660288" behindDoc="0" locked="0" layoutInCell="1" allowOverlap="1" wp14:anchorId="2E082814" wp14:editId="09F65100">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6FACEF7" w14:textId="77777777" w:rsidR="00463BB3" w:rsidRDefault="00463BB3">
                                <w:pPr>
                                  <w:pStyle w:val="NoSpacing"/>
                                  <w:spacing w:before="40" w:after="560" w:line="216" w:lineRule="auto"/>
                                  <w:rPr>
                                    <w:color w:val="5B9BD5" w:themeColor="accent1"/>
                                    <w:sz w:val="72"/>
                                    <w:szCs w:val="72"/>
                                  </w:rPr>
                                </w:pPr>
                                <w:sdt>
                                  <w:sdtPr>
                                    <w:rPr>
                                      <w:color w:val="5B9BD5"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5B9BD5" w:themeColor="accent1"/>
                                        <w:sz w:val="72"/>
                                        <w:szCs w:val="72"/>
                                      </w:rPr>
                                      <w:t>Advanced Processes and Materials</w:t>
                                    </w:r>
                                  </w:sdtContent>
                                </w:sdt>
                              </w:p>
                              <w:sdt>
                                <w:sdt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3EE2BCA3" w14:textId="77777777" w:rsidR="00463BB3" w:rsidRDefault="00463BB3" w:rsidP="00EC6DC8">
                                    <w:pPr>
                                      <w:pStyle w:val="Title"/>
                                    </w:pPr>
                                    <w:r>
                                      <w:t>Critical Evaluation of non-traditional machining equipment for the manufacturing industry</w:t>
                                    </w:r>
                                  </w:p>
                                </w:sdtContent>
                              </w:sdt>
                              <w:bookmarkStart w:id="0" w:name="_Toc509414795" w:displacedByCustomXml="next"/>
                              <w:bookmarkStart w:id="1" w:name="_Toc507093891" w:displacedByCustomXml="next"/>
                              <w:bookmarkStart w:id="2" w:name="_Toc507097151" w:displacedByCustomXml="next"/>
                              <w:sdt>
                                <w:sdtPr>
                                  <w:rPr>
                                    <w:color w:val="FFFFFF" w:themeColor="background1"/>
                                  </w:rPr>
                                  <w:alias w:val="Author"/>
                                  <w:tag w:val=""/>
                                  <w:id w:val="1816610566"/>
                                  <w:dataBinding w:prefixMappings="xmlns:ns0='http://purl.org/dc/elements/1.1/' xmlns:ns1='http://schemas.openxmlformats.org/package/2006/metadata/core-properties' " w:xpath="/ns1:coreProperties[1]/ns0:creator[1]" w:storeItemID="{6C3C8BC8-F283-45AE-878A-BAB7291924A1}"/>
                                  <w:text/>
                                </w:sdtPr>
                                <w:sdtContent>
                                  <w:p w14:paraId="005DDE6B" w14:textId="77777777" w:rsidR="00463BB3" w:rsidRDefault="00463BB3" w:rsidP="00EC6DC8">
                                    <w:pPr>
                                      <w:pStyle w:val="Heading1"/>
                                    </w:pPr>
                                    <w:r w:rsidRPr="00EC6DC8">
                                      <w:rPr>
                                        <w:color w:val="FFFFFF" w:themeColor="background1"/>
                                      </w:rPr>
                                      <w:t>Isaack Munene (P148195)</w:t>
                                    </w:r>
                                  </w:p>
                                </w:sdtContent>
                              </w:sdt>
                              <w:bookmarkEnd w:id="0" w:displacedByCustomXml="prev"/>
                              <w:p w14:paraId="2C2A6BF0" w14:textId="77777777" w:rsidR="00463BB3" w:rsidRDefault="00463BB3"/>
                              <w:bookmarkEnd w:id="2"/>
                              <w:bookmarkEnd w:id="1"/>
                              <w:p w14:paraId="1B6B8A11" w14:textId="5F134807" w:rsidR="00463BB3" w:rsidRDefault="00463BB3" w:rsidP="00EC6DC8">
                                <w:pPr>
                                  <w:pStyle w:val="Heading1"/>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2E082814"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14:paraId="66FACEF7" w14:textId="77777777" w:rsidR="00463BB3" w:rsidRDefault="00463BB3">
                          <w:pPr>
                            <w:pStyle w:val="NoSpacing"/>
                            <w:spacing w:before="40" w:after="560" w:line="216" w:lineRule="auto"/>
                            <w:rPr>
                              <w:color w:val="5B9BD5" w:themeColor="accent1"/>
                              <w:sz w:val="72"/>
                              <w:szCs w:val="72"/>
                            </w:rPr>
                          </w:pPr>
                          <w:sdt>
                            <w:sdtPr>
                              <w:rPr>
                                <w:color w:val="5B9BD5"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5B9BD5" w:themeColor="accent1"/>
                                  <w:sz w:val="72"/>
                                  <w:szCs w:val="72"/>
                                </w:rPr>
                                <w:t>Advanced Processes and Materials</w:t>
                              </w:r>
                            </w:sdtContent>
                          </w:sdt>
                        </w:p>
                        <w:sdt>
                          <w:sdt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3EE2BCA3" w14:textId="77777777" w:rsidR="00463BB3" w:rsidRDefault="00463BB3" w:rsidP="00EC6DC8">
                              <w:pPr>
                                <w:pStyle w:val="Title"/>
                              </w:pPr>
                              <w:r>
                                <w:t>Critical Evaluation of non-traditional machining equipment for the manufacturing industry</w:t>
                              </w:r>
                            </w:p>
                          </w:sdtContent>
                        </w:sdt>
                        <w:bookmarkStart w:id="3" w:name="_Toc509414795" w:displacedByCustomXml="next"/>
                        <w:bookmarkStart w:id="4" w:name="_Toc507093891" w:displacedByCustomXml="next"/>
                        <w:bookmarkStart w:id="5" w:name="_Toc507097151" w:displacedByCustomXml="next"/>
                        <w:sdt>
                          <w:sdtPr>
                            <w:rPr>
                              <w:color w:val="FFFFFF" w:themeColor="background1"/>
                            </w:rPr>
                            <w:alias w:val="Author"/>
                            <w:tag w:val=""/>
                            <w:id w:val="1816610566"/>
                            <w:dataBinding w:prefixMappings="xmlns:ns0='http://purl.org/dc/elements/1.1/' xmlns:ns1='http://schemas.openxmlformats.org/package/2006/metadata/core-properties' " w:xpath="/ns1:coreProperties[1]/ns0:creator[1]" w:storeItemID="{6C3C8BC8-F283-45AE-878A-BAB7291924A1}"/>
                            <w:text/>
                          </w:sdtPr>
                          <w:sdtContent>
                            <w:p w14:paraId="005DDE6B" w14:textId="77777777" w:rsidR="00463BB3" w:rsidRDefault="00463BB3" w:rsidP="00EC6DC8">
                              <w:pPr>
                                <w:pStyle w:val="Heading1"/>
                              </w:pPr>
                              <w:r w:rsidRPr="00EC6DC8">
                                <w:rPr>
                                  <w:color w:val="FFFFFF" w:themeColor="background1"/>
                                </w:rPr>
                                <w:t>Isaack Munene (P148195)</w:t>
                              </w:r>
                            </w:p>
                          </w:sdtContent>
                        </w:sdt>
                        <w:bookmarkEnd w:id="3" w:displacedByCustomXml="prev"/>
                        <w:p w14:paraId="2C2A6BF0" w14:textId="77777777" w:rsidR="00463BB3" w:rsidRDefault="00463BB3"/>
                        <w:bookmarkEnd w:id="5"/>
                        <w:bookmarkEnd w:id="4"/>
                        <w:p w14:paraId="1B6B8A11" w14:textId="5F134807" w:rsidR="00463BB3" w:rsidRDefault="00463BB3" w:rsidP="00EC6DC8">
                          <w:pPr>
                            <w:pStyle w:val="Heading1"/>
                          </w:pPr>
                        </w:p>
                      </w:txbxContent>
                    </v:textbox>
                    <w10:wrap type="square" anchorx="margin"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498E1649" wp14:editId="6AF9CB94">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172372523"/>
                                  <w:dataBinding w:prefixMappings="xmlns:ns0='http://schemas.microsoft.com/office/2006/coverPageProps' " w:xpath="/ns0:CoverPageProperties[1]/ns0:PublishDate[1]" w:storeItemID="{55AF091B-3C7A-41E3-B477-F2FDAA23CFDA}"/>
                                  <w:date w:fullDate="2018-01-01T00:00:00Z">
                                    <w:dateFormat w:val="yyyy"/>
                                    <w:lid w:val="en-US"/>
                                    <w:storeMappedDataAs w:val="dateTime"/>
                                    <w:calendar w:val="gregorian"/>
                                  </w:date>
                                </w:sdtPr>
                                <w:sdtContent>
                                  <w:p w14:paraId="3111FBF0" w14:textId="77777777" w:rsidR="00463BB3" w:rsidRDefault="00463BB3">
                                    <w:pPr>
                                      <w:pStyle w:val="NoSpacing"/>
                                      <w:jc w:val="right"/>
                                      <w:rPr>
                                        <w:color w:val="FFFFFF" w:themeColor="background1"/>
                                        <w:sz w:val="24"/>
                                        <w:szCs w:val="24"/>
                                      </w:rPr>
                                    </w:pPr>
                                    <w:r>
                                      <w:rPr>
                                        <w:color w:val="FFFFFF" w:themeColor="background1"/>
                                        <w:sz w:val="24"/>
                                        <w:szCs w:val="24"/>
                                      </w:rPr>
                                      <w:t>2018</w:t>
                                    </w:r>
                                  </w:p>
                                </w:sdtContent>
                              </w:sdt>
                              <w:p w14:paraId="19FAE3B5" w14:textId="77777777" w:rsidR="00463BB3" w:rsidRDefault="00463BB3"/>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8-01-01T00:00:00Z">
                                    <w:dateFormat w:val="yyyy"/>
                                    <w:lid w:val="en-US"/>
                                    <w:storeMappedDataAs w:val="dateTime"/>
                                    <w:calendar w:val="gregorian"/>
                                  </w:date>
                                </w:sdtPr>
                                <w:sdtContent>
                                  <w:p w14:paraId="154CB5FD" w14:textId="77777777" w:rsidR="00463BB3" w:rsidRDefault="00463BB3">
                                    <w:pPr>
                                      <w:pStyle w:val="NoSpacing"/>
                                      <w:jc w:val="right"/>
                                      <w:rPr>
                                        <w:color w:val="FFFFFF" w:themeColor="background1"/>
                                        <w:sz w:val="24"/>
                                        <w:szCs w:val="24"/>
                                      </w:rPr>
                                    </w:pPr>
                                    <w:r>
                                      <w:rPr>
                                        <w:color w:val="FFFFFF" w:themeColor="background1"/>
                                        <w:sz w:val="24"/>
                                        <w:szCs w:val="24"/>
                                      </w:rPr>
                                      <w:t>2018</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498E1649"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5b9bd5 [3204]" stroked="f" strokeweight="1pt">
                    <o:lock v:ext="edit" aspectratio="t"/>
                    <v:textbox inset="3.6pt,,3.6pt">
                      <w:txbxContent>
                        <w:sdt>
                          <w:sdtPr>
                            <w:rPr>
                              <w:color w:val="FFFFFF" w:themeColor="background1"/>
                              <w:sz w:val="24"/>
                              <w:szCs w:val="24"/>
                            </w:rPr>
                            <w:alias w:val="Year"/>
                            <w:tag w:val=""/>
                            <w:id w:val="1172372523"/>
                            <w:dataBinding w:prefixMappings="xmlns:ns0='http://schemas.microsoft.com/office/2006/coverPageProps' " w:xpath="/ns0:CoverPageProperties[1]/ns0:PublishDate[1]" w:storeItemID="{55AF091B-3C7A-41E3-B477-F2FDAA23CFDA}"/>
                            <w:date w:fullDate="2018-01-01T00:00:00Z">
                              <w:dateFormat w:val="yyyy"/>
                              <w:lid w:val="en-US"/>
                              <w:storeMappedDataAs w:val="dateTime"/>
                              <w:calendar w:val="gregorian"/>
                            </w:date>
                          </w:sdtPr>
                          <w:sdtContent>
                            <w:p w14:paraId="3111FBF0" w14:textId="77777777" w:rsidR="00463BB3" w:rsidRDefault="00463BB3">
                              <w:pPr>
                                <w:pStyle w:val="NoSpacing"/>
                                <w:jc w:val="right"/>
                                <w:rPr>
                                  <w:color w:val="FFFFFF" w:themeColor="background1"/>
                                  <w:sz w:val="24"/>
                                  <w:szCs w:val="24"/>
                                </w:rPr>
                              </w:pPr>
                              <w:r>
                                <w:rPr>
                                  <w:color w:val="FFFFFF" w:themeColor="background1"/>
                                  <w:sz w:val="24"/>
                                  <w:szCs w:val="24"/>
                                </w:rPr>
                                <w:t>2018</w:t>
                              </w:r>
                            </w:p>
                          </w:sdtContent>
                        </w:sdt>
                        <w:p w14:paraId="19FAE3B5" w14:textId="77777777" w:rsidR="00463BB3" w:rsidRDefault="00463BB3"/>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8-01-01T00:00:00Z">
                              <w:dateFormat w:val="yyyy"/>
                              <w:lid w:val="en-US"/>
                              <w:storeMappedDataAs w:val="dateTime"/>
                              <w:calendar w:val="gregorian"/>
                            </w:date>
                          </w:sdtPr>
                          <w:sdtContent>
                            <w:p w14:paraId="154CB5FD" w14:textId="77777777" w:rsidR="00463BB3" w:rsidRDefault="00463BB3">
                              <w:pPr>
                                <w:pStyle w:val="NoSpacing"/>
                                <w:jc w:val="right"/>
                                <w:rPr>
                                  <w:color w:val="FFFFFF" w:themeColor="background1"/>
                                  <w:sz w:val="24"/>
                                  <w:szCs w:val="24"/>
                                </w:rPr>
                              </w:pPr>
                              <w:r>
                                <w:rPr>
                                  <w:color w:val="FFFFFF" w:themeColor="background1"/>
                                  <w:sz w:val="24"/>
                                  <w:szCs w:val="24"/>
                                </w:rPr>
                                <w:t>2018</w:t>
                              </w:r>
                            </w:p>
                          </w:sdtContent>
                        </w:sdt>
                      </w:txbxContent>
                    </v:textbox>
                    <w10:wrap anchorx="margin" anchory="page"/>
                  </v:rect>
                </w:pict>
              </mc:Fallback>
            </mc:AlternateContent>
          </w:r>
          <w:r>
            <w:rPr>
              <w:rFonts w:eastAsiaTheme="minorEastAsia"/>
              <w:sz w:val="2"/>
              <w:lang w:val="en-US"/>
            </w:rPr>
            <w:br w:type="page"/>
          </w:r>
          <w:sdt>
            <w:sdtPr>
              <w:rPr>
                <w:rFonts w:eastAsiaTheme="minorEastAsia"/>
                <w:sz w:val="2"/>
                <w:lang w:val="en-US"/>
              </w:rPr>
              <w:id w:val="1098372734"/>
              <w:citation/>
            </w:sdtPr>
            <w:sdtContent>
              <w:r w:rsidR="00EB0F1D">
                <w:rPr>
                  <w:rFonts w:eastAsiaTheme="minorEastAsia"/>
                  <w:sz w:val="2"/>
                  <w:lang w:val="en-US"/>
                </w:rPr>
                <w:fldChar w:fldCharType="begin"/>
              </w:r>
              <w:r w:rsidR="00EB0F1D">
                <w:rPr>
                  <w:rFonts w:eastAsiaTheme="minorEastAsia"/>
                  <w:sz w:val="2"/>
                </w:rPr>
                <w:instrText xml:space="preserve"> CITATION Jef15 \l 2057 </w:instrText>
              </w:r>
              <w:r w:rsidR="00EB0F1D">
                <w:rPr>
                  <w:rFonts w:eastAsiaTheme="minorEastAsia"/>
                  <w:sz w:val="2"/>
                  <w:lang w:val="en-US"/>
                </w:rPr>
                <w:fldChar w:fldCharType="separate"/>
              </w:r>
              <w:r w:rsidR="00796B48" w:rsidRPr="00796B48">
                <w:rPr>
                  <w:rFonts w:eastAsiaTheme="minorEastAsia"/>
                  <w:noProof/>
                  <w:sz w:val="2"/>
                </w:rPr>
                <w:t>(Jeff Kerns, 2015)</w:t>
              </w:r>
              <w:r w:rsidR="00EB0F1D">
                <w:rPr>
                  <w:rFonts w:eastAsiaTheme="minorEastAsia"/>
                  <w:sz w:val="2"/>
                  <w:lang w:val="en-US"/>
                </w:rPr>
                <w:fldChar w:fldCharType="end"/>
              </w:r>
            </w:sdtContent>
          </w:sdt>
        </w:p>
      </w:sdtContent>
    </w:sdt>
    <w:p w14:paraId="030FA2E1" w14:textId="77777777" w:rsidR="00EB61F2" w:rsidRPr="009353E6" w:rsidRDefault="005A187A">
      <w:pPr>
        <w:rPr>
          <w:b/>
          <w:sz w:val="32"/>
          <w:szCs w:val="32"/>
        </w:rPr>
      </w:pPr>
      <w:r w:rsidRPr="009353E6">
        <w:rPr>
          <w:color w:val="2F5496" w:themeColor="accent5" w:themeShade="BF"/>
          <w:sz w:val="32"/>
          <w:szCs w:val="32"/>
        </w:rPr>
        <w:t>LECTURER:</w:t>
      </w:r>
      <w:r>
        <w:t xml:space="preserve"> </w:t>
      </w:r>
      <w:r w:rsidRPr="009353E6">
        <w:rPr>
          <w:b/>
          <w:sz w:val="32"/>
          <w:szCs w:val="32"/>
        </w:rPr>
        <w:t>Rachel Alexander</w:t>
      </w:r>
    </w:p>
    <w:p w14:paraId="09E83495" w14:textId="77777777" w:rsidR="005A187A" w:rsidRPr="009353E6" w:rsidRDefault="005A187A">
      <w:pPr>
        <w:rPr>
          <w:b/>
          <w:sz w:val="32"/>
          <w:szCs w:val="32"/>
        </w:rPr>
      </w:pPr>
      <w:r w:rsidRPr="009353E6">
        <w:rPr>
          <w:color w:val="2F5496" w:themeColor="accent5" w:themeShade="BF"/>
          <w:sz w:val="32"/>
          <w:szCs w:val="32"/>
        </w:rPr>
        <w:t>INTERNAL VERIFIER:</w:t>
      </w:r>
      <w:r w:rsidRPr="009353E6">
        <w:rPr>
          <w:color w:val="2F5496" w:themeColor="accent5" w:themeShade="BF"/>
        </w:rPr>
        <w:t xml:space="preserve"> </w:t>
      </w:r>
      <w:r w:rsidRPr="009353E6">
        <w:rPr>
          <w:b/>
          <w:sz w:val="32"/>
          <w:szCs w:val="32"/>
        </w:rPr>
        <w:t>Richard Morgan</w:t>
      </w:r>
    </w:p>
    <w:p w14:paraId="2C35FD5E" w14:textId="77777777" w:rsidR="005A187A" w:rsidRPr="009353E6" w:rsidRDefault="005A187A">
      <w:pPr>
        <w:rPr>
          <w:b/>
          <w:sz w:val="32"/>
          <w:szCs w:val="32"/>
        </w:rPr>
      </w:pPr>
      <w:r w:rsidRPr="009353E6">
        <w:rPr>
          <w:color w:val="2F5496" w:themeColor="accent5" w:themeShade="BF"/>
          <w:sz w:val="32"/>
          <w:szCs w:val="32"/>
        </w:rPr>
        <w:t>MODULE CODE</w:t>
      </w:r>
      <w:r w:rsidRPr="009353E6">
        <w:rPr>
          <w:b/>
          <w:color w:val="2F5496" w:themeColor="accent5" w:themeShade="BF"/>
          <w:sz w:val="32"/>
          <w:szCs w:val="32"/>
        </w:rPr>
        <w:t xml:space="preserve">: </w:t>
      </w:r>
      <w:r w:rsidRPr="009353E6">
        <w:rPr>
          <w:b/>
          <w:sz w:val="32"/>
          <w:szCs w:val="32"/>
        </w:rPr>
        <w:t>M6X00414</w:t>
      </w:r>
    </w:p>
    <w:p w14:paraId="2E45C353" w14:textId="77777777" w:rsidR="005A187A" w:rsidRPr="009353E6" w:rsidRDefault="005A187A">
      <w:pPr>
        <w:rPr>
          <w:b/>
          <w:sz w:val="32"/>
          <w:szCs w:val="32"/>
        </w:rPr>
      </w:pPr>
      <w:r w:rsidRPr="009353E6">
        <w:rPr>
          <w:color w:val="2F5496" w:themeColor="accent5" w:themeShade="BF"/>
          <w:sz w:val="32"/>
          <w:szCs w:val="32"/>
        </w:rPr>
        <w:t>HAND OUT DATE:</w:t>
      </w:r>
      <w:r w:rsidRPr="009353E6">
        <w:rPr>
          <w:color w:val="2F5496" w:themeColor="accent5" w:themeShade="BF"/>
        </w:rPr>
        <w:t xml:space="preserve"> </w:t>
      </w:r>
      <w:r w:rsidRPr="009353E6">
        <w:rPr>
          <w:b/>
          <w:sz w:val="32"/>
          <w:szCs w:val="32"/>
        </w:rPr>
        <w:t>15/01/2018</w:t>
      </w:r>
    </w:p>
    <w:p w14:paraId="45631CFC" w14:textId="77777777" w:rsidR="005A187A" w:rsidRPr="009353E6" w:rsidRDefault="005A187A">
      <w:pPr>
        <w:rPr>
          <w:b/>
          <w:sz w:val="32"/>
          <w:szCs w:val="32"/>
        </w:rPr>
      </w:pPr>
      <w:r w:rsidRPr="009353E6">
        <w:rPr>
          <w:color w:val="2F5496" w:themeColor="accent5" w:themeShade="BF"/>
          <w:sz w:val="32"/>
          <w:szCs w:val="32"/>
        </w:rPr>
        <w:t>SUBMISSION DEADLINE:</w:t>
      </w:r>
      <w:r w:rsidRPr="009353E6">
        <w:rPr>
          <w:color w:val="2F5496" w:themeColor="accent5" w:themeShade="BF"/>
        </w:rPr>
        <w:t xml:space="preserve"> </w:t>
      </w:r>
      <w:r w:rsidRPr="009353E6">
        <w:rPr>
          <w:b/>
          <w:sz w:val="32"/>
          <w:szCs w:val="32"/>
        </w:rPr>
        <w:t>16/03/2018</w:t>
      </w:r>
    </w:p>
    <w:p w14:paraId="065BB8DE" w14:textId="77777777" w:rsidR="005A187A" w:rsidRDefault="005A187A"/>
    <w:p w14:paraId="07CFD932" w14:textId="77777777" w:rsidR="005A187A" w:rsidRDefault="005A187A"/>
    <w:p w14:paraId="4BCBFDA6" w14:textId="77777777" w:rsidR="009353E6" w:rsidRDefault="005A187A">
      <w:r>
        <w:rPr>
          <w:noProof/>
          <w:lang w:eastAsia="en-GB"/>
        </w:rPr>
        <w:drawing>
          <wp:inline distT="0" distB="0" distL="0" distR="0" wp14:anchorId="0C03DD89" wp14:editId="0B56927C">
            <wp:extent cx="2143125" cy="18764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0449" t="13672" r="16526" b="21094"/>
                    <a:stretch/>
                  </pic:blipFill>
                  <pic:spPr bwMode="auto">
                    <a:xfrm>
                      <a:off x="0" y="0"/>
                      <a:ext cx="2143125" cy="1876425"/>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r w:rsidR="009353E6">
        <w:rPr>
          <w:noProof/>
          <w:lang w:eastAsia="en-GB"/>
        </w:rPr>
        <w:drawing>
          <wp:inline distT="0" distB="0" distL="0" distR="0" wp14:anchorId="133E5DFD" wp14:editId="6DB3300C">
            <wp:extent cx="3219449" cy="1861820"/>
            <wp:effectExtent l="0" t="0" r="635" b="5080"/>
            <wp:docPr id="448" name="Picture 4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341021" cy="1932126"/>
                    </a:xfrm>
                    <a:prstGeom prst="rect">
                      <a:avLst/>
                    </a:prstGeom>
                  </pic:spPr>
                </pic:pic>
              </a:graphicData>
            </a:graphic>
          </wp:inline>
        </w:drawing>
      </w:r>
    </w:p>
    <w:p w14:paraId="6BCEA2C4" w14:textId="77777777" w:rsidR="009353E6" w:rsidRDefault="009353E6"/>
    <w:p w14:paraId="714734C2" w14:textId="77777777" w:rsidR="00E9269B" w:rsidRDefault="009353E6">
      <w:r>
        <w:rPr>
          <w:noProof/>
          <w:lang w:eastAsia="en-GB"/>
        </w:rPr>
        <w:drawing>
          <wp:inline distT="0" distB="0" distL="0" distR="0" wp14:anchorId="0CBF8F5C" wp14:editId="789B9053">
            <wp:extent cx="2162175" cy="1781175"/>
            <wp:effectExtent l="0" t="0" r="9525" b="9525"/>
            <wp:docPr id="449" name="Picture 4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162175" cy="1781175"/>
                    </a:xfrm>
                    <a:prstGeom prst="rect">
                      <a:avLst/>
                    </a:prstGeom>
                  </pic:spPr>
                </pic:pic>
              </a:graphicData>
            </a:graphic>
          </wp:inline>
        </w:drawing>
      </w:r>
      <w:r w:rsidR="00E9269B">
        <w:t xml:space="preserve">    </w:t>
      </w:r>
      <w:r w:rsidR="00E9269B">
        <w:rPr>
          <w:noProof/>
          <w:lang w:eastAsia="en-GB"/>
        </w:rPr>
        <w:drawing>
          <wp:inline distT="0" distB="0" distL="0" distR="0" wp14:anchorId="034A4F8E" wp14:editId="47C8714D">
            <wp:extent cx="3237865" cy="1771650"/>
            <wp:effectExtent l="0" t="0" r="635" b="0"/>
            <wp:docPr id="451" name="Picture 4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282038" cy="1795820"/>
                    </a:xfrm>
                    <a:prstGeom prst="rect">
                      <a:avLst/>
                    </a:prstGeom>
                  </pic:spPr>
                </pic:pic>
              </a:graphicData>
            </a:graphic>
          </wp:inline>
        </w:drawing>
      </w:r>
    </w:p>
    <w:p w14:paraId="53BFE48C" w14:textId="77777777" w:rsidR="00E9269B" w:rsidRDefault="00E9269B"/>
    <w:p w14:paraId="03AFA242" w14:textId="77777777" w:rsidR="00E9269B" w:rsidRDefault="00E9269B"/>
    <w:p w14:paraId="03F077D3" w14:textId="77777777" w:rsidR="00E9269B" w:rsidRDefault="00E9269B"/>
    <w:p w14:paraId="3B3195D2" w14:textId="77777777" w:rsidR="00070183" w:rsidRDefault="00070183"/>
    <w:p w14:paraId="784D6DA8" w14:textId="77777777" w:rsidR="00070183" w:rsidRDefault="00070183"/>
    <w:p w14:paraId="4D74B41A" w14:textId="77777777" w:rsidR="00070183" w:rsidRDefault="00070183"/>
    <w:p w14:paraId="112E1CD8" w14:textId="77777777" w:rsidR="00070183" w:rsidRDefault="00070183"/>
    <w:p w14:paraId="31154451" w14:textId="77777777" w:rsidR="00070183" w:rsidRDefault="00070183"/>
    <w:p w14:paraId="17EA9399" w14:textId="2B2AFE97" w:rsidR="00070183" w:rsidRDefault="008B1359" w:rsidP="00070183">
      <w:pPr>
        <w:pStyle w:val="Heading1"/>
      </w:pPr>
      <w:bookmarkStart w:id="6" w:name="_Toc509414796"/>
      <w:r>
        <w:t xml:space="preserve">1.0 </w:t>
      </w:r>
      <w:r w:rsidR="00070183">
        <w:t>ABSTRACT</w:t>
      </w:r>
      <w:bookmarkEnd w:id="6"/>
    </w:p>
    <w:p w14:paraId="2B759FCD" w14:textId="77777777" w:rsidR="003F3C3C" w:rsidRPr="003F3C3C" w:rsidRDefault="003F3C3C" w:rsidP="003F3C3C"/>
    <w:p w14:paraId="1A249A5C" w14:textId="74318D25" w:rsidR="0038730E" w:rsidRDefault="0038730E" w:rsidP="0038730E">
      <w:pPr>
        <w:spacing w:line="360" w:lineRule="auto"/>
        <w:rPr>
          <w:rFonts w:ascii="Arial" w:hAnsi="Arial" w:cs="Arial"/>
        </w:rPr>
      </w:pPr>
      <w:r>
        <w:rPr>
          <w:rFonts w:ascii="Arial" w:hAnsi="Arial" w:cs="Arial"/>
        </w:rPr>
        <w:t xml:space="preserve">Manufacturing as a process is a crucial commercial undertaking carried out by companies which </w:t>
      </w:r>
      <w:r w:rsidR="00FF3909">
        <w:rPr>
          <w:rFonts w:ascii="Arial" w:hAnsi="Arial" w:cs="Arial"/>
        </w:rPr>
        <w:t>sell</w:t>
      </w:r>
      <w:r w:rsidR="00FE6B02">
        <w:rPr>
          <w:rFonts w:ascii="Arial" w:hAnsi="Arial" w:cs="Arial"/>
        </w:rPr>
        <w:t xml:space="preserve"> products to buyers.</w:t>
      </w:r>
      <w:r w:rsidR="003E5091">
        <w:rPr>
          <w:rFonts w:ascii="Arial" w:hAnsi="Arial" w:cs="Arial"/>
        </w:rPr>
        <w:t xml:space="preserve"> </w:t>
      </w:r>
      <w:r w:rsidR="00FF3909">
        <w:rPr>
          <w:rFonts w:ascii="Arial" w:hAnsi="Arial" w:cs="Arial"/>
        </w:rPr>
        <w:t>The type of</w:t>
      </w:r>
      <w:r w:rsidR="003E5091">
        <w:rPr>
          <w:rFonts w:ascii="Arial" w:hAnsi="Arial" w:cs="Arial"/>
        </w:rPr>
        <w:t xml:space="preserve"> </w:t>
      </w:r>
      <w:r w:rsidR="009A4501">
        <w:rPr>
          <w:rFonts w:ascii="Arial" w:hAnsi="Arial" w:cs="Arial"/>
        </w:rPr>
        <w:t xml:space="preserve">manufacturing process performed by an industry will depend on the type of products </w:t>
      </w:r>
      <w:r w:rsidR="00FF3909">
        <w:rPr>
          <w:rFonts w:ascii="Arial" w:hAnsi="Arial" w:cs="Arial"/>
        </w:rPr>
        <w:t>the industry makes.</w:t>
      </w:r>
    </w:p>
    <w:p w14:paraId="3B574565" w14:textId="797C3AD2" w:rsidR="009A4501" w:rsidRDefault="009A4501" w:rsidP="0038730E">
      <w:pPr>
        <w:spacing w:line="360" w:lineRule="auto"/>
        <w:rPr>
          <w:rFonts w:ascii="Arial" w:hAnsi="Arial" w:cs="Arial"/>
        </w:rPr>
      </w:pPr>
      <w:r>
        <w:rPr>
          <w:rFonts w:ascii="Arial" w:hAnsi="Arial" w:cs="Arial"/>
        </w:rPr>
        <w:t>Industry comprises of various establishments and enterprises which either</w:t>
      </w:r>
      <w:r w:rsidR="00FF3909">
        <w:rPr>
          <w:rFonts w:ascii="Arial" w:hAnsi="Arial" w:cs="Arial"/>
        </w:rPr>
        <w:t>/or</w:t>
      </w:r>
      <w:r>
        <w:rPr>
          <w:rFonts w:ascii="Arial" w:hAnsi="Arial" w:cs="Arial"/>
        </w:rPr>
        <w:t xml:space="preserve"> manufacture and supply products and services.</w:t>
      </w:r>
      <w:r w:rsidR="00FF3909">
        <w:rPr>
          <w:rFonts w:ascii="Arial" w:hAnsi="Arial" w:cs="Arial"/>
        </w:rPr>
        <w:t xml:space="preserve"> In recent times, companies have had to upgrade their manufacturing practices to modern non-traditional manufacturing methods due to pressure </w:t>
      </w:r>
      <w:r w:rsidR="0010661E">
        <w:rPr>
          <w:rFonts w:ascii="Arial" w:hAnsi="Arial" w:cs="Arial"/>
        </w:rPr>
        <w:t>from</w:t>
      </w:r>
      <w:r w:rsidR="00FF3909">
        <w:rPr>
          <w:rFonts w:ascii="Arial" w:hAnsi="Arial" w:cs="Arial"/>
        </w:rPr>
        <w:t xml:space="preserve"> customers who are constantly demanding better products (in term</w:t>
      </w:r>
      <w:r w:rsidR="00757A4B">
        <w:rPr>
          <w:rFonts w:ascii="Arial" w:hAnsi="Arial" w:cs="Arial"/>
        </w:rPr>
        <w:t>s</w:t>
      </w:r>
      <w:r w:rsidR="00FF3909">
        <w:rPr>
          <w:rFonts w:ascii="Arial" w:hAnsi="Arial" w:cs="Arial"/>
        </w:rPr>
        <w:t xml:space="preserve"> of quality) at lower</w:t>
      </w:r>
      <w:r w:rsidR="00757A4B">
        <w:rPr>
          <w:rFonts w:ascii="Arial" w:hAnsi="Arial" w:cs="Arial"/>
        </w:rPr>
        <w:t xml:space="preserve"> reasonable prices. </w:t>
      </w:r>
      <w:r w:rsidR="00AD3970">
        <w:rPr>
          <w:rFonts w:ascii="Arial" w:hAnsi="Arial" w:cs="Arial"/>
        </w:rPr>
        <w:t xml:space="preserve">Moreover, due to new materials which prove difficult or even impossible to machine due to either being too hard or too </w:t>
      </w:r>
      <w:r w:rsidR="00921FFA">
        <w:rPr>
          <w:rFonts w:ascii="Arial" w:hAnsi="Arial" w:cs="Arial"/>
        </w:rPr>
        <w:t>intricate using</w:t>
      </w:r>
      <w:r w:rsidR="00AD3970">
        <w:rPr>
          <w:rFonts w:ascii="Arial" w:hAnsi="Arial" w:cs="Arial"/>
        </w:rPr>
        <w:t xml:space="preserve"> traditional methods, companies have had to turn to non-traditional methods to achieve acceptable quality of products with reasonable cost.</w:t>
      </w:r>
    </w:p>
    <w:p w14:paraId="616766D6" w14:textId="65732390" w:rsidR="00BF737C" w:rsidRDefault="00242689" w:rsidP="0038730E">
      <w:pPr>
        <w:spacing w:line="360" w:lineRule="auto"/>
        <w:rPr>
          <w:rFonts w:ascii="Arial" w:hAnsi="Arial" w:cs="Arial"/>
        </w:rPr>
      </w:pPr>
      <w:r>
        <w:rPr>
          <w:rFonts w:ascii="Arial" w:hAnsi="Arial" w:cs="Arial"/>
        </w:rPr>
        <w:t xml:space="preserve">During this study, a company currently employing traditional manufacturing methods wishes to expand and modernise and hence plans to upgrade to non-traditional methods. </w:t>
      </w:r>
    </w:p>
    <w:p w14:paraId="0D2840BB" w14:textId="24D75E43" w:rsidR="00214D47" w:rsidRDefault="00921FFA" w:rsidP="0038730E">
      <w:pPr>
        <w:spacing w:line="360" w:lineRule="auto"/>
        <w:rPr>
          <w:rFonts w:ascii="Arial" w:hAnsi="Arial" w:cs="Arial"/>
        </w:rPr>
      </w:pPr>
      <w:r>
        <w:rPr>
          <w:rFonts w:ascii="Arial" w:hAnsi="Arial" w:cs="Arial"/>
        </w:rPr>
        <w:t>For</w:t>
      </w:r>
      <w:r w:rsidR="00A24150">
        <w:rPr>
          <w:rFonts w:ascii="Arial" w:hAnsi="Arial" w:cs="Arial"/>
        </w:rPr>
        <w:t xml:space="preserve"> this study, one Traditional Manufacturing Process </w:t>
      </w:r>
      <w:r w:rsidR="003F3C3C">
        <w:rPr>
          <w:rFonts w:ascii="Arial" w:hAnsi="Arial" w:cs="Arial"/>
        </w:rPr>
        <w:t>(blanking</w:t>
      </w:r>
      <w:r w:rsidR="00A24150">
        <w:rPr>
          <w:rFonts w:ascii="Arial" w:hAnsi="Arial" w:cs="Arial"/>
        </w:rPr>
        <w:t xml:space="preserve">) and two Non-Traditional Manufacturing processes </w:t>
      </w:r>
      <w:r w:rsidR="00AD3970">
        <w:rPr>
          <w:rFonts w:ascii="Arial" w:hAnsi="Arial" w:cs="Arial"/>
        </w:rPr>
        <w:t>(Abrasive</w:t>
      </w:r>
      <w:r w:rsidR="00A24150">
        <w:rPr>
          <w:rFonts w:ascii="Arial" w:hAnsi="Arial" w:cs="Arial"/>
        </w:rPr>
        <w:t xml:space="preserve"> Waterjet Cutting) and Electric Discharge </w:t>
      </w:r>
      <w:r w:rsidR="000A17A3">
        <w:rPr>
          <w:rFonts w:ascii="Arial" w:hAnsi="Arial" w:cs="Arial"/>
        </w:rPr>
        <w:t>Machining</w:t>
      </w:r>
      <w:r w:rsidR="00A24150">
        <w:rPr>
          <w:rFonts w:ascii="Arial" w:hAnsi="Arial" w:cs="Arial"/>
        </w:rPr>
        <w:t>) will be discussed and critically analysed.</w:t>
      </w:r>
    </w:p>
    <w:p w14:paraId="12957085" w14:textId="0A0A5F5C" w:rsidR="00095DCE" w:rsidRDefault="00095DCE" w:rsidP="0038730E">
      <w:pPr>
        <w:spacing w:line="360" w:lineRule="auto"/>
        <w:rPr>
          <w:rFonts w:ascii="Arial" w:hAnsi="Arial" w:cs="Arial"/>
        </w:rPr>
      </w:pPr>
    </w:p>
    <w:p w14:paraId="4AF8F302" w14:textId="4B8F8278" w:rsidR="00095DCE" w:rsidRDefault="00095DCE" w:rsidP="0038730E">
      <w:pPr>
        <w:spacing w:line="360" w:lineRule="auto"/>
        <w:rPr>
          <w:rFonts w:ascii="Arial" w:hAnsi="Arial" w:cs="Arial"/>
        </w:rPr>
      </w:pPr>
    </w:p>
    <w:p w14:paraId="5B8D2144" w14:textId="50420837" w:rsidR="00095DCE" w:rsidRDefault="00095DCE" w:rsidP="0038730E">
      <w:pPr>
        <w:spacing w:line="360" w:lineRule="auto"/>
        <w:rPr>
          <w:rFonts w:ascii="Arial" w:hAnsi="Arial" w:cs="Arial"/>
        </w:rPr>
      </w:pPr>
    </w:p>
    <w:p w14:paraId="10421002" w14:textId="516CD107" w:rsidR="00095DCE" w:rsidRDefault="00095DCE" w:rsidP="0038730E">
      <w:pPr>
        <w:spacing w:line="360" w:lineRule="auto"/>
        <w:rPr>
          <w:rFonts w:ascii="Arial" w:hAnsi="Arial" w:cs="Arial"/>
        </w:rPr>
      </w:pPr>
    </w:p>
    <w:p w14:paraId="569BCB24" w14:textId="31CCF680" w:rsidR="00095DCE" w:rsidRDefault="00095DCE" w:rsidP="0038730E">
      <w:pPr>
        <w:spacing w:line="360" w:lineRule="auto"/>
        <w:rPr>
          <w:rFonts w:ascii="Arial" w:hAnsi="Arial" w:cs="Arial"/>
        </w:rPr>
      </w:pPr>
    </w:p>
    <w:p w14:paraId="1F195ED9" w14:textId="2B587636" w:rsidR="00095DCE" w:rsidRDefault="00095DCE" w:rsidP="0038730E">
      <w:pPr>
        <w:spacing w:line="360" w:lineRule="auto"/>
        <w:rPr>
          <w:rFonts w:ascii="Arial" w:hAnsi="Arial" w:cs="Arial"/>
        </w:rPr>
      </w:pPr>
    </w:p>
    <w:p w14:paraId="7BBBC51D" w14:textId="6D85DF05" w:rsidR="00095DCE" w:rsidRDefault="00095DCE" w:rsidP="0038730E">
      <w:pPr>
        <w:spacing w:line="360" w:lineRule="auto"/>
        <w:rPr>
          <w:rFonts w:ascii="Arial" w:hAnsi="Arial" w:cs="Arial"/>
        </w:rPr>
      </w:pPr>
    </w:p>
    <w:p w14:paraId="43C9BBD3" w14:textId="2D3774FB" w:rsidR="00095DCE" w:rsidRDefault="00095DCE" w:rsidP="0038730E">
      <w:pPr>
        <w:spacing w:line="360" w:lineRule="auto"/>
        <w:rPr>
          <w:rFonts w:ascii="Arial" w:hAnsi="Arial" w:cs="Arial"/>
        </w:rPr>
      </w:pPr>
    </w:p>
    <w:p w14:paraId="438F872B" w14:textId="7441491F" w:rsidR="00095DCE" w:rsidRDefault="00095DCE" w:rsidP="0038730E">
      <w:pPr>
        <w:spacing w:line="360" w:lineRule="auto"/>
        <w:rPr>
          <w:rFonts w:ascii="Arial" w:hAnsi="Arial" w:cs="Arial"/>
        </w:rPr>
      </w:pPr>
    </w:p>
    <w:p w14:paraId="079F1590" w14:textId="7D0AECFB" w:rsidR="00095DCE" w:rsidRDefault="00095DCE" w:rsidP="0038730E">
      <w:pPr>
        <w:spacing w:line="360" w:lineRule="auto"/>
        <w:rPr>
          <w:rFonts w:ascii="Arial" w:hAnsi="Arial" w:cs="Arial"/>
        </w:rPr>
      </w:pPr>
    </w:p>
    <w:p w14:paraId="273257D0" w14:textId="515F9F80" w:rsidR="00095DCE" w:rsidRDefault="00095DCE" w:rsidP="0038730E">
      <w:pPr>
        <w:spacing w:line="360" w:lineRule="auto"/>
        <w:rPr>
          <w:rFonts w:ascii="Arial" w:hAnsi="Arial" w:cs="Arial"/>
        </w:rPr>
      </w:pPr>
    </w:p>
    <w:sdt>
      <w:sdtPr>
        <w:rPr>
          <w:rFonts w:asciiTheme="minorHAnsi" w:eastAsiaTheme="minorHAnsi" w:hAnsiTheme="minorHAnsi" w:cstheme="minorBidi"/>
          <w:color w:val="auto"/>
          <w:sz w:val="22"/>
          <w:szCs w:val="22"/>
          <w:lang w:val="en-GB"/>
        </w:rPr>
        <w:id w:val="747850914"/>
        <w:docPartObj>
          <w:docPartGallery w:val="Table of Contents"/>
          <w:docPartUnique/>
        </w:docPartObj>
      </w:sdtPr>
      <w:sdtEndPr>
        <w:rPr>
          <w:b/>
          <w:bCs/>
          <w:noProof/>
        </w:rPr>
      </w:sdtEndPr>
      <w:sdtContent>
        <w:p w14:paraId="145B08AE" w14:textId="72B2E0D5" w:rsidR="00095DCE" w:rsidRPr="00426B37" w:rsidRDefault="00426B37" w:rsidP="00095DCE">
          <w:pPr>
            <w:pStyle w:val="TOCHeading"/>
            <w:rPr>
              <w:rStyle w:val="NoSpacingChar"/>
            </w:rPr>
          </w:pPr>
          <w:r w:rsidRPr="00426B37">
            <w:rPr>
              <w:rStyle w:val="NoSpacingChar"/>
            </w:rPr>
            <w:t xml:space="preserve"> </w:t>
          </w:r>
          <w:r w:rsidR="00095DCE" w:rsidRPr="00426B37">
            <w:rPr>
              <w:rStyle w:val="NoSpacingChar"/>
            </w:rPr>
            <w:t>Contents</w:t>
          </w:r>
        </w:p>
        <w:p w14:paraId="0BC0EEC3" w14:textId="7BEEF491" w:rsidR="00EB41E5" w:rsidRDefault="00095DC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r:id="rId14" w:anchor="_Toc509414795" w:history="1">
            <w:r w:rsidR="00EB41E5" w:rsidRPr="007F1DF7">
              <w:rPr>
                <w:rStyle w:val="Hyperlink"/>
                <w:noProof/>
              </w:rPr>
              <w:t>Isaack Munene (P148195)</w:t>
            </w:r>
            <w:r w:rsidR="00EB41E5">
              <w:rPr>
                <w:noProof/>
                <w:webHidden/>
              </w:rPr>
              <w:tab/>
            </w:r>
            <w:r w:rsidR="00EB41E5">
              <w:rPr>
                <w:noProof/>
                <w:webHidden/>
              </w:rPr>
              <w:fldChar w:fldCharType="begin"/>
            </w:r>
            <w:r w:rsidR="00EB41E5">
              <w:rPr>
                <w:noProof/>
                <w:webHidden/>
              </w:rPr>
              <w:instrText xml:space="preserve"> PAGEREF _Toc509414795 \h </w:instrText>
            </w:r>
            <w:r w:rsidR="00EB41E5">
              <w:rPr>
                <w:noProof/>
                <w:webHidden/>
              </w:rPr>
            </w:r>
            <w:r w:rsidR="00EB41E5">
              <w:rPr>
                <w:noProof/>
                <w:webHidden/>
              </w:rPr>
              <w:fldChar w:fldCharType="separate"/>
            </w:r>
            <w:r w:rsidR="00EB41E5">
              <w:rPr>
                <w:noProof/>
                <w:webHidden/>
              </w:rPr>
              <w:t>0</w:t>
            </w:r>
            <w:r w:rsidR="00EB41E5">
              <w:rPr>
                <w:noProof/>
                <w:webHidden/>
              </w:rPr>
              <w:fldChar w:fldCharType="end"/>
            </w:r>
          </w:hyperlink>
        </w:p>
        <w:p w14:paraId="0394635E" w14:textId="45E615BB" w:rsidR="00EB41E5" w:rsidRDefault="00EB41E5">
          <w:pPr>
            <w:pStyle w:val="TOC1"/>
            <w:tabs>
              <w:tab w:val="right" w:leader="dot" w:pos="9016"/>
            </w:tabs>
            <w:rPr>
              <w:rFonts w:eastAsiaTheme="minorEastAsia"/>
              <w:noProof/>
              <w:lang w:eastAsia="en-GB"/>
            </w:rPr>
          </w:pPr>
          <w:hyperlink w:anchor="_Toc509414796" w:history="1">
            <w:r w:rsidRPr="007F1DF7">
              <w:rPr>
                <w:rStyle w:val="Hyperlink"/>
                <w:noProof/>
              </w:rPr>
              <w:t>1.0 ABSTRACT</w:t>
            </w:r>
            <w:r>
              <w:rPr>
                <w:noProof/>
                <w:webHidden/>
              </w:rPr>
              <w:tab/>
            </w:r>
            <w:r>
              <w:rPr>
                <w:noProof/>
                <w:webHidden/>
              </w:rPr>
              <w:fldChar w:fldCharType="begin"/>
            </w:r>
            <w:r>
              <w:rPr>
                <w:noProof/>
                <w:webHidden/>
              </w:rPr>
              <w:instrText xml:space="preserve"> PAGEREF _Toc509414796 \h </w:instrText>
            </w:r>
            <w:r>
              <w:rPr>
                <w:noProof/>
                <w:webHidden/>
              </w:rPr>
            </w:r>
            <w:r>
              <w:rPr>
                <w:noProof/>
                <w:webHidden/>
              </w:rPr>
              <w:fldChar w:fldCharType="separate"/>
            </w:r>
            <w:r>
              <w:rPr>
                <w:noProof/>
                <w:webHidden/>
              </w:rPr>
              <w:t>2</w:t>
            </w:r>
            <w:r>
              <w:rPr>
                <w:noProof/>
                <w:webHidden/>
              </w:rPr>
              <w:fldChar w:fldCharType="end"/>
            </w:r>
          </w:hyperlink>
        </w:p>
        <w:p w14:paraId="6EB4CD49" w14:textId="5CF5F2BB" w:rsidR="00EB41E5" w:rsidRDefault="00EB41E5">
          <w:pPr>
            <w:pStyle w:val="TOC1"/>
            <w:tabs>
              <w:tab w:val="right" w:leader="dot" w:pos="9016"/>
            </w:tabs>
            <w:rPr>
              <w:rFonts w:eastAsiaTheme="minorEastAsia"/>
              <w:noProof/>
              <w:lang w:eastAsia="en-GB"/>
            </w:rPr>
          </w:pPr>
          <w:hyperlink w:anchor="_Toc509414797" w:history="1">
            <w:r w:rsidRPr="007F1DF7">
              <w:rPr>
                <w:rStyle w:val="Hyperlink"/>
                <w:noProof/>
              </w:rPr>
              <w:t>2.0 INTRODUCTION</w:t>
            </w:r>
            <w:r>
              <w:rPr>
                <w:noProof/>
                <w:webHidden/>
              </w:rPr>
              <w:tab/>
            </w:r>
            <w:r>
              <w:rPr>
                <w:noProof/>
                <w:webHidden/>
              </w:rPr>
              <w:fldChar w:fldCharType="begin"/>
            </w:r>
            <w:r>
              <w:rPr>
                <w:noProof/>
                <w:webHidden/>
              </w:rPr>
              <w:instrText xml:space="preserve"> PAGEREF _Toc509414797 \h </w:instrText>
            </w:r>
            <w:r>
              <w:rPr>
                <w:noProof/>
                <w:webHidden/>
              </w:rPr>
            </w:r>
            <w:r>
              <w:rPr>
                <w:noProof/>
                <w:webHidden/>
              </w:rPr>
              <w:fldChar w:fldCharType="separate"/>
            </w:r>
            <w:r>
              <w:rPr>
                <w:noProof/>
                <w:webHidden/>
              </w:rPr>
              <w:t>4</w:t>
            </w:r>
            <w:r>
              <w:rPr>
                <w:noProof/>
                <w:webHidden/>
              </w:rPr>
              <w:fldChar w:fldCharType="end"/>
            </w:r>
          </w:hyperlink>
        </w:p>
        <w:p w14:paraId="293455F1" w14:textId="3B24837A" w:rsidR="00EB41E5" w:rsidRDefault="00EB41E5">
          <w:pPr>
            <w:pStyle w:val="TOC1"/>
            <w:tabs>
              <w:tab w:val="right" w:leader="dot" w:pos="9016"/>
            </w:tabs>
            <w:rPr>
              <w:rFonts w:eastAsiaTheme="minorEastAsia"/>
              <w:noProof/>
              <w:lang w:eastAsia="en-GB"/>
            </w:rPr>
          </w:pPr>
          <w:hyperlink w:anchor="_Toc509414798" w:history="1">
            <w:r w:rsidRPr="007F1DF7">
              <w:rPr>
                <w:rStyle w:val="Hyperlink"/>
                <w:noProof/>
              </w:rPr>
              <w:t>3.0 DEFINITION</w:t>
            </w:r>
            <w:r>
              <w:rPr>
                <w:noProof/>
                <w:webHidden/>
              </w:rPr>
              <w:tab/>
            </w:r>
            <w:r>
              <w:rPr>
                <w:noProof/>
                <w:webHidden/>
              </w:rPr>
              <w:fldChar w:fldCharType="begin"/>
            </w:r>
            <w:r>
              <w:rPr>
                <w:noProof/>
                <w:webHidden/>
              </w:rPr>
              <w:instrText xml:space="preserve"> PAGEREF _Toc509414798 \h </w:instrText>
            </w:r>
            <w:r>
              <w:rPr>
                <w:noProof/>
                <w:webHidden/>
              </w:rPr>
            </w:r>
            <w:r>
              <w:rPr>
                <w:noProof/>
                <w:webHidden/>
              </w:rPr>
              <w:fldChar w:fldCharType="separate"/>
            </w:r>
            <w:r>
              <w:rPr>
                <w:noProof/>
                <w:webHidden/>
              </w:rPr>
              <w:t>4</w:t>
            </w:r>
            <w:r>
              <w:rPr>
                <w:noProof/>
                <w:webHidden/>
              </w:rPr>
              <w:fldChar w:fldCharType="end"/>
            </w:r>
          </w:hyperlink>
        </w:p>
        <w:p w14:paraId="57D1D218" w14:textId="76BDFF0B" w:rsidR="00EB41E5" w:rsidRDefault="00EB41E5">
          <w:pPr>
            <w:pStyle w:val="TOC2"/>
            <w:tabs>
              <w:tab w:val="right" w:leader="dot" w:pos="9016"/>
            </w:tabs>
            <w:rPr>
              <w:rFonts w:eastAsiaTheme="minorEastAsia"/>
              <w:noProof/>
              <w:lang w:eastAsia="en-GB"/>
            </w:rPr>
          </w:pPr>
          <w:hyperlink w:anchor="_Toc509414799" w:history="1">
            <w:r w:rsidRPr="007F1DF7">
              <w:rPr>
                <w:rStyle w:val="Hyperlink"/>
                <w:noProof/>
              </w:rPr>
              <w:t>3.1 TRADITINAL MANUFACTURING PROCESSES</w:t>
            </w:r>
            <w:r>
              <w:rPr>
                <w:noProof/>
                <w:webHidden/>
              </w:rPr>
              <w:tab/>
            </w:r>
            <w:r>
              <w:rPr>
                <w:noProof/>
                <w:webHidden/>
              </w:rPr>
              <w:fldChar w:fldCharType="begin"/>
            </w:r>
            <w:r>
              <w:rPr>
                <w:noProof/>
                <w:webHidden/>
              </w:rPr>
              <w:instrText xml:space="preserve"> PAGEREF _Toc509414799 \h </w:instrText>
            </w:r>
            <w:r>
              <w:rPr>
                <w:noProof/>
                <w:webHidden/>
              </w:rPr>
            </w:r>
            <w:r>
              <w:rPr>
                <w:noProof/>
                <w:webHidden/>
              </w:rPr>
              <w:fldChar w:fldCharType="separate"/>
            </w:r>
            <w:r>
              <w:rPr>
                <w:noProof/>
                <w:webHidden/>
              </w:rPr>
              <w:t>4</w:t>
            </w:r>
            <w:r>
              <w:rPr>
                <w:noProof/>
                <w:webHidden/>
              </w:rPr>
              <w:fldChar w:fldCharType="end"/>
            </w:r>
          </w:hyperlink>
        </w:p>
        <w:p w14:paraId="2775D0DD" w14:textId="19BA9E45" w:rsidR="00EB41E5" w:rsidRDefault="00EB41E5">
          <w:pPr>
            <w:pStyle w:val="TOC2"/>
            <w:tabs>
              <w:tab w:val="right" w:leader="dot" w:pos="9016"/>
            </w:tabs>
            <w:rPr>
              <w:rFonts w:eastAsiaTheme="minorEastAsia"/>
              <w:noProof/>
              <w:lang w:eastAsia="en-GB"/>
            </w:rPr>
          </w:pPr>
          <w:hyperlink w:anchor="_Toc509414800" w:history="1">
            <w:r w:rsidRPr="007F1DF7">
              <w:rPr>
                <w:rStyle w:val="Hyperlink"/>
                <w:noProof/>
              </w:rPr>
              <w:t>3.2 NON-TRADTIONAL MANUFACTURING PROCESSES</w:t>
            </w:r>
            <w:r>
              <w:rPr>
                <w:noProof/>
                <w:webHidden/>
              </w:rPr>
              <w:tab/>
            </w:r>
            <w:r>
              <w:rPr>
                <w:noProof/>
                <w:webHidden/>
              </w:rPr>
              <w:fldChar w:fldCharType="begin"/>
            </w:r>
            <w:r>
              <w:rPr>
                <w:noProof/>
                <w:webHidden/>
              </w:rPr>
              <w:instrText xml:space="preserve"> PAGEREF _Toc509414800 \h </w:instrText>
            </w:r>
            <w:r>
              <w:rPr>
                <w:noProof/>
                <w:webHidden/>
              </w:rPr>
            </w:r>
            <w:r>
              <w:rPr>
                <w:noProof/>
                <w:webHidden/>
              </w:rPr>
              <w:fldChar w:fldCharType="separate"/>
            </w:r>
            <w:r>
              <w:rPr>
                <w:noProof/>
                <w:webHidden/>
              </w:rPr>
              <w:t>4</w:t>
            </w:r>
            <w:r>
              <w:rPr>
                <w:noProof/>
                <w:webHidden/>
              </w:rPr>
              <w:fldChar w:fldCharType="end"/>
            </w:r>
          </w:hyperlink>
        </w:p>
        <w:p w14:paraId="6DDA8892" w14:textId="3CEED3E6" w:rsidR="00EB41E5" w:rsidRDefault="00EB41E5">
          <w:pPr>
            <w:pStyle w:val="TOC1"/>
            <w:tabs>
              <w:tab w:val="right" w:leader="dot" w:pos="9016"/>
            </w:tabs>
            <w:rPr>
              <w:rFonts w:eastAsiaTheme="minorEastAsia"/>
              <w:noProof/>
              <w:lang w:eastAsia="en-GB"/>
            </w:rPr>
          </w:pPr>
          <w:hyperlink w:anchor="_Toc509414801" w:history="1">
            <w:r w:rsidRPr="007F1DF7">
              <w:rPr>
                <w:rStyle w:val="Hyperlink"/>
                <w:noProof/>
              </w:rPr>
              <w:t>4.0 CASE STUDY</w:t>
            </w:r>
            <w:r>
              <w:rPr>
                <w:noProof/>
                <w:webHidden/>
              </w:rPr>
              <w:tab/>
            </w:r>
            <w:r>
              <w:rPr>
                <w:noProof/>
                <w:webHidden/>
              </w:rPr>
              <w:fldChar w:fldCharType="begin"/>
            </w:r>
            <w:r>
              <w:rPr>
                <w:noProof/>
                <w:webHidden/>
              </w:rPr>
              <w:instrText xml:space="preserve"> PAGEREF _Toc509414801 \h </w:instrText>
            </w:r>
            <w:r>
              <w:rPr>
                <w:noProof/>
                <w:webHidden/>
              </w:rPr>
            </w:r>
            <w:r>
              <w:rPr>
                <w:noProof/>
                <w:webHidden/>
              </w:rPr>
              <w:fldChar w:fldCharType="separate"/>
            </w:r>
            <w:r>
              <w:rPr>
                <w:noProof/>
                <w:webHidden/>
              </w:rPr>
              <w:t>5</w:t>
            </w:r>
            <w:r>
              <w:rPr>
                <w:noProof/>
                <w:webHidden/>
              </w:rPr>
              <w:fldChar w:fldCharType="end"/>
            </w:r>
          </w:hyperlink>
        </w:p>
        <w:p w14:paraId="73B64485" w14:textId="2256558B" w:rsidR="00EB41E5" w:rsidRDefault="00EB41E5">
          <w:pPr>
            <w:pStyle w:val="TOC2"/>
            <w:tabs>
              <w:tab w:val="right" w:leader="dot" w:pos="9016"/>
            </w:tabs>
            <w:rPr>
              <w:rFonts w:eastAsiaTheme="minorEastAsia"/>
              <w:noProof/>
              <w:lang w:eastAsia="en-GB"/>
            </w:rPr>
          </w:pPr>
          <w:hyperlink w:anchor="_Toc509414802" w:history="1">
            <w:r w:rsidRPr="007F1DF7">
              <w:rPr>
                <w:rStyle w:val="Hyperlink"/>
                <w:noProof/>
              </w:rPr>
              <w:t>4.1 STAR WASHER</w:t>
            </w:r>
            <w:r>
              <w:rPr>
                <w:noProof/>
                <w:webHidden/>
              </w:rPr>
              <w:tab/>
            </w:r>
            <w:r>
              <w:rPr>
                <w:noProof/>
                <w:webHidden/>
              </w:rPr>
              <w:fldChar w:fldCharType="begin"/>
            </w:r>
            <w:r>
              <w:rPr>
                <w:noProof/>
                <w:webHidden/>
              </w:rPr>
              <w:instrText xml:space="preserve"> PAGEREF _Toc509414802 \h </w:instrText>
            </w:r>
            <w:r>
              <w:rPr>
                <w:noProof/>
                <w:webHidden/>
              </w:rPr>
            </w:r>
            <w:r>
              <w:rPr>
                <w:noProof/>
                <w:webHidden/>
              </w:rPr>
              <w:fldChar w:fldCharType="separate"/>
            </w:r>
            <w:r>
              <w:rPr>
                <w:noProof/>
                <w:webHidden/>
              </w:rPr>
              <w:t>5</w:t>
            </w:r>
            <w:r>
              <w:rPr>
                <w:noProof/>
                <w:webHidden/>
              </w:rPr>
              <w:fldChar w:fldCharType="end"/>
            </w:r>
          </w:hyperlink>
        </w:p>
        <w:p w14:paraId="326F8958" w14:textId="7904674E" w:rsidR="00EB41E5" w:rsidRDefault="00EB41E5">
          <w:pPr>
            <w:pStyle w:val="TOC1"/>
            <w:tabs>
              <w:tab w:val="right" w:leader="dot" w:pos="9016"/>
            </w:tabs>
            <w:rPr>
              <w:rFonts w:eastAsiaTheme="minorEastAsia"/>
              <w:noProof/>
              <w:lang w:eastAsia="en-GB"/>
            </w:rPr>
          </w:pPr>
          <w:hyperlink w:anchor="_Toc509414803" w:history="1">
            <w:r w:rsidRPr="007F1DF7">
              <w:rPr>
                <w:rStyle w:val="Hyperlink"/>
                <w:noProof/>
              </w:rPr>
              <w:t>5.0 MANUFACTURING METHODS</w:t>
            </w:r>
            <w:r>
              <w:rPr>
                <w:noProof/>
                <w:webHidden/>
              </w:rPr>
              <w:tab/>
            </w:r>
            <w:r>
              <w:rPr>
                <w:noProof/>
                <w:webHidden/>
              </w:rPr>
              <w:fldChar w:fldCharType="begin"/>
            </w:r>
            <w:r>
              <w:rPr>
                <w:noProof/>
                <w:webHidden/>
              </w:rPr>
              <w:instrText xml:space="preserve"> PAGEREF _Toc509414803 \h </w:instrText>
            </w:r>
            <w:r>
              <w:rPr>
                <w:noProof/>
                <w:webHidden/>
              </w:rPr>
            </w:r>
            <w:r>
              <w:rPr>
                <w:noProof/>
                <w:webHidden/>
              </w:rPr>
              <w:fldChar w:fldCharType="separate"/>
            </w:r>
            <w:r>
              <w:rPr>
                <w:noProof/>
                <w:webHidden/>
              </w:rPr>
              <w:t>5</w:t>
            </w:r>
            <w:r>
              <w:rPr>
                <w:noProof/>
                <w:webHidden/>
              </w:rPr>
              <w:fldChar w:fldCharType="end"/>
            </w:r>
          </w:hyperlink>
        </w:p>
        <w:p w14:paraId="7BF4C583" w14:textId="42E7A88B" w:rsidR="00EB41E5" w:rsidRDefault="00EB41E5">
          <w:pPr>
            <w:pStyle w:val="TOC2"/>
            <w:tabs>
              <w:tab w:val="right" w:leader="dot" w:pos="9016"/>
            </w:tabs>
            <w:rPr>
              <w:rFonts w:eastAsiaTheme="minorEastAsia"/>
              <w:noProof/>
              <w:lang w:eastAsia="en-GB"/>
            </w:rPr>
          </w:pPr>
          <w:hyperlink w:anchor="_Toc509414804" w:history="1">
            <w:r w:rsidRPr="007F1DF7">
              <w:rPr>
                <w:rStyle w:val="Hyperlink"/>
                <w:noProof/>
              </w:rPr>
              <w:t>5.1 TRADITIONAL</w:t>
            </w:r>
            <w:r>
              <w:rPr>
                <w:noProof/>
                <w:webHidden/>
              </w:rPr>
              <w:tab/>
            </w:r>
            <w:r>
              <w:rPr>
                <w:noProof/>
                <w:webHidden/>
              </w:rPr>
              <w:fldChar w:fldCharType="begin"/>
            </w:r>
            <w:r>
              <w:rPr>
                <w:noProof/>
                <w:webHidden/>
              </w:rPr>
              <w:instrText xml:space="preserve"> PAGEREF _Toc509414804 \h </w:instrText>
            </w:r>
            <w:r>
              <w:rPr>
                <w:noProof/>
                <w:webHidden/>
              </w:rPr>
            </w:r>
            <w:r>
              <w:rPr>
                <w:noProof/>
                <w:webHidden/>
              </w:rPr>
              <w:fldChar w:fldCharType="separate"/>
            </w:r>
            <w:r>
              <w:rPr>
                <w:noProof/>
                <w:webHidden/>
              </w:rPr>
              <w:t>5</w:t>
            </w:r>
            <w:r>
              <w:rPr>
                <w:noProof/>
                <w:webHidden/>
              </w:rPr>
              <w:fldChar w:fldCharType="end"/>
            </w:r>
          </w:hyperlink>
        </w:p>
        <w:p w14:paraId="784A3CE8" w14:textId="07BC42CB" w:rsidR="00EB41E5" w:rsidRDefault="00EB41E5">
          <w:pPr>
            <w:pStyle w:val="TOC2"/>
            <w:tabs>
              <w:tab w:val="right" w:leader="dot" w:pos="9016"/>
            </w:tabs>
            <w:rPr>
              <w:rFonts w:eastAsiaTheme="minorEastAsia"/>
              <w:noProof/>
              <w:lang w:eastAsia="en-GB"/>
            </w:rPr>
          </w:pPr>
          <w:hyperlink w:anchor="_Toc509414805" w:history="1">
            <w:r w:rsidRPr="007F1DF7">
              <w:rPr>
                <w:rStyle w:val="Hyperlink"/>
                <w:noProof/>
              </w:rPr>
              <w:t>5.1.1 BLANKING PROCESS</w:t>
            </w:r>
            <w:r>
              <w:rPr>
                <w:noProof/>
                <w:webHidden/>
              </w:rPr>
              <w:tab/>
            </w:r>
            <w:r>
              <w:rPr>
                <w:noProof/>
                <w:webHidden/>
              </w:rPr>
              <w:fldChar w:fldCharType="begin"/>
            </w:r>
            <w:r>
              <w:rPr>
                <w:noProof/>
                <w:webHidden/>
              </w:rPr>
              <w:instrText xml:space="preserve"> PAGEREF _Toc509414805 \h </w:instrText>
            </w:r>
            <w:r>
              <w:rPr>
                <w:noProof/>
                <w:webHidden/>
              </w:rPr>
            </w:r>
            <w:r>
              <w:rPr>
                <w:noProof/>
                <w:webHidden/>
              </w:rPr>
              <w:fldChar w:fldCharType="separate"/>
            </w:r>
            <w:r>
              <w:rPr>
                <w:noProof/>
                <w:webHidden/>
              </w:rPr>
              <w:t>5</w:t>
            </w:r>
            <w:r>
              <w:rPr>
                <w:noProof/>
                <w:webHidden/>
              </w:rPr>
              <w:fldChar w:fldCharType="end"/>
            </w:r>
          </w:hyperlink>
        </w:p>
        <w:p w14:paraId="530F761C" w14:textId="587EB194" w:rsidR="00EB41E5" w:rsidRDefault="00EB41E5">
          <w:pPr>
            <w:pStyle w:val="TOC2"/>
            <w:tabs>
              <w:tab w:val="right" w:leader="dot" w:pos="9016"/>
            </w:tabs>
            <w:rPr>
              <w:rFonts w:eastAsiaTheme="minorEastAsia"/>
              <w:noProof/>
              <w:lang w:eastAsia="en-GB"/>
            </w:rPr>
          </w:pPr>
          <w:hyperlink w:anchor="_Toc509414806" w:history="1">
            <w:r w:rsidRPr="007F1DF7">
              <w:rPr>
                <w:rStyle w:val="Hyperlink"/>
                <w:noProof/>
              </w:rPr>
              <w:t>5.1.2THE PROS AND CONS OF BLANKING</w:t>
            </w:r>
            <w:r>
              <w:rPr>
                <w:noProof/>
                <w:webHidden/>
              </w:rPr>
              <w:tab/>
            </w:r>
            <w:r>
              <w:rPr>
                <w:noProof/>
                <w:webHidden/>
              </w:rPr>
              <w:fldChar w:fldCharType="begin"/>
            </w:r>
            <w:r>
              <w:rPr>
                <w:noProof/>
                <w:webHidden/>
              </w:rPr>
              <w:instrText xml:space="preserve"> PAGEREF _Toc509414806 \h </w:instrText>
            </w:r>
            <w:r>
              <w:rPr>
                <w:noProof/>
                <w:webHidden/>
              </w:rPr>
            </w:r>
            <w:r>
              <w:rPr>
                <w:noProof/>
                <w:webHidden/>
              </w:rPr>
              <w:fldChar w:fldCharType="separate"/>
            </w:r>
            <w:r>
              <w:rPr>
                <w:noProof/>
                <w:webHidden/>
              </w:rPr>
              <w:t>6</w:t>
            </w:r>
            <w:r>
              <w:rPr>
                <w:noProof/>
                <w:webHidden/>
              </w:rPr>
              <w:fldChar w:fldCharType="end"/>
            </w:r>
          </w:hyperlink>
        </w:p>
        <w:p w14:paraId="1332E452" w14:textId="55AF64C1" w:rsidR="00EB41E5" w:rsidRDefault="00EB41E5">
          <w:pPr>
            <w:pStyle w:val="TOC2"/>
            <w:tabs>
              <w:tab w:val="right" w:leader="dot" w:pos="9016"/>
            </w:tabs>
            <w:rPr>
              <w:rFonts w:eastAsiaTheme="minorEastAsia"/>
              <w:noProof/>
              <w:lang w:eastAsia="en-GB"/>
            </w:rPr>
          </w:pPr>
          <w:hyperlink w:anchor="_Toc509414807" w:history="1">
            <w:r w:rsidRPr="007F1DF7">
              <w:rPr>
                <w:rStyle w:val="Hyperlink"/>
                <w:noProof/>
              </w:rPr>
              <w:t>5.1.3 DISADVATAGES OF BLANKING</w:t>
            </w:r>
            <w:r>
              <w:rPr>
                <w:noProof/>
                <w:webHidden/>
              </w:rPr>
              <w:tab/>
            </w:r>
            <w:r>
              <w:rPr>
                <w:noProof/>
                <w:webHidden/>
              </w:rPr>
              <w:fldChar w:fldCharType="begin"/>
            </w:r>
            <w:r>
              <w:rPr>
                <w:noProof/>
                <w:webHidden/>
              </w:rPr>
              <w:instrText xml:space="preserve"> PAGEREF _Toc509414807 \h </w:instrText>
            </w:r>
            <w:r>
              <w:rPr>
                <w:noProof/>
                <w:webHidden/>
              </w:rPr>
            </w:r>
            <w:r>
              <w:rPr>
                <w:noProof/>
                <w:webHidden/>
              </w:rPr>
              <w:fldChar w:fldCharType="separate"/>
            </w:r>
            <w:r>
              <w:rPr>
                <w:noProof/>
                <w:webHidden/>
              </w:rPr>
              <w:t>6</w:t>
            </w:r>
            <w:r>
              <w:rPr>
                <w:noProof/>
                <w:webHidden/>
              </w:rPr>
              <w:fldChar w:fldCharType="end"/>
            </w:r>
          </w:hyperlink>
        </w:p>
        <w:p w14:paraId="226DD098" w14:textId="32E04D6D" w:rsidR="00EB41E5" w:rsidRDefault="00EB41E5">
          <w:pPr>
            <w:pStyle w:val="TOC2"/>
            <w:tabs>
              <w:tab w:val="right" w:leader="dot" w:pos="9016"/>
            </w:tabs>
            <w:rPr>
              <w:rFonts w:eastAsiaTheme="minorEastAsia"/>
              <w:noProof/>
              <w:lang w:eastAsia="en-GB"/>
            </w:rPr>
          </w:pPr>
          <w:hyperlink w:anchor="_Toc509414808" w:history="1">
            <w:r w:rsidRPr="007F1DF7">
              <w:rPr>
                <w:rStyle w:val="Hyperlink"/>
                <w:noProof/>
              </w:rPr>
              <w:t xml:space="preserve">5.1.4 ADVANTAGES OF BLANKING </w:t>
            </w:r>
            <w:r w:rsidRPr="007F1DF7">
              <w:rPr>
                <w:rStyle w:val="Hyperlink"/>
                <w:rFonts w:ascii="Arial" w:hAnsi="Arial" w:cs="Arial"/>
                <w:noProof/>
              </w:rPr>
              <w:t>(John Creighton, 2013)</w:t>
            </w:r>
            <w:r>
              <w:rPr>
                <w:noProof/>
                <w:webHidden/>
              </w:rPr>
              <w:tab/>
            </w:r>
            <w:r>
              <w:rPr>
                <w:noProof/>
                <w:webHidden/>
              </w:rPr>
              <w:fldChar w:fldCharType="begin"/>
            </w:r>
            <w:r>
              <w:rPr>
                <w:noProof/>
                <w:webHidden/>
              </w:rPr>
              <w:instrText xml:space="preserve"> PAGEREF _Toc509414808 \h </w:instrText>
            </w:r>
            <w:r>
              <w:rPr>
                <w:noProof/>
                <w:webHidden/>
              </w:rPr>
            </w:r>
            <w:r>
              <w:rPr>
                <w:noProof/>
                <w:webHidden/>
              </w:rPr>
              <w:fldChar w:fldCharType="separate"/>
            </w:r>
            <w:r>
              <w:rPr>
                <w:noProof/>
                <w:webHidden/>
              </w:rPr>
              <w:t>6</w:t>
            </w:r>
            <w:r>
              <w:rPr>
                <w:noProof/>
                <w:webHidden/>
              </w:rPr>
              <w:fldChar w:fldCharType="end"/>
            </w:r>
          </w:hyperlink>
        </w:p>
        <w:p w14:paraId="69E81089" w14:textId="7CF5AEFC" w:rsidR="00EB41E5" w:rsidRDefault="00EB41E5">
          <w:pPr>
            <w:pStyle w:val="TOC2"/>
            <w:tabs>
              <w:tab w:val="right" w:leader="dot" w:pos="9016"/>
            </w:tabs>
            <w:rPr>
              <w:rFonts w:eastAsiaTheme="minorEastAsia"/>
              <w:noProof/>
              <w:lang w:eastAsia="en-GB"/>
            </w:rPr>
          </w:pPr>
          <w:hyperlink w:anchor="_Toc509414809" w:history="1">
            <w:r w:rsidRPr="007F1DF7">
              <w:rPr>
                <w:rStyle w:val="Hyperlink"/>
                <w:noProof/>
              </w:rPr>
              <w:t>5.2 NON- TRADITIONAL</w:t>
            </w:r>
            <w:r>
              <w:rPr>
                <w:noProof/>
                <w:webHidden/>
              </w:rPr>
              <w:tab/>
            </w:r>
            <w:r>
              <w:rPr>
                <w:noProof/>
                <w:webHidden/>
              </w:rPr>
              <w:fldChar w:fldCharType="begin"/>
            </w:r>
            <w:r>
              <w:rPr>
                <w:noProof/>
                <w:webHidden/>
              </w:rPr>
              <w:instrText xml:space="preserve"> PAGEREF _Toc509414809 \h </w:instrText>
            </w:r>
            <w:r>
              <w:rPr>
                <w:noProof/>
                <w:webHidden/>
              </w:rPr>
            </w:r>
            <w:r>
              <w:rPr>
                <w:noProof/>
                <w:webHidden/>
              </w:rPr>
              <w:fldChar w:fldCharType="separate"/>
            </w:r>
            <w:r>
              <w:rPr>
                <w:noProof/>
                <w:webHidden/>
              </w:rPr>
              <w:t>7</w:t>
            </w:r>
            <w:r>
              <w:rPr>
                <w:noProof/>
                <w:webHidden/>
              </w:rPr>
              <w:fldChar w:fldCharType="end"/>
            </w:r>
          </w:hyperlink>
        </w:p>
        <w:p w14:paraId="06CF5641" w14:textId="451ED0BF" w:rsidR="00EB41E5" w:rsidRDefault="00EB41E5">
          <w:pPr>
            <w:pStyle w:val="TOC2"/>
            <w:tabs>
              <w:tab w:val="right" w:leader="dot" w:pos="9016"/>
            </w:tabs>
            <w:rPr>
              <w:rFonts w:eastAsiaTheme="minorEastAsia"/>
              <w:noProof/>
              <w:lang w:eastAsia="en-GB"/>
            </w:rPr>
          </w:pPr>
          <w:hyperlink w:anchor="_Toc509414810" w:history="1">
            <w:r w:rsidRPr="007F1DF7">
              <w:rPr>
                <w:rStyle w:val="Hyperlink"/>
                <w:noProof/>
              </w:rPr>
              <w:t>5.2.1 OPTION 1: ABRASIVE WATER JET CUTTING (AWJC)</w:t>
            </w:r>
            <w:r>
              <w:rPr>
                <w:noProof/>
                <w:webHidden/>
              </w:rPr>
              <w:tab/>
            </w:r>
            <w:r>
              <w:rPr>
                <w:noProof/>
                <w:webHidden/>
              </w:rPr>
              <w:fldChar w:fldCharType="begin"/>
            </w:r>
            <w:r>
              <w:rPr>
                <w:noProof/>
                <w:webHidden/>
              </w:rPr>
              <w:instrText xml:space="preserve"> PAGEREF _Toc509414810 \h </w:instrText>
            </w:r>
            <w:r>
              <w:rPr>
                <w:noProof/>
                <w:webHidden/>
              </w:rPr>
            </w:r>
            <w:r>
              <w:rPr>
                <w:noProof/>
                <w:webHidden/>
              </w:rPr>
              <w:fldChar w:fldCharType="separate"/>
            </w:r>
            <w:r>
              <w:rPr>
                <w:noProof/>
                <w:webHidden/>
              </w:rPr>
              <w:t>7</w:t>
            </w:r>
            <w:r>
              <w:rPr>
                <w:noProof/>
                <w:webHidden/>
              </w:rPr>
              <w:fldChar w:fldCharType="end"/>
            </w:r>
          </w:hyperlink>
        </w:p>
        <w:p w14:paraId="5B2CA01A" w14:textId="05A81CDA" w:rsidR="00EB41E5" w:rsidRDefault="00EB41E5">
          <w:pPr>
            <w:pStyle w:val="TOC2"/>
            <w:tabs>
              <w:tab w:val="right" w:leader="dot" w:pos="9016"/>
            </w:tabs>
            <w:rPr>
              <w:rFonts w:eastAsiaTheme="minorEastAsia"/>
              <w:noProof/>
              <w:lang w:eastAsia="en-GB"/>
            </w:rPr>
          </w:pPr>
          <w:hyperlink w:anchor="_Toc509414811" w:history="1">
            <w:r w:rsidRPr="007F1DF7">
              <w:rPr>
                <w:rStyle w:val="Hyperlink"/>
                <w:noProof/>
              </w:rPr>
              <w:t>5.2.1.1. AWJC MACHINERY AND NOZZLE ASSEMBLY</w:t>
            </w:r>
            <w:r>
              <w:rPr>
                <w:noProof/>
                <w:webHidden/>
              </w:rPr>
              <w:tab/>
            </w:r>
            <w:r>
              <w:rPr>
                <w:noProof/>
                <w:webHidden/>
              </w:rPr>
              <w:fldChar w:fldCharType="begin"/>
            </w:r>
            <w:r>
              <w:rPr>
                <w:noProof/>
                <w:webHidden/>
              </w:rPr>
              <w:instrText xml:space="preserve"> PAGEREF _Toc509414811 \h </w:instrText>
            </w:r>
            <w:r>
              <w:rPr>
                <w:noProof/>
                <w:webHidden/>
              </w:rPr>
            </w:r>
            <w:r>
              <w:rPr>
                <w:noProof/>
                <w:webHidden/>
              </w:rPr>
              <w:fldChar w:fldCharType="separate"/>
            </w:r>
            <w:r>
              <w:rPr>
                <w:noProof/>
                <w:webHidden/>
              </w:rPr>
              <w:t>7</w:t>
            </w:r>
            <w:r>
              <w:rPr>
                <w:noProof/>
                <w:webHidden/>
              </w:rPr>
              <w:fldChar w:fldCharType="end"/>
            </w:r>
          </w:hyperlink>
        </w:p>
        <w:p w14:paraId="5A06F0E4" w14:textId="0793A82E" w:rsidR="00EB41E5" w:rsidRDefault="00EB41E5">
          <w:pPr>
            <w:pStyle w:val="TOC2"/>
            <w:tabs>
              <w:tab w:val="right" w:leader="dot" w:pos="9016"/>
            </w:tabs>
            <w:rPr>
              <w:rFonts w:eastAsiaTheme="minorEastAsia"/>
              <w:noProof/>
              <w:lang w:eastAsia="en-GB"/>
            </w:rPr>
          </w:pPr>
          <w:hyperlink w:anchor="_Toc509414812" w:history="1">
            <w:r w:rsidRPr="007F1DF7">
              <w:rPr>
                <w:rStyle w:val="Hyperlink"/>
                <w:noProof/>
              </w:rPr>
              <w:t>5.2.1.2 AWJC PROCESS</w:t>
            </w:r>
            <w:r>
              <w:rPr>
                <w:noProof/>
                <w:webHidden/>
              </w:rPr>
              <w:tab/>
            </w:r>
            <w:r>
              <w:rPr>
                <w:noProof/>
                <w:webHidden/>
              </w:rPr>
              <w:fldChar w:fldCharType="begin"/>
            </w:r>
            <w:r>
              <w:rPr>
                <w:noProof/>
                <w:webHidden/>
              </w:rPr>
              <w:instrText xml:space="preserve"> PAGEREF _Toc509414812 \h </w:instrText>
            </w:r>
            <w:r>
              <w:rPr>
                <w:noProof/>
                <w:webHidden/>
              </w:rPr>
            </w:r>
            <w:r>
              <w:rPr>
                <w:noProof/>
                <w:webHidden/>
              </w:rPr>
              <w:fldChar w:fldCharType="separate"/>
            </w:r>
            <w:r>
              <w:rPr>
                <w:noProof/>
                <w:webHidden/>
              </w:rPr>
              <w:t>8</w:t>
            </w:r>
            <w:r>
              <w:rPr>
                <w:noProof/>
                <w:webHidden/>
              </w:rPr>
              <w:fldChar w:fldCharType="end"/>
            </w:r>
          </w:hyperlink>
        </w:p>
        <w:p w14:paraId="575446CC" w14:textId="1F4A9711" w:rsidR="00EB41E5" w:rsidRDefault="00EB41E5">
          <w:pPr>
            <w:pStyle w:val="TOC2"/>
            <w:tabs>
              <w:tab w:val="right" w:leader="dot" w:pos="9016"/>
            </w:tabs>
            <w:rPr>
              <w:rFonts w:eastAsiaTheme="minorEastAsia"/>
              <w:noProof/>
              <w:lang w:eastAsia="en-GB"/>
            </w:rPr>
          </w:pPr>
          <w:hyperlink w:anchor="_Toc509414813" w:history="1">
            <w:r w:rsidRPr="007F1DF7">
              <w:rPr>
                <w:rStyle w:val="Hyperlink"/>
                <w:noProof/>
              </w:rPr>
              <w:t>5.2.1.3 ADVANTAGES OF AWJC</w:t>
            </w:r>
            <w:r>
              <w:rPr>
                <w:noProof/>
                <w:webHidden/>
              </w:rPr>
              <w:tab/>
            </w:r>
            <w:r>
              <w:rPr>
                <w:noProof/>
                <w:webHidden/>
              </w:rPr>
              <w:fldChar w:fldCharType="begin"/>
            </w:r>
            <w:r>
              <w:rPr>
                <w:noProof/>
                <w:webHidden/>
              </w:rPr>
              <w:instrText xml:space="preserve"> PAGEREF _Toc509414813 \h </w:instrText>
            </w:r>
            <w:r>
              <w:rPr>
                <w:noProof/>
                <w:webHidden/>
              </w:rPr>
            </w:r>
            <w:r>
              <w:rPr>
                <w:noProof/>
                <w:webHidden/>
              </w:rPr>
              <w:fldChar w:fldCharType="separate"/>
            </w:r>
            <w:r>
              <w:rPr>
                <w:noProof/>
                <w:webHidden/>
              </w:rPr>
              <w:t>9</w:t>
            </w:r>
            <w:r>
              <w:rPr>
                <w:noProof/>
                <w:webHidden/>
              </w:rPr>
              <w:fldChar w:fldCharType="end"/>
            </w:r>
          </w:hyperlink>
        </w:p>
        <w:p w14:paraId="572CF67F" w14:textId="633CCC61" w:rsidR="00EB41E5" w:rsidRDefault="00EB41E5">
          <w:pPr>
            <w:pStyle w:val="TOC2"/>
            <w:tabs>
              <w:tab w:val="right" w:leader="dot" w:pos="9016"/>
            </w:tabs>
            <w:rPr>
              <w:rFonts w:eastAsiaTheme="minorEastAsia"/>
              <w:noProof/>
              <w:lang w:eastAsia="en-GB"/>
            </w:rPr>
          </w:pPr>
          <w:hyperlink w:anchor="_Toc509414814" w:history="1">
            <w:r w:rsidRPr="007F1DF7">
              <w:rPr>
                <w:rStyle w:val="Hyperlink"/>
                <w:noProof/>
              </w:rPr>
              <w:t>5.2.1.4 DISADVANTAGES OF AWJC</w:t>
            </w:r>
            <w:r>
              <w:rPr>
                <w:noProof/>
                <w:webHidden/>
              </w:rPr>
              <w:tab/>
            </w:r>
            <w:r>
              <w:rPr>
                <w:noProof/>
                <w:webHidden/>
              </w:rPr>
              <w:fldChar w:fldCharType="begin"/>
            </w:r>
            <w:r>
              <w:rPr>
                <w:noProof/>
                <w:webHidden/>
              </w:rPr>
              <w:instrText xml:space="preserve"> PAGEREF _Toc509414814 \h </w:instrText>
            </w:r>
            <w:r>
              <w:rPr>
                <w:noProof/>
                <w:webHidden/>
              </w:rPr>
            </w:r>
            <w:r>
              <w:rPr>
                <w:noProof/>
                <w:webHidden/>
              </w:rPr>
              <w:fldChar w:fldCharType="separate"/>
            </w:r>
            <w:r>
              <w:rPr>
                <w:noProof/>
                <w:webHidden/>
              </w:rPr>
              <w:t>9</w:t>
            </w:r>
            <w:r>
              <w:rPr>
                <w:noProof/>
                <w:webHidden/>
              </w:rPr>
              <w:fldChar w:fldCharType="end"/>
            </w:r>
          </w:hyperlink>
        </w:p>
        <w:p w14:paraId="72F93FAC" w14:textId="7B100A8F" w:rsidR="00EB41E5" w:rsidRDefault="00EB41E5">
          <w:pPr>
            <w:pStyle w:val="TOC2"/>
            <w:tabs>
              <w:tab w:val="right" w:leader="dot" w:pos="9016"/>
            </w:tabs>
            <w:rPr>
              <w:rFonts w:eastAsiaTheme="minorEastAsia"/>
              <w:noProof/>
              <w:lang w:eastAsia="en-GB"/>
            </w:rPr>
          </w:pPr>
          <w:hyperlink w:anchor="_Toc509414815" w:history="1">
            <w:r w:rsidRPr="007F1DF7">
              <w:rPr>
                <w:rStyle w:val="Hyperlink"/>
                <w:noProof/>
              </w:rPr>
              <w:t>5.2.2 OPTION 2: ELECTRIC DISCHARGE PROCESSES</w:t>
            </w:r>
            <w:r>
              <w:rPr>
                <w:noProof/>
                <w:webHidden/>
              </w:rPr>
              <w:tab/>
            </w:r>
            <w:r>
              <w:rPr>
                <w:noProof/>
                <w:webHidden/>
              </w:rPr>
              <w:fldChar w:fldCharType="begin"/>
            </w:r>
            <w:r>
              <w:rPr>
                <w:noProof/>
                <w:webHidden/>
              </w:rPr>
              <w:instrText xml:space="preserve"> PAGEREF _Toc509414815 \h </w:instrText>
            </w:r>
            <w:r>
              <w:rPr>
                <w:noProof/>
                <w:webHidden/>
              </w:rPr>
            </w:r>
            <w:r>
              <w:rPr>
                <w:noProof/>
                <w:webHidden/>
              </w:rPr>
              <w:fldChar w:fldCharType="separate"/>
            </w:r>
            <w:r>
              <w:rPr>
                <w:noProof/>
                <w:webHidden/>
              </w:rPr>
              <w:t>10</w:t>
            </w:r>
            <w:r>
              <w:rPr>
                <w:noProof/>
                <w:webHidden/>
              </w:rPr>
              <w:fldChar w:fldCharType="end"/>
            </w:r>
          </w:hyperlink>
        </w:p>
        <w:p w14:paraId="5F0CAC02" w14:textId="111DCC8D" w:rsidR="00EB41E5" w:rsidRDefault="00EB41E5">
          <w:pPr>
            <w:pStyle w:val="TOC1"/>
            <w:tabs>
              <w:tab w:val="right" w:leader="dot" w:pos="9016"/>
            </w:tabs>
            <w:rPr>
              <w:rFonts w:eastAsiaTheme="minorEastAsia"/>
              <w:noProof/>
              <w:lang w:eastAsia="en-GB"/>
            </w:rPr>
          </w:pPr>
          <w:hyperlink w:anchor="_Toc509414816" w:history="1">
            <w:r w:rsidRPr="007F1DF7">
              <w:rPr>
                <w:rStyle w:val="Hyperlink"/>
                <w:noProof/>
              </w:rPr>
              <w:t>6.0 EDM versus AWJC (Koelsch, 2005)</w:t>
            </w:r>
            <w:r>
              <w:rPr>
                <w:noProof/>
                <w:webHidden/>
              </w:rPr>
              <w:tab/>
            </w:r>
            <w:r>
              <w:rPr>
                <w:noProof/>
                <w:webHidden/>
              </w:rPr>
              <w:fldChar w:fldCharType="begin"/>
            </w:r>
            <w:r>
              <w:rPr>
                <w:noProof/>
                <w:webHidden/>
              </w:rPr>
              <w:instrText xml:space="preserve"> PAGEREF _Toc509414816 \h </w:instrText>
            </w:r>
            <w:r>
              <w:rPr>
                <w:noProof/>
                <w:webHidden/>
              </w:rPr>
            </w:r>
            <w:r>
              <w:rPr>
                <w:noProof/>
                <w:webHidden/>
              </w:rPr>
              <w:fldChar w:fldCharType="separate"/>
            </w:r>
            <w:r>
              <w:rPr>
                <w:noProof/>
                <w:webHidden/>
              </w:rPr>
              <w:t>10</w:t>
            </w:r>
            <w:r>
              <w:rPr>
                <w:noProof/>
                <w:webHidden/>
              </w:rPr>
              <w:fldChar w:fldCharType="end"/>
            </w:r>
          </w:hyperlink>
        </w:p>
        <w:p w14:paraId="042FB2C1" w14:textId="6CDBEA85" w:rsidR="00EB41E5" w:rsidRDefault="00EB41E5">
          <w:pPr>
            <w:pStyle w:val="TOC1"/>
            <w:tabs>
              <w:tab w:val="right" w:leader="dot" w:pos="9016"/>
            </w:tabs>
            <w:rPr>
              <w:rFonts w:eastAsiaTheme="minorEastAsia"/>
              <w:noProof/>
              <w:lang w:eastAsia="en-GB"/>
            </w:rPr>
          </w:pPr>
          <w:hyperlink w:anchor="_Toc509414817" w:history="1">
            <w:r w:rsidRPr="007F1DF7">
              <w:rPr>
                <w:rStyle w:val="Hyperlink"/>
                <w:noProof/>
              </w:rPr>
              <w:t>6.0 RECOMMENDATION</w:t>
            </w:r>
            <w:r>
              <w:rPr>
                <w:noProof/>
                <w:webHidden/>
              </w:rPr>
              <w:tab/>
            </w:r>
            <w:r>
              <w:rPr>
                <w:noProof/>
                <w:webHidden/>
              </w:rPr>
              <w:fldChar w:fldCharType="begin"/>
            </w:r>
            <w:r>
              <w:rPr>
                <w:noProof/>
                <w:webHidden/>
              </w:rPr>
              <w:instrText xml:space="preserve"> PAGEREF _Toc509414817 \h </w:instrText>
            </w:r>
            <w:r>
              <w:rPr>
                <w:noProof/>
                <w:webHidden/>
              </w:rPr>
            </w:r>
            <w:r>
              <w:rPr>
                <w:noProof/>
                <w:webHidden/>
              </w:rPr>
              <w:fldChar w:fldCharType="separate"/>
            </w:r>
            <w:r>
              <w:rPr>
                <w:noProof/>
                <w:webHidden/>
              </w:rPr>
              <w:t>11</w:t>
            </w:r>
            <w:r>
              <w:rPr>
                <w:noProof/>
                <w:webHidden/>
              </w:rPr>
              <w:fldChar w:fldCharType="end"/>
            </w:r>
          </w:hyperlink>
        </w:p>
        <w:p w14:paraId="34E94A6A" w14:textId="217038D8" w:rsidR="00EB41E5" w:rsidRDefault="00EB41E5">
          <w:pPr>
            <w:pStyle w:val="TOC1"/>
            <w:tabs>
              <w:tab w:val="right" w:leader="dot" w:pos="9016"/>
            </w:tabs>
            <w:rPr>
              <w:rFonts w:eastAsiaTheme="minorEastAsia"/>
              <w:noProof/>
              <w:lang w:eastAsia="en-GB"/>
            </w:rPr>
          </w:pPr>
          <w:hyperlink w:anchor="_Toc509414818" w:history="1">
            <w:r w:rsidRPr="007F1DF7">
              <w:rPr>
                <w:rStyle w:val="Hyperlink"/>
                <w:noProof/>
              </w:rPr>
              <w:t>7.0 AWJC vs. BLANKING</w:t>
            </w:r>
            <w:r>
              <w:rPr>
                <w:noProof/>
                <w:webHidden/>
              </w:rPr>
              <w:tab/>
            </w:r>
            <w:r>
              <w:rPr>
                <w:noProof/>
                <w:webHidden/>
              </w:rPr>
              <w:fldChar w:fldCharType="begin"/>
            </w:r>
            <w:r>
              <w:rPr>
                <w:noProof/>
                <w:webHidden/>
              </w:rPr>
              <w:instrText xml:space="preserve"> PAGEREF _Toc509414818 \h </w:instrText>
            </w:r>
            <w:r>
              <w:rPr>
                <w:noProof/>
                <w:webHidden/>
              </w:rPr>
            </w:r>
            <w:r>
              <w:rPr>
                <w:noProof/>
                <w:webHidden/>
              </w:rPr>
              <w:fldChar w:fldCharType="separate"/>
            </w:r>
            <w:r>
              <w:rPr>
                <w:noProof/>
                <w:webHidden/>
              </w:rPr>
              <w:t>11</w:t>
            </w:r>
            <w:r>
              <w:rPr>
                <w:noProof/>
                <w:webHidden/>
              </w:rPr>
              <w:fldChar w:fldCharType="end"/>
            </w:r>
          </w:hyperlink>
        </w:p>
        <w:p w14:paraId="74D8961A" w14:textId="71246516" w:rsidR="00EB41E5" w:rsidRDefault="00EB41E5">
          <w:pPr>
            <w:pStyle w:val="TOC1"/>
            <w:tabs>
              <w:tab w:val="right" w:leader="dot" w:pos="9016"/>
            </w:tabs>
            <w:rPr>
              <w:rFonts w:eastAsiaTheme="minorEastAsia"/>
              <w:noProof/>
              <w:lang w:eastAsia="en-GB"/>
            </w:rPr>
          </w:pPr>
          <w:hyperlink w:anchor="_Toc509414819" w:history="1">
            <w:r w:rsidRPr="007F1DF7">
              <w:rPr>
                <w:rStyle w:val="Hyperlink"/>
                <w:noProof/>
              </w:rPr>
              <w:t>8.0 HAZARDS TO ENVIRONMENT  (Koelsch, 2005)</w:t>
            </w:r>
            <w:r>
              <w:rPr>
                <w:noProof/>
                <w:webHidden/>
              </w:rPr>
              <w:tab/>
            </w:r>
            <w:r>
              <w:rPr>
                <w:noProof/>
                <w:webHidden/>
              </w:rPr>
              <w:fldChar w:fldCharType="begin"/>
            </w:r>
            <w:r>
              <w:rPr>
                <w:noProof/>
                <w:webHidden/>
              </w:rPr>
              <w:instrText xml:space="preserve"> PAGEREF _Toc509414819 \h </w:instrText>
            </w:r>
            <w:r>
              <w:rPr>
                <w:noProof/>
                <w:webHidden/>
              </w:rPr>
            </w:r>
            <w:r>
              <w:rPr>
                <w:noProof/>
                <w:webHidden/>
              </w:rPr>
              <w:fldChar w:fldCharType="separate"/>
            </w:r>
            <w:r>
              <w:rPr>
                <w:noProof/>
                <w:webHidden/>
              </w:rPr>
              <w:t>11</w:t>
            </w:r>
            <w:r>
              <w:rPr>
                <w:noProof/>
                <w:webHidden/>
              </w:rPr>
              <w:fldChar w:fldCharType="end"/>
            </w:r>
          </w:hyperlink>
        </w:p>
        <w:p w14:paraId="34035C3B" w14:textId="2534D8FD" w:rsidR="00EB41E5" w:rsidRDefault="00EB41E5">
          <w:pPr>
            <w:pStyle w:val="TOC1"/>
            <w:tabs>
              <w:tab w:val="right" w:leader="dot" w:pos="9016"/>
            </w:tabs>
            <w:rPr>
              <w:rFonts w:eastAsiaTheme="minorEastAsia"/>
              <w:noProof/>
              <w:lang w:eastAsia="en-GB"/>
            </w:rPr>
          </w:pPr>
          <w:hyperlink w:anchor="_Toc509414820" w:history="1">
            <w:r w:rsidRPr="007F1DF7">
              <w:rPr>
                <w:rStyle w:val="Hyperlink"/>
                <w:noProof/>
              </w:rPr>
              <w:t>9.0 SUMMARY</w:t>
            </w:r>
            <w:r>
              <w:rPr>
                <w:noProof/>
                <w:webHidden/>
              </w:rPr>
              <w:tab/>
            </w:r>
            <w:r>
              <w:rPr>
                <w:noProof/>
                <w:webHidden/>
              </w:rPr>
              <w:fldChar w:fldCharType="begin"/>
            </w:r>
            <w:r>
              <w:rPr>
                <w:noProof/>
                <w:webHidden/>
              </w:rPr>
              <w:instrText xml:space="preserve"> PAGEREF _Toc509414820 \h </w:instrText>
            </w:r>
            <w:r>
              <w:rPr>
                <w:noProof/>
                <w:webHidden/>
              </w:rPr>
            </w:r>
            <w:r>
              <w:rPr>
                <w:noProof/>
                <w:webHidden/>
              </w:rPr>
              <w:fldChar w:fldCharType="separate"/>
            </w:r>
            <w:r>
              <w:rPr>
                <w:noProof/>
                <w:webHidden/>
              </w:rPr>
              <w:t>12</w:t>
            </w:r>
            <w:r>
              <w:rPr>
                <w:noProof/>
                <w:webHidden/>
              </w:rPr>
              <w:fldChar w:fldCharType="end"/>
            </w:r>
          </w:hyperlink>
        </w:p>
        <w:p w14:paraId="7FF615C7" w14:textId="0A5066CF" w:rsidR="00EB41E5" w:rsidRDefault="00EB41E5">
          <w:pPr>
            <w:pStyle w:val="TOC1"/>
            <w:tabs>
              <w:tab w:val="right" w:leader="dot" w:pos="9016"/>
            </w:tabs>
            <w:rPr>
              <w:rFonts w:eastAsiaTheme="minorEastAsia"/>
              <w:noProof/>
              <w:lang w:eastAsia="en-GB"/>
            </w:rPr>
          </w:pPr>
          <w:hyperlink w:anchor="_Toc509414821" w:history="1">
            <w:r w:rsidRPr="007F1DF7">
              <w:rPr>
                <w:rStyle w:val="Hyperlink"/>
                <w:noProof/>
              </w:rPr>
              <w:t>Bibliography</w:t>
            </w:r>
            <w:r>
              <w:rPr>
                <w:noProof/>
                <w:webHidden/>
              </w:rPr>
              <w:tab/>
            </w:r>
            <w:r>
              <w:rPr>
                <w:noProof/>
                <w:webHidden/>
              </w:rPr>
              <w:fldChar w:fldCharType="begin"/>
            </w:r>
            <w:r>
              <w:rPr>
                <w:noProof/>
                <w:webHidden/>
              </w:rPr>
              <w:instrText xml:space="preserve"> PAGEREF _Toc509414821 \h </w:instrText>
            </w:r>
            <w:r>
              <w:rPr>
                <w:noProof/>
                <w:webHidden/>
              </w:rPr>
            </w:r>
            <w:r>
              <w:rPr>
                <w:noProof/>
                <w:webHidden/>
              </w:rPr>
              <w:fldChar w:fldCharType="separate"/>
            </w:r>
            <w:r>
              <w:rPr>
                <w:noProof/>
                <w:webHidden/>
              </w:rPr>
              <w:t>13</w:t>
            </w:r>
            <w:r>
              <w:rPr>
                <w:noProof/>
                <w:webHidden/>
              </w:rPr>
              <w:fldChar w:fldCharType="end"/>
            </w:r>
          </w:hyperlink>
        </w:p>
        <w:p w14:paraId="0CB30277" w14:textId="4B18A6B9" w:rsidR="00095DCE" w:rsidRDefault="00095DCE" w:rsidP="00095DCE">
          <w:pPr>
            <w:rPr>
              <w:b/>
              <w:bCs/>
              <w:noProof/>
            </w:rPr>
          </w:pPr>
          <w:r>
            <w:rPr>
              <w:b/>
              <w:bCs/>
              <w:noProof/>
            </w:rPr>
            <w:fldChar w:fldCharType="end"/>
          </w:r>
        </w:p>
      </w:sdtContent>
    </w:sdt>
    <w:p w14:paraId="1869676F" w14:textId="1EB1C599" w:rsidR="00095DCE" w:rsidRDefault="00095DCE" w:rsidP="0038730E">
      <w:pPr>
        <w:spacing w:line="360" w:lineRule="auto"/>
        <w:rPr>
          <w:rFonts w:ascii="Arial" w:hAnsi="Arial" w:cs="Arial"/>
        </w:rPr>
      </w:pPr>
    </w:p>
    <w:p w14:paraId="24F641DF" w14:textId="77777777" w:rsidR="00095DCE" w:rsidRDefault="00095DCE" w:rsidP="0038730E">
      <w:pPr>
        <w:spacing w:line="360" w:lineRule="auto"/>
        <w:rPr>
          <w:rFonts w:ascii="Arial" w:hAnsi="Arial" w:cs="Arial"/>
        </w:rPr>
      </w:pPr>
    </w:p>
    <w:p w14:paraId="15067EED" w14:textId="77777777" w:rsidR="00BF737C" w:rsidRDefault="00BF737C" w:rsidP="0038730E">
      <w:pPr>
        <w:spacing w:line="360" w:lineRule="auto"/>
        <w:rPr>
          <w:rFonts w:ascii="Arial" w:hAnsi="Arial" w:cs="Arial"/>
        </w:rPr>
      </w:pPr>
    </w:p>
    <w:p w14:paraId="74629163" w14:textId="77777777" w:rsidR="00BF737C" w:rsidRDefault="00BF737C" w:rsidP="0038730E">
      <w:pPr>
        <w:spacing w:line="360" w:lineRule="auto"/>
        <w:rPr>
          <w:rFonts w:ascii="Arial" w:hAnsi="Arial" w:cs="Arial"/>
        </w:rPr>
      </w:pPr>
    </w:p>
    <w:p w14:paraId="6C2571C7" w14:textId="77777777" w:rsidR="00BF737C" w:rsidRDefault="00BF737C" w:rsidP="0038730E">
      <w:pPr>
        <w:spacing w:line="360" w:lineRule="auto"/>
        <w:rPr>
          <w:rFonts w:ascii="Arial" w:hAnsi="Arial" w:cs="Arial"/>
        </w:rPr>
      </w:pPr>
    </w:p>
    <w:p w14:paraId="5446637E" w14:textId="330203DB" w:rsidR="0038730E" w:rsidRDefault="008B1359" w:rsidP="009A4501">
      <w:pPr>
        <w:pStyle w:val="Heading1"/>
      </w:pPr>
      <w:bookmarkStart w:id="7" w:name="_Toc509414797"/>
      <w:r>
        <w:lastRenderedPageBreak/>
        <w:t xml:space="preserve">2.0 </w:t>
      </w:r>
      <w:r w:rsidR="009A4501">
        <w:t>INTRODUCTION</w:t>
      </w:r>
      <w:bookmarkEnd w:id="7"/>
    </w:p>
    <w:p w14:paraId="5D78AE78" w14:textId="77777777" w:rsidR="009A4501" w:rsidRPr="009A4501" w:rsidRDefault="009A4501" w:rsidP="009A4501"/>
    <w:p w14:paraId="1D2D0297" w14:textId="4CBC8118" w:rsidR="00070183" w:rsidRDefault="00070183" w:rsidP="00070183">
      <w:pPr>
        <w:spacing w:line="360" w:lineRule="auto"/>
        <w:rPr>
          <w:rFonts w:ascii="Arial" w:hAnsi="Arial" w:cs="Arial"/>
        </w:rPr>
      </w:pPr>
      <w:r>
        <w:rPr>
          <w:rFonts w:ascii="Arial" w:hAnsi="Arial" w:cs="Arial"/>
        </w:rPr>
        <w:t>Manufacturing, as a definition in modern perspective, comes into two categories: technologic and economic.</w:t>
      </w:r>
    </w:p>
    <w:p w14:paraId="62C9228F" w14:textId="34375D7E" w:rsidR="001B7CF0" w:rsidRDefault="001B7CF0" w:rsidP="00070183">
      <w:pPr>
        <w:spacing w:line="360" w:lineRule="auto"/>
        <w:rPr>
          <w:rFonts w:ascii="Arial" w:hAnsi="Arial" w:cs="Arial"/>
        </w:rPr>
      </w:pPr>
      <w:r>
        <w:rPr>
          <w:rFonts w:ascii="Arial" w:hAnsi="Arial" w:cs="Arial"/>
        </w:rPr>
        <w:t xml:space="preserve">Technologic: A process of </w:t>
      </w:r>
      <w:r w:rsidR="0038730E">
        <w:rPr>
          <w:rFonts w:ascii="Arial" w:hAnsi="Arial" w:cs="Arial"/>
        </w:rPr>
        <w:t xml:space="preserve">both </w:t>
      </w:r>
      <w:r>
        <w:rPr>
          <w:rFonts w:ascii="Arial" w:hAnsi="Arial" w:cs="Arial"/>
        </w:rPr>
        <w:t xml:space="preserve">tangible </w:t>
      </w:r>
      <w:r w:rsidR="0038730E">
        <w:rPr>
          <w:rFonts w:ascii="Arial" w:hAnsi="Arial" w:cs="Arial"/>
        </w:rPr>
        <w:t xml:space="preserve">and </w:t>
      </w:r>
      <w:r>
        <w:rPr>
          <w:rFonts w:ascii="Arial" w:hAnsi="Arial" w:cs="Arial"/>
        </w:rPr>
        <w:t>chemical procedures which change the geometry, appearance and properties of the original material to manufacture other parts or components. It also entails the assembly of various parts to manufacture products.</w:t>
      </w:r>
    </w:p>
    <w:p w14:paraId="593FC1A2" w14:textId="2FEA9CEA" w:rsidR="001B7CF0" w:rsidRDefault="001B7CF0" w:rsidP="00070183">
      <w:pPr>
        <w:spacing w:line="360" w:lineRule="auto"/>
        <w:rPr>
          <w:rFonts w:ascii="Arial" w:hAnsi="Arial" w:cs="Arial"/>
        </w:rPr>
      </w:pPr>
      <w:r>
        <w:rPr>
          <w:rFonts w:ascii="Arial" w:hAnsi="Arial" w:cs="Arial"/>
        </w:rPr>
        <w:t>Economically: This involves altering a material to components of more value using single or multiple processes or assembly operations</w:t>
      </w:r>
      <w:bookmarkStart w:id="8" w:name="_Hlk507622945"/>
      <w:sdt>
        <w:sdtPr>
          <w:rPr>
            <w:rFonts w:ascii="Arial" w:hAnsi="Arial" w:cs="Arial"/>
          </w:rPr>
          <w:id w:val="-1797127395"/>
          <w:citation/>
        </w:sdtPr>
        <w:sdtContent>
          <w:r>
            <w:rPr>
              <w:rFonts w:ascii="Arial" w:hAnsi="Arial" w:cs="Arial"/>
            </w:rPr>
            <w:fldChar w:fldCharType="begin"/>
          </w:r>
          <w:r w:rsidR="00A609A9">
            <w:rPr>
              <w:rFonts w:ascii="Arial" w:hAnsi="Arial" w:cs="Arial"/>
            </w:rPr>
            <w:instrText xml:space="preserve">CITATION Gro11 \l 2057 </w:instrText>
          </w:r>
          <w:r>
            <w:rPr>
              <w:rFonts w:ascii="Arial" w:hAnsi="Arial" w:cs="Arial"/>
            </w:rPr>
            <w:fldChar w:fldCharType="separate"/>
          </w:r>
          <w:r w:rsidR="00796B48">
            <w:rPr>
              <w:rFonts w:ascii="Arial" w:hAnsi="Arial" w:cs="Arial"/>
              <w:noProof/>
            </w:rPr>
            <w:t xml:space="preserve"> </w:t>
          </w:r>
          <w:r w:rsidR="00796B48" w:rsidRPr="00796B48">
            <w:rPr>
              <w:rFonts w:ascii="Arial" w:hAnsi="Arial" w:cs="Arial"/>
              <w:noProof/>
            </w:rPr>
            <w:t>(Groover, 2011)</w:t>
          </w:r>
          <w:r>
            <w:rPr>
              <w:rFonts w:ascii="Arial" w:hAnsi="Arial" w:cs="Arial"/>
            </w:rPr>
            <w:fldChar w:fldCharType="end"/>
          </w:r>
        </w:sdtContent>
      </w:sdt>
    </w:p>
    <w:bookmarkEnd w:id="8"/>
    <w:p w14:paraId="1E6A0A74" w14:textId="5306D875" w:rsidR="008B1359" w:rsidRDefault="008B1359" w:rsidP="00070183">
      <w:pPr>
        <w:spacing w:line="360" w:lineRule="auto"/>
        <w:rPr>
          <w:rFonts w:ascii="Arial" w:hAnsi="Arial" w:cs="Arial"/>
        </w:rPr>
      </w:pPr>
      <w:r>
        <w:rPr>
          <w:rFonts w:ascii="Arial" w:hAnsi="Arial" w:cs="Arial"/>
        </w:rPr>
        <w:t>In this study, as the company modernises and expands, the pros and cons of traditional and non-traditional manufacturing processes will be critically analysed.</w:t>
      </w:r>
    </w:p>
    <w:p w14:paraId="48AAE20F" w14:textId="0472B038" w:rsidR="008B1359" w:rsidRDefault="008B1359" w:rsidP="008B1359">
      <w:pPr>
        <w:pStyle w:val="Heading1"/>
      </w:pPr>
      <w:bookmarkStart w:id="9" w:name="_Toc509414798"/>
      <w:r>
        <w:t>3.0 DEFINITION</w:t>
      </w:r>
      <w:bookmarkEnd w:id="9"/>
    </w:p>
    <w:p w14:paraId="78BE5AE8" w14:textId="75F25103" w:rsidR="007E7144" w:rsidRPr="007E7144" w:rsidRDefault="00BF737C" w:rsidP="007E7144">
      <w:pPr>
        <w:pStyle w:val="Heading2"/>
        <w:spacing w:line="480" w:lineRule="auto"/>
      </w:pPr>
      <w:bookmarkStart w:id="10" w:name="_Toc509414799"/>
      <w:r>
        <w:t>3.1 TRADITINAL MANUFACTURING PROCESSES</w:t>
      </w:r>
      <w:bookmarkEnd w:id="10"/>
    </w:p>
    <w:p w14:paraId="6A7942E4" w14:textId="30DE276D" w:rsidR="00EB0F1D" w:rsidRDefault="00BF737C" w:rsidP="007E7144">
      <w:pPr>
        <w:spacing w:line="360" w:lineRule="auto"/>
        <w:rPr>
          <w:rFonts w:ascii="Arial" w:hAnsi="Arial" w:cs="Arial"/>
        </w:rPr>
      </w:pPr>
      <w:r>
        <w:rPr>
          <w:rFonts w:ascii="Arial" w:hAnsi="Arial" w:cs="Arial"/>
        </w:rPr>
        <w:t>These types of material</w:t>
      </w:r>
      <w:r w:rsidR="00C720EE">
        <w:rPr>
          <w:rFonts w:ascii="Arial" w:hAnsi="Arial" w:cs="Arial"/>
        </w:rPr>
        <w:t>-</w:t>
      </w:r>
      <w:r>
        <w:rPr>
          <w:rFonts w:ascii="Arial" w:hAnsi="Arial" w:cs="Arial"/>
        </w:rPr>
        <w:t xml:space="preserve">removal processes involve the use of sharp tools to do the job. Examples of these include: turning, </w:t>
      </w:r>
      <w:r w:rsidR="007E7144">
        <w:rPr>
          <w:rFonts w:ascii="Arial" w:hAnsi="Arial" w:cs="Arial"/>
        </w:rPr>
        <w:t>milling, shaping</w:t>
      </w:r>
      <w:r>
        <w:rPr>
          <w:rFonts w:ascii="Arial" w:hAnsi="Arial" w:cs="Arial"/>
        </w:rPr>
        <w:t>, grinding</w:t>
      </w:r>
      <w:r w:rsidR="007E7144">
        <w:rPr>
          <w:rFonts w:ascii="Arial" w:hAnsi="Arial" w:cs="Arial"/>
        </w:rPr>
        <w:t xml:space="preserve">, drilling. Etc. The material is removed by shear </w:t>
      </w:r>
      <w:r w:rsidR="00631518">
        <w:rPr>
          <w:rFonts w:ascii="Arial" w:hAnsi="Arial" w:cs="Arial"/>
        </w:rPr>
        <w:t xml:space="preserve">deformation. </w:t>
      </w:r>
    </w:p>
    <w:p w14:paraId="38F9ECF1" w14:textId="77777777" w:rsidR="007E7144" w:rsidRDefault="007E7144" w:rsidP="007E7144">
      <w:pPr>
        <w:spacing w:line="360" w:lineRule="auto"/>
        <w:rPr>
          <w:rFonts w:ascii="Arial" w:hAnsi="Arial" w:cs="Arial"/>
        </w:rPr>
      </w:pPr>
    </w:p>
    <w:p w14:paraId="69B157A3" w14:textId="3395013E" w:rsidR="007E7144" w:rsidRDefault="007E7144" w:rsidP="007E7144">
      <w:pPr>
        <w:pStyle w:val="Heading2"/>
      </w:pPr>
      <w:bookmarkStart w:id="11" w:name="_Toc509414800"/>
      <w:r>
        <w:t>3.</w:t>
      </w:r>
      <w:r w:rsidR="006E537D">
        <w:t>2</w:t>
      </w:r>
      <w:r>
        <w:t xml:space="preserve"> NON-TRADTIONAL MANUFACTURING PROCESSES</w:t>
      </w:r>
      <w:bookmarkEnd w:id="11"/>
    </w:p>
    <w:p w14:paraId="14537183" w14:textId="77777777" w:rsidR="007E7144" w:rsidRPr="007E7144" w:rsidRDefault="007E7144" w:rsidP="007E7144"/>
    <w:p w14:paraId="305716C1" w14:textId="40403685" w:rsidR="007E7144" w:rsidRDefault="007E7144" w:rsidP="007E7144">
      <w:pPr>
        <w:spacing w:line="360" w:lineRule="auto"/>
        <w:rPr>
          <w:rFonts w:ascii="Arial" w:hAnsi="Arial" w:cs="Arial"/>
        </w:rPr>
      </w:pPr>
      <w:r>
        <w:rPr>
          <w:rFonts w:ascii="Arial" w:hAnsi="Arial" w:cs="Arial"/>
        </w:rPr>
        <w:t>These material</w:t>
      </w:r>
      <w:r w:rsidR="00C720EE">
        <w:rPr>
          <w:rFonts w:ascii="Arial" w:hAnsi="Arial" w:cs="Arial"/>
        </w:rPr>
        <w:t>-</w:t>
      </w:r>
      <w:r>
        <w:rPr>
          <w:rFonts w:ascii="Arial" w:hAnsi="Arial" w:cs="Arial"/>
        </w:rPr>
        <w:t>removal methods do not employ sharp cutting tools and remove material by thermal, chemical, electrical, mechanical</w:t>
      </w:r>
      <w:r w:rsidR="003E2DFE">
        <w:rPr>
          <w:rFonts w:ascii="Arial" w:hAnsi="Arial" w:cs="Arial"/>
        </w:rPr>
        <w:t xml:space="preserve"> </w:t>
      </w:r>
      <w:r w:rsidR="003750B3">
        <w:rPr>
          <w:rFonts w:ascii="Arial" w:hAnsi="Arial" w:cs="Arial"/>
        </w:rPr>
        <w:t xml:space="preserve">methods </w:t>
      </w:r>
      <w:r>
        <w:rPr>
          <w:rFonts w:ascii="Arial" w:hAnsi="Arial" w:cs="Arial"/>
        </w:rPr>
        <w:t xml:space="preserve">Etc. These include: waterjet cutting, abrasive waterjet cutting, laser cutting, </w:t>
      </w:r>
      <w:r w:rsidR="00631518">
        <w:rPr>
          <w:rFonts w:ascii="Arial" w:hAnsi="Arial" w:cs="Arial"/>
        </w:rPr>
        <w:t>electrochemical.</w:t>
      </w:r>
    </w:p>
    <w:p w14:paraId="0AF503B5" w14:textId="64C52F76" w:rsidR="00631518" w:rsidRDefault="00631518" w:rsidP="00631518">
      <w:pPr>
        <w:pStyle w:val="ListParagraph"/>
        <w:numPr>
          <w:ilvl w:val="0"/>
          <w:numId w:val="1"/>
        </w:numPr>
        <w:spacing w:line="360" w:lineRule="auto"/>
        <w:rPr>
          <w:rFonts w:ascii="Arial" w:hAnsi="Arial" w:cs="Arial"/>
        </w:rPr>
      </w:pPr>
      <w:r>
        <w:rPr>
          <w:rFonts w:ascii="Arial" w:hAnsi="Arial" w:cs="Arial"/>
        </w:rPr>
        <w:t>Thermal: Localised elevated temperatures evaporate material</w:t>
      </w:r>
    </w:p>
    <w:p w14:paraId="106D17F2" w14:textId="342E7ECE" w:rsidR="00631518" w:rsidRPr="00631518" w:rsidRDefault="00631518" w:rsidP="00631518">
      <w:pPr>
        <w:pStyle w:val="ListParagraph"/>
        <w:numPr>
          <w:ilvl w:val="0"/>
          <w:numId w:val="1"/>
        </w:numPr>
        <w:spacing w:line="360" w:lineRule="auto"/>
        <w:rPr>
          <w:rFonts w:ascii="Arial" w:hAnsi="Arial" w:cs="Arial"/>
        </w:rPr>
      </w:pPr>
      <w:r>
        <w:rPr>
          <w:rFonts w:ascii="Arial" w:hAnsi="Arial" w:cs="Arial"/>
        </w:rPr>
        <w:t>Chemical: Reaction between some liquid agent and the component’s surface produces etching</w:t>
      </w:r>
    </w:p>
    <w:p w14:paraId="09E66B53" w14:textId="0674A1AF" w:rsidR="00631518" w:rsidRDefault="00631518" w:rsidP="00631518">
      <w:pPr>
        <w:pStyle w:val="ListParagraph"/>
        <w:numPr>
          <w:ilvl w:val="0"/>
          <w:numId w:val="1"/>
        </w:numPr>
        <w:spacing w:line="360" w:lineRule="auto"/>
        <w:rPr>
          <w:rFonts w:ascii="Arial" w:hAnsi="Arial" w:cs="Arial"/>
        </w:rPr>
      </w:pPr>
      <w:r>
        <w:rPr>
          <w:rFonts w:ascii="Arial" w:hAnsi="Arial" w:cs="Arial"/>
        </w:rPr>
        <w:t>Electrochemical: An electrolyte reacts at the component’s surface removing material</w:t>
      </w:r>
    </w:p>
    <w:p w14:paraId="436B6375" w14:textId="22AFA25D" w:rsidR="00631518" w:rsidRDefault="00397652" w:rsidP="00631518">
      <w:pPr>
        <w:pStyle w:val="ListParagraph"/>
        <w:numPr>
          <w:ilvl w:val="0"/>
          <w:numId w:val="1"/>
        </w:numPr>
        <w:spacing w:line="360" w:lineRule="auto"/>
        <w:rPr>
          <w:rFonts w:ascii="Arial" w:hAnsi="Arial" w:cs="Arial"/>
        </w:rPr>
      </w:pPr>
      <w:r>
        <w:rPr>
          <w:rFonts w:ascii="Arial" w:hAnsi="Arial" w:cs="Arial"/>
        </w:rPr>
        <w:t xml:space="preserve">Mechanical: Uses high velocity abrasives and/or liquids (mainly water) like in abrasive waterjet cutting process </w:t>
      </w:r>
      <w:sdt>
        <w:sdtPr>
          <w:rPr>
            <w:rFonts w:ascii="Arial" w:hAnsi="Arial" w:cs="Arial"/>
          </w:rPr>
          <w:id w:val="-1165396634"/>
          <w:citation/>
        </w:sdtPr>
        <w:sdtContent>
          <w:r w:rsidR="000A4519">
            <w:rPr>
              <w:rFonts w:ascii="Arial" w:hAnsi="Arial" w:cs="Arial"/>
            </w:rPr>
            <w:fldChar w:fldCharType="begin"/>
          </w:r>
          <w:r w:rsidR="0010661E">
            <w:rPr>
              <w:rFonts w:ascii="Arial" w:hAnsi="Arial" w:cs="Arial"/>
            </w:rPr>
            <w:instrText xml:space="preserve">CITATION Gar87 \l 2057 </w:instrText>
          </w:r>
          <w:r w:rsidR="000A4519">
            <w:rPr>
              <w:rFonts w:ascii="Arial" w:hAnsi="Arial" w:cs="Arial"/>
            </w:rPr>
            <w:fldChar w:fldCharType="separate"/>
          </w:r>
          <w:r w:rsidR="00796B48" w:rsidRPr="00796B48">
            <w:rPr>
              <w:rFonts w:ascii="Arial" w:hAnsi="Arial" w:cs="Arial"/>
              <w:noProof/>
            </w:rPr>
            <w:t>(Benedict, 1987)</w:t>
          </w:r>
          <w:r w:rsidR="000A4519">
            <w:rPr>
              <w:rFonts w:ascii="Arial" w:hAnsi="Arial" w:cs="Arial"/>
            </w:rPr>
            <w:fldChar w:fldCharType="end"/>
          </w:r>
        </w:sdtContent>
      </w:sdt>
    </w:p>
    <w:p w14:paraId="1B7F195D" w14:textId="6DF42D11" w:rsidR="003750B3" w:rsidRDefault="003750B3" w:rsidP="003750B3">
      <w:pPr>
        <w:spacing w:line="360" w:lineRule="auto"/>
        <w:rPr>
          <w:rFonts w:ascii="Arial" w:hAnsi="Arial" w:cs="Arial"/>
        </w:rPr>
      </w:pPr>
    </w:p>
    <w:p w14:paraId="4B71D831" w14:textId="505D49AF" w:rsidR="003750B3" w:rsidRDefault="006E537D" w:rsidP="003750B3">
      <w:pPr>
        <w:pStyle w:val="Heading1"/>
      </w:pPr>
      <w:bookmarkStart w:id="12" w:name="_Toc509414801"/>
      <w:r>
        <w:lastRenderedPageBreak/>
        <w:t>4.0</w:t>
      </w:r>
      <w:r w:rsidR="003B783C">
        <w:t xml:space="preserve"> </w:t>
      </w:r>
      <w:r w:rsidR="003750B3">
        <w:t>CASE STUDY</w:t>
      </w:r>
      <w:bookmarkEnd w:id="12"/>
    </w:p>
    <w:p w14:paraId="05EF300C" w14:textId="1142B425" w:rsidR="003B783C" w:rsidRDefault="006E537D" w:rsidP="00C456E2">
      <w:pPr>
        <w:pStyle w:val="Heading2"/>
      </w:pPr>
      <w:bookmarkStart w:id="13" w:name="_Toc509414802"/>
      <w:r>
        <w:t>4.1</w:t>
      </w:r>
      <w:r w:rsidR="00C456E2">
        <w:t xml:space="preserve"> STAR WASHER</w:t>
      </w:r>
      <w:bookmarkEnd w:id="13"/>
    </w:p>
    <w:p w14:paraId="1F222078" w14:textId="607059F9" w:rsidR="00C456E2" w:rsidRDefault="00C456E2" w:rsidP="00C456E2">
      <w:pPr>
        <w:spacing w:line="360" w:lineRule="auto"/>
        <w:rPr>
          <w:rFonts w:ascii="Arial" w:hAnsi="Arial" w:cs="Arial"/>
        </w:rPr>
      </w:pPr>
      <w:r>
        <w:rPr>
          <w:rFonts w:ascii="Arial" w:hAnsi="Arial" w:cs="Arial"/>
        </w:rPr>
        <w:t>For compari</w:t>
      </w:r>
      <w:r w:rsidR="009F0B48">
        <w:rPr>
          <w:rFonts w:ascii="Arial" w:hAnsi="Arial" w:cs="Arial"/>
        </w:rPr>
        <w:t>son</w:t>
      </w:r>
      <w:r>
        <w:rPr>
          <w:rFonts w:ascii="Arial" w:hAnsi="Arial" w:cs="Arial"/>
        </w:rPr>
        <w:t xml:space="preserve"> </w:t>
      </w:r>
      <w:r w:rsidR="009F0B48">
        <w:rPr>
          <w:rFonts w:ascii="Arial" w:hAnsi="Arial" w:cs="Arial"/>
        </w:rPr>
        <w:t xml:space="preserve">purposes between </w:t>
      </w:r>
      <w:r>
        <w:rPr>
          <w:rFonts w:ascii="Arial" w:hAnsi="Arial" w:cs="Arial"/>
        </w:rPr>
        <w:t>the traditional and non-traditional manufacturing methods, the star washer</w:t>
      </w:r>
      <w:r w:rsidR="009F0B48">
        <w:rPr>
          <w:rFonts w:ascii="Arial" w:hAnsi="Arial" w:cs="Arial"/>
        </w:rPr>
        <w:t>s</w:t>
      </w:r>
      <w:r>
        <w:rPr>
          <w:rFonts w:ascii="Arial" w:hAnsi="Arial" w:cs="Arial"/>
        </w:rPr>
        <w:t xml:space="preserve"> shown in Fig 1</w:t>
      </w:r>
      <w:r w:rsidR="004971C2">
        <w:rPr>
          <w:rFonts w:ascii="Arial" w:hAnsi="Arial" w:cs="Arial"/>
        </w:rPr>
        <w:t xml:space="preserve">a and Fig 1b </w:t>
      </w:r>
      <w:r>
        <w:rPr>
          <w:rFonts w:ascii="Arial" w:hAnsi="Arial" w:cs="Arial"/>
        </w:rPr>
        <w:t>will be studied.</w:t>
      </w:r>
    </w:p>
    <w:p w14:paraId="16474D3E" w14:textId="486B09BB" w:rsidR="00230240" w:rsidRDefault="00230240" w:rsidP="003750B3"/>
    <w:p w14:paraId="4D612C57" w14:textId="5EFE1673" w:rsidR="00230240" w:rsidRPr="003750B3" w:rsidRDefault="00230240" w:rsidP="003750B3">
      <w:r>
        <w:rPr>
          <w:noProof/>
        </w:rPr>
        <w:drawing>
          <wp:inline distT="0" distB="0" distL="0" distR="0" wp14:anchorId="26356FBF" wp14:editId="640087C7">
            <wp:extent cx="1428750" cy="130065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40239" t="690" r="1992" b="8275"/>
                    <a:stretch/>
                  </pic:blipFill>
                  <pic:spPr bwMode="auto">
                    <a:xfrm>
                      <a:off x="0" y="0"/>
                      <a:ext cx="1442313" cy="1313002"/>
                    </a:xfrm>
                    <a:prstGeom prst="rect">
                      <a:avLst/>
                    </a:prstGeom>
                    <a:ln>
                      <a:noFill/>
                    </a:ln>
                    <a:extLst>
                      <a:ext uri="{53640926-AAD7-44D8-BBD7-CCE9431645EC}">
                        <a14:shadowObscured xmlns:a14="http://schemas.microsoft.com/office/drawing/2010/main"/>
                      </a:ext>
                    </a:extLst>
                  </pic:spPr>
                </pic:pic>
              </a:graphicData>
            </a:graphic>
          </wp:inline>
        </w:drawing>
      </w:r>
      <w:r w:rsidR="004971C2">
        <w:t xml:space="preserve">                                                   </w:t>
      </w:r>
      <w:r w:rsidR="004971C2">
        <w:rPr>
          <w:noProof/>
        </w:rPr>
        <w:drawing>
          <wp:inline distT="0" distB="0" distL="0" distR="0" wp14:anchorId="54B01F74" wp14:editId="6417257B">
            <wp:extent cx="1466476" cy="1269522"/>
            <wp:effectExtent l="0" t="0" r="635"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9706" t="15951" r="4606" b="15376"/>
                    <a:stretch/>
                  </pic:blipFill>
                  <pic:spPr bwMode="auto">
                    <a:xfrm>
                      <a:off x="0" y="0"/>
                      <a:ext cx="1502225" cy="1300470"/>
                    </a:xfrm>
                    <a:prstGeom prst="rect">
                      <a:avLst/>
                    </a:prstGeom>
                    <a:ln>
                      <a:noFill/>
                    </a:ln>
                    <a:extLst>
                      <a:ext uri="{53640926-AAD7-44D8-BBD7-CCE9431645EC}">
                        <a14:shadowObscured xmlns:a14="http://schemas.microsoft.com/office/drawing/2010/main"/>
                      </a:ext>
                    </a:extLst>
                  </pic:spPr>
                </pic:pic>
              </a:graphicData>
            </a:graphic>
          </wp:inline>
        </w:drawing>
      </w:r>
    </w:p>
    <w:p w14:paraId="03774A6E" w14:textId="77777777" w:rsidR="000C7C5E" w:rsidRDefault="00C456E2" w:rsidP="003750B3">
      <w:pPr>
        <w:spacing w:line="360" w:lineRule="auto"/>
        <w:rPr>
          <w:rFonts w:ascii="Arial" w:hAnsi="Arial" w:cs="Arial"/>
        </w:rPr>
      </w:pPr>
      <w:r>
        <w:rPr>
          <w:rFonts w:ascii="Arial" w:hAnsi="Arial" w:cs="Arial"/>
        </w:rPr>
        <w:t>Fig 1</w:t>
      </w:r>
      <w:r w:rsidR="004971C2">
        <w:rPr>
          <w:rFonts w:ascii="Arial" w:hAnsi="Arial" w:cs="Arial"/>
        </w:rPr>
        <w:t xml:space="preserve">a External Star </w:t>
      </w:r>
      <w:r w:rsidR="0025311C">
        <w:rPr>
          <w:rFonts w:ascii="Arial" w:hAnsi="Arial" w:cs="Arial"/>
        </w:rPr>
        <w:t>Washer</w:t>
      </w:r>
      <w:r w:rsidR="004971C2">
        <w:rPr>
          <w:rFonts w:ascii="Arial" w:hAnsi="Arial" w:cs="Arial"/>
        </w:rPr>
        <w:t xml:space="preserve">                                    </w:t>
      </w:r>
      <w:r w:rsidR="00E001EB">
        <w:rPr>
          <w:rFonts w:ascii="Arial" w:hAnsi="Arial" w:cs="Arial"/>
        </w:rPr>
        <w:t xml:space="preserve"> </w:t>
      </w:r>
      <w:r w:rsidR="004971C2">
        <w:rPr>
          <w:rFonts w:ascii="Arial" w:hAnsi="Arial" w:cs="Arial"/>
        </w:rPr>
        <w:t xml:space="preserve"> Fig 1b</w:t>
      </w:r>
      <w:r>
        <w:rPr>
          <w:rFonts w:ascii="Arial" w:hAnsi="Arial" w:cs="Arial"/>
        </w:rPr>
        <w:t xml:space="preserve"> Internal Star Washer</w:t>
      </w:r>
      <w:r w:rsidR="00E001EB">
        <w:rPr>
          <w:rFonts w:ascii="Arial" w:hAnsi="Arial" w:cs="Arial"/>
        </w:rPr>
        <w:t xml:space="preserve">  </w:t>
      </w:r>
    </w:p>
    <w:p w14:paraId="7AF396FC" w14:textId="3E199614" w:rsidR="003750B3" w:rsidRDefault="00EB41E5" w:rsidP="003750B3">
      <w:pPr>
        <w:spacing w:line="360" w:lineRule="auto"/>
        <w:rPr>
          <w:rFonts w:ascii="Arial" w:hAnsi="Arial" w:cs="Arial"/>
        </w:rPr>
      </w:pPr>
      <w:r>
        <w:rPr>
          <w:rFonts w:ascii="Arial" w:hAnsi="Arial" w:cs="Arial"/>
        </w:rPr>
        <w:t xml:space="preserve">Picture </w:t>
      </w:r>
      <w:r w:rsidR="000C7C5E">
        <w:rPr>
          <w:rFonts w:ascii="Arial" w:hAnsi="Arial" w:cs="Arial"/>
        </w:rPr>
        <w:t>Courtesy:</w:t>
      </w:r>
      <w:r w:rsidR="00E001EB">
        <w:rPr>
          <w:rFonts w:ascii="Arial" w:hAnsi="Arial" w:cs="Arial"/>
        </w:rPr>
        <w:t xml:space="preserve"> </w:t>
      </w:r>
      <w:r w:rsidR="00C456E2">
        <w:rPr>
          <w:rFonts w:ascii="Arial" w:hAnsi="Arial" w:cs="Arial"/>
        </w:rPr>
        <w:t xml:space="preserve"> </w:t>
      </w:r>
      <w:sdt>
        <w:sdtPr>
          <w:rPr>
            <w:rFonts w:ascii="Arial" w:hAnsi="Arial" w:cs="Arial"/>
          </w:rPr>
          <w:id w:val="-1653201778"/>
          <w:citation/>
        </w:sdtPr>
        <w:sdtContent>
          <w:r w:rsidR="00087356">
            <w:rPr>
              <w:rFonts w:ascii="Arial" w:hAnsi="Arial" w:cs="Arial"/>
            </w:rPr>
            <w:fldChar w:fldCharType="begin"/>
          </w:r>
          <w:r w:rsidR="00087356">
            <w:rPr>
              <w:rFonts w:ascii="Arial" w:hAnsi="Arial" w:cs="Arial"/>
            </w:rPr>
            <w:instrText xml:space="preserve"> CITATION Sur18 \l 2057 </w:instrText>
          </w:r>
          <w:r w:rsidR="00087356">
            <w:rPr>
              <w:rFonts w:ascii="Arial" w:hAnsi="Arial" w:cs="Arial"/>
            </w:rPr>
            <w:fldChar w:fldCharType="separate"/>
          </w:r>
          <w:r w:rsidR="00796B48" w:rsidRPr="00796B48">
            <w:rPr>
              <w:rFonts w:ascii="Arial" w:hAnsi="Arial" w:cs="Arial"/>
              <w:noProof/>
            </w:rPr>
            <w:t>(Suresh Patel , 2018)</w:t>
          </w:r>
          <w:r w:rsidR="00087356">
            <w:rPr>
              <w:rFonts w:ascii="Arial" w:hAnsi="Arial" w:cs="Arial"/>
            </w:rPr>
            <w:fldChar w:fldCharType="end"/>
          </w:r>
        </w:sdtContent>
      </w:sdt>
    </w:p>
    <w:p w14:paraId="31C2EE51" w14:textId="090AB919" w:rsidR="004846EB" w:rsidRDefault="006E537D" w:rsidP="001A42F4">
      <w:pPr>
        <w:pStyle w:val="Heading1"/>
      </w:pPr>
      <w:bookmarkStart w:id="14" w:name="_Toc509414803"/>
      <w:r>
        <w:t>5.0</w:t>
      </w:r>
      <w:r w:rsidR="009F0B48" w:rsidRPr="001E7704">
        <w:t xml:space="preserve"> </w:t>
      </w:r>
      <w:r w:rsidR="001E7704" w:rsidRPr="001E7704">
        <w:t>MANUFACTURING METHODS</w:t>
      </w:r>
      <w:bookmarkEnd w:id="14"/>
    </w:p>
    <w:p w14:paraId="69B40818" w14:textId="4F5194CC" w:rsidR="001E7704" w:rsidRDefault="006E537D" w:rsidP="001E7704">
      <w:pPr>
        <w:pStyle w:val="Heading2"/>
      </w:pPr>
      <w:bookmarkStart w:id="15" w:name="_Toc509414804"/>
      <w:r>
        <w:t>5.1</w:t>
      </w:r>
      <w:r w:rsidR="001E7704">
        <w:t xml:space="preserve"> TRADITIONAL</w:t>
      </w:r>
      <w:bookmarkEnd w:id="15"/>
      <w:r w:rsidR="000C7C5E">
        <w:t xml:space="preserve"> </w:t>
      </w:r>
    </w:p>
    <w:p w14:paraId="477268E4" w14:textId="035203D6" w:rsidR="0025311C" w:rsidRDefault="000C7C5E" w:rsidP="001E7704">
      <w:pPr>
        <w:spacing w:line="360" w:lineRule="auto"/>
        <w:rPr>
          <w:rFonts w:ascii="Arial" w:hAnsi="Arial" w:cs="Arial"/>
        </w:rPr>
      </w:pPr>
      <w:r>
        <w:rPr>
          <w:rFonts w:ascii="Arial" w:hAnsi="Arial" w:cs="Arial"/>
        </w:rPr>
        <w:t>One of t</w:t>
      </w:r>
      <w:r w:rsidR="001E7704" w:rsidRPr="001E7704">
        <w:rPr>
          <w:rFonts w:ascii="Arial" w:hAnsi="Arial" w:cs="Arial"/>
        </w:rPr>
        <w:t xml:space="preserve">he </w:t>
      </w:r>
      <w:r w:rsidR="001E7704">
        <w:rPr>
          <w:rFonts w:ascii="Arial" w:hAnsi="Arial" w:cs="Arial"/>
        </w:rPr>
        <w:t>traditional method</w:t>
      </w:r>
      <w:r>
        <w:rPr>
          <w:rFonts w:ascii="Arial" w:hAnsi="Arial" w:cs="Arial"/>
        </w:rPr>
        <w:t>s</w:t>
      </w:r>
      <w:r w:rsidR="001E7704">
        <w:rPr>
          <w:rFonts w:ascii="Arial" w:hAnsi="Arial" w:cs="Arial"/>
        </w:rPr>
        <w:t xml:space="preserve"> for manufacturing the types of washers demonstrated above is by blanking. </w:t>
      </w:r>
    </w:p>
    <w:p w14:paraId="3580B85A" w14:textId="7C7DDC1B" w:rsidR="0025311C" w:rsidRDefault="00155FCE" w:rsidP="001E7704">
      <w:pPr>
        <w:spacing w:line="360" w:lineRule="auto"/>
        <w:rPr>
          <w:rFonts w:ascii="Arial" w:hAnsi="Arial" w:cs="Arial"/>
        </w:rPr>
      </w:pPr>
      <w:r>
        <w:rPr>
          <w:rFonts w:ascii="Arial" w:hAnsi="Arial" w:cs="Arial"/>
        </w:rPr>
        <w:t xml:space="preserve">This process </w:t>
      </w:r>
      <w:r w:rsidR="00333619">
        <w:rPr>
          <w:rFonts w:ascii="Arial" w:hAnsi="Arial" w:cs="Arial"/>
        </w:rPr>
        <w:t>involves</w:t>
      </w:r>
      <w:r>
        <w:rPr>
          <w:rFonts w:ascii="Arial" w:hAnsi="Arial" w:cs="Arial"/>
        </w:rPr>
        <w:t xml:space="preserve"> the cutting of the raw material (sheet metal) along a closed outline employing one step to detach the portion </w:t>
      </w:r>
      <w:r w:rsidR="00AA30BD">
        <w:rPr>
          <w:rFonts w:ascii="Arial" w:hAnsi="Arial" w:cs="Arial"/>
        </w:rPr>
        <w:t xml:space="preserve">being manufactured </w:t>
      </w:r>
      <w:r>
        <w:rPr>
          <w:rFonts w:ascii="Arial" w:hAnsi="Arial" w:cs="Arial"/>
        </w:rPr>
        <w:t>from the surrounding stock</w:t>
      </w:r>
      <w:r w:rsidR="0025311C">
        <w:rPr>
          <w:rFonts w:ascii="Arial" w:hAnsi="Arial" w:cs="Arial"/>
        </w:rPr>
        <w:t>.</w:t>
      </w:r>
      <w:r w:rsidR="00333619">
        <w:rPr>
          <w:rFonts w:ascii="Arial" w:hAnsi="Arial" w:cs="Arial"/>
        </w:rPr>
        <w:t xml:space="preserve"> The detached portion is the required component which is the actual shape and size.</w:t>
      </w:r>
      <w:r w:rsidR="003C1B0F">
        <w:rPr>
          <w:rFonts w:ascii="Arial" w:hAnsi="Arial" w:cs="Arial"/>
        </w:rPr>
        <w:t xml:space="preserve"> </w:t>
      </w:r>
    </w:p>
    <w:p w14:paraId="2B14D556" w14:textId="33A48E2F" w:rsidR="0025311C" w:rsidRPr="00EE581E" w:rsidRDefault="006E537D" w:rsidP="00EE581E">
      <w:pPr>
        <w:pStyle w:val="Heading2"/>
        <w:spacing w:line="360" w:lineRule="auto"/>
        <w:rPr>
          <w:rFonts w:ascii="Arial" w:hAnsi="Arial" w:cs="Arial"/>
          <w:sz w:val="22"/>
          <w:szCs w:val="22"/>
        </w:rPr>
      </w:pPr>
      <w:bookmarkStart w:id="16" w:name="_Toc509414805"/>
      <w:r>
        <w:t>5</w:t>
      </w:r>
      <w:r w:rsidR="0025311C">
        <w:t xml:space="preserve">.1.1 BLANKING </w:t>
      </w:r>
      <w:r w:rsidR="006014D9">
        <w:t>PROCESS</w:t>
      </w:r>
      <w:bookmarkEnd w:id="16"/>
    </w:p>
    <w:p w14:paraId="20CE5BC9" w14:textId="05C124B2" w:rsidR="006014D9" w:rsidRDefault="006014D9" w:rsidP="006014D9">
      <w:pPr>
        <w:spacing w:line="360" w:lineRule="auto"/>
        <w:rPr>
          <w:rFonts w:ascii="Arial" w:hAnsi="Arial" w:cs="Arial"/>
        </w:rPr>
      </w:pPr>
      <w:r>
        <w:rPr>
          <w:rFonts w:ascii="Arial" w:hAnsi="Arial" w:cs="Arial"/>
        </w:rPr>
        <w:t xml:space="preserve">The blanking process occurs by shearing action and it’s accomplished </w:t>
      </w:r>
      <w:r w:rsidR="002E15A2">
        <w:rPr>
          <w:rFonts w:ascii="Arial" w:hAnsi="Arial" w:cs="Arial"/>
        </w:rPr>
        <w:t xml:space="preserve">when </w:t>
      </w:r>
      <w:r>
        <w:rPr>
          <w:rFonts w:ascii="Arial" w:hAnsi="Arial" w:cs="Arial"/>
        </w:rPr>
        <w:t>the upper cutting edge</w:t>
      </w:r>
      <w:r w:rsidR="002E15A2">
        <w:rPr>
          <w:rFonts w:ascii="Arial" w:hAnsi="Arial" w:cs="Arial"/>
        </w:rPr>
        <w:t xml:space="preserve"> (the punch)</w:t>
      </w:r>
      <w:r>
        <w:rPr>
          <w:rFonts w:ascii="Arial" w:hAnsi="Arial" w:cs="Arial"/>
        </w:rPr>
        <w:t xml:space="preserve"> </w:t>
      </w:r>
      <w:r w:rsidR="002E15A2">
        <w:rPr>
          <w:rFonts w:ascii="Arial" w:hAnsi="Arial" w:cs="Arial"/>
        </w:rPr>
        <w:t>passes through stationary</w:t>
      </w:r>
      <w:r>
        <w:rPr>
          <w:rFonts w:ascii="Arial" w:hAnsi="Arial" w:cs="Arial"/>
        </w:rPr>
        <w:t xml:space="preserve"> lower cutting edge</w:t>
      </w:r>
      <w:r w:rsidR="002E15A2">
        <w:rPr>
          <w:rFonts w:ascii="Arial" w:hAnsi="Arial" w:cs="Arial"/>
        </w:rPr>
        <w:t xml:space="preserve"> (the die).</w:t>
      </w:r>
      <w:r>
        <w:rPr>
          <w:rFonts w:ascii="Arial" w:hAnsi="Arial" w:cs="Arial"/>
        </w:rPr>
        <w:t xml:space="preserve"> </w:t>
      </w:r>
      <w:r w:rsidR="0082072C">
        <w:rPr>
          <w:rFonts w:ascii="Arial" w:hAnsi="Arial" w:cs="Arial"/>
        </w:rPr>
        <w:t xml:space="preserve">This process can be summarised into </w:t>
      </w:r>
      <w:r w:rsidR="00EE581E">
        <w:rPr>
          <w:rFonts w:ascii="Arial" w:hAnsi="Arial" w:cs="Arial"/>
        </w:rPr>
        <w:t>five phases:</w:t>
      </w:r>
    </w:p>
    <w:p w14:paraId="3A48CC29" w14:textId="1FF93B11" w:rsidR="00EE581E" w:rsidRPr="00EE581E" w:rsidRDefault="00EE581E" w:rsidP="00EE581E">
      <w:pPr>
        <w:spacing w:line="360" w:lineRule="auto"/>
        <w:rPr>
          <w:rFonts w:ascii="Arial" w:hAnsi="Arial" w:cs="Arial"/>
        </w:rPr>
      </w:pPr>
      <w:r>
        <w:rPr>
          <w:noProof/>
        </w:rPr>
        <w:drawing>
          <wp:inline distT="0" distB="0" distL="0" distR="0" wp14:anchorId="5E558DE2" wp14:editId="5AE4E057">
            <wp:extent cx="866775" cy="89535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14706" t="12931"/>
                    <a:stretch/>
                  </pic:blipFill>
                  <pic:spPr bwMode="auto">
                    <a:xfrm>
                      <a:off x="0" y="0"/>
                      <a:ext cx="866775" cy="895350"/>
                    </a:xfrm>
                    <a:prstGeom prst="rect">
                      <a:avLst/>
                    </a:prstGeom>
                    <a:ln>
                      <a:noFill/>
                    </a:ln>
                    <a:extLst>
                      <a:ext uri="{53640926-AAD7-44D8-BBD7-CCE9431645EC}">
                        <a14:shadowObscured xmlns:a14="http://schemas.microsoft.com/office/drawing/2010/main"/>
                      </a:ext>
                    </a:extLst>
                  </pic:spPr>
                </pic:pic>
              </a:graphicData>
            </a:graphic>
          </wp:inline>
        </w:drawing>
      </w:r>
      <w:r>
        <w:rPr>
          <w:rFonts w:ascii="Arial" w:hAnsi="Arial" w:cs="Arial"/>
        </w:rPr>
        <w:t xml:space="preserve">       </w:t>
      </w:r>
      <w:r>
        <w:rPr>
          <w:noProof/>
        </w:rPr>
        <w:drawing>
          <wp:inline distT="0" distB="0" distL="0" distR="0" wp14:anchorId="3E7D0A39" wp14:editId="31CFD119">
            <wp:extent cx="942975" cy="866348"/>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t="7339" r="4800"/>
                    <a:stretch/>
                  </pic:blipFill>
                  <pic:spPr bwMode="auto">
                    <a:xfrm>
                      <a:off x="0" y="0"/>
                      <a:ext cx="948221" cy="871168"/>
                    </a:xfrm>
                    <a:prstGeom prst="rect">
                      <a:avLst/>
                    </a:prstGeom>
                    <a:ln>
                      <a:noFill/>
                    </a:ln>
                    <a:extLst>
                      <a:ext uri="{53640926-AAD7-44D8-BBD7-CCE9431645EC}">
                        <a14:shadowObscured xmlns:a14="http://schemas.microsoft.com/office/drawing/2010/main"/>
                      </a:ext>
                    </a:extLst>
                  </pic:spPr>
                </pic:pic>
              </a:graphicData>
            </a:graphic>
          </wp:inline>
        </w:drawing>
      </w:r>
      <w:r>
        <w:rPr>
          <w:rFonts w:ascii="Arial" w:hAnsi="Arial" w:cs="Arial"/>
        </w:rPr>
        <w:t xml:space="preserve">        </w:t>
      </w:r>
      <w:r>
        <w:rPr>
          <w:noProof/>
        </w:rPr>
        <w:drawing>
          <wp:inline distT="0" distB="0" distL="0" distR="0" wp14:anchorId="586087F0" wp14:editId="12F22E4E">
            <wp:extent cx="981075" cy="914400"/>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10870" t="15178" r="8696" b="-893"/>
                    <a:stretch/>
                  </pic:blipFill>
                  <pic:spPr bwMode="auto">
                    <a:xfrm>
                      <a:off x="0" y="0"/>
                      <a:ext cx="981075" cy="914400"/>
                    </a:xfrm>
                    <a:prstGeom prst="rect">
                      <a:avLst/>
                    </a:prstGeom>
                    <a:ln>
                      <a:noFill/>
                    </a:ln>
                    <a:extLst>
                      <a:ext uri="{53640926-AAD7-44D8-BBD7-CCE9431645EC}">
                        <a14:shadowObscured xmlns:a14="http://schemas.microsoft.com/office/drawing/2010/main"/>
                      </a:ext>
                    </a:extLst>
                  </pic:spPr>
                </pic:pic>
              </a:graphicData>
            </a:graphic>
          </wp:inline>
        </w:drawing>
      </w:r>
      <w:r>
        <w:rPr>
          <w:rFonts w:ascii="Arial" w:hAnsi="Arial" w:cs="Arial"/>
        </w:rPr>
        <w:t xml:space="preserve"> </w:t>
      </w:r>
      <w:r w:rsidR="00A44274">
        <w:rPr>
          <w:rFonts w:ascii="Arial" w:hAnsi="Arial" w:cs="Arial"/>
        </w:rPr>
        <w:t xml:space="preserve">    </w:t>
      </w:r>
      <w:r w:rsidR="00A44274">
        <w:rPr>
          <w:noProof/>
        </w:rPr>
        <w:drawing>
          <wp:inline distT="0" distB="0" distL="0" distR="0" wp14:anchorId="61C48AC3" wp14:editId="164B29B9">
            <wp:extent cx="1009650" cy="9048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t="15929" r="6558"/>
                    <a:stretch/>
                  </pic:blipFill>
                  <pic:spPr bwMode="auto">
                    <a:xfrm>
                      <a:off x="0" y="0"/>
                      <a:ext cx="1009650" cy="904875"/>
                    </a:xfrm>
                    <a:prstGeom prst="rect">
                      <a:avLst/>
                    </a:prstGeom>
                    <a:ln>
                      <a:noFill/>
                    </a:ln>
                    <a:extLst>
                      <a:ext uri="{53640926-AAD7-44D8-BBD7-CCE9431645EC}">
                        <a14:shadowObscured xmlns:a14="http://schemas.microsoft.com/office/drawing/2010/main"/>
                      </a:ext>
                    </a:extLst>
                  </pic:spPr>
                </pic:pic>
              </a:graphicData>
            </a:graphic>
          </wp:inline>
        </w:drawing>
      </w:r>
      <w:r w:rsidR="00A44274">
        <w:rPr>
          <w:rFonts w:ascii="Arial" w:hAnsi="Arial" w:cs="Arial"/>
        </w:rPr>
        <w:t xml:space="preserve">   </w:t>
      </w:r>
      <w:r w:rsidR="00A44274">
        <w:rPr>
          <w:noProof/>
        </w:rPr>
        <w:drawing>
          <wp:inline distT="0" distB="0" distL="0" distR="0" wp14:anchorId="375BBBB1" wp14:editId="1FBF3E55">
            <wp:extent cx="1000125" cy="895350"/>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t="9649" r="11719"/>
                    <a:stretch/>
                  </pic:blipFill>
                  <pic:spPr bwMode="auto">
                    <a:xfrm>
                      <a:off x="0" y="0"/>
                      <a:ext cx="1000125" cy="895350"/>
                    </a:xfrm>
                    <a:prstGeom prst="rect">
                      <a:avLst/>
                    </a:prstGeom>
                    <a:ln>
                      <a:noFill/>
                    </a:ln>
                    <a:extLst>
                      <a:ext uri="{53640926-AAD7-44D8-BBD7-CCE9431645EC}">
                        <a14:shadowObscured xmlns:a14="http://schemas.microsoft.com/office/drawing/2010/main"/>
                      </a:ext>
                    </a:extLst>
                  </pic:spPr>
                </pic:pic>
              </a:graphicData>
            </a:graphic>
          </wp:inline>
        </w:drawing>
      </w:r>
    </w:p>
    <w:p w14:paraId="0C57B843" w14:textId="10843E15" w:rsidR="00333619" w:rsidRDefault="00EE581E" w:rsidP="00EE581E">
      <w:pPr>
        <w:spacing w:line="240" w:lineRule="auto"/>
        <w:rPr>
          <w:rFonts w:ascii="Arial" w:hAnsi="Arial" w:cs="Arial"/>
        </w:rPr>
      </w:pPr>
      <w:r>
        <w:rPr>
          <w:rFonts w:ascii="Arial" w:hAnsi="Arial" w:cs="Arial"/>
        </w:rPr>
        <w:t>Fig 2a C</w:t>
      </w:r>
      <w:r w:rsidR="00A44274">
        <w:rPr>
          <w:rFonts w:ascii="Arial" w:hAnsi="Arial" w:cs="Arial"/>
        </w:rPr>
        <w:t>ontac</w:t>
      </w:r>
      <w:r w:rsidR="002E15A2">
        <w:rPr>
          <w:rFonts w:ascii="Arial" w:hAnsi="Arial" w:cs="Arial"/>
        </w:rPr>
        <w:t>t</w:t>
      </w:r>
      <w:r>
        <w:rPr>
          <w:rFonts w:ascii="Arial" w:hAnsi="Arial" w:cs="Arial"/>
        </w:rPr>
        <w:t xml:space="preserve">       Fig 2b Elastic and </w:t>
      </w:r>
      <w:r w:rsidR="00A44274">
        <w:rPr>
          <w:rFonts w:ascii="Arial" w:hAnsi="Arial" w:cs="Arial"/>
        </w:rPr>
        <w:t xml:space="preserve">        Fig 2c Shear &amp;       Fig 2d               Fig 2e </w:t>
      </w:r>
    </w:p>
    <w:p w14:paraId="5BF55F40" w14:textId="424BD7BE" w:rsidR="00EE581E" w:rsidRDefault="00EE581E" w:rsidP="00EE581E">
      <w:pPr>
        <w:spacing w:line="240" w:lineRule="auto"/>
        <w:rPr>
          <w:rFonts w:ascii="Arial" w:hAnsi="Arial" w:cs="Arial"/>
        </w:rPr>
      </w:pPr>
      <w:r>
        <w:rPr>
          <w:rFonts w:ascii="Arial" w:hAnsi="Arial" w:cs="Arial"/>
        </w:rPr>
        <w:t xml:space="preserve">                        </w:t>
      </w:r>
      <w:r w:rsidR="00A44274">
        <w:rPr>
          <w:rFonts w:ascii="Arial" w:hAnsi="Arial" w:cs="Arial"/>
        </w:rPr>
        <w:t xml:space="preserve"> </w:t>
      </w:r>
      <w:r>
        <w:rPr>
          <w:rFonts w:ascii="Arial" w:hAnsi="Arial" w:cs="Arial"/>
        </w:rPr>
        <w:t xml:space="preserve">     Plastic Deformation</w:t>
      </w:r>
      <w:r w:rsidR="00A44274">
        <w:rPr>
          <w:rFonts w:ascii="Arial" w:hAnsi="Arial" w:cs="Arial"/>
        </w:rPr>
        <w:t xml:space="preserve">     Crack Formation     Breakthrough    Stripping</w:t>
      </w:r>
    </w:p>
    <w:p w14:paraId="72A06B76" w14:textId="1E6BFC3B" w:rsidR="00A44274" w:rsidRDefault="00A44274" w:rsidP="00EE581E">
      <w:pPr>
        <w:spacing w:line="240" w:lineRule="auto"/>
        <w:rPr>
          <w:rFonts w:ascii="Arial" w:hAnsi="Arial" w:cs="Arial"/>
        </w:rPr>
      </w:pPr>
      <w:r>
        <w:rPr>
          <w:rFonts w:ascii="Arial" w:hAnsi="Arial" w:cs="Arial"/>
        </w:rPr>
        <w:t xml:space="preserve">Courtesy: </w:t>
      </w:r>
      <w:r w:rsidR="00530F0D" w:rsidRPr="00EC4C9D">
        <w:rPr>
          <w:rFonts w:ascii="Arial" w:hAnsi="Arial" w:cs="Arial"/>
          <w:noProof/>
        </w:rPr>
        <w:t xml:space="preserve">( Kim </w:t>
      </w:r>
      <w:r w:rsidR="007E2F20">
        <w:rPr>
          <w:rFonts w:ascii="Arial" w:hAnsi="Arial" w:cs="Arial"/>
          <w:noProof/>
        </w:rPr>
        <w:t xml:space="preserve">and </w:t>
      </w:r>
      <w:r w:rsidR="00530F0D" w:rsidRPr="00EC4C9D">
        <w:rPr>
          <w:rFonts w:ascii="Arial" w:hAnsi="Arial" w:cs="Arial"/>
          <w:noProof/>
        </w:rPr>
        <w:t>Altan , 2014)</w:t>
      </w:r>
    </w:p>
    <w:p w14:paraId="70EBC91C" w14:textId="77777777" w:rsidR="003C1B0F" w:rsidRDefault="003C1B0F" w:rsidP="00EE581E">
      <w:pPr>
        <w:spacing w:line="240" w:lineRule="auto"/>
        <w:rPr>
          <w:rFonts w:ascii="Arial" w:hAnsi="Arial" w:cs="Arial"/>
        </w:rPr>
      </w:pPr>
    </w:p>
    <w:p w14:paraId="4D3A8D7D" w14:textId="7F35B752" w:rsidR="00E86ED6" w:rsidRDefault="00985031" w:rsidP="00EA2B93">
      <w:pPr>
        <w:spacing w:line="360" w:lineRule="auto"/>
        <w:jc w:val="both"/>
        <w:rPr>
          <w:rFonts w:ascii="Arial" w:hAnsi="Arial" w:cs="Arial"/>
          <w:noProof/>
        </w:rPr>
      </w:pPr>
      <w:r>
        <w:rPr>
          <w:rFonts w:ascii="Arial" w:hAnsi="Arial" w:cs="Arial"/>
        </w:rPr>
        <w:lastRenderedPageBreak/>
        <w:t xml:space="preserve">The punch touches the sheet-metal stock and pushes into the work </w:t>
      </w:r>
      <w:r w:rsidR="00EA2B93">
        <w:rPr>
          <w:rFonts w:ascii="Arial" w:hAnsi="Arial" w:cs="Arial"/>
        </w:rPr>
        <w:t xml:space="preserve">(Fig 2a) </w:t>
      </w:r>
      <w:r>
        <w:rPr>
          <w:rFonts w:ascii="Arial" w:hAnsi="Arial" w:cs="Arial"/>
        </w:rPr>
        <w:t>causing plastic deformation in the sheet surface</w:t>
      </w:r>
      <w:r w:rsidR="00EA2B93">
        <w:rPr>
          <w:rFonts w:ascii="Arial" w:hAnsi="Arial" w:cs="Arial"/>
        </w:rPr>
        <w:t xml:space="preserve"> (Fig 2b). The</w:t>
      </w:r>
      <w:r>
        <w:rPr>
          <w:rFonts w:ascii="Arial" w:hAnsi="Arial" w:cs="Arial"/>
        </w:rPr>
        <w:t xml:space="preserve"> punch progresses downward penetrating the work and cuts into it</w:t>
      </w:r>
      <w:r w:rsidR="00EA2B93">
        <w:rPr>
          <w:rFonts w:ascii="Arial" w:hAnsi="Arial" w:cs="Arial"/>
        </w:rPr>
        <w:t xml:space="preserve"> (Fig 2c). The</w:t>
      </w:r>
      <w:r>
        <w:rPr>
          <w:rFonts w:ascii="Arial" w:hAnsi="Arial" w:cs="Arial"/>
        </w:rPr>
        <w:t xml:space="preserve"> punch progresses further into the work and fracture occurs and breakthrough is achieved</w:t>
      </w:r>
      <w:r w:rsidR="00E86ED6" w:rsidRPr="00155FCE">
        <w:rPr>
          <w:rFonts w:ascii="Arial" w:hAnsi="Arial" w:cs="Arial"/>
          <w:noProof/>
        </w:rPr>
        <w:t xml:space="preserve"> </w:t>
      </w:r>
      <w:r w:rsidR="00EA2B93">
        <w:rPr>
          <w:rFonts w:ascii="Arial" w:hAnsi="Arial" w:cs="Arial"/>
          <w:noProof/>
        </w:rPr>
        <w:t>(Fig 2d)</w:t>
      </w:r>
      <w:r w:rsidR="00813BF3">
        <w:rPr>
          <w:rFonts w:ascii="Arial" w:hAnsi="Arial" w:cs="Arial"/>
          <w:noProof/>
        </w:rPr>
        <w:t>.</w:t>
      </w:r>
    </w:p>
    <w:p w14:paraId="7F77E077" w14:textId="56C9B725" w:rsidR="00EA2B93" w:rsidRDefault="00985031" w:rsidP="00EA2B93">
      <w:pPr>
        <w:spacing w:line="360" w:lineRule="auto"/>
        <w:jc w:val="both"/>
        <w:rPr>
          <w:rFonts w:ascii="Arial" w:hAnsi="Arial" w:cs="Arial"/>
        </w:rPr>
      </w:pPr>
      <w:r>
        <w:rPr>
          <w:rFonts w:ascii="Arial" w:hAnsi="Arial" w:cs="Arial"/>
        </w:rPr>
        <w:t>The punch finally retreats upward, and stripping occurs</w:t>
      </w:r>
      <w:r w:rsidR="00EA2B93">
        <w:rPr>
          <w:rFonts w:ascii="Arial" w:hAnsi="Arial" w:cs="Arial"/>
        </w:rPr>
        <w:t xml:space="preserve"> (Fig 2e).</w:t>
      </w:r>
    </w:p>
    <w:p w14:paraId="498B92BB" w14:textId="61E62FEE" w:rsidR="002E15A2" w:rsidRDefault="00985031" w:rsidP="00EA2B93">
      <w:pPr>
        <w:spacing w:line="360" w:lineRule="auto"/>
        <w:jc w:val="both"/>
        <w:rPr>
          <w:rFonts w:ascii="Arial" w:hAnsi="Arial" w:cs="Arial"/>
        </w:rPr>
      </w:pPr>
      <w:r>
        <w:rPr>
          <w:rFonts w:ascii="Arial" w:hAnsi="Arial" w:cs="Arial"/>
        </w:rPr>
        <w:t xml:space="preserve">Stripping is the process where the sheet-metal </w:t>
      </w:r>
      <w:r w:rsidR="00EA2B93">
        <w:rPr>
          <w:rFonts w:ascii="Arial" w:hAnsi="Arial" w:cs="Arial"/>
        </w:rPr>
        <w:t>stock and the finished product are pushed</w:t>
      </w:r>
      <w:r>
        <w:rPr>
          <w:rFonts w:ascii="Arial" w:hAnsi="Arial" w:cs="Arial"/>
        </w:rPr>
        <w:t xml:space="preserve"> out of the punch </w:t>
      </w:r>
      <w:r w:rsidR="00EA2B93">
        <w:rPr>
          <w:rFonts w:ascii="Arial" w:hAnsi="Arial" w:cs="Arial"/>
        </w:rPr>
        <w:t xml:space="preserve">and the die </w:t>
      </w:r>
      <w:r>
        <w:rPr>
          <w:rFonts w:ascii="Arial" w:hAnsi="Arial" w:cs="Arial"/>
        </w:rPr>
        <w:t>cutting edge</w:t>
      </w:r>
      <w:r w:rsidR="00EA2B93">
        <w:rPr>
          <w:rFonts w:ascii="Arial" w:hAnsi="Arial" w:cs="Arial"/>
        </w:rPr>
        <w:t xml:space="preserve">s. </w:t>
      </w:r>
    </w:p>
    <w:p w14:paraId="7AEBCA16" w14:textId="5996DA77" w:rsidR="00EA2B93" w:rsidRDefault="00EA2B93" w:rsidP="00985031">
      <w:pPr>
        <w:spacing w:line="360" w:lineRule="auto"/>
        <w:rPr>
          <w:rFonts w:ascii="Arial" w:hAnsi="Arial" w:cs="Arial"/>
        </w:rPr>
      </w:pPr>
      <w:r>
        <w:rPr>
          <w:rFonts w:ascii="Arial" w:hAnsi="Arial" w:cs="Arial"/>
        </w:rPr>
        <w:t>After stripping takes place, the sheet-metal stock progresses by a predetermined distance and the same blanking process is repeated.</w:t>
      </w:r>
    </w:p>
    <w:p w14:paraId="0B47F956" w14:textId="1B2C6A09" w:rsidR="004F4B2B" w:rsidRDefault="004F4B2B" w:rsidP="00985031">
      <w:pPr>
        <w:spacing w:line="360" w:lineRule="auto"/>
        <w:rPr>
          <w:rFonts w:ascii="Arial" w:hAnsi="Arial" w:cs="Arial"/>
        </w:rPr>
      </w:pPr>
    </w:p>
    <w:p w14:paraId="11ECAE4B" w14:textId="77777777" w:rsidR="004F4B2B" w:rsidRDefault="004F4B2B" w:rsidP="00985031">
      <w:pPr>
        <w:spacing w:line="360" w:lineRule="auto"/>
        <w:rPr>
          <w:rFonts w:ascii="Arial" w:hAnsi="Arial" w:cs="Arial"/>
        </w:rPr>
      </w:pPr>
    </w:p>
    <w:p w14:paraId="42AA1764" w14:textId="4CE9C053" w:rsidR="00426B37" w:rsidRDefault="006E537D" w:rsidP="00C54CB7">
      <w:pPr>
        <w:pStyle w:val="Heading2"/>
      </w:pPr>
      <w:bookmarkStart w:id="17" w:name="_Toc509414806"/>
      <w:r>
        <w:t>5.</w:t>
      </w:r>
      <w:r w:rsidR="00921FFA">
        <w:t>1.2</w:t>
      </w:r>
      <w:r w:rsidR="00426B37">
        <w:t>THE PROS AND CONS OF BLANKING</w:t>
      </w:r>
      <w:bookmarkEnd w:id="17"/>
    </w:p>
    <w:p w14:paraId="125037B0" w14:textId="27C44CFE" w:rsidR="00426B37" w:rsidRDefault="006E537D" w:rsidP="00426B37">
      <w:pPr>
        <w:pStyle w:val="Heading2"/>
      </w:pPr>
      <w:bookmarkStart w:id="18" w:name="_Toc509414807"/>
      <w:r>
        <w:t>5.</w:t>
      </w:r>
      <w:r w:rsidR="00921FFA">
        <w:t>1.3</w:t>
      </w:r>
      <w:r w:rsidR="00C54CB7">
        <w:t xml:space="preserve"> </w:t>
      </w:r>
      <w:r w:rsidR="00426B37">
        <w:t>DISADVATAGES OF BLANKING</w:t>
      </w:r>
      <w:bookmarkEnd w:id="18"/>
      <w:r w:rsidR="00426B37">
        <w:t xml:space="preserve"> </w:t>
      </w:r>
    </w:p>
    <w:p w14:paraId="2A75250B" w14:textId="77777777" w:rsidR="00426B37" w:rsidRDefault="00426B37" w:rsidP="00426B37">
      <w:pPr>
        <w:rPr>
          <w:rFonts w:ascii="Arial" w:hAnsi="Arial" w:cs="Arial"/>
        </w:rPr>
      </w:pPr>
      <w:r>
        <w:rPr>
          <w:rFonts w:ascii="Arial" w:hAnsi="Arial" w:cs="Arial"/>
        </w:rPr>
        <w:t>Some of the shortcoming of Blanking are:</w:t>
      </w:r>
    </w:p>
    <w:p w14:paraId="6B1AE31F" w14:textId="3C0BA219" w:rsidR="00426B37" w:rsidRDefault="00426B37" w:rsidP="00426B37">
      <w:pPr>
        <w:pStyle w:val="ListParagraph"/>
        <w:numPr>
          <w:ilvl w:val="0"/>
          <w:numId w:val="5"/>
        </w:numPr>
        <w:spacing w:line="360" w:lineRule="auto"/>
        <w:jc w:val="both"/>
        <w:rPr>
          <w:rFonts w:ascii="Arial" w:hAnsi="Arial" w:cs="Arial"/>
        </w:rPr>
      </w:pPr>
      <w:r>
        <w:rPr>
          <w:rFonts w:ascii="Arial" w:hAnsi="Arial" w:cs="Arial"/>
        </w:rPr>
        <w:t xml:space="preserve">The machinery associated with Blanking Process (press machine) requires high energy supply to perform effectively and has therefore a high carbon </w:t>
      </w:r>
      <w:r w:rsidR="00662026">
        <w:rPr>
          <w:rFonts w:ascii="Arial" w:hAnsi="Arial" w:cs="Arial"/>
        </w:rPr>
        <w:t>foot</w:t>
      </w:r>
      <w:r>
        <w:rPr>
          <w:rFonts w:ascii="Arial" w:hAnsi="Arial" w:cs="Arial"/>
        </w:rPr>
        <w:t>print.</w:t>
      </w:r>
    </w:p>
    <w:p w14:paraId="01880B16" w14:textId="77777777" w:rsidR="00426B37" w:rsidRDefault="00426B37" w:rsidP="00426B37">
      <w:pPr>
        <w:pStyle w:val="ListParagraph"/>
        <w:numPr>
          <w:ilvl w:val="0"/>
          <w:numId w:val="5"/>
        </w:numPr>
        <w:spacing w:line="360" w:lineRule="auto"/>
        <w:jc w:val="both"/>
        <w:rPr>
          <w:rFonts w:ascii="Arial" w:hAnsi="Arial" w:cs="Arial"/>
        </w:rPr>
      </w:pPr>
      <w:r>
        <w:rPr>
          <w:rFonts w:ascii="Arial" w:hAnsi="Arial" w:cs="Arial"/>
        </w:rPr>
        <w:t>The press is large and bulky and therefore takes up too much space</w:t>
      </w:r>
    </w:p>
    <w:p w14:paraId="5B1DF0FB" w14:textId="77777777" w:rsidR="00426B37" w:rsidRDefault="00426B37" w:rsidP="00426B37">
      <w:pPr>
        <w:pStyle w:val="ListParagraph"/>
        <w:numPr>
          <w:ilvl w:val="0"/>
          <w:numId w:val="5"/>
        </w:numPr>
        <w:spacing w:line="360" w:lineRule="auto"/>
        <w:jc w:val="both"/>
        <w:rPr>
          <w:rFonts w:ascii="Arial" w:hAnsi="Arial" w:cs="Arial"/>
        </w:rPr>
      </w:pPr>
      <w:r>
        <w:rPr>
          <w:rFonts w:ascii="Arial" w:hAnsi="Arial" w:cs="Arial"/>
        </w:rPr>
        <w:t>Equipment set up costs are substantial</w:t>
      </w:r>
    </w:p>
    <w:p w14:paraId="26B2AA8C" w14:textId="77777777" w:rsidR="00426B37" w:rsidRDefault="00426B37" w:rsidP="00426B37">
      <w:pPr>
        <w:pStyle w:val="ListParagraph"/>
        <w:numPr>
          <w:ilvl w:val="0"/>
          <w:numId w:val="5"/>
        </w:numPr>
        <w:spacing w:line="360" w:lineRule="auto"/>
        <w:jc w:val="both"/>
        <w:rPr>
          <w:rFonts w:ascii="Arial" w:hAnsi="Arial" w:cs="Arial"/>
        </w:rPr>
      </w:pPr>
      <w:r>
        <w:rPr>
          <w:rFonts w:ascii="Arial" w:hAnsi="Arial" w:cs="Arial"/>
        </w:rPr>
        <w:t>Tooling and equipment cost is high</w:t>
      </w:r>
    </w:p>
    <w:p w14:paraId="2F45883D" w14:textId="77777777" w:rsidR="00426B37" w:rsidRDefault="00426B37" w:rsidP="00426B37">
      <w:pPr>
        <w:pStyle w:val="ListParagraph"/>
        <w:numPr>
          <w:ilvl w:val="0"/>
          <w:numId w:val="5"/>
        </w:numPr>
        <w:spacing w:line="360" w:lineRule="auto"/>
        <w:jc w:val="both"/>
        <w:rPr>
          <w:rFonts w:ascii="Arial" w:hAnsi="Arial" w:cs="Arial"/>
        </w:rPr>
      </w:pPr>
      <w:r>
        <w:rPr>
          <w:rFonts w:ascii="Arial" w:hAnsi="Arial" w:cs="Arial"/>
        </w:rPr>
        <w:t>The blanked component requires secondary operation to deburr</w:t>
      </w:r>
    </w:p>
    <w:p w14:paraId="19885BA9" w14:textId="77777777" w:rsidR="00426B37" w:rsidRDefault="00426B37" w:rsidP="00426B37">
      <w:pPr>
        <w:pStyle w:val="ListParagraph"/>
        <w:numPr>
          <w:ilvl w:val="0"/>
          <w:numId w:val="5"/>
        </w:numPr>
        <w:spacing w:line="360" w:lineRule="auto"/>
        <w:rPr>
          <w:rFonts w:ascii="Arial" w:hAnsi="Arial" w:cs="Arial"/>
        </w:rPr>
      </w:pPr>
      <w:r>
        <w:rPr>
          <w:rFonts w:ascii="Arial" w:hAnsi="Arial" w:cs="Arial"/>
        </w:rPr>
        <w:t>The Punch and Die size and shape are fixed and produces only one type of product</w:t>
      </w:r>
    </w:p>
    <w:p w14:paraId="1F313185" w14:textId="77777777" w:rsidR="00426B37" w:rsidRDefault="00426B37" w:rsidP="00426B37">
      <w:pPr>
        <w:pStyle w:val="ListParagraph"/>
        <w:numPr>
          <w:ilvl w:val="0"/>
          <w:numId w:val="5"/>
        </w:numPr>
        <w:spacing w:line="360" w:lineRule="auto"/>
        <w:rPr>
          <w:rFonts w:ascii="Arial" w:hAnsi="Arial" w:cs="Arial"/>
        </w:rPr>
      </w:pPr>
      <w:r>
        <w:rPr>
          <w:rFonts w:ascii="Arial" w:hAnsi="Arial" w:cs="Arial"/>
        </w:rPr>
        <w:t xml:space="preserve">The process is limited to depth and thickness of the component being made. </w:t>
      </w:r>
    </w:p>
    <w:p w14:paraId="3D458DF6" w14:textId="1EF88F35" w:rsidR="00426B37" w:rsidRDefault="00426B37" w:rsidP="00426B37">
      <w:pPr>
        <w:pStyle w:val="ListParagraph"/>
        <w:numPr>
          <w:ilvl w:val="0"/>
          <w:numId w:val="5"/>
        </w:numPr>
        <w:spacing w:line="360" w:lineRule="auto"/>
        <w:rPr>
          <w:rFonts w:ascii="Arial" w:hAnsi="Arial" w:cs="Arial"/>
        </w:rPr>
      </w:pPr>
      <w:r>
        <w:rPr>
          <w:rFonts w:ascii="Arial" w:hAnsi="Arial" w:cs="Arial"/>
        </w:rPr>
        <w:t xml:space="preserve"> Punch and Die reconditioning after be</w:t>
      </w:r>
      <w:r w:rsidR="00F21D19">
        <w:rPr>
          <w:rFonts w:ascii="Arial" w:hAnsi="Arial" w:cs="Arial"/>
        </w:rPr>
        <w:t>coming</w:t>
      </w:r>
      <w:r>
        <w:rPr>
          <w:rFonts w:ascii="Arial" w:hAnsi="Arial" w:cs="Arial"/>
        </w:rPr>
        <w:t xml:space="preserve"> too </w:t>
      </w:r>
      <w:r w:rsidR="00386E7A">
        <w:rPr>
          <w:rFonts w:ascii="Arial" w:hAnsi="Arial" w:cs="Arial"/>
        </w:rPr>
        <w:t>blunt requires</w:t>
      </w:r>
      <w:r>
        <w:rPr>
          <w:rFonts w:ascii="Arial" w:hAnsi="Arial" w:cs="Arial"/>
        </w:rPr>
        <w:t xml:space="preserve"> high skills and takes long time adding cost to the process. </w:t>
      </w:r>
      <w:r w:rsidR="008C6346">
        <w:rPr>
          <w:rFonts w:ascii="Arial" w:hAnsi="Arial" w:cs="Arial"/>
        </w:rPr>
        <w:t>A second spare is almost inevitable to reduce machine down time during reconditioning of the blunt punch and die set</w:t>
      </w:r>
    </w:p>
    <w:p w14:paraId="3063FD9F" w14:textId="77777777" w:rsidR="00426B37" w:rsidRDefault="00426B37" w:rsidP="00426B37">
      <w:pPr>
        <w:pStyle w:val="ListParagraph"/>
        <w:numPr>
          <w:ilvl w:val="0"/>
          <w:numId w:val="5"/>
        </w:numPr>
        <w:spacing w:line="360" w:lineRule="auto"/>
        <w:rPr>
          <w:rFonts w:ascii="Arial" w:hAnsi="Arial" w:cs="Arial"/>
        </w:rPr>
      </w:pPr>
      <w:r>
        <w:rPr>
          <w:rFonts w:ascii="Arial" w:hAnsi="Arial" w:cs="Arial"/>
        </w:rPr>
        <w:t>The process generates residual cracks on the blanked edges</w:t>
      </w:r>
    </w:p>
    <w:p w14:paraId="07057BC8" w14:textId="77777777" w:rsidR="00426B37" w:rsidRDefault="00426B37" w:rsidP="00426B37">
      <w:pPr>
        <w:pStyle w:val="ListParagraph"/>
        <w:numPr>
          <w:ilvl w:val="0"/>
          <w:numId w:val="5"/>
        </w:numPr>
        <w:spacing w:line="360" w:lineRule="auto"/>
        <w:rPr>
          <w:rFonts w:ascii="Arial" w:hAnsi="Arial" w:cs="Arial"/>
        </w:rPr>
      </w:pPr>
      <w:r>
        <w:rPr>
          <w:rFonts w:ascii="Arial" w:hAnsi="Arial" w:cs="Arial"/>
        </w:rPr>
        <w:t>Causes hardening on the blanked section</w:t>
      </w:r>
    </w:p>
    <w:p w14:paraId="786A51EA" w14:textId="77777777" w:rsidR="00426B37" w:rsidRDefault="00426B37" w:rsidP="00426B37">
      <w:pPr>
        <w:pStyle w:val="ListParagraph"/>
        <w:spacing w:line="360" w:lineRule="auto"/>
        <w:rPr>
          <w:rFonts w:ascii="Arial" w:hAnsi="Arial" w:cs="Arial"/>
        </w:rPr>
      </w:pPr>
    </w:p>
    <w:p w14:paraId="21D568EF" w14:textId="73834899" w:rsidR="00426B37" w:rsidRDefault="006E537D" w:rsidP="00426B37">
      <w:pPr>
        <w:pStyle w:val="Heading2"/>
      </w:pPr>
      <w:bookmarkStart w:id="19" w:name="_Toc509414808"/>
      <w:r>
        <w:t>5.</w:t>
      </w:r>
      <w:r w:rsidR="00921FFA">
        <w:t>1.4</w:t>
      </w:r>
      <w:r w:rsidR="00426B37">
        <w:t xml:space="preserve"> ADVANTAGES OF BLANKING </w:t>
      </w:r>
      <w:sdt>
        <w:sdtPr>
          <w:rPr>
            <w:rFonts w:ascii="Arial" w:hAnsi="Arial" w:cs="Arial"/>
          </w:rPr>
          <w:id w:val="273139535"/>
          <w:citation/>
        </w:sdtPr>
        <w:sdtContent>
          <w:r w:rsidR="00426B37">
            <w:rPr>
              <w:rFonts w:ascii="Arial" w:hAnsi="Arial" w:cs="Arial"/>
            </w:rPr>
            <w:fldChar w:fldCharType="begin"/>
          </w:r>
          <w:r w:rsidR="00F96E40">
            <w:rPr>
              <w:rFonts w:ascii="Arial" w:hAnsi="Arial" w:cs="Arial"/>
            </w:rPr>
            <w:instrText xml:space="preserve">CITATION Joh13 \l 2057 </w:instrText>
          </w:r>
          <w:r w:rsidR="00426B37">
            <w:rPr>
              <w:rFonts w:ascii="Arial" w:hAnsi="Arial" w:cs="Arial"/>
            </w:rPr>
            <w:fldChar w:fldCharType="separate"/>
          </w:r>
          <w:r w:rsidR="00F96E40" w:rsidRPr="00F96E40">
            <w:rPr>
              <w:rFonts w:ascii="Arial" w:hAnsi="Arial" w:cs="Arial"/>
              <w:noProof/>
            </w:rPr>
            <w:t>( Creighton, 2013)</w:t>
          </w:r>
          <w:r w:rsidR="00426B37">
            <w:rPr>
              <w:rFonts w:ascii="Arial" w:hAnsi="Arial" w:cs="Arial"/>
            </w:rPr>
            <w:fldChar w:fldCharType="end"/>
          </w:r>
        </w:sdtContent>
      </w:sdt>
      <w:bookmarkEnd w:id="19"/>
    </w:p>
    <w:p w14:paraId="13275418" w14:textId="77777777" w:rsidR="00426B37" w:rsidRPr="00A20F64" w:rsidRDefault="00426B37" w:rsidP="00426B37">
      <w:pPr>
        <w:pStyle w:val="ListParagraph"/>
        <w:numPr>
          <w:ilvl w:val="0"/>
          <w:numId w:val="7"/>
        </w:numPr>
        <w:spacing w:line="360" w:lineRule="auto"/>
        <w:rPr>
          <w:rFonts w:ascii="Arial" w:hAnsi="Arial" w:cs="Arial"/>
        </w:rPr>
      </w:pPr>
      <w:r w:rsidRPr="00A20F64">
        <w:rPr>
          <w:rFonts w:ascii="Arial" w:hAnsi="Arial" w:cs="Arial"/>
        </w:rPr>
        <w:t>The process is quick since all the geometric features of the component are made in one action</w:t>
      </w:r>
    </w:p>
    <w:p w14:paraId="66D1EA31" w14:textId="77777777" w:rsidR="00426B37" w:rsidRPr="00A20F64" w:rsidRDefault="00426B37" w:rsidP="00426B37">
      <w:pPr>
        <w:pStyle w:val="ListParagraph"/>
        <w:numPr>
          <w:ilvl w:val="0"/>
          <w:numId w:val="7"/>
        </w:numPr>
        <w:spacing w:line="360" w:lineRule="auto"/>
        <w:rPr>
          <w:rFonts w:ascii="Arial" w:hAnsi="Arial" w:cs="Arial"/>
        </w:rPr>
      </w:pPr>
      <w:r w:rsidRPr="00A20F64">
        <w:rPr>
          <w:rFonts w:ascii="Arial" w:hAnsi="Arial" w:cs="Arial"/>
        </w:rPr>
        <w:t>Cheaper for medium to high volume production</w:t>
      </w:r>
    </w:p>
    <w:p w14:paraId="1E1252F6" w14:textId="77777777" w:rsidR="00426B37" w:rsidRPr="00A20F64" w:rsidRDefault="00426B37" w:rsidP="00426B37">
      <w:pPr>
        <w:pStyle w:val="ListParagraph"/>
        <w:numPr>
          <w:ilvl w:val="0"/>
          <w:numId w:val="7"/>
        </w:numPr>
        <w:spacing w:line="360" w:lineRule="auto"/>
      </w:pPr>
      <w:r>
        <w:rPr>
          <w:rFonts w:ascii="Arial" w:hAnsi="Arial" w:cs="Arial"/>
        </w:rPr>
        <w:lastRenderedPageBreak/>
        <w:t>Longer runs, especially in continuous material feed. These longer runs in between the tooling adjustments and material change translate into quicker production time.</w:t>
      </w:r>
    </w:p>
    <w:p w14:paraId="40057631" w14:textId="77777777" w:rsidR="00426B37" w:rsidRDefault="00426B37" w:rsidP="00426B37">
      <w:pPr>
        <w:pStyle w:val="ListParagraph"/>
        <w:numPr>
          <w:ilvl w:val="0"/>
          <w:numId w:val="7"/>
        </w:numPr>
        <w:spacing w:line="360" w:lineRule="auto"/>
      </w:pPr>
      <w:r>
        <w:rPr>
          <w:rFonts w:ascii="Arial" w:hAnsi="Arial" w:cs="Arial"/>
        </w:rPr>
        <w:t>High repeatability: By using hard superior materials in Punch an Die tooling high volumes of components can be manufactured without die degradation, hence the product quality stays high and parts fail.</w:t>
      </w:r>
    </w:p>
    <w:p w14:paraId="2C9412F0" w14:textId="77777777" w:rsidR="00426B37" w:rsidRPr="00605086" w:rsidRDefault="00426B37" w:rsidP="00426B37">
      <w:pPr>
        <w:pStyle w:val="ListParagraph"/>
        <w:numPr>
          <w:ilvl w:val="0"/>
          <w:numId w:val="7"/>
        </w:numPr>
        <w:spacing w:line="360" w:lineRule="auto"/>
      </w:pPr>
      <w:r w:rsidRPr="001365D8">
        <w:rPr>
          <w:rFonts w:ascii="Arial" w:hAnsi="Arial" w:cs="Arial"/>
        </w:rPr>
        <w:t>Lower cost: all the advantages described above contribute in lowering the overall production cost especially when employing progressive material feed</w:t>
      </w:r>
      <w:r>
        <w:rPr>
          <w:rFonts w:ascii="Arial" w:hAnsi="Arial" w:cs="Arial"/>
        </w:rPr>
        <w:t>.</w:t>
      </w:r>
    </w:p>
    <w:p w14:paraId="53838C6F" w14:textId="536D0EEA" w:rsidR="00916AC2" w:rsidRDefault="00916AC2" w:rsidP="00985031">
      <w:pPr>
        <w:spacing w:line="360" w:lineRule="auto"/>
        <w:rPr>
          <w:rFonts w:ascii="Arial" w:hAnsi="Arial" w:cs="Arial"/>
        </w:rPr>
      </w:pPr>
    </w:p>
    <w:p w14:paraId="19E1F9BB" w14:textId="77777777" w:rsidR="00916AC2" w:rsidRDefault="00916AC2" w:rsidP="00985031">
      <w:pPr>
        <w:spacing w:line="360" w:lineRule="auto"/>
        <w:rPr>
          <w:rFonts w:ascii="Arial" w:hAnsi="Arial" w:cs="Arial"/>
        </w:rPr>
      </w:pPr>
    </w:p>
    <w:p w14:paraId="34AD58B4" w14:textId="5A5E8FCF" w:rsidR="00F82B31" w:rsidRDefault="00921FFA" w:rsidP="009E4B67">
      <w:pPr>
        <w:pStyle w:val="Heading2"/>
      </w:pPr>
      <w:bookmarkStart w:id="20" w:name="_Toc509414809"/>
      <w:r>
        <w:t>5.2</w:t>
      </w:r>
      <w:r w:rsidR="000C7C5E">
        <w:t xml:space="preserve"> NON- TRADITIONAL</w:t>
      </w:r>
      <w:bookmarkEnd w:id="20"/>
      <w:r w:rsidR="000C7C5E">
        <w:t xml:space="preserve"> </w:t>
      </w:r>
    </w:p>
    <w:p w14:paraId="4F13BA06" w14:textId="08B43C11" w:rsidR="00916AC2" w:rsidRDefault="00921FFA" w:rsidP="00F14846">
      <w:pPr>
        <w:pStyle w:val="Heading2"/>
      </w:pPr>
      <w:bookmarkStart w:id="21" w:name="_Toc509414810"/>
      <w:r>
        <w:t>5.2.1</w:t>
      </w:r>
      <w:r w:rsidR="00916AC2">
        <w:t xml:space="preserve"> </w:t>
      </w:r>
      <w:r w:rsidR="003C1B0F">
        <w:t xml:space="preserve">OPTION 1: </w:t>
      </w:r>
      <w:r w:rsidR="00916AC2">
        <w:t>ABRASIVE WATER JET CUTTING (A</w:t>
      </w:r>
      <w:r w:rsidR="00F14846">
        <w:t>WJC)</w:t>
      </w:r>
      <w:bookmarkEnd w:id="21"/>
    </w:p>
    <w:p w14:paraId="46905A71" w14:textId="61BFF183" w:rsidR="00813BF3" w:rsidRDefault="00F14846" w:rsidP="00813BF3">
      <w:pPr>
        <w:spacing w:line="360" w:lineRule="auto"/>
        <w:rPr>
          <w:rFonts w:ascii="Arial" w:hAnsi="Arial" w:cs="Arial"/>
        </w:rPr>
      </w:pPr>
      <w:r>
        <w:rPr>
          <w:rFonts w:ascii="Arial" w:hAnsi="Arial" w:cs="Arial"/>
        </w:rPr>
        <w:t>While Water Jet Cutting</w:t>
      </w:r>
      <w:r w:rsidR="008B21F8">
        <w:rPr>
          <w:rFonts w:ascii="Arial" w:hAnsi="Arial" w:cs="Arial"/>
        </w:rPr>
        <w:t xml:space="preserve"> (WJC)</w:t>
      </w:r>
      <w:r>
        <w:rPr>
          <w:rFonts w:ascii="Arial" w:hAnsi="Arial" w:cs="Arial"/>
        </w:rPr>
        <w:t xml:space="preserve"> is used in materials like cardboard, leather, textiles, composites, etc Abrasive Water Jet Cutting </w:t>
      </w:r>
      <w:r w:rsidR="008B21F8">
        <w:rPr>
          <w:rFonts w:ascii="Arial" w:hAnsi="Arial" w:cs="Arial"/>
        </w:rPr>
        <w:t xml:space="preserve">(AWJC) </w:t>
      </w:r>
      <w:r>
        <w:rPr>
          <w:rFonts w:ascii="Arial" w:hAnsi="Arial" w:cs="Arial"/>
        </w:rPr>
        <w:t>is employed in cutting metallic components which are harder and tougher. In the Abrasive Water Jet Cutting (AWJC), additional abrasive particles are incorporated into the jet stream to enable cutting.</w:t>
      </w:r>
      <w:r w:rsidR="0037392C">
        <w:rPr>
          <w:rFonts w:ascii="Arial" w:hAnsi="Arial" w:cs="Arial"/>
        </w:rPr>
        <w:t xml:space="preserve"> In both cases, a high</w:t>
      </w:r>
      <w:r w:rsidR="00813BF3">
        <w:rPr>
          <w:rFonts w:ascii="Arial" w:hAnsi="Arial" w:cs="Arial"/>
        </w:rPr>
        <w:t>-</w:t>
      </w:r>
      <w:r w:rsidR="0037392C">
        <w:rPr>
          <w:rFonts w:ascii="Arial" w:hAnsi="Arial" w:cs="Arial"/>
        </w:rPr>
        <w:t xml:space="preserve">pressure (up to 400 MPa) </w:t>
      </w:r>
      <w:r w:rsidR="00813BF3">
        <w:rPr>
          <w:rFonts w:ascii="Arial" w:hAnsi="Arial" w:cs="Arial"/>
        </w:rPr>
        <w:t xml:space="preserve">and high-velocity (up to 900 m/s) fine stream of water is used to do the cutting. The nozzle thus used is made of diamond, ruby or sapphire </w:t>
      </w:r>
      <w:sdt>
        <w:sdtPr>
          <w:rPr>
            <w:rFonts w:ascii="Arial" w:hAnsi="Arial" w:cs="Arial"/>
          </w:rPr>
          <w:id w:val="-24330591"/>
          <w:citation/>
        </w:sdtPr>
        <w:sdtContent>
          <w:r w:rsidR="00813BF3">
            <w:rPr>
              <w:rFonts w:ascii="Arial" w:hAnsi="Arial" w:cs="Arial"/>
            </w:rPr>
            <w:fldChar w:fldCharType="begin"/>
          </w:r>
          <w:r w:rsidR="00813BF3">
            <w:rPr>
              <w:rFonts w:ascii="Arial" w:hAnsi="Arial" w:cs="Arial"/>
            </w:rPr>
            <w:instrText xml:space="preserve">CITATION Gro11 \l 2057 </w:instrText>
          </w:r>
          <w:r w:rsidR="00813BF3">
            <w:rPr>
              <w:rFonts w:ascii="Arial" w:hAnsi="Arial" w:cs="Arial"/>
            </w:rPr>
            <w:fldChar w:fldCharType="separate"/>
          </w:r>
          <w:r w:rsidR="00796B48" w:rsidRPr="00796B48">
            <w:rPr>
              <w:rFonts w:ascii="Arial" w:hAnsi="Arial" w:cs="Arial"/>
              <w:noProof/>
            </w:rPr>
            <w:t>(Groover, 2011)</w:t>
          </w:r>
          <w:r w:rsidR="00813BF3">
            <w:rPr>
              <w:rFonts w:ascii="Arial" w:hAnsi="Arial" w:cs="Arial"/>
            </w:rPr>
            <w:fldChar w:fldCharType="end"/>
          </w:r>
        </w:sdtContent>
      </w:sdt>
    </w:p>
    <w:p w14:paraId="082C56E5" w14:textId="6E235FB1" w:rsidR="00545243" w:rsidRDefault="00921FFA" w:rsidP="00545243">
      <w:pPr>
        <w:pStyle w:val="Heading2"/>
      </w:pPr>
      <w:bookmarkStart w:id="22" w:name="_Toc509414811"/>
      <w:r>
        <w:t>5.2.</w:t>
      </w:r>
      <w:r w:rsidR="003C1B0F">
        <w:t>1.1</w:t>
      </w:r>
      <w:r w:rsidR="008747D2">
        <w:t>.</w:t>
      </w:r>
      <w:r w:rsidR="00545243">
        <w:t xml:space="preserve"> </w:t>
      </w:r>
      <w:r w:rsidR="008F1D04">
        <w:t>AWJC MACHINERY AND NOZZLE ASSEMBLY</w:t>
      </w:r>
      <w:bookmarkEnd w:id="22"/>
    </w:p>
    <w:p w14:paraId="77F38339" w14:textId="6916A34B" w:rsidR="00F007BA" w:rsidRPr="00F007BA" w:rsidRDefault="000673B6" w:rsidP="00F007BA">
      <w:r>
        <w:rPr>
          <w:noProof/>
        </w:rPr>
        <w:drawing>
          <wp:inline distT="0" distB="0" distL="0" distR="0" wp14:anchorId="24835402" wp14:editId="55E41B10">
            <wp:extent cx="5762625" cy="36004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27919" t="31910" r="47319" b="15500"/>
                    <a:stretch/>
                  </pic:blipFill>
                  <pic:spPr bwMode="auto">
                    <a:xfrm>
                      <a:off x="0" y="0"/>
                      <a:ext cx="5776586" cy="3609173"/>
                    </a:xfrm>
                    <a:prstGeom prst="rect">
                      <a:avLst/>
                    </a:prstGeom>
                    <a:ln>
                      <a:noFill/>
                    </a:ln>
                    <a:extLst>
                      <a:ext uri="{53640926-AAD7-44D8-BBD7-CCE9431645EC}">
                        <a14:shadowObscured xmlns:a14="http://schemas.microsoft.com/office/drawing/2010/main"/>
                      </a:ext>
                    </a:extLst>
                  </pic:spPr>
                </pic:pic>
              </a:graphicData>
            </a:graphic>
          </wp:inline>
        </w:drawing>
      </w:r>
    </w:p>
    <w:p w14:paraId="13E8A1AA" w14:textId="5B057BC3" w:rsidR="00545243" w:rsidRDefault="000673B6" w:rsidP="00545243">
      <w:pPr>
        <w:rPr>
          <w:rFonts w:ascii="Arial" w:hAnsi="Arial" w:cs="Arial"/>
        </w:rPr>
      </w:pPr>
      <w:r w:rsidRPr="000673B6">
        <w:rPr>
          <w:rFonts w:ascii="Arial" w:hAnsi="Arial" w:cs="Arial"/>
        </w:rPr>
        <w:t>Fig 3</w:t>
      </w:r>
      <w:r>
        <w:rPr>
          <w:rFonts w:ascii="Arial" w:hAnsi="Arial" w:cs="Arial"/>
        </w:rPr>
        <w:t xml:space="preserve"> Typical AWJC </w:t>
      </w:r>
      <w:r w:rsidR="002830B6">
        <w:rPr>
          <w:rFonts w:ascii="Arial" w:hAnsi="Arial" w:cs="Arial"/>
        </w:rPr>
        <w:t>Nozzle Assembly</w:t>
      </w:r>
      <w:r w:rsidR="00652DFF">
        <w:rPr>
          <w:rFonts w:ascii="Arial" w:hAnsi="Arial" w:cs="Arial"/>
        </w:rPr>
        <w:t xml:space="preserve"> (</w:t>
      </w:r>
      <w:r>
        <w:rPr>
          <w:rFonts w:ascii="Arial" w:hAnsi="Arial" w:cs="Arial"/>
        </w:rPr>
        <w:t xml:space="preserve">Picture </w:t>
      </w:r>
      <w:r w:rsidR="00652DFF">
        <w:rPr>
          <w:rFonts w:ascii="Arial" w:hAnsi="Arial" w:cs="Arial"/>
        </w:rPr>
        <w:t>Source:</w:t>
      </w:r>
      <w:r w:rsidR="00652DFF" w:rsidRPr="000673B6">
        <w:rPr>
          <w:rFonts w:ascii="Arial" w:hAnsi="Arial" w:cs="Arial"/>
        </w:rPr>
        <w:t xml:space="preserve"> waterjet-cutting.blogspot.co.uk</w:t>
      </w:r>
      <w:r>
        <w:rPr>
          <w:rFonts w:ascii="Arial" w:hAnsi="Arial" w:cs="Arial"/>
        </w:rPr>
        <w:t>)</w:t>
      </w:r>
    </w:p>
    <w:p w14:paraId="5CCF242C" w14:textId="40422DBA" w:rsidR="005F122C" w:rsidRDefault="005F122C" w:rsidP="00545243">
      <w:pPr>
        <w:rPr>
          <w:rFonts w:ascii="Arial" w:hAnsi="Arial" w:cs="Arial"/>
        </w:rPr>
      </w:pPr>
      <w:r>
        <w:rPr>
          <w:noProof/>
        </w:rPr>
        <w:lastRenderedPageBreak/>
        <w:drawing>
          <wp:inline distT="0" distB="0" distL="0" distR="0" wp14:anchorId="45E10A64" wp14:editId="5B195E5B">
            <wp:extent cx="5731510" cy="283845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2838450"/>
                    </a:xfrm>
                    <a:prstGeom prst="rect">
                      <a:avLst/>
                    </a:prstGeom>
                  </pic:spPr>
                </pic:pic>
              </a:graphicData>
            </a:graphic>
          </wp:inline>
        </w:drawing>
      </w:r>
    </w:p>
    <w:p w14:paraId="0EB7F3E1" w14:textId="262BD19E" w:rsidR="00652DFF" w:rsidRDefault="002830B6" w:rsidP="00545243">
      <w:pPr>
        <w:rPr>
          <w:rFonts w:ascii="Arial" w:hAnsi="Arial" w:cs="Arial"/>
        </w:rPr>
      </w:pPr>
      <w:r>
        <w:rPr>
          <w:rFonts w:ascii="Arial" w:hAnsi="Arial" w:cs="Arial"/>
        </w:rPr>
        <w:t>Fig 4</w:t>
      </w:r>
      <w:r w:rsidR="004C0182">
        <w:rPr>
          <w:rFonts w:ascii="Arial" w:hAnsi="Arial" w:cs="Arial"/>
        </w:rPr>
        <w:t xml:space="preserve"> Typical AWCJ Machine.  Source: Water-jets.org</w:t>
      </w:r>
    </w:p>
    <w:p w14:paraId="7A156BFE" w14:textId="1975A824" w:rsidR="004A6369" w:rsidRDefault="004A6369" w:rsidP="00545243">
      <w:pPr>
        <w:rPr>
          <w:rFonts w:ascii="Arial" w:hAnsi="Arial" w:cs="Arial"/>
        </w:rPr>
      </w:pPr>
      <w:r>
        <w:rPr>
          <w:noProof/>
        </w:rPr>
        <w:drawing>
          <wp:inline distT="0" distB="0" distL="0" distR="0" wp14:anchorId="6089722A" wp14:editId="3CCDE916">
            <wp:extent cx="3430589" cy="282892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3440664" cy="2837233"/>
                    </a:xfrm>
                    <a:prstGeom prst="rect">
                      <a:avLst/>
                    </a:prstGeom>
                  </pic:spPr>
                </pic:pic>
              </a:graphicData>
            </a:graphic>
          </wp:inline>
        </w:drawing>
      </w:r>
    </w:p>
    <w:p w14:paraId="51C022BA" w14:textId="7D6E5AA9" w:rsidR="004A6369" w:rsidRDefault="004A6369" w:rsidP="00545243">
      <w:pPr>
        <w:rPr>
          <w:rFonts w:ascii="Arial" w:hAnsi="Arial" w:cs="Arial"/>
        </w:rPr>
      </w:pPr>
      <w:r>
        <w:rPr>
          <w:rFonts w:ascii="Arial" w:hAnsi="Arial" w:cs="Arial"/>
        </w:rPr>
        <w:t>Fig 5 A steel gear by waterjet. Courtesy: JetEdge</w:t>
      </w:r>
    </w:p>
    <w:p w14:paraId="0D9908AC" w14:textId="77777777" w:rsidR="004A6369" w:rsidRDefault="004A6369" w:rsidP="00545243">
      <w:pPr>
        <w:rPr>
          <w:rFonts w:ascii="Arial" w:hAnsi="Arial" w:cs="Arial"/>
        </w:rPr>
      </w:pPr>
    </w:p>
    <w:p w14:paraId="482D7AA8" w14:textId="3012914E" w:rsidR="008F1D04" w:rsidRDefault="008F1D04" w:rsidP="008F1D04">
      <w:pPr>
        <w:pStyle w:val="Heading2"/>
        <w:spacing w:line="360" w:lineRule="auto"/>
      </w:pPr>
      <w:bookmarkStart w:id="23" w:name="_Toc509414812"/>
      <w:r>
        <w:t>5.2.</w:t>
      </w:r>
      <w:r w:rsidR="003C1B0F">
        <w:t xml:space="preserve">1.2 </w:t>
      </w:r>
      <w:r>
        <w:t>AWJC PROCESS</w:t>
      </w:r>
      <w:bookmarkEnd w:id="23"/>
    </w:p>
    <w:p w14:paraId="7AD6ECFB" w14:textId="77777777" w:rsidR="009C6916" w:rsidRDefault="00652DFF" w:rsidP="008F1D04">
      <w:pPr>
        <w:spacing w:line="360" w:lineRule="auto"/>
        <w:rPr>
          <w:rFonts w:ascii="Arial" w:hAnsi="Arial" w:cs="Arial"/>
        </w:rPr>
      </w:pPr>
      <w:r>
        <w:rPr>
          <w:rFonts w:ascii="Arial" w:hAnsi="Arial" w:cs="Arial"/>
        </w:rPr>
        <w:t xml:space="preserve">When employing Water Jet Cutting (WJC) to cut metallic components, it’s necessary to incorporate </w:t>
      </w:r>
      <w:r w:rsidR="001E54EA">
        <w:rPr>
          <w:rFonts w:ascii="Arial" w:hAnsi="Arial" w:cs="Arial"/>
        </w:rPr>
        <w:t>abrasive particles to enable cutting. After the introduction of such particles, a few factors which affect the parameters which must be controlled.</w:t>
      </w:r>
    </w:p>
    <w:p w14:paraId="5F91F3BD" w14:textId="68D97E80" w:rsidR="00652DFF" w:rsidRDefault="001E54EA" w:rsidP="001E54EA">
      <w:pPr>
        <w:spacing w:line="360" w:lineRule="auto"/>
        <w:rPr>
          <w:rFonts w:ascii="Arial" w:hAnsi="Arial" w:cs="Arial"/>
        </w:rPr>
      </w:pPr>
      <w:r>
        <w:rPr>
          <w:rFonts w:ascii="Arial" w:hAnsi="Arial" w:cs="Arial"/>
        </w:rPr>
        <w:t xml:space="preserve"> Such parameters are: </w:t>
      </w:r>
    </w:p>
    <w:p w14:paraId="763F39F6" w14:textId="6CDF3538" w:rsidR="001E54EA" w:rsidRDefault="001E54EA" w:rsidP="001E54EA">
      <w:pPr>
        <w:pStyle w:val="ListParagraph"/>
        <w:numPr>
          <w:ilvl w:val="0"/>
          <w:numId w:val="9"/>
        </w:numPr>
        <w:spacing w:line="360" w:lineRule="auto"/>
        <w:rPr>
          <w:rFonts w:ascii="Arial" w:hAnsi="Arial" w:cs="Arial"/>
        </w:rPr>
      </w:pPr>
      <w:r>
        <w:rPr>
          <w:rFonts w:ascii="Arial" w:hAnsi="Arial" w:cs="Arial"/>
        </w:rPr>
        <w:t>Abrasive type</w:t>
      </w:r>
      <w:r w:rsidR="008318D6">
        <w:rPr>
          <w:rFonts w:ascii="Arial" w:hAnsi="Arial" w:cs="Arial"/>
        </w:rPr>
        <w:t xml:space="preserve"> (Aluminium oxide, Silicon dioxide and garnet)</w:t>
      </w:r>
    </w:p>
    <w:p w14:paraId="7A31D7B6" w14:textId="4A0A9E5F" w:rsidR="001E54EA" w:rsidRDefault="001E54EA" w:rsidP="001E54EA">
      <w:pPr>
        <w:pStyle w:val="ListParagraph"/>
        <w:numPr>
          <w:ilvl w:val="0"/>
          <w:numId w:val="9"/>
        </w:numPr>
        <w:spacing w:line="360" w:lineRule="auto"/>
        <w:rPr>
          <w:rFonts w:ascii="Arial" w:hAnsi="Arial" w:cs="Arial"/>
        </w:rPr>
      </w:pPr>
      <w:r>
        <w:rPr>
          <w:rFonts w:ascii="Arial" w:hAnsi="Arial" w:cs="Arial"/>
        </w:rPr>
        <w:t>Grit size</w:t>
      </w:r>
      <w:r w:rsidR="008318D6">
        <w:rPr>
          <w:rFonts w:ascii="Arial" w:hAnsi="Arial" w:cs="Arial"/>
        </w:rPr>
        <w:t xml:space="preserve"> (Generally 60-120)</w:t>
      </w:r>
    </w:p>
    <w:p w14:paraId="34523350" w14:textId="3EDEBC6C" w:rsidR="001E54EA" w:rsidRDefault="001E54EA" w:rsidP="001E54EA">
      <w:pPr>
        <w:pStyle w:val="ListParagraph"/>
        <w:numPr>
          <w:ilvl w:val="0"/>
          <w:numId w:val="9"/>
        </w:numPr>
        <w:spacing w:line="360" w:lineRule="auto"/>
        <w:rPr>
          <w:rFonts w:ascii="Arial" w:hAnsi="Arial" w:cs="Arial"/>
        </w:rPr>
      </w:pPr>
      <w:r>
        <w:rPr>
          <w:rFonts w:ascii="Arial" w:hAnsi="Arial" w:cs="Arial"/>
        </w:rPr>
        <w:t>Flow rate</w:t>
      </w:r>
      <w:r w:rsidR="008318D6">
        <w:rPr>
          <w:rFonts w:ascii="Arial" w:hAnsi="Arial" w:cs="Arial"/>
        </w:rPr>
        <w:t xml:space="preserve"> (Approximately 0.25 kg/min)</w:t>
      </w:r>
    </w:p>
    <w:p w14:paraId="0F82B518" w14:textId="44247A4D" w:rsidR="001E54EA" w:rsidRDefault="00921FFA" w:rsidP="001E54EA">
      <w:pPr>
        <w:spacing w:line="360" w:lineRule="auto"/>
        <w:rPr>
          <w:rFonts w:ascii="Arial" w:hAnsi="Arial" w:cs="Arial"/>
        </w:rPr>
      </w:pPr>
      <w:r>
        <w:rPr>
          <w:rFonts w:ascii="Arial" w:hAnsi="Arial" w:cs="Arial"/>
        </w:rPr>
        <w:lastRenderedPageBreak/>
        <w:t xml:space="preserve">Other </w:t>
      </w:r>
      <w:r w:rsidR="001E54EA">
        <w:rPr>
          <w:rFonts w:ascii="Arial" w:hAnsi="Arial" w:cs="Arial"/>
        </w:rPr>
        <w:t>parameters to consider in AWJC</w:t>
      </w:r>
    </w:p>
    <w:p w14:paraId="26B69DC1" w14:textId="43E50928" w:rsidR="001E54EA" w:rsidRDefault="001E54EA" w:rsidP="001E54EA">
      <w:pPr>
        <w:pStyle w:val="ListParagraph"/>
        <w:numPr>
          <w:ilvl w:val="0"/>
          <w:numId w:val="10"/>
        </w:numPr>
        <w:spacing w:line="360" w:lineRule="auto"/>
        <w:rPr>
          <w:rFonts w:ascii="Arial" w:hAnsi="Arial" w:cs="Arial"/>
        </w:rPr>
      </w:pPr>
      <w:r>
        <w:rPr>
          <w:rFonts w:ascii="Arial" w:hAnsi="Arial" w:cs="Arial"/>
        </w:rPr>
        <w:t xml:space="preserve">Stand-off distance (the distance between the work and the end of nozzle). This distance is important </w:t>
      </w:r>
      <w:r w:rsidR="006B4B53">
        <w:rPr>
          <w:rFonts w:ascii="Arial" w:hAnsi="Arial" w:cs="Arial"/>
        </w:rPr>
        <w:t>since it affects the dispersion of water that carries the abrasive particles and it is usually ¼ to ½ of that used in WJC which is 3.2 mm</w:t>
      </w:r>
    </w:p>
    <w:p w14:paraId="6BC156CE" w14:textId="5DDC4A73" w:rsidR="001E54EA" w:rsidRDefault="001E54EA" w:rsidP="001E54EA">
      <w:pPr>
        <w:pStyle w:val="ListParagraph"/>
        <w:numPr>
          <w:ilvl w:val="0"/>
          <w:numId w:val="10"/>
        </w:numPr>
        <w:spacing w:line="360" w:lineRule="auto"/>
        <w:rPr>
          <w:rFonts w:ascii="Arial" w:hAnsi="Arial" w:cs="Arial"/>
        </w:rPr>
      </w:pPr>
      <w:r>
        <w:rPr>
          <w:rFonts w:ascii="Arial" w:hAnsi="Arial" w:cs="Arial"/>
        </w:rPr>
        <w:t>Water pressure</w:t>
      </w:r>
      <w:r w:rsidR="006B4B53">
        <w:rPr>
          <w:rFonts w:ascii="Arial" w:hAnsi="Arial" w:cs="Arial"/>
        </w:rPr>
        <w:t xml:space="preserve">: same as in WJC </w:t>
      </w:r>
      <w:r w:rsidR="00825EA6">
        <w:rPr>
          <w:rFonts w:ascii="Arial" w:hAnsi="Arial" w:cs="Arial"/>
        </w:rPr>
        <w:t>(400</w:t>
      </w:r>
      <w:r w:rsidR="006B4B53">
        <w:rPr>
          <w:rFonts w:ascii="Arial" w:hAnsi="Arial" w:cs="Arial"/>
        </w:rPr>
        <w:t xml:space="preserve"> MPa and velocity of 900 m/s)</w:t>
      </w:r>
    </w:p>
    <w:p w14:paraId="57DCCC69" w14:textId="2779E827" w:rsidR="006B4B53" w:rsidRDefault="006B4B53" w:rsidP="001E54EA">
      <w:pPr>
        <w:pStyle w:val="ListParagraph"/>
        <w:numPr>
          <w:ilvl w:val="0"/>
          <w:numId w:val="10"/>
        </w:numPr>
        <w:spacing w:line="360" w:lineRule="auto"/>
        <w:rPr>
          <w:rFonts w:ascii="Arial" w:hAnsi="Arial" w:cs="Arial"/>
        </w:rPr>
      </w:pPr>
      <w:r>
        <w:rPr>
          <w:rFonts w:ascii="Arial" w:hAnsi="Arial" w:cs="Arial"/>
        </w:rPr>
        <w:t>Nozzle opening diameter: 0.25-0.63 mm (slightly larger than in WJC to allow higher flow rates and more energy before the abrasive grit is added to the water jet.</w:t>
      </w:r>
    </w:p>
    <w:p w14:paraId="0ACBE854" w14:textId="729975FC" w:rsidR="00825EA6" w:rsidRDefault="00463BB3" w:rsidP="00825EA6">
      <w:pPr>
        <w:pStyle w:val="ListParagraph"/>
        <w:spacing w:line="360" w:lineRule="auto"/>
        <w:rPr>
          <w:rFonts w:ascii="Arial" w:hAnsi="Arial" w:cs="Arial"/>
        </w:rPr>
      </w:pPr>
      <w:sdt>
        <w:sdtPr>
          <w:rPr>
            <w:rFonts w:ascii="Arial" w:hAnsi="Arial" w:cs="Arial"/>
          </w:rPr>
          <w:id w:val="-1809382209"/>
          <w:citation/>
        </w:sdtPr>
        <w:sdtContent>
          <w:r w:rsidR="00825EA6">
            <w:rPr>
              <w:rFonts w:ascii="Arial" w:hAnsi="Arial" w:cs="Arial"/>
            </w:rPr>
            <w:fldChar w:fldCharType="begin"/>
          </w:r>
          <w:r w:rsidR="00825EA6">
            <w:rPr>
              <w:rFonts w:ascii="Arial" w:hAnsi="Arial" w:cs="Arial"/>
            </w:rPr>
            <w:instrText xml:space="preserve">CITATION Gro11 \l 2057 </w:instrText>
          </w:r>
          <w:r w:rsidR="00825EA6">
            <w:rPr>
              <w:rFonts w:ascii="Arial" w:hAnsi="Arial" w:cs="Arial"/>
            </w:rPr>
            <w:fldChar w:fldCharType="separate"/>
          </w:r>
          <w:r w:rsidR="00796B48" w:rsidRPr="00796B48">
            <w:rPr>
              <w:rFonts w:ascii="Arial" w:hAnsi="Arial" w:cs="Arial"/>
              <w:noProof/>
            </w:rPr>
            <w:t>(Groover, 2011)</w:t>
          </w:r>
          <w:r w:rsidR="00825EA6">
            <w:rPr>
              <w:rFonts w:ascii="Arial" w:hAnsi="Arial" w:cs="Arial"/>
            </w:rPr>
            <w:fldChar w:fldCharType="end"/>
          </w:r>
        </w:sdtContent>
      </w:sdt>
    </w:p>
    <w:p w14:paraId="1EDA345A" w14:textId="2EB7AAD3" w:rsidR="00921FFA" w:rsidRDefault="00921FFA" w:rsidP="00420F99">
      <w:pPr>
        <w:pStyle w:val="Heading2"/>
      </w:pPr>
      <w:bookmarkStart w:id="24" w:name="_Toc509414813"/>
      <w:r>
        <w:t>5.2.</w:t>
      </w:r>
      <w:r w:rsidR="003C1B0F">
        <w:t xml:space="preserve">1.3 </w:t>
      </w:r>
      <w:r>
        <w:t>ADVANTAGES OF AWJC</w:t>
      </w:r>
      <w:bookmarkEnd w:id="24"/>
    </w:p>
    <w:p w14:paraId="37D91F2A" w14:textId="6D1DDFD7" w:rsidR="00545243" w:rsidRDefault="00921FFA" w:rsidP="00921FFA">
      <w:pPr>
        <w:pStyle w:val="ListParagraph"/>
        <w:numPr>
          <w:ilvl w:val="0"/>
          <w:numId w:val="11"/>
        </w:numPr>
        <w:spacing w:line="360" w:lineRule="auto"/>
        <w:rPr>
          <w:rFonts w:ascii="Arial" w:hAnsi="Arial" w:cs="Arial"/>
        </w:rPr>
      </w:pPr>
      <w:r>
        <w:rPr>
          <w:rFonts w:ascii="Arial" w:hAnsi="Arial" w:cs="Arial"/>
        </w:rPr>
        <w:t>No warping or distortion of component</w:t>
      </w:r>
    </w:p>
    <w:p w14:paraId="2E213E4E" w14:textId="764C0D93" w:rsidR="00921FFA" w:rsidRDefault="00921FFA" w:rsidP="00921FFA">
      <w:pPr>
        <w:pStyle w:val="ListParagraph"/>
        <w:numPr>
          <w:ilvl w:val="0"/>
          <w:numId w:val="11"/>
        </w:numPr>
        <w:spacing w:line="360" w:lineRule="auto"/>
        <w:rPr>
          <w:rFonts w:ascii="Arial" w:hAnsi="Arial" w:cs="Arial"/>
        </w:rPr>
      </w:pPr>
      <w:r>
        <w:rPr>
          <w:rFonts w:ascii="Arial" w:hAnsi="Arial" w:cs="Arial"/>
        </w:rPr>
        <w:t xml:space="preserve">Material of </w:t>
      </w:r>
      <w:r w:rsidR="005D41EF">
        <w:rPr>
          <w:rFonts w:ascii="Arial" w:hAnsi="Arial" w:cs="Arial"/>
        </w:rPr>
        <w:t>up to 12” (305 mm) is achievable</w:t>
      </w:r>
    </w:p>
    <w:p w14:paraId="5EB1C240" w14:textId="603471C9" w:rsidR="005D41EF" w:rsidRDefault="005D41EF" w:rsidP="00921FFA">
      <w:pPr>
        <w:pStyle w:val="ListParagraph"/>
        <w:numPr>
          <w:ilvl w:val="0"/>
          <w:numId w:val="11"/>
        </w:numPr>
        <w:spacing w:line="360" w:lineRule="auto"/>
        <w:rPr>
          <w:rFonts w:ascii="Arial" w:hAnsi="Arial" w:cs="Arial"/>
        </w:rPr>
      </w:pPr>
      <w:r>
        <w:rPr>
          <w:rFonts w:ascii="Arial" w:hAnsi="Arial" w:cs="Arial"/>
        </w:rPr>
        <w:t>Accurate to within +/- 0.001” (0.0254 mm)</w:t>
      </w:r>
    </w:p>
    <w:p w14:paraId="56FE1478" w14:textId="06C63376" w:rsidR="005D41EF" w:rsidRDefault="005D41EF" w:rsidP="00921FFA">
      <w:pPr>
        <w:pStyle w:val="ListParagraph"/>
        <w:numPr>
          <w:ilvl w:val="0"/>
          <w:numId w:val="11"/>
        </w:numPr>
        <w:spacing w:line="360" w:lineRule="auto"/>
        <w:rPr>
          <w:rFonts w:ascii="Arial" w:hAnsi="Arial" w:cs="Arial"/>
        </w:rPr>
      </w:pPr>
      <w:r>
        <w:rPr>
          <w:rFonts w:ascii="Arial" w:hAnsi="Arial" w:cs="Arial"/>
        </w:rPr>
        <w:t>No heat-affected areas</w:t>
      </w:r>
      <w:r w:rsidR="005A292E">
        <w:rPr>
          <w:rFonts w:ascii="Arial" w:hAnsi="Arial" w:cs="Arial"/>
        </w:rPr>
        <w:t xml:space="preserve"> (No heat degradation)</w:t>
      </w:r>
    </w:p>
    <w:p w14:paraId="6D07E0C9" w14:textId="24A6CC4B" w:rsidR="005D41EF" w:rsidRDefault="005D41EF" w:rsidP="00921FFA">
      <w:pPr>
        <w:pStyle w:val="ListParagraph"/>
        <w:numPr>
          <w:ilvl w:val="0"/>
          <w:numId w:val="11"/>
        </w:numPr>
        <w:spacing w:line="360" w:lineRule="auto"/>
        <w:rPr>
          <w:rFonts w:ascii="Arial" w:hAnsi="Arial" w:cs="Arial"/>
        </w:rPr>
      </w:pPr>
      <w:r>
        <w:rPr>
          <w:rFonts w:ascii="Arial" w:hAnsi="Arial" w:cs="Arial"/>
        </w:rPr>
        <w:t>Small kerfs mean optimal material usage</w:t>
      </w:r>
    </w:p>
    <w:p w14:paraId="4A3F3BB3" w14:textId="510043A6" w:rsidR="005D41EF" w:rsidRDefault="005D41EF" w:rsidP="00921FFA">
      <w:pPr>
        <w:pStyle w:val="ListParagraph"/>
        <w:numPr>
          <w:ilvl w:val="0"/>
          <w:numId w:val="11"/>
        </w:numPr>
        <w:spacing w:line="360" w:lineRule="auto"/>
        <w:rPr>
          <w:rFonts w:ascii="Arial" w:hAnsi="Arial" w:cs="Arial"/>
        </w:rPr>
      </w:pPr>
      <w:r>
        <w:rPr>
          <w:rFonts w:ascii="Arial" w:hAnsi="Arial" w:cs="Arial"/>
        </w:rPr>
        <w:t xml:space="preserve">There are no burrs </w:t>
      </w:r>
      <w:r w:rsidR="00E05226">
        <w:rPr>
          <w:rFonts w:ascii="Arial" w:hAnsi="Arial" w:cs="Arial"/>
        </w:rPr>
        <w:t>(eliminates</w:t>
      </w:r>
      <w:r>
        <w:rPr>
          <w:rFonts w:ascii="Arial" w:hAnsi="Arial" w:cs="Arial"/>
        </w:rPr>
        <w:t xml:space="preserve"> need for secondary operations)</w:t>
      </w:r>
    </w:p>
    <w:p w14:paraId="12301558" w14:textId="1F231C60" w:rsidR="005A292E" w:rsidRDefault="005A292E" w:rsidP="00921FFA">
      <w:pPr>
        <w:pStyle w:val="ListParagraph"/>
        <w:numPr>
          <w:ilvl w:val="0"/>
          <w:numId w:val="11"/>
        </w:numPr>
        <w:spacing w:line="360" w:lineRule="auto"/>
        <w:rPr>
          <w:rFonts w:ascii="Arial" w:hAnsi="Arial" w:cs="Arial"/>
        </w:rPr>
      </w:pPr>
      <w:r>
        <w:rPr>
          <w:rFonts w:ascii="Arial" w:hAnsi="Arial" w:cs="Arial"/>
        </w:rPr>
        <w:t>The water used is cheap, readily available, not toxic and can be recycled and reused</w:t>
      </w:r>
    </w:p>
    <w:p w14:paraId="528316C5" w14:textId="06472B6C" w:rsidR="005A292E" w:rsidRPr="00420F99" w:rsidRDefault="005A292E" w:rsidP="00921FFA">
      <w:pPr>
        <w:pStyle w:val="ListParagraph"/>
        <w:numPr>
          <w:ilvl w:val="0"/>
          <w:numId w:val="11"/>
        </w:numPr>
        <w:spacing w:line="360" w:lineRule="auto"/>
        <w:rPr>
          <w:rFonts w:ascii="Arial" w:hAnsi="Arial" w:cs="Arial"/>
        </w:rPr>
      </w:pPr>
      <w:r>
        <w:rPr>
          <w:rFonts w:ascii="Arial" w:hAnsi="Arial" w:cs="Arial"/>
        </w:rPr>
        <w:t>Can process any contour cleanly</w:t>
      </w:r>
      <w:r w:rsidR="00420F99">
        <w:t xml:space="preserve"> </w:t>
      </w:r>
      <w:r w:rsidR="00420F99" w:rsidRPr="00420F99">
        <w:rPr>
          <w:rFonts w:ascii="Arial" w:hAnsi="Arial" w:cs="Arial"/>
        </w:rPr>
        <w:t>due to the small nozzle opening</w:t>
      </w:r>
    </w:p>
    <w:p w14:paraId="6E057861" w14:textId="773BFE0F" w:rsidR="005A292E" w:rsidRPr="005A292E" w:rsidRDefault="009C6916" w:rsidP="00921FFA">
      <w:pPr>
        <w:pStyle w:val="ListParagraph"/>
        <w:numPr>
          <w:ilvl w:val="0"/>
          <w:numId w:val="11"/>
        </w:numPr>
        <w:spacing w:line="360" w:lineRule="auto"/>
        <w:rPr>
          <w:rFonts w:ascii="Arial" w:hAnsi="Arial" w:cs="Arial"/>
        </w:rPr>
      </w:pPr>
      <w:r w:rsidRPr="005A292E">
        <w:rPr>
          <w:rFonts w:ascii="Arial" w:hAnsi="Arial" w:cs="Arial"/>
        </w:rPr>
        <w:t>Accurate cutting enables intricate shapes including sharp corners</w:t>
      </w:r>
    </w:p>
    <w:p w14:paraId="46CF0EB9" w14:textId="26247BCF" w:rsidR="005A292E" w:rsidRPr="005A292E" w:rsidRDefault="005A292E" w:rsidP="00921FFA">
      <w:pPr>
        <w:pStyle w:val="ListParagraph"/>
        <w:numPr>
          <w:ilvl w:val="0"/>
          <w:numId w:val="11"/>
        </w:numPr>
        <w:spacing w:line="360" w:lineRule="auto"/>
        <w:rPr>
          <w:rFonts w:ascii="Arial" w:hAnsi="Arial" w:cs="Arial"/>
        </w:rPr>
      </w:pPr>
      <w:r>
        <w:rPr>
          <w:rFonts w:ascii="Arial" w:hAnsi="Arial" w:cs="Arial"/>
        </w:rPr>
        <w:t>Can cut vertically or horizontally (improving versatility)</w:t>
      </w:r>
      <w:r w:rsidR="009C6916">
        <w:t xml:space="preserve"> </w:t>
      </w:r>
    </w:p>
    <w:p w14:paraId="60AE7563" w14:textId="76C1B621" w:rsidR="005A292E" w:rsidRPr="005A292E" w:rsidRDefault="005A292E" w:rsidP="00921FFA">
      <w:pPr>
        <w:pStyle w:val="ListParagraph"/>
        <w:numPr>
          <w:ilvl w:val="0"/>
          <w:numId w:val="11"/>
        </w:numPr>
        <w:spacing w:line="360" w:lineRule="auto"/>
        <w:rPr>
          <w:rFonts w:ascii="Arial" w:hAnsi="Arial" w:cs="Arial"/>
        </w:rPr>
      </w:pPr>
      <w:r>
        <w:rPr>
          <w:rFonts w:ascii="Arial" w:hAnsi="Arial" w:cs="Arial"/>
        </w:rPr>
        <w:t>No pilot hole needed when cutting commences (no need to begin cutting at the edge)</w:t>
      </w:r>
    </w:p>
    <w:p w14:paraId="21C855F3" w14:textId="77777777" w:rsidR="005A292E" w:rsidRDefault="005A292E" w:rsidP="00921FFA">
      <w:pPr>
        <w:pStyle w:val="ListParagraph"/>
        <w:numPr>
          <w:ilvl w:val="0"/>
          <w:numId w:val="11"/>
        </w:numPr>
        <w:spacing w:line="360" w:lineRule="auto"/>
        <w:rPr>
          <w:rFonts w:ascii="Arial" w:hAnsi="Arial" w:cs="Arial"/>
        </w:rPr>
      </w:pPr>
      <w:r>
        <w:rPr>
          <w:rFonts w:ascii="Arial" w:hAnsi="Arial" w:cs="Arial"/>
        </w:rPr>
        <w:t>Few moving parts means less maintenance (low production costs)</w:t>
      </w:r>
    </w:p>
    <w:p w14:paraId="3E9E99E6" w14:textId="36D132E9" w:rsidR="005A292E" w:rsidRPr="005A292E" w:rsidRDefault="005F6335" w:rsidP="00921FFA">
      <w:pPr>
        <w:pStyle w:val="ListParagraph"/>
        <w:numPr>
          <w:ilvl w:val="0"/>
          <w:numId w:val="11"/>
        </w:numPr>
        <w:spacing w:line="360" w:lineRule="auto"/>
        <w:rPr>
          <w:rFonts w:ascii="Arial" w:hAnsi="Arial" w:cs="Arial"/>
        </w:rPr>
      </w:pPr>
      <w:r>
        <w:rPr>
          <w:rFonts w:ascii="Arial" w:hAnsi="Arial" w:cs="Arial"/>
        </w:rPr>
        <w:t>Negligible lateral cutting forces (allows close cuts at the edges)</w:t>
      </w:r>
    </w:p>
    <w:p w14:paraId="5A53AC51" w14:textId="440E2195" w:rsidR="00813BF3" w:rsidRPr="00533019" w:rsidRDefault="005F6335" w:rsidP="00646675">
      <w:pPr>
        <w:pStyle w:val="ListParagraph"/>
        <w:numPr>
          <w:ilvl w:val="0"/>
          <w:numId w:val="11"/>
        </w:numPr>
        <w:spacing w:line="360" w:lineRule="auto"/>
        <w:rPr>
          <w:rFonts w:ascii="Arial" w:hAnsi="Arial" w:cs="Arial"/>
        </w:rPr>
      </w:pPr>
      <w:r w:rsidRPr="00533019">
        <w:rPr>
          <w:rFonts w:ascii="Arial" w:hAnsi="Arial" w:cs="Arial"/>
        </w:rPr>
        <w:t xml:space="preserve">Dustless. Particularly useful when cutting glass fibre or asbestos </w:t>
      </w:r>
      <w:sdt>
        <w:sdtPr>
          <w:rPr>
            <w:rFonts w:ascii="Arial" w:hAnsi="Arial" w:cs="Arial"/>
          </w:rPr>
          <w:id w:val="20510714"/>
          <w:citation/>
        </w:sdtPr>
        <w:sdtContent>
          <w:r w:rsidRPr="00533019">
            <w:rPr>
              <w:rFonts w:ascii="Arial" w:hAnsi="Arial" w:cs="Arial"/>
            </w:rPr>
            <w:fldChar w:fldCharType="begin"/>
          </w:r>
          <w:r w:rsidR="00336223" w:rsidRPr="00533019">
            <w:rPr>
              <w:rFonts w:ascii="Arial" w:hAnsi="Arial" w:cs="Arial"/>
            </w:rPr>
            <w:instrText xml:space="preserve">CITATION PPB14 \l 2057 </w:instrText>
          </w:r>
          <w:r w:rsidRPr="00533019">
            <w:rPr>
              <w:rFonts w:ascii="Arial" w:hAnsi="Arial" w:cs="Arial"/>
            </w:rPr>
            <w:fldChar w:fldCharType="separate"/>
          </w:r>
          <w:r w:rsidR="00796B48" w:rsidRPr="00796B48">
            <w:rPr>
              <w:rFonts w:ascii="Arial" w:hAnsi="Arial" w:cs="Arial"/>
              <w:noProof/>
            </w:rPr>
            <w:t>(Badgujar., 2014)</w:t>
          </w:r>
          <w:r w:rsidRPr="00533019">
            <w:rPr>
              <w:rFonts w:ascii="Arial" w:hAnsi="Arial" w:cs="Arial"/>
            </w:rPr>
            <w:fldChar w:fldCharType="end"/>
          </w:r>
        </w:sdtContent>
      </w:sdt>
    </w:p>
    <w:p w14:paraId="2443C9B4" w14:textId="77777777" w:rsidR="00420F99" w:rsidRDefault="00420F99" w:rsidP="00813BF3">
      <w:pPr>
        <w:spacing w:line="360" w:lineRule="auto"/>
        <w:rPr>
          <w:rFonts w:ascii="Arial" w:hAnsi="Arial" w:cs="Arial"/>
        </w:rPr>
      </w:pPr>
    </w:p>
    <w:p w14:paraId="7AE1D63A" w14:textId="77777777" w:rsidR="003C1B0F" w:rsidRDefault="00420F99" w:rsidP="003C1B0F">
      <w:pPr>
        <w:pStyle w:val="Heading2"/>
      </w:pPr>
      <w:bookmarkStart w:id="25" w:name="_Toc509414814"/>
      <w:r>
        <w:t>5.2.</w:t>
      </w:r>
      <w:r w:rsidR="003C1B0F">
        <w:t>1.4 DISADVANTAGES OF AWJC</w:t>
      </w:r>
      <w:bookmarkEnd w:id="25"/>
    </w:p>
    <w:p w14:paraId="5F77D5F2" w14:textId="571CEF40" w:rsidR="00474547" w:rsidRDefault="00136A7F" w:rsidP="008F1D04">
      <w:pPr>
        <w:spacing w:line="360" w:lineRule="auto"/>
        <w:rPr>
          <w:rFonts w:ascii="Arial" w:hAnsi="Arial" w:cs="Arial"/>
        </w:rPr>
      </w:pPr>
      <w:r>
        <w:rPr>
          <w:rFonts w:ascii="Arial" w:hAnsi="Arial" w:cs="Arial"/>
        </w:rPr>
        <w:t xml:space="preserve">According to </w:t>
      </w:r>
      <w:r w:rsidR="00BB0900">
        <w:rPr>
          <w:rFonts w:ascii="Arial" w:hAnsi="Arial" w:cs="Arial"/>
        </w:rPr>
        <w:t xml:space="preserve">Badgujar and Rathi (2014) </w:t>
      </w:r>
      <w:r w:rsidR="00B603D8">
        <w:rPr>
          <w:rFonts w:ascii="Arial" w:hAnsi="Arial" w:cs="Arial"/>
        </w:rPr>
        <w:t>s</w:t>
      </w:r>
      <w:r w:rsidR="00474547">
        <w:rPr>
          <w:rFonts w:ascii="Arial" w:hAnsi="Arial" w:cs="Arial"/>
        </w:rPr>
        <w:t>ome of the setbacks of AWJC</w:t>
      </w:r>
      <w:r w:rsidR="00BB0900">
        <w:rPr>
          <w:rFonts w:ascii="Arial" w:hAnsi="Arial" w:cs="Arial"/>
        </w:rPr>
        <w:t xml:space="preserve"> are:</w:t>
      </w:r>
    </w:p>
    <w:p w14:paraId="4D791346" w14:textId="53847299" w:rsidR="00474547" w:rsidRDefault="00474547" w:rsidP="008F1D04">
      <w:pPr>
        <w:pStyle w:val="ListParagraph"/>
        <w:numPr>
          <w:ilvl w:val="0"/>
          <w:numId w:val="12"/>
        </w:numPr>
        <w:spacing w:line="360" w:lineRule="auto"/>
        <w:rPr>
          <w:rFonts w:ascii="Arial" w:hAnsi="Arial" w:cs="Arial"/>
        </w:rPr>
      </w:pPr>
      <w:r>
        <w:rPr>
          <w:rFonts w:ascii="Arial" w:hAnsi="Arial" w:cs="Arial"/>
        </w:rPr>
        <w:t>Not suitable for cutting brittle materials like glass due to cracking</w:t>
      </w:r>
    </w:p>
    <w:p w14:paraId="1B2D35B2" w14:textId="4F798047" w:rsidR="00474547" w:rsidRDefault="00BB0900" w:rsidP="008F1D04">
      <w:pPr>
        <w:pStyle w:val="ListParagraph"/>
        <w:numPr>
          <w:ilvl w:val="0"/>
          <w:numId w:val="12"/>
        </w:numPr>
        <w:spacing w:line="360" w:lineRule="auto"/>
        <w:rPr>
          <w:rFonts w:ascii="Arial" w:hAnsi="Arial" w:cs="Arial"/>
        </w:rPr>
      </w:pPr>
      <w:r>
        <w:rPr>
          <w:rFonts w:ascii="Arial" w:hAnsi="Arial" w:cs="Arial"/>
        </w:rPr>
        <w:t>Not economically viable for most hard materials like tool steels. The cutting rate must be greatly reduced taking too long.</w:t>
      </w:r>
    </w:p>
    <w:p w14:paraId="033AFBD6" w14:textId="44DCCA85" w:rsidR="00BB0900" w:rsidRDefault="005F122C" w:rsidP="008F1D04">
      <w:pPr>
        <w:pStyle w:val="ListParagraph"/>
        <w:numPr>
          <w:ilvl w:val="0"/>
          <w:numId w:val="12"/>
        </w:numPr>
        <w:spacing w:line="360" w:lineRule="auto"/>
        <w:rPr>
          <w:rFonts w:ascii="Arial" w:hAnsi="Arial" w:cs="Arial"/>
        </w:rPr>
      </w:pPr>
      <w:r>
        <w:rPr>
          <w:rFonts w:ascii="Arial" w:hAnsi="Arial" w:cs="Arial"/>
        </w:rPr>
        <w:t>At some thickness, the accuracy starts to deteriorate. After 2” (51 mm) the lowest part of the job starts to flare out causing inaccuracy.</w:t>
      </w:r>
    </w:p>
    <w:p w14:paraId="423D6261" w14:textId="4F5D79BF" w:rsidR="003C1B0F" w:rsidRDefault="008F1D04" w:rsidP="003C1B0F">
      <w:pPr>
        <w:pStyle w:val="ListParagraph"/>
        <w:numPr>
          <w:ilvl w:val="0"/>
          <w:numId w:val="12"/>
        </w:numPr>
        <w:rPr>
          <w:rFonts w:ascii="Arial" w:hAnsi="Arial" w:cs="Arial"/>
        </w:rPr>
      </w:pPr>
      <w:r>
        <w:rPr>
          <w:rFonts w:ascii="Arial" w:hAnsi="Arial" w:cs="Arial"/>
        </w:rPr>
        <w:t xml:space="preserve">Nozzle </w:t>
      </w:r>
      <w:r w:rsidR="003D4C97">
        <w:rPr>
          <w:rFonts w:ascii="Arial" w:hAnsi="Arial" w:cs="Arial"/>
        </w:rPr>
        <w:t xml:space="preserve">can be expensive to replace. Nozzle is made from boron carbide, tungsten carbide, tungsten carbide cobalt, silicon carbide </w:t>
      </w:r>
      <w:sdt>
        <w:sdtPr>
          <w:rPr>
            <w:rFonts w:ascii="Arial" w:hAnsi="Arial" w:cs="Arial"/>
          </w:rPr>
          <w:id w:val="-3520333"/>
          <w:citation/>
        </w:sdtPr>
        <w:sdtContent>
          <w:r w:rsidR="00B603D8">
            <w:rPr>
              <w:rFonts w:ascii="Arial" w:hAnsi="Arial" w:cs="Arial"/>
            </w:rPr>
            <w:fldChar w:fldCharType="begin"/>
          </w:r>
          <w:r w:rsidR="00B603D8">
            <w:rPr>
              <w:rFonts w:ascii="Arial" w:hAnsi="Arial" w:cs="Arial"/>
            </w:rPr>
            <w:instrText xml:space="preserve"> CITATION HSy16 \l 2057 </w:instrText>
          </w:r>
          <w:r w:rsidR="00B603D8">
            <w:rPr>
              <w:rFonts w:ascii="Arial" w:hAnsi="Arial" w:cs="Arial"/>
            </w:rPr>
            <w:fldChar w:fldCharType="separate"/>
          </w:r>
          <w:r w:rsidR="00796B48" w:rsidRPr="00796B48">
            <w:rPr>
              <w:rFonts w:ascii="Arial" w:hAnsi="Arial" w:cs="Arial"/>
              <w:noProof/>
            </w:rPr>
            <w:t>(Syazwani, 2016)</w:t>
          </w:r>
          <w:r w:rsidR="00B603D8">
            <w:rPr>
              <w:rFonts w:ascii="Arial" w:hAnsi="Arial" w:cs="Arial"/>
            </w:rPr>
            <w:fldChar w:fldCharType="end"/>
          </w:r>
        </w:sdtContent>
      </w:sdt>
    </w:p>
    <w:p w14:paraId="728C243D" w14:textId="77777777" w:rsidR="008747D2" w:rsidRDefault="008747D2" w:rsidP="008747D2">
      <w:pPr>
        <w:pStyle w:val="ListParagraph"/>
        <w:rPr>
          <w:rFonts w:ascii="Arial" w:hAnsi="Arial" w:cs="Arial"/>
        </w:rPr>
      </w:pPr>
    </w:p>
    <w:p w14:paraId="35CD4DB2" w14:textId="6E68E9F4" w:rsidR="003D4C97" w:rsidRPr="008747D2" w:rsidRDefault="008747D2" w:rsidP="008747D2">
      <w:pPr>
        <w:pStyle w:val="Heading2"/>
      </w:pPr>
      <w:bookmarkStart w:id="26" w:name="_Toc509414815"/>
      <w:r>
        <w:lastRenderedPageBreak/>
        <w:t xml:space="preserve">5.2.2 </w:t>
      </w:r>
      <w:r w:rsidRPr="008747D2">
        <w:t>OPTION 2</w:t>
      </w:r>
      <w:r>
        <w:t>: ELECTRIC DISCHARGE PROCESSES</w:t>
      </w:r>
      <w:bookmarkEnd w:id="26"/>
    </w:p>
    <w:p w14:paraId="1C3FF9D7" w14:textId="22E0F4B2" w:rsidR="00640CEC" w:rsidRDefault="008747D2" w:rsidP="00813BF3">
      <w:pPr>
        <w:spacing w:line="360" w:lineRule="auto"/>
        <w:rPr>
          <w:rFonts w:ascii="Arial" w:hAnsi="Arial" w:cs="Arial"/>
        </w:rPr>
      </w:pPr>
      <w:r>
        <w:rPr>
          <w:rFonts w:ascii="Arial" w:hAnsi="Arial" w:cs="Arial"/>
        </w:rPr>
        <w:t>These types of non-tradition machining processes come into two categories:</w:t>
      </w:r>
    </w:p>
    <w:p w14:paraId="2B1821D0" w14:textId="117406C1" w:rsidR="008747D2" w:rsidRDefault="008747D2" w:rsidP="008747D2">
      <w:pPr>
        <w:pStyle w:val="ListParagraph"/>
        <w:numPr>
          <w:ilvl w:val="0"/>
          <w:numId w:val="13"/>
        </w:numPr>
        <w:spacing w:line="360" w:lineRule="auto"/>
        <w:rPr>
          <w:rFonts w:ascii="Arial" w:hAnsi="Arial" w:cs="Arial"/>
        </w:rPr>
      </w:pPr>
      <w:r>
        <w:rPr>
          <w:rFonts w:ascii="Arial" w:hAnsi="Arial" w:cs="Arial"/>
        </w:rPr>
        <w:t xml:space="preserve">Electric </w:t>
      </w:r>
      <w:r w:rsidR="00C47307">
        <w:rPr>
          <w:rFonts w:ascii="Arial" w:hAnsi="Arial" w:cs="Arial"/>
        </w:rPr>
        <w:t>D</w:t>
      </w:r>
      <w:r>
        <w:rPr>
          <w:rFonts w:ascii="Arial" w:hAnsi="Arial" w:cs="Arial"/>
        </w:rPr>
        <w:t xml:space="preserve">ischarge </w:t>
      </w:r>
      <w:r w:rsidR="00C47307">
        <w:rPr>
          <w:rFonts w:ascii="Arial" w:hAnsi="Arial" w:cs="Arial"/>
        </w:rPr>
        <w:t>M</w:t>
      </w:r>
      <w:r w:rsidR="00A7507F">
        <w:rPr>
          <w:rFonts w:ascii="Arial" w:hAnsi="Arial" w:cs="Arial"/>
        </w:rPr>
        <w:t xml:space="preserve">achining </w:t>
      </w:r>
      <w:r w:rsidR="00C47307">
        <w:rPr>
          <w:rFonts w:ascii="Arial" w:hAnsi="Arial" w:cs="Arial"/>
        </w:rPr>
        <w:t>(EDM)</w:t>
      </w:r>
    </w:p>
    <w:p w14:paraId="43C52EE7" w14:textId="11CCC5F5" w:rsidR="00A7507F" w:rsidRDefault="00A7507F" w:rsidP="008747D2">
      <w:pPr>
        <w:pStyle w:val="ListParagraph"/>
        <w:numPr>
          <w:ilvl w:val="0"/>
          <w:numId w:val="13"/>
        </w:numPr>
        <w:spacing w:line="360" w:lineRule="auto"/>
        <w:rPr>
          <w:rFonts w:ascii="Arial" w:hAnsi="Arial" w:cs="Arial"/>
        </w:rPr>
      </w:pPr>
      <w:r>
        <w:rPr>
          <w:rFonts w:ascii="Arial" w:hAnsi="Arial" w:cs="Arial"/>
        </w:rPr>
        <w:t xml:space="preserve">Wire </w:t>
      </w:r>
      <w:r w:rsidR="00C47307">
        <w:rPr>
          <w:rFonts w:ascii="Arial" w:hAnsi="Arial" w:cs="Arial"/>
        </w:rPr>
        <w:t>E</w:t>
      </w:r>
      <w:r>
        <w:rPr>
          <w:rFonts w:ascii="Arial" w:hAnsi="Arial" w:cs="Arial"/>
        </w:rPr>
        <w:t xml:space="preserve">lectric </w:t>
      </w:r>
      <w:r w:rsidR="00C47307">
        <w:rPr>
          <w:rFonts w:ascii="Arial" w:hAnsi="Arial" w:cs="Arial"/>
        </w:rPr>
        <w:t>D</w:t>
      </w:r>
      <w:r>
        <w:rPr>
          <w:rFonts w:ascii="Arial" w:hAnsi="Arial" w:cs="Arial"/>
        </w:rPr>
        <w:t xml:space="preserve">ischarge </w:t>
      </w:r>
      <w:r w:rsidR="00C47307">
        <w:rPr>
          <w:rFonts w:ascii="Arial" w:hAnsi="Arial" w:cs="Arial"/>
        </w:rPr>
        <w:t>M</w:t>
      </w:r>
      <w:r>
        <w:rPr>
          <w:rFonts w:ascii="Arial" w:hAnsi="Arial" w:cs="Arial"/>
        </w:rPr>
        <w:t>achining</w:t>
      </w:r>
      <w:r w:rsidR="00C47307">
        <w:rPr>
          <w:rFonts w:ascii="Arial" w:hAnsi="Arial" w:cs="Arial"/>
        </w:rPr>
        <w:t xml:space="preserve"> (WEDM)</w:t>
      </w:r>
    </w:p>
    <w:p w14:paraId="55395D37" w14:textId="3A9F3DAD" w:rsidR="00A7507F" w:rsidRDefault="00A7507F" w:rsidP="00A7507F">
      <w:pPr>
        <w:spacing w:line="360" w:lineRule="auto"/>
        <w:rPr>
          <w:rFonts w:ascii="Arial" w:hAnsi="Arial" w:cs="Arial"/>
        </w:rPr>
      </w:pPr>
      <w:r>
        <w:rPr>
          <w:rFonts w:ascii="Arial" w:hAnsi="Arial" w:cs="Arial"/>
        </w:rPr>
        <w:t xml:space="preserve">For this study, </w:t>
      </w:r>
      <w:r w:rsidR="00C47307">
        <w:rPr>
          <w:rFonts w:ascii="Arial" w:hAnsi="Arial" w:cs="Arial"/>
        </w:rPr>
        <w:t>E</w:t>
      </w:r>
      <w:r>
        <w:rPr>
          <w:rFonts w:ascii="Arial" w:hAnsi="Arial" w:cs="Arial"/>
        </w:rPr>
        <w:t xml:space="preserve">lectric </w:t>
      </w:r>
      <w:r w:rsidR="00C47307">
        <w:rPr>
          <w:rFonts w:ascii="Arial" w:hAnsi="Arial" w:cs="Arial"/>
        </w:rPr>
        <w:t>D</w:t>
      </w:r>
      <w:r>
        <w:rPr>
          <w:rFonts w:ascii="Arial" w:hAnsi="Arial" w:cs="Arial"/>
        </w:rPr>
        <w:t xml:space="preserve">ischarge </w:t>
      </w:r>
      <w:r w:rsidR="00C47307">
        <w:rPr>
          <w:rFonts w:ascii="Arial" w:hAnsi="Arial" w:cs="Arial"/>
        </w:rPr>
        <w:t>M</w:t>
      </w:r>
      <w:r>
        <w:rPr>
          <w:rFonts w:ascii="Arial" w:hAnsi="Arial" w:cs="Arial"/>
        </w:rPr>
        <w:t xml:space="preserve">achining will be considered. </w:t>
      </w:r>
    </w:p>
    <w:p w14:paraId="08A638C0" w14:textId="0B7AD2B8" w:rsidR="000A17A3" w:rsidRDefault="000A17A3" w:rsidP="00A7507F">
      <w:pPr>
        <w:spacing w:line="360" w:lineRule="auto"/>
        <w:rPr>
          <w:rFonts w:ascii="Arial" w:hAnsi="Arial" w:cs="Arial"/>
        </w:rPr>
      </w:pPr>
      <w:r>
        <w:rPr>
          <w:rFonts w:ascii="Arial" w:hAnsi="Arial" w:cs="Arial"/>
        </w:rPr>
        <w:t xml:space="preserve">According </w:t>
      </w:r>
      <w:r w:rsidR="00C47307">
        <w:rPr>
          <w:rFonts w:ascii="Arial" w:hAnsi="Arial" w:cs="Arial"/>
        </w:rPr>
        <w:t xml:space="preserve">to </w:t>
      </w:r>
      <w:r w:rsidR="00C47307" w:rsidRPr="0075506D">
        <w:rPr>
          <w:rFonts w:ascii="Arial" w:hAnsi="Arial" w:cs="Arial"/>
          <w:noProof/>
        </w:rPr>
        <w:t>Groover</w:t>
      </w:r>
      <w:r w:rsidR="00C47307">
        <w:rPr>
          <w:rFonts w:ascii="Arial" w:hAnsi="Arial" w:cs="Arial"/>
          <w:noProof/>
        </w:rPr>
        <w:t xml:space="preserve"> (</w:t>
      </w:r>
      <w:r w:rsidR="00C47307" w:rsidRPr="0075506D">
        <w:rPr>
          <w:rFonts w:ascii="Arial" w:hAnsi="Arial" w:cs="Arial"/>
          <w:noProof/>
        </w:rPr>
        <w:t>2011)</w:t>
      </w:r>
      <w:r w:rsidR="00347B1B">
        <w:rPr>
          <w:rFonts w:ascii="Arial" w:hAnsi="Arial" w:cs="Arial"/>
        </w:rPr>
        <w:t>, Electric Discharge Machining (EDM) is one of the most widely used non-traditional processes</w:t>
      </w:r>
      <w:r w:rsidR="00C47307">
        <w:rPr>
          <w:rFonts w:ascii="Arial" w:hAnsi="Arial" w:cs="Arial"/>
        </w:rPr>
        <w:t xml:space="preserve"> and the shape of the tool determines that of the finished job surface.</w:t>
      </w:r>
    </w:p>
    <w:p w14:paraId="6C15ED09" w14:textId="5B6BF9BC" w:rsidR="00F241EB" w:rsidRDefault="00F241EB" w:rsidP="00A7507F">
      <w:pPr>
        <w:spacing w:line="360" w:lineRule="auto"/>
        <w:rPr>
          <w:rFonts w:ascii="Arial" w:hAnsi="Arial" w:cs="Arial"/>
          <w:noProof/>
        </w:rPr>
      </w:pPr>
      <w:r>
        <w:rPr>
          <w:rFonts w:ascii="Arial" w:hAnsi="Arial" w:cs="Arial"/>
        </w:rPr>
        <w:t xml:space="preserve">In the </w:t>
      </w:r>
      <w:r w:rsidR="0017103A">
        <w:rPr>
          <w:rFonts w:ascii="Arial" w:hAnsi="Arial" w:cs="Arial"/>
        </w:rPr>
        <w:t xml:space="preserve">EDM </w:t>
      </w:r>
      <w:r>
        <w:rPr>
          <w:rFonts w:ascii="Arial" w:hAnsi="Arial" w:cs="Arial"/>
        </w:rPr>
        <w:t xml:space="preserve">process, material removal is </w:t>
      </w:r>
      <w:r w:rsidR="0017103A">
        <w:rPr>
          <w:rFonts w:ascii="Arial" w:hAnsi="Arial" w:cs="Arial"/>
        </w:rPr>
        <w:t xml:space="preserve">accomplished by </w:t>
      </w:r>
      <w:r>
        <w:rPr>
          <w:rFonts w:ascii="Arial" w:hAnsi="Arial" w:cs="Arial"/>
        </w:rPr>
        <w:t>a pattern of recurring electrical discharges between the work surface (anode) and the tool (electrode</w:t>
      </w:r>
      <w:r w:rsidR="0017103A">
        <w:rPr>
          <w:rFonts w:ascii="Arial" w:hAnsi="Arial" w:cs="Arial"/>
        </w:rPr>
        <w:t>, usually graphite)</w:t>
      </w:r>
      <w:r>
        <w:rPr>
          <w:rFonts w:ascii="Arial" w:hAnsi="Arial" w:cs="Arial"/>
        </w:rPr>
        <w:t xml:space="preserve"> and the </w:t>
      </w:r>
      <w:r w:rsidR="0056051E">
        <w:rPr>
          <w:rFonts w:ascii="Arial" w:hAnsi="Arial" w:cs="Arial"/>
        </w:rPr>
        <w:t>entire process</w:t>
      </w:r>
      <w:r>
        <w:rPr>
          <w:rFonts w:ascii="Arial" w:hAnsi="Arial" w:cs="Arial"/>
        </w:rPr>
        <w:t xml:space="preserve"> occurs in the presence </w:t>
      </w:r>
      <w:r w:rsidR="0017103A">
        <w:rPr>
          <w:rFonts w:ascii="Arial" w:hAnsi="Arial" w:cs="Arial"/>
        </w:rPr>
        <w:t xml:space="preserve">of </w:t>
      </w:r>
      <w:r w:rsidR="0056051E">
        <w:rPr>
          <w:rFonts w:ascii="Arial" w:hAnsi="Arial" w:cs="Arial"/>
        </w:rPr>
        <w:t>a dielectric fluid.</w:t>
      </w:r>
      <w:r w:rsidR="00645C51">
        <w:rPr>
          <w:rFonts w:ascii="Arial" w:hAnsi="Arial" w:cs="Arial"/>
        </w:rPr>
        <w:t xml:space="preserve"> This fluid </w:t>
      </w:r>
      <w:r w:rsidR="000E0F62">
        <w:rPr>
          <w:rFonts w:ascii="Arial" w:hAnsi="Arial" w:cs="Arial"/>
        </w:rPr>
        <w:t>(which include</w:t>
      </w:r>
      <w:r w:rsidR="00C3211F">
        <w:rPr>
          <w:rFonts w:ascii="Arial" w:hAnsi="Arial" w:cs="Arial"/>
        </w:rPr>
        <w:t>s</w:t>
      </w:r>
      <w:r w:rsidR="000E0F62">
        <w:rPr>
          <w:rFonts w:ascii="Arial" w:hAnsi="Arial" w:cs="Arial"/>
        </w:rPr>
        <w:t xml:space="preserve"> kerosene, hydrocarbon oils and deionized water) </w:t>
      </w:r>
      <w:r w:rsidR="00645C51">
        <w:rPr>
          <w:rFonts w:ascii="Arial" w:hAnsi="Arial" w:cs="Arial"/>
        </w:rPr>
        <w:t>helps in dissipating heat</w:t>
      </w:r>
      <w:r w:rsidR="00CF2CAF">
        <w:rPr>
          <w:rFonts w:ascii="Arial" w:hAnsi="Arial" w:cs="Arial"/>
        </w:rPr>
        <w:t xml:space="preserve"> and</w:t>
      </w:r>
      <w:r w:rsidR="00645C51">
        <w:rPr>
          <w:rFonts w:ascii="Arial" w:hAnsi="Arial" w:cs="Arial"/>
        </w:rPr>
        <w:t xml:space="preserve"> flushing out </w:t>
      </w:r>
      <w:r w:rsidR="000E0F62">
        <w:rPr>
          <w:rFonts w:ascii="Arial" w:hAnsi="Arial" w:cs="Arial"/>
        </w:rPr>
        <w:t xml:space="preserve">debris. </w:t>
      </w:r>
      <w:r w:rsidR="0056051E">
        <w:rPr>
          <w:rFonts w:ascii="Arial" w:hAnsi="Arial" w:cs="Arial"/>
        </w:rPr>
        <w:t xml:space="preserve">Material removal occurs due to the erosive effect of electrical discharges. Vibration, chatter and mechanical stresses are all eradicated since the EDM doesn’t have any direct interaction between the job and the tool. </w:t>
      </w:r>
      <w:r w:rsidR="0088505C">
        <w:rPr>
          <w:rFonts w:ascii="Arial" w:hAnsi="Arial" w:cs="Arial"/>
        </w:rPr>
        <w:t>EDM is suitable to machine any material of any hardness if the material can conduct electricity.</w:t>
      </w:r>
      <w:r w:rsidR="00EC4C9D">
        <w:rPr>
          <w:rFonts w:ascii="Arial" w:hAnsi="Arial" w:cs="Arial"/>
          <w:noProof/>
        </w:rPr>
        <w:t xml:space="preserve"> (Abbas, Solomon and Bahari, 2007)</w:t>
      </w:r>
    </w:p>
    <w:p w14:paraId="128B77A0" w14:textId="16868B84" w:rsidR="00F36151" w:rsidRDefault="00F36151" w:rsidP="00A7507F">
      <w:pPr>
        <w:spacing w:line="360" w:lineRule="auto"/>
        <w:rPr>
          <w:rFonts w:ascii="Arial" w:hAnsi="Arial" w:cs="Arial"/>
          <w:noProof/>
        </w:rPr>
      </w:pPr>
    </w:p>
    <w:p w14:paraId="42A30884" w14:textId="2C5603DB" w:rsidR="00F36151" w:rsidRDefault="00C3211F" w:rsidP="00810528">
      <w:pPr>
        <w:pStyle w:val="Heading1"/>
        <w:rPr>
          <w:noProof/>
        </w:rPr>
      </w:pPr>
      <w:bookmarkStart w:id="27" w:name="_Toc509414816"/>
      <w:r>
        <w:rPr>
          <w:noProof/>
        </w:rPr>
        <w:t>6.0 EDM versus AWJC</w:t>
      </w:r>
      <w:sdt>
        <w:sdtPr>
          <w:rPr>
            <w:noProof/>
          </w:rPr>
          <w:id w:val="1554957506"/>
          <w:citation/>
        </w:sdtPr>
        <w:sdtContent>
          <w:r w:rsidR="00D371D6">
            <w:rPr>
              <w:noProof/>
            </w:rPr>
            <w:fldChar w:fldCharType="begin"/>
          </w:r>
          <w:r w:rsidR="003A0A9F">
            <w:rPr>
              <w:noProof/>
            </w:rPr>
            <w:instrText xml:space="preserve">CITATION Jam05 \l 2057 </w:instrText>
          </w:r>
          <w:r w:rsidR="00D371D6">
            <w:rPr>
              <w:noProof/>
            </w:rPr>
            <w:fldChar w:fldCharType="separate"/>
          </w:r>
          <w:r w:rsidR="00796B48">
            <w:rPr>
              <w:noProof/>
            </w:rPr>
            <w:t xml:space="preserve"> (Koelsch, 2005)</w:t>
          </w:r>
          <w:r w:rsidR="00D371D6">
            <w:rPr>
              <w:noProof/>
            </w:rPr>
            <w:fldChar w:fldCharType="end"/>
          </w:r>
        </w:sdtContent>
      </w:sdt>
      <w:bookmarkEnd w:id="27"/>
    </w:p>
    <w:p w14:paraId="7D4241E7" w14:textId="00711856" w:rsidR="00507363" w:rsidRDefault="00507363" w:rsidP="00507363">
      <w:pPr>
        <w:pStyle w:val="ListParagraph"/>
        <w:numPr>
          <w:ilvl w:val="0"/>
          <w:numId w:val="14"/>
        </w:numPr>
        <w:spacing w:line="360" w:lineRule="auto"/>
        <w:rPr>
          <w:rFonts w:ascii="Arial" w:hAnsi="Arial" w:cs="Arial"/>
        </w:rPr>
      </w:pPr>
      <w:r>
        <w:rPr>
          <w:rFonts w:ascii="Arial" w:hAnsi="Arial" w:cs="Arial"/>
        </w:rPr>
        <w:t xml:space="preserve">Both machines cost roughly the same </w:t>
      </w:r>
    </w:p>
    <w:p w14:paraId="0DBF5B89" w14:textId="6EDFEE10" w:rsidR="00507363" w:rsidRDefault="00507363" w:rsidP="00507363">
      <w:pPr>
        <w:pStyle w:val="ListParagraph"/>
        <w:numPr>
          <w:ilvl w:val="0"/>
          <w:numId w:val="14"/>
        </w:numPr>
        <w:spacing w:line="360" w:lineRule="auto"/>
        <w:rPr>
          <w:rFonts w:ascii="Arial" w:hAnsi="Arial" w:cs="Arial"/>
        </w:rPr>
      </w:pPr>
      <w:r>
        <w:rPr>
          <w:rFonts w:ascii="Arial" w:hAnsi="Arial" w:cs="Arial"/>
        </w:rPr>
        <w:t>Parts made by EDM cost more because EDM is slower than AWJC</w:t>
      </w:r>
      <w:r w:rsidR="00D371D6">
        <w:rPr>
          <w:rFonts w:ascii="Arial" w:hAnsi="Arial" w:cs="Arial"/>
        </w:rPr>
        <w:t xml:space="preserve"> especially where accuracy is not critical (AWJC =10% faster but EDM=10% more accurate</w:t>
      </w:r>
      <w:r w:rsidR="00D951E7">
        <w:rPr>
          <w:rFonts w:ascii="Arial" w:hAnsi="Arial" w:cs="Arial"/>
        </w:rPr>
        <w:t xml:space="preserve">. </w:t>
      </w:r>
      <w:r w:rsidR="00DA56FE">
        <w:rPr>
          <w:rFonts w:ascii="Arial" w:hAnsi="Arial" w:cs="Arial"/>
        </w:rPr>
        <w:t>On small parts, corner radius accuracy for EDM=0.03mm, AWJC=0.38mm)</w:t>
      </w:r>
    </w:p>
    <w:p w14:paraId="1FBCDB58" w14:textId="53825718" w:rsidR="00DA56FE" w:rsidRDefault="00DA56FE" w:rsidP="00507363">
      <w:pPr>
        <w:pStyle w:val="ListParagraph"/>
        <w:numPr>
          <w:ilvl w:val="0"/>
          <w:numId w:val="14"/>
        </w:numPr>
        <w:spacing w:line="360" w:lineRule="auto"/>
        <w:rPr>
          <w:rFonts w:ascii="Arial" w:hAnsi="Arial" w:cs="Arial"/>
        </w:rPr>
      </w:pPr>
      <w:r>
        <w:rPr>
          <w:rFonts w:ascii="Arial" w:hAnsi="Arial" w:cs="Arial"/>
        </w:rPr>
        <w:t>EDM generally offers superior surface finish (0.03 μ m which is unachievable by AWJC</w:t>
      </w:r>
    </w:p>
    <w:p w14:paraId="4C51DDAF" w14:textId="144FD735" w:rsidR="00DA56FE" w:rsidRDefault="00DA56FE" w:rsidP="00507363">
      <w:pPr>
        <w:pStyle w:val="ListParagraph"/>
        <w:numPr>
          <w:ilvl w:val="0"/>
          <w:numId w:val="14"/>
        </w:numPr>
        <w:spacing w:line="360" w:lineRule="auto"/>
        <w:rPr>
          <w:rFonts w:ascii="Arial" w:hAnsi="Arial" w:cs="Arial"/>
        </w:rPr>
      </w:pPr>
      <w:r>
        <w:rPr>
          <w:rFonts w:ascii="Arial" w:hAnsi="Arial" w:cs="Arial"/>
        </w:rPr>
        <w:t>Running cost higher in AWJC than EDM</w:t>
      </w:r>
      <w:r w:rsidR="001778CF">
        <w:rPr>
          <w:rFonts w:ascii="Arial" w:hAnsi="Arial" w:cs="Arial"/>
        </w:rPr>
        <w:t xml:space="preserve"> due to parts maintenance and </w:t>
      </w:r>
      <w:r w:rsidR="006F2162">
        <w:rPr>
          <w:rFonts w:ascii="Arial" w:hAnsi="Arial" w:cs="Arial"/>
        </w:rPr>
        <w:t xml:space="preserve">replacement. </w:t>
      </w:r>
    </w:p>
    <w:p w14:paraId="0EA56374" w14:textId="44CD7EE5" w:rsidR="00DA56FE" w:rsidRDefault="00DA56FE" w:rsidP="00507363">
      <w:pPr>
        <w:pStyle w:val="ListParagraph"/>
        <w:numPr>
          <w:ilvl w:val="0"/>
          <w:numId w:val="14"/>
        </w:numPr>
        <w:spacing w:line="360" w:lineRule="auto"/>
        <w:rPr>
          <w:rFonts w:ascii="Arial" w:hAnsi="Arial" w:cs="Arial"/>
        </w:rPr>
      </w:pPr>
      <w:r>
        <w:rPr>
          <w:rFonts w:ascii="Arial" w:hAnsi="Arial" w:cs="Arial"/>
        </w:rPr>
        <w:t xml:space="preserve">AWJC can cut </w:t>
      </w:r>
      <w:r w:rsidR="006F2162">
        <w:rPr>
          <w:rFonts w:ascii="Arial" w:hAnsi="Arial" w:cs="Arial"/>
        </w:rPr>
        <w:t xml:space="preserve">almost any material but EDM can only cut conductive </w:t>
      </w:r>
    </w:p>
    <w:p w14:paraId="1A89FF32" w14:textId="37ED73BD" w:rsidR="0094300E" w:rsidRDefault="0094300E" w:rsidP="00507363">
      <w:pPr>
        <w:pStyle w:val="ListParagraph"/>
        <w:numPr>
          <w:ilvl w:val="0"/>
          <w:numId w:val="14"/>
        </w:numPr>
        <w:spacing w:line="360" w:lineRule="auto"/>
        <w:rPr>
          <w:rFonts w:ascii="Arial" w:hAnsi="Arial" w:cs="Arial"/>
        </w:rPr>
      </w:pPr>
      <w:r>
        <w:rPr>
          <w:rFonts w:ascii="Arial" w:hAnsi="Arial" w:cs="Arial"/>
        </w:rPr>
        <w:t>Un-evenness of material has negligible effect on AWJC unlike in EDM (unevenness can cause loss of flushing in EDM)</w:t>
      </w:r>
    </w:p>
    <w:p w14:paraId="3A67F2D2" w14:textId="06C51576" w:rsidR="0094300E" w:rsidRDefault="0094300E" w:rsidP="00507363">
      <w:pPr>
        <w:pStyle w:val="ListParagraph"/>
        <w:numPr>
          <w:ilvl w:val="0"/>
          <w:numId w:val="14"/>
        </w:numPr>
        <w:spacing w:line="360" w:lineRule="auto"/>
        <w:rPr>
          <w:rFonts w:ascii="Arial" w:hAnsi="Arial" w:cs="Arial"/>
        </w:rPr>
      </w:pPr>
      <w:r>
        <w:rPr>
          <w:rFonts w:ascii="Arial" w:hAnsi="Arial" w:cs="Arial"/>
        </w:rPr>
        <w:t>In AWJC there is no heat affected zones, therefore no warping or change of material properties</w:t>
      </w:r>
      <w:r w:rsidR="000D66B8">
        <w:rPr>
          <w:rFonts w:ascii="Arial" w:hAnsi="Arial" w:cs="Arial"/>
        </w:rPr>
        <w:t xml:space="preserve"> </w:t>
      </w:r>
    </w:p>
    <w:p w14:paraId="51D50F55" w14:textId="7A82D8D8" w:rsidR="003A35B8" w:rsidRDefault="003A35B8" w:rsidP="003A35B8">
      <w:pPr>
        <w:spacing w:line="360" w:lineRule="auto"/>
        <w:rPr>
          <w:rFonts w:ascii="Arial" w:hAnsi="Arial" w:cs="Arial"/>
        </w:rPr>
      </w:pPr>
    </w:p>
    <w:p w14:paraId="08C5C584" w14:textId="57694235" w:rsidR="003A35B8" w:rsidRDefault="003A35B8" w:rsidP="003A35B8">
      <w:pPr>
        <w:pStyle w:val="Heading1"/>
      </w:pPr>
      <w:bookmarkStart w:id="28" w:name="_Toc509414817"/>
      <w:r>
        <w:lastRenderedPageBreak/>
        <w:t xml:space="preserve">6.0 </w:t>
      </w:r>
      <w:r w:rsidR="00BA0FFD">
        <w:t>RECOMMENDATION</w:t>
      </w:r>
      <w:bookmarkEnd w:id="28"/>
    </w:p>
    <w:p w14:paraId="0E74A5A5" w14:textId="65610764" w:rsidR="00646675" w:rsidRDefault="0016245C" w:rsidP="00260566">
      <w:pPr>
        <w:spacing w:line="360" w:lineRule="auto"/>
        <w:rPr>
          <w:rFonts w:ascii="Arial" w:hAnsi="Arial" w:cs="Arial"/>
        </w:rPr>
      </w:pPr>
      <w:r>
        <w:rPr>
          <w:rFonts w:ascii="Arial" w:hAnsi="Arial" w:cs="Arial"/>
        </w:rPr>
        <w:t xml:space="preserve">Considering the </w:t>
      </w:r>
      <w:r w:rsidR="00260566">
        <w:rPr>
          <w:rFonts w:ascii="Arial" w:hAnsi="Arial" w:cs="Arial"/>
        </w:rPr>
        <w:t>overwhelming advantages of AWJC over EDM, it’s evident that to manufacture the star washer in the case study, AWJC would be more cost effecti</w:t>
      </w:r>
      <w:r w:rsidR="00633AB5">
        <w:rPr>
          <w:rFonts w:ascii="Arial" w:hAnsi="Arial" w:cs="Arial"/>
        </w:rPr>
        <w:t>ve.</w:t>
      </w:r>
    </w:p>
    <w:p w14:paraId="3C479DBF" w14:textId="619CEE7C" w:rsidR="00964139" w:rsidRDefault="00260566" w:rsidP="00260566">
      <w:pPr>
        <w:spacing w:line="360" w:lineRule="auto"/>
        <w:rPr>
          <w:rFonts w:ascii="Arial" w:hAnsi="Arial" w:cs="Arial"/>
        </w:rPr>
      </w:pPr>
      <w:r>
        <w:rPr>
          <w:rFonts w:ascii="Arial" w:hAnsi="Arial" w:cs="Arial"/>
        </w:rPr>
        <w:t>The principle advantage of EDM over AWJC is accuracy, and the washer doesn’t need tight tolerance</w:t>
      </w:r>
      <w:r w:rsidR="008B76F3">
        <w:rPr>
          <w:rFonts w:ascii="Arial" w:hAnsi="Arial" w:cs="Arial"/>
        </w:rPr>
        <w:t xml:space="preserve">s. </w:t>
      </w:r>
      <w:r w:rsidR="00964139">
        <w:rPr>
          <w:rFonts w:ascii="Arial" w:hAnsi="Arial" w:cs="Arial"/>
        </w:rPr>
        <w:t>The washers are relatively thin (a typical 6mm nominal size is only 1mm), and therefore several sheets of metal can be clamped and machined together to improve cutting speed and hence cost-effectiveness in AWJC.</w:t>
      </w:r>
    </w:p>
    <w:p w14:paraId="5C75E39C" w14:textId="2A29EA63" w:rsidR="002B7702" w:rsidRDefault="008C6346" w:rsidP="008C6346">
      <w:pPr>
        <w:pStyle w:val="Heading1"/>
      </w:pPr>
      <w:bookmarkStart w:id="29" w:name="_Toc509414818"/>
      <w:r>
        <w:t>7.0 AWJC vs. BLANKING</w:t>
      </w:r>
      <w:bookmarkEnd w:id="29"/>
    </w:p>
    <w:p w14:paraId="38E67F9A" w14:textId="045DE9EB" w:rsidR="00964139" w:rsidRDefault="0030622E" w:rsidP="00260566">
      <w:pPr>
        <w:spacing w:line="360" w:lineRule="auto"/>
        <w:rPr>
          <w:rFonts w:ascii="Arial" w:hAnsi="Arial" w:cs="Arial"/>
        </w:rPr>
      </w:pPr>
      <w:r>
        <w:rPr>
          <w:rFonts w:ascii="Arial" w:hAnsi="Arial" w:cs="Arial"/>
        </w:rPr>
        <w:t>Due to overwhelming advantages of AWJC over blanking</w:t>
      </w:r>
      <w:r w:rsidR="00554E32">
        <w:rPr>
          <w:rFonts w:ascii="Arial" w:hAnsi="Arial" w:cs="Arial"/>
        </w:rPr>
        <w:t xml:space="preserve"> (see </w:t>
      </w:r>
      <w:r w:rsidR="00554E32">
        <w:t>5.1.3 DISADVATAGES OF BLANKING)</w:t>
      </w:r>
      <w:r w:rsidR="001A7677">
        <w:rPr>
          <w:rFonts w:ascii="Arial" w:hAnsi="Arial" w:cs="Arial"/>
        </w:rPr>
        <w:t xml:space="preserve"> a</w:t>
      </w:r>
      <w:r w:rsidR="00964139">
        <w:rPr>
          <w:rFonts w:ascii="Arial" w:hAnsi="Arial" w:cs="Arial"/>
        </w:rPr>
        <w:t xml:space="preserve"> company </w:t>
      </w:r>
      <w:r w:rsidR="001A7677">
        <w:rPr>
          <w:rFonts w:ascii="Arial" w:hAnsi="Arial" w:cs="Arial"/>
        </w:rPr>
        <w:t xml:space="preserve">aiming to modernize </w:t>
      </w:r>
      <w:r w:rsidR="00BA0FFD">
        <w:rPr>
          <w:rFonts w:ascii="Arial" w:hAnsi="Arial" w:cs="Arial"/>
        </w:rPr>
        <w:t>the manufacture</w:t>
      </w:r>
      <w:r w:rsidR="00964139">
        <w:rPr>
          <w:rFonts w:ascii="Arial" w:hAnsi="Arial" w:cs="Arial"/>
        </w:rPr>
        <w:t xml:space="preserve"> </w:t>
      </w:r>
      <w:r w:rsidR="001A7677">
        <w:rPr>
          <w:rFonts w:ascii="Arial" w:hAnsi="Arial" w:cs="Arial"/>
        </w:rPr>
        <w:t xml:space="preserve">of </w:t>
      </w:r>
      <w:r w:rsidR="00964139">
        <w:rPr>
          <w:rFonts w:ascii="Arial" w:hAnsi="Arial" w:cs="Arial"/>
        </w:rPr>
        <w:t>star washers can greatly improve productivity by switching to Abrasive Water Jet Cutting.</w:t>
      </w:r>
      <w:r>
        <w:rPr>
          <w:rFonts w:ascii="Arial" w:hAnsi="Arial" w:cs="Arial"/>
        </w:rPr>
        <w:t xml:space="preserve"> </w:t>
      </w:r>
      <w:r w:rsidR="00633AB5">
        <w:rPr>
          <w:rFonts w:ascii="Arial" w:hAnsi="Arial" w:cs="Arial"/>
        </w:rPr>
        <w:t xml:space="preserve">The blanking method (die and punch assembly) can only produce one component at a time whereas the AWJC system can cut several metal sheets stacked together greatly improving productivity. </w:t>
      </w:r>
      <w:r w:rsidR="007F18B9">
        <w:rPr>
          <w:rFonts w:ascii="Arial" w:hAnsi="Arial" w:cs="Arial"/>
        </w:rPr>
        <w:t>When manufacturing engineers decide whether to use EDM or AWJC, surface finish and accuracy are the two main differentiating factors</w:t>
      </w:r>
      <w:r w:rsidR="001E6C93">
        <w:rPr>
          <w:rFonts w:ascii="Arial" w:hAnsi="Arial" w:cs="Arial"/>
        </w:rPr>
        <w:t>; if speed and versatility rather than accuracy is of more importance then AWJC is a better choice</w:t>
      </w:r>
      <w:r w:rsidR="007F18B9">
        <w:rPr>
          <w:rFonts w:ascii="Arial" w:hAnsi="Arial" w:cs="Arial"/>
        </w:rPr>
        <w:t xml:space="preserve"> </w:t>
      </w:r>
      <w:r w:rsidR="001E6C93" w:rsidRPr="007F18B9">
        <w:rPr>
          <w:rFonts w:ascii="Arial" w:hAnsi="Arial" w:cs="Arial"/>
          <w:noProof/>
        </w:rPr>
        <w:t>(Hashish, 2015)</w:t>
      </w:r>
    </w:p>
    <w:p w14:paraId="3681499F" w14:textId="5B6B5290" w:rsidR="00BA0FFD" w:rsidRDefault="00964139" w:rsidP="00810528">
      <w:pPr>
        <w:pStyle w:val="Heading1"/>
        <w:rPr>
          <w:noProof/>
        </w:rPr>
      </w:pPr>
      <w:bookmarkStart w:id="30" w:name="_Toc509414819"/>
      <w:r>
        <w:t>8</w:t>
      </w:r>
      <w:r w:rsidR="00810528">
        <w:t xml:space="preserve">.0 HAZARDS TO ENVIRONMENT </w:t>
      </w:r>
      <w:sdt>
        <w:sdtPr>
          <w:rPr>
            <w:noProof/>
          </w:rPr>
          <w:id w:val="-465667687"/>
          <w:citation/>
        </w:sdtPr>
        <w:sdtContent>
          <w:r w:rsidR="00F25C42">
            <w:rPr>
              <w:noProof/>
            </w:rPr>
            <w:fldChar w:fldCharType="begin"/>
          </w:r>
          <w:r w:rsidR="00F25C42">
            <w:rPr>
              <w:noProof/>
            </w:rPr>
            <w:instrText xml:space="preserve">CITATION Jam05 \l 2057 </w:instrText>
          </w:r>
          <w:r w:rsidR="00F25C42">
            <w:rPr>
              <w:noProof/>
            </w:rPr>
            <w:fldChar w:fldCharType="separate"/>
          </w:r>
          <w:r w:rsidR="00F25C42">
            <w:rPr>
              <w:noProof/>
            </w:rPr>
            <w:t xml:space="preserve"> (Koelsch, 2005)</w:t>
          </w:r>
          <w:r w:rsidR="00F25C42">
            <w:rPr>
              <w:noProof/>
            </w:rPr>
            <w:fldChar w:fldCharType="end"/>
          </w:r>
        </w:sdtContent>
      </w:sdt>
      <w:bookmarkEnd w:id="30"/>
    </w:p>
    <w:p w14:paraId="5E70D848" w14:textId="281EA02D" w:rsidR="00AE29C7" w:rsidRDefault="00AE29C7" w:rsidP="00AE29C7">
      <w:pPr>
        <w:spacing w:line="360" w:lineRule="auto"/>
        <w:rPr>
          <w:rFonts w:ascii="Arial" w:hAnsi="Arial" w:cs="Arial"/>
        </w:rPr>
      </w:pPr>
      <w:r>
        <w:rPr>
          <w:rFonts w:ascii="Arial" w:hAnsi="Arial" w:cs="Arial"/>
        </w:rPr>
        <w:t>As companies employ either traditional or non-traditional manufacturing systems, they must consider the impact to the environment</w:t>
      </w:r>
      <w:r w:rsidR="00D74B3E">
        <w:rPr>
          <w:rFonts w:ascii="Arial" w:hAnsi="Arial" w:cs="Arial"/>
        </w:rPr>
        <w:t xml:space="preserve"> as well as to the worker.</w:t>
      </w:r>
    </w:p>
    <w:p w14:paraId="39F3B8F0" w14:textId="259F429E" w:rsidR="00D74B3E" w:rsidRDefault="00D74B3E" w:rsidP="00AE29C7">
      <w:pPr>
        <w:spacing w:line="360" w:lineRule="auto"/>
        <w:rPr>
          <w:rFonts w:ascii="Arial" w:hAnsi="Arial" w:cs="Arial"/>
        </w:rPr>
      </w:pPr>
      <w:r>
        <w:rPr>
          <w:rFonts w:ascii="Arial" w:hAnsi="Arial" w:cs="Arial"/>
        </w:rPr>
        <w:t>In EDM, proper disposing of filters must be done according to government regulations as some of the fines removed from the system may be hazardous and certified bodies must be handle these materials</w:t>
      </w:r>
    </w:p>
    <w:p w14:paraId="1290A428" w14:textId="1370D319" w:rsidR="00D74B3E" w:rsidRDefault="00D74B3E" w:rsidP="00AE29C7">
      <w:pPr>
        <w:spacing w:line="360" w:lineRule="auto"/>
        <w:rPr>
          <w:rFonts w:ascii="Arial" w:hAnsi="Arial" w:cs="Arial"/>
        </w:rPr>
      </w:pPr>
      <w:r>
        <w:rPr>
          <w:rFonts w:ascii="Arial" w:hAnsi="Arial" w:cs="Arial"/>
        </w:rPr>
        <w:t>In AWJC:</w:t>
      </w:r>
    </w:p>
    <w:p w14:paraId="6A5F1476" w14:textId="247EE9B4" w:rsidR="00D74B3E" w:rsidRDefault="00D74B3E" w:rsidP="00AE29C7">
      <w:pPr>
        <w:spacing w:line="360" w:lineRule="auto"/>
        <w:rPr>
          <w:rFonts w:ascii="Arial" w:hAnsi="Arial" w:cs="Arial"/>
        </w:rPr>
      </w:pPr>
      <w:r>
        <w:rPr>
          <w:rFonts w:ascii="Arial" w:hAnsi="Arial" w:cs="Arial"/>
        </w:rPr>
        <w:t xml:space="preserve">Disposing of the sludge (abrasive +water) must be done </w:t>
      </w:r>
    </w:p>
    <w:p w14:paraId="33D86B91" w14:textId="6B93F7F6" w:rsidR="00E901D6" w:rsidRDefault="00E901D6" w:rsidP="00AE29C7">
      <w:pPr>
        <w:spacing w:line="360" w:lineRule="auto"/>
        <w:rPr>
          <w:rFonts w:ascii="Arial" w:hAnsi="Arial" w:cs="Arial"/>
        </w:rPr>
      </w:pPr>
      <w:r>
        <w:rPr>
          <w:rFonts w:ascii="Arial" w:hAnsi="Arial" w:cs="Arial"/>
        </w:rPr>
        <w:t>The abrasive, which is fine powder, must be distributed in a safe manner to avoid inhalation</w:t>
      </w:r>
    </w:p>
    <w:p w14:paraId="358F7CED" w14:textId="3823180B" w:rsidR="00E901D6" w:rsidRDefault="00E901D6" w:rsidP="00AE29C7">
      <w:pPr>
        <w:spacing w:line="360" w:lineRule="auto"/>
        <w:rPr>
          <w:rFonts w:ascii="Arial" w:hAnsi="Arial" w:cs="Arial"/>
        </w:rPr>
      </w:pPr>
      <w:r>
        <w:rPr>
          <w:rFonts w:ascii="Arial" w:hAnsi="Arial" w:cs="Arial"/>
        </w:rPr>
        <w:t xml:space="preserve">Noise pollution from the jet cutting </w:t>
      </w:r>
      <w:r w:rsidR="00F25C42">
        <w:rPr>
          <w:rFonts w:ascii="Arial" w:hAnsi="Arial" w:cs="Arial"/>
        </w:rPr>
        <w:t xml:space="preserve">(130dB) </w:t>
      </w:r>
      <w:r>
        <w:rPr>
          <w:rFonts w:ascii="Arial" w:hAnsi="Arial" w:cs="Arial"/>
        </w:rPr>
        <w:t>and the pump</w:t>
      </w:r>
      <w:r w:rsidR="00F25C42">
        <w:rPr>
          <w:rFonts w:ascii="Arial" w:hAnsi="Arial" w:cs="Arial"/>
        </w:rPr>
        <w:t xml:space="preserve"> 70dB,</w:t>
      </w:r>
      <w:r>
        <w:rPr>
          <w:rFonts w:ascii="Arial" w:hAnsi="Arial" w:cs="Arial"/>
        </w:rPr>
        <w:t xml:space="preserve"> can cause long term he</w:t>
      </w:r>
      <w:r w:rsidR="00F25C42">
        <w:rPr>
          <w:rFonts w:ascii="Arial" w:hAnsi="Arial" w:cs="Arial"/>
        </w:rPr>
        <w:t>aring</w:t>
      </w:r>
      <w:r>
        <w:rPr>
          <w:rFonts w:ascii="Arial" w:hAnsi="Arial" w:cs="Arial"/>
        </w:rPr>
        <w:t xml:space="preserve"> problems (noise can be minimized by cutting under water and workers can wear ear protectors)</w:t>
      </w:r>
    </w:p>
    <w:p w14:paraId="72AFB7CD" w14:textId="355E2900" w:rsidR="00E901D6" w:rsidRDefault="00E901D6" w:rsidP="00AE29C7">
      <w:pPr>
        <w:spacing w:line="360" w:lineRule="auto"/>
        <w:rPr>
          <w:rFonts w:ascii="Arial" w:hAnsi="Arial" w:cs="Arial"/>
        </w:rPr>
      </w:pPr>
      <w:r>
        <w:rPr>
          <w:rFonts w:ascii="Arial" w:hAnsi="Arial" w:cs="Arial"/>
        </w:rPr>
        <w:t>Noise can also be reduced by isolating machine from the rest of the shop</w:t>
      </w:r>
    </w:p>
    <w:p w14:paraId="0A6EBAF9" w14:textId="4844208A" w:rsidR="00976ED2" w:rsidRDefault="00AC2F7A" w:rsidP="00360930">
      <w:pPr>
        <w:pStyle w:val="Heading1"/>
      </w:pPr>
      <w:bookmarkStart w:id="31" w:name="_Toc509414820"/>
      <w:r>
        <w:lastRenderedPageBreak/>
        <w:t>9</w:t>
      </w:r>
      <w:r w:rsidR="00810528">
        <w:t xml:space="preserve">.0 </w:t>
      </w:r>
      <w:r w:rsidR="00F45D76">
        <w:t>SUMMARY</w:t>
      </w:r>
      <w:bookmarkEnd w:id="31"/>
    </w:p>
    <w:p w14:paraId="78A134DB" w14:textId="1710DB7B" w:rsidR="004A434B" w:rsidRDefault="004A434B" w:rsidP="00B34DDD">
      <w:pPr>
        <w:spacing w:line="360" w:lineRule="auto"/>
        <w:rPr>
          <w:rFonts w:ascii="Arial" w:hAnsi="Arial" w:cs="Arial"/>
        </w:rPr>
      </w:pPr>
      <w:r>
        <w:rPr>
          <w:rFonts w:ascii="Arial" w:hAnsi="Arial" w:cs="Arial"/>
        </w:rPr>
        <w:t xml:space="preserve">The development of AWJC has progressed </w:t>
      </w:r>
      <w:r w:rsidR="00B34DDD">
        <w:rPr>
          <w:rFonts w:ascii="Arial" w:hAnsi="Arial" w:cs="Arial"/>
        </w:rPr>
        <w:t xml:space="preserve">immensely to improve its capability as an advanced manufacturing system. The principal setback in AWJC is in its inability to uniformly </w:t>
      </w:r>
      <w:r w:rsidR="00CC55D0">
        <w:rPr>
          <w:rFonts w:ascii="Arial" w:hAnsi="Arial" w:cs="Arial"/>
        </w:rPr>
        <w:t xml:space="preserve">cut </w:t>
      </w:r>
      <w:r w:rsidR="00B34DDD">
        <w:rPr>
          <w:rFonts w:ascii="Arial" w:hAnsi="Arial" w:cs="Arial"/>
        </w:rPr>
        <w:t xml:space="preserve">as the depth of the job increases. This is caused by the </w:t>
      </w:r>
      <w:r w:rsidR="006C288F">
        <w:rPr>
          <w:rFonts w:ascii="Arial" w:hAnsi="Arial" w:cs="Arial"/>
        </w:rPr>
        <w:t>j</w:t>
      </w:r>
      <w:r w:rsidR="00B34DDD">
        <w:rPr>
          <w:rFonts w:ascii="Arial" w:hAnsi="Arial" w:cs="Arial"/>
        </w:rPr>
        <w:t>etstream encountering numerous resistant forces thereby losing the momentum causing loss of speed and deflect</w:t>
      </w:r>
      <w:r w:rsidR="006C288F">
        <w:rPr>
          <w:rFonts w:ascii="Arial" w:hAnsi="Arial" w:cs="Arial"/>
        </w:rPr>
        <w:t>ing</w:t>
      </w:r>
      <w:r w:rsidR="00B34DDD">
        <w:rPr>
          <w:rFonts w:ascii="Arial" w:hAnsi="Arial" w:cs="Arial"/>
        </w:rPr>
        <w:t>. This causes tapering at the bottom.</w:t>
      </w:r>
    </w:p>
    <w:p w14:paraId="73D23228" w14:textId="48B3159D" w:rsidR="00B34DDD" w:rsidRDefault="00B34DDD" w:rsidP="00B34DDD">
      <w:pPr>
        <w:spacing w:line="360" w:lineRule="auto"/>
        <w:rPr>
          <w:rFonts w:ascii="Arial" w:hAnsi="Arial" w:cs="Arial"/>
        </w:rPr>
      </w:pPr>
      <w:r>
        <w:rPr>
          <w:rFonts w:ascii="Arial" w:hAnsi="Arial" w:cs="Arial"/>
        </w:rPr>
        <w:t>To remedy this, two methods can be used</w:t>
      </w:r>
    </w:p>
    <w:p w14:paraId="195106AC" w14:textId="1D99134C" w:rsidR="00B34DDD" w:rsidRDefault="00B34DDD" w:rsidP="00B34DDD">
      <w:pPr>
        <w:pStyle w:val="ListParagraph"/>
        <w:numPr>
          <w:ilvl w:val="0"/>
          <w:numId w:val="15"/>
        </w:numPr>
        <w:spacing w:line="360" w:lineRule="auto"/>
        <w:rPr>
          <w:rFonts w:ascii="Arial" w:hAnsi="Arial" w:cs="Arial"/>
        </w:rPr>
      </w:pPr>
      <w:r>
        <w:rPr>
          <w:rFonts w:ascii="Arial" w:hAnsi="Arial" w:cs="Arial"/>
        </w:rPr>
        <w:t>Increase the flow rate to achieve stiffer and sharper jets</w:t>
      </w:r>
    </w:p>
    <w:p w14:paraId="14861085" w14:textId="7E6AFFCE" w:rsidR="00B34DDD" w:rsidRDefault="00B34DDD" w:rsidP="00B34DDD">
      <w:pPr>
        <w:pStyle w:val="ListParagraph"/>
        <w:numPr>
          <w:ilvl w:val="0"/>
          <w:numId w:val="15"/>
        </w:numPr>
        <w:spacing w:line="360" w:lineRule="auto"/>
        <w:rPr>
          <w:rFonts w:ascii="Arial" w:hAnsi="Arial" w:cs="Arial"/>
        </w:rPr>
      </w:pPr>
      <w:r>
        <w:rPr>
          <w:rFonts w:ascii="Arial" w:hAnsi="Arial" w:cs="Arial"/>
        </w:rPr>
        <w:t xml:space="preserve">Use of adjustable nozzle. Software is now available that anticipates the jet behaviour in the cut and compensate accordingly. This is achieved by slowing down </w:t>
      </w:r>
      <w:r w:rsidR="00CC55D0">
        <w:rPr>
          <w:rFonts w:ascii="Arial" w:hAnsi="Arial" w:cs="Arial"/>
        </w:rPr>
        <w:t>the cutting speed and tilting the nozzle in 2-D or 3-D geometry as necessary.</w:t>
      </w:r>
    </w:p>
    <w:p w14:paraId="27851D11" w14:textId="3F3E3B62" w:rsidR="00CC55D0" w:rsidRDefault="00CC55D0" w:rsidP="00CC55D0">
      <w:pPr>
        <w:spacing w:line="360" w:lineRule="auto"/>
        <w:rPr>
          <w:rFonts w:ascii="Arial" w:hAnsi="Arial" w:cs="Arial"/>
        </w:rPr>
      </w:pPr>
      <w:r>
        <w:rPr>
          <w:rFonts w:ascii="Arial" w:hAnsi="Arial" w:cs="Arial"/>
        </w:rPr>
        <w:t xml:space="preserve">When this corrective system has been refined and honed to be more precise, the AWJC together with its capability to cut almost any material, maybe one of the best non-traditional manufacturing systems to date. </w:t>
      </w:r>
    </w:p>
    <w:p w14:paraId="5178F19F" w14:textId="27DA447E" w:rsidR="006C288F" w:rsidRDefault="006C288F" w:rsidP="00CC55D0">
      <w:pPr>
        <w:spacing w:line="360" w:lineRule="auto"/>
        <w:rPr>
          <w:rFonts w:ascii="Arial" w:hAnsi="Arial" w:cs="Arial"/>
        </w:rPr>
      </w:pPr>
    </w:p>
    <w:p w14:paraId="7B82668B" w14:textId="54A4DB5B" w:rsidR="006C288F" w:rsidRDefault="006C288F" w:rsidP="00CC55D0">
      <w:pPr>
        <w:spacing w:line="360" w:lineRule="auto"/>
        <w:rPr>
          <w:rFonts w:ascii="Arial" w:hAnsi="Arial" w:cs="Arial"/>
        </w:rPr>
      </w:pPr>
    </w:p>
    <w:p w14:paraId="53800B72" w14:textId="72440900" w:rsidR="006C288F" w:rsidRDefault="006C288F" w:rsidP="00CC55D0">
      <w:pPr>
        <w:spacing w:line="360" w:lineRule="auto"/>
        <w:rPr>
          <w:rFonts w:ascii="Arial" w:hAnsi="Arial" w:cs="Arial"/>
        </w:rPr>
      </w:pPr>
    </w:p>
    <w:p w14:paraId="371A371E" w14:textId="03C145F4" w:rsidR="006C288F" w:rsidRDefault="006C288F" w:rsidP="00CC55D0">
      <w:pPr>
        <w:spacing w:line="360" w:lineRule="auto"/>
        <w:rPr>
          <w:rFonts w:ascii="Arial" w:hAnsi="Arial" w:cs="Arial"/>
        </w:rPr>
      </w:pPr>
    </w:p>
    <w:p w14:paraId="28A56321" w14:textId="6BD8B962" w:rsidR="006C288F" w:rsidRDefault="006C288F" w:rsidP="00CC55D0">
      <w:pPr>
        <w:spacing w:line="360" w:lineRule="auto"/>
        <w:rPr>
          <w:rFonts w:ascii="Arial" w:hAnsi="Arial" w:cs="Arial"/>
        </w:rPr>
      </w:pPr>
    </w:p>
    <w:p w14:paraId="744CE0FB" w14:textId="445FEB1A" w:rsidR="006C288F" w:rsidRDefault="006C288F" w:rsidP="00CC55D0">
      <w:pPr>
        <w:spacing w:line="360" w:lineRule="auto"/>
        <w:rPr>
          <w:rFonts w:ascii="Arial" w:hAnsi="Arial" w:cs="Arial"/>
        </w:rPr>
      </w:pPr>
    </w:p>
    <w:p w14:paraId="2ECB3045" w14:textId="44078927" w:rsidR="006C288F" w:rsidRDefault="006C288F" w:rsidP="00CC55D0">
      <w:pPr>
        <w:spacing w:line="360" w:lineRule="auto"/>
        <w:rPr>
          <w:rFonts w:ascii="Arial" w:hAnsi="Arial" w:cs="Arial"/>
        </w:rPr>
      </w:pPr>
    </w:p>
    <w:p w14:paraId="70257EF2" w14:textId="69840BB0" w:rsidR="006C288F" w:rsidRDefault="006C288F" w:rsidP="00CC55D0">
      <w:pPr>
        <w:spacing w:line="360" w:lineRule="auto"/>
        <w:rPr>
          <w:rFonts w:ascii="Arial" w:hAnsi="Arial" w:cs="Arial"/>
        </w:rPr>
      </w:pPr>
    </w:p>
    <w:p w14:paraId="09C14FDC" w14:textId="58215422" w:rsidR="006C288F" w:rsidRDefault="006C288F" w:rsidP="00CC55D0">
      <w:pPr>
        <w:spacing w:line="360" w:lineRule="auto"/>
        <w:rPr>
          <w:rFonts w:ascii="Arial" w:hAnsi="Arial" w:cs="Arial"/>
        </w:rPr>
      </w:pPr>
    </w:p>
    <w:p w14:paraId="11A57273" w14:textId="13244DF1" w:rsidR="006C288F" w:rsidRDefault="006C288F" w:rsidP="00CC55D0">
      <w:pPr>
        <w:spacing w:line="360" w:lineRule="auto"/>
        <w:rPr>
          <w:rFonts w:ascii="Arial" w:hAnsi="Arial" w:cs="Arial"/>
        </w:rPr>
      </w:pPr>
    </w:p>
    <w:p w14:paraId="72CED7D0" w14:textId="043A286C" w:rsidR="006C288F" w:rsidRDefault="006C288F" w:rsidP="00CC55D0">
      <w:pPr>
        <w:spacing w:line="360" w:lineRule="auto"/>
        <w:rPr>
          <w:rFonts w:ascii="Arial" w:hAnsi="Arial" w:cs="Arial"/>
        </w:rPr>
      </w:pPr>
    </w:p>
    <w:p w14:paraId="462D7367" w14:textId="77777777" w:rsidR="006C288F" w:rsidRPr="00CC55D0" w:rsidRDefault="006C288F" w:rsidP="00CC55D0">
      <w:pPr>
        <w:spacing w:line="360" w:lineRule="auto"/>
        <w:rPr>
          <w:rFonts w:ascii="Arial" w:hAnsi="Arial" w:cs="Arial"/>
        </w:rPr>
      </w:pPr>
    </w:p>
    <w:p w14:paraId="15D1AA07" w14:textId="464F0A54" w:rsidR="00CC55D0" w:rsidRDefault="00CC55D0" w:rsidP="00CC55D0">
      <w:pPr>
        <w:spacing w:line="360" w:lineRule="auto"/>
        <w:rPr>
          <w:rFonts w:ascii="Arial" w:hAnsi="Arial" w:cs="Arial"/>
        </w:rPr>
      </w:pPr>
    </w:p>
    <w:bookmarkStart w:id="32" w:name="_Toc509414821" w:displacedByCustomXml="next"/>
    <w:sdt>
      <w:sdtPr>
        <w:rPr>
          <w:rFonts w:asciiTheme="minorHAnsi" w:eastAsiaTheme="minorHAnsi" w:hAnsiTheme="minorHAnsi" w:cstheme="minorBidi"/>
          <w:color w:val="auto"/>
          <w:sz w:val="22"/>
          <w:szCs w:val="22"/>
        </w:rPr>
        <w:id w:val="1235749441"/>
        <w:docPartObj>
          <w:docPartGallery w:val="Bibliographies"/>
          <w:docPartUnique/>
        </w:docPartObj>
      </w:sdtPr>
      <w:sdtContent>
        <w:p w14:paraId="193100E1" w14:textId="77777777" w:rsidR="00336223" w:rsidRDefault="00336223" w:rsidP="00336223">
          <w:pPr>
            <w:pStyle w:val="Heading1"/>
          </w:pPr>
          <w:r>
            <w:t>Bibliography</w:t>
          </w:r>
          <w:bookmarkEnd w:id="32"/>
        </w:p>
        <w:sdt>
          <w:sdtPr>
            <w:id w:val="-1270547461"/>
            <w:bibliography/>
          </w:sdtPr>
          <w:sdtContent>
            <w:p w14:paraId="0099DEFA" w14:textId="77777777" w:rsidR="00796B48" w:rsidRDefault="00336223" w:rsidP="00796B48">
              <w:pPr>
                <w:pStyle w:val="Bibliography"/>
                <w:ind w:left="720" w:hanging="720"/>
                <w:rPr>
                  <w:noProof/>
                  <w:sz w:val="24"/>
                  <w:szCs w:val="24"/>
                </w:rPr>
              </w:pPr>
              <w:r>
                <w:fldChar w:fldCharType="begin"/>
              </w:r>
              <w:r>
                <w:instrText xml:space="preserve"> BIBLIOGRAPHY </w:instrText>
              </w:r>
              <w:r>
                <w:fldChar w:fldCharType="separate"/>
              </w:r>
              <w:r w:rsidR="00796B48">
                <w:rPr>
                  <w:noProof/>
                </w:rPr>
                <w:t xml:space="preserve">Kim H., Altan T. (2014, October 15). </w:t>
              </w:r>
              <w:r w:rsidR="00796B48">
                <w:rPr>
                  <w:i/>
                  <w:iCs/>
                  <w:noProof/>
                </w:rPr>
                <w:t>Phases of the Blanking Process</w:t>
              </w:r>
              <w:r w:rsidR="00796B48">
                <w:rPr>
                  <w:noProof/>
                </w:rPr>
                <w:t>. Retrieved from Blanking, Shearing and Trimming: https://ewi.org/eto/wp-content/uploads/2014/10/TOPIC-7-Blanking-Sheating-and-Trimming.pdf</w:t>
              </w:r>
            </w:p>
            <w:p w14:paraId="1F7CDC39" w14:textId="28DB66A8" w:rsidR="00796B48" w:rsidRDefault="00796B48" w:rsidP="00796B48">
              <w:pPr>
                <w:pStyle w:val="Bibliography"/>
                <w:ind w:left="720" w:hanging="720"/>
                <w:rPr>
                  <w:noProof/>
                </w:rPr>
              </w:pPr>
              <w:r>
                <w:rPr>
                  <w:noProof/>
                </w:rPr>
                <w:t>Badgujar</w:t>
              </w:r>
              <w:r w:rsidR="002A0824">
                <w:rPr>
                  <w:noProof/>
                </w:rPr>
                <w:t>,</w:t>
              </w:r>
              <w:r>
                <w:rPr>
                  <w:noProof/>
                </w:rPr>
                <w:t xml:space="preserve"> R. (2014). Journal of Mechanical and Civil Engineering. </w:t>
              </w:r>
              <w:r>
                <w:rPr>
                  <w:i/>
                  <w:iCs/>
                  <w:noProof/>
                </w:rPr>
                <w:t>Abrasive Waterjet Machining-A Atate of Art, 11</w:t>
              </w:r>
              <w:r>
                <w:rPr>
                  <w:noProof/>
                </w:rPr>
                <w:t>(3), 59-64. Retrieved March 4, 2018, from http://www.iosrjournals.org/iosr-jmce/papers/vol11-issue3/Version-6/I011365964.pdf</w:t>
              </w:r>
            </w:p>
            <w:p w14:paraId="14194858" w14:textId="77777777" w:rsidR="00796B48" w:rsidRDefault="00796B48" w:rsidP="00796B48">
              <w:pPr>
                <w:pStyle w:val="Bibliography"/>
                <w:ind w:left="720" w:hanging="720"/>
                <w:rPr>
                  <w:noProof/>
                </w:rPr>
              </w:pPr>
              <w:r>
                <w:rPr>
                  <w:noProof/>
                </w:rPr>
                <w:t>Benedict, G. F. (1987). Nontraditional Manufacturing Processes. New York: Marcel Dekker Inc. Retrieved Feb 19, 2018, from https://books.google.co.uk/books?id=xdmNVSio8jUC&amp;printsec=frontcover&amp;source=gbs_ge_summary_r&amp;cad=0#v=onepage&amp;q&amp;f=false</w:t>
              </w:r>
            </w:p>
            <w:p w14:paraId="28F91AB2" w14:textId="77777777" w:rsidR="00796B48" w:rsidRDefault="00796B48" w:rsidP="00796B48">
              <w:pPr>
                <w:pStyle w:val="Bibliography"/>
                <w:ind w:left="720" w:hanging="720"/>
                <w:rPr>
                  <w:noProof/>
                </w:rPr>
              </w:pPr>
              <w:r>
                <w:rPr>
                  <w:noProof/>
                </w:rPr>
                <w:t xml:space="preserve">fac.ksu.edu.sa. (2018). </w:t>
              </w:r>
              <w:r>
                <w:rPr>
                  <w:i/>
                  <w:iCs/>
                  <w:noProof/>
                </w:rPr>
                <w:t>NONTRADITIONAL MANUFACTURING PROCESSES</w:t>
              </w:r>
              <w:r>
                <w:rPr>
                  <w:noProof/>
                </w:rPr>
                <w:t>. Retrieved from non-conventional_cutting.pdf: http://fac.ksu.edu.sa/sites/default/files/non-conventional_cutting.pdf</w:t>
              </w:r>
            </w:p>
            <w:p w14:paraId="7781DBC4" w14:textId="77777777" w:rsidR="00796B48" w:rsidRDefault="00796B48" w:rsidP="00796B48">
              <w:pPr>
                <w:pStyle w:val="Bibliography"/>
                <w:ind w:left="720" w:hanging="720"/>
                <w:rPr>
                  <w:noProof/>
                </w:rPr>
              </w:pPr>
              <w:r>
                <w:rPr>
                  <w:noProof/>
                </w:rPr>
                <w:t xml:space="preserve">Groover, M. P. (2011). </w:t>
              </w:r>
              <w:r>
                <w:rPr>
                  <w:i/>
                  <w:iCs/>
                  <w:noProof/>
                </w:rPr>
                <w:t>Principles of Modern Manufacturing 4th Edition.</w:t>
              </w:r>
              <w:r>
                <w:rPr>
                  <w:noProof/>
                </w:rPr>
                <w:t xml:space="preserve"> Hoboken: John Wiley &amp; Sons, Inc.</w:t>
              </w:r>
            </w:p>
            <w:p w14:paraId="5A1B4633" w14:textId="58D6C7E4" w:rsidR="00796B48" w:rsidRDefault="00796B48" w:rsidP="00796B48">
              <w:pPr>
                <w:pStyle w:val="Bibliography"/>
                <w:ind w:left="720" w:hanging="720"/>
                <w:rPr>
                  <w:noProof/>
                </w:rPr>
              </w:pPr>
              <w:r>
                <w:rPr>
                  <w:noProof/>
                </w:rPr>
                <w:t xml:space="preserve"> Creighton</w:t>
              </w:r>
              <w:r w:rsidR="00463BB3">
                <w:rPr>
                  <w:noProof/>
                </w:rPr>
                <w:t>, J</w:t>
              </w:r>
              <w:r>
                <w:rPr>
                  <w:noProof/>
                </w:rPr>
                <w:t xml:space="preserve"> (2013, April 23). </w:t>
              </w:r>
              <w:r>
                <w:rPr>
                  <w:i/>
                  <w:iCs/>
                  <w:noProof/>
                </w:rPr>
                <w:t>7 Advantages of Progresssive Die Metal Stamping Your Parts</w:t>
              </w:r>
              <w:r w:rsidR="00463BB3">
                <w:rPr>
                  <w:i/>
                  <w:iCs/>
                  <w:noProof/>
                </w:rPr>
                <w:t xml:space="preserve"> </w:t>
              </w:r>
              <w:r w:rsidR="006F1E46">
                <w:rPr>
                  <w:iCs/>
                  <w:noProof/>
                </w:rPr>
                <w:t xml:space="preserve"> Available at:</w:t>
              </w:r>
              <w:r>
                <w:rPr>
                  <w:noProof/>
                </w:rPr>
                <w:t xml:space="preserve"> https://www.manortool.com/blog/top-7-advantages-of-progressive-die-metal-stamping-your-parts/</w:t>
              </w:r>
              <w:r w:rsidR="00463BB3">
                <w:rPr>
                  <w:noProof/>
                </w:rPr>
                <w:t xml:space="preserve"> [Accessed 2</w:t>
              </w:r>
              <w:bookmarkStart w:id="33" w:name="_GoBack"/>
              <w:bookmarkEnd w:id="33"/>
              <w:r w:rsidR="00463BB3">
                <w:rPr>
                  <w:noProof/>
                </w:rPr>
                <w:t xml:space="preserve"> February 2018]</w:t>
              </w:r>
            </w:p>
            <w:p w14:paraId="6361082A" w14:textId="1F3F87C2" w:rsidR="00796B48" w:rsidRDefault="00796B48" w:rsidP="00796B48">
              <w:pPr>
                <w:pStyle w:val="Bibliography"/>
                <w:ind w:left="720" w:hanging="720"/>
                <w:rPr>
                  <w:noProof/>
                </w:rPr>
              </w:pPr>
              <w:r>
                <w:rPr>
                  <w:noProof/>
                </w:rPr>
                <w:t>Koelsch. (2005). Waterjet vs. EDM</w:t>
              </w:r>
              <w:r w:rsidR="006F1E46">
                <w:rPr>
                  <w:noProof/>
                </w:rPr>
                <w:t xml:space="preserve"> </w:t>
              </w:r>
              <w:r>
                <w:rPr>
                  <w:noProof/>
                </w:rPr>
                <w:t xml:space="preserve"> </w:t>
              </w:r>
              <w:r w:rsidR="006F1E46">
                <w:rPr>
                  <w:noProof/>
                </w:rPr>
                <w:t>Available at:</w:t>
              </w:r>
              <w:r>
                <w:rPr>
                  <w:noProof/>
                </w:rPr>
                <w:t xml:space="preserve"> http://advancedmanufacturing.org/waterjet-vs-edm/</w:t>
              </w:r>
              <w:r w:rsidR="006F1E46">
                <w:rPr>
                  <w:noProof/>
                </w:rPr>
                <w:t xml:space="preserve"> {Accessed 15 February 2018]</w:t>
              </w:r>
            </w:p>
            <w:p w14:paraId="1C8313D8" w14:textId="1BDC175E" w:rsidR="00796B48" w:rsidRDefault="00796B48" w:rsidP="00796B48">
              <w:pPr>
                <w:pStyle w:val="Bibliography"/>
                <w:ind w:left="720" w:hanging="720"/>
                <w:rPr>
                  <w:noProof/>
                </w:rPr>
              </w:pPr>
              <w:r>
                <w:rPr>
                  <w:noProof/>
                </w:rPr>
                <w:t xml:space="preserve"> Hashish, M. (2015). </w:t>
              </w:r>
              <w:r>
                <w:rPr>
                  <w:i/>
                  <w:iCs/>
                  <w:noProof/>
                </w:rPr>
                <w:t>The Waterjet Masters.</w:t>
              </w:r>
              <w:r>
                <w:rPr>
                  <w:noProof/>
                </w:rPr>
                <w:t xml:space="preserve"> Retrieved from https://flowwaterjetblog.com/2015/12/07/the-waterjet-masters-mohamed-hashish/ [Accessed 11 March 2018]</w:t>
              </w:r>
            </w:p>
            <w:p w14:paraId="00CD84AB" w14:textId="77777777" w:rsidR="00796B48" w:rsidRDefault="00796B48" w:rsidP="00796B48">
              <w:pPr>
                <w:pStyle w:val="Bibliography"/>
                <w:ind w:left="720" w:hanging="720"/>
                <w:rPr>
                  <w:noProof/>
                </w:rPr>
              </w:pPr>
              <w:r>
                <w:rPr>
                  <w:noProof/>
                </w:rPr>
                <w:t xml:space="preserve">Norliana Abbas., D. .. (2007). A review on current research trends in electrical discharge machining (EDM). </w:t>
              </w:r>
              <w:r>
                <w:rPr>
                  <w:i/>
                  <w:iCs/>
                  <w:noProof/>
                </w:rPr>
                <w:t>International Journal of Machine Tools and Manufacture, 47</w:t>
              </w:r>
              <w:r>
                <w:rPr>
                  <w:noProof/>
                </w:rPr>
                <w:t>(7-8), 1214-1228.</w:t>
              </w:r>
            </w:p>
            <w:p w14:paraId="67673769" w14:textId="77777777" w:rsidR="00796B48" w:rsidRDefault="00796B48" w:rsidP="00796B48">
              <w:pPr>
                <w:pStyle w:val="Bibliography"/>
                <w:ind w:left="720" w:hanging="720"/>
                <w:rPr>
                  <w:noProof/>
                </w:rPr>
              </w:pPr>
              <w:r>
                <w:rPr>
                  <w:noProof/>
                </w:rPr>
                <w:t xml:space="preserve">Suresh Patel . (2018). </w:t>
              </w:r>
              <w:r>
                <w:rPr>
                  <w:i/>
                  <w:iCs/>
                  <w:noProof/>
                </w:rPr>
                <w:t>Harikrishna Fasteners</w:t>
              </w:r>
              <w:r>
                <w:rPr>
                  <w:noProof/>
                </w:rPr>
                <w:t>. Retrieved from IndiaMART InterMESH Limited: http://www.harikrishnafasteners.in/profile.html</w:t>
              </w:r>
            </w:p>
            <w:p w14:paraId="7DC5A630" w14:textId="77777777" w:rsidR="00796B48" w:rsidRDefault="00796B48" w:rsidP="00796B48">
              <w:pPr>
                <w:pStyle w:val="Bibliography"/>
                <w:ind w:left="720" w:hanging="720"/>
                <w:rPr>
                  <w:noProof/>
                </w:rPr>
              </w:pPr>
              <w:r>
                <w:rPr>
                  <w:noProof/>
                </w:rPr>
                <w:t xml:space="preserve">Syazwani, H. (2016). A review on nozzle wear in abrasive water jet machining application. </w:t>
              </w:r>
              <w:r>
                <w:rPr>
                  <w:i/>
                  <w:iCs/>
                  <w:noProof/>
                </w:rPr>
                <w:t>Materials Science and Engineering</w:t>
              </w:r>
              <w:r>
                <w:rPr>
                  <w:noProof/>
                </w:rPr>
                <w:t>, pp. 1-2.</w:t>
              </w:r>
            </w:p>
            <w:p w14:paraId="2CBB7CD5" w14:textId="77777777" w:rsidR="00336223" w:rsidRDefault="00336223" w:rsidP="00796B48">
              <w:r>
                <w:rPr>
                  <w:b/>
                  <w:bCs/>
                  <w:noProof/>
                </w:rPr>
                <w:fldChar w:fldCharType="end"/>
              </w:r>
            </w:p>
          </w:sdtContent>
        </w:sdt>
      </w:sdtContent>
    </w:sdt>
    <w:p w14:paraId="549082F8" w14:textId="46FD5888" w:rsidR="00EB0F1D" w:rsidRDefault="00EB0F1D" w:rsidP="00070183">
      <w:pPr>
        <w:spacing w:line="360" w:lineRule="auto"/>
        <w:rPr>
          <w:rFonts w:ascii="Arial" w:hAnsi="Arial" w:cs="Arial"/>
        </w:rPr>
      </w:pPr>
    </w:p>
    <w:p w14:paraId="003A3D97" w14:textId="555977B6" w:rsidR="00EB0F1D" w:rsidRDefault="00EB0F1D" w:rsidP="00070183">
      <w:pPr>
        <w:spacing w:line="360" w:lineRule="auto"/>
        <w:rPr>
          <w:rFonts w:ascii="Arial" w:hAnsi="Arial" w:cs="Arial"/>
        </w:rPr>
      </w:pPr>
    </w:p>
    <w:p w14:paraId="64526140" w14:textId="4769BE33" w:rsidR="00EB0F1D" w:rsidRDefault="00EB0F1D" w:rsidP="00070183">
      <w:pPr>
        <w:spacing w:line="360" w:lineRule="auto"/>
        <w:rPr>
          <w:rFonts w:ascii="Arial" w:hAnsi="Arial" w:cs="Arial"/>
        </w:rPr>
      </w:pPr>
    </w:p>
    <w:p w14:paraId="3EB27E39" w14:textId="60A1266C" w:rsidR="00EB0F1D" w:rsidRDefault="00EB0F1D" w:rsidP="00070183">
      <w:pPr>
        <w:spacing w:line="360" w:lineRule="auto"/>
        <w:rPr>
          <w:rFonts w:ascii="Arial" w:hAnsi="Arial" w:cs="Arial"/>
        </w:rPr>
      </w:pPr>
    </w:p>
    <w:p w14:paraId="4959427E" w14:textId="0058AB47" w:rsidR="00226380" w:rsidRDefault="00226380" w:rsidP="00070183">
      <w:pPr>
        <w:spacing w:line="360" w:lineRule="auto"/>
        <w:rPr>
          <w:rFonts w:ascii="Arial" w:hAnsi="Arial" w:cs="Arial"/>
        </w:rPr>
      </w:pPr>
    </w:p>
    <w:p w14:paraId="64AF6B8D" w14:textId="38BDF93C" w:rsidR="00226380" w:rsidRDefault="00226380" w:rsidP="00070183">
      <w:pPr>
        <w:spacing w:line="360" w:lineRule="auto"/>
        <w:rPr>
          <w:rFonts w:ascii="Arial" w:hAnsi="Arial" w:cs="Arial"/>
        </w:rPr>
      </w:pPr>
    </w:p>
    <w:p w14:paraId="6B0F4212" w14:textId="43668D1F" w:rsidR="00226380" w:rsidRDefault="00226380" w:rsidP="00070183">
      <w:pPr>
        <w:spacing w:line="360" w:lineRule="auto"/>
        <w:rPr>
          <w:rFonts w:ascii="Arial" w:hAnsi="Arial" w:cs="Arial"/>
        </w:rPr>
      </w:pPr>
    </w:p>
    <w:p w14:paraId="5040BD58" w14:textId="5EACC610" w:rsidR="00226380" w:rsidRDefault="00226380" w:rsidP="00070183">
      <w:pPr>
        <w:spacing w:line="360" w:lineRule="auto"/>
        <w:rPr>
          <w:rFonts w:ascii="Arial" w:hAnsi="Arial" w:cs="Arial"/>
        </w:rPr>
      </w:pPr>
    </w:p>
    <w:p w14:paraId="25373FA3" w14:textId="5391124D" w:rsidR="00226380" w:rsidRDefault="00226380" w:rsidP="00070183">
      <w:pPr>
        <w:spacing w:line="360" w:lineRule="auto"/>
        <w:rPr>
          <w:rFonts w:ascii="Arial" w:hAnsi="Arial" w:cs="Arial"/>
        </w:rPr>
      </w:pPr>
    </w:p>
    <w:p w14:paraId="7F77F5C0" w14:textId="3C5AFB5B" w:rsidR="00226380" w:rsidRDefault="00226380" w:rsidP="00070183">
      <w:pPr>
        <w:spacing w:line="360" w:lineRule="auto"/>
        <w:rPr>
          <w:rFonts w:ascii="Arial" w:hAnsi="Arial" w:cs="Arial"/>
        </w:rPr>
      </w:pPr>
    </w:p>
    <w:p w14:paraId="09699F77" w14:textId="34173DB2" w:rsidR="00226380" w:rsidRDefault="00226380" w:rsidP="00070183">
      <w:pPr>
        <w:spacing w:line="360" w:lineRule="auto"/>
        <w:rPr>
          <w:rFonts w:ascii="Arial" w:hAnsi="Arial" w:cs="Arial"/>
        </w:rPr>
      </w:pPr>
    </w:p>
    <w:p w14:paraId="6ED89406" w14:textId="77777777" w:rsidR="00226380" w:rsidRDefault="00226380" w:rsidP="00070183">
      <w:pPr>
        <w:spacing w:line="360" w:lineRule="auto"/>
        <w:rPr>
          <w:rFonts w:ascii="Arial" w:hAnsi="Arial" w:cs="Arial"/>
        </w:rPr>
      </w:pPr>
    </w:p>
    <w:p w14:paraId="60EB0A70" w14:textId="33FC5204" w:rsidR="00226380" w:rsidRDefault="00226380" w:rsidP="00070183">
      <w:pPr>
        <w:spacing w:line="360" w:lineRule="auto"/>
        <w:rPr>
          <w:rFonts w:ascii="Arial" w:hAnsi="Arial" w:cs="Arial"/>
        </w:rPr>
      </w:pPr>
    </w:p>
    <w:p w14:paraId="06C4C370" w14:textId="2A2C63B9" w:rsidR="00226380" w:rsidRDefault="00226380" w:rsidP="00095DCE">
      <w:pPr>
        <w:pStyle w:val="TOCHeading"/>
      </w:pPr>
    </w:p>
    <w:p w14:paraId="71E3296F" w14:textId="77777777" w:rsidR="00226380" w:rsidRDefault="00226380" w:rsidP="00070183">
      <w:pPr>
        <w:spacing w:line="360" w:lineRule="auto"/>
        <w:rPr>
          <w:rFonts w:ascii="Arial" w:hAnsi="Arial" w:cs="Arial"/>
        </w:rPr>
      </w:pPr>
    </w:p>
    <w:p w14:paraId="7DF43D16" w14:textId="77777777" w:rsidR="008C27A6" w:rsidRDefault="008C27A6" w:rsidP="00070183">
      <w:pPr>
        <w:spacing w:line="360" w:lineRule="auto"/>
        <w:rPr>
          <w:rFonts w:ascii="Arial" w:hAnsi="Arial" w:cs="Arial"/>
        </w:rPr>
      </w:pPr>
    </w:p>
    <w:p w14:paraId="1DD88202" w14:textId="77777777" w:rsidR="008C27A6" w:rsidRPr="00070183" w:rsidRDefault="008C27A6" w:rsidP="00070183">
      <w:pPr>
        <w:spacing w:line="360" w:lineRule="auto"/>
        <w:rPr>
          <w:rFonts w:ascii="Arial" w:hAnsi="Arial" w:cs="Arial"/>
        </w:rPr>
      </w:pPr>
    </w:p>
    <w:p w14:paraId="16005AE0" w14:textId="77777777" w:rsidR="00070183" w:rsidRDefault="00070183"/>
    <w:p w14:paraId="26AAF62E" w14:textId="77777777" w:rsidR="00070183" w:rsidRDefault="00070183"/>
    <w:p w14:paraId="07B2FC09" w14:textId="77777777" w:rsidR="009353E6" w:rsidRDefault="009353E6"/>
    <w:p w14:paraId="787B9705" w14:textId="77777777" w:rsidR="005A187A" w:rsidRDefault="005A187A">
      <w:r>
        <w:t xml:space="preserve">    </w:t>
      </w:r>
      <w:r>
        <w:tab/>
      </w:r>
      <w:r>
        <w:tab/>
      </w:r>
      <w:r>
        <w:tab/>
      </w:r>
      <w:r>
        <w:tab/>
      </w:r>
      <w:r>
        <w:tab/>
      </w:r>
    </w:p>
    <w:p w14:paraId="385D8C09" w14:textId="77777777" w:rsidR="00A609A9" w:rsidRDefault="00A609A9"/>
    <w:p w14:paraId="77D1FA6D" w14:textId="77777777" w:rsidR="00A609A9" w:rsidRDefault="00A609A9"/>
    <w:p w14:paraId="4D811A8A" w14:textId="77777777" w:rsidR="00A609A9" w:rsidRDefault="00A609A9"/>
    <w:p w14:paraId="6CE3EC2F" w14:textId="77777777" w:rsidR="00A609A9" w:rsidRDefault="00A609A9"/>
    <w:p w14:paraId="7EE8AEEC" w14:textId="77777777" w:rsidR="00A609A9" w:rsidRDefault="00A609A9"/>
    <w:p w14:paraId="3F8B8AA5" w14:textId="77777777" w:rsidR="00A609A9" w:rsidRDefault="00A609A9"/>
    <w:p w14:paraId="6752BFF8" w14:textId="77777777" w:rsidR="00A609A9" w:rsidRDefault="00A609A9"/>
    <w:p w14:paraId="6C9B79BD" w14:textId="77777777" w:rsidR="00A609A9" w:rsidRDefault="00A609A9"/>
    <w:p w14:paraId="239A300A" w14:textId="77777777" w:rsidR="00A609A9" w:rsidRDefault="00A609A9"/>
    <w:p w14:paraId="6D31A428" w14:textId="77777777" w:rsidR="00A609A9" w:rsidRDefault="00A609A9"/>
    <w:p w14:paraId="24737909" w14:textId="77777777" w:rsidR="00A609A9" w:rsidRDefault="00A609A9"/>
    <w:p w14:paraId="7CF71453" w14:textId="77777777" w:rsidR="00A609A9" w:rsidRDefault="00A609A9"/>
    <w:p w14:paraId="2DD3ADFD" w14:textId="77777777" w:rsidR="00A609A9" w:rsidRDefault="00A609A9"/>
    <w:p w14:paraId="2CC683E0" w14:textId="77777777" w:rsidR="00A609A9" w:rsidRDefault="00A609A9"/>
    <w:p w14:paraId="56BDEE5B" w14:textId="77777777" w:rsidR="00A609A9" w:rsidRDefault="00A609A9"/>
    <w:p w14:paraId="4F6E0BEC" w14:textId="77777777" w:rsidR="00A609A9" w:rsidRDefault="00A609A9"/>
    <w:p w14:paraId="5768B11C" w14:textId="20AE3188" w:rsidR="00226380" w:rsidRDefault="00226380"/>
    <w:p w14:paraId="55AEE4E1" w14:textId="318F679A" w:rsidR="00226380" w:rsidRDefault="00226380"/>
    <w:p w14:paraId="65864CF2" w14:textId="6C42BD1F" w:rsidR="00226380" w:rsidRDefault="00226380"/>
    <w:p w14:paraId="575E4CF7" w14:textId="57BB7F90" w:rsidR="00226380" w:rsidRDefault="00226380"/>
    <w:p w14:paraId="4F199D5D" w14:textId="77777777" w:rsidR="00226380" w:rsidRDefault="00226380"/>
    <w:p w14:paraId="75AC99D1" w14:textId="600BFB5D" w:rsidR="00226380" w:rsidRDefault="00226380"/>
    <w:p w14:paraId="46B6FE8B" w14:textId="1A69D6BF" w:rsidR="00226380" w:rsidRDefault="00226380"/>
    <w:p w14:paraId="69601F79" w14:textId="37824F75" w:rsidR="00226380" w:rsidRDefault="00226380"/>
    <w:p w14:paraId="1D2F0B15" w14:textId="24767A8B" w:rsidR="00226380" w:rsidRDefault="00226380"/>
    <w:p w14:paraId="7047E1FD" w14:textId="5D4213B4" w:rsidR="00226380" w:rsidRDefault="00226380"/>
    <w:p w14:paraId="4AFAD0EF" w14:textId="4B5964E4" w:rsidR="003A10F7" w:rsidRDefault="003A10F7"/>
    <w:p w14:paraId="3F80536C" w14:textId="228E29D9" w:rsidR="003A10F7" w:rsidRDefault="003A10F7"/>
    <w:p w14:paraId="42E833DD" w14:textId="28EFF75A" w:rsidR="003A10F7" w:rsidRDefault="003A10F7"/>
    <w:p w14:paraId="18F0F417" w14:textId="77777777" w:rsidR="003A10F7" w:rsidRDefault="003A10F7"/>
    <w:p w14:paraId="7F27C7BD" w14:textId="34268AE8" w:rsidR="006D6008" w:rsidRDefault="006D6008"/>
    <w:p w14:paraId="45ABB9D4" w14:textId="6804C1CB" w:rsidR="006D6008" w:rsidRDefault="006D6008"/>
    <w:p w14:paraId="198B8967" w14:textId="1922E32D" w:rsidR="006D6008" w:rsidRDefault="006D6008"/>
    <w:p w14:paraId="6A71F602" w14:textId="77777777" w:rsidR="006D6008" w:rsidRDefault="006D6008"/>
    <w:p w14:paraId="7AD0E05A" w14:textId="41922F40" w:rsidR="00226380" w:rsidRDefault="00226380"/>
    <w:p w14:paraId="202B9254" w14:textId="06D7045E" w:rsidR="00226380" w:rsidRDefault="00226380"/>
    <w:p w14:paraId="01CF45F2" w14:textId="53390FED" w:rsidR="008B21F8" w:rsidRDefault="008B21F8"/>
    <w:p w14:paraId="4F24DDD3" w14:textId="65243BA2" w:rsidR="008B21F8" w:rsidRDefault="008B21F8"/>
    <w:p w14:paraId="3A109A55" w14:textId="67D1AE86" w:rsidR="008B21F8" w:rsidRDefault="008B21F8"/>
    <w:p w14:paraId="72213513" w14:textId="39EA4353" w:rsidR="008B21F8" w:rsidRDefault="008B21F8"/>
    <w:p w14:paraId="6B25A0B0" w14:textId="77777777" w:rsidR="008B21F8" w:rsidRDefault="008B21F8"/>
    <w:p w14:paraId="07C03E97" w14:textId="5B6773C1" w:rsidR="00226380" w:rsidRDefault="00226380"/>
    <w:p w14:paraId="2AD0AC6C" w14:textId="77777777" w:rsidR="00226380" w:rsidRDefault="00226380"/>
    <w:p w14:paraId="184BC66E" w14:textId="2D02F237" w:rsidR="00A609A9" w:rsidRDefault="00A609A9" w:rsidP="00286586"/>
    <w:sectPr w:rsidR="00A609A9" w:rsidSect="000B19FB">
      <w:footerReference w:type="default" r:id="rId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0D207EC" w14:textId="77777777" w:rsidR="00463BB3" w:rsidRDefault="00463BB3" w:rsidP="003476EB">
      <w:pPr>
        <w:spacing w:after="0" w:line="240" w:lineRule="auto"/>
      </w:pPr>
      <w:r>
        <w:separator/>
      </w:r>
    </w:p>
  </w:endnote>
  <w:endnote w:type="continuationSeparator" w:id="0">
    <w:p w14:paraId="49DFA12C" w14:textId="77777777" w:rsidR="00463BB3" w:rsidRDefault="00463BB3" w:rsidP="003476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82405594"/>
      <w:docPartObj>
        <w:docPartGallery w:val="Page Numbers (Bottom of Page)"/>
        <w:docPartUnique/>
      </w:docPartObj>
    </w:sdtPr>
    <w:sdtEndPr>
      <w:rPr>
        <w:color w:val="7F7F7F" w:themeColor="background1" w:themeShade="7F"/>
        <w:spacing w:val="60"/>
      </w:rPr>
    </w:sdtEndPr>
    <w:sdtContent>
      <w:p w14:paraId="0B3140D4" w14:textId="548A3891" w:rsidR="00463BB3" w:rsidRDefault="00463BB3">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Pr="00CF2CAF">
          <w:rPr>
            <w:b/>
            <w:bCs/>
            <w:noProof/>
          </w:rPr>
          <w:t>10</w:t>
        </w:r>
        <w:r>
          <w:rPr>
            <w:b/>
            <w:bCs/>
            <w:noProof/>
          </w:rPr>
          <w:fldChar w:fldCharType="end"/>
        </w:r>
        <w:r>
          <w:rPr>
            <w:b/>
            <w:bCs/>
          </w:rPr>
          <w:t xml:space="preserve"> | </w:t>
        </w:r>
        <w:r>
          <w:rPr>
            <w:color w:val="7F7F7F" w:themeColor="background1" w:themeShade="7F"/>
            <w:spacing w:val="60"/>
          </w:rPr>
          <w:t>Page</w:t>
        </w:r>
      </w:p>
    </w:sdtContent>
  </w:sdt>
  <w:p w14:paraId="78A9E08D" w14:textId="77777777" w:rsidR="00463BB3" w:rsidRDefault="00463B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E578D8" w14:textId="77777777" w:rsidR="00463BB3" w:rsidRDefault="00463BB3" w:rsidP="003476EB">
      <w:pPr>
        <w:spacing w:after="0" w:line="240" w:lineRule="auto"/>
      </w:pPr>
      <w:r>
        <w:separator/>
      </w:r>
    </w:p>
  </w:footnote>
  <w:footnote w:type="continuationSeparator" w:id="0">
    <w:p w14:paraId="387F094B" w14:textId="77777777" w:rsidR="00463BB3" w:rsidRDefault="00463BB3" w:rsidP="003476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6935D2"/>
    <w:multiLevelType w:val="hybridMultilevel"/>
    <w:tmpl w:val="DC7616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255944"/>
    <w:multiLevelType w:val="multilevel"/>
    <w:tmpl w:val="9B50F8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C646DC0"/>
    <w:multiLevelType w:val="hybridMultilevel"/>
    <w:tmpl w:val="42C608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766B6C"/>
    <w:multiLevelType w:val="hybridMultilevel"/>
    <w:tmpl w:val="969EA6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0102EA"/>
    <w:multiLevelType w:val="hybridMultilevel"/>
    <w:tmpl w:val="078E1C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512947"/>
    <w:multiLevelType w:val="hybridMultilevel"/>
    <w:tmpl w:val="66B842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E6A25D2"/>
    <w:multiLevelType w:val="hybridMultilevel"/>
    <w:tmpl w:val="62EEAA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4546D86"/>
    <w:multiLevelType w:val="hybridMultilevel"/>
    <w:tmpl w:val="0ECE54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4795C8B"/>
    <w:multiLevelType w:val="hybridMultilevel"/>
    <w:tmpl w:val="F9D86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6B33F78"/>
    <w:multiLevelType w:val="multilevel"/>
    <w:tmpl w:val="5FEA2D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73C4141"/>
    <w:multiLevelType w:val="multilevel"/>
    <w:tmpl w:val="2168E5A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91930D5"/>
    <w:multiLevelType w:val="hybridMultilevel"/>
    <w:tmpl w:val="E93437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AEF243F"/>
    <w:multiLevelType w:val="hybridMultilevel"/>
    <w:tmpl w:val="9D6E24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92F5F9D"/>
    <w:multiLevelType w:val="hybridMultilevel"/>
    <w:tmpl w:val="9A7271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EC773AC"/>
    <w:multiLevelType w:val="hybridMultilevel"/>
    <w:tmpl w:val="D83CF9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5"/>
  </w:num>
  <w:num w:numId="3">
    <w:abstractNumId w:val="13"/>
  </w:num>
  <w:num w:numId="4">
    <w:abstractNumId w:val="9"/>
  </w:num>
  <w:num w:numId="5">
    <w:abstractNumId w:val="14"/>
  </w:num>
  <w:num w:numId="6">
    <w:abstractNumId w:val="10"/>
  </w:num>
  <w:num w:numId="7">
    <w:abstractNumId w:val="2"/>
  </w:num>
  <w:num w:numId="8">
    <w:abstractNumId w:val="1"/>
  </w:num>
  <w:num w:numId="9">
    <w:abstractNumId w:val="12"/>
  </w:num>
  <w:num w:numId="10">
    <w:abstractNumId w:val="6"/>
  </w:num>
  <w:num w:numId="11">
    <w:abstractNumId w:val="7"/>
  </w:num>
  <w:num w:numId="12">
    <w:abstractNumId w:val="3"/>
  </w:num>
  <w:num w:numId="13">
    <w:abstractNumId w:val="4"/>
  </w:num>
  <w:num w:numId="14">
    <w:abstractNumId w:val="0"/>
  </w:num>
  <w:num w:numId="1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hdrShapeDefaults>
    <o:shapedefaults v:ext="edit" spidmax="1740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B61F2"/>
    <w:rsid w:val="0004099F"/>
    <w:rsid w:val="000519E5"/>
    <w:rsid w:val="000673B6"/>
    <w:rsid w:val="00070183"/>
    <w:rsid w:val="00087356"/>
    <w:rsid w:val="00095DCE"/>
    <w:rsid w:val="000A17A3"/>
    <w:rsid w:val="000A4519"/>
    <w:rsid w:val="000B19FB"/>
    <w:rsid w:val="000C1D9C"/>
    <w:rsid w:val="000C7C5E"/>
    <w:rsid w:val="000D66B8"/>
    <w:rsid w:val="000E0F62"/>
    <w:rsid w:val="000E7A1F"/>
    <w:rsid w:val="0010661E"/>
    <w:rsid w:val="00124B9F"/>
    <w:rsid w:val="001346AD"/>
    <w:rsid w:val="001365D8"/>
    <w:rsid w:val="00136A7F"/>
    <w:rsid w:val="00155FCE"/>
    <w:rsid w:val="0016245C"/>
    <w:rsid w:val="0017103A"/>
    <w:rsid w:val="00171715"/>
    <w:rsid w:val="001778CF"/>
    <w:rsid w:val="00195471"/>
    <w:rsid w:val="001A42F4"/>
    <w:rsid w:val="001A7677"/>
    <w:rsid w:val="001B660F"/>
    <w:rsid w:val="001B7CF0"/>
    <w:rsid w:val="001E54EA"/>
    <w:rsid w:val="001E6C93"/>
    <w:rsid w:val="001E7704"/>
    <w:rsid w:val="001F1017"/>
    <w:rsid w:val="00214D47"/>
    <w:rsid w:val="00226380"/>
    <w:rsid w:val="00230240"/>
    <w:rsid w:val="00242689"/>
    <w:rsid w:val="00242964"/>
    <w:rsid w:val="0025311C"/>
    <w:rsid w:val="00260566"/>
    <w:rsid w:val="00275900"/>
    <w:rsid w:val="002830B6"/>
    <w:rsid w:val="00286586"/>
    <w:rsid w:val="00287BE8"/>
    <w:rsid w:val="002A0824"/>
    <w:rsid w:val="002B3530"/>
    <w:rsid w:val="002B7702"/>
    <w:rsid w:val="002E15A2"/>
    <w:rsid w:val="002E6D6D"/>
    <w:rsid w:val="002F58AE"/>
    <w:rsid w:val="0030622E"/>
    <w:rsid w:val="00333619"/>
    <w:rsid w:val="00336223"/>
    <w:rsid w:val="003476EB"/>
    <w:rsid w:val="00347B1B"/>
    <w:rsid w:val="00360930"/>
    <w:rsid w:val="00361D6D"/>
    <w:rsid w:val="0037392C"/>
    <w:rsid w:val="003750B3"/>
    <w:rsid w:val="00375694"/>
    <w:rsid w:val="00386E7A"/>
    <w:rsid w:val="0038730E"/>
    <w:rsid w:val="00397652"/>
    <w:rsid w:val="00397E98"/>
    <w:rsid w:val="003A0A9F"/>
    <w:rsid w:val="003A10F7"/>
    <w:rsid w:val="003A35B8"/>
    <w:rsid w:val="003B783C"/>
    <w:rsid w:val="003C1B0F"/>
    <w:rsid w:val="003D4C97"/>
    <w:rsid w:val="003E2DFE"/>
    <w:rsid w:val="003E5091"/>
    <w:rsid w:val="003F3C3C"/>
    <w:rsid w:val="00403901"/>
    <w:rsid w:val="004130FF"/>
    <w:rsid w:val="00420F99"/>
    <w:rsid w:val="00426B37"/>
    <w:rsid w:val="00435F03"/>
    <w:rsid w:val="00463BB3"/>
    <w:rsid w:val="00474547"/>
    <w:rsid w:val="004846EB"/>
    <w:rsid w:val="004971C2"/>
    <w:rsid w:val="004A434B"/>
    <w:rsid w:val="004A6369"/>
    <w:rsid w:val="004C0182"/>
    <w:rsid w:val="004D4D88"/>
    <w:rsid w:val="004E75D0"/>
    <w:rsid w:val="004F4B2B"/>
    <w:rsid w:val="00507363"/>
    <w:rsid w:val="0051495C"/>
    <w:rsid w:val="00530F0D"/>
    <w:rsid w:val="00533019"/>
    <w:rsid w:val="00545243"/>
    <w:rsid w:val="00554E32"/>
    <w:rsid w:val="0056051E"/>
    <w:rsid w:val="00571B7C"/>
    <w:rsid w:val="005861E3"/>
    <w:rsid w:val="005902DB"/>
    <w:rsid w:val="005A187A"/>
    <w:rsid w:val="005A292E"/>
    <w:rsid w:val="005D3A04"/>
    <w:rsid w:val="005D41EF"/>
    <w:rsid w:val="005F122C"/>
    <w:rsid w:val="005F6335"/>
    <w:rsid w:val="006014D9"/>
    <w:rsid w:val="00605086"/>
    <w:rsid w:val="006059FA"/>
    <w:rsid w:val="0062273D"/>
    <w:rsid w:val="00631518"/>
    <w:rsid w:val="00633AB5"/>
    <w:rsid w:val="00640CEC"/>
    <w:rsid w:val="00645C51"/>
    <w:rsid w:val="00646675"/>
    <w:rsid w:val="00652DFF"/>
    <w:rsid w:val="00662026"/>
    <w:rsid w:val="006B4B53"/>
    <w:rsid w:val="006C288F"/>
    <w:rsid w:val="006C7E68"/>
    <w:rsid w:val="006D6008"/>
    <w:rsid w:val="006E537D"/>
    <w:rsid w:val="006F1E46"/>
    <w:rsid w:val="006F2162"/>
    <w:rsid w:val="00712B5B"/>
    <w:rsid w:val="00742D4C"/>
    <w:rsid w:val="0075506D"/>
    <w:rsid w:val="00757A4B"/>
    <w:rsid w:val="0076363B"/>
    <w:rsid w:val="00777445"/>
    <w:rsid w:val="00796B48"/>
    <w:rsid w:val="007A1022"/>
    <w:rsid w:val="007D5631"/>
    <w:rsid w:val="007E2F20"/>
    <w:rsid w:val="007E7144"/>
    <w:rsid w:val="007F18B9"/>
    <w:rsid w:val="00800196"/>
    <w:rsid w:val="00810528"/>
    <w:rsid w:val="00813BF3"/>
    <w:rsid w:val="008144D0"/>
    <w:rsid w:val="0082072C"/>
    <w:rsid w:val="00825EA6"/>
    <w:rsid w:val="008318D6"/>
    <w:rsid w:val="00871508"/>
    <w:rsid w:val="008747D2"/>
    <w:rsid w:val="0088505C"/>
    <w:rsid w:val="008942C9"/>
    <w:rsid w:val="008B1359"/>
    <w:rsid w:val="008B21F8"/>
    <w:rsid w:val="008B76F3"/>
    <w:rsid w:val="008C27A6"/>
    <w:rsid w:val="008C6346"/>
    <w:rsid w:val="008E55EA"/>
    <w:rsid w:val="008F1D04"/>
    <w:rsid w:val="008F6686"/>
    <w:rsid w:val="00916AC2"/>
    <w:rsid w:val="00921FFA"/>
    <w:rsid w:val="009343A5"/>
    <w:rsid w:val="009353E6"/>
    <w:rsid w:val="0094300E"/>
    <w:rsid w:val="00964139"/>
    <w:rsid w:val="0097219D"/>
    <w:rsid w:val="00976ED2"/>
    <w:rsid w:val="00985031"/>
    <w:rsid w:val="009A4501"/>
    <w:rsid w:val="009C6916"/>
    <w:rsid w:val="009E4B67"/>
    <w:rsid w:val="009F0B48"/>
    <w:rsid w:val="00A20F64"/>
    <w:rsid w:val="00A24150"/>
    <w:rsid w:val="00A44274"/>
    <w:rsid w:val="00A609A9"/>
    <w:rsid w:val="00A7507F"/>
    <w:rsid w:val="00A75FD5"/>
    <w:rsid w:val="00AA30BD"/>
    <w:rsid w:val="00AC2F7A"/>
    <w:rsid w:val="00AD3970"/>
    <w:rsid w:val="00AE29C7"/>
    <w:rsid w:val="00B07F4E"/>
    <w:rsid w:val="00B34DDD"/>
    <w:rsid w:val="00B603D8"/>
    <w:rsid w:val="00BA0FFD"/>
    <w:rsid w:val="00BB0900"/>
    <w:rsid w:val="00BC13F2"/>
    <w:rsid w:val="00BF737C"/>
    <w:rsid w:val="00C26CE2"/>
    <w:rsid w:val="00C3211F"/>
    <w:rsid w:val="00C456E2"/>
    <w:rsid w:val="00C47307"/>
    <w:rsid w:val="00C54CB7"/>
    <w:rsid w:val="00C720EE"/>
    <w:rsid w:val="00C82C7F"/>
    <w:rsid w:val="00CB4EBD"/>
    <w:rsid w:val="00CC55D0"/>
    <w:rsid w:val="00CC7ADF"/>
    <w:rsid w:val="00CF2CAF"/>
    <w:rsid w:val="00D371D6"/>
    <w:rsid w:val="00D37917"/>
    <w:rsid w:val="00D74B3E"/>
    <w:rsid w:val="00D865CD"/>
    <w:rsid w:val="00D951E7"/>
    <w:rsid w:val="00DA56FE"/>
    <w:rsid w:val="00DB3074"/>
    <w:rsid w:val="00DC4A83"/>
    <w:rsid w:val="00DD0490"/>
    <w:rsid w:val="00DF1F6D"/>
    <w:rsid w:val="00E001EB"/>
    <w:rsid w:val="00E05226"/>
    <w:rsid w:val="00E86ED6"/>
    <w:rsid w:val="00E901D6"/>
    <w:rsid w:val="00E9269B"/>
    <w:rsid w:val="00EA2B93"/>
    <w:rsid w:val="00EB0F1D"/>
    <w:rsid w:val="00EB41E5"/>
    <w:rsid w:val="00EB61F2"/>
    <w:rsid w:val="00EC4C9D"/>
    <w:rsid w:val="00EC6DC8"/>
    <w:rsid w:val="00ED2802"/>
    <w:rsid w:val="00ED2D60"/>
    <w:rsid w:val="00ED3DC2"/>
    <w:rsid w:val="00EE581E"/>
    <w:rsid w:val="00EF7C76"/>
    <w:rsid w:val="00F007BA"/>
    <w:rsid w:val="00F02205"/>
    <w:rsid w:val="00F14846"/>
    <w:rsid w:val="00F21D19"/>
    <w:rsid w:val="00F241EB"/>
    <w:rsid w:val="00F25C42"/>
    <w:rsid w:val="00F36151"/>
    <w:rsid w:val="00F45D76"/>
    <w:rsid w:val="00F624D7"/>
    <w:rsid w:val="00F812D8"/>
    <w:rsid w:val="00F82B31"/>
    <w:rsid w:val="00F93CF1"/>
    <w:rsid w:val="00F96E40"/>
    <w:rsid w:val="00FE6B02"/>
    <w:rsid w:val="00FF39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7409"/>
    <o:shapelayout v:ext="edit">
      <o:idmap v:ext="edit" data="1"/>
    </o:shapelayout>
  </w:shapeDefaults>
  <w:decimalSymbol w:val="."/>
  <w:listSeparator w:val=","/>
  <w14:docId w14:val="1D5BB215"/>
  <w15:chartTrackingRefBased/>
  <w15:docId w15:val="{2045EAD6-6333-4DE5-8424-7EA3204F4E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018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B0F1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B61F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B61F2"/>
    <w:rPr>
      <w:rFonts w:eastAsiaTheme="minorEastAsia"/>
      <w:lang w:val="en-US"/>
    </w:rPr>
  </w:style>
  <w:style w:type="paragraph" w:styleId="Title">
    <w:name w:val="Title"/>
    <w:basedOn w:val="Normal"/>
    <w:next w:val="Normal"/>
    <w:link w:val="TitleChar"/>
    <w:uiPriority w:val="10"/>
    <w:qFormat/>
    <w:rsid w:val="00EB61F2"/>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EB61F2"/>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EB61F2"/>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EB61F2"/>
    <w:rPr>
      <w:rFonts w:eastAsiaTheme="minorEastAsia" w:cs="Times New Roman"/>
      <w:color w:val="5A5A5A" w:themeColor="text1" w:themeTint="A5"/>
      <w:spacing w:val="15"/>
      <w:lang w:val="en-US"/>
    </w:rPr>
  </w:style>
  <w:style w:type="character" w:customStyle="1" w:styleId="Heading1Char">
    <w:name w:val="Heading 1 Char"/>
    <w:basedOn w:val="DefaultParagraphFont"/>
    <w:link w:val="Heading1"/>
    <w:uiPriority w:val="9"/>
    <w:rsid w:val="00070183"/>
    <w:rPr>
      <w:rFonts w:asciiTheme="majorHAnsi" w:eastAsiaTheme="majorEastAsia" w:hAnsiTheme="majorHAnsi" w:cstheme="majorBidi"/>
      <w:color w:val="2E74B5" w:themeColor="accent1" w:themeShade="BF"/>
      <w:sz w:val="32"/>
      <w:szCs w:val="32"/>
    </w:rPr>
  </w:style>
  <w:style w:type="paragraph" w:styleId="Bibliography">
    <w:name w:val="Bibliography"/>
    <w:basedOn w:val="Normal"/>
    <w:next w:val="Normal"/>
    <w:uiPriority w:val="37"/>
    <w:unhideWhenUsed/>
    <w:rsid w:val="00A609A9"/>
  </w:style>
  <w:style w:type="paragraph" w:styleId="TOCHeading">
    <w:name w:val="TOC Heading"/>
    <w:basedOn w:val="Heading1"/>
    <w:next w:val="Normal"/>
    <w:uiPriority w:val="39"/>
    <w:unhideWhenUsed/>
    <w:qFormat/>
    <w:rsid w:val="00226380"/>
    <w:pPr>
      <w:outlineLvl w:val="9"/>
    </w:pPr>
    <w:rPr>
      <w:lang w:val="en-US"/>
    </w:rPr>
  </w:style>
  <w:style w:type="paragraph" w:styleId="TOC1">
    <w:name w:val="toc 1"/>
    <w:basedOn w:val="Normal"/>
    <w:next w:val="Normal"/>
    <w:autoRedefine/>
    <w:uiPriority w:val="39"/>
    <w:unhideWhenUsed/>
    <w:rsid w:val="00226380"/>
    <w:pPr>
      <w:spacing w:after="100"/>
    </w:pPr>
  </w:style>
  <w:style w:type="character" w:styleId="Hyperlink">
    <w:name w:val="Hyperlink"/>
    <w:basedOn w:val="DefaultParagraphFont"/>
    <w:uiPriority w:val="99"/>
    <w:unhideWhenUsed/>
    <w:rsid w:val="00226380"/>
    <w:rPr>
      <w:color w:val="0563C1" w:themeColor="hyperlink"/>
      <w:u w:val="single"/>
    </w:rPr>
  </w:style>
  <w:style w:type="character" w:customStyle="1" w:styleId="Heading2Char">
    <w:name w:val="Heading 2 Char"/>
    <w:basedOn w:val="DefaultParagraphFont"/>
    <w:link w:val="Heading2"/>
    <w:uiPriority w:val="9"/>
    <w:rsid w:val="00EB0F1D"/>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631518"/>
    <w:pPr>
      <w:ind w:left="720"/>
      <w:contextualSpacing/>
    </w:pPr>
  </w:style>
  <w:style w:type="paragraph" w:styleId="TOC2">
    <w:name w:val="toc 2"/>
    <w:basedOn w:val="Normal"/>
    <w:next w:val="Normal"/>
    <w:autoRedefine/>
    <w:uiPriority w:val="39"/>
    <w:unhideWhenUsed/>
    <w:rsid w:val="008942C9"/>
    <w:pPr>
      <w:spacing w:after="100"/>
      <w:ind w:left="220"/>
    </w:pPr>
  </w:style>
  <w:style w:type="paragraph" w:styleId="Header">
    <w:name w:val="header"/>
    <w:basedOn w:val="Normal"/>
    <w:link w:val="HeaderChar"/>
    <w:uiPriority w:val="99"/>
    <w:unhideWhenUsed/>
    <w:rsid w:val="003476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76EB"/>
  </w:style>
  <w:style w:type="paragraph" w:styleId="Footer">
    <w:name w:val="footer"/>
    <w:basedOn w:val="Normal"/>
    <w:link w:val="FooterChar"/>
    <w:uiPriority w:val="99"/>
    <w:unhideWhenUsed/>
    <w:rsid w:val="003476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76EB"/>
  </w:style>
  <w:style w:type="character" w:styleId="Strong">
    <w:name w:val="Strong"/>
    <w:basedOn w:val="DefaultParagraphFont"/>
    <w:uiPriority w:val="22"/>
    <w:qFormat/>
    <w:rsid w:val="00A20F64"/>
    <w:rPr>
      <w:b/>
      <w:bCs/>
    </w:rPr>
  </w:style>
  <w:style w:type="character" w:customStyle="1" w:styleId="text">
    <w:name w:val="text"/>
    <w:basedOn w:val="DefaultParagraphFont"/>
    <w:rsid w:val="00F241EB"/>
  </w:style>
  <w:style w:type="paragraph" w:styleId="NormalWeb">
    <w:name w:val="Normal (Web)"/>
    <w:basedOn w:val="Normal"/>
    <w:uiPriority w:val="99"/>
    <w:semiHidden/>
    <w:unhideWhenUsed/>
    <w:rsid w:val="00DD049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223494">
      <w:bodyDiv w:val="1"/>
      <w:marLeft w:val="0"/>
      <w:marRight w:val="0"/>
      <w:marTop w:val="0"/>
      <w:marBottom w:val="0"/>
      <w:divBdr>
        <w:top w:val="none" w:sz="0" w:space="0" w:color="auto"/>
        <w:left w:val="none" w:sz="0" w:space="0" w:color="auto"/>
        <w:bottom w:val="none" w:sz="0" w:space="0" w:color="auto"/>
        <w:right w:val="none" w:sz="0" w:space="0" w:color="auto"/>
      </w:divBdr>
    </w:div>
    <w:div w:id="21439558">
      <w:bodyDiv w:val="1"/>
      <w:marLeft w:val="0"/>
      <w:marRight w:val="0"/>
      <w:marTop w:val="0"/>
      <w:marBottom w:val="0"/>
      <w:divBdr>
        <w:top w:val="none" w:sz="0" w:space="0" w:color="auto"/>
        <w:left w:val="none" w:sz="0" w:space="0" w:color="auto"/>
        <w:bottom w:val="none" w:sz="0" w:space="0" w:color="auto"/>
        <w:right w:val="none" w:sz="0" w:space="0" w:color="auto"/>
      </w:divBdr>
    </w:div>
    <w:div w:id="24723660">
      <w:bodyDiv w:val="1"/>
      <w:marLeft w:val="0"/>
      <w:marRight w:val="0"/>
      <w:marTop w:val="0"/>
      <w:marBottom w:val="0"/>
      <w:divBdr>
        <w:top w:val="none" w:sz="0" w:space="0" w:color="auto"/>
        <w:left w:val="none" w:sz="0" w:space="0" w:color="auto"/>
        <w:bottom w:val="none" w:sz="0" w:space="0" w:color="auto"/>
        <w:right w:val="none" w:sz="0" w:space="0" w:color="auto"/>
      </w:divBdr>
    </w:div>
    <w:div w:id="48922029">
      <w:bodyDiv w:val="1"/>
      <w:marLeft w:val="0"/>
      <w:marRight w:val="0"/>
      <w:marTop w:val="0"/>
      <w:marBottom w:val="0"/>
      <w:divBdr>
        <w:top w:val="none" w:sz="0" w:space="0" w:color="auto"/>
        <w:left w:val="none" w:sz="0" w:space="0" w:color="auto"/>
        <w:bottom w:val="none" w:sz="0" w:space="0" w:color="auto"/>
        <w:right w:val="none" w:sz="0" w:space="0" w:color="auto"/>
      </w:divBdr>
    </w:div>
    <w:div w:id="49964697">
      <w:bodyDiv w:val="1"/>
      <w:marLeft w:val="0"/>
      <w:marRight w:val="0"/>
      <w:marTop w:val="0"/>
      <w:marBottom w:val="0"/>
      <w:divBdr>
        <w:top w:val="none" w:sz="0" w:space="0" w:color="auto"/>
        <w:left w:val="none" w:sz="0" w:space="0" w:color="auto"/>
        <w:bottom w:val="none" w:sz="0" w:space="0" w:color="auto"/>
        <w:right w:val="none" w:sz="0" w:space="0" w:color="auto"/>
      </w:divBdr>
    </w:div>
    <w:div w:id="52895852">
      <w:bodyDiv w:val="1"/>
      <w:marLeft w:val="0"/>
      <w:marRight w:val="0"/>
      <w:marTop w:val="0"/>
      <w:marBottom w:val="0"/>
      <w:divBdr>
        <w:top w:val="none" w:sz="0" w:space="0" w:color="auto"/>
        <w:left w:val="none" w:sz="0" w:space="0" w:color="auto"/>
        <w:bottom w:val="none" w:sz="0" w:space="0" w:color="auto"/>
        <w:right w:val="none" w:sz="0" w:space="0" w:color="auto"/>
      </w:divBdr>
    </w:div>
    <w:div w:id="57018902">
      <w:bodyDiv w:val="1"/>
      <w:marLeft w:val="0"/>
      <w:marRight w:val="0"/>
      <w:marTop w:val="0"/>
      <w:marBottom w:val="0"/>
      <w:divBdr>
        <w:top w:val="none" w:sz="0" w:space="0" w:color="auto"/>
        <w:left w:val="none" w:sz="0" w:space="0" w:color="auto"/>
        <w:bottom w:val="none" w:sz="0" w:space="0" w:color="auto"/>
        <w:right w:val="none" w:sz="0" w:space="0" w:color="auto"/>
      </w:divBdr>
    </w:div>
    <w:div w:id="58410359">
      <w:bodyDiv w:val="1"/>
      <w:marLeft w:val="0"/>
      <w:marRight w:val="0"/>
      <w:marTop w:val="0"/>
      <w:marBottom w:val="0"/>
      <w:divBdr>
        <w:top w:val="none" w:sz="0" w:space="0" w:color="auto"/>
        <w:left w:val="none" w:sz="0" w:space="0" w:color="auto"/>
        <w:bottom w:val="none" w:sz="0" w:space="0" w:color="auto"/>
        <w:right w:val="none" w:sz="0" w:space="0" w:color="auto"/>
      </w:divBdr>
    </w:div>
    <w:div w:id="58871478">
      <w:bodyDiv w:val="1"/>
      <w:marLeft w:val="0"/>
      <w:marRight w:val="0"/>
      <w:marTop w:val="0"/>
      <w:marBottom w:val="0"/>
      <w:divBdr>
        <w:top w:val="none" w:sz="0" w:space="0" w:color="auto"/>
        <w:left w:val="none" w:sz="0" w:space="0" w:color="auto"/>
        <w:bottom w:val="none" w:sz="0" w:space="0" w:color="auto"/>
        <w:right w:val="none" w:sz="0" w:space="0" w:color="auto"/>
      </w:divBdr>
    </w:div>
    <w:div w:id="73473462">
      <w:bodyDiv w:val="1"/>
      <w:marLeft w:val="0"/>
      <w:marRight w:val="0"/>
      <w:marTop w:val="0"/>
      <w:marBottom w:val="0"/>
      <w:divBdr>
        <w:top w:val="none" w:sz="0" w:space="0" w:color="auto"/>
        <w:left w:val="none" w:sz="0" w:space="0" w:color="auto"/>
        <w:bottom w:val="none" w:sz="0" w:space="0" w:color="auto"/>
        <w:right w:val="none" w:sz="0" w:space="0" w:color="auto"/>
      </w:divBdr>
    </w:div>
    <w:div w:id="84226425">
      <w:bodyDiv w:val="1"/>
      <w:marLeft w:val="0"/>
      <w:marRight w:val="0"/>
      <w:marTop w:val="0"/>
      <w:marBottom w:val="0"/>
      <w:divBdr>
        <w:top w:val="none" w:sz="0" w:space="0" w:color="auto"/>
        <w:left w:val="none" w:sz="0" w:space="0" w:color="auto"/>
        <w:bottom w:val="none" w:sz="0" w:space="0" w:color="auto"/>
        <w:right w:val="none" w:sz="0" w:space="0" w:color="auto"/>
      </w:divBdr>
    </w:div>
    <w:div w:id="86193091">
      <w:bodyDiv w:val="1"/>
      <w:marLeft w:val="0"/>
      <w:marRight w:val="0"/>
      <w:marTop w:val="0"/>
      <w:marBottom w:val="0"/>
      <w:divBdr>
        <w:top w:val="none" w:sz="0" w:space="0" w:color="auto"/>
        <w:left w:val="none" w:sz="0" w:space="0" w:color="auto"/>
        <w:bottom w:val="none" w:sz="0" w:space="0" w:color="auto"/>
        <w:right w:val="none" w:sz="0" w:space="0" w:color="auto"/>
      </w:divBdr>
    </w:div>
    <w:div w:id="95447083">
      <w:bodyDiv w:val="1"/>
      <w:marLeft w:val="0"/>
      <w:marRight w:val="0"/>
      <w:marTop w:val="0"/>
      <w:marBottom w:val="0"/>
      <w:divBdr>
        <w:top w:val="none" w:sz="0" w:space="0" w:color="auto"/>
        <w:left w:val="none" w:sz="0" w:space="0" w:color="auto"/>
        <w:bottom w:val="none" w:sz="0" w:space="0" w:color="auto"/>
        <w:right w:val="none" w:sz="0" w:space="0" w:color="auto"/>
      </w:divBdr>
    </w:div>
    <w:div w:id="96676578">
      <w:bodyDiv w:val="1"/>
      <w:marLeft w:val="0"/>
      <w:marRight w:val="0"/>
      <w:marTop w:val="0"/>
      <w:marBottom w:val="0"/>
      <w:divBdr>
        <w:top w:val="none" w:sz="0" w:space="0" w:color="auto"/>
        <w:left w:val="none" w:sz="0" w:space="0" w:color="auto"/>
        <w:bottom w:val="none" w:sz="0" w:space="0" w:color="auto"/>
        <w:right w:val="none" w:sz="0" w:space="0" w:color="auto"/>
      </w:divBdr>
    </w:div>
    <w:div w:id="96945895">
      <w:bodyDiv w:val="1"/>
      <w:marLeft w:val="0"/>
      <w:marRight w:val="0"/>
      <w:marTop w:val="0"/>
      <w:marBottom w:val="0"/>
      <w:divBdr>
        <w:top w:val="none" w:sz="0" w:space="0" w:color="auto"/>
        <w:left w:val="none" w:sz="0" w:space="0" w:color="auto"/>
        <w:bottom w:val="none" w:sz="0" w:space="0" w:color="auto"/>
        <w:right w:val="none" w:sz="0" w:space="0" w:color="auto"/>
      </w:divBdr>
    </w:div>
    <w:div w:id="98570957">
      <w:bodyDiv w:val="1"/>
      <w:marLeft w:val="0"/>
      <w:marRight w:val="0"/>
      <w:marTop w:val="0"/>
      <w:marBottom w:val="0"/>
      <w:divBdr>
        <w:top w:val="none" w:sz="0" w:space="0" w:color="auto"/>
        <w:left w:val="none" w:sz="0" w:space="0" w:color="auto"/>
        <w:bottom w:val="none" w:sz="0" w:space="0" w:color="auto"/>
        <w:right w:val="none" w:sz="0" w:space="0" w:color="auto"/>
      </w:divBdr>
    </w:div>
    <w:div w:id="100925490">
      <w:bodyDiv w:val="1"/>
      <w:marLeft w:val="0"/>
      <w:marRight w:val="0"/>
      <w:marTop w:val="0"/>
      <w:marBottom w:val="0"/>
      <w:divBdr>
        <w:top w:val="none" w:sz="0" w:space="0" w:color="auto"/>
        <w:left w:val="none" w:sz="0" w:space="0" w:color="auto"/>
        <w:bottom w:val="none" w:sz="0" w:space="0" w:color="auto"/>
        <w:right w:val="none" w:sz="0" w:space="0" w:color="auto"/>
      </w:divBdr>
    </w:div>
    <w:div w:id="107310716">
      <w:bodyDiv w:val="1"/>
      <w:marLeft w:val="0"/>
      <w:marRight w:val="0"/>
      <w:marTop w:val="0"/>
      <w:marBottom w:val="0"/>
      <w:divBdr>
        <w:top w:val="none" w:sz="0" w:space="0" w:color="auto"/>
        <w:left w:val="none" w:sz="0" w:space="0" w:color="auto"/>
        <w:bottom w:val="none" w:sz="0" w:space="0" w:color="auto"/>
        <w:right w:val="none" w:sz="0" w:space="0" w:color="auto"/>
      </w:divBdr>
    </w:div>
    <w:div w:id="126749046">
      <w:bodyDiv w:val="1"/>
      <w:marLeft w:val="0"/>
      <w:marRight w:val="0"/>
      <w:marTop w:val="0"/>
      <w:marBottom w:val="0"/>
      <w:divBdr>
        <w:top w:val="none" w:sz="0" w:space="0" w:color="auto"/>
        <w:left w:val="none" w:sz="0" w:space="0" w:color="auto"/>
        <w:bottom w:val="none" w:sz="0" w:space="0" w:color="auto"/>
        <w:right w:val="none" w:sz="0" w:space="0" w:color="auto"/>
      </w:divBdr>
    </w:div>
    <w:div w:id="159736015">
      <w:bodyDiv w:val="1"/>
      <w:marLeft w:val="0"/>
      <w:marRight w:val="0"/>
      <w:marTop w:val="0"/>
      <w:marBottom w:val="0"/>
      <w:divBdr>
        <w:top w:val="none" w:sz="0" w:space="0" w:color="auto"/>
        <w:left w:val="none" w:sz="0" w:space="0" w:color="auto"/>
        <w:bottom w:val="none" w:sz="0" w:space="0" w:color="auto"/>
        <w:right w:val="none" w:sz="0" w:space="0" w:color="auto"/>
      </w:divBdr>
    </w:div>
    <w:div w:id="171183986">
      <w:bodyDiv w:val="1"/>
      <w:marLeft w:val="0"/>
      <w:marRight w:val="0"/>
      <w:marTop w:val="0"/>
      <w:marBottom w:val="0"/>
      <w:divBdr>
        <w:top w:val="none" w:sz="0" w:space="0" w:color="auto"/>
        <w:left w:val="none" w:sz="0" w:space="0" w:color="auto"/>
        <w:bottom w:val="none" w:sz="0" w:space="0" w:color="auto"/>
        <w:right w:val="none" w:sz="0" w:space="0" w:color="auto"/>
      </w:divBdr>
    </w:div>
    <w:div w:id="180361977">
      <w:bodyDiv w:val="1"/>
      <w:marLeft w:val="0"/>
      <w:marRight w:val="0"/>
      <w:marTop w:val="0"/>
      <w:marBottom w:val="0"/>
      <w:divBdr>
        <w:top w:val="none" w:sz="0" w:space="0" w:color="auto"/>
        <w:left w:val="none" w:sz="0" w:space="0" w:color="auto"/>
        <w:bottom w:val="none" w:sz="0" w:space="0" w:color="auto"/>
        <w:right w:val="none" w:sz="0" w:space="0" w:color="auto"/>
      </w:divBdr>
    </w:div>
    <w:div w:id="194930713">
      <w:bodyDiv w:val="1"/>
      <w:marLeft w:val="0"/>
      <w:marRight w:val="0"/>
      <w:marTop w:val="0"/>
      <w:marBottom w:val="0"/>
      <w:divBdr>
        <w:top w:val="none" w:sz="0" w:space="0" w:color="auto"/>
        <w:left w:val="none" w:sz="0" w:space="0" w:color="auto"/>
        <w:bottom w:val="none" w:sz="0" w:space="0" w:color="auto"/>
        <w:right w:val="none" w:sz="0" w:space="0" w:color="auto"/>
      </w:divBdr>
    </w:div>
    <w:div w:id="195126028">
      <w:bodyDiv w:val="1"/>
      <w:marLeft w:val="0"/>
      <w:marRight w:val="0"/>
      <w:marTop w:val="0"/>
      <w:marBottom w:val="0"/>
      <w:divBdr>
        <w:top w:val="none" w:sz="0" w:space="0" w:color="auto"/>
        <w:left w:val="none" w:sz="0" w:space="0" w:color="auto"/>
        <w:bottom w:val="none" w:sz="0" w:space="0" w:color="auto"/>
        <w:right w:val="none" w:sz="0" w:space="0" w:color="auto"/>
      </w:divBdr>
    </w:div>
    <w:div w:id="218127183">
      <w:bodyDiv w:val="1"/>
      <w:marLeft w:val="0"/>
      <w:marRight w:val="0"/>
      <w:marTop w:val="0"/>
      <w:marBottom w:val="0"/>
      <w:divBdr>
        <w:top w:val="none" w:sz="0" w:space="0" w:color="auto"/>
        <w:left w:val="none" w:sz="0" w:space="0" w:color="auto"/>
        <w:bottom w:val="none" w:sz="0" w:space="0" w:color="auto"/>
        <w:right w:val="none" w:sz="0" w:space="0" w:color="auto"/>
      </w:divBdr>
    </w:div>
    <w:div w:id="224687867">
      <w:bodyDiv w:val="1"/>
      <w:marLeft w:val="0"/>
      <w:marRight w:val="0"/>
      <w:marTop w:val="0"/>
      <w:marBottom w:val="0"/>
      <w:divBdr>
        <w:top w:val="none" w:sz="0" w:space="0" w:color="auto"/>
        <w:left w:val="none" w:sz="0" w:space="0" w:color="auto"/>
        <w:bottom w:val="none" w:sz="0" w:space="0" w:color="auto"/>
        <w:right w:val="none" w:sz="0" w:space="0" w:color="auto"/>
      </w:divBdr>
    </w:div>
    <w:div w:id="229733554">
      <w:bodyDiv w:val="1"/>
      <w:marLeft w:val="0"/>
      <w:marRight w:val="0"/>
      <w:marTop w:val="0"/>
      <w:marBottom w:val="0"/>
      <w:divBdr>
        <w:top w:val="none" w:sz="0" w:space="0" w:color="auto"/>
        <w:left w:val="none" w:sz="0" w:space="0" w:color="auto"/>
        <w:bottom w:val="none" w:sz="0" w:space="0" w:color="auto"/>
        <w:right w:val="none" w:sz="0" w:space="0" w:color="auto"/>
      </w:divBdr>
    </w:div>
    <w:div w:id="236744683">
      <w:bodyDiv w:val="1"/>
      <w:marLeft w:val="0"/>
      <w:marRight w:val="0"/>
      <w:marTop w:val="0"/>
      <w:marBottom w:val="0"/>
      <w:divBdr>
        <w:top w:val="none" w:sz="0" w:space="0" w:color="auto"/>
        <w:left w:val="none" w:sz="0" w:space="0" w:color="auto"/>
        <w:bottom w:val="none" w:sz="0" w:space="0" w:color="auto"/>
        <w:right w:val="none" w:sz="0" w:space="0" w:color="auto"/>
      </w:divBdr>
    </w:div>
    <w:div w:id="237329018">
      <w:bodyDiv w:val="1"/>
      <w:marLeft w:val="0"/>
      <w:marRight w:val="0"/>
      <w:marTop w:val="0"/>
      <w:marBottom w:val="0"/>
      <w:divBdr>
        <w:top w:val="none" w:sz="0" w:space="0" w:color="auto"/>
        <w:left w:val="none" w:sz="0" w:space="0" w:color="auto"/>
        <w:bottom w:val="none" w:sz="0" w:space="0" w:color="auto"/>
        <w:right w:val="none" w:sz="0" w:space="0" w:color="auto"/>
      </w:divBdr>
    </w:div>
    <w:div w:id="237786643">
      <w:bodyDiv w:val="1"/>
      <w:marLeft w:val="0"/>
      <w:marRight w:val="0"/>
      <w:marTop w:val="0"/>
      <w:marBottom w:val="0"/>
      <w:divBdr>
        <w:top w:val="none" w:sz="0" w:space="0" w:color="auto"/>
        <w:left w:val="none" w:sz="0" w:space="0" w:color="auto"/>
        <w:bottom w:val="none" w:sz="0" w:space="0" w:color="auto"/>
        <w:right w:val="none" w:sz="0" w:space="0" w:color="auto"/>
      </w:divBdr>
    </w:div>
    <w:div w:id="239993432">
      <w:bodyDiv w:val="1"/>
      <w:marLeft w:val="0"/>
      <w:marRight w:val="0"/>
      <w:marTop w:val="0"/>
      <w:marBottom w:val="0"/>
      <w:divBdr>
        <w:top w:val="none" w:sz="0" w:space="0" w:color="auto"/>
        <w:left w:val="none" w:sz="0" w:space="0" w:color="auto"/>
        <w:bottom w:val="none" w:sz="0" w:space="0" w:color="auto"/>
        <w:right w:val="none" w:sz="0" w:space="0" w:color="auto"/>
      </w:divBdr>
    </w:div>
    <w:div w:id="242883703">
      <w:bodyDiv w:val="1"/>
      <w:marLeft w:val="0"/>
      <w:marRight w:val="0"/>
      <w:marTop w:val="0"/>
      <w:marBottom w:val="0"/>
      <w:divBdr>
        <w:top w:val="none" w:sz="0" w:space="0" w:color="auto"/>
        <w:left w:val="none" w:sz="0" w:space="0" w:color="auto"/>
        <w:bottom w:val="none" w:sz="0" w:space="0" w:color="auto"/>
        <w:right w:val="none" w:sz="0" w:space="0" w:color="auto"/>
      </w:divBdr>
    </w:div>
    <w:div w:id="243611870">
      <w:bodyDiv w:val="1"/>
      <w:marLeft w:val="0"/>
      <w:marRight w:val="0"/>
      <w:marTop w:val="0"/>
      <w:marBottom w:val="0"/>
      <w:divBdr>
        <w:top w:val="none" w:sz="0" w:space="0" w:color="auto"/>
        <w:left w:val="none" w:sz="0" w:space="0" w:color="auto"/>
        <w:bottom w:val="none" w:sz="0" w:space="0" w:color="auto"/>
        <w:right w:val="none" w:sz="0" w:space="0" w:color="auto"/>
      </w:divBdr>
    </w:div>
    <w:div w:id="248077290">
      <w:bodyDiv w:val="1"/>
      <w:marLeft w:val="0"/>
      <w:marRight w:val="0"/>
      <w:marTop w:val="0"/>
      <w:marBottom w:val="0"/>
      <w:divBdr>
        <w:top w:val="none" w:sz="0" w:space="0" w:color="auto"/>
        <w:left w:val="none" w:sz="0" w:space="0" w:color="auto"/>
        <w:bottom w:val="none" w:sz="0" w:space="0" w:color="auto"/>
        <w:right w:val="none" w:sz="0" w:space="0" w:color="auto"/>
      </w:divBdr>
    </w:div>
    <w:div w:id="263150296">
      <w:bodyDiv w:val="1"/>
      <w:marLeft w:val="0"/>
      <w:marRight w:val="0"/>
      <w:marTop w:val="0"/>
      <w:marBottom w:val="0"/>
      <w:divBdr>
        <w:top w:val="none" w:sz="0" w:space="0" w:color="auto"/>
        <w:left w:val="none" w:sz="0" w:space="0" w:color="auto"/>
        <w:bottom w:val="none" w:sz="0" w:space="0" w:color="auto"/>
        <w:right w:val="none" w:sz="0" w:space="0" w:color="auto"/>
      </w:divBdr>
    </w:div>
    <w:div w:id="266934599">
      <w:bodyDiv w:val="1"/>
      <w:marLeft w:val="0"/>
      <w:marRight w:val="0"/>
      <w:marTop w:val="0"/>
      <w:marBottom w:val="0"/>
      <w:divBdr>
        <w:top w:val="none" w:sz="0" w:space="0" w:color="auto"/>
        <w:left w:val="none" w:sz="0" w:space="0" w:color="auto"/>
        <w:bottom w:val="none" w:sz="0" w:space="0" w:color="auto"/>
        <w:right w:val="none" w:sz="0" w:space="0" w:color="auto"/>
      </w:divBdr>
    </w:div>
    <w:div w:id="269970624">
      <w:bodyDiv w:val="1"/>
      <w:marLeft w:val="0"/>
      <w:marRight w:val="0"/>
      <w:marTop w:val="0"/>
      <w:marBottom w:val="0"/>
      <w:divBdr>
        <w:top w:val="none" w:sz="0" w:space="0" w:color="auto"/>
        <w:left w:val="none" w:sz="0" w:space="0" w:color="auto"/>
        <w:bottom w:val="none" w:sz="0" w:space="0" w:color="auto"/>
        <w:right w:val="none" w:sz="0" w:space="0" w:color="auto"/>
      </w:divBdr>
    </w:div>
    <w:div w:id="284654265">
      <w:bodyDiv w:val="1"/>
      <w:marLeft w:val="0"/>
      <w:marRight w:val="0"/>
      <w:marTop w:val="0"/>
      <w:marBottom w:val="0"/>
      <w:divBdr>
        <w:top w:val="none" w:sz="0" w:space="0" w:color="auto"/>
        <w:left w:val="none" w:sz="0" w:space="0" w:color="auto"/>
        <w:bottom w:val="none" w:sz="0" w:space="0" w:color="auto"/>
        <w:right w:val="none" w:sz="0" w:space="0" w:color="auto"/>
      </w:divBdr>
    </w:div>
    <w:div w:id="285703214">
      <w:bodyDiv w:val="1"/>
      <w:marLeft w:val="0"/>
      <w:marRight w:val="0"/>
      <w:marTop w:val="0"/>
      <w:marBottom w:val="0"/>
      <w:divBdr>
        <w:top w:val="none" w:sz="0" w:space="0" w:color="auto"/>
        <w:left w:val="none" w:sz="0" w:space="0" w:color="auto"/>
        <w:bottom w:val="none" w:sz="0" w:space="0" w:color="auto"/>
        <w:right w:val="none" w:sz="0" w:space="0" w:color="auto"/>
      </w:divBdr>
    </w:div>
    <w:div w:id="289941158">
      <w:bodyDiv w:val="1"/>
      <w:marLeft w:val="0"/>
      <w:marRight w:val="0"/>
      <w:marTop w:val="0"/>
      <w:marBottom w:val="0"/>
      <w:divBdr>
        <w:top w:val="none" w:sz="0" w:space="0" w:color="auto"/>
        <w:left w:val="none" w:sz="0" w:space="0" w:color="auto"/>
        <w:bottom w:val="none" w:sz="0" w:space="0" w:color="auto"/>
        <w:right w:val="none" w:sz="0" w:space="0" w:color="auto"/>
      </w:divBdr>
    </w:div>
    <w:div w:id="294414553">
      <w:bodyDiv w:val="1"/>
      <w:marLeft w:val="0"/>
      <w:marRight w:val="0"/>
      <w:marTop w:val="0"/>
      <w:marBottom w:val="0"/>
      <w:divBdr>
        <w:top w:val="none" w:sz="0" w:space="0" w:color="auto"/>
        <w:left w:val="none" w:sz="0" w:space="0" w:color="auto"/>
        <w:bottom w:val="none" w:sz="0" w:space="0" w:color="auto"/>
        <w:right w:val="none" w:sz="0" w:space="0" w:color="auto"/>
      </w:divBdr>
    </w:div>
    <w:div w:id="299768231">
      <w:bodyDiv w:val="1"/>
      <w:marLeft w:val="0"/>
      <w:marRight w:val="0"/>
      <w:marTop w:val="0"/>
      <w:marBottom w:val="0"/>
      <w:divBdr>
        <w:top w:val="none" w:sz="0" w:space="0" w:color="auto"/>
        <w:left w:val="none" w:sz="0" w:space="0" w:color="auto"/>
        <w:bottom w:val="none" w:sz="0" w:space="0" w:color="auto"/>
        <w:right w:val="none" w:sz="0" w:space="0" w:color="auto"/>
      </w:divBdr>
    </w:div>
    <w:div w:id="321813577">
      <w:bodyDiv w:val="1"/>
      <w:marLeft w:val="0"/>
      <w:marRight w:val="0"/>
      <w:marTop w:val="0"/>
      <w:marBottom w:val="0"/>
      <w:divBdr>
        <w:top w:val="none" w:sz="0" w:space="0" w:color="auto"/>
        <w:left w:val="none" w:sz="0" w:space="0" w:color="auto"/>
        <w:bottom w:val="none" w:sz="0" w:space="0" w:color="auto"/>
        <w:right w:val="none" w:sz="0" w:space="0" w:color="auto"/>
      </w:divBdr>
    </w:div>
    <w:div w:id="324865089">
      <w:bodyDiv w:val="1"/>
      <w:marLeft w:val="0"/>
      <w:marRight w:val="0"/>
      <w:marTop w:val="0"/>
      <w:marBottom w:val="0"/>
      <w:divBdr>
        <w:top w:val="none" w:sz="0" w:space="0" w:color="auto"/>
        <w:left w:val="none" w:sz="0" w:space="0" w:color="auto"/>
        <w:bottom w:val="none" w:sz="0" w:space="0" w:color="auto"/>
        <w:right w:val="none" w:sz="0" w:space="0" w:color="auto"/>
      </w:divBdr>
    </w:div>
    <w:div w:id="334380230">
      <w:bodyDiv w:val="1"/>
      <w:marLeft w:val="0"/>
      <w:marRight w:val="0"/>
      <w:marTop w:val="0"/>
      <w:marBottom w:val="0"/>
      <w:divBdr>
        <w:top w:val="none" w:sz="0" w:space="0" w:color="auto"/>
        <w:left w:val="none" w:sz="0" w:space="0" w:color="auto"/>
        <w:bottom w:val="none" w:sz="0" w:space="0" w:color="auto"/>
        <w:right w:val="none" w:sz="0" w:space="0" w:color="auto"/>
      </w:divBdr>
    </w:div>
    <w:div w:id="340740894">
      <w:bodyDiv w:val="1"/>
      <w:marLeft w:val="0"/>
      <w:marRight w:val="0"/>
      <w:marTop w:val="0"/>
      <w:marBottom w:val="0"/>
      <w:divBdr>
        <w:top w:val="none" w:sz="0" w:space="0" w:color="auto"/>
        <w:left w:val="none" w:sz="0" w:space="0" w:color="auto"/>
        <w:bottom w:val="none" w:sz="0" w:space="0" w:color="auto"/>
        <w:right w:val="none" w:sz="0" w:space="0" w:color="auto"/>
      </w:divBdr>
    </w:div>
    <w:div w:id="341933711">
      <w:bodyDiv w:val="1"/>
      <w:marLeft w:val="0"/>
      <w:marRight w:val="0"/>
      <w:marTop w:val="0"/>
      <w:marBottom w:val="0"/>
      <w:divBdr>
        <w:top w:val="none" w:sz="0" w:space="0" w:color="auto"/>
        <w:left w:val="none" w:sz="0" w:space="0" w:color="auto"/>
        <w:bottom w:val="none" w:sz="0" w:space="0" w:color="auto"/>
        <w:right w:val="none" w:sz="0" w:space="0" w:color="auto"/>
      </w:divBdr>
    </w:div>
    <w:div w:id="344751119">
      <w:bodyDiv w:val="1"/>
      <w:marLeft w:val="0"/>
      <w:marRight w:val="0"/>
      <w:marTop w:val="0"/>
      <w:marBottom w:val="0"/>
      <w:divBdr>
        <w:top w:val="none" w:sz="0" w:space="0" w:color="auto"/>
        <w:left w:val="none" w:sz="0" w:space="0" w:color="auto"/>
        <w:bottom w:val="none" w:sz="0" w:space="0" w:color="auto"/>
        <w:right w:val="none" w:sz="0" w:space="0" w:color="auto"/>
      </w:divBdr>
    </w:div>
    <w:div w:id="346100574">
      <w:bodyDiv w:val="1"/>
      <w:marLeft w:val="0"/>
      <w:marRight w:val="0"/>
      <w:marTop w:val="0"/>
      <w:marBottom w:val="0"/>
      <w:divBdr>
        <w:top w:val="none" w:sz="0" w:space="0" w:color="auto"/>
        <w:left w:val="none" w:sz="0" w:space="0" w:color="auto"/>
        <w:bottom w:val="none" w:sz="0" w:space="0" w:color="auto"/>
        <w:right w:val="none" w:sz="0" w:space="0" w:color="auto"/>
      </w:divBdr>
    </w:div>
    <w:div w:id="347873029">
      <w:bodyDiv w:val="1"/>
      <w:marLeft w:val="0"/>
      <w:marRight w:val="0"/>
      <w:marTop w:val="0"/>
      <w:marBottom w:val="0"/>
      <w:divBdr>
        <w:top w:val="none" w:sz="0" w:space="0" w:color="auto"/>
        <w:left w:val="none" w:sz="0" w:space="0" w:color="auto"/>
        <w:bottom w:val="none" w:sz="0" w:space="0" w:color="auto"/>
        <w:right w:val="none" w:sz="0" w:space="0" w:color="auto"/>
      </w:divBdr>
    </w:div>
    <w:div w:id="349071048">
      <w:bodyDiv w:val="1"/>
      <w:marLeft w:val="0"/>
      <w:marRight w:val="0"/>
      <w:marTop w:val="0"/>
      <w:marBottom w:val="0"/>
      <w:divBdr>
        <w:top w:val="none" w:sz="0" w:space="0" w:color="auto"/>
        <w:left w:val="none" w:sz="0" w:space="0" w:color="auto"/>
        <w:bottom w:val="none" w:sz="0" w:space="0" w:color="auto"/>
        <w:right w:val="none" w:sz="0" w:space="0" w:color="auto"/>
      </w:divBdr>
    </w:div>
    <w:div w:id="349914852">
      <w:bodyDiv w:val="1"/>
      <w:marLeft w:val="0"/>
      <w:marRight w:val="0"/>
      <w:marTop w:val="0"/>
      <w:marBottom w:val="0"/>
      <w:divBdr>
        <w:top w:val="none" w:sz="0" w:space="0" w:color="auto"/>
        <w:left w:val="none" w:sz="0" w:space="0" w:color="auto"/>
        <w:bottom w:val="none" w:sz="0" w:space="0" w:color="auto"/>
        <w:right w:val="none" w:sz="0" w:space="0" w:color="auto"/>
      </w:divBdr>
    </w:div>
    <w:div w:id="386415494">
      <w:bodyDiv w:val="1"/>
      <w:marLeft w:val="0"/>
      <w:marRight w:val="0"/>
      <w:marTop w:val="0"/>
      <w:marBottom w:val="0"/>
      <w:divBdr>
        <w:top w:val="none" w:sz="0" w:space="0" w:color="auto"/>
        <w:left w:val="none" w:sz="0" w:space="0" w:color="auto"/>
        <w:bottom w:val="none" w:sz="0" w:space="0" w:color="auto"/>
        <w:right w:val="none" w:sz="0" w:space="0" w:color="auto"/>
      </w:divBdr>
    </w:div>
    <w:div w:id="386490710">
      <w:bodyDiv w:val="1"/>
      <w:marLeft w:val="0"/>
      <w:marRight w:val="0"/>
      <w:marTop w:val="0"/>
      <w:marBottom w:val="0"/>
      <w:divBdr>
        <w:top w:val="none" w:sz="0" w:space="0" w:color="auto"/>
        <w:left w:val="none" w:sz="0" w:space="0" w:color="auto"/>
        <w:bottom w:val="none" w:sz="0" w:space="0" w:color="auto"/>
        <w:right w:val="none" w:sz="0" w:space="0" w:color="auto"/>
      </w:divBdr>
    </w:div>
    <w:div w:id="390423176">
      <w:bodyDiv w:val="1"/>
      <w:marLeft w:val="0"/>
      <w:marRight w:val="0"/>
      <w:marTop w:val="0"/>
      <w:marBottom w:val="0"/>
      <w:divBdr>
        <w:top w:val="none" w:sz="0" w:space="0" w:color="auto"/>
        <w:left w:val="none" w:sz="0" w:space="0" w:color="auto"/>
        <w:bottom w:val="none" w:sz="0" w:space="0" w:color="auto"/>
        <w:right w:val="none" w:sz="0" w:space="0" w:color="auto"/>
      </w:divBdr>
    </w:div>
    <w:div w:id="400837591">
      <w:bodyDiv w:val="1"/>
      <w:marLeft w:val="0"/>
      <w:marRight w:val="0"/>
      <w:marTop w:val="0"/>
      <w:marBottom w:val="0"/>
      <w:divBdr>
        <w:top w:val="none" w:sz="0" w:space="0" w:color="auto"/>
        <w:left w:val="none" w:sz="0" w:space="0" w:color="auto"/>
        <w:bottom w:val="none" w:sz="0" w:space="0" w:color="auto"/>
        <w:right w:val="none" w:sz="0" w:space="0" w:color="auto"/>
      </w:divBdr>
    </w:div>
    <w:div w:id="408312175">
      <w:bodyDiv w:val="1"/>
      <w:marLeft w:val="0"/>
      <w:marRight w:val="0"/>
      <w:marTop w:val="0"/>
      <w:marBottom w:val="0"/>
      <w:divBdr>
        <w:top w:val="none" w:sz="0" w:space="0" w:color="auto"/>
        <w:left w:val="none" w:sz="0" w:space="0" w:color="auto"/>
        <w:bottom w:val="none" w:sz="0" w:space="0" w:color="auto"/>
        <w:right w:val="none" w:sz="0" w:space="0" w:color="auto"/>
      </w:divBdr>
    </w:div>
    <w:div w:id="417408570">
      <w:bodyDiv w:val="1"/>
      <w:marLeft w:val="0"/>
      <w:marRight w:val="0"/>
      <w:marTop w:val="0"/>
      <w:marBottom w:val="0"/>
      <w:divBdr>
        <w:top w:val="none" w:sz="0" w:space="0" w:color="auto"/>
        <w:left w:val="none" w:sz="0" w:space="0" w:color="auto"/>
        <w:bottom w:val="none" w:sz="0" w:space="0" w:color="auto"/>
        <w:right w:val="none" w:sz="0" w:space="0" w:color="auto"/>
      </w:divBdr>
    </w:div>
    <w:div w:id="444152541">
      <w:bodyDiv w:val="1"/>
      <w:marLeft w:val="0"/>
      <w:marRight w:val="0"/>
      <w:marTop w:val="0"/>
      <w:marBottom w:val="0"/>
      <w:divBdr>
        <w:top w:val="none" w:sz="0" w:space="0" w:color="auto"/>
        <w:left w:val="none" w:sz="0" w:space="0" w:color="auto"/>
        <w:bottom w:val="none" w:sz="0" w:space="0" w:color="auto"/>
        <w:right w:val="none" w:sz="0" w:space="0" w:color="auto"/>
      </w:divBdr>
    </w:div>
    <w:div w:id="452016234">
      <w:bodyDiv w:val="1"/>
      <w:marLeft w:val="0"/>
      <w:marRight w:val="0"/>
      <w:marTop w:val="0"/>
      <w:marBottom w:val="0"/>
      <w:divBdr>
        <w:top w:val="none" w:sz="0" w:space="0" w:color="auto"/>
        <w:left w:val="none" w:sz="0" w:space="0" w:color="auto"/>
        <w:bottom w:val="none" w:sz="0" w:space="0" w:color="auto"/>
        <w:right w:val="none" w:sz="0" w:space="0" w:color="auto"/>
      </w:divBdr>
    </w:div>
    <w:div w:id="459153497">
      <w:bodyDiv w:val="1"/>
      <w:marLeft w:val="0"/>
      <w:marRight w:val="0"/>
      <w:marTop w:val="0"/>
      <w:marBottom w:val="0"/>
      <w:divBdr>
        <w:top w:val="none" w:sz="0" w:space="0" w:color="auto"/>
        <w:left w:val="none" w:sz="0" w:space="0" w:color="auto"/>
        <w:bottom w:val="none" w:sz="0" w:space="0" w:color="auto"/>
        <w:right w:val="none" w:sz="0" w:space="0" w:color="auto"/>
      </w:divBdr>
    </w:div>
    <w:div w:id="463542338">
      <w:bodyDiv w:val="1"/>
      <w:marLeft w:val="0"/>
      <w:marRight w:val="0"/>
      <w:marTop w:val="0"/>
      <w:marBottom w:val="0"/>
      <w:divBdr>
        <w:top w:val="none" w:sz="0" w:space="0" w:color="auto"/>
        <w:left w:val="none" w:sz="0" w:space="0" w:color="auto"/>
        <w:bottom w:val="none" w:sz="0" w:space="0" w:color="auto"/>
        <w:right w:val="none" w:sz="0" w:space="0" w:color="auto"/>
      </w:divBdr>
    </w:div>
    <w:div w:id="464861079">
      <w:bodyDiv w:val="1"/>
      <w:marLeft w:val="0"/>
      <w:marRight w:val="0"/>
      <w:marTop w:val="0"/>
      <w:marBottom w:val="0"/>
      <w:divBdr>
        <w:top w:val="none" w:sz="0" w:space="0" w:color="auto"/>
        <w:left w:val="none" w:sz="0" w:space="0" w:color="auto"/>
        <w:bottom w:val="none" w:sz="0" w:space="0" w:color="auto"/>
        <w:right w:val="none" w:sz="0" w:space="0" w:color="auto"/>
      </w:divBdr>
    </w:div>
    <w:div w:id="471604827">
      <w:bodyDiv w:val="1"/>
      <w:marLeft w:val="0"/>
      <w:marRight w:val="0"/>
      <w:marTop w:val="0"/>
      <w:marBottom w:val="0"/>
      <w:divBdr>
        <w:top w:val="none" w:sz="0" w:space="0" w:color="auto"/>
        <w:left w:val="none" w:sz="0" w:space="0" w:color="auto"/>
        <w:bottom w:val="none" w:sz="0" w:space="0" w:color="auto"/>
        <w:right w:val="none" w:sz="0" w:space="0" w:color="auto"/>
      </w:divBdr>
    </w:div>
    <w:div w:id="479620131">
      <w:bodyDiv w:val="1"/>
      <w:marLeft w:val="0"/>
      <w:marRight w:val="0"/>
      <w:marTop w:val="0"/>
      <w:marBottom w:val="0"/>
      <w:divBdr>
        <w:top w:val="none" w:sz="0" w:space="0" w:color="auto"/>
        <w:left w:val="none" w:sz="0" w:space="0" w:color="auto"/>
        <w:bottom w:val="none" w:sz="0" w:space="0" w:color="auto"/>
        <w:right w:val="none" w:sz="0" w:space="0" w:color="auto"/>
      </w:divBdr>
    </w:div>
    <w:div w:id="482742701">
      <w:bodyDiv w:val="1"/>
      <w:marLeft w:val="0"/>
      <w:marRight w:val="0"/>
      <w:marTop w:val="0"/>
      <w:marBottom w:val="0"/>
      <w:divBdr>
        <w:top w:val="none" w:sz="0" w:space="0" w:color="auto"/>
        <w:left w:val="none" w:sz="0" w:space="0" w:color="auto"/>
        <w:bottom w:val="none" w:sz="0" w:space="0" w:color="auto"/>
        <w:right w:val="none" w:sz="0" w:space="0" w:color="auto"/>
      </w:divBdr>
    </w:div>
    <w:div w:id="495807381">
      <w:bodyDiv w:val="1"/>
      <w:marLeft w:val="0"/>
      <w:marRight w:val="0"/>
      <w:marTop w:val="0"/>
      <w:marBottom w:val="0"/>
      <w:divBdr>
        <w:top w:val="none" w:sz="0" w:space="0" w:color="auto"/>
        <w:left w:val="none" w:sz="0" w:space="0" w:color="auto"/>
        <w:bottom w:val="none" w:sz="0" w:space="0" w:color="auto"/>
        <w:right w:val="none" w:sz="0" w:space="0" w:color="auto"/>
      </w:divBdr>
    </w:div>
    <w:div w:id="502357388">
      <w:bodyDiv w:val="1"/>
      <w:marLeft w:val="0"/>
      <w:marRight w:val="0"/>
      <w:marTop w:val="0"/>
      <w:marBottom w:val="0"/>
      <w:divBdr>
        <w:top w:val="none" w:sz="0" w:space="0" w:color="auto"/>
        <w:left w:val="none" w:sz="0" w:space="0" w:color="auto"/>
        <w:bottom w:val="none" w:sz="0" w:space="0" w:color="auto"/>
        <w:right w:val="none" w:sz="0" w:space="0" w:color="auto"/>
      </w:divBdr>
    </w:div>
    <w:div w:id="509373440">
      <w:bodyDiv w:val="1"/>
      <w:marLeft w:val="0"/>
      <w:marRight w:val="0"/>
      <w:marTop w:val="0"/>
      <w:marBottom w:val="0"/>
      <w:divBdr>
        <w:top w:val="none" w:sz="0" w:space="0" w:color="auto"/>
        <w:left w:val="none" w:sz="0" w:space="0" w:color="auto"/>
        <w:bottom w:val="none" w:sz="0" w:space="0" w:color="auto"/>
        <w:right w:val="none" w:sz="0" w:space="0" w:color="auto"/>
      </w:divBdr>
    </w:div>
    <w:div w:id="520318613">
      <w:bodyDiv w:val="1"/>
      <w:marLeft w:val="0"/>
      <w:marRight w:val="0"/>
      <w:marTop w:val="0"/>
      <w:marBottom w:val="0"/>
      <w:divBdr>
        <w:top w:val="none" w:sz="0" w:space="0" w:color="auto"/>
        <w:left w:val="none" w:sz="0" w:space="0" w:color="auto"/>
        <w:bottom w:val="none" w:sz="0" w:space="0" w:color="auto"/>
        <w:right w:val="none" w:sz="0" w:space="0" w:color="auto"/>
      </w:divBdr>
    </w:div>
    <w:div w:id="538054531">
      <w:bodyDiv w:val="1"/>
      <w:marLeft w:val="0"/>
      <w:marRight w:val="0"/>
      <w:marTop w:val="0"/>
      <w:marBottom w:val="0"/>
      <w:divBdr>
        <w:top w:val="none" w:sz="0" w:space="0" w:color="auto"/>
        <w:left w:val="none" w:sz="0" w:space="0" w:color="auto"/>
        <w:bottom w:val="none" w:sz="0" w:space="0" w:color="auto"/>
        <w:right w:val="none" w:sz="0" w:space="0" w:color="auto"/>
      </w:divBdr>
    </w:div>
    <w:div w:id="559755444">
      <w:bodyDiv w:val="1"/>
      <w:marLeft w:val="0"/>
      <w:marRight w:val="0"/>
      <w:marTop w:val="0"/>
      <w:marBottom w:val="0"/>
      <w:divBdr>
        <w:top w:val="none" w:sz="0" w:space="0" w:color="auto"/>
        <w:left w:val="none" w:sz="0" w:space="0" w:color="auto"/>
        <w:bottom w:val="none" w:sz="0" w:space="0" w:color="auto"/>
        <w:right w:val="none" w:sz="0" w:space="0" w:color="auto"/>
      </w:divBdr>
    </w:div>
    <w:div w:id="568081780">
      <w:bodyDiv w:val="1"/>
      <w:marLeft w:val="0"/>
      <w:marRight w:val="0"/>
      <w:marTop w:val="0"/>
      <w:marBottom w:val="0"/>
      <w:divBdr>
        <w:top w:val="none" w:sz="0" w:space="0" w:color="auto"/>
        <w:left w:val="none" w:sz="0" w:space="0" w:color="auto"/>
        <w:bottom w:val="none" w:sz="0" w:space="0" w:color="auto"/>
        <w:right w:val="none" w:sz="0" w:space="0" w:color="auto"/>
      </w:divBdr>
    </w:div>
    <w:div w:id="610941739">
      <w:bodyDiv w:val="1"/>
      <w:marLeft w:val="0"/>
      <w:marRight w:val="0"/>
      <w:marTop w:val="0"/>
      <w:marBottom w:val="0"/>
      <w:divBdr>
        <w:top w:val="none" w:sz="0" w:space="0" w:color="auto"/>
        <w:left w:val="none" w:sz="0" w:space="0" w:color="auto"/>
        <w:bottom w:val="none" w:sz="0" w:space="0" w:color="auto"/>
        <w:right w:val="none" w:sz="0" w:space="0" w:color="auto"/>
      </w:divBdr>
    </w:div>
    <w:div w:id="618030349">
      <w:bodyDiv w:val="1"/>
      <w:marLeft w:val="0"/>
      <w:marRight w:val="0"/>
      <w:marTop w:val="0"/>
      <w:marBottom w:val="0"/>
      <w:divBdr>
        <w:top w:val="none" w:sz="0" w:space="0" w:color="auto"/>
        <w:left w:val="none" w:sz="0" w:space="0" w:color="auto"/>
        <w:bottom w:val="none" w:sz="0" w:space="0" w:color="auto"/>
        <w:right w:val="none" w:sz="0" w:space="0" w:color="auto"/>
      </w:divBdr>
    </w:div>
    <w:div w:id="641693080">
      <w:bodyDiv w:val="1"/>
      <w:marLeft w:val="0"/>
      <w:marRight w:val="0"/>
      <w:marTop w:val="0"/>
      <w:marBottom w:val="0"/>
      <w:divBdr>
        <w:top w:val="none" w:sz="0" w:space="0" w:color="auto"/>
        <w:left w:val="none" w:sz="0" w:space="0" w:color="auto"/>
        <w:bottom w:val="none" w:sz="0" w:space="0" w:color="auto"/>
        <w:right w:val="none" w:sz="0" w:space="0" w:color="auto"/>
      </w:divBdr>
    </w:div>
    <w:div w:id="645017492">
      <w:bodyDiv w:val="1"/>
      <w:marLeft w:val="0"/>
      <w:marRight w:val="0"/>
      <w:marTop w:val="0"/>
      <w:marBottom w:val="0"/>
      <w:divBdr>
        <w:top w:val="none" w:sz="0" w:space="0" w:color="auto"/>
        <w:left w:val="none" w:sz="0" w:space="0" w:color="auto"/>
        <w:bottom w:val="none" w:sz="0" w:space="0" w:color="auto"/>
        <w:right w:val="none" w:sz="0" w:space="0" w:color="auto"/>
      </w:divBdr>
    </w:div>
    <w:div w:id="646590896">
      <w:bodyDiv w:val="1"/>
      <w:marLeft w:val="0"/>
      <w:marRight w:val="0"/>
      <w:marTop w:val="0"/>
      <w:marBottom w:val="0"/>
      <w:divBdr>
        <w:top w:val="none" w:sz="0" w:space="0" w:color="auto"/>
        <w:left w:val="none" w:sz="0" w:space="0" w:color="auto"/>
        <w:bottom w:val="none" w:sz="0" w:space="0" w:color="auto"/>
        <w:right w:val="none" w:sz="0" w:space="0" w:color="auto"/>
      </w:divBdr>
    </w:div>
    <w:div w:id="647321108">
      <w:bodyDiv w:val="1"/>
      <w:marLeft w:val="0"/>
      <w:marRight w:val="0"/>
      <w:marTop w:val="0"/>
      <w:marBottom w:val="0"/>
      <w:divBdr>
        <w:top w:val="none" w:sz="0" w:space="0" w:color="auto"/>
        <w:left w:val="none" w:sz="0" w:space="0" w:color="auto"/>
        <w:bottom w:val="none" w:sz="0" w:space="0" w:color="auto"/>
        <w:right w:val="none" w:sz="0" w:space="0" w:color="auto"/>
      </w:divBdr>
    </w:div>
    <w:div w:id="661392387">
      <w:bodyDiv w:val="1"/>
      <w:marLeft w:val="0"/>
      <w:marRight w:val="0"/>
      <w:marTop w:val="0"/>
      <w:marBottom w:val="0"/>
      <w:divBdr>
        <w:top w:val="none" w:sz="0" w:space="0" w:color="auto"/>
        <w:left w:val="none" w:sz="0" w:space="0" w:color="auto"/>
        <w:bottom w:val="none" w:sz="0" w:space="0" w:color="auto"/>
        <w:right w:val="none" w:sz="0" w:space="0" w:color="auto"/>
      </w:divBdr>
    </w:div>
    <w:div w:id="677199638">
      <w:bodyDiv w:val="1"/>
      <w:marLeft w:val="0"/>
      <w:marRight w:val="0"/>
      <w:marTop w:val="0"/>
      <w:marBottom w:val="0"/>
      <w:divBdr>
        <w:top w:val="none" w:sz="0" w:space="0" w:color="auto"/>
        <w:left w:val="none" w:sz="0" w:space="0" w:color="auto"/>
        <w:bottom w:val="none" w:sz="0" w:space="0" w:color="auto"/>
        <w:right w:val="none" w:sz="0" w:space="0" w:color="auto"/>
      </w:divBdr>
    </w:div>
    <w:div w:id="682825584">
      <w:bodyDiv w:val="1"/>
      <w:marLeft w:val="0"/>
      <w:marRight w:val="0"/>
      <w:marTop w:val="0"/>
      <w:marBottom w:val="0"/>
      <w:divBdr>
        <w:top w:val="none" w:sz="0" w:space="0" w:color="auto"/>
        <w:left w:val="none" w:sz="0" w:space="0" w:color="auto"/>
        <w:bottom w:val="none" w:sz="0" w:space="0" w:color="auto"/>
        <w:right w:val="none" w:sz="0" w:space="0" w:color="auto"/>
      </w:divBdr>
    </w:div>
    <w:div w:id="704326569">
      <w:bodyDiv w:val="1"/>
      <w:marLeft w:val="0"/>
      <w:marRight w:val="0"/>
      <w:marTop w:val="0"/>
      <w:marBottom w:val="0"/>
      <w:divBdr>
        <w:top w:val="none" w:sz="0" w:space="0" w:color="auto"/>
        <w:left w:val="none" w:sz="0" w:space="0" w:color="auto"/>
        <w:bottom w:val="none" w:sz="0" w:space="0" w:color="auto"/>
        <w:right w:val="none" w:sz="0" w:space="0" w:color="auto"/>
      </w:divBdr>
    </w:div>
    <w:div w:id="719479229">
      <w:bodyDiv w:val="1"/>
      <w:marLeft w:val="0"/>
      <w:marRight w:val="0"/>
      <w:marTop w:val="0"/>
      <w:marBottom w:val="0"/>
      <w:divBdr>
        <w:top w:val="none" w:sz="0" w:space="0" w:color="auto"/>
        <w:left w:val="none" w:sz="0" w:space="0" w:color="auto"/>
        <w:bottom w:val="none" w:sz="0" w:space="0" w:color="auto"/>
        <w:right w:val="none" w:sz="0" w:space="0" w:color="auto"/>
      </w:divBdr>
    </w:div>
    <w:div w:id="727538313">
      <w:bodyDiv w:val="1"/>
      <w:marLeft w:val="0"/>
      <w:marRight w:val="0"/>
      <w:marTop w:val="0"/>
      <w:marBottom w:val="0"/>
      <w:divBdr>
        <w:top w:val="none" w:sz="0" w:space="0" w:color="auto"/>
        <w:left w:val="none" w:sz="0" w:space="0" w:color="auto"/>
        <w:bottom w:val="none" w:sz="0" w:space="0" w:color="auto"/>
        <w:right w:val="none" w:sz="0" w:space="0" w:color="auto"/>
      </w:divBdr>
    </w:div>
    <w:div w:id="732898284">
      <w:bodyDiv w:val="1"/>
      <w:marLeft w:val="0"/>
      <w:marRight w:val="0"/>
      <w:marTop w:val="0"/>
      <w:marBottom w:val="0"/>
      <w:divBdr>
        <w:top w:val="none" w:sz="0" w:space="0" w:color="auto"/>
        <w:left w:val="none" w:sz="0" w:space="0" w:color="auto"/>
        <w:bottom w:val="none" w:sz="0" w:space="0" w:color="auto"/>
        <w:right w:val="none" w:sz="0" w:space="0" w:color="auto"/>
      </w:divBdr>
    </w:div>
    <w:div w:id="754591354">
      <w:bodyDiv w:val="1"/>
      <w:marLeft w:val="0"/>
      <w:marRight w:val="0"/>
      <w:marTop w:val="0"/>
      <w:marBottom w:val="0"/>
      <w:divBdr>
        <w:top w:val="none" w:sz="0" w:space="0" w:color="auto"/>
        <w:left w:val="none" w:sz="0" w:space="0" w:color="auto"/>
        <w:bottom w:val="none" w:sz="0" w:space="0" w:color="auto"/>
        <w:right w:val="none" w:sz="0" w:space="0" w:color="auto"/>
      </w:divBdr>
    </w:div>
    <w:div w:id="759330595">
      <w:bodyDiv w:val="1"/>
      <w:marLeft w:val="0"/>
      <w:marRight w:val="0"/>
      <w:marTop w:val="0"/>
      <w:marBottom w:val="0"/>
      <w:divBdr>
        <w:top w:val="none" w:sz="0" w:space="0" w:color="auto"/>
        <w:left w:val="none" w:sz="0" w:space="0" w:color="auto"/>
        <w:bottom w:val="none" w:sz="0" w:space="0" w:color="auto"/>
        <w:right w:val="none" w:sz="0" w:space="0" w:color="auto"/>
      </w:divBdr>
    </w:div>
    <w:div w:id="762729933">
      <w:bodyDiv w:val="1"/>
      <w:marLeft w:val="0"/>
      <w:marRight w:val="0"/>
      <w:marTop w:val="0"/>
      <w:marBottom w:val="0"/>
      <w:divBdr>
        <w:top w:val="none" w:sz="0" w:space="0" w:color="auto"/>
        <w:left w:val="none" w:sz="0" w:space="0" w:color="auto"/>
        <w:bottom w:val="none" w:sz="0" w:space="0" w:color="auto"/>
        <w:right w:val="none" w:sz="0" w:space="0" w:color="auto"/>
      </w:divBdr>
    </w:div>
    <w:div w:id="763495878">
      <w:bodyDiv w:val="1"/>
      <w:marLeft w:val="0"/>
      <w:marRight w:val="0"/>
      <w:marTop w:val="0"/>
      <w:marBottom w:val="0"/>
      <w:divBdr>
        <w:top w:val="none" w:sz="0" w:space="0" w:color="auto"/>
        <w:left w:val="none" w:sz="0" w:space="0" w:color="auto"/>
        <w:bottom w:val="none" w:sz="0" w:space="0" w:color="auto"/>
        <w:right w:val="none" w:sz="0" w:space="0" w:color="auto"/>
      </w:divBdr>
    </w:div>
    <w:div w:id="769546227">
      <w:bodyDiv w:val="1"/>
      <w:marLeft w:val="0"/>
      <w:marRight w:val="0"/>
      <w:marTop w:val="0"/>
      <w:marBottom w:val="0"/>
      <w:divBdr>
        <w:top w:val="none" w:sz="0" w:space="0" w:color="auto"/>
        <w:left w:val="none" w:sz="0" w:space="0" w:color="auto"/>
        <w:bottom w:val="none" w:sz="0" w:space="0" w:color="auto"/>
        <w:right w:val="none" w:sz="0" w:space="0" w:color="auto"/>
      </w:divBdr>
    </w:div>
    <w:div w:id="771510545">
      <w:bodyDiv w:val="1"/>
      <w:marLeft w:val="0"/>
      <w:marRight w:val="0"/>
      <w:marTop w:val="0"/>
      <w:marBottom w:val="0"/>
      <w:divBdr>
        <w:top w:val="none" w:sz="0" w:space="0" w:color="auto"/>
        <w:left w:val="none" w:sz="0" w:space="0" w:color="auto"/>
        <w:bottom w:val="none" w:sz="0" w:space="0" w:color="auto"/>
        <w:right w:val="none" w:sz="0" w:space="0" w:color="auto"/>
      </w:divBdr>
    </w:div>
    <w:div w:id="772673105">
      <w:bodyDiv w:val="1"/>
      <w:marLeft w:val="0"/>
      <w:marRight w:val="0"/>
      <w:marTop w:val="0"/>
      <w:marBottom w:val="0"/>
      <w:divBdr>
        <w:top w:val="none" w:sz="0" w:space="0" w:color="auto"/>
        <w:left w:val="none" w:sz="0" w:space="0" w:color="auto"/>
        <w:bottom w:val="none" w:sz="0" w:space="0" w:color="auto"/>
        <w:right w:val="none" w:sz="0" w:space="0" w:color="auto"/>
      </w:divBdr>
    </w:div>
    <w:div w:id="780756971">
      <w:bodyDiv w:val="1"/>
      <w:marLeft w:val="0"/>
      <w:marRight w:val="0"/>
      <w:marTop w:val="0"/>
      <w:marBottom w:val="0"/>
      <w:divBdr>
        <w:top w:val="none" w:sz="0" w:space="0" w:color="auto"/>
        <w:left w:val="none" w:sz="0" w:space="0" w:color="auto"/>
        <w:bottom w:val="none" w:sz="0" w:space="0" w:color="auto"/>
        <w:right w:val="none" w:sz="0" w:space="0" w:color="auto"/>
      </w:divBdr>
    </w:div>
    <w:div w:id="790055611">
      <w:bodyDiv w:val="1"/>
      <w:marLeft w:val="0"/>
      <w:marRight w:val="0"/>
      <w:marTop w:val="0"/>
      <w:marBottom w:val="0"/>
      <w:divBdr>
        <w:top w:val="none" w:sz="0" w:space="0" w:color="auto"/>
        <w:left w:val="none" w:sz="0" w:space="0" w:color="auto"/>
        <w:bottom w:val="none" w:sz="0" w:space="0" w:color="auto"/>
        <w:right w:val="none" w:sz="0" w:space="0" w:color="auto"/>
      </w:divBdr>
    </w:div>
    <w:div w:id="795370589">
      <w:bodyDiv w:val="1"/>
      <w:marLeft w:val="0"/>
      <w:marRight w:val="0"/>
      <w:marTop w:val="0"/>
      <w:marBottom w:val="0"/>
      <w:divBdr>
        <w:top w:val="none" w:sz="0" w:space="0" w:color="auto"/>
        <w:left w:val="none" w:sz="0" w:space="0" w:color="auto"/>
        <w:bottom w:val="none" w:sz="0" w:space="0" w:color="auto"/>
        <w:right w:val="none" w:sz="0" w:space="0" w:color="auto"/>
      </w:divBdr>
    </w:div>
    <w:div w:id="807481477">
      <w:bodyDiv w:val="1"/>
      <w:marLeft w:val="0"/>
      <w:marRight w:val="0"/>
      <w:marTop w:val="0"/>
      <w:marBottom w:val="0"/>
      <w:divBdr>
        <w:top w:val="none" w:sz="0" w:space="0" w:color="auto"/>
        <w:left w:val="none" w:sz="0" w:space="0" w:color="auto"/>
        <w:bottom w:val="none" w:sz="0" w:space="0" w:color="auto"/>
        <w:right w:val="none" w:sz="0" w:space="0" w:color="auto"/>
      </w:divBdr>
    </w:div>
    <w:div w:id="809519546">
      <w:bodyDiv w:val="1"/>
      <w:marLeft w:val="0"/>
      <w:marRight w:val="0"/>
      <w:marTop w:val="0"/>
      <w:marBottom w:val="0"/>
      <w:divBdr>
        <w:top w:val="none" w:sz="0" w:space="0" w:color="auto"/>
        <w:left w:val="none" w:sz="0" w:space="0" w:color="auto"/>
        <w:bottom w:val="none" w:sz="0" w:space="0" w:color="auto"/>
        <w:right w:val="none" w:sz="0" w:space="0" w:color="auto"/>
      </w:divBdr>
    </w:div>
    <w:div w:id="834540222">
      <w:bodyDiv w:val="1"/>
      <w:marLeft w:val="0"/>
      <w:marRight w:val="0"/>
      <w:marTop w:val="0"/>
      <w:marBottom w:val="0"/>
      <w:divBdr>
        <w:top w:val="none" w:sz="0" w:space="0" w:color="auto"/>
        <w:left w:val="none" w:sz="0" w:space="0" w:color="auto"/>
        <w:bottom w:val="none" w:sz="0" w:space="0" w:color="auto"/>
        <w:right w:val="none" w:sz="0" w:space="0" w:color="auto"/>
      </w:divBdr>
    </w:div>
    <w:div w:id="839085158">
      <w:bodyDiv w:val="1"/>
      <w:marLeft w:val="0"/>
      <w:marRight w:val="0"/>
      <w:marTop w:val="0"/>
      <w:marBottom w:val="0"/>
      <w:divBdr>
        <w:top w:val="none" w:sz="0" w:space="0" w:color="auto"/>
        <w:left w:val="none" w:sz="0" w:space="0" w:color="auto"/>
        <w:bottom w:val="none" w:sz="0" w:space="0" w:color="auto"/>
        <w:right w:val="none" w:sz="0" w:space="0" w:color="auto"/>
      </w:divBdr>
    </w:div>
    <w:div w:id="840848430">
      <w:bodyDiv w:val="1"/>
      <w:marLeft w:val="0"/>
      <w:marRight w:val="0"/>
      <w:marTop w:val="0"/>
      <w:marBottom w:val="0"/>
      <w:divBdr>
        <w:top w:val="none" w:sz="0" w:space="0" w:color="auto"/>
        <w:left w:val="none" w:sz="0" w:space="0" w:color="auto"/>
        <w:bottom w:val="none" w:sz="0" w:space="0" w:color="auto"/>
        <w:right w:val="none" w:sz="0" w:space="0" w:color="auto"/>
      </w:divBdr>
    </w:div>
    <w:div w:id="841049598">
      <w:bodyDiv w:val="1"/>
      <w:marLeft w:val="0"/>
      <w:marRight w:val="0"/>
      <w:marTop w:val="0"/>
      <w:marBottom w:val="0"/>
      <w:divBdr>
        <w:top w:val="none" w:sz="0" w:space="0" w:color="auto"/>
        <w:left w:val="none" w:sz="0" w:space="0" w:color="auto"/>
        <w:bottom w:val="none" w:sz="0" w:space="0" w:color="auto"/>
        <w:right w:val="none" w:sz="0" w:space="0" w:color="auto"/>
      </w:divBdr>
    </w:div>
    <w:div w:id="845486778">
      <w:bodyDiv w:val="1"/>
      <w:marLeft w:val="0"/>
      <w:marRight w:val="0"/>
      <w:marTop w:val="0"/>
      <w:marBottom w:val="0"/>
      <w:divBdr>
        <w:top w:val="none" w:sz="0" w:space="0" w:color="auto"/>
        <w:left w:val="none" w:sz="0" w:space="0" w:color="auto"/>
        <w:bottom w:val="none" w:sz="0" w:space="0" w:color="auto"/>
        <w:right w:val="none" w:sz="0" w:space="0" w:color="auto"/>
      </w:divBdr>
    </w:div>
    <w:div w:id="846097503">
      <w:bodyDiv w:val="1"/>
      <w:marLeft w:val="0"/>
      <w:marRight w:val="0"/>
      <w:marTop w:val="0"/>
      <w:marBottom w:val="0"/>
      <w:divBdr>
        <w:top w:val="none" w:sz="0" w:space="0" w:color="auto"/>
        <w:left w:val="none" w:sz="0" w:space="0" w:color="auto"/>
        <w:bottom w:val="none" w:sz="0" w:space="0" w:color="auto"/>
        <w:right w:val="none" w:sz="0" w:space="0" w:color="auto"/>
      </w:divBdr>
    </w:div>
    <w:div w:id="847914680">
      <w:bodyDiv w:val="1"/>
      <w:marLeft w:val="0"/>
      <w:marRight w:val="0"/>
      <w:marTop w:val="0"/>
      <w:marBottom w:val="0"/>
      <w:divBdr>
        <w:top w:val="none" w:sz="0" w:space="0" w:color="auto"/>
        <w:left w:val="none" w:sz="0" w:space="0" w:color="auto"/>
        <w:bottom w:val="none" w:sz="0" w:space="0" w:color="auto"/>
        <w:right w:val="none" w:sz="0" w:space="0" w:color="auto"/>
      </w:divBdr>
    </w:div>
    <w:div w:id="854655077">
      <w:bodyDiv w:val="1"/>
      <w:marLeft w:val="0"/>
      <w:marRight w:val="0"/>
      <w:marTop w:val="0"/>
      <w:marBottom w:val="0"/>
      <w:divBdr>
        <w:top w:val="none" w:sz="0" w:space="0" w:color="auto"/>
        <w:left w:val="none" w:sz="0" w:space="0" w:color="auto"/>
        <w:bottom w:val="none" w:sz="0" w:space="0" w:color="auto"/>
        <w:right w:val="none" w:sz="0" w:space="0" w:color="auto"/>
      </w:divBdr>
    </w:div>
    <w:div w:id="856231107">
      <w:bodyDiv w:val="1"/>
      <w:marLeft w:val="0"/>
      <w:marRight w:val="0"/>
      <w:marTop w:val="0"/>
      <w:marBottom w:val="0"/>
      <w:divBdr>
        <w:top w:val="none" w:sz="0" w:space="0" w:color="auto"/>
        <w:left w:val="none" w:sz="0" w:space="0" w:color="auto"/>
        <w:bottom w:val="none" w:sz="0" w:space="0" w:color="auto"/>
        <w:right w:val="none" w:sz="0" w:space="0" w:color="auto"/>
      </w:divBdr>
    </w:div>
    <w:div w:id="857356258">
      <w:bodyDiv w:val="1"/>
      <w:marLeft w:val="0"/>
      <w:marRight w:val="0"/>
      <w:marTop w:val="0"/>
      <w:marBottom w:val="0"/>
      <w:divBdr>
        <w:top w:val="none" w:sz="0" w:space="0" w:color="auto"/>
        <w:left w:val="none" w:sz="0" w:space="0" w:color="auto"/>
        <w:bottom w:val="none" w:sz="0" w:space="0" w:color="auto"/>
        <w:right w:val="none" w:sz="0" w:space="0" w:color="auto"/>
      </w:divBdr>
    </w:div>
    <w:div w:id="866407513">
      <w:bodyDiv w:val="1"/>
      <w:marLeft w:val="0"/>
      <w:marRight w:val="0"/>
      <w:marTop w:val="0"/>
      <w:marBottom w:val="0"/>
      <w:divBdr>
        <w:top w:val="none" w:sz="0" w:space="0" w:color="auto"/>
        <w:left w:val="none" w:sz="0" w:space="0" w:color="auto"/>
        <w:bottom w:val="none" w:sz="0" w:space="0" w:color="auto"/>
        <w:right w:val="none" w:sz="0" w:space="0" w:color="auto"/>
      </w:divBdr>
    </w:div>
    <w:div w:id="869027644">
      <w:bodyDiv w:val="1"/>
      <w:marLeft w:val="0"/>
      <w:marRight w:val="0"/>
      <w:marTop w:val="0"/>
      <w:marBottom w:val="0"/>
      <w:divBdr>
        <w:top w:val="none" w:sz="0" w:space="0" w:color="auto"/>
        <w:left w:val="none" w:sz="0" w:space="0" w:color="auto"/>
        <w:bottom w:val="none" w:sz="0" w:space="0" w:color="auto"/>
        <w:right w:val="none" w:sz="0" w:space="0" w:color="auto"/>
      </w:divBdr>
    </w:div>
    <w:div w:id="875970604">
      <w:bodyDiv w:val="1"/>
      <w:marLeft w:val="0"/>
      <w:marRight w:val="0"/>
      <w:marTop w:val="0"/>
      <w:marBottom w:val="0"/>
      <w:divBdr>
        <w:top w:val="none" w:sz="0" w:space="0" w:color="auto"/>
        <w:left w:val="none" w:sz="0" w:space="0" w:color="auto"/>
        <w:bottom w:val="none" w:sz="0" w:space="0" w:color="auto"/>
        <w:right w:val="none" w:sz="0" w:space="0" w:color="auto"/>
      </w:divBdr>
    </w:div>
    <w:div w:id="881139865">
      <w:bodyDiv w:val="1"/>
      <w:marLeft w:val="0"/>
      <w:marRight w:val="0"/>
      <w:marTop w:val="0"/>
      <w:marBottom w:val="0"/>
      <w:divBdr>
        <w:top w:val="none" w:sz="0" w:space="0" w:color="auto"/>
        <w:left w:val="none" w:sz="0" w:space="0" w:color="auto"/>
        <w:bottom w:val="none" w:sz="0" w:space="0" w:color="auto"/>
        <w:right w:val="none" w:sz="0" w:space="0" w:color="auto"/>
      </w:divBdr>
    </w:div>
    <w:div w:id="890851040">
      <w:bodyDiv w:val="1"/>
      <w:marLeft w:val="0"/>
      <w:marRight w:val="0"/>
      <w:marTop w:val="0"/>
      <w:marBottom w:val="0"/>
      <w:divBdr>
        <w:top w:val="none" w:sz="0" w:space="0" w:color="auto"/>
        <w:left w:val="none" w:sz="0" w:space="0" w:color="auto"/>
        <w:bottom w:val="none" w:sz="0" w:space="0" w:color="auto"/>
        <w:right w:val="none" w:sz="0" w:space="0" w:color="auto"/>
      </w:divBdr>
    </w:div>
    <w:div w:id="895242447">
      <w:bodyDiv w:val="1"/>
      <w:marLeft w:val="0"/>
      <w:marRight w:val="0"/>
      <w:marTop w:val="0"/>
      <w:marBottom w:val="0"/>
      <w:divBdr>
        <w:top w:val="none" w:sz="0" w:space="0" w:color="auto"/>
        <w:left w:val="none" w:sz="0" w:space="0" w:color="auto"/>
        <w:bottom w:val="none" w:sz="0" w:space="0" w:color="auto"/>
        <w:right w:val="none" w:sz="0" w:space="0" w:color="auto"/>
      </w:divBdr>
    </w:div>
    <w:div w:id="915750687">
      <w:bodyDiv w:val="1"/>
      <w:marLeft w:val="0"/>
      <w:marRight w:val="0"/>
      <w:marTop w:val="0"/>
      <w:marBottom w:val="0"/>
      <w:divBdr>
        <w:top w:val="none" w:sz="0" w:space="0" w:color="auto"/>
        <w:left w:val="none" w:sz="0" w:space="0" w:color="auto"/>
        <w:bottom w:val="none" w:sz="0" w:space="0" w:color="auto"/>
        <w:right w:val="none" w:sz="0" w:space="0" w:color="auto"/>
      </w:divBdr>
    </w:div>
    <w:div w:id="923105515">
      <w:bodyDiv w:val="1"/>
      <w:marLeft w:val="0"/>
      <w:marRight w:val="0"/>
      <w:marTop w:val="0"/>
      <w:marBottom w:val="0"/>
      <w:divBdr>
        <w:top w:val="none" w:sz="0" w:space="0" w:color="auto"/>
        <w:left w:val="none" w:sz="0" w:space="0" w:color="auto"/>
        <w:bottom w:val="none" w:sz="0" w:space="0" w:color="auto"/>
        <w:right w:val="none" w:sz="0" w:space="0" w:color="auto"/>
      </w:divBdr>
    </w:div>
    <w:div w:id="930743920">
      <w:bodyDiv w:val="1"/>
      <w:marLeft w:val="0"/>
      <w:marRight w:val="0"/>
      <w:marTop w:val="0"/>
      <w:marBottom w:val="0"/>
      <w:divBdr>
        <w:top w:val="none" w:sz="0" w:space="0" w:color="auto"/>
        <w:left w:val="none" w:sz="0" w:space="0" w:color="auto"/>
        <w:bottom w:val="none" w:sz="0" w:space="0" w:color="auto"/>
        <w:right w:val="none" w:sz="0" w:space="0" w:color="auto"/>
      </w:divBdr>
    </w:div>
    <w:div w:id="939920776">
      <w:bodyDiv w:val="1"/>
      <w:marLeft w:val="0"/>
      <w:marRight w:val="0"/>
      <w:marTop w:val="0"/>
      <w:marBottom w:val="0"/>
      <w:divBdr>
        <w:top w:val="none" w:sz="0" w:space="0" w:color="auto"/>
        <w:left w:val="none" w:sz="0" w:space="0" w:color="auto"/>
        <w:bottom w:val="none" w:sz="0" w:space="0" w:color="auto"/>
        <w:right w:val="none" w:sz="0" w:space="0" w:color="auto"/>
      </w:divBdr>
    </w:div>
    <w:div w:id="956378486">
      <w:bodyDiv w:val="1"/>
      <w:marLeft w:val="0"/>
      <w:marRight w:val="0"/>
      <w:marTop w:val="0"/>
      <w:marBottom w:val="0"/>
      <w:divBdr>
        <w:top w:val="none" w:sz="0" w:space="0" w:color="auto"/>
        <w:left w:val="none" w:sz="0" w:space="0" w:color="auto"/>
        <w:bottom w:val="none" w:sz="0" w:space="0" w:color="auto"/>
        <w:right w:val="none" w:sz="0" w:space="0" w:color="auto"/>
      </w:divBdr>
    </w:div>
    <w:div w:id="964192223">
      <w:bodyDiv w:val="1"/>
      <w:marLeft w:val="0"/>
      <w:marRight w:val="0"/>
      <w:marTop w:val="0"/>
      <w:marBottom w:val="0"/>
      <w:divBdr>
        <w:top w:val="none" w:sz="0" w:space="0" w:color="auto"/>
        <w:left w:val="none" w:sz="0" w:space="0" w:color="auto"/>
        <w:bottom w:val="none" w:sz="0" w:space="0" w:color="auto"/>
        <w:right w:val="none" w:sz="0" w:space="0" w:color="auto"/>
      </w:divBdr>
    </w:div>
    <w:div w:id="965356741">
      <w:bodyDiv w:val="1"/>
      <w:marLeft w:val="0"/>
      <w:marRight w:val="0"/>
      <w:marTop w:val="0"/>
      <w:marBottom w:val="0"/>
      <w:divBdr>
        <w:top w:val="none" w:sz="0" w:space="0" w:color="auto"/>
        <w:left w:val="none" w:sz="0" w:space="0" w:color="auto"/>
        <w:bottom w:val="none" w:sz="0" w:space="0" w:color="auto"/>
        <w:right w:val="none" w:sz="0" w:space="0" w:color="auto"/>
      </w:divBdr>
    </w:div>
    <w:div w:id="993264812">
      <w:bodyDiv w:val="1"/>
      <w:marLeft w:val="0"/>
      <w:marRight w:val="0"/>
      <w:marTop w:val="0"/>
      <w:marBottom w:val="0"/>
      <w:divBdr>
        <w:top w:val="none" w:sz="0" w:space="0" w:color="auto"/>
        <w:left w:val="none" w:sz="0" w:space="0" w:color="auto"/>
        <w:bottom w:val="none" w:sz="0" w:space="0" w:color="auto"/>
        <w:right w:val="none" w:sz="0" w:space="0" w:color="auto"/>
      </w:divBdr>
    </w:div>
    <w:div w:id="997997382">
      <w:bodyDiv w:val="1"/>
      <w:marLeft w:val="0"/>
      <w:marRight w:val="0"/>
      <w:marTop w:val="0"/>
      <w:marBottom w:val="0"/>
      <w:divBdr>
        <w:top w:val="none" w:sz="0" w:space="0" w:color="auto"/>
        <w:left w:val="none" w:sz="0" w:space="0" w:color="auto"/>
        <w:bottom w:val="none" w:sz="0" w:space="0" w:color="auto"/>
        <w:right w:val="none" w:sz="0" w:space="0" w:color="auto"/>
      </w:divBdr>
    </w:div>
    <w:div w:id="1039937739">
      <w:bodyDiv w:val="1"/>
      <w:marLeft w:val="0"/>
      <w:marRight w:val="0"/>
      <w:marTop w:val="0"/>
      <w:marBottom w:val="0"/>
      <w:divBdr>
        <w:top w:val="none" w:sz="0" w:space="0" w:color="auto"/>
        <w:left w:val="none" w:sz="0" w:space="0" w:color="auto"/>
        <w:bottom w:val="none" w:sz="0" w:space="0" w:color="auto"/>
        <w:right w:val="none" w:sz="0" w:space="0" w:color="auto"/>
      </w:divBdr>
    </w:div>
    <w:div w:id="1050421599">
      <w:bodyDiv w:val="1"/>
      <w:marLeft w:val="0"/>
      <w:marRight w:val="0"/>
      <w:marTop w:val="0"/>
      <w:marBottom w:val="0"/>
      <w:divBdr>
        <w:top w:val="none" w:sz="0" w:space="0" w:color="auto"/>
        <w:left w:val="none" w:sz="0" w:space="0" w:color="auto"/>
        <w:bottom w:val="none" w:sz="0" w:space="0" w:color="auto"/>
        <w:right w:val="none" w:sz="0" w:space="0" w:color="auto"/>
      </w:divBdr>
    </w:div>
    <w:div w:id="1051005633">
      <w:bodyDiv w:val="1"/>
      <w:marLeft w:val="0"/>
      <w:marRight w:val="0"/>
      <w:marTop w:val="0"/>
      <w:marBottom w:val="0"/>
      <w:divBdr>
        <w:top w:val="none" w:sz="0" w:space="0" w:color="auto"/>
        <w:left w:val="none" w:sz="0" w:space="0" w:color="auto"/>
        <w:bottom w:val="none" w:sz="0" w:space="0" w:color="auto"/>
        <w:right w:val="none" w:sz="0" w:space="0" w:color="auto"/>
      </w:divBdr>
    </w:div>
    <w:div w:id="1053117514">
      <w:bodyDiv w:val="1"/>
      <w:marLeft w:val="0"/>
      <w:marRight w:val="0"/>
      <w:marTop w:val="0"/>
      <w:marBottom w:val="0"/>
      <w:divBdr>
        <w:top w:val="none" w:sz="0" w:space="0" w:color="auto"/>
        <w:left w:val="none" w:sz="0" w:space="0" w:color="auto"/>
        <w:bottom w:val="none" w:sz="0" w:space="0" w:color="auto"/>
        <w:right w:val="none" w:sz="0" w:space="0" w:color="auto"/>
      </w:divBdr>
    </w:div>
    <w:div w:id="1056784906">
      <w:bodyDiv w:val="1"/>
      <w:marLeft w:val="0"/>
      <w:marRight w:val="0"/>
      <w:marTop w:val="0"/>
      <w:marBottom w:val="0"/>
      <w:divBdr>
        <w:top w:val="none" w:sz="0" w:space="0" w:color="auto"/>
        <w:left w:val="none" w:sz="0" w:space="0" w:color="auto"/>
        <w:bottom w:val="none" w:sz="0" w:space="0" w:color="auto"/>
        <w:right w:val="none" w:sz="0" w:space="0" w:color="auto"/>
      </w:divBdr>
    </w:div>
    <w:div w:id="1063868786">
      <w:bodyDiv w:val="1"/>
      <w:marLeft w:val="0"/>
      <w:marRight w:val="0"/>
      <w:marTop w:val="0"/>
      <w:marBottom w:val="0"/>
      <w:divBdr>
        <w:top w:val="none" w:sz="0" w:space="0" w:color="auto"/>
        <w:left w:val="none" w:sz="0" w:space="0" w:color="auto"/>
        <w:bottom w:val="none" w:sz="0" w:space="0" w:color="auto"/>
        <w:right w:val="none" w:sz="0" w:space="0" w:color="auto"/>
      </w:divBdr>
    </w:div>
    <w:div w:id="1069770284">
      <w:bodyDiv w:val="1"/>
      <w:marLeft w:val="0"/>
      <w:marRight w:val="0"/>
      <w:marTop w:val="0"/>
      <w:marBottom w:val="0"/>
      <w:divBdr>
        <w:top w:val="none" w:sz="0" w:space="0" w:color="auto"/>
        <w:left w:val="none" w:sz="0" w:space="0" w:color="auto"/>
        <w:bottom w:val="none" w:sz="0" w:space="0" w:color="auto"/>
        <w:right w:val="none" w:sz="0" w:space="0" w:color="auto"/>
      </w:divBdr>
    </w:div>
    <w:div w:id="1083069572">
      <w:bodyDiv w:val="1"/>
      <w:marLeft w:val="0"/>
      <w:marRight w:val="0"/>
      <w:marTop w:val="0"/>
      <w:marBottom w:val="0"/>
      <w:divBdr>
        <w:top w:val="none" w:sz="0" w:space="0" w:color="auto"/>
        <w:left w:val="none" w:sz="0" w:space="0" w:color="auto"/>
        <w:bottom w:val="none" w:sz="0" w:space="0" w:color="auto"/>
        <w:right w:val="none" w:sz="0" w:space="0" w:color="auto"/>
      </w:divBdr>
    </w:div>
    <w:div w:id="1088962914">
      <w:bodyDiv w:val="1"/>
      <w:marLeft w:val="0"/>
      <w:marRight w:val="0"/>
      <w:marTop w:val="0"/>
      <w:marBottom w:val="0"/>
      <w:divBdr>
        <w:top w:val="none" w:sz="0" w:space="0" w:color="auto"/>
        <w:left w:val="none" w:sz="0" w:space="0" w:color="auto"/>
        <w:bottom w:val="none" w:sz="0" w:space="0" w:color="auto"/>
        <w:right w:val="none" w:sz="0" w:space="0" w:color="auto"/>
      </w:divBdr>
    </w:div>
    <w:div w:id="1096051645">
      <w:bodyDiv w:val="1"/>
      <w:marLeft w:val="0"/>
      <w:marRight w:val="0"/>
      <w:marTop w:val="0"/>
      <w:marBottom w:val="0"/>
      <w:divBdr>
        <w:top w:val="none" w:sz="0" w:space="0" w:color="auto"/>
        <w:left w:val="none" w:sz="0" w:space="0" w:color="auto"/>
        <w:bottom w:val="none" w:sz="0" w:space="0" w:color="auto"/>
        <w:right w:val="none" w:sz="0" w:space="0" w:color="auto"/>
      </w:divBdr>
    </w:div>
    <w:div w:id="1098405824">
      <w:bodyDiv w:val="1"/>
      <w:marLeft w:val="0"/>
      <w:marRight w:val="0"/>
      <w:marTop w:val="0"/>
      <w:marBottom w:val="0"/>
      <w:divBdr>
        <w:top w:val="none" w:sz="0" w:space="0" w:color="auto"/>
        <w:left w:val="none" w:sz="0" w:space="0" w:color="auto"/>
        <w:bottom w:val="none" w:sz="0" w:space="0" w:color="auto"/>
        <w:right w:val="none" w:sz="0" w:space="0" w:color="auto"/>
      </w:divBdr>
    </w:div>
    <w:div w:id="1106923319">
      <w:bodyDiv w:val="1"/>
      <w:marLeft w:val="0"/>
      <w:marRight w:val="0"/>
      <w:marTop w:val="0"/>
      <w:marBottom w:val="0"/>
      <w:divBdr>
        <w:top w:val="none" w:sz="0" w:space="0" w:color="auto"/>
        <w:left w:val="none" w:sz="0" w:space="0" w:color="auto"/>
        <w:bottom w:val="none" w:sz="0" w:space="0" w:color="auto"/>
        <w:right w:val="none" w:sz="0" w:space="0" w:color="auto"/>
      </w:divBdr>
    </w:div>
    <w:div w:id="1108895670">
      <w:bodyDiv w:val="1"/>
      <w:marLeft w:val="0"/>
      <w:marRight w:val="0"/>
      <w:marTop w:val="0"/>
      <w:marBottom w:val="0"/>
      <w:divBdr>
        <w:top w:val="none" w:sz="0" w:space="0" w:color="auto"/>
        <w:left w:val="none" w:sz="0" w:space="0" w:color="auto"/>
        <w:bottom w:val="none" w:sz="0" w:space="0" w:color="auto"/>
        <w:right w:val="none" w:sz="0" w:space="0" w:color="auto"/>
      </w:divBdr>
    </w:div>
    <w:div w:id="1113092199">
      <w:bodyDiv w:val="1"/>
      <w:marLeft w:val="0"/>
      <w:marRight w:val="0"/>
      <w:marTop w:val="0"/>
      <w:marBottom w:val="0"/>
      <w:divBdr>
        <w:top w:val="none" w:sz="0" w:space="0" w:color="auto"/>
        <w:left w:val="none" w:sz="0" w:space="0" w:color="auto"/>
        <w:bottom w:val="none" w:sz="0" w:space="0" w:color="auto"/>
        <w:right w:val="none" w:sz="0" w:space="0" w:color="auto"/>
      </w:divBdr>
    </w:div>
    <w:div w:id="1115906927">
      <w:bodyDiv w:val="1"/>
      <w:marLeft w:val="0"/>
      <w:marRight w:val="0"/>
      <w:marTop w:val="0"/>
      <w:marBottom w:val="0"/>
      <w:divBdr>
        <w:top w:val="none" w:sz="0" w:space="0" w:color="auto"/>
        <w:left w:val="none" w:sz="0" w:space="0" w:color="auto"/>
        <w:bottom w:val="none" w:sz="0" w:space="0" w:color="auto"/>
        <w:right w:val="none" w:sz="0" w:space="0" w:color="auto"/>
      </w:divBdr>
    </w:div>
    <w:div w:id="1135683962">
      <w:bodyDiv w:val="1"/>
      <w:marLeft w:val="0"/>
      <w:marRight w:val="0"/>
      <w:marTop w:val="0"/>
      <w:marBottom w:val="0"/>
      <w:divBdr>
        <w:top w:val="none" w:sz="0" w:space="0" w:color="auto"/>
        <w:left w:val="none" w:sz="0" w:space="0" w:color="auto"/>
        <w:bottom w:val="none" w:sz="0" w:space="0" w:color="auto"/>
        <w:right w:val="none" w:sz="0" w:space="0" w:color="auto"/>
      </w:divBdr>
    </w:div>
    <w:div w:id="1152214926">
      <w:bodyDiv w:val="1"/>
      <w:marLeft w:val="0"/>
      <w:marRight w:val="0"/>
      <w:marTop w:val="0"/>
      <w:marBottom w:val="0"/>
      <w:divBdr>
        <w:top w:val="none" w:sz="0" w:space="0" w:color="auto"/>
        <w:left w:val="none" w:sz="0" w:space="0" w:color="auto"/>
        <w:bottom w:val="none" w:sz="0" w:space="0" w:color="auto"/>
        <w:right w:val="none" w:sz="0" w:space="0" w:color="auto"/>
      </w:divBdr>
    </w:div>
    <w:div w:id="1157109664">
      <w:bodyDiv w:val="1"/>
      <w:marLeft w:val="0"/>
      <w:marRight w:val="0"/>
      <w:marTop w:val="0"/>
      <w:marBottom w:val="0"/>
      <w:divBdr>
        <w:top w:val="none" w:sz="0" w:space="0" w:color="auto"/>
        <w:left w:val="none" w:sz="0" w:space="0" w:color="auto"/>
        <w:bottom w:val="none" w:sz="0" w:space="0" w:color="auto"/>
        <w:right w:val="none" w:sz="0" w:space="0" w:color="auto"/>
      </w:divBdr>
    </w:div>
    <w:div w:id="1158033523">
      <w:bodyDiv w:val="1"/>
      <w:marLeft w:val="0"/>
      <w:marRight w:val="0"/>
      <w:marTop w:val="0"/>
      <w:marBottom w:val="0"/>
      <w:divBdr>
        <w:top w:val="none" w:sz="0" w:space="0" w:color="auto"/>
        <w:left w:val="none" w:sz="0" w:space="0" w:color="auto"/>
        <w:bottom w:val="none" w:sz="0" w:space="0" w:color="auto"/>
        <w:right w:val="none" w:sz="0" w:space="0" w:color="auto"/>
      </w:divBdr>
    </w:div>
    <w:div w:id="1158962905">
      <w:bodyDiv w:val="1"/>
      <w:marLeft w:val="0"/>
      <w:marRight w:val="0"/>
      <w:marTop w:val="0"/>
      <w:marBottom w:val="0"/>
      <w:divBdr>
        <w:top w:val="none" w:sz="0" w:space="0" w:color="auto"/>
        <w:left w:val="none" w:sz="0" w:space="0" w:color="auto"/>
        <w:bottom w:val="none" w:sz="0" w:space="0" w:color="auto"/>
        <w:right w:val="none" w:sz="0" w:space="0" w:color="auto"/>
      </w:divBdr>
    </w:div>
    <w:div w:id="1162619761">
      <w:bodyDiv w:val="1"/>
      <w:marLeft w:val="0"/>
      <w:marRight w:val="0"/>
      <w:marTop w:val="0"/>
      <w:marBottom w:val="0"/>
      <w:divBdr>
        <w:top w:val="none" w:sz="0" w:space="0" w:color="auto"/>
        <w:left w:val="none" w:sz="0" w:space="0" w:color="auto"/>
        <w:bottom w:val="none" w:sz="0" w:space="0" w:color="auto"/>
        <w:right w:val="none" w:sz="0" w:space="0" w:color="auto"/>
      </w:divBdr>
    </w:div>
    <w:div w:id="1164780796">
      <w:bodyDiv w:val="1"/>
      <w:marLeft w:val="0"/>
      <w:marRight w:val="0"/>
      <w:marTop w:val="0"/>
      <w:marBottom w:val="0"/>
      <w:divBdr>
        <w:top w:val="none" w:sz="0" w:space="0" w:color="auto"/>
        <w:left w:val="none" w:sz="0" w:space="0" w:color="auto"/>
        <w:bottom w:val="none" w:sz="0" w:space="0" w:color="auto"/>
        <w:right w:val="none" w:sz="0" w:space="0" w:color="auto"/>
      </w:divBdr>
    </w:div>
    <w:div w:id="1176846487">
      <w:bodyDiv w:val="1"/>
      <w:marLeft w:val="0"/>
      <w:marRight w:val="0"/>
      <w:marTop w:val="0"/>
      <w:marBottom w:val="0"/>
      <w:divBdr>
        <w:top w:val="none" w:sz="0" w:space="0" w:color="auto"/>
        <w:left w:val="none" w:sz="0" w:space="0" w:color="auto"/>
        <w:bottom w:val="none" w:sz="0" w:space="0" w:color="auto"/>
        <w:right w:val="none" w:sz="0" w:space="0" w:color="auto"/>
      </w:divBdr>
    </w:div>
    <w:div w:id="1190030732">
      <w:bodyDiv w:val="1"/>
      <w:marLeft w:val="0"/>
      <w:marRight w:val="0"/>
      <w:marTop w:val="0"/>
      <w:marBottom w:val="0"/>
      <w:divBdr>
        <w:top w:val="none" w:sz="0" w:space="0" w:color="auto"/>
        <w:left w:val="none" w:sz="0" w:space="0" w:color="auto"/>
        <w:bottom w:val="none" w:sz="0" w:space="0" w:color="auto"/>
        <w:right w:val="none" w:sz="0" w:space="0" w:color="auto"/>
      </w:divBdr>
    </w:div>
    <w:div w:id="1198811945">
      <w:bodyDiv w:val="1"/>
      <w:marLeft w:val="0"/>
      <w:marRight w:val="0"/>
      <w:marTop w:val="0"/>
      <w:marBottom w:val="0"/>
      <w:divBdr>
        <w:top w:val="none" w:sz="0" w:space="0" w:color="auto"/>
        <w:left w:val="none" w:sz="0" w:space="0" w:color="auto"/>
        <w:bottom w:val="none" w:sz="0" w:space="0" w:color="auto"/>
        <w:right w:val="none" w:sz="0" w:space="0" w:color="auto"/>
      </w:divBdr>
    </w:div>
    <w:div w:id="1206793388">
      <w:bodyDiv w:val="1"/>
      <w:marLeft w:val="0"/>
      <w:marRight w:val="0"/>
      <w:marTop w:val="0"/>
      <w:marBottom w:val="0"/>
      <w:divBdr>
        <w:top w:val="none" w:sz="0" w:space="0" w:color="auto"/>
        <w:left w:val="none" w:sz="0" w:space="0" w:color="auto"/>
        <w:bottom w:val="none" w:sz="0" w:space="0" w:color="auto"/>
        <w:right w:val="none" w:sz="0" w:space="0" w:color="auto"/>
      </w:divBdr>
    </w:div>
    <w:div w:id="1212839058">
      <w:bodyDiv w:val="1"/>
      <w:marLeft w:val="0"/>
      <w:marRight w:val="0"/>
      <w:marTop w:val="0"/>
      <w:marBottom w:val="0"/>
      <w:divBdr>
        <w:top w:val="none" w:sz="0" w:space="0" w:color="auto"/>
        <w:left w:val="none" w:sz="0" w:space="0" w:color="auto"/>
        <w:bottom w:val="none" w:sz="0" w:space="0" w:color="auto"/>
        <w:right w:val="none" w:sz="0" w:space="0" w:color="auto"/>
      </w:divBdr>
    </w:div>
    <w:div w:id="1222013377">
      <w:bodyDiv w:val="1"/>
      <w:marLeft w:val="0"/>
      <w:marRight w:val="0"/>
      <w:marTop w:val="0"/>
      <w:marBottom w:val="0"/>
      <w:divBdr>
        <w:top w:val="none" w:sz="0" w:space="0" w:color="auto"/>
        <w:left w:val="none" w:sz="0" w:space="0" w:color="auto"/>
        <w:bottom w:val="none" w:sz="0" w:space="0" w:color="auto"/>
        <w:right w:val="none" w:sz="0" w:space="0" w:color="auto"/>
      </w:divBdr>
    </w:div>
    <w:div w:id="1222667941">
      <w:bodyDiv w:val="1"/>
      <w:marLeft w:val="0"/>
      <w:marRight w:val="0"/>
      <w:marTop w:val="0"/>
      <w:marBottom w:val="0"/>
      <w:divBdr>
        <w:top w:val="none" w:sz="0" w:space="0" w:color="auto"/>
        <w:left w:val="none" w:sz="0" w:space="0" w:color="auto"/>
        <w:bottom w:val="none" w:sz="0" w:space="0" w:color="auto"/>
        <w:right w:val="none" w:sz="0" w:space="0" w:color="auto"/>
      </w:divBdr>
    </w:div>
    <w:div w:id="1226915052">
      <w:bodyDiv w:val="1"/>
      <w:marLeft w:val="0"/>
      <w:marRight w:val="0"/>
      <w:marTop w:val="0"/>
      <w:marBottom w:val="0"/>
      <w:divBdr>
        <w:top w:val="none" w:sz="0" w:space="0" w:color="auto"/>
        <w:left w:val="none" w:sz="0" w:space="0" w:color="auto"/>
        <w:bottom w:val="none" w:sz="0" w:space="0" w:color="auto"/>
        <w:right w:val="none" w:sz="0" w:space="0" w:color="auto"/>
      </w:divBdr>
    </w:div>
    <w:div w:id="1231188168">
      <w:bodyDiv w:val="1"/>
      <w:marLeft w:val="0"/>
      <w:marRight w:val="0"/>
      <w:marTop w:val="0"/>
      <w:marBottom w:val="0"/>
      <w:divBdr>
        <w:top w:val="none" w:sz="0" w:space="0" w:color="auto"/>
        <w:left w:val="none" w:sz="0" w:space="0" w:color="auto"/>
        <w:bottom w:val="none" w:sz="0" w:space="0" w:color="auto"/>
        <w:right w:val="none" w:sz="0" w:space="0" w:color="auto"/>
      </w:divBdr>
    </w:div>
    <w:div w:id="1239172767">
      <w:bodyDiv w:val="1"/>
      <w:marLeft w:val="0"/>
      <w:marRight w:val="0"/>
      <w:marTop w:val="0"/>
      <w:marBottom w:val="0"/>
      <w:divBdr>
        <w:top w:val="none" w:sz="0" w:space="0" w:color="auto"/>
        <w:left w:val="none" w:sz="0" w:space="0" w:color="auto"/>
        <w:bottom w:val="none" w:sz="0" w:space="0" w:color="auto"/>
        <w:right w:val="none" w:sz="0" w:space="0" w:color="auto"/>
      </w:divBdr>
    </w:div>
    <w:div w:id="1241676334">
      <w:bodyDiv w:val="1"/>
      <w:marLeft w:val="0"/>
      <w:marRight w:val="0"/>
      <w:marTop w:val="0"/>
      <w:marBottom w:val="0"/>
      <w:divBdr>
        <w:top w:val="none" w:sz="0" w:space="0" w:color="auto"/>
        <w:left w:val="none" w:sz="0" w:space="0" w:color="auto"/>
        <w:bottom w:val="none" w:sz="0" w:space="0" w:color="auto"/>
        <w:right w:val="none" w:sz="0" w:space="0" w:color="auto"/>
      </w:divBdr>
    </w:div>
    <w:div w:id="1247349506">
      <w:bodyDiv w:val="1"/>
      <w:marLeft w:val="0"/>
      <w:marRight w:val="0"/>
      <w:marTop w:val="0"/>
      <w:marBottom w:val="0"/>
      <w:divBdr>
        <w:top w:val="none" w:sz="0" w:space="0" w:color="auto"/>
        <w:left w:val="none" w:sz="0" w:space="0" w:color="auto"/>
        <w:bottom w:val="none" w:sz="0" w:space="0" w:color="auto"/>
        <w:right w:val="none" w:sz="0" w:space="0" w:color="auto"/>
      </w:divBdr>
    </w:div>
    <w:div w:id="1249313193">
      <w:bodyDiv w:val="1"/>
      <w:marLeft w:val="0"/>
      <w:marRight w:val="0"/>
      <w:marTop w:val="0"/>
      <w:marBottom w:val="0"/>
      <w:divBdr>
        <w:top w:val="none" w:sz="0" w:space="0" w:color="auto"/>
        <w:left w:val="none" w:sz="0" w:space="0" w:color="auto"/>
        <w:bottom w:val="none" w:sz="0" w:space="0" w:color="auto"/>
        <w:right w:val="none" w:sz="0" w:space="0" w:color="auto"/>
      </w:divBdr>
    </w:div>
    <w:div w:id="1251506479">
      <w:bodyDiv w:val="1"/>
      <w:marLeft w:val="0"/>
      <w:marRight w:val="0"/>
      <w:marTop w:val="0"/>
      <w:marBottom w:val="0"/>
      <w:divBdr>
        <w:top w:val="none" w:sz="0" w:space="0" w:color="auto"/>
        <w:left w:val="none" w:sz="0" w:space="0" w:color="auto"/>
        <w:bottom w:val="none" w:sz="0" w:space="0" w:color="auto"/>
        <w:right w:val="none" w:sz="0" w:space="0" w:color="auto"/>
      </w:divBdr>
    </w:div>
    <w:div w:id="1252621579">
      <w:bodyDiv w:val="1"/>
      <w:marLeft w:val="0"/>
      <w:marRight w:val="0"/>
      <w:marTop w:val="0"/>
      <w:marBottom w:val="0"/>
      <w:divBdr>
        <w:top w:val="none" w:sz="0" w:space="0" w:color="auto"/>
        <w:left w:val="none" w:sz="0" w:space="0" w:color="auto"/>
        <w:bottom w:val="none" w:sz="0" w:space="0" w:color="auto"/>
        <w:right w:val="none" w:sz="0" w:space="0" w:color="auto"/>
      </w:divBdr>
    </w:div>
    <w:div w:id="1257978322">
      <w:bodyDiv w:val="1"/>
      <w:marLeft w:val="0"/>
      <w:marRight w:val="0"/>
      <w:marTop w:val="0"/>
      <w:marBottom w:val="0"/>
      <w:divBdr>
        <w:top w:val="none" w:sz="0" w:space="0" w:color="auto"/>
        <w:left w:val="none" w:sz="0" w:space="0" w:color="auto"/>
        <w:bottom w:val="none" w:sz="0" w:space="0" w:color="auto"/>
        <w:right w:val="none" w:sz="0" w:space="0" w:color="auto"/>
      </w:divBdr>
    </w:div>
    <w:div w:id="1264536649">
      <w:bodyDiv w:val="1"/>
      <w:marLeft w:val="0"/>
      <w:marRight w:val="0"/>
      <w:marTop w:val="0"/>
      <w:marBottom w:val="0"/>
      <w:divBdr>
        <w:top w:val="none" w:sz="0" w:space="0" w:color="auto"/>
        <w:left w:val="none" w:sz="0" w:space="0" w:color="auto"/>
        <w:bottom w:val="none" w:sz="0" w:space="0" w:color="auto"/>
        <w:right w:val="none" w:sz="0" w:space="0" w:color="auto"/>
      </w:divBdr>
    </w:div>
    <w:div w:id="1272737459">
      <w:bodyDiv w:val="1"/>
      <w:marLeft w:val="0"/>
      <w:marRight w:val="0"/>
      <w:marTop w:val="0"/>
      <w:marBottom w:val="0"/>
      <w:divBdr>
        <w:top w:val="none" w:sz="0" w:space="0" w:color="auto"/>
        <w:left w:val="none" w:sz="0" w:space="0" w:color="auto"/>
        <w:bottom w:val="none" w:sz="0" w:space="0" w:color="auto"/>
        <w:right w:val="none" w:sz="0" w:space="0" w:color="auto"/>
      </w:divBdr>
    </w:div>
    <w:div w:id="1281693051">
      <w:bodyDiv w:val="1"/>
      <w:marLeft w:val="0"/>
      <w:marRight w:val="0"/>
      <w:marTop w:val="0"/>
      <w:marBottom w:val="0"/>
      <w:divBdr>
        <w:top w:val="none" w:sz="0" w:space="0" w:color="auto"/>
        <w:left w:val="none" w:sz="0" w:space="0" w:color="auto"/>
        <w:bottom w:val="none" w:sz="0" w:space="0" w:color="auto"/>
        <w:right w:val="none" w:sz="0" w:space="0" w:color="auto"/>
      </w:divBdr>
    </w:div>
    <w:div w:id="1298561157">
      <w:bodyDiv w:val="1"/>
      <w:marLeft w:val="0"/>
      <w:marRight w:val="0"/>
      <w:marTop w:val="0"/>
      <w:marBottom w:val="0"/>
      <w:divBdr>
        <w:top w:val="none" w:sz="0" w:space="0" w:color="auto"/>
        <w:left w:val="none" w:sz="0" w:space="0" w:color="auto"/>
        <w:bottom w:val="none" w:sz="0" w:space="0" w:color="auto"/>
        <w:right w:val="none" w:sz="0" w:space="0" w:color="auto"/>
      </w:divBdr>
    </w:div>
    <w:div w:id="1298995157">
      <w:bodyDiv w:val="1"/>
      <w:marLeft w:val="0"/>
      <w:marRight w:val="0"/>
      <w:marTop w:val="0"/>
      <w:marBottom w:val="0"/>
      <w:divBdr>
        <w:top w:val="none" w:sz="0" w:space="0" w:color="auto"/>
        <w:left w:val="none" w:sz="0" w:space="0" w:color="auto"/>
        <w:bottom w:val="none" w:sz="0" w:space="0" w:color="auto"/>
        <w:right w:val="none" w:sz="0" w:space="0" w:color="auto"/>
      </w:divBdr>
    </w:div>
    <w:div w:id="1307708978">
      <w:bodyDiv w:val="1"/>
      <w:marLeft w:val="0"/>
      <w:marRight w:val="0"/>
      <w:marTop w:val="0"/>
      <w:marBottom w:val="0"/>
      <w:divBdr>
        <w:top w:val="none" w:sz="0" w:space="0" w:color="auto"/>
        <w:left w:val="none" w:sz="0" w:space="0" w:color="auto"/>
        <w:bottom w:val="none" w:sz="0" w:space="0" w:color="auto"/>
        <w:right w:val="none" w:sz="0" w:space="0" w:color="auto"/>
      </w:divBdr>
    </w:div>
    <w:div w:id="1310673687">
      <w:bodyDiv w:val="1"/>
      <w:marLeft w:val="0"/>
      <w:marRight w:val="0"/>
      <w:marTop w:val="0"/>
      <w:marBottom w:val="0"/>
      <w:divBdr>
        <w:top w:val="none" w:sz="0" w:space="0" w:color="auto"/>
        <w:left w:val="none" w:sz="0" w:space="0" w:color="auto"/>
        <w:bottom w:val="none" w:sz="0" w:space="0" w:color="auto"/>
        <w:right w:val="none" w:sz="0" w:space="0" w:color="auto"/>
      </w:divBdr>
    </w:div>
    <w:div w:id="1312521698">
      <w:bodyDiv w:val="1"/>
      <w:marLeft w:val="0"/>
      <w:marRight w:val="0"/>
      <w:marTop w:val="0"/>
      <w:marBottom w:val="0"/>
      <w:divBdr>
        <w:top w:val="none" w:sz="0" w:space="0" w:color="auto"/>
        <w:left w:val="none" w:sz="0" w:space="0" w:color="auto"/>
        <w:bottom w:val="none" w:sz="0" w:space="0" w:color="auto"/>
        <w:right w:val="none" w:sz="0" w:space="0" w:color="auto"/>
      </w:divBdr>
    </w:div>
    <w:div w:id="1334603585">
      <w:bodyDiv w:val="1"/>
      <w:marLeft w:val="0"/>
      <w:marRight w:val="0"/>
      <w:marTop w:val="0"/>
      <w:marBottom w:val="0"/>
      <w:divBdr>
        <w:top w:val="none" w:sz="0" w:space="0" w:color="auto"/>
        <w:left w:val="none" w:sz="0" w:space="0" w:color="auto"/>
        <w:bottom w:val="none" w:sz="0" w:space="0" w:color="auto"/>
        <w:right w:val="none" w:sz="0" w:space="0" w:color="auto"/>
      </w:divBdr>
    </w:div>
    <w:div w:id="1337079627">
      <w:bodyDiv w:val="1"/>
      <w:marLeft w:val="0"/>
      <w:marRight w:val="0"/>
      <w:marTop w:val="0"/>
      <w:marBottom w:val="0"/>
      <w:divBdr>
        <w:top w:val="none" w:sz="0" w:space="0" w:color="auto"/>
        <w:left w:val="none" w:sz="0" w:space="0" w:color="auto"/>
        <w:bottom w:val="none" w:sz="0" w:space="0" w:color="auto"/>
        <w:right w:val="none" w:sz="0" w:space="0" w:color="auto"/>
      </w:divBdr>
    </w:div>
    <w:div w:id="1346439459">
      <w:bodyDiv w:val="1"/>
      <w:marLeft w:val="0"/>
      <w:marRight w:val="0"/>
      <w:marTop w:val="0"/>
      <w:marBottom w:val="0"/>
      <w:divBdr>
        <w:top w:val="none" w:sz="0" w:space="0" w:color="auto"/>
        <w:left w:val="none" w:sz="0" w:space="0" w:color="auto"/>
        <w:bottom w:val="none" w:sz="0" w:space="0" w:color="auto"/>
        <w:right w:val="none" w:sz="0" w:space="0" w:color="auto"/>
      </w:divBdr>
    </w:div>
    <w:div w:id="1372726685">
      <w:bodyDiv w:val="1"/>
      <w:marLeft w:val="0"/>
      <w:marRight w:val="0"/>
      <w:marTop w:val="0"/>
      <w:marBottom w:val="0"/>
      <w:divBdr>
        <w:top w:val="none" w:sz="0" w:space="0" w:color="auto"/>
        <w:left w:val="none" w:sz="0" w:space="0" w:color="auto"/>
        <w:bottom w:val="none" w:sz="0" w:space="0" w:color="auto"/>
        <w:right w:val="none" w:sz="0" w:space="0" w:color="auto"/>
      </w:divBdr>
    </w:div>
    <w:div w:id="1379234844">
      <w:bodyDiv w:val="1"/>
      <w:marLeft w:val="0"/>
      <w:marRight w:val="0"/>
      <w:marTop w:val="0"/>
      <w:marBottom w:val="0"/>
      <w:divBdr>
        <w:top w:val="none" w:sz="0" w:space="0" w:color="auto"/>
        <w:left w:val="none" w:sz="0" w:space="0" w:color="auto"/>
        <w:bottom w:val="none" w:sz="0" w:space="0" w:color="auto"/>
        <w:right w:val="none" w:sz="0" w:space="0" w:color="auto"/>
      </w:divBdr>
    </w:div>
    <w:div w:id="1380201788">
      <w:bodyDiv w:val="1"/>
      <w:marLeft w:val="0"/>
      <w:marRight w:val="0"/>
      <w:marTop w:val="0"/>
      <w:marBottom w:val="0"/>
      <w:divBdr>
        <w:top w:val="none" w:sz="0" w:space="0" w:color="auto"/>
        <w:left w:val="none" w:sz="0" w:space="0" w:color="auto"/>
        <w:bottom w:val="none" w:sz="0" w:space="0" w:color="auto"/>
        <w:right w:val="none" w:sz="0" w:space="0" w:color="auto"/>
      </w:divBdr>
    </w:div>
    <w:div w:id="1381251132">
      <w:bodyDiv w:val="1"/>
      <w:marLeft w:val="0"/>
      <w:marRight w:val="0"/>
      <w:marTop w:val="0"/>
      <w:marBottom w:val="0"/>
      <w:divBdr>
        <w:top w:val="none" w:sz="0" w:space="0" w:color="auto"/>
        <w:left w:val="none" w:sz="0" w:space="0" w:color="auto"/>
        <w:bottom w:val="none" w:sz="0" w:space="0" w:color="auto"/>
        <w:right w:val="none" w:sz="0" w:space="0" w:color="auto"/>
      </w:divBdr>
    </w:div>
    <w:div w:id="1389302600">
      <w:bodyDiv w:val="1"/>
      <w:marLeft w:val="0"/>
      <w:marRight w:val="0"/>
      <w:marTop w:val="0"/>
      <w:marBottom w:val="0"/>
      <w:divBdr>
        <w:top w:val="none" w:sz="0" w:space="0" w:color="auto"/>
        <w:left w:val="none" w:sz="0" w:space="0" w:color="auto"/>
        <w:bottom w:val="none" w:sz="0" w:space="0" w:color="auto"/>
        <w:right w:val="none" w:sz="0" w:space="0" w:color="auto"/>
      </w:divBdr>
    </w:div>
    <w:div w:id="1393848934">
      <w:bodyDiv w:val="1"/>
      <w:marLeft w:val="0"/>
      <w:marRight w:val="0"/>
      <w:marTop w:val="0"/>
      <w:marBottom w:val="0"/>
      <w:divBdr>
        <w:top w:val="none" w:sz="0" w:space="0" w:color="auto"/>
        <w:left w:val="none" w:sz="0" w:space="0" w:color="auto"/>
        <w:bottom w:val="none" w:sz="0" w:space="0" w:color="auto"/>
        <w:right w:val="none" w:sz="0" w:space="0" w:color="auto"/>
      </w:divBdr>
    </w:div>
    <w:div w:id="1408571664">
      <w:bodyDiv w:val="1"/>
      <w:marLeft w:val="0"/>
      <w:marRight w:val="0"/>
      <w:marTop w:val="0"/>
      <w:marBottom w:val="0"/>
      <w:divBdr>
        <w:top w:val="none" w:sz="0" w:space="0" w:color="auto"/>
        <w:left w:val="none" w:sz="0" w:space="0" w:color="auto"/>
        <w:bottom w:val="none" w:sz="0" w:space="0" w:color="auto"/>
        <w:right w:val="none" w:sz="0" w:space="0" w:color="auto"/>
      </w:divBdr>
    </w:div>
    <w:div w:id="1462579843">
      <w:bodyDiv w:val="1"/>
      <w:marLeft w:val="0"/>
      <w:marRight w:val="0"/>
      <w:marTop w:val="0"/>
      <w:marBottom w:val="0"/>
      <w:divBdr>
        <w:top w:val="none" w:sz="0" w:space="0" w:color="auto"/>
        <w:left w:val="none" w:sz="0" w:space="0" w:color="auto"/>
        <w:bottom w:val="none" w:sz="0" w:space="0" w:color="auto"/>
        <w:right w:val="none" w:sz="0" w:space="0" w:color="auto"/>
      </w:divBdr>
    </w:div>
    <w:div w:id="1469736579">
      <w:bodyDiv w:val="1"/>
      <w:marLeft w:val="0"/>
      <w:marRight w:val="0"/>
      <w:marTop w:val="0"/>
      <w:marBottom w:val="0"/>
      <w:divBdr>
        <w:top w:val="none" w:sz="0" w:space="0" w:color="auto"/>
        <w:left w:val="none" w:sz="0" w:space="0" w:color="auto"/>
        <w:bottom w:val="none" w:sz="0" w:space="0" w:color="auto"/>
        <w:right w:val="none" w:sz="0" w:space="0" w:color="auto"/>
      </w:divBdr>
    </w:div>
    <w:div w:id="1471560684">
      <w:bodyDiv w:val="1"/>
      <w:marLeft w:val="0"/>
      <w:marRight w:val="0"/>
      <w:marTop w:val="0"/>
      <w:marBottom w:val="0"/>
      <w:divBdr>
        <w:top w:val="none" w:sz="0" w:space="0" w:color="auto"/>
        <w:left w:val="none" w:sz="0" w:space="0" w:color="auto"/>
        <w:bottom w:val="none" w:sz="0" w:space="0" w:color="auto"/>
        <w:right w:val="none" w:sz="0" w:space="0" w:color="auto"/>
      </w:divBdr>
    </w:div>
    <w:div w:id="1473331606">
      <w:bodyDiv w:val="1"/>
      <w:marLeft w:val="0"/>
      <w:marRight w:val="0"/>
      <w:marTop w:val="0"/>
      <w:marBottom w:val="0"/>
      <w:divBdr>
        <w:top w:val="none" w:sz="0" w:space="0" w:color="auto"/>
        <w:left w:val="none" w:sz="0" w:space="0" w:color="auto"/>
        <w:bottom w:val="none" w:sz="0" w:space="0" w:color="auto"/>
        <w:right w:val="none" w:sz="0" w:space="0" w:color="auto"/>
      </w:divBdr>
    </w:div>
    <w:div w:id="1473644626">
      <w:bodyDiv w:val="1"/>
      <w:marLeft w:val="0"/>
      <w:marRight w:val="0"/>
      <w:marTop w:val="0"/>
      <w:marBottom w:val="0"/>
      <w:divBdr>
        <w:top w:val="none" w:sz="0" w:space="0" w:color="auto"/>
        <w:left w:val="none" w:sz="0" w:space="0" w:color="auto"/>
        <w:bottom w:val="none" w:sz="0" w:space="0" w:color="auto"/>
        <w:right w:val="none" w:sz="0" w:space="0" w:color="auto"/>
      </w:divBdr>
    </w:div>
    <w:div w:id="1488789960">
      <w:bodyDiv w:val="1"/>
      <w:marLeft w:val="0"/>
      <w:marRight w:val="0"/>
      <w:marTop w:val="0"/>
      <w:marBottom w:val="0"/>
      <w:divBdr>
        <w:top w:val="none" w:sz="0" w:space="0" w:color="auto"/>
        <w:left w:val="none" w:sz="0" w:space="0" w:color="auto"/>
        <w:bottom w:val="none" w:sz="0" w:space="0" w:color="auto"/>
        <w:right w:val="none" w:sz="0" w:space="0" w:color="auto"/>
      </w:divBdr>
    </w:div>
    <w:div w:id="1489976664">
      <w:bodyDiv w:val="1"/>
      <w:marLeft w:val="0"/>
      <w:marRight w:val="0"/>
      <w:marTop w:val="0"/>
      <w:marBottom w:val="0"/>
      <w:divBdr>
        <w:top w:val="none" w:sz="0" w:space="0" w:color="auto"/>
        <w:left w:val="none" w:sz="0" w:space="0" w:color="auto"/>
        <w:bottom w:val="none" w:sz="0" w:space="0" w:color="auto"/>
        <w:right w:val="none" w:sz="0" w:space="0" w:color="auto"/>
      </w:divBdr>
    </w:div>
    <w:div w:id="1503206190">
      <w:bodyDiv w:val="1"/>
      <w:marLeft w:val="0"/>
      <w:marRight w:val="0"/>
      <w:marTop w:val="0"/>
      <w:marBottom w:val="0"/>
      <w:divBdr>
        <w:top w:val="none" w:sz="0" w:space="0" w:color="auto"/>
        <w:left w:val="none" w:sz="0" w:space="0" w:color="auto"/>
        <w:bottom w:val="none" w:sz="0" w:space="0" w:color="auto"/>
        <w:right w:val="none" w:sz="0" w:space="0" w:color="auto"/>
      </w:divBdr>
    </w:div>
    <w:div w:id="1503281156">
      <w:bodyDiv w:val="1"/>
      <w:marLeft w:val="0"/>
      <w:marRight w:val="0"/>
      <w:marTop w:val="0"/>
      <w:marBottom w:val="0"/>
      <w:divBdr>
        <w:top w:val="none" w:sz="0" w:space="0" w:color="auto"/>
        <w:left w:val="none" w:sz="0" w:space="0" w:color="auto"/>
        <w:bottom w:val="none" w:sz="0" w:space="0" w:color="auto"/>
        <w:right w:val="none" w:sz="0" w:space="0" w:color="auto"/>
      </w:divBdr>
    </w:div>
    <w:div w:id="1518228877">
      <w:bodyDiv w:val="1"/>
      <w:marLeft w:val="0"/>
      <w:marRight w:val="0"/>
      <w:marTop w:val="0"/>
      <w:marBottom w:val="0"/>
      <w:divBdr>
        <w:top w:val="none" w:sz="0" w:space="0" w:color="auto"/>
        <w:left w:val="none" w:sz="0" w:space="0" w:color="auto"/>
        <w:bottom w:val="none" w:sz="0" w:space="0" w:color="auto"/>
        <w:right w:val="none" w:sz="0" w:space="0" w:color="auto"/>
      </w:divBdr>
    </w:div>
    <w:div w:id="1534928330">
      <w:bodyDiv w:val="1"/>
      <w:marLeft w:val="0"/>
      <w:marRight w:val="0"/>
      <w:marTop w:val="0"/>
      <w:marBottom w:val="0"/>
      <w:divBdr>
        <w:top w:val="none" w:sz="0" w:space="0" w:color="auto"/>
        <w:left w:val="none" w:sz="0" w:space="0" w:color="auto"/>
        <w:bottom w:val="none" w:sz="0" w:space="0" w:color="auto"/>
        <w:right w:val="none" w:sz="0" w:space="0" w:color="auto"/>
      </w:divBdr>
    </w:div>
    <w:div w:id="1536696084">
      <w:bodyDiv w:val="1"/>
      <w:marLeft w:val="0"/>
      <w:marRight w:val="0"/>
      <w:marTop w:val="0"/>
      <w:marBottom w:val="0"/>
      <w:divBdr>
        <w:top w:val="none" w:sz="0" w:space="0" w:color="auto"/>
        <w:left w:val="none" w:sz="0" w:space="0" w:color="auto"/>
        <w:bottom w:val="none" w:sz="0" w:space="0" w:color="auto"/>
        <w:right w:val="none" w:sz="0" w:space="0" w:color="auto"/>
      </w:divBdr>
    </w:div>
    <w:div w:id="1553423690">
      <w:bodyDiv w:val="1"/>
      <w:marLeft w:val="0"/>
      <w:marRight w:val="0"/>
      <w:marTop w:val="0"/>
      <w:marBottom w:val="0"/>
      <w:divBdr>
        <w:top w:val="none" w:sz="0" w:space="0" w:color="auto"/>
        <w:left w:val="none" w:sz="0" w:space="0" w:color="auto"/>
        <w:bottom w:val="none" w:sz="0" w:space="0" w:color="auto"/>
        <w:right w:val="none" w:sz="0" w:space="0" w:color="auto"/>
      </w:divBdr>
    </w:div>
    <w:div w:id="1554921654">
      <w:bodyDiv w:val="1"/>
      <w:marLeft w:val="0"/>
      <w:marRight w:val="0"/>
      <w:marTop w:val="0"/>
      <w:marBottom w:val="0"/>
      <w:divBdr>
        <w:top w:val="none" w:sz="0" w:space="0" w:color="auto"/>
        <w:left w:val="none" w:sz="0" w:space="0" w:color="auto"/>
        <w:bottom w:val="none" w:sz="0" w:space="0" w:color="auto"/>
        <w:right w:val="none" w:sz="0" w:space="0" w:color="auto"/>
      </w:divBdr>
    </w:div>
    <w:div w:id="1556164936">
      <w:bodyDiv w:val="1"/>
      <w:marLeft w:val="0"/>
      <w:marRight w:val="0"/>
      <w:marTop w:val="0"/>
      <w:marBottom w:val="0"/>
      <w:divBdr>
        <w:top w:val="none" w:sz="0" w:space="0" w:color="auto"/>
        <w:left w:val="none" w:sz="0" w:space="0" w:color="auto"/>
        <w:bottom w:val="none" w:sz="0" w:space="0" w:color="auto"/>
        <w:right w:val="none" w:sz="0" w:space="0" w:color="auto"/>
      </w:divBdr>
    </w:div>
    <w:div w:id="1572233585">
      <w:bodyDiv w:val="1"/>
      <w:marLeft w:val="0"/>
      <w:marRight w:val="0"/>
      <w:marTop w:val="0"/>
      <w:marBottom w:val="0"/>
      <w:divBdr>
        <w:top w:val="none" w:sz="0" w:space="0" w:color="auto"/>
        <w:left w:val="none" w:sz="0" w:space="0" w:color="auto"/>
        <w:bottom w:val="none" w:sz="0" w:space="0" w:color="auto"/>
        <w:right w:val="none" w:sz="0" w:space="0" w:color="auto"/>
      </w:divBdr>
    </w:div>
    <w:div w:id="1577668699">
      <w:bodyDiv w:val="1"/>
      <w:marLeft w:val="0"/>
      <w:marRight w:val="0"/>
      <w:marTop w:val="0"/>
      <w:marBottom w:val="0"/>
      <w:divBdr>
        <w:top w:val="none" w:sz="0" w:space="0" w:color="auto"/>
        <w:left w:val="none" w:sz="0" w:space="0" w:color="auto"/>
        <w:bottom w:val="none" w:sz="0" w:space="0" w:color="auto"/>
        <w:right w:val="none" w:sz="0" w:space="0" w:color="auto"/>
      </w:divBdr>
    </w:div>
    <w:div w:id="1582251971">
      <w:bodyDiv w:val="1"/>
      <w:marLeft w:val="0"/>
      <w:marRight w:val="0"/>
      <w:marTop w:val="0"/>
      <w:marBottom w:val="0"/>
      <w:divBdr>
        <w:top w:val="none" w:sz="0" w:space="0" w:color="auto"/>
        <w:left w:val="none" w:sz="0" w:space="0" w:color="auto"/>
        <w:bottom w:val="none" w:sz="0" w:space="0" w:color="auto"/>
        <w:right w:val="none" w:sz="0" w:space="0" w:color="auto"/>
      </w:divBdr>
    </w:div>
    <w:div w:id="1599169851">
      <w:bodyDiv w:val="1"/>
      <w:marLeft w:val="0"/>
      <w:marRight w:val="0"/>
      <w:marTop w:val="0"/>
      <w:marBottom w:val="0"/>
      <w:divBdr>
        <w:top w:val="none" w:sz="0" w:space="0" w:color="auto"/>
        <w:left w:val="none" w:sz="0" w:space="0" w:color="auto"/>
        <w:bottom w:val="none" w:sz="0" w:space="0" w:color="auto"/>
        <w:right w:val="none" w:sz="0" w:space="0" w:color="auto"/>
      </w:divBdr>
    </w:div>
    <w:div w:id="1604992689">
      <w:bodyDiv w:val="1"/>
      <w:marLeft w:val="0"/>
      <w:marRight w:val="0"/>
      <w:marTop w:val="0"/>
      <w:marBottom w:val="0"/>
      <w:divBdr>
        <w:top w:val="none" w:sz="0" w:space="0" w:color="auto"/>
        <w:left w:val="none" w:sz="0" w:space="0" w:color="auto"/>
        <w:bottom w:val="none" w:sz="0" w:space="0" w:color="auto"/>
        <w:right w:val="none" w:sz="0" w:space="0" w:color="auto"/>
      </w:divBdr>
    </w:div>
    <w:div w:id="1616322971">
      <w:bodyDiv w:val="1"/>
      <w:marLeft w:val="0"/>
      <w:marRight w:val="0"/>
      <w:marTop w:val="0"/>
      <w:marBottom w:val="0"/>
      <w:divBdr>
        <w:top w:val="none" w:sz="0" w:space="0" w:color="auto"/>
        <w:left w:val="none" w:sz="0" w:space="0" w:color="auto"/>
        <w:bottom w:val="none" w:sz="0" w:space="0" w:color="auto"/>
        <w:right w:val="none" w:sz="0" w:space="0" w:color="auto"/>
      </w:divBdr>
    </w:div>
    <w:div w:id="1616594283">
      <w:bodyDiv w:val="1"/>
      <w:marLeft w:val="0"/>
      <w:marRight w:val="0"/>
      <w:marTop w:val="0"/>
      <w:marBottom w:val="0"/>
      <w:divBdr>
        <w:top w:val="none" w:sz="0" w:space="0" w:color="auto"/>
        <w:left w:val="none" w:sz="0" w:space="0" w:color="auto"/>
        <w:bottom w:val="none" w:sz="0" w:space="0" w:color="auto"/>
        <w:right w:val="none" w:sz="0" w:space="0" w:color="auto"/>
      </w:divBdr>
    </w:div>
    <w:div w:id="1619985953">
      <w:bodyDiv w:val="1"/>
      <w:marLeft w:val="0"/>
      <w:marRight w:val="0"/>
      <w:marTop w:val="0"/>
      <w:marBottom w:val="0"/>
      <w:divBdr>
        <w:top w:val="none" w:sz="0" w:space="0" w:color="auto"/>
        <w:left w:val="none" w:sz="0" w:space="0" w:color="auto"/>
        <w:bottom w:val="none" w:sz="0" w:space="0" w:color="auto"/>
        <w:right w:val="none" w:sz="0" w:space="0" w:color="auto"/>
      </w:divBdr>
    </w:div>
    <w:div w:id="1623998390">
      <w:bodyDiv w:val="1"/>
      <w:marLeft w:val="0"/>
      <w:marRight w:val="0"/>
      <w:marTop w:val="0"/>
      <w:marBottom w:val="0"/>
      <w:divBdr>
        <w:top w:val="none" w:sz="0" w:space="0" w:color="auto"/>
        <w:left w:val="none" w:sz="0" w:space="0" w:color="auto"/>
        <w:bottom w:val="none" w:sz="0" w:space="0" w:color="auto"/>
        <w:right w:val="none" w:sz="0" w:space="0" w:color="auto"/>
      </w:divBdr>
    </w:div>
    <w:div w:id="1630935366">
      <w:bodyDiv w:val="1"/>
      <w:marLeft w:val="0"/>
      <w:marRight w:val="0"/>
      <w:marTop w:val="0"/>
      <w:marBottom w:val="0"/>
      <w:divBdr>
        <w:top w:val="none" w:sz="0" w:space="0" w:color="auto"/>
        <w:left w:val="none" w:sz="0" w:space="0" w:color="auto"/>
        <w:bottom w:val="none" w:sz="0" w:space="0" w:color="auto"/>
        <w:right w:val="none" w:sz="0" w:space="0" w:color="auto"/>
      </w:divBdr>
    </w:div>
    <w:div w:id="1653635059">
      <w:bodyDiv w:val="1"/>
      <w:marLeft w:val="0"/>
      <w:marRight w:val="0"/>
      <w:marTop w:val="0"/>
      <w:marBottom w:val="0"/>
      <w:divBdr>
        <w:top w:val="none" w:sz="0" w:space="0" w:color="auto"/>
        <w:left w:val="none" w:sz="0" w:space="0" w:color="auto"/>
        <w:bottom w:val="none" w:sz="0" w:space="0" w:color="auto"/>
        <w:right w:val="none" w:sz="0" w:space="0" w:color="auto"/>
      </w:divBdr>
    </w:div>
    <w:div w:id="1660692817">
      <w:bodyDiv w:val="1"/>
      <w:marLeft w:val="0"/>
      <w:marRight w:val="0"/>
      <w:marTop w:val="0"/>
      <w:marBottom w:val="0"/>
      <w:divBdr>
        <w:top w:val="none" w:sz="0" w:space="0" w:color="auto"/>
        <w:left w:val="none" w:sz="0" w:space="0" w:color="auto"/>
        <w:bottom w:val="none" w:sz="0" w:space="0" w:color="auto"/>
        <w:right w:val="none" w:sz="0" w:space="0" w:color="auto"/>
      </w:divBdr>
    </w:div>
    <w:div w:id="1662923600">
      <w:bodyDiv w:val="1"/>
      <w:marLeft w:val="0"/>
      <w:marRight w:val="0"/>
      <w:marTop w:val="0"/>
      <w:marBottom w:val="0"/>
      <w:divBdr>
        <w:top w:val="none" w:sz="0" w:space="0" w:color="auto"/>
        <w:left w:val="none" w:sz="0" w:space="0" w:color="auto"/>
        <w:bottom w:val="none" w:sz="0" w:space="0" w:color="auto"/>
        <w:right w:val="none" w:sz="0" w:space="0" w:color="auto"/>
      </w:divBdr>
    </w:div>
    <w:div w:id="1674382916">
      <w:bodyDiv w:val="1"/>
      <w:marLeft w:val="0"/>
      <w:marRight w:val="0"/>
      <w:marTop w:val="0"/>
      <w:marBottom w:val="0"/>
      <w:divBdr>
        <w:top w:val="none" w:sz="0" w:space="0" w:color="auto"/>
        <w:left w:val="none" w:sz="0" w:space="0" w:color="auto"/>
        <w:bottom w:val="none" w:sz="0" w:space="0" w:color="auto"/>
        <w:right w:val="none" w:sz="0" w:space="0" w:color="auto"/>
      </w:divBdr>
    </w:div>
    <w:div w:id="1685086470">
      <w:bodyDiv w:val="1"/>
      <w:marLeft w:val="0"/>
      <w:marRight w:val="0"/>
      <w:marTop w:val="0"/>
      <w:marBottom w:val="0"/>
      <w:divBdr>
        <w:top w:val="none" w:sz="0" w:space="0" w:color="auto"/>
        <w:left w:val="none" w:sz="0" w:space="0" w:color="auto"/>
        <w:bottom w:val="none" w:sz="0" w:space="0" w:color="auto"/>
        <w:right w:val="none" w:sz="0" w:space="0" w:color="auto"/>
      </w:divBdr>
    </w:div>
    <w:div w:id="1687442561">
      <w:bodyDiv w:val="1"/>
      <w:marLeft w:val="0"/>
      <w:marRight w:val="0"/>
      <w:marTop w:val="0"/>
      <w:marBottom w:val="0"/>
      <w:divBdr>
        <w:top w:val="none" w:sz="0" w:space="0" w:color="auto"/>
        <w:left w:val="none" w:sz="0" w:space="0" w:color="auto"/>
        <w:bottom w:val="none" w:sz="0" w:space="0" w:color="auto"/>
        <w:right w:val="none" w:sz="0" w:space="0" w:color="auto"/>
      </w:divBdr>
    </w:div>
    <w:div w:id="1695813182">
      <w:bodyDiv w:val="1"/>
      <w:marLeft w:val="0"/>
      <w:marRight w:val="0"/>
      <w:marTop w:val="0"/>
      <w:marBottom w:val="0"/>
      <w:divBdr>
        <w:top w:val="none" w:sz="0" w:space="0" w:color="auto"/>
        <w:left w:val="none" w:sz="0" w:space="0" w:color="auto"/>
        <w:bottom w:val="none" w:sz="0" w:space="0" w:color="auto"/>
        <w:right w:val="none" w:sz="0" w:space="0" w:color="auto"/>
      </w:divBdr>
    </w:div>
    <w:div w:id="1696226719">
      <w:bodyDiv w:val="1"/>
      <w:marLeft w:val="0"/>
      <w:marRight w:val="0"/>
      <w:marTop w:val="0"/>
      <w:marBottom w:val="0"/>
      <w:divBdr>
        <w:top w:val="none" w:sz="0" w:space="0" w:color="auto"/>
        <w:left w:val="none" w:sz="0" w:space="0" w:color="auto"/>
        <w:bottom w:val="none" w:sz="0" w:space="0" w:color="auto"/>
        <w:right w:val="none" w:sz="0" w:space="0" w:color="auto"/>
      </w:divBdr>
    </w:div>
    <w:div w:id="1703050318">
      <w:bodyDiv w:val="1"/>
      <w:marLeft w:val="0"/>
      <w:marRight w:val="0"/>
      <w:marTop w:val="0"/>
      <w:marBottom w:val="0"/>
      <w:divBdr>
        <w:top w:val="none" w:sz="0" w:space="0" w:color="auto"/>
        <w:left w:val="none" w:sz="0" w:space="0" w:color="auto"/>
        <w:bottom w:val="none" w:sz="0" w:space="0" w:color="auto"/>
        <w:right w:val="none" w:sz="0" w:space="0" w:color="auto"/>
      </w:divBdr>
    </w:div>
    <w:div w:id="1709647154">
      <w:bodyDiv w:val="1"/>
      <w:marLeft w:val="0"/>
      <w:marRight w:val="0"/>
      <w:marTop w:val="0"/>
      <w:marBottom w:val="0"/>
      <w:divBdr>
        <w:top w:val="none" w:sz="0" w:space="0" w:color="auto"/>
        <w:left w:val="none" w:sz="0" w:space="0" w:color="auto"/>
        <w:bottom w:val="none" w:sz="0" w:space="0" w:color="auto"/>
        <w:right w:val="none" w:sz="0" w:space="0" w:color="auto"/>
      </w:divBdr>
    </w:div>
    <w:div w:id="1711955809">
      <w:bodyDiv w:val="1"/>
      <w:marLeft w:val="0"/>
      <w:marRight w:val="0"/>
      <w:marTop w:val="0"/>
      <w:marBottom w:val="0"/>
      <w:divBdr>
        <w:top w:val="none" w:sz="0" w:space="0" w:color="auto"/>
        <w:left w:val="none" w:sz="0" w:space="0" w:color="auto"/>
        <w:bottom w:val="none" w:sz="0" w:space="0" w:color="auto"/>
        <w:right w:val="none" w:sz="0" w:space="0" w:color="auto"/>
      </w:divBdr>
    </w:div>
    <w:div w:id="1725369294">
      <w:bodyDiv w:val="1"/>
      <w:marLeft w:val="0"/>
      <w:marRight w:val="0"/>
      <w:marTop w:val="0"/>
      <w:marBottom w:val="0"/>
      <w:divBdr>
        <w:top w:val="none" w:sz="0" w:space="0" w:color="auto"/>
        <w:left w:val="none" w:sz="0" w:space="0" w:color="auto"/>
        <w:bottom w:val="none" w:sz="0" w:space="0" w:color="auto"/>
        <w:right w:val="none" w:sz="0" w:space="0" w:color="auto"/>
      </w:divBdr>
    </w:div>
    <w:div w:id="1727728280">
      <w:bodyDiv w:val="1"/>
      <w:marLeft w:val="0"/>
      <w:marRight w:val="0"/>
      <w:marTop w:val="0"/>
      <w:marBottom w:val="0"/>
      <w:divBdr>
        <w:top w:val="none" w:sz="0" w:space="0" w:color="auto"/>
        <w:left w:val="none" w:sz="0" w:space="0" w:color="auto"/>
        <w:bottom w:val="none" w:sz="0" w:space="0" w:color="auto"/>
        <w:right w:val="none" w:sz="0" w:space="0" w:color="auto"/>
      </w:divBdr>
    </w:div>
    <w:div w:id="1735198762">
      <w:bodyDiv w:val="1"/>
      <w:marLeft w:val="0"/>
      <w:marRight w:val="0"/>
      <w:marTop w:val="0"/>
      <w:marBottom w:val="0"/>
      <w:divBdr>
        <w:top w:val="none" w:sz="0" w:space="0" w:color="auto"/>
        <w:left w:val="none" w:sz="0" w:space="0" w:color="auto"/>
        <w:bottom w:val="none" w:sz="0" w:space="0" w:color="auto"/>
        <w:right w:val="none" w:sz="0" w:space="0" w:color="auto"/>
      </w:divBdr>
    </w:div>
    <w:div w:id="1740135319">
      <w:bodyDiv w:val="1"/>
      <w:marLeft w:val="0"/>
      <w:marRight w:val="0"/>
      <w:marTop w:val="0"/>
      <w:marBottom w:val="0"/>
      <w:divBdr>
        <w:top w:val="none" w:sz="0" w:space="0" w:color="auto"/>
        <w:left w:val="none" w:sz="0" w:space="0" w:color="auto"/>
        <w:bottom w:val="none" w:sz="0" w:space="0" w:color="auto"/>
        <w:right w:val="none" w:sz="0" w:space="0" w:color="auto"/>
      </w:divBdr>
    </w:div>
    <w:div w:id="1745714497">
      <w:bodyDiv w:val="1"/>
      <w:marLeft w:val="0"/>
      <w:marRight w:val="0"/>
      <w:marTop w:val="0"/>
      <w:marBottom w:val="0"/>
      <w:divBdr>
        <w:top w:val="none" w:sz="0" w:space="0" w:color="auto"/>
        <w:left w:val="none" w:sz="0" w:space="0" w:color="auto"/>
        <w:bottom w:val="none" w:sz="0" w:space="0" w:color="auto"/>
        <w:right w:val="none" w:sz="0" w:space="0" w:color="auto"/>
      </w:divBdr>
    </w:div>
    <w:div w:id="1749881450">
      <w:bodyDiv w:val="1"/>
      <w:marLeft w:val="0"/>
      <w:marRight w:val="0"/>
      <w:marTop w:val="0"/>
      <w:marBottom w:val="0"/>
      <w:divBdr>
        <w:top w:val="none" w:sz="0" w:space="0" w:color="auto"/>
        <w:left w:val="none" w:sz="0" w:space="0" w:color="auto"/>
        <w:bottom w:val="none" w:sz="0" w:space="0" w:color="auto"/>
        <w:right w:val="none" w:sz="0" w:space="0" w:color="auto"/>
      </w:divBdr>
    </w:div>
    <w:div w:id="1752005740">
      <w:bodyDiv w:val="1"/>
      <w:marLeft w:val="0"/>
      <w:marRight w:val="0"/>
      <w:marTop w:val="0"/>
      <w:marBottom w:val="0"/>
      <w:divBdr>
        <w:top w:val="none" w:sz="0" w:space="0" w:color="auto"/>
        <w:left w:val="none" w:sz="0" w:space="0" w:color="auto"/>
        <w:bottom w:val="none" w:sz="0" w:space="0" w:color="auto"/>
        <w:right w:val="none" w:sz="0" w:space="0" w:color="auto"/>
      </w:divBdr>
    </w:div>
    <w:div w:id="1808933719">
      <w:bodyDiv w:val="1"/>
      <w:marLeft w:val="0"/>
      <w:marRight w:val="0"/>
      <w:marTop w:val="0"/>
      <w:marBottom w:val="0"/>
      <w:divBdr>
        <w:top w:val="none" w:sz="0" w:space="0" w:color="auto"/>
        <w:left w:val="none" w:sz="0" w:space="0" w:color="auto"/>
        <w:bottom w:val="none" w:sz="0" w:space="0" w:color="auto"/>
        <w:right w:val="none" w:sz="0" w:space="0" w:color="auto"/>
      </w:divBdr>
    </w:div>
    <w:div w:id="1812361912">
      <w:bodyDiv w:val="1"/>
      <w:marLeft w:val="0"/>
      <w:marRight w:val="0"/>
      <w:marTop w:val="0"/>
      <w:marBottom w:val="0"/>
      <w:divBdr>
        <w:top w:val="none" w:sz="0" w:space="0" w:color="auto"/>
        <w:left w:val="none" w:sz="0" w:space="0" w:color="auto"/>
        <w:bottom w:val="none" w:sz="0" w:space="0" w:color="auto"/>
        <w:right w:val="none" w:sz="0" w:space="0" w:color="auto"/>
      </w:divBdr>
    </w:div>
    <w:div w:id="1822775171">
      <w:bodyDiv w:val="1"/>
      <w:marLeft w:val="0"/>
      <w:marRight w:val="0"/>
      <w:marTop w:val="0"/>
      <w:marBottom w:val="0"/>
      <w:divBdr>
        <w:top w:val="none" w:sz="0" w:space="0" w:color="auto"/>
        <w:left w:val="none" w:sz="0" w:space="0" w:color="auto"/>
        <w:bottom w:val="none" w:sz="0" w:space="0" w:color="auto"/>
        <w:right w:val="none" w:sz="0" w:space="0" w:color="auto"/>
      </w:divBdr>
    </w:div>
    <w:div w:id="1823540561">
      <w:bodyDiv w:val="1"/>
      <w:marLeft w:val="0"/>
      <w:marRight w:val="0"/>
      <w:marTop w:val="0"/>
      <w:marBottom w:val="0"/>
      <w:divBdr>
        <w:top w:val="none" w:sz="0" w:space="0" w:color="auto"/>
        <w:left w:val="none" w:sz="0" w:space="0" w:color="auto"/>
        <w:bottom w:val="none" w:sz="0" w:space="0" w:color="auto"/>
        <w:right w:val="none" w:sz="0" w:space="0" w:color="auto"/>
      </w:divBdr>
    </w:div>
    <w:div w:id="1838032774">
      <w:bodyDiv w:val="1"/>
      <w:marLeft w:val="0"/>
      <w:marRight w:val="0"/>
      <w:marTop w:val="0"/>
      <w:marBottom w:val="0"/>
      <w:divBdr>
        <w:top w:val="none" w:sz="0" w:space="0" w:color="auto"/>
        <w:left w:val="none" w:sz="0" w:space="0" w:color="auto"/>
        <w:bottom w:val="none" w:sz="0" w:space="0" w:color="auto"/>
        <w:right w:val="none" w:sz="0" w:space="0" w:color="auto"/>
      </w:divBdr>
    </w:div>
    <w:div w:id="1870029758">
      <w:bodyDiv w:val="1"/>
      <w:marLeft w:val="0"/>
      <w:marRight w:val="0"/>
      <w:marTop w:val="0"/>
      <w:marBottom w:val="0"/>
      <w:divBdr>
        <w:top w:val="none" w:sz="0" w:space="0" w:color="auto"/>
        <w:left w:val="none" w:sz="0" w:space="0" w:color="auto"/>
        <w:bottom w:val="none" w:sz="0" w:space="0" w:color="auto"/>
        <w:right w:val="none" w:sz="0" w:space="0" w:color="auto"/>
      </w:divBdr>
    </w:div>
    <w:div w:id="1872376577">
      <w:bodyDiv w:val="1"/>
      <w:marLeft w:val="0"/>
      <w:marRight w:val="0"/>
      <w:marTop w:val="0"/>
      <w:marBottom w:val="0"/>
      <w:divBdr>
        <w:top w:val="none" w:sz="0" w:space="0" w:color="auto"/>
        <w:left w:val="none" w:sz="0" w:space="0" w:color="auto"/>
        <w:bottom w:val="none" w:sz="0" w:space="0" w:color="auto"/>
        <w:right w:val="none" w:sz="0" w:space="0" w:color="auto"/>
      </w:divBdr>
    </w:div>
    <w:div w:id="1872571211">
      <w:bodyDiv w:val="1"/>
      <w:marLeft w:val="0"/>
      <w:marRight w:val="0"/>
      <w:marTop w:val="0"/>
      <w:marBottom w:val="0"/>
      <w:divBdr>
        <w:top w:val="none" w:sz="0" w:space="0" w:color="auto"/>
        <w:left w:val="none" w:sz="0" w:space="0" w:color="auto"/>
        <w:bottom w:val="none" w:sz="0" w:space="0" w:color="auto"/>
        <w:right w:val="none" w:sz="0" w:space="0" w:color="auto"/>
      </w:divBdr>
    </w:div>
    <w:div w:id="1894732249">
      <w:bodyDiv w:val="1"/>
      <w:marLeft w:val="0"/>
      <w:marRight w:val="0"/>
      <w:marTop w:val="0"/>
      <w:marBottom w:val="0"/>
      <w:divBdr>
        <w:top w:val="none" w:sz="0" w:space="0" w:color="auto"/>
        <w:left w:val="none" w:sz="0" w:space="0" w:color="auto"/>
        <w:bottom w:val="none" w:sz="0" w:space="0" w:color="auto"/>
        <w:right w:val="none" w:sz="0" w:space="0" w:color="auto"/>
      </w:divBdr>
    </w:div>
    <w:div w:id="1900552716">
      <w:bodyDiv w:val="1"/>
      <w:marLeft w:val="0"/>
      <w:marRight w:val="0"/>
      <w:marTop w:val="0"/>
      <w:marBottom w:val="0"/>
      <w:divBdr>
        <w:top w:val="none" w:sz="0" w:space="0" w:color="auto"/>
        <w:left w:val="none" w:sz="0" w:space="0" w:color="auto"/>
        <w:bottom w:val="none" w:sz="0" w:space="0" w:color="auto"/>
        <w:right w:val="none" w:sz="0" w:space="0" w:color="auto"/>
      </w:divBdr>
    </w:div>
    <w:div w:id="1900750642">
      <w:bodyDiv w:val="1"/>
      <w:marLeft w:val="0"/>
      <w:marRight w:val="0"/>
      <w:marTop w:val="0"/>
      <w:marBottom w:val="0"/>
      <w:divBdr>
        <w:top w:val="none" w:sz="0" w:space="0" w:color="auto"/>
        <w:left w:val="none" w:sz="0" w:space="0" w:color="auto"/>
        <w:bottom w:val="none" w:sz="0" w:space="0" w:color="auto"/>
        <w:right w:val="none" w:sz="0" w:space="0" w:color="auto"/>
      </w:divBdr>
    </w:div>
    <w:div w:id="1901480112">
      <w:bodyDiv w:val="1"/>
      <w:marLeft w:val="0"/>
      <w:marRight w:val="0"/>
      <w:marTop w:val="0"/>
      <w:marBottom w:val="0"/>
      <w:divBdr>
        <w:top w:val="none" w:sz="0" w:space="0" w:color="auto"/>
        <w:left w:val="none" w:sz="0" w:space="0" w:color="auto"/>
        <w:bottom w:val="none" w:sz="0" w:space="0" w:color="auto"/>
        <w:right w:val="none" w:sz="0" w:space="0" w:color="auto"/>
      </w:divBdr>
    </w:div>
    <w:div w:id="1917007618">
      <w:bodyDiv w:val="1"/>
      <w:marLeft w:val="0"/>
      <w:marRight w:val="0"/>
      <w:marTop w:val="0"/>
      <w:marBottom w:val="0"/>
      <w:divBdr>
        <w:top w:val="none" w:sz="0" w:space="0" w:color="auto"/>
        <w:left w:val="none" w:sz="0" w:space="0" w:color="auto"/>
        <w:bottom w:val="none" w:sz="0" w:space="0" w:color="auto"/>
        <w:right w:val="none" w:sz="0" w:space="0" w:color="auto"/>
      </w:divBdr>
    </w:div>
    <w:div w:id="1919751652">
      <w:bodyDiv w:val="1"/>
      <w:marLeft w:val="0"/>
      <w:marRight w:val="0"/>
      <w:marTop w:val="0"/>
      <w:marBottom w:val="0"/>
      <w:divBdr>
        <w:top w:val="none" w:sz="0" w:space="0" w:color="auto"/>
        <w:left w:val="none" w:sz="0" w:space="0" w:color="auto"/>
        <w:bottom w:val="none" w:sz="0" w:space="0" w:color="auto"/>
        <w:right w:val="none" w:sz="0" w:space="0" w:color="auto"/>
      </w:divBdr>
    </w:div>
    <w:div w:id="1927229827">
      <w:bodyDiv w:val="1"/>
      <w:marLeft w:val="0"/>
      <w:marRight w:val="0"/>
      <w:marTop w:val="0"/>
      <w:marBottom w:val="0"/>
      <w:divBdr>
        <w:top w:val="none" w:sz="0" w:space="0" w:color="auto"/>
        <w:left w:val="none" w:sz="0" w:space="0" w:color="auto"/>
        <w:bottom w:val="none" w:sz="0" w:space="0" w:color="auto"/>
        <w:right w:val="none" w:sz="0" w:space="0" w:color="auto"/>
      </w:divBdr>
    </w:div>
    <w:div w:id="1939748959">
      <w:bodyDiv w:val="1"/>
      <w:marLeft w:val="0"/>
      <w:marRight w:val="0"/>
      <w:marTop w:val="0"/>
      <w:marBottom w:val="0"/>
      <w:divBdr>
        <w:top w:val="none" w:sz="0" w:space="0" w:color="auto"/>
        <w:left w:val="none" w:sz="0" w:space="0" w:color="auto"/>
        <w:bottom w:val="none" w:sz="0" w:space="0" w:color="auto"/>
        <w:right w:val="none" w:sz="0" w:space="0" w:color="auto"/>
      </w:divBdr>
    </w:div>
    <w:div w:id="1944268342">
      <w:bodyDiv w:val="1"/>
      <w:marLeft w:val="0"/>
      <w:marRight w:val="0"/>
      <w:marTop w:val="0"/>
      <w:marBottom w:val="0"/>
      <w:divBdr>
        <w:top w:val="none" w:sz="0" w:space="0" w:color="auto"/>
        <w:left w:val="none" w:sz="0" w:space="0" w:color="auto"/>
        <w:bottom w:val="none" w:sz="0" w:space="0" w:color="auto"/>
        <w:right w:val="none" w:sz="0" w:space="0" w:color="auto"/>
      </w:divBdr>
    </w:div>
    <w:div w:id="1945073846">
      <w:bodyDiv w:val="1"/>
      <w:marLeft w:val="0"/>
      <w:marRight w:val="0"/>
      <w:marTop w:val="0"/>
      <w:marBottom w:val="0"/>
      <w:divBdr>
        <w:top w:val="none" w:sz="0" w:space="0" w:color="auto"/>
        <w:left w:val="none" w:sz="0" w:space="0" w:color="auto"/>
        <w:bottom w:val="none" w:sz="0" w:space="0" w:color="auto"/>
        <w:right w:val="none" w:sz="0" w:space="0" w:color="auto"/>
      </w:divBdr>
    </w:div>
    <w:div w:id="1963030983">
      <w:bodyDiv w:val="1"/>
      <w:marLeft w:val="0"/>
      <w:marRight w:val="0"/>
      <w:marTop w:val="0"/>
      <w:marBottom w:val="0"/>
      <w:divBdr>
        <w:top w:val="none" w:sz="0" w:space="0" w:color="auto"/>
        <w:left w:val="none" w:sz="0" w:space="0" w:color="auto"/>
        <w:bottom w:val="none" w:sz="0" w:space="0" w:color="auto"/>
        <w:right w:val="none" w:sz="0" w:space="0" w:color="auto"/>
      </w:divBdr>
    </w:div>
    <w:div w:id="1963148992">
      <w:bodyDiv w:val="1"/>
      <w:marLeft w:val="0"/>
      <w:marRight w:val="0"/>
      <w:marTop w:val="0"/>
      <w:marBottom w:val="0"/>
      <w:divBdr>
        <w:top w:val="none" w:sz="0" w:space="0" w:color="auto"/>
        <w:left w:val="none" w:sz="0" w:space="0" w:color="auto"/>
        <w:bottom w:val="none" w:sz="0" w:space="0" w:color="auto"/>
        <w:right w:val="none" w:sz="0" w:space="0" w:color="auto"/>
      </w:divBdr>
    </w:div>
    <w:div w:id="1963920150">
      <w:bodyDiv w:val="1"/>
      <w:marLeft w:val="0"/>
      <w:marRight w:val="0"/>
      <w:marTop w:val="0"/>
      <w:marBottom w:val="0"/>
      <w:divBdr>
        <w:top w:val="none" w:sz="0" w:space="0" w:color="auto"/>
        <w:left w:val="none" w:sz="0" w:space="0" w:color="auto"/>
        <w:bottom w:val="none" w:sz="0" w:space="0" w:color="auto"/>
        <w:right w:val="none" w:sz="0" w:space="0" w:color="auto"/>
      </w:divBdr>
    </w:div>
    <w:div w:id="1966421379">
      <w:bodyDiv w:val="1"/>
      <w:marLeft w:val="0"/>
      <w:marRight w:val="0"/>
      <w:marTop w:val="0"/>
      <w:marBottom w:val="0"/>
      <w:divBdr>
        <w:top w:val="none" w:sz="0" w:space="0" w:color="auto"/>
        <w:left w:val="none" w:sz="0" w:space="0" w:color="auto"/>
        <w:bottom w:val="none" w:sz="0" w:space="0" w:color="auto"/>
        <w:right w:val="none" w:sz="0" w:space="0" w:color="auto"/>
      </w:divBdr>
    </w:div>
    <w:div w:id="1994094987">
      <w:bodyDiv w:val="1"/>
      <w:marLeft w:val="0"/>
      <w:marRight w:val="0"/>
      <w:marTop w:val="0"/>
      <w:marBottom w:val="0"/>
      <w:divBdr>
        <w:top w:val="none" w:sz="0" w:space="0" w:color="auto"/>
        <w:left w:val="none" w:sz="0" w:space="0" w:color="auto"/>
        <w:bottom w:val="none" w:sz="0" w:space="0" w:color="auto"/>
        <w:right w:val="none" w:sz="0" w:space="0" w:color="auto"/>
      </w:divBdr>
    </w:div>
    <w:div w:id="1996032505">
      <w:bodyDiv w:val="1"/>
      <w:marLeft w:val="0"/>
      <w:marRight w:val="0"/>
      <w:marTop w:val="0"/>
      <w:marBottom w:val="0"/>
      <w:divBdr>
        <w:top w:val="none" w:sz="0" w:space="0" w:color="auto"/>
        <w:left w:val="none" w:sz="0" w:space="0" w:color="auto"/>
        <w:bottom w:val="none" w:sz="0" w:space="0" w:color="auto"/>
        <w:right w:val="none" w:sz="0" w:space="0" w:color="auto"/>
      </w:divBdr>
    </w:div>
    <w:div w:id="2001613135">
      <w:bodyDiv w:val="1"/>
      <w:marLeft w:val="0"/>
      <w:marRight w:val="0"/>
      <w:marTop w:val="0"/>
      <w:marBottom w:val="0"/>
      <w:divBdr>
        <w:top w:val="none" w:sz="0" w:space="0" w:color="auto"/>
        <w:left w:val="none" w:sz="0" w:space="0" w:color="auto"/>
        <w:bottom w:val="none" w:sz="0" w:space="0" w:color="auto"/>
        <w:right w:val="none" w:sz="0" w:space="0" w:color="auto"/>
      </w:divBdr>
    </w:div>
    <w:div w:id="2012444589">
      <w:bodyDiv w:val="1"/>
      <w:marLeft w:val="0"/>
      <w:marRight w:val="0"/>
      <w:marTop w:val="0"/>
      <w:marBottom w:val="0"/>
      <w:divBdr>
        <w:top w:val="none" w:sz="0" w:space="0" w:color="auto"/>
        <w:left w:val="none" w:sz="0" w:space="0" w:color="auto"/>
        <w:bottom w:val="none" w:sz="0" w:space="0" w:color="auto"/>
        <w:right w:val="none" w:sz="0" w:space="0" w:color="auto"/>
      </w:divBdr>
    </w:div>
    <w:div w:id="2017805774">
      <w:bodyDiv w:val="1"/>
      <w:marLeft w:val="0"/>
      <w:marRight w:val="0"/>
      <w:marTop w:val="0"/>
      <w:marBottom w:val="0"/>
      <w:divBdr>
        <w:top w:val="none" w:sz="0" w:space="0" w:color="auto"/>
        <w:left w:val="none" w:sz="0" w:space="0" w:color="auto"/>
        <w:bottom w:val="none" w:sz="0" w:space="0" w:color="auto"/>
        <w:right w:val="none" w:sz="0" w:space="0" w:color="auto"/>
      </w:divBdr>
    </w:div>
    <w:div w:id="2031712770">
      <w:bodyDiv w:val="1"/>
      <w:marLeft w:val="0"/>
      <w:marRight w:val="0"/>
      <w:marTop w:val="0"/>
      <w:marBottom w:val="0"/>
      <w:divBdr>
        <w:top w:val="none" w:sz="0" w:space="0" w:color="auto"/>
        <w:left w:val="none" w:sz="0" w:space="0" w:color="auto"/>
        <w:bottom w:val="none" w:sz="0" w:space="0" w:color="auto"/>
        <w:right w:val="none" w:sz="0" w:space="0" w:color="auto"/>
      </w:divBdr>
    </w:div>
    <w:div w:id="2040232800">
      <w:bodyDiv w:val="1"/>
      <w:marLeft w:val="0"/>
      <w:marRight w:val="0"/>
      <w:marTop w:val="0"/>
      <w:marBottom w:val="0"/>
      <w:divBdr>
        <w:top w:val="none" w:sz="0" w:space="0" w:color="auto"/>
        <w:left w:val="none" w:sz="0" w:space="0" w:color="auto"/>
        <w:bottom w:val="none" w:sz="0" w:space="0" w:color="auto"/>
        <w:right w:val="none" w:sz="0" w:space="0" w:color="auto"/>
      </w:divBdr>
    </w:div>
    <w:div w:id="2053727310">
      <w:bodyDiv w:val="1"/>
      <w:marLeft w:val="0"/>
      <w:marRight w:val="0"/>
      <w:marTop w:val="0"/>
      <w:marBottom w:val="0"/>
      <w:divBdr>
        <w:top w:val="none" w:sz="0" w:space="0" w:color="auto"/>
        <w:left w:val="none" w:sz="0" w:space="0" w:color="auto"/>
        <w:bottom w:val="none" w:sz="0" w:space="0" w:color="auto"/>
        <w:right w:val="none" w:sz="0" w:space="0" w:color="auto"/>
      </w:divBdr>
    </w:div>
    <w:div w:id="2087454026">
      <w:bodyDiv w:val="1"/>
      <w:marLeft w:val="0"/>
      <w:marRight w:val="0"/>
      <w:marTop w:val="0"/>
      <w:marBottom w:val="0"/>
      <w:divBdr>
        <w:top w:val="none" w:sz="0" w:space="0" w:color="auto"/>
        <w:left w:val="none" w:sz="0" w:space="0" w:color="auto"/>
        <w:bottom w:val="none" w:sz="0" w:space="0" w:color="auto"/>
        <w:right w:val="none" w:sz="0" w:space="0" w:color="auto"/>
      </w:divBdr>
    </w:div>
    <w:div w:id="2093430981">
      <w:bodyDiv w:val="1"/>
      <w:marLeft w:val="0"/>
      <w:marRight w:val="0"/>
      <w:marTop w:val="0"/>
      <w:marBottom w:val="0"/>
      <w:divBdr>
        <w:top w:val="none" w:sz="0" w:space="0" w:color="auto"/>
        <w:left w:val="none" w:sz="0" w:space="0" w:color="auto"/>
        <w:bottom w:val="none" w:sz="0" w:space="0" w:color="auto"/>
        <w:right w:val="none" w:sz="0" w:space="0" w:color="auto"/>
      </w:divBdr>
    </w:div>
    <w:div w:id="2100827244">
      <w:bodyDiv w:val="1"/>
      <w:marLeft w:val="0"/>
      <w:marRight w:val="0"/>
      <w:marTop w:val="0"/>
      <w:marBottom w:val="0"/>
      <w:divBdr>
        <w:top w:val="none" w:sz="0" w:space="0" w:color="auto"/>
        <w:left w:val="none" w:sz="0" w:space="0" w:color="auto"/>
        <w:bottom w:val="none" w:sz="0" w:space="0" w:color="auto"/>
        <w:right w:val="none" w:sz="0" w:space="0" w:color="auto"/>
      </w:divBdr>
    </w:div>
    <w:div w:id="2106261931">
      <w:bodyDiv w:val="1"/>
      <w:marLeft w:val="0"/>
      <w:marRight w:val="0"/>
      <w:marTop w:val="0"/>
      <w:marBottom w:val="0"/>
      <w:divBdr>
        <w:top w:val="none" w:sz="0" w:space="0" w:color="auto"/>
        <w:left w:val="none" w:sz="0" w:space="0" w:color="auto"/>
        <w:bottom w:val="none" w:sz="0" w:space="0" w:color="auto"/>
        <w:right w:val="none" w:sz="0" w:space="0" w:color="auto"/>
      </w:divBdr>
    </w:div>
    <w:div w:id="2106463834">
      <w:bodyDiv w:val="1"/>
      <w:marLeft w:val="0"/>
      <w:marRight w:val="0"/>
      <w:marTop w:val="0"/>
      <w:marBottom w:val="0"/>
      <w:divBdr>
        <w:top w:val="none" w:sz="0" w:space="0" w:color="auto"/>
        <w:left w:val="none" w:sz="0" w:space="0" w:color="auto"/>
        <w:bottom w:val="none" w:sz="0" w:space="0" w:color="auto"/>
        <w:right w:val="none" w:sz="0" w:space="0" w:color="auto"/>
      </w:divBdr>
    </w:div>
    <w:div w:id="2106728496">
      <w:bodyDiv w:val="1"/>
      <w:marLeft w:val="0"/>
      <w:marRight w:val="0"/>
      <w:marTop w:val="0"/>
      <w:marBottom w:val="0"/>
      <w:divBdr>
        <w:top w:val="none" w:sz="0" w:space="0" w:color="auto"/>
        <w:left w:val="none" w:sz="0" w:space="0" w:color="auto"/>
        <w:bottom w:val="none" w:sz="0" w:space="0" w:color="auto"/>
        <w:right w:val="none" w:sz="0" w:space="0" w:color="auto"/>
      </w:divBdr>
    </w:div>
    <w:div w:id="2111930366">
      <w:bodyDiv w:val="1"/>
      <w:marLeft w:val="0"/>
      <w:marRight w:val="0"/>
      <w:marTop w:val="0"/>
      <w:marBottom w:val="0"/>
      <w:divBdr>
        <w:top w:val="none" w:sz="0" w:space="0" w:color="auto"/>
        <w:left w:val="none" w:sz="0" w:space="0" w:color="auto"/>
        <w:bottom w:val="none" w:sz="0" w:space="0" w:color="auto"/>
        <w:right w:val="none" w:sz="0" w:space="0" w:color="auto"/>
      </w:divBdr>
    </w:div>
    <w:div w:id="2121222631">
      <w:bodyDiv w:val="1"/>
      <w:marLeft w:val="0"/>
      <w:marRight w:val="0"/>
      <w:marTop w:val="0"/>
      <w:marBottom w:val="0"/>
      <w:divBdr>
        <w:top w:val="none" w:sz="0" w:space="0" w:color="auto"/>
        <w:left w:val="none" w:sz="0" w:space="0" w:color="auto"/>
        <w:bottom w:val="none" w:sz="0" w:space="0" w:color="auto"/>
        <w:right w:val="none" w:sz="0" w:space="0" w:color="auto"/>
      </w:divBdr>
    </w:div>
    <w:div w:id="2130278714">
      <w:bodyDiv w:val="1"/>
      <w:marLeft w:val="0"/>
      <w:marRight w:val="0"/>
      <w:marTop w:val="0"/>
      <w:marBottom w:val="0"/>
      <w:divBdr>
        <w:top w:val="none" w:sz="0" w:space="0" w:color="auto"/>
        <w:left w:val="none" w:sz="0" w:space="0" w:color="auto"/>
        <w:bottom w:val="none" w:sz="0" w:space="0" w:color="auto"/>
        <w:right w:val="none" w:sz="0" w:space="0" w:color="auto"/>
      </w:divBdr>
    </w:div>
    <w:div w:id="2132699617">
      <w:bodyDiv w:val="1"/>
      <w:marLeft w:val="0"/>
      <w:marRight w:val="0"/>
      <w:marTop w:val="0"/>
      <w:marBottom w:val="0"/>
      <w:divBdr>
        <w:top w:val="none" w:sz="0" w:space="0" w:color="auto"/>
        <w:left w:val="none" w:sz="0" w:space="0" w:color="auto"/>
        <w:bottom w:val="none" w:sz="0" w:space="0" w:color="auto"/>
        <w:right w:val="none" w:sz="0" w:space="0" w:color="auto"/>
      </w:divBdr>
    </w:div>
    <w:div w:id="2134866035">
      <w:bodyDiv w:val="1"/>
      <w:marLeft w:val="0"/>
      <w:marRight w:val="0"/>
      <w:marTop w:val="0"/>
      <w:marBottom w:val="0"/>
      <w:divBdr>
        <w:top w:val="none" w:sz="0" w:space="0" w:color="auto"/>
        <w:left w:val="none" w:sz="0" w:space="0" w:color="auto"/>
        <w:bottom w:val="none" w:sz="0" w:space="0" w:color="auto"/>
        <w:right w:val="none" w:sz="0" w:space="0" w:color="auto"/>
      </w:divBdr>
    </w:div>
    <w:div w:id="2144273506">
      <w:bodyDiv w:val="1"/>
      <w:marLeft w:val="0"/>
      <w:marRight w:val="0"/>
      <w:marTop w:val="0"/>
      <w:marBottom w:val="0"/>
      <w:divBdr>
        <w:top w:val="none" w:sz="0" w:space="0" w:color="auto"/>
        <w:left w:val="none" w:sz="0" w:space="0" w:color="auto"/>
        <w:bottom w:val="none" w:sz="0" w:space="0" w:color="auto"/>
        <w:right w:val="none" w:sz="0" w:space="0" w:color="auto"/>
      </w:divBdr>
    </w:div>
    <w:div w:id="21449288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9.png"/><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image" Target="media/image12.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8.png"/><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5.png"/><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image" Target="media/image14.png"/><Relationship Id="rId10" Type="http://schemas.openxmlformats.org/officeDocument/2006/relationships/image" Target="media/image2.png"/><Relationship Id="rId19" Type="http://schemas.openxmlformats.org/officeDocument/2006/relationships/image" Target="media/image10.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file:///H:\Advanced%20Processes%20and%20Materials.docx" TargetMode="External"/><Relationship Id="rId22" Type="http://schemas.openxmlformats.org/officeDocument/2006/relationships/image" Target="media/image13.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A0"/>
      </a:dk1>
      <a:lt1>
        <a:sysClr val="window" lastClr="00FF80"/>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Gro11</b:Tag>
    <b:SourceType>Book</b:SourceType>
    <b:Guid>{9DFBFEBE-DC01-4DEA-AD7A-5AC3B175F4ED}</b:Guid>
    <b:Author>
      <b:Author>
        <b:NameList>
          <b:Person>
            <b:Last>Groover</b:Last>
            <b:First>Mikel</b:First>
            <b:Middle>P.</b:Middle>
          </b:Person>
        </b:NameList>
      </b:Author>
    </b:Author>
    <b:Title>Principles of Modern Manufacturing 4th Edition</b:Title>
    <b:Year>2011</b:Year>
    <b:City>Hoboken</b:City>
    <b:Publisher>John Wiley &amp; Sons, Inc</b:Publisher>
    <b:RefOrder>2</b:RefOrder>
  </b:Source>
  <b:Source>
    <b:Tag>Jef15</b:Tag>
    <b:SourceType>InternetSite</b:SourceType>
    <b:Guid>{6BA2BFDA-8BA0-406E-ACE6-CEEAC8AE277F}</b:Guid>
    <b:Title>What’s the Difference Between Stereolithography and Selective Laser Sintering?</b:Title>
    <b:Year>2015</b:Year>
    <b:Author>
      <b:Author>
        <b:Corporate>Jeff Kerns</b:Corporate>
      </b:Author>
    </b:Author>
    <b:InternetSiteTitle>Macine Design</b:InternetSiteTitle>
    <b:Month>March</b:Month>
    <b:Day>23</b:Day>
    <b:URL>http://www.machinedesign.com/3d-printing/what-s-difference-between-stereolithography-and-selective-laser-sintering</b:URL>
    <b:RefOrder>1</b:RefOrder>
  </b:Source>
  <b:Source>
    <b:Tag>fac18</b:Tag>
    <b:SourceType>InternetSite</b:SourceType>
    <b:Guid>{5FA51050-918F-41C6-9838-FF8152A9DEF8}</b:Guid>
    <b:Author>
      <b:Author>
        <b:Corporate>fac.ksu.edu.sa</b:Corporate>
      </b:Author>
    </b:Author>
    <b:Title>NONTRADITIONAL MANUFACTURING PROCESSES</b:Title>
    <b:InternetSiteTitle>non-conventional_cutting.pdf</b:InternetSiteTitle>
    <b:Year>2018</b:Year>
    <b:URL>http://fac.ksu.edu.sa/sites/default/files/non-conventional_cutting.pdf</b:URL>
    <b:RefOrder>9</b:RefOrder>
  </b:Source>
  <b:Source>
    <b:Tag>Sur18</b:Tag>
    <b:SourceType>InternetSite</b:SourceType>
    <b:Guid>{0C0B5F53-F39C-4B05-B7B7-7D00808D31FB}</b:Guid>
    <b:Title>Harikrishna Fasteners</b:Title>
    <b:Year>2018</b:Year>
    <b:Author>
      <b:Author>
        <b:Corporate>Suresh Patel </b:Corporate>
      </b:Author>
    </b:Author>
    <b:InternetSiteTitle> IndiaMART InterMESH Limited</b:InternetSiteTitle>
    <b:URL>http://www.harikrishnafasteners.in/profile.html</b:URL>
    <b:RefOrder>4</b:RefOrder>
  </b:Source>
  <b:Source>
    <b:Tag>Hyu14</b:Tag>
    <b:SourceType>InternetSite</b:SourceType>
    <b:Guid>{000B7FCC-57A0-4037-9A94-EAA9CE0D7592}</b:Guid>
    <b:Author>
      <b:Author>
        <b:Corporate> Kim H., Altan T</b:Corporate>
      </b:Author>
    </b:Author>
    <b:Title>Phases of the Blanking Process</b:Title>
    <b:InternetSiteTitle>Blanking, Shearing and Trimming</b:InternetSiteTitle>
    <b:Year>2014</b:Year>
    <b:Month>October</b:Month>
    <b:Day>15</b:Day>
    <b:URL>https://ewi.org/eto/wp-content/uploads/2014/10/TOPIC-7-Blanking-Sheating-and-Trimming.pdf</b:URL>
    <b:RefOrder>10</b:RefOrder>
  </b:Source>
  <b:Source>
    <b:Tag>Gar87</b:Tag>
    <b:SourceType>ElectronicSource</b:SourceType>
    <b:Guid>{248F7099-D926-4676-8A6E-8073F4758508}</b:Guid>
    <b:Title>Nontraditional Manufacturing Processes</b:Title>
    <b:Year>1987</b:Year>
    <b:Author>
      <b:Author>
        <b:NameList>
          <b:Person>
            <b:Last>Benedict</b:Last>
            <b:First>Gary</b:First>
            <b:Middle>F.</b:Middle>
          </b:Person>
        </b:NameList>
      </b:Author>
    </b:Author>
    <b:City>New York</b:City>
    <b:Publisher>Marcel Dekker Inc.</b:Publisher>
    <b:YearAccessed>2018</b:YearAccessed>
    <b:MonthAccessed>Feb</b:MonthAccessed>
    <b:DayAccessed>19</b:DayAccessed>
    <b:URL>https://books.google.co.uk/books?id=xdmNVSio8jUC&amp;printsec=frontcover&amp;source=gbs_ge_summary_r&amp;cad=0#v=onepage&amp;q&amp;f=false</b:URL>
    <b:RefOrder>3</b:RefOrder>
  </b:Source>
  <b:Source>
    <b:Tag>alH16</b:Tag>
    <b:SourceType>ArticleInAPeriodical</b:SourceType>
    <b:Guid>{ABC55BD6-F602-41DA-B90D-4565F3D78396}</b:Guid>
    <b:Title>A review on nozzle wear in abrasive water jet machining application</b:Title>
    <b:Year>2016</b:Year>
    <b:Pages>2</b:Pages>
    <b:Author>
      <b:Author>
        <b:NameList>
          <b:Person>
            <b:Last>al</b:Last>
            <b:First>H.Syazwani</b:First>
          </b:Person>
        </b:NameList>
      </b:Author>
    </b:Author>
    <b:ConferenceName> Materials Science and Engineering</b:ConferenceName>
    <b:PeriodicalTitle>Materials Science and Engineering</b:PeriodicalTitle>
    <b:RefOrder>11</b:RefOrder>
  </b:Source>
  <b:Source>
    <b:Tag>HSy16</b:Tag>
    <b:SourceType>ArticleInAPeriodical</b:SourceType>
    <b:Guid>{E646B64D-F3FD-40B8-8E77-CBD0F3F46420}</b:Guid>
    <b:Author>
      <b:Author>
        <b:NameList>
          <b:Person>
            <b:Last>Syazwani</b:Last>
            <b:First>H.</b:First>
          </b:Person>
        </b:NameList>
      </b:Author>
    </b:Author>
    <b:Title>A review on nozzle wear in abrasive water jet machining application</b:Title>
    <b:PeriodicalTitle>Materials Science and Engineering</b:PeriodicalTitle>
    <b:Year>2016</b:Year>
    <b:Pages>1-2</b:Pages>
    <b:RefOrder>7</b:RefOrder>
  </b:Source>
  <b:Source>
    <b:Tag>PPB14</b:Tag>
    <b:SourceType>JournalArticle</b:SourceType>
    <b:Guid>{C59069BE-37BE-455C-9ACC-E251CF4371D8}</b:Guid>
    <b:Title>Journal of Mechanical and Civil Engineering</b:Title>
    <b:Year>2014</b:Year>
    <b:URL>http://www.iosrjournals.org/iosr-jmce/papers/vol11-issue3/Version-6/I011365964.pdf</b:URL>
    <b:Author>
      <b:Author>
        <b:NameList>
          <b:Person>
            <b:Last>Badgujar.</b:Last>
            <b:First>Rathi</b:First>
          </b:Person>
        </b:NameList>
      </b:Author>
    </b:Author>
    <b:JournalName>Abrasive Waterjet Machining-A Atate of Art</b:JournalName>
    <b:Pages>59-64</b:Pages>
    <b:Volume>11</b:Volume>
    <b:Issue>3</b:Issue>
    <b:YearAccessed>2018</b:YearAccessed>
    <b:MonthAccessed>March</b:MonthAccessed>
    <b:DayAccessed>4</b:DayAccessed>
    <b:RefOrder>6</b:RefOrder>
  </b:Source>
  <b:Source>
    <b:Tag>Nor07</b:Tag>
    <b:SourceType>JournalArticle</b:SourceType>
    <b:Guid>{2A3AE4E7-D563-42D9-A69B-51EA64675940}</b:Guid>
    <b:Title>A review on current research trends in electrical discharge machining (EDM)</b:Title>
    <b:Year>2007</b:Year>
    <b:JournalName>International Journal of Machine Tools and Manufacture</b:JournalName>
    <b:Pages>1214-1228</b:Pages>
    <b:Author>
      <b:Author>
        <b:NameList>
          <b:Person>
            <b:Last>Norliana Abbas.</b:Last>
            <b:First>Darius</b:First>
            <b:Middle>.Solomon and Md, Fuad Bahari</b:Middle>
          </b:Person>
        </b:NameList>
      </b:Author>
    </b:Author>
    <b:Volume>47</b:Volume>
    <b:Issue>7-8</b:Issue>
    <b:RefOrder>12</b:RefOrder>
  </b:Source>
  <b:Source>
    <b:Tag>Jam05</b:Tag>
    <b:SourceType>Misc</b:SourceType>
    <b:Guid>{3A923BAA-389D-4F6B-887B-E187EF8C0943}</b:Guid>
    <b:Title>Waterjet vs. EDM</b:Title>
    <b:Year>2005</b:Year>
    <b:Author>
      <b:Author>
        <b:Corporate>Koelsch</b:Corporate>
      </b:Author>
    </b:Author>
    <b:URL>http://advancedmanufacturing.org/waterjet-vs-edm/</b:URL>
    <b:RefOrder>8</b:RefOrder>
  </b:Source>
  <b:Source>
    <b:Tag>Chi15</b:Tag>
    <b:SourceType>DocumentFromInternetSite</b:SourceType>
    <b:Guid>{3B5903CF-8C88-4460-ACED-A11FB89252F6}</b:Guid>
    <b:Title>The Waterjet Masters</b:Title>
    <b:Year>2015</b:Year>
    <b:Author>
      <b:Author>
        <b:Corporate>Mohamed Hashish</b:Corporate>
      </b:Author>
    </b:Author>
    <b:URL>https://flowwaterjetblog.com/2015/12/07/the-waterjet-masters-mohamed-hashish/</b:URL>
    <b:RefOrder>13</b:RefOrder>
  </b:Source>
  <b:Source>
    <b:Tag>Moh15</b:Tag>
    <b:SourceType>JournalArticle</b:SourceType>
    <b:Guid>{F5E4697E-C5AE-47BC-879C-E1D31BF84013}</b:Guid>
    <b:Title>Your Guide to All Things Wasterjet</b:Title>
    <b:Year>2015</b:Year>
    <b:Author>
      <b:Author>
        <b:Corporate>Mohamed Hashish</b:Corporate>
      </b:Author>
    </b:Author>
    <b:JournalName>The Waterjet Masters</b:JournalName>
    <b:RefOrder>14</b:RefOrder>
  </b:Source>
  <b:Source>
    <b:Tag>Joh13</b:Tag>
    <b:SourceType>DocumentFromInternetSite</b:SourceType>
    <b:Guid>{B0C730E1-B30F-4146-9BA7-5A74A5FECB0A}</b:Guid>
    <b:Title>7 Advantages of Progresssive Die Metal Stamping Your Parts</b:Title>
    <b:Year>2013</b:Year>
    <b:Month>April</b:Month>
    <b:Day>23</b:Day>
    <b:Author>
      <b:Author>
        <b:Corporate> Creighton</b:Corporate>
      </b:Author>
    </b:Author>
    <b:URL>https://www.manortool.com/blog/top-7-advantages-of-progressive-die-metal-stamping-your-parts/</b:URL>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D53D3B9-C7D7-494D-9AEF-773E989DF6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16</Pages>
  <Words>2952</Words>
  <Characters>16832</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Advanced Processes and Materials</vt:lpstr>
    </vt:vector>
  </TitlesOfParts>
  <Company>University of Wales Trinity Saint David</Company>
  <LinksUpToDate>false</LinksUpToDate>
  <CharactersWithSpaces>19745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Advanced Processes and Materials</dc:title>
  <dc:subject>Critical Evaluation of non-traditional machining equipment for the manufacturing industry</dc:subject>
  <dc:creator>Isaack Munene (P148195)</dc:creator>
  <cp:keywords/>
  <dc:description/>
  <cp:lastModifiedBy>Isaack M</cp:lastModifiedBy>
  <cp:revision>9</cp:revision>
  <dcterms:created xsi:type="dcterms:W3CDTF">2018-03-13T20:49:00Z</dcterms:created>
  <dcterms:modified xsi:type="dcterms:W3CDTF">2018-03-21T17:04:00Z</dcterms:modified>
</cp:coreProperties>
</file>