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5A4353" w14:textId="77777777" w:rsidR="00E9134A" w:rsidRPr="00EE1F73" w:rsidRDefault="00E9134A" w:rsidP="00E9134A">
      <w:pPr>
        <w:spacing w:before="120" w:line="480" w:lineRule="auto"/>
        <w:jc w:val="center"/>
        <w:rPr>
          <w:rFonts w:ascii="Geneva" w:hAnsi="Geneva"/>
          <w:color w:val="000000" w:themeColor="text1"/>
        </w:rPr>
      </w:pPr>
      <w:bookmarkStart w:id="0" w:name="_GoBack"/>
      <w:r w:rsidRPr="00EE1F73">
        <w:rPr>
          <w:rFonts w:ascii="Geneva" w:hAnsi="Geneva"/>
          <w:color w:val="000000" w:themeColor="text1"/>
        </w:rPr>
        <w:t>GILL WILLMOTT P149800 (GRAPHIC DESIGN)</w:t>
      </w:r>
    </w:p>
    <w:bookmarkEnd w:id="0"/>
    <w:p w14:paraId="6CD59E37" w14:textId="77777777" w:rsidR="00E9134A" w:rsidRPr="00EE1F73" w:rsidRDefault="00E9134A" w:rsidP="00E9134A">
      <w:pPr>
        <w:spacing w:before="120" w:line="480" w:lineRule="auto"/>
        <w:jc w:val="center"/>
        <w:rPr>
          <w:rFonts w:ascii="Geneva" w:hAnsi="Geneva"/>
          <w:color w:val="000000" w:themeColor="text1"/>
        </w:rPr>
      </w:pPr>
      <w:r w:rsidRPr="00EE1F73">
        <w:rPr>
          <w:rFonts w:ascii="Geneva" w:hAnsi="Geneva"/>
          <w:color w:val="000000" w:themeColor="text1"/>
        </w:rPr>
        <w:t>DISSERTATION TUTOR - JULIA LOCKHEART</w:t>
      </w:r>
    </w:p>
    <w:p w14:paraId="5A23A6BB" w14:textId="77777777" w:rsidR="00E9134A" w:rsidRPr="00EE1F73" w:rsidRDefault="00E9134A" w:rsidP="00E9134A">
      <w:pPr>
        <w:spacing w:before="120" w:line="480" w:lineRule="auto"/>
        <w:jc w:val="center"/>
        <w:rPr>
          <w:rFonts w:ascii="Geneva" w:hAnsi="Geneva"/>
          <w:color w:val="000000" w:themeColor="text1"/>
        </w:rPr>
      </w:pPr>
      <w:r w:rsidRPr="00EE1F73">
        <w:rPr>
          <w:rFonts w:ascii="Geneva" w:hAnsi="Geneva"/>
          <w:color w:val="000000" w:themeColor="text1"/>
        </w:rPr>
        <w:t>DISSERTATION M6X01791</w:t>
      </w:r>
    </w:p>
    <w:p w14:paraId="24C02C6D" w14:textId="77777777" w:rsidR="00E9134A" w:rsidRPr="00EE1F73" w:rsidRDefault="00E9134A" w:rsidP="00E9134A">
      <w:pPr>
        <w:spacing w:before="120" w:line="480" w:lineRule="auto"/>
        <w:jc w:val="center"/>
        <w:rPr>
          <w:rFonts w:ascii="Geneva" w:hAnsi="Geneva"/>
          <w:color w:val="000000" w:themeColor="text1"/>
        </w:rPr>
      </w:pPr>
      <w:r w:rsidRPr="00EE1F73">
        <w:rPr>
          <w:rFonts w:ascii="Geneva" w:hAnsi="Geneva"/>
          <w:color w:val="000000" w:themeColor="text1"/>
        </w:rPr>
        <w:t>PEOPLE, PAPER, PLANET</w:t>
      </w:r>
    </w:p>
    <w:p w14:paraId="7B7518ED" w14:textId="0436ED21" w:rsidR="00E9134A" w:rsidRDefault="00E9134A" w:rsidP="00E9134A">
      <w:pPr>
        <w:spacing w:before="120" w:line="480" w:lineRule="auto"/>
        <w:jc w:val="center"/>
        <w:rPr>
          <w:rFonts w:ascii="Geneva" w:hAnsi="Geneva"/>
          <w:color w:val="000000" w:themeColor="text1"/>
        </w:rPr>
      </w:pPr>
      <w:r w:rsidRPr="00EE1F73">
        <w:rPr>
          <w:rFonts w:ascii="Geneva" w:hAnsi="Geneva"/>
          <w:color w:val="000000" w:themeColor="text1"/>
        </w:rPr>
        <w:t xml:space="preserve">WORD COUNT </w:t>
      </w:r>
      <w:r>
        <w:rPr>
          <w:rFonts w:ascii="Geneva" w:hAnsi="Geneva"/>
          <w:color w:val="000000" w:themeColor="text1"/>
        </w:rPr>
        <w:t>5</w:t>
      </w:r>
      <w:r w:rsidR="002613F0">
        <w:rPr>
          <w:rFonts w:ascii="Geneva" w:hAnsi="Geneva"/>
          <w:color w:val="000000" w:themeColor="text1"/>
        </w:rPr>
        <w:t>98</w:t>
      </w:r>
      <w:r w:rsidR="00D85485">
        <w:rPr>
          <w:rFonts w:ascii="Geneva" w:hAnsi="Geneva"/>
          <w:color w:val="000000" w:themeColor="text1"/>
        </w:rPr>
        <w:t>5</w:t>
      </w:r>
    </w:p>
    <w:p w14:paraId="60DDFD62" w14:textId="77777777" w:rsidR="00801BF5" w:rsidRDefault="00801BF5" w:rsidP="00E9134A">
      <w:pPr>
        <w:spacing w:before="120" w:line="480" w:lineRule="auto"/>
        <w:jc w:val="center"/>
        <w:rPr>
          <w:rFonts w:ascii="Geneva" w:hAnsi="Geneva"/>
          <w:color w:val="000000" w:themeColor="text1"/>
        </w:rPr>
      </w:pPr>
    </w:p>
    <w:p w14:paraId="3F4E70F1" w14:textId="3F4FAD4F" w:rsidR="00801BF5" w:rsidRPr="00EE1F73" w:rsidRDefault="00801BF5" w:rsidP="00E9134A">
      <w:pPr>
        <w:spacing w:before="120" w:line="480" w:lineRule="auto"/>
        <w:jc w:val="center"/>
        <w:rPr>
          <w:rFonts w:ascii="Geneva" w:hAnsi="Geneva"/>
          <w:color w:val="000000" w:themeColor="text1"/>
        </w:rPr>
      </w:pPr>
      <w:r>
        <w:rPr>
          <w:rFonts w:ascii="Geneva" w:hAnsi="Geneva"/>
          <w:color w:val="000000" w:themeColor="text1"/>
        </w:rPr>
        <w:t>Submitted in partial fulfilment of the requirements for the degree of BA(</w:t>
      </w:r>
      <w:proofErr w:type="spellStart"/>
      <w:r>
        <w:rPr>
          <w:rFonts w:ascii="Geneva" w:hAnsi="Geneva"/>
          <w:color w:val="000000" w:themeColor="text1"/>
        </w:rPr>
        <w:t>Hons</w:t>
      </w:r>
      <w:proofErr w:type="spellEnd"/>
      <w:r>
        <w:rPr>
          <w:rFonts w:ascii="Geneva" w:hAnsi="Geneva"/>
          <w:color w:val="000000" w:themeColor="text1"/>
        </w:rPr>
        <w:t>) Graphic Design. University of Wales Trinity St David.</w:t>
      </w:r>
    </w:p>
    <w:p w14:paraId="564A394D" w14:textId="77777777" w:rsidR="00E9134A" w:rsidRPr="00EE1F73" w:rsidRDefault="00E9134A" w:rsidP="00E9134A">
      <w:pPr>
        <w:spacing w:before="120" w:line="480" w:lineRule="auto"/>
        <w:rPr>
          <w:rFonts w:ascii="Geneva" w:hAnsi="Geneva"/>
          <w:color w:val="000000" w:themeColor="text1"/>
        </w:rPr>
      </w:pPr>
    </w:p>
    <w:p w14:paraId="78852CE4" w14:textId="77777777" w:rsidR="00E9134A" w:rsidRPr="00EE1F73" w:rsidRDefault="00E9134A" w:rsidP="00E9134A">
      <w:pPr>
        <w:spacing w:before="120" w:line="480" w:lineRule="auto"/>
        <w:rPr>
          <w:rFonts w:ascii="Geneva" w:hAnsi="Geneva"/>
          <w:color w:val="000000" w:themeColor="text1"/>
        </w:rPr>
      </w:pPr>
    </w:p>
    <w:p w14:paraId="28181294" w14:textId="77777777" w:rsidR="00E9134A" w:rsidRPr="00EE1F73" w:rsidRDefault="00E9134A" w:rsidP="00E9134A">
      <w:pPr>
        <w:spacing w:before="120" w:line="480" w:lineRule="auto"/>
        <w:rPr>
          <w:rFonts w:ascii="Geneva" w:hAnsi="Geneva"/>
          <w:color w:val="000000" w:themeColor="text1"/>
        </w:rPr>
      </w:pPr>
    </w:p>
    <w:p w14:paraId="3E8D7309" w14:textId="77777777" w:rsidR="00E9134A" w:rsidRPr="00EE1F73" w:rsidRDefault="00E9134A" w:rsidP="00E9134A">
      <w:pPr>
        <w:spacing w:before="120" w:line="480" w:lineRule="auto"/>
        <w:rPr>
          <w:rFonts w:ascii="Geneva" w:hAnsi="Geneva"/>
          <w:color w:val="000000" w:themeColor="text1"/>
        </w:rPr>
      </w:pPr>
    </w:p>
    <w:p w14:paraId="5382EDBF" w14:textId="77777777" w:rsidR="00E9134A" w:rsidRPr="00EE1F73" w:rsidRDefault="00E9134A" w:rsidP="00E9134A">
      <w:pPr>
        <w:spacing w:before="120" w:line="480" w:lineRule="auto"/>
        <w:rPr>
          <w:rFonts w:ascii="Geneva" w:hAnsi="Geneva"/>
          <w:color w:val="000000" w:themeColor="text1"/>
        </w:rPr>
      </w:pPr>
    </w:p>
    <w:p w14:paraId="60E78B2E" w14:textId="77777777" w:rsidR="00E9134A" w:rsidRPr="00EE1F73" w:rsidRDefault="00E9134A" w:rsidP="00E9134A">
      <w:pPr>
        <w:spacing w:before="120" w:line="480" w:lineRule="auto"/>
        <w:rPr>
          <w:rFonts w:ascii="Geneva" w:hAnsi="Geneva"/>
          <w:color w:val="000000" w:themeColor="text1"/>
        </w:rPr>
      </w:pPr>
    </w:p>
    <w:p w14:paraId="2DD358E6" w14:textId="77777777" w:rsidR="00E9134A" w:rsidRPr="00EE1F73" w:rsidRDefault="00E9134A" w:rsidP="00E9134A">
      <w:pPr>
        <w:spacing w:before="120" w:line="480" w:lineRule="auto"/>
        <w:rPr>
          <w:rFonts w:ascii="Geneva" w:hAnsi="Geneva"/>
          <w:color w:val="000000" w:themeColor="text1"/>
        </w:rPr>
      </w:pPr>
    </w:p>
    <w:p w14:paraId="20064CB1" w14:textId="77777777" w:rsidR="00E9134A" w:rsidRPr="00EE1F73" w:rsidRDefault="00E9134A" w:rsidP="00E9134A">
      <w:pPr>
        <w:spacing w:before="120" w:line="480" w:lineRule="auto"/>
        <w:rPr>
          <w:rFonts w:ascii="Geneva" w:hAnsi="Geneva"/>
          <w:color w:val="000000" w:themeColor="text1"/>
        </w:rPr>
      </w:pPr>
    </w:p>
    <w:p w14:paraId="2CB8F3AD" w14:textId="77777777" w:rsidR="00E9134A" w:rsidRPr="00EE1F73" w:rsidRDefault="00E9134A" w:rsidP="00E9134A">
      <w:pPr>
        <w:spacing w:before="120" w:line="480" w:lineRule="auto"/>
        <w:rPr>
          <w:rFonts w:ascii="Geneva" w:hAnsi="Geneva"/>
          <w:color w:val="000000" w:themeColor="text1"/>
        </w:rPr>
      </w:pPr>
    </w:p>
    <w:p w14:paraId="7A8E0257" w14:textId="77777777" w:rsidR="007966D6" w:rsidRDefault="007966D6" w:rsidP="00E9134A">
      <w:pPr>
        <w:spacing w:before="120" w:line="480" w:lineRule="auto"/>
        <w:rPr>
          <w:rFonts w:ascii="Geneva" w:hAnsi="Geneva"/>
          <w:color w:val="000000" w:themeColor="text1"/>
        </w:rPr>
      </w:pPr>
    </w:p>
    <w:p w14:paraId="4F00A40C" w14:textId="77777777" w:rsidR="00E9134A" w:rsidRPr="00EE1F73" w:rsidRDefault="00E9134A" w:rsidP="00E9134A">
      <w:pPr>
        <w:spacing w:before="120" w:line="480" w:lineRule="auto"/>
        <w:rPr>
          <w:rFonts w:ascii="Geneva" w:hAnsi="Geneva"/>
          <w:b/>
          <w:color w:val="000000" w:themeColor="text1"/>
          <w:u w:val="single"/>
        </w:rPr>
      </w:pPr>
      <w:r w:rsidRPr="00EE1F73">
        <w:rPr>
          <w:rFonts w:ascii="Geneva" w:hAnsi="Geneva"/>
          <w:b/>
          <w:color w:val="000000" w:themeColor="text1"/>
          <w:u w:val="single"/>
        </w:rPr>
        <w:lastRenderedPageBreak/>
        <w:t>Contents</w:t>
      </w:r>
    </w:p>
    <w:p w14:paraId="66A247E9"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Summary</w:t>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t>3</w:t>
      </w:r>
    </w:p>
    <w:p w14:paraId="7AAD9087"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Introduction</w:t>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t>4</w:t>
      </w:r>
    </w:p>
    <w:p w14:paraId="6F8E97E8"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A brief history</w:t>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Pr>
          <w:rFonts w:ascii="Geneva" w:hAnsi="Geneva"/>
          <w:color w:val="000000" w:themeColor="text1"/>
        </w:rPr>
        <w:tab/>
      </w:r>
      <w:r>
        <w:rPr>
          <w:rFonts w:ascii="Geneva" w:hAnsi="Geneva"/>
          <w:color w:val="000000" w:themeColor="text1"/>
        </w:rPr>
        <w:tab/>
        <w:t>7</w:t>
      </w:r>
    </w:p>
    <w:p w14:paraId="4C668BB4" w14:textId="2DA2F1CA"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Chemistry</w:t>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00A30876">
        <w:rPr>
          <w:rFonts w:ascii="Geneva" w:hAnsi="Geneva"/>
          <w:color w:val="000000" w:themeColor="text1"/>
        </w:rPr>
        <w:t>11</w:t>
      </w:r>
    </w:p>
    <w:p w14:paraId="150A4BF0"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Wood consumption today</w:t>
      </w:r>
      <w:r w:rsidRPr="00EE1F73">
        <w:rPr>
          <w:rFonts w:ascii="Geneva" w:hAnsi="Geneva"/>
          <w:color w:val="000000" w:themeColor="text1"/>
        </w:rPr>
        <w:tab/>
      </w:r>
      <w:r w:rsidRPr="00EE1F73">
        <w:rPr>
          <w:rFonts w:ascii="Geneva" w:hAnsi="Geneva"/>
          <w:color w:val="000000" w:themeColor="text1"/>
        </w:rPr>
        <w:tab/>
      </w:r>
      <w:r>
        <w:rPr>
          <w:rFonts w:ascii="Geneva" w:hAnsi="Geneva"/>
          <w:color w:val="000000" w:themeColor="text1"/>
        </w:rPr>
        <w:tab/>
      </w:r>
      <w:r>
        <w:rPr>
          <w:rFonts w:ascii="Geneva" w:hAnsi="Geneva"/>
          <w:color w:val="000000" w:themeColor="text1"/>
        </w:rPr>
        <w:tab/>
        <w:t>13</w:t>
      </w:r>
    </w:p>
    <w:p w14:paraId="470FFDF8"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Forest Stewardship Council</w:t>
      </w:r>
      <w:r w:rsidRPr="00EE1F73">
        <w:rPr>
          <w:rFonts w:ascii="Geneva" w:hAnsi="Geneva"/>
          <w:color w:val="000000" w:themeColor="text1"/>
        </w:rPr>
        <w:tab/>
      </w:r>
      <w:r w:rsidRPr="00EE1F73">
        <w:rPr>
          <w:rFonts w:ascii="Geneva" w:hAnsi="Geneva"/>
          <w:color w:val="000000" w:themeColor="text1"/>
        </w:rPr>
        <w:tab/>
      </w:r>
      <w:r>
        <w:rPr>
          <w:rFonts w:ascii="Geneva" w:hAnsi="Geneva"/>
          <w:color w:val="000000" w:themeColor="text1"/>
        </w:rPr>
        <w:tab/>
      </w:r>
      <w:r>
        <w:rPr>
          <w:rFonts w:ascii="Geneva" w:hAnsi="Geneva"/>
          <w:color w:val="000000" w:themeColor="text1"/>
        </w:rPr>
        <w:tab/>
        <w:t>15</w:t>
      </w:r>
    </w:p>
    <w:p w14:paraId="4B8EED62"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Alternative Fibres</w:t>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Pr>
          <w:rFonts w:ascii="Geneva" w:hAnsi="Geneva"/>
          <w:color w:val="000000" w:themeColor="text1"/>
        </w:rPr>
        <w:t>17</w:t>
      </w:r>
    </w:p>
    <w:p w14:paraId="45359DB8"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Recycling</w:t>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Pr>
          <w:rFonts w:ascii="Geneva" w:hAnsi="Geneva"/>
          <w:color w:val="000000" w:themeColor="text1"/>
        </w:rPr>
        <w:t>19</w:t>
      </w:r>
    </w:p>
    <w:p w14:paraId="34F082DF"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Digital technology</w:t>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Pr>
          <w:rFonts w:ascii="Geneva" w:hAnsi="Geneva"/>
          <w:color w:val="000000" w:themeColor="text1"/>
        </w:rPr>
        <w:t>22</w:t>
      </w:r>
    </w:p>
    <w:p w14:paraId="09D9757D" w14:textId="4C89E2AB"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Future of the paper industry</w:t>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Pr>
          <w:rFonts w:ascii="Geneva" w:hAnsi="Geneva"/>
          <w:color w:val="000000" w:themeColor="text1"/>
        </w:rPr>
        <w:tab/>
      </w:r>
      <w:r w:rsidR="00A30876">
        <w:rPr>
          <w:rFonts w:ascii="Geneva" w:hAnsi="Geneva"/>
          <w:color w:val="000000" w:themeColor="text1"/>
        </w:rPr>
        <w:t>26</w:t>
      </w:r>
    </w:p>
    <w:p w14:paraId="767CF308"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Conclusion</w:t>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sidRPr="00EE1F73">
        <w:rPr>
          <w:rFonts w:ascii="Geneva" w:hAnsi="Geneva"/>
          <w:color w:val="000000" w:themeColor="text1"/>
        </w:rPr>
        <w:tab/>
      </w:r>
      <w:r>
        <w:rPr>
          <w:rFonts w:ascii="Geneva" w:hAnsi="Geneva"/>
          <w:color w:val="000000" w:themeColor="text1"/>
        </w:rPr>
        <w:t>28</w:t>
      </w:r>
      <w:r>
        <w:rPr>
          <w:rFonts w:ascii="Geneva" w:hAnsi="Geneva"/>
          <w:color w:val="000000" w:themeColor="text1"/>
        </w:rPr>
        <w:softHyphen/>
      </w:r>
      <w:r w:rsidRPr="00EE1F73">
        <w:rPr>
          <w:rFonts w:ascii="Geneva" w:hAnsi="Geneva"/>
          <w:color w:val="000000" w:themeColor="text1"/>
        </w:rPr>
        <w:tab/>
      </w:r>
      <w:r w:rsidRPr="00EE1F73">
        <w:rPr>
          <w:rFonts w:ascii="Geneva" w:hAnsi="Geneva"/>
          <w:color w:val="000000" w:themeColor="text1"/>
        </w:rPr>
        <w:tab/>
      </w:r>
    </w:p>
    <w:p w14:paraId="328463B5" w14:textId="77777777" w:rsidR="00E9134A" w:rsidRPr="00EE1F73" w:rsidRDefault="00E9134A" w:rsidP="00E9134A">
      <w:pPr>
        <w:spacing w:before="120" w:line="480" w:lineRule="auto"/>
        <w:rPr>
          <w:rFonts w:ascii="Geneva" w:hAnsi="Geneva"/>
          <w:b/>
          <w:color w:val="000000" w:themeColor="text1"/>
          <w:u w:val="single"/>
        </w:rPr>
      </w:pPr>
    </w:p>
    <w:p w14:paraId="1BF1DC84" w14:textId="77777777" w:rsidR="00E9134A" w:rsidRPr="00EE1F73" w:rsidRDefault="00E9134A" w:rsidP="00E9134A">
      <w:pPr>
        <w:spacing w:before="120" w:line="480" w:lineRule="auto"/>
        <w:rPr>
          <w:rFonts w:ascii="Geneva" w:hAnsi="Geneva"/>
          <w:b/>
          <w:color w:val="000000" w:themeColor="text1"/>
          <w:u w:val="single"/>
        </w:rPr>
      </w:pPr>
    </w:p>
    <w:p w14:paraId="28A56B8D" w14:textId="77777777" w:rsidR="00E9134A" w:rsidRPr="00EE1F73" w:rsidRDefault="00E9134A" w:rsidP="00E9134A">
      <w:pPr>
        <w:spacing w:before="120" w:line="480" w:lineRule="auto"/>
        <w:rPr>
          <w:rFonts w:ascii="Geneva" w:hAnsi="Geneva"/>
          <w:b/>
          <w:color w:val="000000" w:themeColor="text1"/>
          <w:u w:val="single"/>
        </w:rPr>
      </w:pPr>
    </w:p>
    <w:p w14:paraId="6D1BD184" w14:textId="77777777" w:rsidR="00E9134A" w:rsidRDefault="00E9134A" w:rsidP="00E9134A">
      <w:pPr>
        <w:spacing w:before="120" w:line="480" w:lineRule="auto"/>
        <w:rPr>
          <w:rFonts w:ascii="Geneva" w:hAnsi="Geneva"/>
          <w:b/>
          <w:color w:val="000000" w:themeColor="text1"/>
          <w:u w:val="single"/>
        </w:rPr>
      </w:pPr>
    </w:p>
    <w:p w14:paraId="7FD07C8D" w14:textId="77777777" w:rsidR="006C5E54" w:rsidRDefault="006C5E54" w:rsidP="00E9134A">
      <w:pPr>
        <w:spacing w:before="120" w:line="480" w:lineRule="auto"/>
        <w:rPr>
          <w:rFonts w:ascii="Geneva" w:hAnsi="Geneva"/>
          <w:b/>
          <w:color w:val="000000" w:themeColor="text1"/>
          <w:u w:val="single"/>
        </w:rPr>
      </w:pPr>
    </w:p>
    <w:p w14:paraId="7C4737E9" w14:textId="77777777" w:rsidR="006C5E54" w:rsidRDefault="006C5E54" w:rsidP="00E9134A">
      <w:pPr>
        <w:spacing w:before="120" w:line="480" w:lineRule="auto"/>
        <w:rPr>
          <w:rFonts w:ascii="Geneva" w:hAnsi="Geneva"/>
          <w:b/>
          <w:color w:val="000000" w:themeColor="text1"/>
          <w:u w:val="single"/>
        </w:rPr>
      </w:pPr>
    </w:p>
    <w:p w14:paraId="5F41B83A" w14:textId="77777777" w:rsidR="00E9134A" w:rsidRPr="00EE1F73" w:rsidRDefault="00E9134A" w:rsidP="00E9134A">
      <w:pPr>
        <w:spacing w:before="120" w:line="480" w:lineRule="auto"/>
        <w:rPr>
          <w:rFonts w:ascii="Geneva" w:hAnsi="Geneva"/>
          <w:b/>
          <w:color w:val="000000" w:themeColor="text1"/>
          <w:u w:val="single"/>
        </w:rPr>
      </w:pPr>
      <w:r w:rsidRPr="00EE1F73">
        <w:rPr>
          <w:rFonts w:ascii="Geneva" w:hAnsi="Geneva"/>
          <w:b/>
          <w:color w:val="000000" w:themeColor="text1"/>
          <w:u w:val="single"/>
        </w:rPr>
        <w:lastRenderedPageBreak/>
        <w:t>Summary</w:t>
      </w:r>
    </w:p>
    <w:p w14:paraId="77456BE6"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This exercise will be an exploration of the impact that the invention of paper has had on our planet and human civilisation, ov</w:t>
      </w:r>
      <w:r>
        <w:rPr>
          <w:rFonts w:ascii="Geneva" w:hAnsi="Geneva"/>
          <w:color w:val="000000" w:themeColor="text1"/>
        </w:rPr>
        <w:t>er the course of time, from its</w:t>
      </w:r>
      <w:r w:rsidRPr="00EE1F73">
        <w:rPr>
          <w:rFonts w:ascii="Geneva" w:hAnsi="Geneva"/>
          <w:color w:val="000000" w:themeColor="text1"/>
        </w:rPr>
        <w:t xml:space="preserve"> inception to the present day, with the purpose of assessing whether or not it would be beneficial for us to allow the pulp and paper industry to continue to have such an impact on our lives and our planet in the future. </w:t>
      </w:r>
    </w:p>
    <w:p w14:paraId="3D4946CC" w14:textId="77777777" w:rsidR="00E9134A" w:rsidRPr="00EE1F73" w:rsidRDefault="00E9134A" w:rsidP="00E9134A">
      <w:pPr>
        <w:spacing w:before="120" w:line="480" w:lineRule="auto"/>
        <w:rPr>
          <w:rFonts w:ascii="Geneva" w:hAnsi="Geneva"/>
          <w:color w:val="000000" w:themeColor="text1"/>
        </w:rPr>
      </w:pPr>
    </w:p>
    <w:p w14:paraId="3F2DDDD8" w14:textId="77777777" w:rsidR="00E9134A" w:rsidRPr="00EE1F73" w:rsidRDefault="00E9134A" w:rsidP="00E9134A">
      <w:pPr>
        <w:spacing w:before="120" w:line="480" w:lineRule="auto"/>
        <w:rPr>
          <w:rFonts w:ascii="Geneva" w:hAnsi="Geneva"/>
          <w:color w:val="000000" w:themeColor="text1"/>
        </w:rPr>
      </w:pPr>
    </w:p>
    <w:p w14:paraId="5DA48A39" w14:textId="77777777" w:rsidR="00E9134A" w:rsidRPr="00EE1F73" w:rsidRDefault="00E9134A" w:rsidP="00E9134A">
      <w:pPr>
        <w:spacing w:before="120" w:line="480" w:lineRule="auto"/>
        <w:rPr>
          <w:rFonts w:ascii="Geneva" w:hAnsi="Geneva"/>
          <w:color w:val="000000" w:themeColor="text1"/>
        </w:rPr>
      </w:pPr>
    </w:p>
    <w:p w14:paraId="0C5795FC" w14:textId="77777777" w:rsidR="00E9134A" w:rsidRPr="00EE1F73" w:rsidRDefault="00E9134A" w:rsidP="00E9134A">
      <w:pPr>
        <w:spacing w:before="120" w:line="480" w:lineRule="auto"/>
        <w:rPr>
          <w:rFonts w:ascii="Geneva" w:hAnsi="Geneva"/>
          <w:color w:val="000000" w:themeColor="text1"/>
        </w:rPr>
      </w:pPr>
    </w:p>
    <w:p w14:paraId="17219FE5" w14:textId="77777777" w:rsidR="00E9134A" w:rsidRPr="00EE1F73" w:rsidRDefault="00E9134A" w:rsidP="00E9134A">
      <w:pPr>
        <w:spacing w:before="120" w:line="480" w:lineRule="auto"/>
        <w:rPr>
          <w:rFonts w:ascii="Geneva" w:hAnsi="Geneva"/>
          <w:color w:val="000000" w:themeColor="text1"/>
        </w:rPr>
      </w:pPr>
    </w:p>
    <w:p w14:paraId="7FFFC245" w14:textId="77777777" w:rsidR="00E9134A" w:rsidRPr="00EE1F73" w:rsidRDefault="00E9134A" w:rsidP="00E9134A">
      <w:pPr>
        <w:spacing w:before="120" w:line="480" w:lineRule="auto"/>
        <w:rPr>
          <w:rFonts w:ascii="Geneva" w:hAnsi="Geneva"/>
          <w:color w:val="000000" w:themeColor="text1"/>
        </w:rPr>
      </w:pPr>
    </w:p>
    <w:p w14:paraId="11CCC61C" w14:textId="77777777" w:rsidR="00E9134A" w:rsidRPr="00EE1F73" w:rsidRDefault="00E9134A" w:rsidP="00E9134A">
      <w:pPr>
        <w:spacing w:before="120" w:line="480" w:lineRule="auto"/>
        <w:rPr>
          <w:rFonts w:ascii="Geneva" w:hAnsi="Geneva"/>
          <w:color w:val="000000" w:themeColor="text1"/>
        </w:rPr>
      </w:pPr>
    </w:p>
    <w:p w14:paraId="77D8C928" w14:textId="77777777" w:rsidR="00E9134A" w:rsidRPr="00EE1F73" w:rsidRDefault="00E9134A" w:rsidP="00E9134A">
      <w:pPr>
        <w:spacing w:before="120" w:line="480" w:lineRule="auto"/>
        <w:rPr>
          <w:rFonts w:ascii="Geneva" w:hAnsi="Geneva"/>
          <w:color w:val="000000" w:themeColor="text1"/>
        </w:rPr>
      </w:pPr>
    </w:p>
    <w:p w14:paraId="52A9EB15" w14:textId="77777777" w:rsidR="00E9134A" w:rsidRPr="00EE1F73" w:rsidRDefault="00E9134A" w:rsidP="00E9134A">
      <w:pPr>
        <w:spacing w:before="120" w:line="480" w:lineRule="auto"/>
        <w:rPr>
          <w:rFonts w:ascii="Geneva" w:hAnsi="Geneva"/>
          <w:color w:val="000000" w:themeColor="text1"/>
        </w:rPr>
      </w:pPr>
    </w:p>
    <w:p w14:paraId="5BAC5FAA" w14:textId="77777777" w:rsidR="00E9134A" w:rsidRPr="00EE1F73" w:rsidRDefault="00E9134A" w:rsidP="00E9134A">
      <w:pPr>
        <w:spacing w:before="120" w:line="480" w:lineRule="auto"/>
        <w:rPr>
          <w:rFonts w:ascii="Geneva" w:hAnsi="Geneva"/>
          <w:color w:val="000000" w:themeColor="text1"/>
        </w:rPr>
      </w:pPr>
    </w:p>
    <w:p w14:paraId="7EDEF131" w14:textId="77777777" w:rsidR="00E9134A" w:rsidRPr="00EE1F73" w:rsidRDefault="00E9134A" w:rsidP="00E9134A">
      <w:pPr>
        <w:spacing w:before="120" w:line="480" w:lineRule="auto"/>
        <w:rPr>
          <w:rFonts w:ascii="Geneva" w:hAnsi="Geneva"/>
          <w:color w:val="000000" w:themeColor="text1"/>
        </w:rPr>
      </w:pPr>
    </w:p>
    <w:p w14:paraId="49D7EF58" w14:textId="77777777" w:rsidR="00E9134A" w:rsidRPr="00EE1F73" w:rsidRDefault="00E9134A" w:rsidP="00E9134A">
      <w:pPr>
        <w:spacing w:before="120" w:line="480" w:lineRule="auto"/>
        <w:rPr>
          <w:rFonts w:ascii="Geneva" w:hAnsi="Geneva"/>
          <w:color w:val="000000" w:themeColor="text1"/>
        </w:rPr>
      </w:pPr>
    </w:p>
    <w:p w14:paraId="7C05D742" w14:textId="77777777" w:rsidR="00E9134A" w:rsidRDefault="00E9134A" w:rsidP="00E9134A">
      <w:pPr>
        <w:spacing w:before="120" w:line="480" w:lineRule="auto"/>
        <w:rPr>
          <w:rFonts w:ascii="Geneva" w:hAnsi="Geneva"/>
          <w:color w:val="000000" w:themeColor="text1"/>
        </w:rPr>
      </w:pPr>
    </w:p>
    <w:p w14:paraId="07200C72" w14:textId="77777777" w:rsidR="00E9134A" w:rsidRPr="00EE1F73" w:rsidRDefault="00E9134A" w:rsidP="00E9134A">
      <w:pPr>
        <w:spacing w:before="120" w:line="480" w:lineRule="auto"/>
        <w:rPr>
          <w:rFonts w:ascii="Geneva" w:hAnsi="Geneva"/>
          <w:b/>
          <w:color w:val="000000" w:themeColor="text1"/>
          <w:u w:val="single"/>
        </w:rPr>
      </w:pPr>
      <w:r w:rsidRPr="00EE1F73">
        <w:rPr>
          <w:rFonts w:ascii="Geneva" w:hAnsi="Geneva"/>
          <w:b/>
          <w:color w:val="000000" w:themeColor="text1"/>
          <w:u w:val="single"/>
        </w:rPr>
        <w:lastRenderedPageBreak/>
        <w:t>Introduction</w:t>
      </w:r>
    </w:p>
    <w:p w14:paraId="738A227D"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Paper is something that most of us take for granted in our everyday lives. From the morning newspaper to the paper money in our pocket, toilet tissues, wrapping paper, wallpaper, packaging and more. Hardly a day goes by without the majority of the population using it in one form or another. Paper has been with us for centuries past, but now in the twenty first century, there is much concern and debate about environmental issues surrounding the pulp and paper industry.</w:t>
      </w:r>
    </w:p>
    <w:p w14:paraId="155A14A4" w14:textId="03D90842" w:rsidR="00E9134A" w:rsidRPr="00EE1F73" w:rsidRDefault="00E9134A" w:rsidP="00E9134A">
      <w:pPr>
        <w:spacing w:before="120" w:line="480" w:lineRule="auto"/>
        <w:rPr>
          <w:rFonts w:ascii="Geneva" w:hAnsi="Geneva"/>
          <w:color w:val="000000" w:themeColor="text1"/>
        </w:rPr>
      </w:pPr>
      <w:r>
        <w:rPr>
          <w:rFonts w:ascii="Geneva" w:hAnsi="Geneva"/>
          <w:color w:val="000000" w:themeColor="text1"/>
        </w:rPr>
        <w:t>Companies, individuals and organisations worldwide are being increasingly warned and reminded about environmental issues. Non-governmental organisations (N.</w:t>
      </w:r>
      <w:proofErr w:type="gramStart"/>
      <w:r>
        <w:rPr>
          <w:rFonts w:ascii="Geneva" w:hAnsi="Geneva"/>
          <w:color w:val="000000" w:themeColor="text1"/>
        </w:rPr>
        <w:t>G.O’s</w:t>
      </w:r>
      <w:proofErr w:type="gramEnd"/>
      <w:r>
        <w:rPr>
          <w:rFonts w:ascii="Geneva" w:hAnsi="Geneva"/>
          <w:color w:val="000000" w:themeColor="text1"/>
        </w:rPr>
        <w:t xml:space="preserve">)  such as </w:t>
      </w:r>
      <w:r w:rsidRPr="00CF0D3B">
        <w:rPr>
          <w:rFonts w:ascii="Geneva" w:hAnsi="Geneva"/>
          <w:i/>
          <w:color w:val="000000" w:themeColor="text1"/>
        </w:rPr>
        <w:t>The World Wildlife Fund</w:t>
      </w:r>
      <w:r>
        <w:rPr>
          <w:rFonts w:ascii="Geneva" w:hAnsi="Geneva"/>
          <w:color w:val="000000" w:themeColor="text1"/>
        </w:rPr>
        <w:t xml:space="preserve"> have published guidelines on environmental issues for many different industries, in order to try and increase awareness around the world and encourage good environmental practice </w:t>
      </w:r>
      <w:r w:rsidRPr="00E3359C">
        <w:rPr>
          <w:rFonts w:ascii="Geneva" w:hAnsi="Geneva"/>
          <w:color w:val="000000" w:themeColor="text1"/>
        </w:rPr>
        <w:t>(Levin, 2012)</w:t>
      </w:r>
      <w:r>
        <w:rPr>
          <w:rFonts w:ascii="Geneva" w:hAnsi="Geneva"/>
          <w:color w:val="000000" w:themeColor="text1"/>
        </w:rPr>
        <w:t xml:space="preserve">. One particular company, The Environmental Professionals Network (EPN), was set up to help establish sustainable businesses. With regards to the pulp and paper sector, EPN states that </w:t>
      </w:r>
      <w:r w:rsidRPr="00EE1F73">
        <w:rPr>
          <w:rFonts w:ascii="Geneva" w:hAnsi="Geneva"/>
          <w:color w:val="000000" w:themeColor="text1"/>
        </w:rPr>
        <w:t>the industry is responsible for 40% of the total global wood harvest, with 20 million trees being used for books and 95 million trees being used for newspaper alone. As well as logging practices, paper production also has a questionable effect on the environment, with the industry being the third largest emitter of greenhouse</w:t>
      </w:r>
      <w:r>
        <w:rPr>
          <w:rFonts w:ascii="Geneva" w:hAnsi="Geneva"/>
          <w:color w:val="000000" w:themeColor="text1"/>
        </w:rPr>
        <w:t xml:space="preserve"> gases (E.P.N, </w:t>
      </w:r>
      <w:r w:rsidRPr="00EE1F73">
        <w:rPr>
          <w:rFonts w:ascii="Geneva" w:hAnsi="Geneva"/>
          <w:color w:val="000000" w:themeColor="text1"/>
        </w:rPr>
        <w:t>2014)</w:t>
      </w:r>
      <w:r>
        <w:rPr>
          <w:rFonts w:ascii="Geneva" w:hAnsi="Geneva"/>
          <w:color w:val="000000" w:themeColor="text1"/>
        </w:rPr>
        <w:t xml:space="preserve">. A study into the </w:t>
      </w:r>
      <w:r>
        <w:rPr>
          <w:rFonts w:ascii="Geneva" w:hAnsi="Geneva"/>
          <w:color w:val="000000" w:themeColor="text1"/>
        </w:rPr>
        <w:lastRenderedPageBreak/>
        <w:t>environmental impacts of paper mills (</w:t>
      </w:r>
      <w:proofErr w:type="spellStart"/>
      <w:r>
        <w:rPr>
          <w:rFonts w:ascii="Geneva" w:hAnsi="Geneva"/>
          <w:color w:val="000000" w:themeColor="text1"/>
        </w:rPr>
        <w:t>Gavrilescu</w:t>
      </w:r>
      <w:proofErr w:type="spellEnd"/>
      <w:r>
        <w:rPr>
          <w:rFonts w:ascii="Geneva" w:hAnsi="Geneva"/>
          <w:color w:val="000000" w:themeColor="text1"/>
        </w:rPr>
        <w:t>, 2012), explains how pollutants such as nitrogen oxides are emitted into the air via the pulping process and that bleaching processes lead to contaminated waste water being leaked into the environment. Facts and figures such as these obviously call into question the sustainability of the industry and prompt further investigation into industry practices.</w:t>
      </w:r>
      <w:r w:rsidRPr="000673A1">
        <w:rPr>
          <w:rFonts w:ascii="Geneva" w:hAnsi="Geneva"/>
          <w:color w:val="000000" w:themeColor="text1"/>
        </w:rPr>
        <w:t xml:space="preserve"> </w:t>
      </w:r>
    </w:p>
    <w:p w14:paraId="3BD69B8A" w14:textId="77AA987E"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On a recent trip to Canada and Alaska, I was able to see the impact of the logging industry on the landscape, witnessing the vast amount of land that the industry has exploited. </w:t>
      </w:r>
    </w:p>
    <w:p w14:paraId="3319CD4F" w14:textId="77777777" w:rsidR="00E9134A" w:rsidRDefault="00E9134A" w:rsidP="00E9134A">
      <w:pPr>
        <w:pStyle w:val="Caption"/>
        <w:keepNext/>
      </w:pPr>
      <w:r w:rsidRPr="00EE1F73">
        <w:rPr>
          <w:rFonts w:ascii="Geneva" w:hAnsi="Geneva"/>
          <w:color w:val="000000" w:themeColor="text1"/>
        </w:rPr>
        <w:t>.</w:t>
      </w:r>
      <w:r w:rsidRPr="00EE1F73">
        <w:rPr>
          <w:rFonts w:ascii="Geneva" w:hAnsi="Geneva"/>
          <w:i w:val="0"/>
          <w:noProof/>
          <w:color w:val="000000" w:themeColor="text1"/>
          <w:lang w:val="en-US"/>
        </w:rPr>
        <w:drawing>
          <wp:inline distT="0" distB="0" distL="0" distR="0" wp14:anchorId="79708593" wp14:editId="6CC162DE">
            <wp:extent cx="4307141" cy="2868403"/>
            <wp:effectExtent l="0" t="0" r="1143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4940.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86039" cy="2920947"/>
                    </a:xfrm>
                    <a:prstGeom prst="rect">
                      <a:avLst/>
                    </a:prstGeom>
                  </pic:spPr>
                </pic:pic>
              </a:graphicData>
            </a:graphic>
          </wp:inline>
        </w:drawing>
      </w:r>
    </w:p>
    <w:p w14:paraId="7FE610CF" w14:textId="77777777" w:rsidR="00E9134A" w:rsidRDefault="00E9134A" w:rsidP="00E9134A">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rsidRPr="0075336A">
        <w:rPr>
          <w:rFonts w:ascii="Geneva" w:hAnsi="Geneva"/>
          <w:color w:val="000000" w:themeColor="text1"/>
        </w:rPr>
        <w:t xml:space="preserve"> </w:t>
      </w:r>
      <w:r>
        <w:rPr>
          <w:rFonts w:ascii="Geneva" w:hAnsi="Geneva"/>
          <w:color w:val="000000" w:themeColor="text1"/>
        </w:rPr>
        <w:t>Log Float</w:t>
      </w:r>
    </w:p>
    <w:p w14:paraId="381FCF7C" w14:textId="77777777" w:rsidR="00E9134A" w:rsidRPr="00EE1F73" w:rsidRDefault="00E9134A" w:rsidP="00E9134A">
      <w:pPr>
        <w:pStyle w:val="Caption"/>
        <w:rPr>
          <w:rFonts w:ascii="Geneva" w:hAnsi="Geneva"/>
          <w:color w:val="000000" w:themeColor="text1"/>
        </w:rPr>
      </w:pPr>
      <w:r w:rsidRPr="00EE1F73">
        <w:rPr>
          <w:rFonts w:ascii="Geneva" w:hAnsi="Geneva"/>
          <w:color w:val="000000" w:themeColor="text1"/>
        </w:rPr>
        <w:t xml:space="preserve"> </w:t>
      </w:r>
    </w:p>
    <w:p w14:paraId="37678C4F" w14:textId="66A9225E"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This photograph </w:t>
      </w:r>
      <w:r>
        <w:rPr>
          <w:rFonts w:ascii="Geneva" w:hAnsi="Geneva"/>
          <w:color w:val="000000" w:themeColor="text1"/>
        </w:rPr>
        <w:t>(Fig.1)</w:t>
      </w:r>
      <w:r w:rsidRPr="00EE1F73">
        <w:rPr>
          <w:rFonts w:ascii="Geneva" w:hAnsi="Geneva"/>
          <w:color w:val="000000" w:themeColor="text1"/>
        </w:rPr>
        <w:t xml:space="preserve"> taken in 2016, shows a log float, one of many that can be seen off the shores of Vancouver Island in British Columbia. </w:t>
      </w:r>
    </w:p>
    <w:p w14:paraId="1A7E7863" w14:textId="0548B41A"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As a graphic designer, I find myself asking whether I am contributing to the problem. Should I be designing for print and packaging or should I be </w:t>
      </w:r>
      <w:r w:rsidRPr="00EE1F73">
        <w:rPr>
          <w:rFonts w:ascii="Geneva" w:hAnsi="Geneva"/>
          <w:color w:val="000000" w:themeColor="text1"/>
        </w:rPr>
        <w:lastRenderedPageBreak/>
        <w:t>promoting the use of digital art and communication? With this in mind</w:t>
      </w:r>
      <w:r>
        <w:rPr>
          <w:rFonts w:ascii="Geneva" w:hAnsi="Geneva"/>
          <w:color w:val="000000" w:themeColor="text1"/>
        </w:rPr>
        <w:t>,</w:t>
      </w:r>
      <w:r w:rsidRPr="00EE1F73">
        <w:rPr>
          <w:rFonts w:ascii="Geneva" w:hAnsi="Geneva"/>
          <w:color w:val="000000" w:themeColor="text1"/>
        </w:rPr>
        <w:t xml:space="preserve"> it is my intention to research and explore the impact that the invention of paper has had on planet earth and human civilisation. To gat</w:t>
      </w:r>
      <w:r>
        <w:rPr>
          <w:rFonts w:ascii="Geneva" w:hAnsi="Geneva"/>
          <w:color w:val="000000" w:themeColor="text1"/>
        </w:rPr>
        <w:t>her all the facts regarding its history, its</w:t>
      </w:r>
      <w:r w:rsidRPr="00EE1F73">
        <w:rPr>
          <w:rFonts w:ascii="Geneva" w:hAnsi="Geneva"/>
          <w:color w:val="000000" w:themeColor="text1"/>
        </w:rPr>
        <w:t xml:space="preserve"> </w:t>
      </w:r>
      <w:r>
        <w:rPr>
          <w:rFonts w:ascii="Geneva" w:hAnsi="Geneva"/>
          <w:color w:val="000000" w:themeColor="text1"/>
        </w:rPr>
        <w:t>production and its</w:t>
      </w:r>
      <w:r w:rsidRPr="00EE1F73">
        <w:rPr>
          <w:rFonts w:ascii="Geneva" w:hAnsi="Geneva"/>
          <w:color w:val="000000" w:themeColor="text1"/>
        </w:rPr>
        <w:t xml:space="preserve"> uses, in order to make an informed opinion about whether we should allow paper to continue to have such an impact on our planet and our lives or whether we should look for better alternatives. </w:t>
      </w:r>
    </w:p>
    <w:p w14:paraId="00DD1E99" w14:textId="0D16D201"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 I will research </w:t>
      </w:r>
      <w:r w:rsidR="00485ADE">
        <w:rPr>
          <w:rFonts w:ascii="Geneva" w:hAnsi="Geneva"/>
          <w:color w:val="000000" w:themeColor="text1"/>
        </w:rPr>
        <w:t xml:space="preserve">the </w:t>
      </w:r>
      <w:r w:rsidRPr="00EE1F73">
        <w:rPr>
          <w:rFonts w:ascii="Geneva" w:hAnsi="Geneva"/>
          <w:color w:val="000000" w:themeColor="text1"/>
        </w:rPr>
        <w:t xml:space="preserve">historical facts about the industry using information from the renowned paper historian Dard Hunter as well as more recent publications, such as the recently published work of author Mark </w:t>
      </w:r>
      <w:proofErr w:type="spellStart"/>
      <w:r w:rsidRPr="00EE1F73">
        <w:rPr>
          <w:rFonts w:ascii="Geneva" w:hAnsi="Geneva"/>
          <w:color w:val="000000" w:themeColor="text1"/>
        </w:rPr>
        <w:t>Kurlansky</w:t>
      </w:r>
      <w:proofErr w:type="spellEnd"/>
      <w:r>
        <w:rPr>
          <w:rFonts w:ascii="Geneva" w:hAnsi="Geneva"/>
          <w:color w:val="000000" w:themeColor="text1"/>
        </w:rPr>
        <w:t xml:space="preserve"> (2016)</w:t>
      </w:r>
      <w:r w:rsidRPr="00EE1F73">
        <w:rPr>
          <w:rFonts w:ascii="Geneva" w:hAnsi="Geneva"/>
          <w:color w:val="000000" w:themeColor="text1"/>
        </w:rPr>
        <w:t xml:space="preserve">. </w:t>
      </w:r>
      <w:r>
        <w:rPr>
          <w:rFonts w:ascii="Geneva" w:hAnsi="Geneva"/>
          <w:color w:val="000000" w:themeColor="text1"/>
        </w:rPr>
        <w:t xml:space="preserve">I will seek the latest information </w:t>
      </w:r>
      <w:r w:rsidRPr="00EE1F73">
        <w:rPr>
          <w:rFonts w:ascii="Geneva" w:hAnsi="Geneva"/>
          <w:color w:val="000000" w:themeColor="text1"/>
        </w:rPr>
        <w:t>from current industry publications and environmental reports</w:t>
      </w:r>
      <w:r>
        <w:rPr>
          <w:rFonts w:ascii="Geneva" w:hAnsi="Geneva"/>
          <w:color w:val="000000" w:themeColor="text1"/>
        </w:rPr>
        <w:t>.</w:t>
      </w:r>
      <w:r w:rsidRPr="00EE1F73">
        <w:rPr>
          <w:rFonts w:ascii="Geneva" w:hAnsi="Geneva"/>
          <w:color w:val="000000" w:themeColor="text1"/>
        </w:rPr>
        <w:t xml:space="preserve"> </w:t>
      </w:r>
      <w:r>
        <w:rPr>
          <w:rFonts w:ascii="Geneva" w:hAnsi="Geneva"/>
          <w:color w:val="000000" w:themeColor="text1"/>
        </w:rPr>
        <w:t xml:space="preserve">With a focus on </w:t>
      </w:r>
      <w:r w:rsidRPr="00EE1F73">
        <w:rPr>
          <w:rFonts w:ascii="Geneva" w:hAnsi="Geneva"/>
          <w:color w:val="000000" w:themeColor="text1"/>
        </w:rPr>
        <w:t>sustainability, I will consult the work of several non- governmental organisations</w:t>
      </w:r>
      <w:r>
        <w:rPr>
          <w:rFonts w:ascii="Geneva" w:hAnsi="Geneva"/>
          <w:color w:val="000000" w:themeColor="text1"/>
        </w:rPr>
        <w:t xml:space="preserve"> (NGO)</w:t>
      </w:r>
      <w:r w:rsidRPr="00EE1F73">
        <w:rPr>
          <w:rFonts w:ascii="Geneva" w:hAnsi="Geneva"/>
          <w:color w:val="000000" w:themeColor="text1"/>
        </w:rPr>
        <w:t>, who have an interest in monitoring the industry as well as supporting organisations</w:t>
      </w:r>
      <w:r w:rsidR="004404B4">
        <w:rPr>
          <w:rFonts w:ascii="Geneva" w:hAnsi="Geneva"/>
          <w:color w:val="000000" w:themeColor="text1"/>
        </w:rPr>
        <w:t xml:space="preserve"> that are</w:t>
      </w:r>
      <w:r w:rsidRPr="00EE1F73">
        <w:rPr>
          <w:rFonts w:ascii="Geneva" w:hAnsi="Geneva"/>
          <w:color w:val="000000" w:themeColor="text1"/>
        </w:rPr>
        <w:t xml:space="preserve"> involved in manufacturing pulp and paper.</w:t>
      </w:r>
    </w:p>
    <w:p w14:paraId="3DEB82A3" w14:textId="77777777" w:rsidR="00E9134A" w:rsidRDefault="00E9134A" w:rsidP="00E9134A">
      <w:pPr>
        <w:spacing w:before="120" w:line="480" w:lineRule="auto"/>
        <w:rPr>
          <w:rFonts w:ascii="Geneva" w:hAnsi="Geneva"/>
          <w:b/>
          <w:color w:val="000000" w:themeColor="text1"/>
          <w:u w:val="single"/>
        </w:rPr>
      </w:pPr>
    </w:p>
    <w:p w14:paraId="0EFF83C1" w14:textId="77777777" w:rsidR="00E9134A" w:rsidRDefault="00E9134A" w:rsidP="00E9134A">
      <w:pPr>
        <w:spacing w:before="120" w:line="480" w:lineRule="auto"/>
        <w:rPr>
          <w:rFonts w:ascii="Geneva" w:hAnsi="Geneva"/>
          <w:b/>
          <w:color w:val="000000" w:themeColor="text1"/>
          <w:u w:val="single"/>
        </w:rPr>
      </w:pPr>
    </w:p>
    <w:p w14:paraId="7B6E4E90" w14:textId="77777777" w:rsidR="00E9134A" w:rsidRDefault="00E9134A" w:rsidP="00E9134A">
      <w:pPr>
        <w:spacing w:before="120" w:line="480" w:lineRule="auto"/>
        <w:rPr>
          <w:rFonts w:ascii="Geneva" w:hAnsi="Geneva"/>
          <w:b/>
          <w:color w:val="000000" w:themeColor="text1"/>
          <w:u w:val="single"/>
        </w:rPr>
      </w:pPr>
    </w:p>
    <w:p w14:paraId="57E62F02" w14:textId="77777777" w:rsidR="00485ADE" w:rsidRDefault="00485ADE" w:rsidP="00E9134A">
      <w:pPr>
        <w:spacing w:before="120" w:line="480" w:lineRule="auto"/>
        <w:rPr>
          <w:rFonts w:ascii="Geneva" w:hAnsi="Geneva"/>
          <w:b/>
          <w:color w:val="000000" w:themeColor="text1"/>
          <w:u w:val="single"/>
        </w:rPr>
      </w:pPr>
    </w:p>
    <w:p w14:paraId="34A6355F" w14:textId="77777777" w:rsidR="00485ADE" w:rsidRDefault="00485ADE" w:rsidP="00E9134A">
      <w:pPr>
        <w:spacing w:before="120" w:line="480" w:lineRule="auto"/>
        <w:rPr>
          <w:rFonts w:ascii="Geneva" w:hAnsi="Geneva"/>
          <w:b/>
          <w:color w:val="000000" w:themeColor="text1"/>
          <w:u w:val="single"/>
        </w:rPr>
      </w:pPr>
    </w:p>
    <w:p w14:paraId="51C8E724" w14:textId="77777777" w:rsidR="00E9134A" w:rsidRDefault="00E9134A" w:rsidP="00E9134A">
      <w:pPr>
        <w:spacing w:before="120" w:line="480" w:lineRule="auto"/>
        <w:rPr>
          <w:rFonts w:ascii="Geneva" w:hAnsi="Geneva"/>
          <w:b/>
          <w:color w:val="000000" w:themeColor="text1"/>
          <w:u w:val="single"/>
        </w:rPr>
      </w:pPr>
      <w:r w:rsidRPr="00EE1F73">
        <w:rPr>
          <w:rFonts w:ascii="Geneva" w:hAnsi="Geneva"/>
          <w:b/>
          <w:color w:val="000000" w:themeColor="text1"/>
          <w:u w:val="single"/>
        </w:rPr>
        <w:lastRenderedPageBreak/>
        <w:t>A brief history</w:t>
      </w:r>
    </w:p>
    <w:p w14:paraId="23584199" w14:textId="77777777" w:rsidR="00E9134A" w:rsidRPr="008B6F35" w:rsidRDefault="00E9134A" w:rsidP="00E9134A">
      <w:pPr>
        <w:spacing w:before="120" w:line="480" w:lineRule="auto"/>
        <w:rPr>
          <w:rFonts w:ascii="Geneva" w:hAnsi="Geneva"/>
          <w:b/>
          <w:color w:val="000000" w:themeColor="text1"/>
          <w:u w:val="single"/>
        </w:rPr>
      </w:pPr>
      <w:r>
        <w:rPr>
          <w:rFonts w:ascii="Geneva" w:hAnsi="Geneva"/>
          <w:color w:val="000000" w:themeColor="text1"/>
        </w:rPr>
        <w:t xml:space="preserve">The history of papermaking is intrinsically linked to the development of writing and the human need to record information in a symbolic form. </w:t>
      </w:r>
      <w:r w:rsidRPr="00EE1F73">
        <w:rPr>
          <w:rFonts w:ascii="Geneva" w:hAnsi="Geneva"/>
          <w:color w:val="000000" w:themeColor="text1"/>
        </w:rPr>
        <w:t xml:space="preserve">In his book </w:t>
      </w:r>
      <w:r w:rsidRPr="00E10086">
        <w:rPr>
          <w:rFonts w:ascii="Geneva" w:hAnsi="Geneva"/>
          <w:i/>
          <w:color w:val="000000" w:themeColor="text1"/>
        </w:rPr>
        <w:t>Paper: Paging through history</w:t>
      </w:r>
      <w:r w:rsidRPr="00EE1F73">
        <w:rPr>
          <w:rFonts w:ascii="Geneva" w:hAnsi="Geneva"/>
          <w:color w:val="000000" w:themeColor="text1"/>
        </w:rPr>
        <w:t xml:space="preserve">, the author Mark </w:t>
      </w:r>
      <w:proofErr w:type="spellStart"/>
      <w:r w:rsidRPr="00EE1F73">
        <w:rPr>
          <w:rFonts w:ascii="Geneva" w:hAnsi="Geneva"/>
          <w:color w:val="000000" w:themeColor="text1"/>
        </w:rPr>
        <w:t>Kurlansky</w:t>
      </w:r>
      <w:proofErr w:type="spellEnd"/>
      <w:r w:rsidRPr="00EE1F73">
        <w:rPr>
          <w:rFonts w:ascii="Geneva" w:hAnsi="Geneva"/>
          <w:color w:val="000000" w:themeColor="text1"/>
        </w:rPr>
        <w:t xml:space="preserve">, </w:t>
      </w:r>
      <w:r>
        <w:rPr>
          <w:rFonts w:ascii="Geneva" w:hAnsi="Geneva"/>
          <w:color w:val="000000" w:themeColor="text1"/>
        </w:rPr>
        <w:t>(2016, p.</w:t>
      </w:r>
      <w:r w:rsidRPr="00EE1F73">
        <w:rPr>
          <w:rFonts w:ascii="Geneva" w:hAnsi="Geneva"/>
          <w:color w:val="000000" w:themeColor="text1"/>
        </w:rPr>
        <w:t>2)</w:t>
      </w:r>
      <w:r>
        <w:rPr>
          <w:rFonts w:ascii="Geneva" w:hAnsi="Geneva"/>
          <w:color w:val="000000" w:themeColor="text1"/>
        </w:rPr>
        <w:t xml:space="preserve">, </w:t>
      </w:r>
      <w:r w:rsidRPr="00EE1F73">
        <w:rPr>
          <w:rFonts w:ascii="Geneva" w:hAnsi="Geneva"/>
          <w:color w:val="000000" w:themeColor="text1"/>
        </w:rPr>
        <w:t xml:space="preserve">deduces that there is one trait that is unique to homo sapiens, compared to other animal species and that is the desire and ability to record. We take time to record our thoughts our ideas our emotions and the events that happen all around us. Writing itself developed around 5,000 years ago and most historians believe that it developed in different parts of the world independently. </w:t>
      </w:r>
      <w:r>
        <w:rPr>
          <w:rFonts w:ascii="Geneva" w:hAnsi="Geneva"/>
          <w:color w:val="000000" w:themeColor="text1"/>
        </w:rPr>
        <w:t xml:space="preserve"> The renowned paper historian Dard Hunter, in his book </w:t>
      </w:r>
      <w:r w:rsidRPr="00E10086">
        <w:rPr>
          <w:rFonts w:ascii="Geneva" w:hAnsi="Geneva"/>
          <w:i/>
          <w:color w:val="000000" w:themeColor="text1"/>
        </w:rPr>
        <w:t>Papermaking: The history and technique of an ancient craft</w:t>
      </w:r>
      <w:r>
        <w:rPr>
          <w:rFonts w:ascii="Geneva" w:hAnsi="Geneva"/>
          <w:color w:val="000000" w:themeColor="text1"/>
        </w:rPr>
        <w:t xml:space="preserve"> (1978), indicates that a</w:t>
      </w:r>
      <w:r w:rsidRPr="00EE1F73">
        <w:rPr>
          <w:rFonts w:ascii="Geneva" w:hAnsi="Geneva"/>
          <w:color w:val="000000" w:themeColor="text1"/>
        </w:rPr>
        <w:t>s far as writing on paper is concerned, we should look to the calligraphers from ancient China, for it was they who set the ball rol</w:t>
      </w:r>
      <w:r>
        <w:rPr>
          <w:rFonts w:ascii="Geneva" w:hAnsi="Geneva"/>
          <w:color w:val="000000" w:themeColor="text1"/>
        </w:rPr>
        <w:t>ling for the invention of paper, indicating that China was far more advanced intellectually than other parts of the world.</w:t>
      </w:r>
      <w:r w:rsidRPr="00EE1F73">
        <w:rPr>
          <w:rFonts w:ascii="Geneva" w:hAnsi="Geneva"/>
          <w:color w:val="000000" w:themeColor="text1"/>
        </w:rPr>
        <w:t xml:space="preserve"> </w:t>
      </w:r>
    </w:p>
    <w:p w14:paraId="0BD9452E" w14:textId="77777777" w:rsidR="00E9134A" w:rsidRPr="00EE1F73" w:rsidRDefault="00E9134A" w:rsidP="00E9134A">
      <w:pPr>
        <w:spacing w:before="120" w:line="480" w:lineRule="auto"/>
        <w:rPr>
          <w:rFonts w:ascii="Geneva" w:hAnsi="Geneva"/>
          <w:color w:val="000000" w:themeColor="text1"/>
        </w:rPr>
      </w:pPr>
      <w:r>
        <w:rPr>
          <w:rFonts w:ascii="Geneva" w:hAnsi="Geneva"/>
          <w:color w:val="000000" w:themeColor="text1"/>
        </w:rPr>
        <w:t xml:space="preserve">Thus it was in China around 250BC that the main precursor to </w:t>
      </w:r>
      <w:r w:rsidRPr="00EE1F73">
        <w:rPr>
          <w:rFonts w:ascii="Geneva" w:hAnsi="Geneva"/>
          <w:color w:val="000000" w:themeColor="text1"/>
        </w:rPr>
        <w:t xml:space="preserve">papermaking </w:t>
      </w:r>
      <w:r>
        <w:rPr>
          <w:rFonts w:ascii="Geneva" w:hAnsi="Geneva"/>
          <w:color w:val="000000" w:themeColor="text1"/>
        </w:rPr>
        <w:t>was invented:</w:t>
      </w:r>
      <w:r w:rsidRPr="00EE1F73">
        <w:rPr>
          <w:rFonts w:ascii="Geneva" w:hAnsi="Geneva"/>
          <w:color w:val="000000" w:themeColor="text1"/>
        </w:rPr>
        <w:t xml:space="preserve"> the camel hair brush,</w:t>
      </w:r>
      <w:r>
        <w:rPr>
          <w:rFonts w:ascii="Geneva" w:hAnsi="Geneva"/>
          <w:color w:val="000000" w:themeColor="text1"/>
        </w:rPr>
        <w:t xml:space="preserve"> (Hunter 1978, p.3).</w:t>
      </w:r>
      <w:r w:rsidRPr="00EE1F73">
        <w:rPr>
          <w:rFonts w:ascii="Geneva" w:hAnsi="Geneva"/>
          <w:color w:val="000000" w:themeColor="text1"/>
        </w:rPr>
        <w:t xml:space="preserve"> Prior to this, ancient peoples learnt to communicate using symbols, signs, drawings and characters etched on materials such as clay and stone and metals such as brass, copper and bronze. </w:t>
      </w:r>
      <w:r>
        <w:rPr>
          <w:rFonts w:ascii="Geneva" w:hAnsi="Geneva"/>
          <w:color w:val="000000" w:themeColor="text1"/>
        </w:rPr>
        <w:t>By c</w:t>
      </w:r>
      <w:r w:rsidRPr="00EE1F73">
        <w:rPr>
          <w:rFonts w:ascii="Geneva" w:hAnsi="Geneva"/>
          <w:color w:val="000000" w:themeColor="text1"/>
        </w:rPr>
        <w:t xml:space="preserve">ausing a revolution in the writing of Chinese characters, the brush sparked a </w:t>
      </w:r>
      <w:r>
        <w:rPr>
          <w:rFonts w:ascii="Geneva" w:hAnsi="Geneva"/>
          <w:color w:val="000000" w:themeColor="text1"/>
        </w:rPr>
        <w:t>need for</w:t>
      </w:r>
      <w:r w:rsidRPr="00EE1F73">
        <w:rPr>
          <w:rFonts w:ascii="Geneva" w:hAnsi="Geneva"/>
          <w:color w:val="000000" w:themeColor="text1"/>
        </w:rPr>
        <w:t xml:space="preserve"> the production of woven cloth as a suitable </w:t>
      </w:r>
      <w:r w:rsidRPr="00EE1F73">
        <w:rPr>
          <w:rFonts w:ascii="Geneva" w:hAnsi="Geneva"/>
          <w:color w:val="000000" w:themeColor="text1"/>
        </w:rPr>
        <w:lastRenderedPageBreak/>
        <w:t>substrate for writing, along with papyrus and parchment. As Chinese scholars developed their calligraphy skills using the camel hair brush and fluid pigment, there came a need to develop a cheaper and more practical surface for writing. It was The Chinese Eunuch Ts’ai Lun who first documented his invention of paper, in AD105, producing a thin felt like material formed in moulds and made from macerated</w:t>
      </w:r>
      <w:r>
        <w:rPr>
          <w:rFonts w:ascii="Geneva" w:hAnsi="Geneva"/>
          <w:color w:val="000000" w:themeColor="text1"/>
        </w:rPr>
        <w:t xml:space="preserve"> vegetable fibres (Hunter 1978, p.</w:t>
      </w:r>
      <w:r w:rsidRPr="00EE1F73">
        <w:rPr>
          <w:rFonts w:ascii="Geneva" w:hAnsi="Geneva"/>
          <w:color w:val="000000" w:themeColor="text1"/>
        </w:rPr>
        <w:t>3-4)</w:t>
      </w:r>
      <w:r>
        <w:rPr>
          <w:rFonts w:ascii="Geneva" w:hAnsi="Geneva"/>
          <w:color w:val="000000" w:themeColor="text1"/>
        </w:rPr>
        <w:t>.</w:t>
      </w:r>
    </w:p>
    <w:p w14:paraId="293FAAD6"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It was several centuries later that the invention of paper spread to other parts of the world. Initially to Korea, which was originally a part of China and from there to Japan where it was introduced </w:t>
      </w:r>
      <w:r>
        <w:rPr>
          <w:rFonts w:ascii="Geneva" w:hAnsi="Geneva"/>
          <w:color w:val="000000" w:themeColor="text1"/>
        </w:rPr>
        <w:t>by Buddhist Monks (Hunter 1978, p.</w:t>
      </w:r>
      <w:r w:rsidRPr="00EE1F73">
        <w:rPr>
          <w:rFonts w:ascii="Geneva" w:hAnsi="Geneva"/>
          <w:color w:val="000000" w:themeColor="text1"/>
        </w:rPr>
        <w:t>53)</w:t>
      </w:r>
      <w:r>
        <w:rPr>
          <w:rFonts w:ascii="Geneva" w:hAnsi="Geneva"/>
          <w:color w:val="000000" w:themeColor="text1"/>
        </w:rPr>
        <w:t xml:space="preserve">. Though such ideas were spreading throughout East Asia, the products and outputs began to be traded further afield along the main thoroughfare called the </w:t>
      </w:r>
      <w:r w:rsidRPr="00A673C1">
        <w:rPr>
          <w:rFonts w:ascii="Geneva" w:hAnsi="Geneva"/>
          <w:i/>
          <w:color w:val="000000" w:themeColor="text1"/>
        </w:rPr>
        <w:t>Silk Ro</w:t>
      </w:r>
      <w:r>
        <w:rPr>
          <w:rFonts w:ascii="Geneva" w:hAnsi="Geneva"/>
          <w:i/>
          <w:color w:val="000000" w:themeColor="text1"/>
        </w:rPr>
        <w:t>ad.</w:t>
      </w:r>
    </w:p>
    <w:p w14:paraId="0A89A545" w14:textId="0B6D65F2" w:rsidR="00E9134A" w:rsidRDefault="00E9134A" w:rsidP="00E9134A">
      <w:pPr>
        <w:spacing w:before="120" w:line="480" w:lineRule="auto"/>
        <w:rPr>
          <w:rFonts w:ascii="Geneva" w:hAnsi="Geneva"/>
          <w:noProof/>
          <w:color w:val="000000" w:themeColor="text1"/>
          <w:lang w:eastAsia="en-GB"/>
        </w:rPr>
      </w:pPr>
      <w:r>
        <w:rPr>
          <w:rFonts w:ascii="Geneva" w:hAnsi="Geneva"/>
          <w:color w:val="000000" w:themeColor="text1"/>
        </w:rPr>
        <w:t>According to Schlosser (1979, p.4), papermaking made its way via the</w:t>
      </w:r>
      <w:r w:rsidRPr="00EE1F73">
        <w:rPr>
          <w:rFonts w:ascii="Geneva" w:hAnsi="Geneva"/>
          <w:color w:val="000000" w:themeColor="text1"/>
        </w:rPr>
        <w:t xml:space="preserve"> Silk road, across Asia and Persia, through Samarkand, where the secrets of papermaking were forced from captured Chinese prisoners, in the conquest of Samarkand by The Arabs in 751. </w:t>
      </w:r>
      <w:r>
        <w:rPr>
          <w:rFonts w:ascii="Geneva" w:hAnsi="Geneva"/>
          <w:color w:val="000000" w:themeColor="text1"/>
        </w:rPr>
        <w:t>It travelled o</w:t>
      </w:r>
      <w:r w:rsidRPr="00EE1F73">
        <w:rPr>
          <w:rFonts w:ascii="Geneva" w:hAnsi="Geneva"/>
          <w:color w:val="000000" w:themeColor="text1"/>
        </w:rPr>
        <w:t xml:space="preserve">nto Baghdad, Damascus and eventually into Egypt and Morocco.  It was </w:t>
      </w:r>
      <w:r>
        <w:rPr>
          <w:rFonts w:ascii="Geneva" w:hAnsi="Geneva"/>
          <w:color w:val="000000" w:themeColor="text1"/>
        </w:rPr>
        <w:t>t</w:t>
      </w:r>
      <w:r w:rsidRPr="00EE1F73">
        <w:rPr>
          <w:rFonts w:ascii="Geneva" w:hAnsi="Geneva"/>
          <w:color w:val="000000" w:themeColor="text1"/>
        </w:rPr>
        <w:t>he Moors, who would introduce papermaking into Europe, by way of their conquest of The Iberian Peninsula. The first ever paper mill in Europe being built in the town o</w:t>
      </w:r>
      <w:r>
        <w:rPr>
          <w:rFonts w:ascii="Geneva" w:hAnsi="Geneva"/>
          <w:color w:val="000000" w:themeColor="text1"/>
        </w:rPr>
        <w:t>f Xativa in Spain around 1100AD</w:t>
      </w:r>
      <w:r w:rsidRPr="00EE1F73">
        <w:rPr>
          <w:rFonts w:ascii="Geneva" w:hAnsi="Geneva"/>
          <w:color w:val="000000" w:themeColor="text1"/>
        </w:rPr>
        <w:t xml:space="preserve"> </w:t>
      </w:r>
      <w:r>
        <w:rPr>
          <w:rFonts w:ascii="Geneva" w:hAnsi="Geneva"/>
          <w:color w:val="000000" w:themeColor="text1"/>
        </w:rPr>
        <w:t>(</w:t>
      </w:r>
      <w:r w:rsidRPr="00EE1F73">
        <w:rPr>
          <w:rFonts w:ascii="Geneva" w:hAnsi="Geneva"/>
          <w:color w:val="000000" w:themeColor="text1"/>
        </w:rPr>
        <w:t xml:space="preserve">Schlosser </w:t>
      </w:r>
      <w:r>
        <w:rPr>
          <w:rFonts w:ascii="Geneva" w:hAnsi="Geneva"/>
          <w:color w:val="000000" w:themeColor="text1"/>
        </w:rPr>
        <w:t>1979, p.</w:t>
      </w:r>
      <w:r w:rsidRPr="00EE1F73">
        <w:rPr>
          <w:rFonts w:ascii="Geneva" w:hAnsi="Geneva"/>
          <w:color w:val="000000" w:themeColor="text1"/>
        </w:rPr>
        <w:t>4)</w:t>
      </w:r>
      <w:r>
        <w:rPr>
          <w:rFonts w:ascii="Geneva" w:hAnsi="Geneva"/>
          <w:color w:val="000000" w:themeColor="text1"/>
        </w:rPr>
        <w:t>.</w:t>
      </w:r>
      <w:r w:rsidRPr="00FD7A96">
        <w:rPr>
          <w:rFonts w:ascii="Geneva" w:hAnsi="Geneva"/>
          <w:noProof/>
          <w:color w:val="000000" w:themeColor="text1"/>
          <w:lang w:eastAsia="en-GB"/>
        </w:rPr>
        <w:t xml:space="preserve"> </w:t>
      </w:r>
      <w:r>
        <w:rPr>
          <w:rFonts w:ascii="Geneva" w:hAnsi="Geneva"/>
          <w:noProof/>
          <w:color w:val="000000" w:themeColor="text1"/>
          <w:lang w:eastAsia="en-GB"/>
        </w:rPr>
        <w:t>It was</w:t>
      </w:r>
      <w:r w:rsidR="00CF0D3B">
        <w:rPr>
          <w:rFonts w:ascii="Geneva" w:hAnsi="Geneva"/>
          <w:noProof/>
          <w:color w:val="000000" w:themeColor="text1"/>
          <w:lang w:eastAsia="en-GB"/>
        </w:rPr>
        <w:t xml:space="preserve"> no</w:t>
      </w:r>
      <w:r>
        <w:rPr>
          <w:rFonts w:ascii="Geneva" w:hAnsi="Geneva"/>
          <w:noProof/>
          <w:color w:val="000000" w:themeColor="text1"/>
          <w:lang w:eastAsia="en-GB"/>
        </w:rPr>
        <w:t xml:space="preserve">t until after the medium had been introduced to the region that practices such as bookkeeping, law </w:t>
      </w:r>
      <w:r>
        <w:rPr>
          <w:rFonts w:ascii="Geneva" w:hAnsi="Geneva"/>
          <w:noProof/>
          <w:color w:val="000000" w:themeColor="text1"/>
          <w:lang w:eastAsia="en-GB"/>
        </w:rPr>
        <w:lastRenderedPageBreak/>
        <w:t>making, map making and education became more prevalent (Kurlansky 2016, p.90).  The apparent time scale from the invention of the medium to its introduction into Europe is perhaps indicative of the intellectual and cultural state of the inhabitants of Europe, before this period and shows that after its introduction, the medium helped to develop the western world.</w:t>
      </w:r>
    </w:p>
    <w:p w14:paraId="56963D95" w14:textId="4D805526" w:rsidR="009E0D68" w:rsidRDefault="007B4D68" w:rsidP="00E9134A">
      <w:pPr>
        <w:spacing w:before="120" w:line="480" w:lineRule="auto"/>
        <w:rPr>
          <w:rFonts w:ascii="Geneva" w:hAnsi="Geneva"/>
          <w:color w:val="000000" w:themeColor="text1"/>
        </w:rPr>
      </w:pPr>
      <w:r>
        <w:rPr>
          <w:rFonts w:ascii="Geneva" w:hAnsi="Geneva"/>
          <w:color w:val="000000" w:themeColor="text1"/>
        </w:rPr>
        <w:t xml:space="preserve">As civilisation developed, an expansion of the industry seemed inevitable. </w:t>
      </w:r>
      <w:r w:rsidR="00E9134A" w:rsidRPr="009E0D68">
        <w:rPr>
          <w:rFonts w:ascii="Geneva" w:hAnsi="Geneva"/>
          <w:color w:val="000000" w:themeColor="text1"/>
        </w:rPr>
        <w:t>Both in America and Europe</w:t>
      </w:r>
      <w:r w:rsidR="00B92DA6">
        <w:rPr>
          <w:rFonts w:ascii="Geneva" w:hAnsi="Geneva"/>
          <w:color w:val="000000" w:themeColor="text1"/>
        </w:rPr>
        <w:t>,</w:t>
      </w:r>
      <w:r w:rsidR="00E9134A" w:rsidRPr="009E0D68">
        <w:rPr>
          <w:rFonts w:ascii="Geneva" w:hAnsi="Geneva"/>
          <w:color w:val="000000" w:themeColor="text1"/>
        </w:rPr>
        <w:t xml:space="preserve"> paper was to be the material of choice for several products including clothing, newspapers, books, money, wallpaper and with the growth of commerce, education and government bureaucracy the mid eighteenth century</w:t>
      </w:r>
      <w:r w:rsidR="00485ADE" w:rsidRPr="009E0D68">
        <w:rPr>
          <w:rFonts w:ascii="Geneva" w:hAnsi="Geneva"/>
          <w:color w:val="000000" w:themeColor="text1"/>
        </w:rPr>
        <w:t xml:space="preserve"> was to become a golden age for handmade </w:t>
      </w:r>
      <w:r w:rsidR="00E9134A" w:rsidRPr="009E0D68">
        <w:rPr>
          <w:rFonts w:ascii="Geneva" w:hAnsi="Geneva"/>
          <w:color w:val="000000" w:themeColor="text1"/>
        </w:rPr>
        <w:t>papermaking</w:t>
      </w:r>
      <w:r w:rsidR="00485ADE" w:rsidRPr="009E0D68">
        <w:rPr>
          <w:rFonts w:ascii="Geneva" w:hAnsi="Geneva"/>
          <w:color w:val="000000" w:themeColor="text1"/>
        </w:rPr>
        <w:t xml:space="preserve"> (see fig. 1)</w:t>
      </w:r>
      <w:r w:rsidR="00E9134A" w:rsidRPr="009E0D68">
        <w:rPr>
          <w:rFonts w:ascii="Geneva" w:hAnsi="Geneva"/>
          <w:color w:val="000000" w:themeColor="text1"/>
        </w:rPr>
        <w:t xml:space="preserve">. </w:t>
      </w:r>
      <w:r w:rsidR="00485ADE" w:rsidRPr="009E0D68">
        <w:rPr>
          <w:rFonts w:ascii="Geneva" w:hAnsi="Geneva"/>
          <w:color w:val="000000" w:themeColor="text1"/>
        </w:rPr>
        <w:t>However, this was so</w:t>
      </w:r>
      <w:r w:rsidR="00C47332">
        <w:rPr>
          <w:rFonts w:ascii="Geneva" w:hAnsi="Geneva"/>
          <w:color w:val="000000" w:themeColor="text1"/>
        </w:rPr>
        <w:t>on to change with mechanisation</w:t>
      </w:r>
      <w:r w:rsidR="00FD7209">
        <w:rPr>
          <w:rFonts w:ascii="Geneva" w:hAnsi="Geneva"/>
          <w:color w:val="000000" w:themeColor="text1"/>
        </w:rPr>
        <w:t xml:space="preserve"> and experimentation with different fibre sources.</w:t>
      </w:r>
    </w:p>
    <w:p w14:paraId="6BBAB658" w14:textId="6CF6D702" w:rsidR="009E0D68" w:rsidRDefault="009E0D68" w:rsidP="009E0D68">
      <w:pPr>
        <w:keepNext/>
        <w:spacing w:before="120" w:line="480" w:lineRule="auto"/>
        <w:jc w:val="center"/>
      </w:pPr>
      <w:r>
        <w:rPr>
          <w:rFonts w:ascii="Geneva" w:hAnsi="Geneva"/>
          <w:noProof/>
          <w:color w:val="000000" w:themeColor="text1"/>
          <w:lang w:val="en-US"/>
        </w:rPr>
        <w:drawing>
          <wp:inline distT="0" distB="0" distL="0" distR="0" wp14:anchorId="6791BA6A" wp14:editId="5CA95550">
            <wp:extent cx="1684020" cy="224262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mman.jpg"/>
                    <pic:cNvPicPr/>
                  </pic:nvPicPr>
                  <pic:blipFill>
                    <a:blip r:embed="rId8">
                      <a:extLst>
                        <a:ext uri="{28A0092B-C50C-407E-A947-70E740481C1C}">
                          <a14:useLocalDpi xmlns:a14="http://schemas.microsoft.com/office/drawing/2010/main" val="0"/>
                        </a:ext>
                      </a:extLst>
                    </a:blip>
                    <a:stretch>
                      <a:fillRect/>
                    </a:stretch>
                  </pic:blipFill>
                  <pic:spPr>
                    <a:xfrm>
                      <a:off x="0" y="0"/>
                      <a:ext cx="1716206" cy="2285484"/>
                    </a:xfrm>
                    <a:prstGeom prst="rect">
                      <a:avLst/>
                    </a:prstGeom>
                  </pic:spPr>
                </pic:pic>
              </a:graphicData>
            </a:graphic>
          </wp:inline>
        </w:drawing>
      </w:r>
    </w:p>
    <w:p w14:paraId="093E0BF1" w14:textId="2F37F0FC" w:rsidR="009E0D68" w:rsidRPr="009E0D68" w:rsidRDefault="009E0D68" w:rsidP="009E0D68">
      <w:pPr>
        <w:pStyle w:val="Caption"/>
        <w:jc w:val="center"/>
        <w:rPr>
          <w:rFonts w:ascii="Geneva" w:hAnsi="Geneva"/>
          <w:color w:val="000000" w:themeColor="text1"/>
        </w:rPr>
      </w:pPr>
      <w:r>
        <w:t xml:space="preserve">Figure </w:t>
      </w:r>
      <w:fldSimple w:instr=" SEQ Figure \* ARABIC ">
        <w:r>
          <w:rPr>
            <w:noProof/>
          </w:rPr>
          <w:t>2</w:t>
        </w:r>
      </w:fldSimple>
      <w:r>
        <w:t xml:space="preserve"> </w:t>
      </w:r>
      <w:r>
        <w:rPr>
          <w:rFonts w:ascii="Geneva" w:hAnsi="Geneva"/>
          <w:color w:val="000000" w:themeColor="text1"/>
        </w:rPr>
        <w:t>The earliest picture of papermaking</w:t>
      </w:r>
    </w:p>
    <w:p w14:paraId="4378D036" w14:textId="77777777" w:rsidR="009E0D68" w:rsidRDefault="00E9134A" w:rsidP="00E9134A">
      <w:pPr>
        <w:spacing w:before="120" w:line="480" w:lineRule="auto"/>
        <w:rPr>
          <w:rFonts w:ascii="Geneva" w:hAnsi="Geneva"/>
          <w:color w:val="000000" w:themeColor="text1"/>
        </w:rPr>
      </w:pPr>
      <w:r w:rsidRPr="009E0D68">
        <w:rPr>
          <w:rFonts w:ascii="Geneva" w:hAnsi="Geneva"/>
          <w:color w:val="000000" w:themeColor="text1"/>
        </w:rPr>
        <w:t xml:space="preserve">Until the late eighteenth century most paper produced in Europe and The U.S.A. was made from linen and cotton rags, (the cellulose content of cotton, being about ninety-one percent) an ideal source for production. With </w:t>
      </w:r>
      <w:r w:rsidRPr="009E0D68">
        <w:rPr>
          <w:rFonts w:ascii="Geneva" w:hAnsi="Geneva"/>
          <w:color w:val="000000" w:themeColor="text1"/>
        </w:rPr>
        <w:lastRenderedPageBreak/>
        <w:t>the invention of the Foudrinier machine, by The Frenchman Nicholas Louis Robert, the first mechanised system of papermaking came into existence and with it the ability to produce larger sheets and in much greater quantity (Hunter 1978, p.355).</w:t>
      </w:r>
      <w:r w:rsidR="00CF0D3B" w:rsidRPr="009E0D68">
        <w:rPr>
          <w:rFonts w:ascii="Geneva" w:hAnsi="Geneva"/>
          <w:color w:val="000000" w:themeColor="text1"/>
        </w:rPr>
        <w:t xml:space="preserve"> </w:t>
      </w:r>
      <w:r w:rsidRPr="009E0D68">
        <w:rPr>
          <w:rFonts w:ascii="Geneva" w:hAnsi="Geneva"/>
          <w:color w:val="000000" w:themeColor="text1"/>
        </w:rPr>
        <w:t>This increase in demand for paper in both the U.S.A. and Europe, meant that the supply of rags became limited, with mills struggling to find a constant supply. (Hunter 1978, p.309).</w:t>
      </w:r>
      <w:r w:rsidR="009E0D68" w:rsidRPr="009E0D68">
        <w:rPr>
          <w:rFonts w:ascii="Geneva" w:hAnsi="Geneva"/>
          <w:color w:val="000000" w:themeColor="text1"/>
        </w:rPr>
        <w:t xml:space="preserve"> </w:t>
      </w:r>
      <w:r w:rsidRPr="009E0D68">
        <w:rPr>
          <w:rFonts w:ascii="Geneva" w:hAnsi="Geneva"/>
          <w:color w:val="000000" w:themeColor="text1"/>
        </w:rPr>
        <w:t>Hunter goes on to explain that by the beginning of the nineteenth century, there was a movement to experiment and find new fibres from which to make paper, that were more abundant and more suitable to convert into paper at a lower cost.</w:t>
      </w:r>
      <w:r w:rsidRPr="00EE1F73">
        <w:rPr>
          <w:rFonts w:ascii="Geneva" w:hAnsi="Geneva"/>
          <w:color w:val="000000" w:themeColor="text1"/>
        </w:rPr>
        <w:t xml:space="preserve"> </w:t>
      </w:r>
    </w:p>
    <w:p w14:paraId="5841E5A8" w14:textId="6AE3AA77" w:rsidR="00E9134A" w:rsidRPr="009E0D68" w:rsidRDefault="00E9134A" w:rsidP="00E9134A">
      <w:pPr>
        <w:spacing w:before="120" w:line="480" w:lineRule="auto"/>
        <w:rPr>
          <w:rFonts w:ascii="Geneva" w:hAnsi="Geneva"/>
          <w:color w:val="000000" w:themeColor="text1"/>
          <w:highlight w:val="yellow"/>
        </w:rPr>
      </w:pPr>
      <w:r w:rsidRPr="00EE1F73">
        <w:rPr>
          <w:rFonts w:ascii="Geneva" w:hAnsi="Geneva"/>
          <w:color w:val="000000" w:themeColor="text1"/>
        </w:rPr>
        <w:t xml:space="preserve">This constant search for an alternative raw material from which to make paper led </w:t>
      </w:r>
      <w:r w:rsidR="009E0D68">
        <w:rPr>
          <w:rFonts w:ascii="Geneva" w:hAnsi="Geneva"/>
          <w:color w:val="000000" w:themeColor="text1"/>
        </w:rPr>
        <w:t xml:space="preserve">to poor conditions for paper mill workers. </w:t>
      </w:r>
      <w:r w:rsidRPr="00EE1F73">
        <w:rPr>
          <w:rFonts w:ascii="Geneva" w:hAnsi="Geneva"/>
          <w:color w:val="000000" w:themeColor="text1"/>
        </w:rPr>
        <w:t>Augustus Stanwood from Maine</w:t>
      </w:r>
      <w:r>
        <w:rPr>
          <w:rFonts w:ascii="Geneva" w:hAnsi="Geneva"/>
          <w:color w:val="000000" w:themeColor="text1"/>
        </w:rPr>
        <w:t>,</w:t>
      </w:r>
      <w:r w:rsidRPr="00EE1F73">
        <w:rPr>
          <w:rFonts w:ascii="Geneva" w:hAnsi="Geneva"/>
          <w:color w:val="000000" w:themeColor="text1"/>
        </w:rPr>
        <w:t xml:space="preserve"> U.S.A. </w:t>
      </w:r>
      <w:r w:rsidR="009E0D68">
        <w:rPr>
          <w:rFonts w:ascii="Geneva" w:hAnsi="Geneva"/>
          <w:color w:val="000000" w:themeColor="text1"/>
        </w:rPr>
        <w:t>began</w:t>
      </w:r>
      <w:r w:rsidRPr="00EE1F73">
        <w:rPr>
          <w:rFonts w:ascii="Geneva" w:hAnsi="Geneva"/>
          <w:color w:val="000000" w:themeColor="text1"/>
        </w:rPr>
        <w:t xml:space="preserve"> importing mummies from Egypt, with the intention of stripping the bodies of their wrappings and then using that material in his papermaking. Shiploads of mummies were bought by Stanwood and the resulting product, was a brown wrapping paper ultimately used by merchants such as butchers and grocers. It seemed that initially, there was no opposition to this practice. However, it was later reported that stripping the rags from the dead, caused an outbreak of c</w:t>
      </w:r>
      <w:r>
        <w:rPr>
          <w:rFonts w:ascii="Geneva" w:hAnsi="Geneva"/>
          <w:color w:val="000000" w:themeColor="text1"/>
        </w:rPr>
        <w:t xml:space="preserve">holera among the mill workers, </w:t>
      </w:r>
      <w:r w:rsidRPr="00EE1F73">
        <w:rPr>
          <w:rFonts w:ascii="Geneva" w:hAnsi="Geneva"/>
          <w:color w:val="000000" w:themeColor="text1"/>
        </w:rPr>
        <w:t>there being no regulation r</w:t>
      </w:r>
      <w:r>
        <w:rPr>
          <w:rFonts w:ascii="Geneva" w:hAnsi="Geneva"/>
          <w:color w:val="000000" w:themeColor="text1"/>
        </w:rPr>
        <w:t>egarding disinfecting the rags</w:t>
      </w:r>
      <w:r w:rsidRPr="00EE1F73">
        <w:rPr>
          <w:rFonts w:ascii="Geneva" w:hAnsi="Geneva"/>
          <w:color w:val="000000" w:themeColor="text1"/>
        </w:rPr>
        <w:t xml:space="preserve"> </w:t>
      </w:r>
      <w:r>
        <w:rPr>
          <w:rFonts w:ascii="Geneva" w:hAnsi="Geneva"/>
          <w:color w:val="000000" w:themeColor="text1"/>
        </w:rPr>
        <w:t>(Hunter 1978, p.</w:t>
      </w:r>
      <w:r w:rsidRPr="00EE1F73">
        <w:rPr>
          <w:rFonts w:ascii="Geneva" w:hAnsi="Geneva"/>
          <w:color w:val="000000" w:themeColor="text1"/>
        </w:rPr>
        <w:t>382-384)</w:t>
      </w:r>
      <w:r>
        <w:rPr>
          <w:rFonts w:ascii="Geneva" w:hAnsi="Geneva"/>
          <w:color w:val="000000" w:themeColor="text1"/>
        </w:rPr>
        <w:t>.</w:t>
      </w:r>
      <w:r w:rsidR="009E0D68">
        <w:rPr>
          <w:rFonts w:ascii="Geneva" w:hAnsi="Geneva"/>
          <w:color w:val="000000" w:themeColor="text1"/>
        </w:rPr>
        <w:t xml:space="preserve"> </w:t>
      </w:r>
      <w:r>
        <w:rPr>
          <w:rFonts w:ascii="Geneva" w:hAnsi="Geneva"/>
          <w:color w:val="000000" w:themeColor="text1"/>
        </w:rPr>
        <w:t xml:space="preserve">This highlights the appalling conditions that paper mill workers had to put up with, during this period. It was an industry that was frowned upon by those who lived near the mills, often complaining about the smell. </w:t>
      </w:r>
      <w:r w:rsidR="00053BCF">
        <w:rPr>
          <w:rFonts w:ascii="Geneva" w:hAnsi="Geneva"/>
          <w:color w:val="000000" w:themeColor="text1"/>
        </w:rPr>
        <w:t xml:space="preserve">It </w:t>
      </w:r>
      <w:r w:rsidR="00053BCF">
        <w:rPr>
          <w:rFonts w:ascii="Geneva" w:hAnsi="Geneva"/>
          <w:color w:val="000000" w:themeColor="text1"/>
        </w:rPr>
        <w:lastRenderedPageBreak/>
        <w:t xml:space="preserve">is also clear that the </w:t>
      </w:r>
      <w:r>
        <w:rPr>
          <w:rFonts w:ascii="Geneva" w:hAnsi="Geneva"/>
          <w:color w:val="000000" w:themeColor="text1"/>
        </w:rPr>
        <w:t>environmental costs of producing paper was also evident all those years ago with fish stocks in rivers dying from the polluted waste water from the mills (</w:t>
      </w:r>
      <w:proofErr w:type="spellStart"/>
      <w:r>
        <w:rPr>
          <w:rFonts w:ascii="Geneva" w:hAnsi="Geneva"/>
          <w:color w:val="000000" w:themeColor="text1"/>
        </w:rPr>
        <w:t>Kurlansky</w:t>
      </w:r>
      <w:proofErr w:type="spellEnd"/>
      <w:r>
        <w:rPr>
          <w:rFonts w:ascii="Geneva" w:hAnsi="Geneva"/>
          <w:color w:val="000000" w:themeColor="text1"/>
        </w:rPr>
        <w:t>, p.185).</w:t>
      </w:r>
      <w:r w:rsidRPr="00EE1F73">
        <w:rPr>
          <w:rFonts w:ascii="Geneva" w:hAnsi="Geneva"/>
          <w:color w:val="000000" w:themeColor="text1"/>
        </w:rPr>
        <w:t xml:space="preserve"> </w:t>
      </w:r>
    </w:p>
    <w:p w14:paraId="73145444" w14:textId="77777777" w:rsidR="00E9134A" w:rsidRDefault="00E9134A" w:rsidP="00E9134A">
      <w:pPr>
        <w:spacing w:before="120" w:line="480" w:lineRule="auto"/>
        <w:rPr>
          <w:rFonts w:ascii="Geneva" w:hAnsi="Geneva"/>
          <w:color w:val="000000" w:themeColor="text1"/>
        </w:rPr>
      </w:pPr>
      <w:r w:rsidRPr="00EE1F73">
        <w:rPr>
          <w:rFonts w:ascii="Geneva" w:hAnsi="Geneva"/>
          <w:color w:val="000000" w:themeColor="text1"/>
        </w:rPr>
        <w:t>The use of wood in the paper industry was originally an experiment in finding a substitute for rags, however before any human endeavoured to make paper from wood, the first papermaker actual</w:t>
      </w:r>
      <w:r>
        <w:rPr>
          <w:rFonts w:ascii="Geneva" w:hAnsi="Geneva"/>
          <w:color w:val="000000" w:themeColor="text1"/>
        </w:rPr>
        <w:t>ly to do so was the humble wasp (Hunter 1978, p.</w:t>
      </w:r>
      <w:r w:rsidRPr="00EE1F73">
        <w:rPr>
          <w:rFonts w:ascii="Geneva" w:hAnsi="Geneva"/>
          <w:color w:val="000000" w:themeColor="text1"/>
        </w:rPr>
        <w:t>319).</w:t>
      </w:r>
      <w:r>
        <w:rPr>
          <w:rFonts w:ascii="Geneva" w:hAnsi="Geneva"/>
          <w:color w:val="000000" w:themeColor="text1"/>
        </w:rPr>
        <w:t xml:space="preserve"> </w:t>
      </w:r>
      <w:r w:rsidRPr="00EE1F73">
        <w:rPr>
          <w:rFonts w:ascii="Geneva" w:hAnsi="Geneva"/>
          <w:color w:val="000000" w:themeColor="text1"/>
        </w:rPr>
        <w:t xml:space="preserve">It was a Frenchman and naturalist Rene’ Antoine </w:t>
      </w:r>
      <w:proofErr w:type="spellStart"/>
      <w:r w:rsidRPr="00EE1F73">
        <w:rPr>
          <w:rFonts w:ascii="Geneva" w:hAnsi="Geneva"/>
          <w:color w:val="000000" w:themeColor="text1"/>
        </w:rPr>
        <w:t>Ferchault</w:t>
      </w:r>
      <w:proofErr w:type="spellEnd"/>
      <w:r w:rsidRPr="00EE1F73">
        <w:rPr>
          <w:rFonts w:ascii="Geneva" w:hAnsi="Geneva"/>
          <w:color w:val="000000" w:themeColor="text1"/>
        </w:rPr>
        <w:t xml:space="preserve"> de </w:t>
      </w:r>
      <w:proofErr w:type="spellStart"/>
      <w:r w:rsidRPr="00EE1F73">
        <w:rPr>
          <w:rFonts w:ascii="Geneva" w:hAnsi="Geneva"/>
          <w:color w:val="000000" w:themeColor="text1"/>
        </w:rPr>
        <w:t>Reamur</w:t>
      </w:r>
      <w:proofErr w:type="spellEnd"/>
      <w:r w:rsidRPr="00EE1F73">
        <w:rPr>
          <w:rFonts w:ascii="Geneva" w:hAnsi="Geneva"/>
          <w:color w:val="000000" w:themeColor="text1"/>
        </w:rPr>
        <w:t xml:space="preserve"> that first observed that a wasps’ nest, was constructed from a substance that looked remarkably like paper and after studying the habits of the wasp, he came to the conclusion that the wood filaments that the wasps used to construct their nests, could be used in papermaking. </w:t>
      </w:r>
    </w:p>
    <w:p w14:paraId="6DF1A6AB" w14:textId="24C55B62" w:rsidR="00E9134A" w:rsidRPr="00EE1F73" w:rsidRDefault="00E9134A" w:rsidP="00E9134A">
      <w:pPr>
        <w:spacing w:before="120" w:line="480" w:lineRule="auto"/>
        <w:rPr>
          <w:rFonts w:ascii="Geneva" w:hAnsi="Geneva"/>
          <w:color w:val="000000" w:themeColor="text1"/>
        </w:rPr>
      </w:pPr>
      <w:r>
        <w:rPr>
          <w:rFonts w:ascii="Geneva" w:hAnsi="Geneva"/>
          <w:color w:val="000000" w:themeColor="text1"/>
        </w:rPr>
        <w:t>T</w:t>
      </w:r>
      <w:r w:rsidRPr="00EE1F73">
        <w:rPr>
          <w:rFonts w:ascii="Geneva" w:hAnsi="Geneva"/>
          <w:color w:val="000000" w:themeColor="text1"/>
        </w:rPr>
        <w:t>he wasp, finds dry wood often sourced from old fence posts and boards. This substance is then masticated and mixed with a natural size. Working it into a paste, the wasp then spreads the whole substa</w:t>
      </w:r>
      <w:r>
        <w:rPr>
          <w:rFonts w:ascii="Geneva" w:hAnsi="Geneva"/>
          <w:color w:val="000000" w:themeColor="text1"/>
        </w:rPr>
        <w:t>nce to make the paper like nest (Hunter 1978, p.</w:t>
      </w:r>
      <w:r w:rsidRPr="00EE1F73">
        <w:rPr>
          <w:rFonts w:ascii="Geneva" w:hAnsi="Geneva"/>
          <w:color w:val="000000" w:themeColor="text1"/>
        </w:rPr>
        <w:t>314)</w:t>
      </w:r>
      <w:r>
        <w:rPr>
          <w:rFonts w:ascii="Geneva" w:hAnsi="Geneva"/>
          <w:color w:val="000000" w:themeColor="text1"/>
        </w:rPr>
        <w:t>.</w:t>
      </w:r>
      <w:r w:rsidR="009E0D68">
        <w:rPr>
          <w:rFonts w:ascii="Geneva" w:hAnsi="Geneva"/>
          <w:color w:val="000000" w:themeColor="text1"/>
        </w:rPr>
        <w:t xml:space="preserve"> This shows an intrinsic link from papermaking to the </w:t>
      </w:r>
      <w:proofErr w:type="spellStart"/>
      <w:r w:rsidR="009E0D68">
        <w:rPr>
          <w:rFonts w:ascii="Geneva" w:hAnsi="Geneva"/>
          <w:color w:val="000000" w:themeColor="text1"/>
        </w:rPr>
        <w:t>envirnoment</w:t>
      </w:r>
      <w:proofErr w:type="spellEnd"/>
      <w:r w:rsidR="009E0D68">
        <w:rPr>
          <w:rFonts w:ascii="Geneva" w:hAnsi="Geneva"/>
          <w:color w:val="000000" w:themeColor="text1"/>
        </w:rPr>
        <w:t>.</w:t>
      </w:r>
    </w:p>
    <w:p w14:paraId="6A93D299" w14:textId="77777777" w:rsidR="00E9134A" w:rsidRDefault="00E9134A" w:rsidP="00E9134A">
      <w:pPr>
        <w:spacing w:before="120" w:line="480" w:lineRule="auto"/>
        <w:rPr>
          <w:rFonts w:ascii="Geneva" w:hAnsi="Geneva"/>
          <w:b/>
          <w:color w:val="000000" w:themeColor="text1"/>
          <w:u w:val="single"/>
        </w:rPr>
      </w:pPr>
    </w:p>
    <w:p w14:paraId="440327C0" w14:textId="77777777" w:rsidR="00E9134A" w:rsidRDefault="00E9134A" w:rsidP="00E9134A">
      <w:pPr>
        <w:spacing w:before="120" w:line="480" w:lineRule="auto"/>
        <w:rPr>
          <w:rFonts w:ascii="Geneva" w:hAnsi="Geneva"/>
          <w:b/>
          <w:color w:val="000000" w:themeColor="text1"/>
        </w:rPr>
      </w:pPr>
      <w:r w:rsidRPr="00EE1F73">
        <w:rPr>
          <w:rFonts w:ascii="Geneva" w:hAnsi="Geneva"/>
          <w:b/>
          <w:color w:val="000000" w:themeColor="text1"/>
          <w:u w:val="single"/>
        </w:rPr>
        <w:t xml:space="preserve">Chemistry </w:t>
      </w:r>
      <w:r w:rsidRPr="00EE1F73">
        <w:rPr>
          <w:rFonts w:ascii="Geneva" w:hAnsi="Geneva"/>
          <w:b/>
          <w:color w:val="000000" w:themeColor="text1"/>
        </w:rPr>
        <w:t xml:space="preserve"> </w:t>
      </w:r>
    </w:p>
    <w:p w14:paraId="4818C75E" w14:textId="77777777" w:rsidR="00E9134A" w:rsidRPr="00EE1F73" w:rsidRDefault="00E9134A" w:rsidP="00E9134A">
      <w:pPr>
        <w:spacing w:before="120" w:line="480" w:lineRule="auto"/>
        <w:rPr>
          <w:rFonts w:ascii="Geneva" w:hAnsi="Geneva"/>
          <w:color w:val="000000" w:themeColor="text1"/>
        </w:rPr>
      </w:pPr>
      <w:r>
        <w:rPr>
          <w:rFonts w:ascii="Geneva" w:hAnsi="Geneva"/>
          <w:color w:val="000000" w:themeColor="text1"/>
        </w:rPr>
        <w:t>Environmental concerns about paper production is often linked to the amount of land procured for growing plants and trees in order to provide the source fibre for the end product. W</w:t>
      </w:r>
      <w:r w:rsidRPr="00921FC3">
        <w:rPr>
          <w:rFonts w:ascii="Geneva" w:hAnsi="Geneva"/>
          <w:color w:val="000000" w:themeColor="text1"/>
        </w:rPr>
        <w:t>hen considering the</w:t>
      </w:r>
      <w:r>
        <w:rPr>
          <w:rFonts w:ascii="Geneva" w:hAnsi="Geneva"/>
          <w:color w:val="000000" w:themeColor="text1"/>
        </w:rPr>
        <w:t xml:space="preserve"> sourcing of fibres for </w:t>
      </w:r>
      <w:r>
        <w:rPr>
          <w:rFonts w:ascii="Geneva" w:hAnsi="Geneva"/>
          <w:color w:val="000000" w:themeColor="text1"/>
        </w:rPr>
        <w:lastRenderedPageBreak/>
        <w:t>papermaking production, it is evident that certain fibres and plants have particular characteristics that lend themselves to the production process; as</w:t>
      </w:r>
      <w:r w:rsidRPr="000F7069">
        <w:rPr>
          <w:rFonts w:ascii="Geneva" w:hAnsi="Geneva"/>
          <w:color w:val="000000" w:themeColor="text1"/>
        </w:rPr>
        <w:t xml:space="preserve"> </w:t>
      </w:r>
      <w:r w:rsidRPr="00EE1F73">
        <w:rPr>
          <w:rFonts w:ascii="Geneva" w:hAnsi="Geneva"/>
          <w:color w:val="000000" w:themeColor="text1"/>
        </w:rPr>
        <w:t>Roy P. Whitney</w:t>
      </w:r>
      <w:r>
        <w:rPr>
          <w:rFonts w:ascii="Geneva" w:hAnsi="Geneva"/>
          <w:color w:val="000000" w:themeColor="text1"/>
        </w:rPr>
        <w:t xml:space="preserve"> </w:t>
      </w:r>
      <w:r w:rsidRPr="00EE1F73">
        <w:rPr>
          <w:rFonts w:ascii="Geneva" w:hAnsi="Geneva"/>
          <w:color w:val="000000" w:themeColor="text1"/>
        </w:rPr>
        <w:t>a chemical engineer from the Institute of Paper Chemistry in Wisconsin U.S.A. explain</w:t>
      </w:r>
      <w:r>
        <w:rPr>
          <w:rFonts w:ascii="Geneva" w:hAnsi="Geneva"/>
          <w:color w:val="000000" w:themeColor="text1"/>
        </w:rPr>
        <w:t>ed</w:t>
      </w:r>
      <w:r w:rsidRPr="00EE1F73">
        <w:rPr>
          <w:rFonts w:ascii="Geneva" w:hAnsi="Geneva"/>
          <w:color w:val="000000" w:themeColor="text1"/>
        </w:rPr>
        <w:t xml:space="preserve"> </w:t>
      </w:r>
      <w:r>
        <w:rPr>
          <w:rFonts w:ascii="Geneva" w:hAnsi="Geneva"/>
          <w:color w:val="000000" w:themeColor="text1"/>
        </w:rPr>
        <w:t>in an address to a World Print Council conference (Whitney 1979, p.</w:t>
      </w:r>
      <w:r w:rsidRPr="00EE1F73">
        <w:rPr>
          <w:rFonts w:ascii="Geneva" w:hAnsi="Geneva"/>
          <w:color w:val="000000" w:themeColor="text1"/>
        </w:rPr>
        <w:t>36-44)</w:t>
      </w:r>
      <w:r>
        <w:rPr>
          <w:rFonts w:ascii="Geneva" w:hAnsi="Geneva"/>
          <w:color w:val="000000" w:themeColor="text1"/>
        </w:rPr>
        <w:t xml:space="preserve"> p</w:t>
      </w:r>
      <w:r w:rsidRPr="00EE1F73">
        <w:rPr>
          <w:rFonts w:ascii="Geneva" w:hAnsi="Geneva"/>
          <w:color w:val="000000" w:themeColor="text1"/>
        </w:rPr>
        <w:t xml:space="preserve">aper is essentially a sheet material produced by bonding fibres together. These fibres can take the form of animal, vegetable, mineral and synthetic, all of which have been used in paper making, although natural vegetable fibres are more predominant. The classification of natural fibres depends on their location and function within the plant or tree from which they came. For example, </w:t>
      </w:r>
      <w:proofErr w:type="spellStart"/>
      <w:r w:rsidRPr="00EE1F73">
        <w:rPr>
          <w:rFonts w:ascii="Geneva" w:hAnsi="Geneva"/>
          <w:color w:val="000000" w:themeColor="text1"/>
        </w:rPr>
        <w:t>bast</w:t>
      </w:r>
      <w:proofErr w:type="spellEnd"/>
      <w:r w:rsidRPr="00EE1F73">
        <w:rPr>
          <w:rFonts w:ascii="Geneva" w:hAnsi="Geneva"/>
          <w:color w:val="000000" w:themeColor="text1"/>
        </w:rPr>
        <w:t xml:space="preserve"> fibre is found in the inner bark of many trees and shrubs and serves to distribute food to the plant. </w:t>
      </w:r>
      <w:proofErr w:type="spellStart"/>
      <w:r w:rsidRPr="00EE1F73">
        <w:rPr>
          <w:rFonts w:ascii="Geneva" w:hAnsi="Geneva"/>
          <w:color w:val="000000" w:themeColor="text1"/>
        </w:rPr>
        <w:t>Bast</w:t>
      </w:r>
      <w:proofErr w:type="spellEnd"/>
      <w:r w:rsidRPr="00EE1F73">
        <w:rPr>
          <w:rFonts w:ascii="Geneva" w:hAnsi="Geneva"/>
          <w:color w:val="000000" w:themeColor="text1"/>
        </w:rPr>
        <w:t xml:space="preserve"> fibre was the first fibre ever to be used in papermaking and the </w:t>
      </w:r>
      <w:proofErr w:type="spellStart"/>
      <w:r w:rsidRPr="00EE1F73">
        <w:rPr>
          <w:rFonts w:ascii="Geneva" w:hAnsi="Geneva"/>
          <w:color w:val="000000" w:themeColor="text1"/>
        </w:rPr>
        <w:t>bast</w:t>
      </w:r>
      <w:proofErr w:type="spellEnd"/>
      <w:r w:rsidRPr="00EE1F73">
        <w:rPr>
          <w:rFonts w:ascii="Geneva" w:hAnsi="Geneva"/>
          <w:color w:val="000000" w:themeColor="text1"/>
        </w:rPr>
        <w:t xml:space="preserve"> fibres of both softwood and hardwood trees provide the main source of fibre used in the commercial paper industry today. </w:t>
      </w:r>
    </w:p>
    <w:p w14:paraId="79A53A16" w14:textId="7FC8E8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Cellulose, a product of photosynthesis, forms the basis of all natural fibres. It has the characteristic of being a straight chain polymer. </w:t>
      </w:r>
      <w:r w:rsidR="002E03FF">
        <w:rPr>
          <w:rFonts w:ascii="Geneva" w:hAnsi="Geneva"/>
          <w:color w:val="000000" w:themeColor="text1"/>
        </w:rPr>
        <w:t>A</w:t>
      </w:r>
      <w:r w:rsidRPr="00EE1F73">
        <w:rPr>
          <w:rFonts w:ascii="Geneva" w:hAnsi="Geneva"/>
          <w:color w:val="000000" w:themeColor="text1"/>
        </w:rPr>
        <w:t xml:space="preserve"> cellulose polymer is a large molecule formed by bonding smaller molecules of glucose. Each glucose unit, bonds in a chain like manner. The chain length of the fibres is important in papermaking as the longer the chain, the more resistant to damage and deterioration the cellulose will be. </w:t>
      </w:r>
    </w:p>
    <w:p w14:paraId="52B24F22"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lastRenderedPageBreak/>
        <w:t>The process of papermaking involves one of beating fibres and creating a pulp, from which to use. Hence, the act of beating and pulping the fibres is an all-important one when considering the quality of paper. For example, cellulose fibres are bruised and swollen during beating, which in turn increases bonding strength, however over beating the pulp can result in shortening fibres, which can cause pa</w:t>
      </w:r>
      <w:r>
        <w:rPr>
          <w:rFonts w:ascii="Geneva" w:hAnsi="Geneva"/>
          <w:color w:val="000000" w:themeColor="text1"/>
        </w:rPr>
        <w:t>per to crack or break when bent</w:t>
      </w:r>
      <w:r w:rsidRPr="00EE1F73">
        <w:rPr>
          <w:rFonts w:ascii="Geneva" w:hAnsi="Geneva"/>
          <w:color w:val="000000" w:themeColor="text1"/>
        </w:rPr>
        <w:t xml:space="preserve"> </w:t>
      </w:r>
      <w:r>
        <w:rPr>
          <w:rFonts w:ascii="Geneva" w:hAnsi="Geneva"/>
          <w:color w:val="000000" w:themeColor="text1"/>
        </w:rPr>
        <w:t>(Whitney 1979, p.</w:t>
      </w:r>
      <w:r w:rsidRPr="00EE1F73">
        <w:rPr>
          <w:rFonts w:ascii="Geneva" w:hAnsi="Geneva"/>
          <w:color w:val="000000" w:themeColor="text1"/>
        </w:rPr>
        <w:t>36-44)</w:t>
      </w:r>
      <w:r>
        <w:rPr>
          <w:rFonts w:ascii="Geneva" w:hAnsi="Geneva"/>
          <w:color w:val="000000" w:themeColor="text1"/>
        </w:rPr>
        <w:t xml:space="preserve">.This shows that </w:t>
      </w:r>
      <w:r w:rsidRPr="00EE1F73">
        <w:rPr>
          <w:rFonts w:ascii="Geneva" w:hAnsi="Geneva"/>
          <w:color w:val="000000" w:themeColor="text1"/>
        </w:rPr>
        <w:t>the chemistry behind the materials used</w:t>
      </w:r>
      <w:r>
        <w:rPr>
          <w:rFonts w:ascii="Geneva" w:hAnsi="Geneva"/>
          <w:color w:val="000000" w:themeColor="text1"/>
        </w:rPr>
        <w:t xml:space="preserve"> in papermaking is all important, and i</w:t>
      </w:r>
      <w:r w:rsidRPr="00EE1F73">
        <w:rPr>
          <w:rFonts w:ascii="Geneva" w:hAnsi="Geneva"/>
          <w:color w:val="000000" w:themeColor="text1"/>
        </w:rPr>
        <w:t xml:space="preserve">n order for the end user to make an informed choice about the source, type and quality of paper they wish to use, it would help to know a little more about the production of </w:t>
      </w:r>
      <w:r>
        <w:rPr>
          <w:rFonts w:ascii="Geneva" w:hAnsi="Geneva"/>
          <w:color w:val="000000" w:themeColor="text1"/>
        </w:rPr>
        <w:t xml:space="preserve">the </w:t>
      </w:r>
      <w:r w:rsidRPr="00EE1F73">
        <w:rPr>
          <w:rFonts w:ascii="Geneva" w:hAnsi="Geneva"/>
          <w:color w:val="000000" w:themeColor="text1"/>
        </w:rPr>
        <w:t>paper</w:t>
      </w:r>
      <w:r>
        <w:rPr>
          <w:rFonts w:ascii="Geneva" w:hAnsi="Geneva"/>
          <w:color w:val="000000" w:themeColor="text1"/>
        </w:rPr>
        <w:t xml:space="preserve"> </w:t>
      </w:r>
      <w:r w:rsidRPr="00EE1F73">
        <w:rPr>
          <w:rFonts w:ascii="Geneva" w:hAnsi="Geneva"/>
          <w:color w:val="000000" w:themeColor="text1"/>
        </w:rPr>
        <w:t xml:space="preserve">and </w:t>
      </w:r>
      <w:r>
        <w:rPr>
          <w:rFonts w:ascii="Geneva" w:hAnsi="Geneva"/>
          <w:color w:val="000000" w:themeColor="text1"/>
        </w:rPr>
        <w:t xml:space="preserve">why </w:t>
      </w:r>
      <w:r w:rsidRPr="00EE1F73">
        <w:rPr>
          <w:rFonts w:ascii="Geneva" w:hAnsi="Geneva"/>
          <w:color w:val="000000" w:themeColor="text1"/>
        </w:rPr>
        <w:t>the materials used in that production process</w:t>
      </w:r>
      <w:r>
        <w:rPr>
          <w:rFonts w:ascii="Geneva" w:hAnsi="Geneva"/>
          <w:color w:val="000000" w:themeColor="text1"/>
        </w:rPr>
        <w:t xml:space="preserve"> were chosen.</w:t>
      </w:r>
      <w:r w:rsidRPr="00EE1F73">
        <w:rPr>
          <w:rFonts w:ascii="Geneva" w:hAnsi="Geneva"/>
          <w:color w:val="000000" w:themeColor="text1"/>
        </w:rPr>
        <w:t xml:space="preserve"> </w:t>
      </w:r>
    </w:p>
    <w:p w14:paraId="1D92AFFC" w14:textId="77777777" w:rsidR="00E9134A" w:rsidRPr="00EE1F73" w:rsidRDefault="00E9134A" w:rsidP="00E9134A">
      <w:pPr>
        <w:spacing w:before="120" w:line="480" w:lineRule="auto"/>
        <w:rPr>
          <w:rFonts w:ascii="Geneva" w:hAnsi="Geneva"/>
          <w:color w:val="000000" w:themeColor="text1"/>
        </w:rPr>
      </w:pPr>
    </w:p>
    <w:p w14:paraId="1F7607DA" w14:textId="77777777" w:rsidR="00E9134A" w:rsidRPr="00EE1F73" w:rsidRDefault="00E9134A" w:rsidP="00E9134A">
      <w:pPr>
        <w:spacing w:before="120" w:line="480" w:lineRule="auto"/>
        <w:rPr>
          <w:rFonts w:ascii="Geneva" w:hAnsi="Geneva"/>
          <w:b/>
          <w:color w:val="000000" w:themeColor="text1"/>
          <w:u w:val="single"/>
        </w:rPr>
      </w:pPr>
      <w:r w:rsidRPr="00EE1F73">
        <w:rPr>
          <w:rFonts w:ascii="Geneva" w:hAnsi="Geneva"/>
          <w:b/>
          <w:color w:val="000000" w:themeColor="text1"/>
          <w:u w:val="single"/>
        </w:rPr>
        <w:t>Wood consumption today</w:t>
      </w:r>
    </w:p>
    <w:p w14:paraId="0E17FD9B" w14:textId="77777777" w:rsidR="00E9134A" w:rsidRPr="00E3359C" w:rsidRDefault="00E9134A" w:rsidP="00E9134A">
      <w:pPr>
        <w:spacing w:before="120" w:line="480" w:lineRule="auto"/>
        <w:rPr>
          <w:rFonts w:ascii="Geneva" w:hAnsi="Geneva"/>
          <w:color w:val="000000" w:themeColor="text1"/>
        </w:rPr>
      </w:pPr>
      <w:r w:rsidRPr="00EE1F73">
        <w:rPr>
          <w:rFonts w:ascii="Geneva" w:hAnsi="Geneva"/>
          <w:color w:val="000000" w:themeColor="text1"/>
        </w:rPr>
        <w:t>Although other fibres maybe more suited to papermaking, due to their cellulose content, wood became the fibre of choice for papermakers from the mid nineteenth century. The forests of Canada and The U.S.A, provided an abundant source of trees such as spruce, fir, hemlock and poplar and by the early twentieth century, one of the largest companies, International Paper, was consuming wood at a ra</w:t>
      </w:r>
      <w:r>
        <w:rPr>
          <w:rFonts w:ascii="Geneva" w:hAnsi="Geneva"/>
          <w:color w:val="000000" w:themeColor="text1"/>
        </w:rPr>
        <w:t>te of 220 square miles per year</w:t>
      </w:r>
      <w:r w:rsidRPr="00EE1F73">
        <w:rPr>
          <w:rFonts w:ascii="Geneva" w:hAnsi="Geneva"/>
          <w:color w:val="000000" w:themeColor="text1"/>
        </w:rPr>
        <w:t xml:space="preserve"> </w:t>
      </w:r>
      <w:r>
        <w:rPr>
          <w:rFonts w:ascii="Geneva" w:hAnsi="Geneva"/>
          <w:color w:val="000000" w:themeColor="text1"/>
        </w:rPr>
        <w:t>(</w:t>
      </w:r>
      <w:proofErr w:type="spellStart"/>
      <w:r>
        <w:rPr>
          <w:rFonts w:ascii="Geneva" w:hAnsi="Geneva"/>
          <w:color w:val="000000" w:themeColor="text1"/>
        </w:rPr>
        <w:t>Kurlansky</w:t>
      </w:r>
      <w:proofErr w:type="spellEnd"/>
      <w:r>
        <w:rPr>
          <w:rFonts w:ascii="Geneva" w:hAnsi="Geneva"/>
          <w:color w:val="000000" w:themeColor="text1"/>
        </w:rPr>
        <w:t xml:space="preserve"> 2016, p.</w:t>
      </w:r>
      <w:r w:rsidRPr="00EE1F73">
        <w:rPr>
          <w:rFonts w:ascii="Geneva" w:hAnsi="Geneva"/>
          <w:color w:val="000000" w:themeColor="text1"/>
        </w:rPr>
        <w:t>281)</w:t>
      </w:r>
      <w:r>
        <w:rPr>
          <w:rFonts w:ascii="Geneva" w:hAnsi="Geneva"/>
          <w:color w:val="000000" w:themeColor="text1"/>
        </w:rPr>
        <w:t>.</w:t>
      </w:r>
    </w:p>
    <w:p w14:paraId="4968DAC1" w14:textId="77777777" w:rsidR="00E9134A" w:rsidRPr="00E3359C" w:rsidRDefault="00E9134A" w:rsidP="00E9134A">
      <w:pPr>
        <w:spacing w:before="120" w:line="480" w:lineRule="auto"/>
        <w:rPr>
          <w:rFonts w:ascii="Geneva" w:hAnsi="Geneva"/>
          <w:color w:val="000000" w:themeColor="text1"/>
        </w:rPr>
      </w:pPr>
      <w:r>
        <w:rPr>
          <w:rFonts w:ascii="Geneva" w:hAnsi="Geneva"/>
          <w:color w:val="000000" w:themeColor="text1"/>
        </w:rPr>
        <w:lastRenderedPageBreak/>
        <w:t>According to the World Wildlife Fund</w:t>
      </w:r>
      <w:r w:rsidRPr="00EE1F73">
        <w:rPr>
          <w:rFonts w:ascii="Geneva" w:hAnsi="Geneva"/>
          <w:color w:val="000000" w:themeColor="text1"/>
        </w:rPr>
        <w:t xml:space="preserve">, </w:t>
      </w:r>
      <w:r>
        <w:rPr>
          <w:rFonts w:ascii="Geneva" w:hAnsi="Geneva"/>
          <w:color w:val="000000" w:themeColor="text1"/>
        </w:rPr>
        <w:t xml:space="preserve">today, </w:t>
      </w:r>
      <w:r w:rsidRPr="00EE1F73">
        <w:rPr>
          <w:rFonts w:ascii="Geneva" w:hAnsi="Geneva"/>
          <w:color w:val="000000" w:themeColor="text1"/>
        </w:rPr>
        <w:t xml:space="preserve">globally, there remains four billion hectares of forest and every year we harvest 3.4 billion cubic meters of wood, half of which is used to make timber and pulp products. The U.S.A, Canada and Russia are currently the worlds’ leading producers of timber and pulp, whilst consumption is highest in E.U. countries, closely followed by The U.S.A. The sector as a whole, produces about one fifth of global, greenhouse gas emissions making it the worlds’ third largest emitter. The World Wildlife Fund has published a report entitled </w:t>
      </w:r>
      <w:r w:rsidRPr="009E0D68">
        <w:rPr>
          <w:rFonts w:ascii="Geneva" w:hAnsi="Geneva"/>
          <w:i/>
          <w:color w:val="000000" w:themeColor="text1"/>
        </w:rPr>
        <w:t>The 2050 Criteria</w:t>
      </w:r>
      <w:r w:rsidRPr="00EE1F73">
        <w:rPr>
          <w:rFonts w:ascii="Geneva" w:hAnsi="Geneva"/>
          <w:color w:val="000000" w:themeColor="text1"/>
        </w:rPr>
        <w:t xml:space="preserve">, where it assesses the impact and sustainability of ten major global commodity sectors, the pulp and paper industry included. In its’ assessment it highlights several key areas of concern, where the industry has a negative impact. Environmental risks include water discharge from mills that can pollute groundwater and local waterways, due to bleaching processes. Soil erosion, resulting in flooding and water contamination is </w:t>
      </w:r>
      <w:r>
        <w:rPr>
          <w:rFonts w:ascii="Geneva" w:hAnsi="Geneva"/>
          <w:color w:val="000000" w:themeColor="text1"/>
        </w:rPr>
        <w:t xml:space="preserve">also </w:t>
      </w:r>
      <w:r w:rsidRPr="00EE1F73">
        <w:rPr>
          <w:rFonts w:ascii="Geneva" w:hAnsi="Geneva"/>
          <w:color w:val="000000" w:themeColor="text1"/>
        </w:rPr>
        <w:t xml:space="preserve">a major threat due to logging practices and forest clearances. Biodiversity loss and destruction of forests, result in loss of ecosystems and habitat degradation. Social risks are also highlighted such as loss of food, fuel and other ecosystem services that local forest communities rely on. Community conflict and disputes over logging rights and employment violations are all areas that also require monitoring. </w:t>
      </w:r>
      <w:r>
        <w:rPr>
          <w:rFonts w:ascii="Geneva" w:hAnsi="Geneva"/>
          <w:color w:val="000000" w:themeColor="text1"/>
        </w:rPr>
        <w:t xml:space="preserve">It is worth noting that all of the above has been published in an advisory context. Regulations do exist in The U.S and also The European Union in the form of The U.S. Lacey act and The E.U timber regulation act. However, for </w:t>
      </w:r>
      <w:r>
        <w:rPr>
          <w:rFonts w:ascii="Geneva" w:hAnsi="Geneva"/>
          <w:color w:val="000000" w:themeColor="text1"/>
        </w:rPr>
        <w:lastRenderedPageBreak/>
        <w:t xml:space="preserve">developing countries The United Nations have tried to introduce a compensatory scheme, (REDD+) for reducing emissions from deforestation and forest degradation </w:t>
      </w:r>
      <w:r w:rsidRPr="00E3359C">
        <w:rPr>
          <w:rFonts w:ascii="Geneva" w:hAnsi="Geneva"/>
          <w:color w:val="000000" w:themeColor="text1"/>
        </w:rPr>
        <w:t>(Levin, 2012)</w:t>
      </w:r>
      <w:r>
        <w:rPr>
          <w:rFonts w:ascii="Geneva" w:hAnsi="Geneva"/>
          <w:color w:val="000000" w:themeColor="text1"/>
        </w:rPr>
        <w:t>.</w:t>
      </w:r>
      <w:r w:rsidRPr="00E3359C">
        <w:rPr>
          <w:rFonts w:ascii="Geneva" w:hAnsi="Geneva"/>
          <w:color w:val="000000" w:themeColor="text1"/>
        </w:rPr>
        <w:t xml:space="preserve"> </w:t>
      </w:r>
      <w:r>
        <w:rPr>
          <w:rFonts w:ascii="Geneva" w:hAnsi="Geneva"/>
          <w:color w:val="000000" w:themeColor="text1"/>
        </w:rPr>
        <w:t xml:space="preserve">It remains to be seen whether or not this will be a successful scheme and attract investment and co-operation from both landowners and industry. </w:t>
      </w:r>
    </w:p>
    <w:p w14:paraId="569D07D6" w14:textId="77777777" w:rsidR="00E9134A" w:rsidRDefault="00E9134A" w:rsidP="00E9134A">
      <w:pPr>
        <w:spacing w:before="120" w:line="480" w:lineRule="auto"/>
        <w:rPr>
          <w:rFonts w:ascii="Geneva" w:hAnsi="Geneva"/>
          <w:b/>
          <w:color w:val="000000" w:themeColor="text1"/>
          <w:u w:val="single"/>
        </w:rPr>
      </w:pPr>
    </w:p>
    <w:p w14:paraId="614281E5" w14:textId="77777777" w:rsidR="00E9134A" w:rsidRDefault="00E9134A" w:rsidP="00E9134A">
      <w:pPr>
        <w:spacing w:before="120" w:line="480" w:lineRule="auto"/>
        <w:rPr>
          <w:rFonts w:ascii="Geneva" w:hAnsi="Geneva"/>
          <w:b/>
          <w:color w:val="000000" w:themeColor="text1"/>
          <w:u w:val="single"/>
        </w:rPr>
      </w:pPr>
      <w:r w:rsidRPr="00EE1F73">
        <w:rPr>
          <w:rFonts w:ascii="Geneva" w:hAnsi="Geneva"/>
          <w:b/>
          <w:color w:val="000000" w:themeColor="text1"/>
          <w:u w:val="single"/>
        </w:rPr>
        <w:t>Forest Stewardship Council</w:t>
      </w:r>
    </w:p>
    <w:p w14:paraId="4F7E1046" w14:textId="5E594CF0" w:rsidR="00E9134A" w:rsidRPr="007B4705" w:rsidRDefault="00E9134A" w:rsidP="00E9134A">
      <w:pPr>
        <w:spacing w:before="120" w:line="480" w:lineRule="auto"/>
        <w:rPr>
          <w:rFonts w:ascii="Geneva" w:hAnsi="Geneva"/>
          <w:b/>
          <w:color w:val="000000" w:themeColor="text1"/>
          <w:u w:val="single"/>
        </w:rPr>
      </w:pPr>
      <w:r w:rsidRPr="00EE1F73">
        <w:rPr>
          <w:rFonts w:ascii="Geneva" w:hAnsi="Geneva"/>
          <w:color w:val="000000" w:themeColor="text1"/>
        </w:rPr>
        <w:t xml:space="preserve">When purchasing paper products made from wood, consumers can look for The </w:t>
      </w:r>
      <w:r w:rsidR="009E0D68" w:rsidRPr="00EE1F73">
        <w:rPr>
          <w:rFonts w:ascii="Geneva" w:hAnsi="Geneva"/>
          <w:color w:val="000000" w:themeColor="text1"/>
        </w:rPr>
        <w:t xml:space="preserve">Forest Stewardship Council </w:t>
      </w:r>
      <w:r w:rsidR="009E0D68">
        <w:rPr>
          <w:rFonts w:ascii="Geneva" w:hAnsi="Geneva"/>
          <w:color w:val="000000" w:themeColor="text1"/>
        </w:rPr>
        <w:t>(</w:t>
      </w:r>
      <w:r w:rsidRPr="00EE1F73">
        <w:rPr>
          <w:rFonts w:ascii="Geneva" w:hAnsi="Geneva"/>
          <w:color w:val="000000" w:themeColor="text1"/>
        </w:rPr>
        <w:t>FSC</w:t>
      </w:r>
      <w:r w:rsidR="009E0D68">
        <w:rPr>
          <w:rFonts w:ascii="Geneva" w:hAnsi="Geneva"/>
          <w:color w:val="000000" w:themeColor="text1"/>
        </w:rPr>
        <w:t>)</w:t>
      </w:r>
      <w:r w:rsidRPr="00EE1F73">
        <w:rPr>
          <w:rFonts w:ascii="Geneva" w:hAnsi="Geneva"/>
          <w:color w:val="000000" w:themeColor="text1"/>
        </w:rPr>
        <w:t xml:space="preserve"> logo</w:t>
      </w:r>
      <w:r>
        <w:rPr>
          <w:rFonts w:ascii="Geneva" w:hAnsi="Geneva"/>
          <w:color w:val="000000" w:themeColor="text1"/>
        </w:rPr>
        <w:t xml:space="preserve"> on the packaging</w:t>
      </w:r>
      <w:r w:rsidRPr="00EE1F73">
        <w:rPr>
          <w:rFonts w:ascii="Geneva" w:hAnsi="Geneva"/>
          <w:color w:val="000000" w:themeColor="text1"/>
        </w:rPr>
        <w:t xml:space="preserve">. </w:t>
      </w:r>
    </w:p>
    <w:p w14:paraId="32431E5A" w14:textId="741EC823"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The </w:t>
      </w:r>
      <w:r w:rsidR="009E0D68">
        <w:rPr>
          <w:rFonts w:ascii="Geneva" w:hAnsi="Geneva"/>
          <w:color w:val="000000" w:themeColor="text1"/>
        </w:rPr>
        <w:t>FSC</w:t>
      </w:r>
      <w:r w:rsidRPr="00EE1F73">
        <w:rPr>
          <w:rFonts w:ascii="Geneva" w:hAnsi="Geneva"/>
          <w:color w:val="000000" w:themeColor="text1"/>
        </w:rPr>
        <w:t xml:space="preserve"> is an organisation that was established to oversee the management of forests around the world in an attempt to protect plant and animal species, indigenous people’s rights, forest workers and other issues relating to forestry.</w:t>
      </w:r>
    </w:p>
    <w:p w14:paraId="53F04321" w14:textId="77777777" w:rsidR="00E9134A" w:rsidRPr="00EE1F73" w:rsidRDefault="00E9134A" w:rsidP="00E9134A">
      <w:pPr>
        <w:spacing w:before="120" w:line="480" w:lineRule="auto"/>
        <w:rPr>
          <w:rFonts w:ascii="Geneva" w:hAnsi="Geneva"/>
          <w:color w:val="000000" w:themeColor="text1"/>
        </w:rPr>
      </w:pPr>
      <w:r>
        <w:rPr>
          <w:rFonts w:ascii="Geneva" w:hAnsi="Geneva"/>
          <w:color w:val="000000" w:themeColor="text1"/>
        </w:rPr>
        <w:t>T</w:t>
      </w:r>
      <w:r w:rsidRPr="00EE1F73">
        <w:rPr>
          <w:rFonts w:ascii="Geneva" w:hAnsi="Geneva"/>
          <w:color w:val="000000" w:themeColor="text1"/>
        </w:rPr>
        <w:t xml:space="preserve">he organisation </w:t>
      </w:r>
      <w:r>
        <w:rPr>
          <w:rFonts w:ascii="Geneva" w:hAnsi="Geneva"/>
          <w:color w:val="000000" w:themeColor="text1"/>
        </w:rPr>
        <w:t>was s</w:t>
      </w:r>
      <w:r w:rsidRPr="00EE1F73">
        <w:rPr>
          <w:rFonts w:ascii="Geneva" w:hAnsi="Geneva"/>
          <w:color w:val="000000" w:themeColor="text1"/>
        </w:rPr>
        <w:t xml:space="preserve">et up in </w:t>
      </w:r>
      <w:r>
        <w:rPr>
          <w:rFonts w:ascii="Geneva" w:hAnsi="Geneva"/>
          <w:color w:val="000000" w:themeColor="text1"/>
        </w:rPr>
        <w:t xml:space="preserve">1994 and was </w:t>
      </w:r>
      <w:r w:rsidRPr="00EE1F73">
        <w:rPr>
          <w:rFonts w:ascii="Geneva" w:hAnsi="Geneva"/>
          <w:color w:val="000000" w:themeColor="text1"/>
        </w:rPr>
        <w:t>evolved from a meeting of timber users and traders in California, where they identified the need for a system that would mark and provide an identification system for products sourced from a responsibly well managed</w:t>
      </w:r>
      <w:r>
        <w:rPr>
          <w:rFonts w:ascii="Geneva" w:hAnsi="Geneva"/>
          <w:color w:val="000000" w:themeColor="text1"/>
        </w:rPr>
        <w:t xml:space="preserve"> forest and</w:t>
      </w:r>
      <w:r w:rsidRPr="00EE1F73">
        <w:rPr>
          <w:rFonts w:ascii="Geneva" w:hAnsi="Geneva"/>
          <w:color w:val="000000" w:themeColor="text1"/>
        </w:rPr>
        <w:t xml:space="preserve"> </w:t>
      </w:r>
      <w:r>
        <w:rPr>
          <w:rFonts w:ascii="Geneva" w:hAnsi="Geneva"/>
          <w:color w:val="000000" w:themeColor="text1"/>
        </w:rPr>
        <w:t xml:space="preserve">by </w:t>
      </w:r>
      <w:r w:rsidRPr="00EE1F73">
        <w:rPr>
          <w:rFonts w:ascii="Geneva" w:hAnsi="Geneva"/>
          <w:color w:val="000000" w:themeColor="text1"/>
        </w:rPr>
        <w:t>the year 2000, companies began labelling their products with The FSC logo, following the group’s chain of custody policy and group certification, which means that their products can be traced back to responsibly managed forests.</w:t>
      </w:r>
    </w:p>
    <w:p w14:paraId="434C1A10" w14:textId="5CF69452" w:rsidR="00E9134A" w:rsidRDefault="009E0D68" w:rsidP="00E9134A">
      <w:pPr>
        <w:spacing w:before="120" w:line="480" w:lineRule="auto"/>
        <w:rPr>
          <w:rFonts w:ascii="Geneva" w:hAnsi="Geneva"/>
          <w:color w:val="000000" w:themeColor="text1"/>
        </w:rPr>
      </w:pPr>
      <w:r>
        <w:rPr>
          <w:rFonts w:ascii="Geneva" w:hAnsi="Geneva"/>
          <w:color w:val="000000" w:themeColor="text1"/>
        </w:rPr>
        <w:lastRenderedPageBreak/>
        <w:t>According to FS</w:t>
      </w:r>
      <w:r w:rsidR="00E9134A">
        <w:rPr>
          <w:rFonts w:ascii="Geneva" w:hAnsi="Geneva"/>
          <w:color w:val="000000" w:themeColor="text1"/>
        </w:rPr>
        <w:t>C facts and figures, demonstrated in the map below, a</w:t>
      </w:r>
      <w:r w:rsidR="00E9134A" w:rsidRPr="00EE1F73">
        <w:rPr>
          <w:rFonts w:ascii="Geneva" w:hAnsi="Geneva"/>
          <w:color w:val="000000" w:themeColor="text1"/>
        </w:rPr>
        <w:t xml:space="preserve">s of </w:t>
      </w:r>
      <w:r w:rsidR="00E9134A">
        <w:rPr>
          <w:rFonts w:ascii="Geneva" w:hAnsi="Geneva"/>
          <w:color w:val="000000" w:themeColor="text1"/>
        </w:rPr>
        <w:t>November</w:t>
      </w:r>
      <w:r w:rsidR="00E9134A" w:rsidRPr="00EE1F73">
        <w:rPr>
          <w:rFonts w:ascii="Geneva" w:hAnsi="Geneva"/>
          <w:color w:val="000000" w:themeColor="text1"/>
        </w:rPr>
        <w:t xml:space="preserve"> 2018, 86 countries have participated in the scheme, with a certified area of forestry totalling 200,</w:t>
      </w:r>
      <w:r w:rsidR="00E9134A">
        <w:rPr>
          <w:rFonts w:ascii="Geneva" w:hAnsi="Geneva"/>
          <w:color w:val="000000" w:themeColor="text1"/>
        </w:rPr>
        <w:t>634</w:t>
      </w:r>
      <w:r w:rsidR="00E9134A" w:rsidRPr="00EE1F73">
        <w:rPr>
          <w:rFonts w:ascii="Geneva" w:hAnsi="Geneva"/>
          <w:color w:val="000000" w:themeColor="text1"/>
        </w:rPr>
        <w:t>,</w:t>
      </w:r>
      <w:r w:rsidR="00E9134A">
        <w:rPr>
          <w:rFonts w:ascii="Geneva" w:hAnsi="Geneva"/>
          <w:color w:val="000000" w:themeColor="text1"/>
        </w:rPr>
        <w:t>032</w:t>
      </w:r>
      <w:r w:rsidR="00E9134A" w:rsidRPr="00EE1F73">
        <w:rPr>
          <w:rFonts w:ascii="Geneva" w:hAnsi="Geneva"/>
          <w:color w:val="000000" w:themeColor="text1"/>
        </w:rPr>
        <w:t xml:space="preserve"> hectares. The total number of certificates issued being 1,</w:t>
      </w:r>
      <w:r w:rsidR="00E9134A">
        <w:rPr>
          <w:rFonts w:ascii="Geneva" w:hAnsi="Geneva"/>
          <w:color w:val="000000" w:themeColor="text1"/>
        </w:rPr>
        <w:t>603</w:t>
      </w:r>
      <w:r w:rsidR="00E9134A" w:rsidRPr="00EE1F73">
        <w:rPr>
          <w:rFonts w:ascii="Geneva" w:hAnsi="Geneva"/>
          <w:color w:val="000000" w:themeColor="text1"/>
        </w:rPr>
        <w:t xml:space="preserve">. </w:t>
      </w:r>
    </w:p>
    <w:p w14:paraId="59909FD1" w14:textId="77777777" w:rsidR="00E9134A" w:rsidRDefault="00E9134A" w:rsidP="00E9134A">
      <w:pPr>
        <w:keepNext/>
        <w:spacing w:before="120" w:line="480" w:lineRule="auto"/>
      </w:pPr>
      <w:r>
        <w:rPr>
          <w:rFonts w:ascii="Geneva" w:hAnsi="Geneva"/>
          <w:noProof/>
          <w:color w:val="000000" w:themeColor="text1"/>
          <w:lang w:val="en-US"/>
        </w:rPr>
        <w:drawing>
          <wp:inline distT="0" distB="0" distL="0" distR="0" wp14:anchorId="12C7DA48" wp14:editId="180DADB0">
            <wp:extent cx="5727700" cy="3396615"/>
            <wp:effectExtent l="0" t="0" r="1270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09 at 13.06.1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396615"/>
                    </a:xfrm>
                    <a:prstGeom prst="rect">
                      <a:avLst/>
                    </a:prstGeom>
                  </pic:spPr>
                </pic:pic>
              </a:graphicData>
            </a:graphic>
          </wp:inline>
        </w:drawing>
      </w:r>
    </w:p>
    <w:p w14:paraId="1C50041F" w14:textId="77777777" w:rsidR="00E9134A" w:rsidRDefault="00E9134A" w:rsidP="00E9134A">
      <w:pPr>
        <w:pStyle w:val="Caption"/>
        <w:rPr>
          <w:rFonts w:ascii="Geneva" w:hAnsi="Geneva"/>
          <w:color w:val="000000" w:themeColor="text1"/>
        </w:rPr>
      </w:pP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F.S.C. 2018</w:t>
      </w:r>
    </w:p>
    <w:p w14:paraId="44BAE204" w14:textId="65C73195"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The organisation has </w:t>
      </w:r>
      <w:r w:rsidR="008D4507">
        <w:rPr>
          <w:rFonts w:ascii="Geneva" w:hAnsi="Geneva"/>
          <w:color w:val="000000" w:themeColor="text1"/>
        </w:rPr>
        <w:t>announced its</w:t>
      </w:r>
      <w:r w:rsidRPr="00EE1F73">
        <w:rPr>
          <w:rFonts w:ascii="Geneva" w:hAnsi="Geneva"/>
          <w:color w:val="000000" w:themeColor="text1"/>
        </w:rPr>
        <w:t xml:space="preserve"> global strategic plan for 2015-2020 </w:t>
      </w:r>
      <w:r w:rsidR="008D4507">
        <w:rPr>
          <w:rFonts w:ascii="Geneva" w:hAnsi="Geneva"/>
          <w:color w:val="000000" w:themeColor="text1"/>
        </w:rPr>
        <w:t xml:space="preserve">setting </w:t>
      </w:r>
      <w:r w:rsidRPr="00EE1F73">
        <w:rPr>
          <w:rFonts w:ascii="Geneva" w:hAnsi="Geneva"/>
          <w:color w:val="000000" w:themeColor="text1"/>
        </w:rPr>
        <w:t>themselves a target of doubling their share of global forest based trade to twenty per cent.</w:t>
      </w:r>
    </w:p>
    <w:p w14:paraId="507D9B9A" w14:textId="4E00162B" w:rsidR="00E9134A" w:rsidRPr="00B05247"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Despite there being a perception among consumers that the pulp and paper industry is largely responsible for deforestation and irresponsible practices, </w:t>
      </w:r>
      <w:r>
        <w:rPr>
          <w:rFonts w:ascii="Geneva" w:hAnsi="Geneva"/>
          <w:color w:val="000000" w:themeColor="text1"/>
        </w:rPr>
        <w:t>t</w:t>
      </w:r>
      <w:r w:rsidRPr="00EE1F73">
        <w:rPr>
          <w:rFonts w:ascii="Geneva" w:hAnsi="Geneva"/>
          <w:color w:val="000000" w:themeColor="text1"/>
        </w:rPr>
        <w:t xml:space="preserve">he FSC actually encourages and promotes the industry, stating that there is actually nothing wrong with using certified paper and paper products. Their theory is that while some people think that using fewer forest products will </w:t>
      </w:r>
      <w:r w:rsidRPr="00EE1F73">
        <w:rPr>
          <w:rFonts w:ascii="Geneva" w:hAnsi="Geneva"/>
          <w:color w:val="000000" w:themeColor="text1"/>
        </w:rPr>
        <w:lastRenderedPageBreak/>
        <w:t>decrease deforestation, this might not actually be the case. Particularly where forestry is privately owned, when there is a decrease in demand for forest products, there is more pressure to cut down and use the land to gain an income from other land practices. The</w:t>
      </w:r>
      <w:r>
        <w:rPr>
          <w:rFonts w:ascii="Geneva" w:hAnsi="Geneva"/>
          <w:color w:val="000000" w:themeColor="text1"/>
        </w:rPr>
        <w:t xml:space="preserve"> organisation reiterates in its</w:t>
      </w:r>
      <w:r w:rsidRPr="00EE1F73">
        <w:rPr>
          <w:rFonts w:ascii="Geneva" w:hAnsi="Geneva"/>
          <w:color w:val="000000" w:themeColor="text1"/>
        </w:rPr>
        <w:t xml:space="preserve"> publications, that paper is both biodegradable and easily recyclable and when pulp and paper products are sourced from responsibly managed forests</w:t>
      </w:r>
      <w:r>
        <w:rPr>
          <w:rFonts w:ascii="Geneva" w:hAnsi="Geneva"/>
          <w:color w:val="000000" w:themeColor="text1"/>
        </w:rPr>
        <w:t xml:space="preserve">, their use should be continued </w:t>
      </w:r>
      <w:r w:rsidRPr="00B05247">
        <w:rPr>
          <w:rFonts w:ascii="Geneva" w:hAnsi="Geneva"/>
          <w:color w:val="000000" w:themeColor="text1"/>
        </w:rPr>
        <w:t>(FSC,</w:t>
      </w:r>
      <w:r>
        <w:rPr>
          <w:rFonts w:ascii="Geneva" w:hAnsi="Geneva"/>
          <w:color w:val="000000" w:themeColor="text1"/>
        </w:rPr>
        <w:t xml:space="preserve"> </w:t>
      </w:r>
      <w:r w:rsidRPr="00B05247">
        <w:rPr>
          <w:rFonts w:ascii="Geneva" w:hAnsi="Geneva"/>
          <w:color w:val="000000" w:themeColor="text1"/>
        </w:rPr>
        <w:t>2018)</w:t>
      </w:r>
      <w:r>
        <w:rPr>
          <w:rFonts w:ascii="Geneva" w:hAnsi="Geneva"/>
          <w:color w:val="000000" w:themeColor="text1"/>
        </w:rPr>
        <w:t>. The crux of the matter here is that bein</w:t>
      </w:r>
      <w:r w:rsidR="009E0D68">
        <w:rPr>
          <w:rFonts w:ascii="Geneva" w:hAnsi="Geneva"/>
          <w:color w:val="000000" w:themeColor="text1"/>
        </w:rPr>
        <w:t>g an accredited member of the FS</w:t>
      </w:r>
      <w:r>
        <w:rPr>
          <w:rFonts w:ascii="Geneva" w:hAnsi="Geneva"/>
          <w:color w:val="000000" w:themeColor="text1"/>
        </w:rPr>
        <w:t xml:space="preserve">C is not compulsory. Perhaps educating, landowners and small producers across the world about environmental issues should become a priority and maybe then, membership of the organisation will increase.  </w:t>
      </w:r>
    </w:p>
    <w:p w14:paraId="7DC74F37" w14:textId="77777777" w:rsidR="00E9134A" w:rsidRDefault="00E9134A" w:rsidP="00E9134A">
      <w:pPr>
        <w:spacing w:before="120" w:line="480" w:lineRule="auto"/>
        <w:rPr>
          <w:rFonts w:ascii="Geneva" w:hAnsi="Geneva"/>
          <w:b/>
          <w:color w:val="000000" w:themeColor="text1"/>
          <w:u w:val="single"/>
        </w:rPr>
      </w:pPr>
    </w:p>
    <w:p w14:paraId="6236DCE0" w14:textId="77777777" w:rsidR="00E9134A" w:rsidRPr="00EE1F73" w:rsidRDefault="00E9134A" w:rsidP="00E9134A">
      <w:pPr>
        <w:spacing w:before="120" w:line="480" w:lineRule="auto"/>
        <w:rPr>
          <w:rFonts w:ascii="Geneva" w:hAnsi="Geneva"/>
          <w:b/>
          <w:color w:val="000000" w:themeColor="text1"/>
          <w:u w:val="single"/>
        </w:rPr>
      </w:pPr>
      <w:r w:rsidRPr="00EE1F73">
        <w:rPr>
          <w:rFonts w:ascii="Geneva" w:hAnsi="Geneva"/>
          <w:b/>
          <w:color w:val="000000" w:themeColor="text1"/>
          <w:u w:val="single"/>
        </w:rPr>
        <w:t xml:space="preserve">Alternative Fibres </w:t>
      </w:r>
    </w:p>
    <w:p w14:paraId="6DC46CCA"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Could the answer to the problem of deforestation lie with the production of alternative fibres? Alternative fibres can fall into two categories: Those that are cultivated as mono-crops specifically grown for the fibre industry such as hemp and kenaf and those that are produced using agricultural waste such as sugar cane bagasse, straw, corn and rice husks.</w:t>
      </w:r>
    </w:p>
    <w:p w14:paraId="238E8569" w14:textId="77777777" w:rsidR="00E9134A" w:rsidRPr="00EE1F73" w:rsidRDefault="00E9134A" w:rsidP="00E9134A">
      <w:pPr>
        <w:spacing w:before="120" w:line="480" w:lineRule="auto"/>
        <w:rPr>
          <w:rFonts w:ascii="Geneva" w:hAnsi="Geneva"/>
          <w:color w:val="000000" w:themeColor="text1"/>
        </w:rPr>
      </w:pPr>
      <w:r>
        <w:rPr>
          <w:rFonts w:ascii="Geneva" w:hAnsi="Geneva"/>
          <w:color w:val="000000" w:themeColor="text1"/>
        </w:rPr>
        <w:t>T</w:t>
      </w:r>
      <w:r w:rsidRPr="00EE1F73">
        <w:rPr>
          <w:rFonts w:ascii="Geneva" w:hAnsi="Geneva"/>
          <w:color w:val="000000" w:themeColor="text1"/>
        </w:rPr>
        <w:t xml:space="preserve">here are two opposing arguments for their use as a source for the pulp and paper industry. Supporters emphasize that the use of non - wood or tree free fibre has less environmental impact on forests and will save agricultural </w:t>
      </w:r>
      <w:r w:rsidRPr="00EE1F73">
        <w:rPr>
          <w:rFonts w:ascii="Geneva" w:hAnsi="Geneva"/>
          <w:color w:val="000000" w:themeColor="text1"/>
        </w:rPr>
        <w:lastRenderedPageBreak/>
        <w:t>residue from being burned, while at the same time providing employment in areas of the world, where tree growth is impossible.</w:t>
      </w:r>
    </w:p>
    <w:p w14:paraId="2DA0C2B8"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Critics however, point out that there is no existing infrastructure which would be able to support the production and use of alternative fibres on a commercial scale. There are also other questions to be asked relating to the growth of each individual crop, such as would their use remove incentives to keep the land forested and would the growing of a single-use cash crop eventually have a negative effect on the biodiversity of the land where it is being grown? Environmentalists are calling for more research and a lifecycle analysis of each alternative in order</w:t>
      </w:r>
      <w:r>
        <w:rPr>
          <w:rFonts w:ascii="Geneva" w:hAnsi="Geneva"/>
          <w:color w:val="000000" w:themeColor="text1"/>
        </w:rPr>
        <w:t xml:space="preserve"> to move forward with this idea</w:t>
      </w:r>
      <w:r w:rsidRPr="00EE1F73">
        <w:rPr>
          <w:rFonts w:ascii="Geneva" w:hAnsi="Geneva"/>
          <w:color w:val="000000" w:themeColor="text1"/>
        </w:rPr>
        <w:t xml:space="preserve"> </w:t>
      </w:r>
      <w:r>
        <w:rPr>
          <w:rFonts w:ascii="Geneva" w:hAnsi="Geneva"/>
          <w:color w:val="000000" w:themeColor="text1"/>
        </w:rPr>
        <w:t>(</w:t>
      </w:r>
      <w:proofErr w:type="spellStart"/>
      <w:r>
        <w:rPr>
          <w:rFonts w:ascii="Geneva" w:hAnsi="Geneva"/>
          <w:color w:val="000000" w:themeColor="text1"/>
        </w:rPr>
        <w:t>Zdilla</w:t>
      </w:r>
      <w:proofErr w:type="spellEnd"/>
      <w:r>
        <w:rPr>
          <w:rFonts w:ascii="Geneva" w:hAnsi="Geneva"/>
          <w:color w:val="000000" w:themeColor="text1"/>
        </w:rPr>
        <w:t>, 2014).</w:t>
      </w:r>
    </w:p>
    <w:p w14:paraId="0B5AE1D1" w14:textId="77777777" w:rsidR="00E9134A" w:rsidRPr="006B23C4"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In 2014 The </w:t>
      </w:r>
      <w:r>
        <w:rPr>
          <w:rFonts w:ascii="Geneva" w:hAnsi="Geneva"/>
          <w:color w:val="000000" w:themeColor="text1"/>
        </w:rPr>
        <w:t xml:space="preserve">Global forest and trade network, associated with the World Wildlife Fund, </w:t>
      </w:r>
      <w:r w:rsidRPr="00EE1F73">
        <w:rPr>
          <w:rFonts w:ascii="Geneva" w:hAnsi="Geneva"/>
          <w:color w:val="000000" w:themeColor="text1"/>
        </w:rPr>
        <w:t>published The Responsible Alternative Fibre Assessment Methodology Guidelines</w:t>
      </w:r>
      <w:r>
        <w:rPr>
          <w:rFonts w:ascii="Geneva" w:hAnsi="Geneva"/>
          <w:color w:val="000000" w:themeColor="text1"/>
        </w:rPr>
        <w:t xml:space="preserve"> </w:t>
      </w:r>
      <w:r w:rsidRPr="006B23C4">
        <w:rPr>
          <w:rFonts w:ascii="Geneva" w:hAnsi="Geneva"/>
          <w:color w:val="000000" w:themeColor="text1"/>
        </w:rPr>
        <w:t>(Zdilla,2014)</w:t>
      </w:r>
      <w:r>
        <w:rPr>
          <w:rFonts w:ascii="Geneva" w:hAnsi="Geneva"/>
          <w:color w:val="000000" w:themeColor="text1"/>
        </w:rPr>
        <w:t>. The guidelines are aimed at</w:t>
      </w:r>
      <w:r w:rsidRPr="00EE1F73">
        <w:rPr>
          <w:rFonts w:ascii="Geneva" w:hAnsi="Geneva"/>
          <w:color w:val="000000" w:themeColor="text1"/>
        </w:rPr>
        <w:t xml:space="preserve"> producers of alternative fibres to use as a tool, to assess the environmental impacts of growing unconventional plants as a source for the paper and pulp industry. They state that their published screening guidelines should be applied before any significant investment is made in any particular crop. They point out that particular attention should be paid to matters such as poor site selection, excess chemical or fertilizer use. Displacing native species and additional water use. </w:t>
      </w:r>
      <w:r>
        <w:rPr>
          <w:rFonts w:ascii="Geneva" w:hAnsi="Geneva"/>
          <w:color w:val="000000" w:themeColor="text1"/>
        </w:rPr>
        <w:t xml:space="preserve">When considering that these are guidelines only at the present, it </w:t>
      </w:r>
      <w:r>
        <w:rPr>
          <w:rFonts w:ascii="Geneva" w:hAnsi="Geneva"/>
          <w:color w:val="000000" w:themeColor="text1"/>
        </w:rPr>
        <w:lastRenderedPageBreak/>
        <w:t xml:space="preserve">seems that the production of alternative fibres is still very much in its infancy and that not all producers will adhere to, or even be aware of the advice available to them. </w:t>
      </w:r>
    </w:p>
    <w:p w14:paraId="3895C1A7" w14:textId="77777777" w:rsidR="00E9134A" w:rsidRPr="00EE1F73" w:rsidRDefault="00E9134A" w:rsidP="00E9134A">
      <w:pPr>
        <w:spacing w:before="120" w:line="480" w:lineRule="auto"/>
        <w:rPr>
          <w:rFonts w:ascii="Geneva" w:hAnsi="Geneva"/>
          <w:b/>
          <w:color w:val="000000" w:themeColor="text1"/>
          <w:u w:val="single"/>
        </w:rPr>
      </w:pPr>
    </w:p>
    <w:p w14:paraId="6432FC62" w14:textId="77777777" w:rsidR="00E9134A" w:rsidRPr="00EE1F73" w:rsidRDefault="00E9134A" w:rsidP="00E9134A">
      <w:pPr>
        <w:spacing w:before="120" w:line="480" w:lineRule="auto"/>
        <w:rPr>
          <w:rFonts w:ascii="Geneva" w:hAnsi="Geneva"/>
          <w:b/>
          <w:color w:val="000000" w:themeColor="text1"/>
          <w:u w:val="single"/>
        </w:rPr>
      </w:pPr>
      <w:r w:rsidRPr="00EE1F73">
        <w:rPr>
          <w:rFonts w:ascii="Geneva" w:hAnsi="Geneva"/>
          <w:b/>
          <w:color w:val="000000" w:themeColor="text1"/>
          <w:u w:val="single"/>
        </w:rPr>
        <w:t>Recycling</w:t>
      </w:r>
    </w:p>
    <w:p w14:paraId="130917D7" w14:textId="3AFD1F0F" w:rsidR="00E9134A" w:rsidRDefault="00E9134A" w:rsidP="00E9134A">
      <w:pPr>
        <w:spacing w:before="120" w:line="480" w:lineRule="auto"/>
        <w:rPr>
          <w:rFonts w:ascii="Geneva" w:hAnsi="Geneva"/>
          <w:color w:val="000000" w:themeColor="text1"/>
        </w:rPr>
      </w:pPr>
      <w:r w:rsidRPr="00EE1F73">
        <w:rPr>
          <w:rFonts w:ascii="Geneva" w:hAnsi="Geneva"/>
          <w:color w:val="000000" w:themeColor="text1"/>
        </w:rPr>
        <w:t>In an attempt to solve the environmental impact of paper production, recycling initiatives have been set up across the globe. Recycled paper has become a commodity and is traded around the world, just like any other product. Currently Europe has a higher recycling rate than North America, collecting 60 million tonnes and exporting just over 10 million. Asian countries however have a higher rate again, although this is due to the fact that they import vast quantities from the U.S.A. The European Paper Recycling Council</w:t>
      </w:r>
      <w:r w:rsidR="00527487">
        <w:rPr>
          <w:rFonts w:ascii="Geneva" w:hAnsi="Geneva"/>
          <w:color w:val="000000" w:themeColor="text1"/>
        </w:rPr>
        <w:t xml:space="preserve"> (EPR</w:t>
      </w:r>
      <w:r>
        <w:rPr>
          <w:rFonts w:ascii="Geneva" w:hAnsi="Geneva"/>
          <w:color w:val="000000" w:themeColor="text1"/>
        </w:rPr>
        <w:t>C)</w:t>
      </w:r>
      <w:r w:rsidRPr="00EE1F73">
        <w:rPr>
          <w:rFonts w:ascii="Geneva" w:hAnsi="Geneva"/>
          <w:color w:val="000000" w:themeColor="text1"/>
        </w:rPr>
        <w:t xml:space="preserve"> was set up in the year 2000 in an attempt to monitor the industry and set targets.</w:t>
      </w:r>
      <w:r>
        <w:rPr>
          <w:rFonts w:ascii="Geneva" w:hAnsi="Geneva"/>
          <w:color w:val="000000" w:themeColor="text1"/>
        </w:rPr>
        <w:t xml:space="preserve"> Its</w:t>
      </w:r>
      <w:r w:rsidRPr="00EE1F73">
        <w:rPr>
          <w:rFonts w:ascii="Geneva" w:hAnsi="Geneva"/>
          <w:color w:val="000000" w:themeColor="text1"/>
        </w:rPr>
        <w:t xml:space="preserve"> current declaration sets a target of 74% for the year 2020</w:t>
      </w:r>
      <w:r w:rsidRPr="009A5402">
        <w:rPr>
          <w:rFonts w:ascii="Geneva" w:hAnsi="Geneva"/>
          <w:color w:val="FF0000"/>
        </w:rPr>
        <w:t xml:space="preserve"> </w:t>
      </w:r>
      <w:r>
        <w:rPr>
          <w:rFonts w:ascii="Geneva" w:hAnsi="Geneva"/>
          <w:color w:val="000000" w:themeColor="text1"/>
        </w:rPr>
        <w:t>(EPRC</w:t>
      </w:r>
      <w:r w:rsidRPr="00283D09">
        <w:rPr>
          <w:rFonts w:ascii="Geneva" w:hAnsi="Geneva"/>
          <w:color w:val="000000" w:themeColor="text1"/>
        </w:rPr>
        <w:t>, 2018)</w:t>
      </w:r>
      <w:r>
        <w:rPr>
          <w:rFonts w:ascii="Geneva" w:hAnsi="Geneva"/>
          <w:color w:val="000000" w:themeColor="text1"/>
        </w:rPr>
        <w:t>.</w:t>
      </w:r>
    </w:p>
    <w:p w14:paraId="5EE45D95" w14:textId="77777777" w:rsidR="00E9134A" w:rsidRDefault="00E9134A" w:rsidP="00E9134A">
      <w:pPr>
        <w:spacing w:before="120" w:line="480" w:lineRule="auto"/>
        <w:rPr>
          <w:rFonts w:ascii="Geneva" w:hAnsi="Geneva"/>
          <w:color w:val="000000" w:themeColor="text1"/>
        </w:rPr>
      </w:pPr>
      <w:r>
        <w:rPr>
          <w:rFonts w:ascii="Geneva" w:hAnsi="Geneva"/>
          <w:color w:val="000000" w:themeColor="text1"/>
        </w:rPr>
        <w:t>The figures below are provided by The Environmental paper network, and show the benefits of using recycled fibres compared to virgin fibre.</w:t>
      </w:r>
    </w:p>
    <w:p w14:paraId="79E70C18" w14:textId="77777777" w:rsidR="00E9134A" w:rsidRDefault="00E9134A" w:rsidP="00E9134A">
      <w:pPr>
        <w:keepNext/>
        <w:spacing w:before="120" w:line="480" w:lineRule="auto"/>
      </w:pPr>
      <w:r>
        <w:rPr>
          <w:rFonts w:ascii="Geneva" w:hAnsi="Geneva"/>
          <w:noProof/>
          <w:color w:val="FF0000"/>
          <w:lang w:val="en-US"/>
        </w:rPr>
        <w:lastRenderedPageBreak/>
        <w:drawing>
          <wp:inline distT="0" distB="0" distL="0" distR="0" wp14:anchorId="5FCCEEE2" wp14:editId="53F54BE9">
            <wp:extent cx="5727700" cy="2273935"/>
            <wp:effectExtent l="50800" t="50800" r="63500" b="628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0-12 at 15.48.0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273935"/>
                    </a:xfrm>
                    <a:prstGeom prst="rect">
                      <a:avLst/>
                    </a:prstGeom>
                    <a:ln w="38100" cap="sq">
                      <a:solidFill>
                        <a:srgbClr val="000000"/>
                      </a:solidFill>
                      <a:prstDash val="solid"/>
                      <a:miter lim="800000"/>
                    </a:ln>
                    <a:effectLst/>
                  </pic:spPr>
                </pic:pic>
              </a:graphicData>
            </a:graphic>
          </wp:inline>
        </w:drawing>
      </w:r>
    </w:p>
    <w:p w14:paraId="2FC7F54C" w14:textId="77777777" w:rsidR="00E9134A" w:rsidRPr="009A5402" w:rsidRDefault="00E9134A" w:rsidP="00E9134A">
      <w:pPr>
        <w:pStyle w:val="Caption"/>
        <w:rPr>
          <w:rFonts w:ascii="Geneva" w:hAnsi="Geneva"/>
          <w:color w:val="FF0000"/>
        </w:rP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EPN, 2018</w:t>
      </w:r>
    </w:p>
    <w:p w14:paraId="251A32C3" w14:textId="7ED98189" w:rsidR="00E9134A" w:rsidRPr="009A5402" w:rsidRDefault="00E9134A" w:rsidP="00E9134A">
      <w:pPr>
        <w:spacing w:before="120" w:line="480" w:lineRule="auto"/>
        <w:rPr>
          <w:rFonts w:ascii="Geneva" w:hAnsi="Geneva"/>
          <w:color w:val="FF0000"/>
        </w:rPr>
      </w:pPr>
      <w:r w:rsidRPr="00EE1F73">
        <w:rPr>
          <w:rFonts w:ascii="Geneva" w:hAnsi="Geneva"/>
          <w:color w:val="000000" w:themeColor="text1"/>
        </w:rPr>
        <w:t xml:space="preserve">If it seems that there is a perception that recycling paper will solve all our environmental problems, then this is incorrect. The </w:t>
      </w:r>
      <w:r>
        <w:rPr>
          <w:rFonts w:ascii="Geneva" w:hAnsi="Geneva"/>
          <w:color w:val="000000" w:themeColor="text1"/>
        </w:rPr>
        <w:t>EPRC</w:t>
      </w:r>
      <w:r w:rsidRPr="00EE1F73">
        <w:rPr>
          <w:rFonts w:ascii="Geneva" w:hAnsi="Geneva"/>
          <w:color w:val="000000" w:themeColor="text1"/>
        </w:rPr>
        <w:t>, explains that, fibres can withstand recycling several times but not indefinitely. It is still necessary to incorporate a certain amount of fibre made from virgin pulp, not least because cellulose fibres deteriorate every time they are recycled, causing a weakness in strength of the resulting new product</w:t>
      </w:r>
      <w:r>
        <w:rPr>
          <w:rFonts w:ascii="Geneva" w:hAnsi="Geneva"/>
          <w:color w:val="000000" w:themeColor="text1"/>
        </w:rPr>
        <w:t>.</w:t>
      </w:r>
      <w:r w:rsidRPr="00EE1F73">
        <w:rPr>
          <w:rFonts w:ascii="Geneva" w:hAnsi="Geneva"/>
          <w:color w:val="000000" w:themeColor="text1"/>
        </w:rPr>
        <w:t xml:space="preserve"> </w:t>
      </w:r>
      <w:r>
        <w:rPr>
          <w:rFonts w:ascii="Geneva" w:hAnsi="Geneva"/>
          <w:color w:val="000000" w:themeColor="text1"/>
        </w:rPr>
        <w:t>(EPRC</w:t>
      </w:r>
      <w:r w:rsidRPr="00283D09">
        <w:rPr>
          <w:rFonts w:ascii="Geneva" w:hAnsi="Geneva"/>
          <w:color w:val="000000" w:themeColor="text1"/>
        </w:rPr>
        <w:t>, 2018)</w:t>
      </w:r>
      <w:r>
        <w:rPr>
          <w:rFonts w:ascii="Geneva" w:hAnsi="Geneva"/>
          <w:color w:val="000000" w:themeColor="text1"/>
        </w:rPr>
        <w:t>.</w:t>
      </w:r>
    </w:p>
    <w:p w14:paraId="791A279F" w14:textId="2528BE8A" w:rsidR="00E9134A" w:rsidRPr="00493E68" w:rsidRDefault="00E9134A" w:rsidP="00E9134A">
      <w:pPr>
        <w:spacing w:before="120" w:line="480" w:lineRule="auto"/>
        <w:rPr>
          <w:rFonts w:ascii="Geneva" w:hAnsi="Geneva"/>
          <w:color w:val="FF0000"/>
        </w:rPr>
      </w:pPr>
      <w:r w:rsidRPr="00EE1F73">
        <w:rPr>
          <w:rFonts w:ascii="Geneva" w:hAnsi="Geneva"/>
          <w:color w:val="000000" w:themeColor="text1"/>
        </w:rPr>
        <w:t xml:space="preserve"> Another problem encountered when recycling paper is the quantity of chemicals that are found in a wide range of paper products, for example printing ink and gluing chemicals. As a recent study </w:t>
      </w:r>
      <w:r w:rsidRPr="00D1216B">
        <w:rPr>
          <w:rFonts w:ascii="Geneva" w:hAnsi="Geneva"/>
          <w:color w:val="000000" w:themeColor="text1"/>
        </w:rPr>
        <w:t>(</w:t>
      </w:r>
      <w:proofErr w:type="spellStart"/>
      <w:r w:rsidRPr="00D1216B">
        <w:rPr>
          <w:rFonts w:ascii="Geneva" w:hAnsi="Geneva"/>
          <w:color w:val="000000" w:themeColor="text1"/>
        </w:rPr>
        <w:t>Pivnenko</w:t>
      </w:r>
      <w:proofErr w:type="spellEnd"/>
      <w:r w:rsidRPr="00D1216B">
        <w:rPr>
          <w:rFonts w:ascii="Geneva" w:hAnsi="Geneva"/>
          <w:color w:val="000000" w:themeColor="text1"/>
        </w:rPr>
        <w:t>, 2016)</w:t>
      </w:r>
      <w:r>
        <w:rPr>
          <w:rFonts w:ascii="Geneva" w:hAnsi="Geneva"/>
          <w:color w:val="000000" w:themeColor="text1"/>
        </w:rPr>
        <w:t xml:space="preserve"> </w:t>
      </w:r>
      <w:r w:rsidRPr="00EE1F73">
        <w:rPr>
          <w:rFonts w:ascii="Geneva" w:hAnsi="Geneva"/>
          <w:color w:val="000000" w:themeColor="text1"/>
        </w:rPr>
        <w:t>suggests,</w:t>
      </w:r>
      <w:r>
        <w:rPr>
          <w:rFonts w:ascii="Geneva" w:hAnsi="Geneva"/>
          <w:color w:val="000000" w:themeColor="text1"/>
        </w:rPr>
        <w:t xml:space="preserve"> </w:t>
      </w:r>
      <w:r w:rsidRPr="00EE1F73">
        <w:rPr>
          <w:rFonts w:ascii="Geneva" w:hAnsi="Geneva"/>
          <w:color w:val="000000" w:themeColor="text1"/>
        </w:rPr>
        <w:t xml:space="preserve">there is a possibility of contamination when producing new products from recycled paper. This can create a particular hazard, for example, when recycled paper may be reused in food packaging where food contact is present, therefore it is necessary to remove the chemicals during the recycling process, which is an environmental hazard in itself as there is a high possibility that these chemicals will be released into the environment </w:t>
      </w:r>
      <w:r w:rsidRPr="00EE1F73">
        <w:rPr>
          <w:rFonts w:ascii="Geneva" w:hAnsi="Geneva"/>
          <w:color w:val="000000" w:themeColor="text1"/>
        </w:rPr>
        <w:lastRenderedPageBreak/>
        <w:t>once they are removed. The study states that there is evidence to show that there is a higher chemical content in paper products produced from recycling, compared to produ</w:t>
      </w:r>
      <w:r>
        <w:rPr>
          <w:rFonts w:ascii="Geneva" w:hAnsi="Geneva"/>
          <w:color w:val="000000" w:themeColor="text1"/>
        </w:rPr>
        <w:t>cts produced from virgin fibres (Pivnenko,</w:t>
      </w:r>
      <w:r w:rsidRPr="00D1216B">
        <w:rPr>
          <w:rFonts w:ascii="Geneva" w:hAnsi="Geneva"/>
          <w:color w:val="000000" w:themeColor="text1"/>
        </w:rPr>
        <w:t>2016)</w:t>
      </w:r>
      <w:r>
        <w:rPr>
          <w:rFonts w:ascii="Geneva" w:hAnsi="Geneva"/>
          <w:color w:val="000000" w:themeColor="text1"/>
        </w:rPr>
        <w:t>.</w:t>
      </w:r>
      <w:r w:rsidRPr="00D1216B">
        <w:rPr>
          <w:rFonts w:ascii="Geneva" w:hAnsi="Geneva"/>
          <w:color w:val="000000" w:themeColor="text1"/>
        </w:rPr>
        <w:t xml:space="preserve"> </w:t>
      </w:r>
      <w:r w:rsidRPr="00EE1F73">
        <w:rPr>
          <w:rFonts w:ascii="Geneva" w:hAnsi="Geneva"/>
          <w:color w:val="000000" w:themeColor="text1"/>
        </w:rPr>
        <w:t xml:space="preserve">To this end, the recycling industry has brought in several measures to decrease the risks of contamination. </w:t>
      </w:r>
      <w:r w:rsidR="00527487">
        <w:rPr>
          <w:rFonts w:ascii="Geneva" w:hAnsi="Geneva"/>
          <w:color w:val="000000" w:themeColor="text1"/>
        </w:rPr>
        <w:t>According to the EPR</w:t>
      </w:r>
      <w:r>
        <w:rPr>
          <w:rFonts w:ascii="Geneva" w:hAnsi="Geneva"/>
          <w:color w:val="000000" w:themeColor="text1"/>
        </w:rPr>
        <w:t xml:space="preserve">C, the </w:t>
      </w:r>
      <w:r w:rsidRPr="00EE1F73">
        <w:rPr>
          <w:rFonts w:ascii="Geneva" w:hAnsi="Geneva"/>
          <w:color w:val="000000" w:themeColor="text1"/>
        </w:rPr>
        <w:t>Europe</w:t>
      </w:r>
      <w:r>
        <w:rPr>
          <w:rFonts w:ascii="Geneva" w:hAnsi="Geneva"/>
          <w:color w:val="000000" w:themeColor="text1"/>
        </w:rPr>
        <w:t>an</w:t>
      </w:r>
      <w:r w:rsidRPr="00EE1F73">
        <w:rPr>
          <w:rFonts w:ascii="Geneva" w:hAnsi="Geneva"/>
          <w:color w:val="000000" w:themeColor="text1"/>
        </w:rPr>
        <w:t xml:space="preserve"> recycling industry has to abide by certain regulations and requirements set by European Framework Legislation when manufacturing materials intended for food contact. This means that there are restrictions on the type and source of paper that can be used for these products. For example, it would be inappropriate to use paper and board that has been collected with mixed garbage along with contaminated paper from hospitals and sanitary wear. Therefore, it is important to use separate collection methods for these type of products, which ultimately is the responsibility of local councils and authorities and involves educating the general public in order for them to have a greater awareness about the chain of recycling practices. </w:t>
      </w:r>
    </w:p>
    <w:p w14:paraId="7B6EF538" w14:textId="28CD1F24" w:rsidR="00E9134A" w:rsidRPr="00493E68" w:rsidRDefault="00527487" w:rsidP="00E9134A">
      <w:pPr>
        <w:spacing w:before="120" w:line="480" w:lineRule="auto"/>
        <w:rPr>
          <w:rFonts w:ascii="Geneva" w:hAnsi="Geneva"/>
          <w:color w:val="000000" w:themeColor="text1"/>
        </w:rPr>
      </w:pPr>
      <w:r>
        <w:rPr>
          <w:rFonts w:ascii="Geneva" w:hAnsi="Geneva"/>
          <w:color w:val="000000" w:themeColor="text1"/>
        </w:rPr>
        <w:t>The EPR</w:t>
      </w:r>
      <w:r w:rsidR="00E9134A">
        <w:rPr>
          <w:rFonts w:ascii="Geneva" w:hAnsi="Geneva"/>
          <w:color w:val="000000" w:themeColor="text1"/>
        </w:rPr>
        <w:t>C states that a</w:t>
      </w:r>
      <w:r w:rsidR="00E9134A" w:rsidRPr="00EE1F73">
        <w:rPr>
          <w:rFonts w:ascii="Geneva" w:hAnsi="Geneva"/>
          <w:color w:val="000000" w:themeColor="text1"/>
        </w:rPr>
        <w:t xml:space="preserve"> recovered paper identification system has been set up in Europe, </w:t>
      </w:r>
      <w:r w:rsidR="00E9134A">
        <w:rPr>
          <w:rFonts w:ascii="Geneva" w:hAnsi="Geneva"/>
          <w:color w:val="000000" w:themeColor="text1"/>
        </w:rPr>
        <w:t>allowing</w:t>
      </w:r>
      <w:r w:rsidR="00E9134A" w:rsidRPr="00EE1F73">
        <w:rPr>
          <w:rFonts w:ascii="Geneva" w:hAnsi="Geneva"/>
          <w:color w:val="000000" w:themeColor="text1"/>
        </w:rPr>
        <w:t xml:space="preserve"> the identification of origin, for any purchased recycling paper thr</w:t>
      </w:r>
      <w:r w:rsidR="00E9134A">
        <w:rPr>
          <w:rFonts w:ascii="Geneva" w:hAnsi="Geneva"/>
          <w:color w:val="000000" w:themeColor="text1"/>
        </w:rPr>
        <w:t>oughout the chain of production</w:t>
      </w:r>
      <w:r w:rsidR="00E9134A" w:rsidRPr="00EE1F73">
        <w:rPr>
          <w:rFonts w:ascii="Geneva" w:hAnsi="Geneva"/>
          <w:color w:val="000000" w:themeColor="text1"/>
        </w:rPr>
        <w:t xml:space="preserve"> </w:t>
      </w:r>
      <w:r w:rsidR="00E9134A" w:rsidRPr="001203A3">
        <w:rPr>
          <w:rFonts w:ascii="Geneva" w:hAnsi="Geneva"/>
          <w:color w:val="000000" w:themeColor="text1"/>
        </w:rPr>
        <w:t>(EPRC,</w:t>
      </w:r>
      <w:r w:rsidR="00E45BF1">
        <w:rPr>
          <w:rFonts w:ascii="Geneva" w:hAnsi="Geneva"/>
          <w:color w:val="000000" w:themeColor="text1"/>
        </w:rPr>
        <w:t xml:space="preserve"> </w:t>
      </w:r>
      <w:r w:rsidR="00E9134A" w:rsidRPr="001203A3">
        <w:rPr>
          <w:rFonts w:ascii="Geneva" w:hAnsi="Geneva"/>
          <w:color w:val="000000" w:themeColor="text1"/>
        </w:rPr>
        <w:t>2018)</w:t>
      </w:r>
      <w:r w:rsidR="00E9134A">
        <w:rPr>
          <w:rFonts w:ascii="Geneva" w:hAnsi="Geneva"/>
          <w:color w:val="000000" w:themeColor="text1"/>
        </w:rPr>
        <w:t xml:space="preserve">. The missing link here, is obviously public awareness about the recycling process. The chain of recycling can often be broken right at the very outset, when consumers discard their rubbish from their homes. If a systematic approach was taken </w:t>
      </w:r>
      <w:r w:rsidR="00E9134A">
        <w:rPr>
          <w:rFonts w:ascii="Geneva" w:hAnsi="Geneva"/>
          <w:color w:val="000000" w:themeColor="text1"/>
        </w:rPr>
        <w:lastRenderedPageBreak/>
        <w:t xml:space="preserve">by local authorities to educate the local population, we might have a more successful and even more sustainable industry. Perhaps more attention should also be given to investing in finding ways of recycling on a local level, rather than sending large shipments of material overseas. </w:t>
      </w:r>
    </w:p>
    <w:p w14:paraId="6AC26C4A" w14:textId="77777777" w:rsidR="00E9134A" w:rsidRDefault="00E9134A" w:rsidP="00E9134A">
      <w:pPr>
        <w:spacing w:before="120" w:line="480" w:lineRule="auto"/>
        <w:rPr>
          <w:rFonts w:ascii="Geneva" w:hAnsi="Geneva"/>
          <w:b/>
          <w:color w:val="000000" w:themeColor="text1"/>
          <w:u w:val="single"/>
        </w:rPr>
      </w:pPr>
    </w:p>
    <w:p w14:paraId="3FC131F8" w14:textId="77777777" w:rsidR="00E9134A" w:rsidRPr="00805369" w:rsidRDefault="00E9134A" w:rsidP="00E9134A">
      <w:pPr>
        <w:spacing w:before="120" w:line="480" w:lineRule="auto"/>
        <w:rPr>
          <w:rFonts w:ascii="Geneva" w:hAnsi="Geneva"/>
          <w:color w:val="FF0000"/>
        </w:rPr>
      </w:pPr>
      <w:r w:rsidRPr="00EE1F73">
        <w:rPr>
          <w:rFonts w:ascii="Geneva" w:hAnsi="Geneva"/>
          <w:b/>
          <w:color w:val="000000" w:themeColor="text1"/>
          <w:u w:val="single"/>
        </w:rPr>
        <w:t>Digital Technology</w:t>
      </w:r>
    </w:p>
    <w:p w14:paraId="49022BF3" w14:textId="35C9EF9A" w:rsidR="00E45BF1" w:rsidRPr="00E45BF1" w:rsidRDefault="00E9134A" w:rsidP="00E45BF1">
      <w:pPr>
        <w:spacing w:before="120" w:line="480" w:lineRule="auto"/>
        <w:rPr>
          <w:rFonts w:ascii="Geneva" w:hAnsi="Geneva"/>
          <w:color w:val="000000" w:themeColor="text1"/>
        </w:rPr>
      </w:pPr>
      <w:r w:rsidRPr="00EE1F73">
        <w:rPr>
          <w:rFonts w:ascii="Geneva" w:hAnsi="Geneva"/>
          <w:color w:val="000000" w:themeColor="text1"/>
        </w:rPr>
        <w:t xml:space="preserve">With the advent of the internet, the expansion of broadband services around the world, cloud computing, plus technological advances in tablets and smartphones, one might be forgiven for thinking that this might be the answer to a greener solution for communication. Advocates would state that ICT has not only increased the quality of life for many people around the world, but that it has also helped to address the threat of climate change. A recent report, </w:t>
      </w:r>
      <w:r>
        <w:rPr>
          <w:rFonts w:ascii="Geneva" w:hAnsi="Geneva"/>
          <w:color w:val="000000" w:themeColor="text1"/>
        </w:rPr>
        <w:t>published by the Global e-sustainability initiative, (a collaboration of major ICT companies), identifies</w:t>
      </w:r>
      <w:r w:rsidRPr="00EE1F73">
        <w:rPr>
          <w:rFonts w:ascii="Geneva" w:hAnsi="Geneva"/>
          <w:color w:val="000000" w:themeColor="text1"/>
        </w:rPr>
        <w:t xml:space="preserve"> the role of ICT in dri</w:t>
      </w:r>
      <w:r>
        <w:rPr>
          <w:rFonts w:ascii="Geneva" w:hAnsi="Geneva"/>
          <w:color w:val="000000" w:themeColor="text1"/>
        </w:rPr>
        <w:t>ving a sustainable future, stating</w:t>
      </w:r>
      <w:r w:rsidRPr="00EE1F73">
        <w:rPr>
          <w:rFonts w:ascii="Geneva" w:hAnsi="Geneva"/>
          <w:color w:val="000000" w:themeColor="text1"/>
        </w:rPr>
        <w:t xml:space="preserve"> the following</w:t>
      </w:r>
      <w:r w:rsidRPr="00E45BF1">
        <w:rPr>
          <w:rFonts w:ascii="Geneva" w:hAnsi="Geneva"/>
          <w:color w:val="000000" w:themeColor="text1"/>
        </w:rPr>
        <w:t>:</w:t>
      </w:r>
      <w:r w:rsidR="00E45BF1">
        <w:rPr>
          <w:rFonts w:ascii="Geneva" w:hAnsi="Geneva"/>
          <w:color w:val="000000" w:themeColor="text1"/>
        </w:rPr>
        <w:t xml:space="preserve"> </w:t>
      </w:r>
      <w:r w:rsidR="00E45BF1" w:rsidRPr="00E45BF1">
        <w:rPr>
          <w:rFonts w:ascii="Geneva" w:hAnsi="Geneva"/>
          <w:color w:val="000000" w:themeColor="text1"/>
        </w:rPr>
        <w:t>“</w:t>
      </w:r>
      <w:r w:rsidRPr="00E45BF1">
        <w:rPr>
          <w:rFonts w:ascii="Geneva" w:hAnsi="Geneva"/>
          <w:color w:val="000000" w:themeColor="text1"/>
        </w:rPr>
        <w:t>ICT enabled solutions offer the potential to reduce greenhouse gas emissions by 16.5%, create 29.5 million jobs and yield U.S.D 1.9 trillion in savings”</w:t>
      </w:r>
      <w:r w:rsidR="00E45BF1" w:rsidRPr="00E45BF1">
        <w:rPr>
          <w:rFonts w:ascii="Geneva" w:hAnsi="Geneva"/>
          <w:color w:val="000000" w:themeColor="text1"/>
        </w:rPr>
        <w:t xml:space="preserve"> (</w:t>
      </w:r>
      <w:proofErr w:type="spellStart"/>
      <w:r w:rsidR="00E45BF1" w:rsidRPr="00E45BF1">
        <w:rPr>
          <w:rFonts w:ascii="Geneva" w:hAnsi="Geneva"/>
          <w:color w:val="000000" w:themeColor="text1"/>
        </w:rPr>
        <w:t>GeSI</w:t>
      </w:r>
      <w:proofErr w:type="spellEnd"/>
      <w:r w:rsidR="00E45BF1" w:rsidRPr="00E45BF1">
        <w:rPr>
          <w:rFonts w:ascii="Geneva" w:hAnsi="Geneva"/>
          <w:color w:val="000000" w:themeColor="text1"/>
        </w:rPr>
        <w:t>, 2014).</w:t>
      </w:r>
      <w:r w:rsidRPr="00E45BF1">
        <w:rPr>
          <w:rFonts w:ascii="Geneva" w:hAnsi="Geneva"/>
          <w:color w:val="000000" w:themeColor="text1"/>
        </w:rPr>
        <w:t xml:space="preserve"> It must be noted that these figures are projections and that the same report also acknowledges that the sector also contributes to climate change as well. </w:t>
      </w:r>
      <w:r w:rsidR="005F0EC7">
        <w:rPr>
          <w:rFonts w:ascii="Geneva" w:hAnsi="Geneva"/>
          <w:color w:val="000000" w:themeColor="text1"/>
        </w:rPr>
        <w:t xml:space="preserve">The </w:t>
      </w:r>
      <w:proofErr w:type="spellStart"/>
      <w:r w:rsidR="005F0EC7">
        <w:rPr>
          <w:rFonts w:ascii="Geneva" w:hAnsi="Geneva"/>
          <w:color w:val="000000" w:themeColor="text1"/>
        </w:rPr>
        <w:t>GeS</w:t>
      </w:r>
      <w:r w:rsidR="00E45BF1">
        <w:rPr>
          <w:rFonts w:ascii="Geneva" w:hAnsi="Geneva"/>
          <w:color w:val="000000" w:themeColor="text1"/>
        </w:rPr>
        <w:t>I</w:t>
      </w:r>
      <w:proofErr w:type="spellEnd"/>
      <w:r w:rsidR="00E45BF1">
        <w:rPr>
          <w:rFonts w:ascii="Geneva" w:hAnsi="Geneva"/>
          <w:color w:val="000000" w:themeColor="text1"/>
        </w:rPr>
        <w:t xml:space="preserve"> (2014) continue to highlight that w</w:t>
      </w:r>
      <w:r w:rsidRPr="00E45BF1">
        <w:rPr>
          <w:rFonts w:ascii="Geneva" w:hAnsi="Geneva"/>
          <w:color w:val="000000" w:themeColor="text1"/>
        </w:rPr>
        <w:t xml:space="preserve">idespread use over the last few </w:t>
      </w:r>
      <w:r w:rsidRPr="00E45BF1">
        <w:rPr>
          <w:rFonts w:ascii="Geneva" w:hAnsi="Geneva"/>
          <w:color w:val="000000" w:themeColor="text1"/>
        </w:rPr>
        <w:lastRenderedPageBreak/>
        <w:t>years has led to a rise in the sectors’ associated greenhouse gas emissions accounting for 2.3%</w:t>
      </w:r>
      <w:r w:rsidR="00E45BF1" w:rsidRPr="00E45BF1">
        <w:rPr>
          <w:rFonts w:ascii="Geneva" w:hAnsi="Geneva"/>
          <w:color w:val="000000" w:themeColor="text1"/>
        </w:rPr>
        <w:t>.</w:t>
      </w:r>
    </w:p>
    <w:p w14:paraId="6F3C917B" w14:textId="77777777" w:rsidR="00E9134A" w:rsidRPr="0071434E" w:rsidRDefault="00E9134A" w:rsidP="00E9134A">
      <w:pPr>
        <w:spacing w:before="120" w:line="480" w:lineRule="auto"/>
        <w:rPr>
          <w:rFonts w:ascii="Geneva" w:hAnsi="Geneva"/>
          <w:color w:val="000000" w:themeColor="text1"/>
        </w:rPr>
      </w:pPr>
      <w:r>
        <w:rPr>
          <w:rFonts w:ascii="Geneva" w:hAnsi="Geneva"/>
          <w:color w:val="000000" w:themeColor="text1"/>
        </w:rPr>
        <w:t>S</w:t>
      </w:r>
      <w:r w:rsidRPr="00EE1F73">
        <w:rPr>
          <w:rFonts w:ascii="Geneva" w:hAnsi="Geneva"/>
          <w:color w:val="000000" w:themeColor="text1"/>
        </w:rPr>
        <w:t>upporters of the paper and pulp industry, have jumped on these figures and the organisation known as Two-sides (an initiative set up by companies from the graphic communication supply chain) are quick to point out that the figures are on a par with the emissions from the global aviation sector</w:t>
      </w:r>
      <w:r w:rsidRPr="00FE2C68">
        <w:rPr>
          <w:rFonts w:ascii="Geneva" w:hAnsi="Geneva"/>
          <w:color w:val="FF0000"/>
        </w:rPr>
        <w:t xml:space="preserve"> </w:t>
      </w:r>
      <w:r w:rsidRPr="0071434E">
        <w:rPr>
          <w:rFonts w:ascii="Geneva" w:hAnsi="Geneva"/>
          <w:color w:val="000000" w:themeColor="text1"/>
        </w:rPr>
        <w:t>(Two-sides, 2018)</w:t>
      </w:r>
      <w:r>
        <w:rPr>
          <w:rFonts w:ascii="Geneva" w:hAnsi="Geneva"/>
          <w:color w:val="000000" w:themeColor="text1"/>
        </w:rPr>
        <w:t>. With conflicting views and advice designed to influence both consumers, companies and organisations around the world, it is evident that there will always be a fluid changing scenario, and while scientists try to assess the ever changing facts and figures regarding climate change, we should be mindful of how this information is interpreted, distributed and put into the public domain.</w:t>
      </w:r>
    </w:p>
    <w:p w14:paraId="01A60470" w14:textId="77777777" w:rsidR="00E9134A" w:rsidRDefault="00E9134A" w:rsidP="00E9134A">
      <w:pPr>
        <w:spacing w:before="120" w:line="480" w:lineRule="auto"/>
        <w:rPr>
          <w:rFonts w:ascii="Geneva" w:hAnsi="Geneva"/>
          <w:color w:val="000000" w:themeColor="text1"/>
        </w:rPr>
      </w:pPr>
      <w:r>
        <w:rPr>
          <w:rFonts w:ascii="Geneva" w:hAnsi="Geneva"/>
          <w:color w:val="000000" w:themeColor="text1"/>
        </w:rPr>
        <w:t>What is certain, is that o</w:t>
      </w:r>
      <w:r w:rsidRPr="00EE1F73">
        <w:rPr>
          <w:rFonts w:ascii="Geneva" w:hAnsi="Geneva"/>
          <w:color w:val="000000" w:themeColor="text1"/>
        </w:rPr>
        <w:t xml:space="preserve">ne of the biggest problems facing the ICT sector today, is the issue of E-waste. </w:t>
      </w:r>
      <w:r>
        <w:rPr>
          <w:rFonts w:ascii="Geneva" w:hAnsi="Geneva"/>
          <w:color w:val="000000" w:themeColor="text1"/>
        </w:rPr>
        <w:t>According to the U.K. Government Health and Safety Executive, e</w:t>
      </w:r>
      <w:r w:rsidRPr="00EE1F73">
        <w:rPr>
          <w:rFonts w:ascii="Geneva" w:hAnsi="Geneva"/>
          <w:color w:val="000000" w:themeColor="text1"/>
        </w:rPr>
        <w:t xml:space="preserve">ach year the industry generates up to </w:t>
      </w:r>
      <w:r>
        <w:rPr>
          <w:rFonts w:ascii="Geneva" w:hAnsi="Geneva"/>
          <w:color w:val="000000" w:themeColor="text1"/>
        </w:rPr>
        <w:t xml:space="preserve">2 </w:t>
      </w:r>
      <w:r w:rsidRPr="00EE1F73">
        <w:rPr>
          <w:rFonts w:ascii="Geneva" w:hAnsi="Geneva"/>
          <w:color w:val="000000" w:themeColor="text1"/>
        </w:rPr>
        <w:t>million tonnes</w:t>
      </w:r>
      <w:r>
        <w:rPr>
          <w:rFonts w:ascii="Geneva" w:hAnsi="Geneva"/>
          <w:color w:val="000000" w:themeColor="text1"/>
        </w:rPr>
        <w:t xml:space="preserve"> of E-waste in the U.K alone</w:t>
      </w:r>
      <w:r w:rsidRPr="00EE1F73">
        <w:rPr>
          <w:rFonts w:ascii="Geneva" w:hAnsi="Geneva"/>
          <w:color w:val="000000" w:themeColor="text1"/>
        </w:rPr>
        <w:t>.</w:t>
      </w:r>
      <w:r>
        <w:rPr>
          <w:rFonts w:ascii="Geneva" w:hAnsi="Geneva"/>
          <w:color w:val="000000" w:themeColor="text1"/>
        </w:rPr>
        <w:t xml:space="preserve"> </w:t>
      </w:r>
      <w:r w:rsidRPr="00EE1F73">
        <w:rPr>
          <w:rFonts w:ascii="Geneva" w:hAnsi="Geneva"/>
          <w:color w:val="000000" w:themeColor="text1"/>
        </w:rPr>
        <w:t>Devices such as smartphones, tablets and computers, whilst containing some recyclable materials also contain toxic substances such as lead, mercury, cadmium and polyvinyl chloride. most of them ending up in E-waste landfills, that release toxins into the soil, air and water.</w:t>
      </w:r>
      <w:r>
        <w:rPr>
          <w:rFonts w:ascii="Geneva" w:hAnsi="Geneva"/>
          <w:color w:val="000000" w:themeColor="text1"/>
        </w:rPr>
        <w:t xml:space="preserve"> There has been new U.K legislation regarding e-waste that came into </w:t>
      </w:r>
      <w:r>
        <w:rPr>
          <w:rFonts w:ascii="Geneva" w:hAnsi="Geneva"/>
          <w:color w:val="000000" w:themeColor="text1"/>
        </w:rPr>
        <w:lastRenderedPageBreak/>
        <w:t>effect in 2014 and as of 1</w:t>
      </w:r>
      <w:r w:rsidRPr="00BE64CC">
        <w:rPr>
          <w:rFonts w:ascii="Geneva" w:hAnsi="Geneva"/>
          <w:color w:val="000000" w:themeColor="text1"/>
          <w:vertAlign w:val="superscript"/>
        </w:rPr>
        <w:t>st</w:t>
      </w:r>
      <w:r>
        <w:rPr>
          <w:rFonts w:ascii="Geneva" w:hAnsi="Geneva"/>
          <w:color w:val="000000" w:themeColor="text1"/>
        </w:rPr>
        <w:t xml:space="preserve"> January 2019, a wider range of devices and products will be covered by the directive (H.S.E, 2018).</w:t>
      </w:r>
    </w:p>
    <w:p w14:paraId="5904EDC4" w14:textId="4A60729A" w:rsidR="00E9134A" w:rsidRDefault="00E9134A" w:rsidP="00E9134A">
      <w:pPr>
        <w:spacing w:before="120" w:line="480" w:lineRule="auto"/>
        <w:rPr>
          <w:rFonts w:ascii="Geneva" w:hAnsi="Geneva"/>
          <w:color w:val="000000" w:themeColor="text1"/>
        </w:rPr>
      </w:pPr>
      <w:r>
        <w:rPr>
          <w:rFonts w:ascii="Geneva" w:hAnsi="Geneva"/>
          <w:color w:val="000000" w:themeColor="text1"/>
        </w:rPr>
        <w:t xml:space="preserve">Globally the statistics are much more alarming. According to The Global Partnership for E-waste Statistics, the figures for 2016 are set at 44.7 million metric tonnes, with only 20% of that figure being recycled. Asia at present generates the most waste, with Africa generating the least. Unfortunately, only 66% of the worlds’ population is covered by e-waste regulation </w:t>
      </w:r>
      <w:r w:rsidRPr="008463E8">
        <w:rPr>
          <w:rFonts w:ascii="Geneva" w:hAnsi="Geneva"/>
          <w:color w:val="000000" w:themeColor="text1"/>
        </w:rPr>
        <w:t>(</w:t>
      </w:r>
      <w:proofErr w:type="spellStart"/>
      <w:r w:rsidRPr="008463E8">
        <w:rPr>
          <w:rFonts w:ascii="Geneva" w:hAnsi="Geneva"/>
          <w:color w:val="000000" w:themeColor="text1"/>
        </w:rPr>
        <w:t>Balde</w:t>
      </w:r>
      <w:proofErr w:type="spellEnd"/>
      <w:r w:rsidRPr="008463E8">
        <w:rPr>
          <w:rFonts w:ascii="Geneva" w:hAnsi="Geneva"/>
          <w:color w:val="000000" w:themeColor="text1"/>
        </w:rPr>
        <w:t>́,</w:t>
      </w:r>
      <w:r w:rsidR="00E45BF1">
        <w:rPr>
          <w:rFonts w:ascii="Geneva" w:hAnsi="Geneva"/>
          <w:color w:val="000000" w:themeColor="text1"/>
        </w:rPr>
        <w:t xml:space="preserve"> </w:t>
      </w:r>
      <w:r w:rsidRPr="008463E8">
        <w:rPr>
          <w:rFonts w:ascii="Geneva" w:hAnsi="Geneva"/>
          <w:color w:val="000000" w:themeColor="text1"/>
        </w:rPr>
        <w:t>2017)</w:t>
      </w:r>
      <w:r>
        <w:rPr>
          <w:rFonts w:ascii="Geneva" w:hAnsi="Geneva"/>
          <w:color w:val="000000" w:themeColor="text1"/>
        </w:rPr>
        <w:t>. This illustration taken from the same report highlights the extent of the problem that we are likely to face in the future.</w:t>
      </w:r>
    </w:p>
    <w:p w14:paraId="2D225112" w14:textId="77777777" w:rsidR="00E9134A" w:rsidRDefault="00E9134A" w:rsidP="00E9134A">
      <w:pPr>
        <w:keepNext/>
        <w:spacing w:before="120" w:line="480" w:lineRule="auto"/>
      </w:pPr>
      <w:r>
        <w:rPr>
          <w:rFonts w:ascii="Geneva" w:hAnsi="Geneva"/>
          <w:noProof/>
          <w:color w:val="000000" w:themeColor="text1"/>
          <w:lang w:val="en-US"/>
        </w:rPr>
        <w:drawing>
          <wp:inline distT="0" distB="0" distL="0" distR="0" wp14:anchorId="046E147F" wp14:editId="0E15005D">
            <wp:extent cx="4102747" cy="2517140"/>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0-26 at 13.04.2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31150" cy="2534566"/>
                    </a:xfrm>
                    <a:prstGeom prst="rect">
                      <a:avLst/>
                    </a:prstGeom>
                  </pic:spPr>
                </pic:pic>
              </a:graphicData>
            </a:graphic>
          </wp:inline>
        </w:drawing>
      </w:r>
    </w:p>
    <w:p w14:paraId="188CEED1" w14:textId="77777777" w:rsidR="00E9134A" w:rsidRDefault="00E9134A" w:rsidP="00E9134A">
      <w:pPr>
        <w:pStyle w:val="Caption"/>
        <w:rPr>
          <w:rFonts w:ascii="Geneva" w:hAnsi="Geneva"/>
          <w:color w:val="000000" w:themeColor="text1"/>
        </w:rPr>
      </w:pPr>
      <w:r>
        <w:t xml:space="preserve">Figure </w:t>
      </w:r>
      <w:fldSimple w:instr=" SEQ Figure \* ARABIC ">
        <w:r>
          <w:rPr>
            <w:noProof/>
          </w:rPr>
          <w:t>5</w:t>
        </w:r>
      </w:fldSimple>
      <w:r>
        <w:t xml:space="preserve"> </w:t>
      </w:r>
      <w:r w:rsidRPr="008F575D">
        <w:rPr>
          <w:color w:val="000000" w:themeColor="text1"/>
        </w:rPr>
        <w:t>(Baldé,2017)</w:t>
      </w:r>
    </w:p>
    <w:p w14:paraId="71B28224" w14:textId="77777777" w:rsidR="00E9134A" w:rsidRPr="00A85122" w:rsidRDefault="00E9134A" w:rsidP="00E9134A">
      <w:pPr>
        <w:spacing w:before="120" w:line="480" w:lineRule="auto"/>
        <w:rPr>
          <w:rFonts w:ascii="Geneva" w:hAnsi="Geneva"/>
          <w:color w:val="000000" w:themeColor="text1"/>
        </w:rPr>
      </w:pPr>
      <w:r w:rsidRPr="00A85122">
        <w:rPr>
          <w:rFonts w:ascii="Geneva" w:hAnsi="Geneva"/>
          <w:color w:val="000000" w:themeColor="text1"/>
        </w:rPr>
        <w:t xml:space="preserve">These figures will obviously change over time with more of the worlds’ population, gaining access to the internet and </w:t>
      </w:r>
      <w:r>
        <w:rPr>
          <w:rFonts w:ascii="Geneva" w:hAnsi="Geneva"/>
          <w:color w:val="000000" w:themeColor="text1"/>
        </w:rPr>
        <w:t xml:space="preserve">gradually becoming more prosperous and </w:t>
      </w:r>
      <w:r w:rsidRPr="00A85122">
        <w:rPr>
          <w:rFonts w:ascii="Geneva" w:hAnsi="Geneva"/>
          <w:color w:val="000000" w:themeColor="text1"/>
        </w:rPr>
        <w:t xml:space="preserve">so it is imperative </w:t>
      </w:r>
      <w:r>
        <w:rPr>
          <w:rFonts w:ascii="Geneva" w:hAnsi="Geneva"/>
          <w:color w:val="000000" w:themeColor="text1"/>
        </w:rPr>
        <w:t>that measures are put in place to encourage more countries to adopt an e-waste recycling policy, to limit the impacts to the environment and also to human health.</w:t>
      </w:r>
    </w:p>
    <w:p w14:paraId="6837A473"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lastRenderedPageBreak/>
        <w:t xml:space="preserve">With the use of screen based media becoming more prevalent in our society, studies have </w:t>
      </w:r>
      <w:r>
        <w:rPr>
          <w:rFonts w:ascii="Geneva" w:hAnsi="Geneva"/>
          <w:color w:val="000000" w:themeColor="text1"/>
        </w:rPr>
        <w:t xml:space="preserve">also </w:t>
      </w:r>
      <w:r w:rsidRPr="00EE1F73">
        <w:rPr>
          <w:rFonts w:ascii="Geneva" w:hAnsi="Geneva"/>
          <w:color w:val="000000" w:themeColor="text1"/>
        </w:rPr>
        <w:t>been made in order to compare it to the use of paper. A recent study, compared reading effort using different kinds of media. A paper page, an e-reader and a computer tablet. Participants were given a chance to use all three and reported their preferences after use. Results showed that the majority of people preferred reading on paper, even though the results found no support for this when taking into account and monitoring the participant’s cognitive effort. The researchers suggested that “apparent scepticism towards digital media, reflected a general, cultural attitude towards reading in this manner rather than measurable c</w:t>
      </w:r>
      <w:r>
        <w:rPr>
          <w:rFonts w:ascii="Geneva" w:hAnsi="Geneva"/>
          <w:color w:val="000000" w:themeColor="text1"/>
        </w:rPr>
        <w:t>ognitive effort during reading”</w:t>
      </w:r>
      <w:r w:rsidRPr="00EE1F73">
        <w:rPr>
          <w:rFonts w:ascii="Geneva" w:hAnsi="Geneva"/>
          <w:color w:val="000000" w:themeColor="text1"/>
        </w:rPr>
        <w:t xml:space="preserve"> </w:t>
      </w:r>
      <w:r>
        <w:rPr>
          <w:rFonts w:ascii="Geneva" w:hAnsi="Geneva"/>
          <w:color w:val="000000" w:themeColor="text1"/>
        </w:rPr>
        <w:t>(</w:t>
      </w:r>
      <w:proofErr w:type="spellStart"/>
      <w:r>
        <w:rPr>
          <w:rFonts w:ascii="Geneva" w:hAnsi="Geneva"/>
          <w:color w:val="000000" w:themeColor="text1"/>
        </w:rPr>
        <w:t>Myrberg</w:t>
      </w:r>
      <w:proofErr w:type="spellEnd"/>
      <w:r>
        <w:rPr>
          <w:rFonts w:ascii="Geneva" w:hAnsi="Geneva"/>
          <w:color w:val="000000" w:themeColor="text1"/>
        </w:rPr>
        <w:t xml:space="preserve"> &amp; </w:t>
      </w:r>
      <w:proofErr w:type="spellStart"/>
      <w:r>
        <w:rPr>
          <w:rFonts w:ascii="Geneva" w:hAnsi="Geneva"/>
          <w:color w:val="000000" w:themeColor="text1"/>
        </w:rPr>
        <w:t>Wilberg</w:t>
      </w:r>
      <w:proofErr w:type="spellEnd"/>
      <w:r>
        <w:rPr>
          <w:rFonts w:ascii="Geneva" w:hAnsi="Geneva"/>
          <w:color w:val="000000" w:themeColor="text1"/>
        </w:rPr>
        <w:t xml:space="preserve"> </w:t>
      </w:r>
      <w:r w:rsidRPr="00EE1F73">
        <w:rPr>
          <w:rFonts w:ascii="Geneva" w:hAnsi="Geneva"/>
          <w:color w:val="000000" w:themeColor="text1"/>
        </w:rPr>
        <w:t>2015)</w:t>
      </w:r>
      <w:r>
        <w:rPr>
          <w:rFonts w:ascii="Geneva" w:hAnsi="Geneva"/>
          <w:color w:val="000000" w:themeColor="text1"/>
        </w:rPr>
        <w:t xml:space="preserve">. </w:t>
      </w:r>
      <w:r w:rsidRPr="00EE1F73">
        <w:rPr>
          <w:rFonts w:ascii="Geneva" w:hAnsi="Geneva"/>
          <w:color w:val="000000" w:themeColor="text1"/>
        </w:rPr>
        <w:t xml:space="preserve"> Essentially this means that the current generation of users are not quite ready to give up paper yet, even if studies show that digital communication has more advantages.</w:t>
      </w:r>
      <w:r>
        <w:rPr>
          <w:rFonts w:ascii="Geneva" w:hAnsi="Geneva"/>
          <w:color w:val="000000" w:themeColor="text1"/>
        </w:rPr>
        <w:t xml:space="preserve"> It is worth noting that any study of this type will have been done incorporating a generation of users that are already familiar with the use of paper. Perhaps a new generation of children who are more familiar with technology in their pre-school years, may well generate different results in the future. Only time will tell.</w:t>
      </w:r>
    </w:p>
    <w:p w14:paraId="39ACB5E8" w14:textId="77777777" w:rsidR="00E9134A" w:rsidRDefault="00E9134A" w:rsidP="00E9134A">
      <w:pPr>
        <w:spacing w:before="120" w:line="480" w:lineRule="auto"/>
        <w:rPr>
          <w:rFonts w:ascii="Geneva" w:hAnsi="Geneva"/>
          <w:b/>
          <w:color w:val="000000" w:themeColor="text1"/>
          <w:u w:val="single"/>
        </w:rPr>
      </w:pPr>
    </w:p>
    <w:p w14:paraId="7329C1E3" w14:textId="77777777" w:rsidR="00B71F3F" w:rsidRDefault="00B71F3F" w:rsidP="00E9134A">
      <w:pPr>
        <w:spacing w:before="120" w:line="480" w:lineRule="auto"/>
        <w:rPr>
          <w:rFonts w:ascii="Geneva" w:hAnsi="Geneva"/>
          <w:b/>
          <w:color w:val="000000" w:themeColor="text1"/>
          <w:u w:val="single"/>
        </w:rPr>
      </w:pPr>
    </w:p>
    <w:p w14:paraId="240026B0" w14:textId="77777777" w:rsidR="00B71F3F" w:rsidRDefault="00B71F3F" w:rsidP="00E9134A">
      <w:pPr>
        <w:spacing w:before="120" w:line="480" w:lineRule="auto"/>
        <w:rPr>
          <w:rFonts w:ascii="Geneva" w:hAnsi="Geneva"/>
          <w:b/>
          <w:color w:val="000000" w:themeColor="text1"/>
          <w:u w:val="single"/>
        </w:rPr>
      </w:pPr>
    </w:p>
    <w:p w14:paraId="31CB4EDD" w14:textId="77777777" w:rsidR="00E9134A" w:rsidRPr="00EE1F73" w:rsidRDefault="00E9134A" w:rsidP="00E9134A">
      <w:pPr>
        <w:spacing w:before="120" w:line="480" w:lineRule="auto"/>
        <w:rPr>
          <w:rFonts w:ascii="Geneva" w:hAnsi="Geneva"/>
          <w:b/>
          <w:color w:val="000000" w:themeColor="text1"/>
          <w:u w:val="single"/>
        </w:rPr>
      </w:pPr>
      <w:r w:rsidRPr="00EE1F73">
        <w:rPr>
          <w:rFonts w:ascii="Geneva" w:hAnsi="Geneva"/>
          <w:b/>
          <w:color w:val="000000" w:themeColor="text1"/>
          <w:u w:val="single"/>
        </w:rPr>
        <w:lastRenderedPageBreak/>
        <w:t>Future of the paper industry</w:t>
      </w:r>
    </w:p>
    <w:p w14:paraId="5F9D35FF" w14:textId="678C966E"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Even with the threat of competition from digital communication, the pulp and paper industry itse</w:t>
      </w:r>
      <w:r>
        <w:rPr>
          <w:rFonts w:ascii="Geneva" w:hAnsi="Geneva"/>
          <w:color w:val="000000" w:themeColor="text1"/>
        </w:rPr>
        <w:t>lf has an expectation to expand.</w:t>
      </w:r>
      <w:r w:rsidRPr="00EE1F73">
        <w:rPr>
          <w:rFonts w:ascii="Geneva" w:hAnsi="Geneva"/>
          <w:color w:val="000000" w:themeColor="text1"/>
        </w:rPr>
        <w:t xml:space="preserve"> </w:t>
      </w:r>
      <w:r>
        <w:rPr>
          <w:rFonts w:ascii="Geneva" w:hAnsi="Geneva"/>
          <w:color w:val="000000" w:themeColor="text1"/>
        </w:rPr>
        <w:t>The</w:t>
      </w:r>
      <w:r w:rsidRPr="00EE1F73">
        <w:rPr>
          <w:rFonts w:ascii="Geneva" w:hAnsi="Geneva"/>
          <w:color w:val="000000" w:themeColor="text1"/>
        </w:rPr>
        <w:t xml:space="preserve"> organisation known as The Environmental Paper Network</w:t>
      </w:r>
      <w:r w:rsidR="00B71F3F">
        <w:rPr>
          <w:rFonts w:ascii="Geneva" w:hAnsi="Geneva"/>
          <w:color w:val="000000" w:themeColor="text1"/>
        </w:rPr>
        <w:t xml:space="preserve"> (EPN)</w:t>
      </w:r>
      <w:r>
        <w:rPr>
          <w:rFonts w:ascii="Geneva" w:hAnsi="Geneva"/>
          <w:color w:val="000000" w:themeColor="text1"/>
        </w:rPr>
        <w:t>,</w:t>
      </w:r>
      <w:r w:rsidRPr="00EE1F73">
        <w:rPr>
          <w:rFonts w:ascii="Geneva" w:hAnsi="Geneva"/>
          <w:color w:val="000000" w:themeColor="text1"/>
        </w:rPr>
        <w:t xml:space="preserve"> </w:t>
      </w:r>
      <w:r>
        <w:rPr>
          <w:rFonts w:ascii="Geneva" w:hAnsi="Geneva"/>
          <w:color w:val="000000" w:themeColor="text1"/>
        </w:rPr>
        <w:t>points out</w:t>
      </w:r>
      <w:r w:rsidRPr="00EE1F73">
        <w:rPr>
          <w:rFonts w:ascii="Geneva" w:hAnsi="Geneva"/>
          <w:color w:val="000000" w:themeColor="text1"/>
        </w:rPr>
        <w:t xml:space="preserve"> that </w:t>
      </w:r>
      <w:r>
        <w:rPr>
          <w:rFonts w:ascii="Geneva" w:hAnsi="Geneva"/>
          <w:color w:val="000000" w:themeColor="text1"/>
        </w:rPr>
        <w:t xml:space="preserve">while </w:t>
      </w:r>
      <w:r w:rsidRPr="00EE1F73">
        <w:rPr>
          <w:rFonts w:ascii="Geneva" w:hAnsi="Geneva"/>
          <w:color w:val="000000" w:themeColor="text1"/>
        </w:rPr>
        <w:t xml:space="preserve">it is important to try to reduce consumption in already developed countries, it expects future production to be centred in Russia, Asia and South America.  </w:t>
      </w:r>
      <w:r w:rsidR="00B71F3F">
        <w:rPr>
          <w:rFonts w:ascii="Geneva" w:hAnsi="Geneva"/>
          <w:color w:val="000000" w:themeColor="text1"/>
        </w:rPr>
        <w:t>EPN</w:t>
      </w:r>
      <w:r w:rsidRPr="00EE1F73">
        <w:rPr>
          <w:rFonts w:ascii="Geneva" w:hAnsi="Geneva"/>
          <w:color w:val="000000" w:themeColor="text1"/>
        </w:rPr>
        <w:t xml:space="preserve"> describes itself as being “a coalition of non-governmental organisations around the world that are invested in the responsible production and use of paper”. Recognising the need for standards to be maintained as the industry moves into different parts of the world, it has published a report, outlining possible impacts on the environment and sets out recommendations for the industry, governments and consumers. The organisation has also set out a Global Paper Vision, an initiative that has been signed by 140 NGO’s around the world. Their mission statement reads:</w:t>
      </w:r>
    </w:p>
    <w:p w14:paraId="2D2D5CF1" w14:textId="77777777" w:rsidR="00E9134A" w:rsidRDefault="00E9134A" w:rsidP="00E9134A">
      <w:pPr>
        <w:spacing w:before="120"/>
        <w:ind w:left="720"/>
        <w:rPr>
          <w:rFonts w:ascii="Geneva" w:hAnsi="Geneva"/>
          <w:color w:val="000000" w:themeColor="text1"/>
        </w:rPr>
      </w:pPr>
      <w:r w:rsidRPr="00501F23">
        <w:rPr>
          <w:rFonts w:ascii="Geneva" w:hAnsi="Geneva"/>
          <w:i/>
          <w:color w:val="000000" w:themeColor="text1"/>
        </w:rPr>
        <w:t>We seek the successful transition to pulp and paper that is part of the solution to climate change and is made from responsibly sourced fibres, using entirely low-carbon, renewable energy, with water that is as clean after paper production as before, producing zero waste and zero emissions</w:t>
      </w:r>
      <w:r>
        <w:rPr>
          <w:rFonts w:ascii="Geneva" w:hAnsi="Geneva"/>
          <w:color w:val="000000" w:themeColor="text1"/>
        </w:rPr>
        <w:t xml:space="preserve"> (Martin &amp;</w:t>
      </w:r>
      <w:r w:rsidRPr="005D64FF">
        <w:rPr>
          <w:rFonts w:ascii="Geneva" w:hAnsi="Geneva"/>
          <w:color w:val="000000" w:themeColor="text1"/>
        </w:rPr>
        <w:t xml:space="preserve"> </w:t>
      </w:r>
      <w:proofErr w:type="spellStart"/>
      <w:r w:rsidRPr="005D64FF">
        <w:rPr>
          <w:rFonts w:ascii="Geneva" w:hAnsi="Geneva"/>
          <w:color w:val="000000" w:themeColor="text1"/>
        </w:rPr>
        <w:t>Haggith</w:t>
      </w:r>
      <w:proofErr w:type="spellEnd"/>
      <w:r w:rsidRPr="005D64FF">
        <w:rPr>
          <w:rFonts w:ascii="Geneva" w:hAnsi="Geneva"/>
          <w:color w:val="000000" w:themeColor="text1"/>
        </w:rPr>
        <w:t>, 2018</w:t>
      </w:r>
      <w:r>
        <w:rPr>
          <w:rFonts w:ascii="Geneva" w:hAnsi="Geneva"/>
          <w:color w:val="000000" w:themeColor="text1"/>
        </w:rPr>
        <w:t>).</w:t>
      </w:r>
    </w:p>
    <w:p w14:paraId="71196ABD" w14:textId="77777777" w:rsidR="00E45BF1" w:rsidRPr="005D64FF" w:rsidRDefault="00E45BF1" w:rsidP="00E9134A">
      <w:pPr>
        <w:spacing w:before="120"/>
        <w:ind w:left="720"/>
        <w:rPr>
          <w:rFonts w:ascii="Geneva" w:hAnsi="Geneva"/>
          <w:color w:val="FF0000"/>
        </w:rPr>
      </w:pPr>
    </w:p>
    <w:p w14:paraId="57ABE0EF" w14:textId="7720CAF8"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This may all sound like positive reading at first, but as the EPN goes on to </w:t>
      </w:r>
      <w:r>
        <w:rPr>
          <w:rFonts w:ascii="Geneva" w:hAnsi="Geneva"/>
          <w:color w:val="000000" w:themeColor="text1"/>
        </w:rPr>
        <w:t>point out</w:t>
      </w:r>
      <w:r w:rsidRPr="00EE1F73">
        <w:rPr>
          <w:rFonts w:ascii="Geneva" w:hAnsi="Geneva"/>
          <w:color w:val="000000" w:themeColor="text1"/>
        </w:rPr>
        <w:t xml:space="preserve"> in very recent findings</w:t>
      </w:r>
      <w:r>
        <w:rPr>
          <w:rFonts w:ascii="Geneva" w:hAnsi="Geneva"/>
          <w:color w:val="000000" w:themeColor="text1"/>
        </w:rPr>
        <w:t xml:space="preserve"> from an investigative report, (</w:t>
      </w:r>
      <w:proofErr w:type="spellStart"/>
      <w:r>
        <w:rPr>
          <w:rFonts w:ascii="Geneva" w:hAnsi="Geneva"/>
          <w:color w:val="000000" w:themeColor="text1"/>
        </w:rPr>
        <w:t>Baffoni</w:t>
      </w:r>
      <w:proofErr w:type="spellEnd"/>
      <w:r>
        <w:rPr>
          <w:rFonts w:ascii="Geneva" w:hAnsi="Geneva"/>
          <w:color w:val="000000" w:themeColor="text1"/>
        </w:rPr>
        <w:t>, 2018)</w:t>
      </w:r>
      <w:r w:rsidRPr="00EE1F73">
        <w:rPr>
          <w:rFonts w:ascii="Geneva" w:hAnsi="Geneva"/>
          <w:color w:val="000000" w:themeColor="text1"/>
        </w:rPr>
        <w:t xml:space="preserve"> in reality it is very difficult to ensure that these visions are implemented around the globe. </w:t>
      </w:r>
      <w:r>
        <w:rPr>
          <w:rFonts w:ascii="Geneva" w:hAnsi="Geneva"/>
          <w:color w:val="000000" w:themeColor="text1"/>
        </w:rPr>
        <w:t>The author of the report,</w:t>
      </w:r>
      <w:r w:rsidRPr="00EE1F73">
        <w:rPr>
          <w:rFonts w:ascii="Geneva" w:hAnsi="Geneva"/>
          <w:color w:val="000000" w:themeColor="text1"/>
        </w:rPr>
        <w:t xml:space="preserve"> </w:t>
      </w:r>
      <w:r>
        <w:rPr>
          <w:rFonts w:ascii="Geneva" w:hAnsi="Geneva"/>
          <w:color w:val="000000" w:themeColor="text1"/>
        </w:rPr>
        <w:t xml:space="preserve">points out that </w:t>
      </w:r>
      <w:r w:rsidRPr="00EE1F73">
        <w:rPr>
          <w:rFonts w:ascii="Geneva" w:hAnsi="Geneva"/>
          <w:color w:val="000000" w:themeColor="text1"/>
        </w:rPr>
        <w:t xml:space="preserve">it </w:t>
      </w:r>
      <w:r w:rsidRPr="00EE1F73">
        <w:rPr>
          <w:rFonts w:ascii="Geneva" w:hAnsi="Geneva"/>
          <w:color w:val="000000" w:themeColor="text1"/>
        </w:rPr>
        <w:lastRenderedPageBreak/>
        <w:t xml:space="preserve">seems that not all pulp and paper companies are adhering to their very own environmental policies. </w:t>
      </w:r>
      <w:r>
        <w:rPr>
          <w:rFonts w:ascii="Geneva" w:hAnsi="Geneva"/>
          <w:color w:val="000000" w:themeColor="text1"/>
        </w:rPr>
        <w:t xml:space="preserve">For example, </w:t>
      </w:r>
      <w:r w:rsidRPr="00EE1F73">
        <w:rPr>
          <w:rFonts w:ascii="Geneva" w:hAnsi="Geneva"/>
          <w:color w:val="000000" w:themeColor="text1"/>
        </w:rPr>
        <w:t xml:space="preserve">The Asia Pulp and Paper company, a dominant force in the industry renowned for years of forest destruction and also human rights abuses are now </w:t>
      </w:r>
      <w:r>
        <w:rPr>
          <w:rFonts w:ascii="Geneva" w:hAnsi="Geneva"/>
          <w:color w:val="000000" w:themeColor="text1"/>
        </w:rPr>
        <w:t>expanding their operations by planting acacia trees on land that has been earmarked for peat recovery, by the Peat Restoration Agency. The report goes on to suggest that Asia Pulp and Paper are already responsible for almost 44 million tonnes of CO2 emissions, from its plantations on peat (</w:t>
      </w:r>
      <w:proofErr w:type="spellStart"/>
      <w:r>
        <w:rPr>
          <w:rFonts w:ascii="Geneva" w:hAnsi="Geneva"/>
          <w:color w:val="000000" w:themeColor="text1"/>
        </w:rPr>
        <w:t>Baffoni</w:t>
      </w:r>
      <w:proofErr w:type="spellEnd"/>
      <w:r>
        <w:rPr>
          <w:rFonts w:ascii="Geneva" w:hAnsi="Geneva"/>
          <w:color w:val="000000" w:themeColor="text1"/>
        </w:rPr>
        <w:t>, 2018). This scenario is a troubling reminder that some of the largest pulp and paper companies in the world quite often ignore regulations and are complicit in environmental malpractice for financial gain, while non - governmental organisations struggle to police the industry and bring them to account.</w:t>
      </w:r>
    </w:p>
    <w:p w14:paraId="77E11201" w14:textId="615A1DC5" w:rsidR="00E9134A" w:rsidRPr="00DC5365" w:rsidRDefault="00E9134A" w:rsidP="00E9134A">
      <w:pPr>
        <w:spacing w:before="120" w:line="480" w:lineRule="auto"/>
        <w:rPr>
          <w:rFonts w:ascii="Geneva" w:hAnsi="Geneva"/>
          <w:color w:val="FF0000"/>
        </w:rPr>
      </w:pPr>
      <w:r w:rsidRPr="00EE1F73">
        <w:rPr>
          <w:rFonts w:ascii="Geneva" w:hAnsi="Geneva"/>
          <w:color w:val="000000" w:themeColor="text1"/>
        </w:rPr>
        <w:t xml:space="preserve">As far as the pulp and paper industry is concerned, they expect their financial future to continue to be positive. The industry publication, Paper Industry World, reported recently that the financial risk monitoring company Euler Hermes has released its’ 2017 study on the outlook of the paper industry. It reports that the global gross output of pulp and paper is set to increase by a 1.4% rate. They expect this increase to occur due to a rise in demand for e-commerce packaging in particular and although newsprint and printing papers are set to decrease due to the competition from digitalisation, (the quantity of printing and writing shipments has fallen from 20 million tonnes in 2004 to 13 million tonnes recorded in 2015), the </w:t>
      </w:r>
      <w:r w:rsidRPr="00EE1F73">
        <w:rPr>
          <w:rFonts w:ascii="Geneva" w:hAnsi="Geneva"/>
          <w:color w:val="000000" w:themeColor="text1"/>
        </w:rPr>
        <w:lastRenderedPageBreak/>
        <w:t xml:space="preserve">production of tissue papers is set to rise and will represent the highest value paper industry in the future </w:t>
      </w:r>
      <w:r>
        <w:rPr>
          <w:rFonts w:ascii="Geneva" w:hAnsi="Geneva"/>
          <w:color w:val="000000" w:themeColor="text1"/>
        </w:rPr>
        <w:t>(</w:t>
      </w:r>
      <w:r w:rsidRPr="004D5C4A">
        <w:rPr>
          <w:rFonts w:ascii="Geneva" w:hAnsi="Geneva"/>
          <w:color w:val="000000" w:themeColor="text1"/>
        </w:rPr>
        <w:t>Carminati, 2017</w:t>
      </w:r>
      <w:r>
        <w:rPr>
          <w:rFonts w:ascii="Geneva" w:hAnsi="Geneva"/>
          <w:color w:val="000000" w:themeColor="text1"/>
        </w:rPr>
        <w:t>).</w:t>
      </w:r>
      <w:r w:rsidRPr="004D5C4A">
        <w:rPr>
          <w:rFonts w:ascii="Geneva" w:hAnsi="Geneva"/>
          <w:color w:val="000000" w:themeColor="text1"/>
        </w:rPr>
        <w:t xml:space="preserve"> </w:t>
      </w:r>
      <w:r w:rsidRPr="00BF720E">
        <w:rPr>
          <w:rFonts w:ascii="Geneva" w:hAnsi="Geneva"/>
          <w:color w:val="000000" w:themeColor="text1"/>
        </w:rPr>
        <w:t>Th</w:t>
      </w:r>
      <w:r>
        <w:rPr>
          <w:rFonts w:ascii="Geneva" w:hAnsi="Geneva"/>
          <w:color w:val="000000" w:themeColor="text1"/>
        </w:rPr>
        <w:t>ese statistics are perhaps an indication that while our consumer society is expanding, and our communication habits are changing, the paper industry is more than ready to meet the demands of a changing market and society, adapting their businesses in order to continue to prosper into the future.</w:t>
      </w:r>
    </w:p>
    <w:p w14:paraId="0DF4B8AD" w14:textId="77777777" w:rsidR="00811DC6" w:rsidRDefault="00811DC6" w:rsidP="00E9134A">
      <w:pPr>
        <w:spacing w:before="120" w:line="480" w:lineRule="auto"/>
        <w:rPr>
          <w:rFonts w:ascii="Geneva" w:hAnsi="Geneva"/>
          <w:b/>
          <w:color w:val="000000" w:themeColor="text1"/>
          <w:u w:val="single"/>
        </w:rPr>
      </w:pPr>
    </w:p>
    <w:p w14:paraId="107CA0C2" w14:textId="77777777" w:rsidR="00E9134A" w:rsidRPr="00EE1F73" w:rsidRDefault="00E9134A" w:rsidP="00E9134A">
      <w:pPr>
        <w:spacing w:before="120" w:line="480" w:lineRule="auto"/>
        <w:rPr>
          <w:rFonts w:ascii="Geneva" w:hAnsi="Geneva"/>
          <w:b/>
          <w:color w:val="000000" w:themeColor="text1"/>
          <w:u w:val="single"/>
        </w:rPr>
      </w:pPr>
      <w:r w:rsidRPr="00EE1F73">
        <w:rPr>
          <w:rFonts w:ascii="Geneva" w:hAnsi="Geneva"/>
          <w:b/>
          <w:color w:val="000000" w:themeColor="text1"/>
          <w:u w:val="single"/>
        </w:rPr>
        <w:t>Conclusion</w:t>
      </w:r>
    </w:p>
    <w:p w14:paraId="182FF7A3" w14:textId="471F2DF2" w:rsidR="00E9134A" w:rsidRPr="00EE1F73" w:rsidRDefault="00E45BF1" w:rsidP="00E9134A">
      <w:pPr>
        <w:spacing w:before="120" w:line="480" w:lineRule="auto"/>
        <w:rPr>
          <w:rFonts w:ascii="Geneva" w:hAnsi="Geneva"/>
          <w:color w:val="000000" w:themeColor="text1"/>
        </w:rPr>
      </w:pPr>
      <w:r>
        <w:rPr>
          <w:rFonts w:ascii="Geneva" w:hAnsi="Geneva"/>
          <w:color w:val="000000" w:themeColor="text1"/>
        </w:rPr>
        <w:t>M</w:t>
      </w:r>
      <w:r w:rsidR="00E9134A" w:rsidRPr="00EE1F73">
        <w:rPr>
          <w:rFonts w:ascii="Geneva" w:hAnsi="Geneva"/>
          <w:color w:val="000000" w:themeColor="text1"/>
        </w:rPr>
        <w:t>y research has shown that paper was originally developed as a substrate for calligraphy alo</w:t>
      </w:r>
      <w:r>
        <w:rPr>
          <w:rFonts w:ascii="Geneva" w:hAnsi="Geneva"/>
          <w:color w:val="000000" w:themeColor="text1"/>
        </w:rPr>
        <w:t>ng with papyrus and parchment. As a technology, i</w:t>
      </w:r>
      <w:r w:rsidR="00E9134A" w:rsidRPr="00EE1F73">
        <w:rPr>
          <w:rFonts w:ascii="Geneva" w:hAnsi="Geneva"/>
          <w:color w:val="000000" w:themeColor="text1"/>
        </w:rPr>
        <w:t>t has helped both ancient and modern civilisations to document, record, develop and communicate ideas, thoughts and experiences, not just for immediate use but also for posterity. As the medium began to s</w:t>
      </w:r>
      <w:r>
        <w:rPr>
          <w:rFonts w:ascii="Geneva" w:hAnsi="Geneva"/>
          <w:color w:val="000000" w:themeColor="text1"/>
        </w:rPr>
        <w:t>pread across the world from its</w:t>
      </w:r>
      <w:r w:rsidR="00E9134A" w:rsidRPr="00EE1F73">
        <w:rPr>
          <w:rFonts w:ascii="Geneva" w:hAnsi="Geneva"/>
          <w:color w:val="000000" w:themeColor="text1"/>
        </w:rPr>
        <w:t xml:space="preserve"> origins in China, so people recognised that it was an ideal material for many other products and uses</w:t>
      </w:r>
      <w:r w:rsidR="00E9134A">
        <w:rPr>
          <w:rFonts w:ascii="Geneva" w:hAnsi="Geneva"/>
          <w:color w:val="000000" w:themeColor="text1"/>
        </w:rPr>
        <w:t>.</w:t>
      </w:r>
      <w:r w:rsidR="00E9134A" w:rsidRPr="00EE1F73">
        <w:rPr>
          <w:rFonts w:ascii="Geneva" w:hAnsi="Geneva"/>
          <w:color w:val="000000" w:themeColor="text1"/>
        </w:rPr>
        <w:t xml:space="preserve"> </w:t>
      </w:r>
    </w:p>
    <w:p w14:paraId="033BF4CC"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 xml:space="preserve">A major game changer for the industry came with mechanisation and the invention of the Foudrinier paper making machine. As the worlds’ population grew and became more informed and educated, demand increased and the traditional methods of papermaking began to die out along with traditional sources of fibre and so the use of wood pulp began to dominate the industry. This was to have a profound effect on the worldwide environment, </w:t>
      </w:r>
      <w:r w:rsidRPr="00EE1F73">
        <w:rPr>
          <w:rFonts w:ascii="Geneva" w:hAnsi="Geneva"/>
          <w:color w:val="000000" w:themeColor="text1"/>
        </w:rPr>
        <w:lastRenderedPageBreak/>
        <w:t>the consequences of which remain with us today. By far one of the greatest, if not the greatest problem that humanity faces today is global warming and years of systematic deforestation and bad logging practices along with questionable production methods, has meant that the pulp and paper industry has been a major contributor to the problem. There is undoubtedly still a question mark over the sustainability of the industry.</w:t>
      </w:r>
    </w:p>
    <w:p w14:paraId="2E2ADBA6"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Today there is much more awareness and legislation surrounding the sector, however, it seems that while the traditional pulp and paper producing countries such as North America and parts of Europe are beginning to police the industry, some of the largest pulp and paper companies are expanding into parts of the world where there is less legislation and opposition to their practices. Indeed, non - governmental organisations such as the World Wildlife Fund and The Forest Stewardship Council that put pressure on the industry, have limited influence in emerging economies such as Asia. Obviously there is a need for a global initiative, which should stem from governments worldwide, to police the industry on a global scale, rather than a fragmented, national system that exists today.</w:t>
      </w:r>
    </w:p>
    <w:p w14:paraId="3D394939"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t>As consumers, we need to understand that as long as we create a demand for the product, pulp and paper companies will go to extreme lengths to supply it by using the easiest and most economic methods available to them, hence their expansion into Asia, where labour and land is much cheaper.</w:t>
      </w:r>
    </w:p>
    <w:p w14:paraId="59BAD8FC" w14:textId="77777777" w:rsidR="00E9134A" w:rsidRPr="00EE1F73" w:rsidRDefault="00E9134A" w:rsidP="00E9134A">
      <w:pPr>
        <w:spacing w:before="120" w:line="480" w:lineRule="auto"/>
        <w:rPr>
          <w:rFonts w:ascii="Geneva" w:hAnsi="Geneva"/>
          <w:color w:val="000000" w:themeColor="text1"/>
        </w:rPr>
      </w:pPr>
      <w:r w:rsidRPr="00EE1F73">
        <w:rPr>
          <w:rFonts w:ascii="Geneva" w:hAnsi="Geneva"/>
          <w:color w:val="000000" w:themeColor="text1"/>
        </w:rPr>
        <w:lastRenderedPageBreak/>
        <w:t xml:space="preserve">Although more information about subjects such as sustainability and recycling is in the public domain, few of us are really aware of the detail and understand just how the practices work. As an example, how many people are really aware of the recycling process and chain? </w:t>
      </w:r>
      <w:r>
        <w:rPr>
          <w:rFonts w:ascii="Geneva" w:hAnsi="Geneva"/>
          <w:color w:val="000000" w:themeColor="text1"/>
        </w:rPr>
        <w:t>When we choose to recycle</w:t>
      </w:r>
      <w:r w:rsidRPr="00EE1F73">
        <w:rPr>
          <w:rFonts w:ascii="Geneva" w:hAnsi="Geneva"/>
          <w:color w:val="000000" w:themeColor="text1"/>
        </w:rPr>
        <w:t xml:space="preserve">, </w:t>
      </w:r>
      <w:r>
        <w:rPr>
          <w:rFonts w:ascii="Geneva" w:hAnsi="Geneva"/>
          <w:color w:val="000000" w:themeColor="text1"/>
        </w:rPr>
        <w:t xml:space="preserve">can we be sure that </w:t>
      </w:r>
      <w:r w:rsidRPr="00EE1F73">
        <w:rPr>
          <w:rFonts w:ascii="Geneva" w:hAnsi="Geneva"/>
          <w:color w:val="000000" w:themeColor="text1"/>
        </w:rPr>
        <w:t xml:space="preserve">the resulting recycled products actually offset the environmental cost of shipping the waste to be recycled across the globe and reprocessing it time and time again. Similarly, when we choose to buy paper, how many of us are aware of the source of the pulp? Does the general public truly understand the plethora of recycling and sustainability symbols that we find on products made from paper? </w:t>
      </w:r>
    </w:p>
    <w:p w14:paraId="70232E1C" w14:textId="326D534B" w:rsidR="00E9134A" w:rsidRDefault="00E9134A" w:rsidP="00E9134A">
      <w:pPr>
        <w:spacing w:before="120" w:line="480" w:lineRule="auto"/>
        <w:rPr>
          <w:rFonts w:ascii="Geneva" w:hAnsi="Geneva"/>
          <w:color w:val="000000" w:themeColor="text1"/>
        </w:rPr>
      </w:pPr>
      <w:r w:rsidRPr="00EE1F73">
        <w:rPr>
          <w:rFonts w:ascii="Geneva" w:hAnsi="Geneva"/>
          <w:color w:val="000000" w:themeColor="text1"/>
        </w:rPr>
        <w:t>A younger generation that has grown up in the digital age may well feel that the answer lies in electronics, digital communication, mobile phones, tablets, e-mails and online shopping. In fact, my research shows that we are possibly just swapping one environmen</w:t>
      </w:r>
      <w:r w:rsidR="00964445">
        <w:rPr>
          <w:rFonts w:ascii="Geneva" w:hAnsi="Geneva"/>
          <w:color w:val="000000" w:themeColor="text1"/>
        </w:rPr>
        <w:t>tal problem for another. The e-</w:t>
      </w:r>
      <w:r w:rsidRPr="00EE1F73">
        <w:rPr>
          <w:rFonts w:ascii="Geneva" w:hAnsi="Geneva"/>
          <w:color w:val="000000" w:themeColor="text1"/>
        </w:rPr>
        <w:t>waste generation clearly does not think of the consequences of continually upgrading and discarding old phones and computing equipment, indeed we are actively encouraged everyday by numerous tech manufactures to keep up with advancing features and technology and to upgrade</w:t>
      </w:r>
      <w:r>
        <w:rPr>
          <w:rFonts w:ascii="Geneva" w:hAnsi="Geneva"/>
          <w:color w:val="000000" w:themeColor="text1"/>
        </w:rPr>
        <w:t>.</w:t>
      </w:r>
      <w:r w:rsidRPr="00EE1F73">
        <w:rPr>
          <w:rFonts w:ascii="Geneva" w:hAnsi="Geneva"/>
          <w:color w:val="000000" w:themeColor="text1"/>
        </w:rPr>
        <w:t xml:space="preserve"> Paper communication may be on the decrease, but paper manufactures are rejoicing in the amount of packaging that is needed to be produced to service our ever expanding consumer society, and therein lies the problem. Consumption, not only of paper but also electronics. We as a race will always </w:t>
      </w:r>
      <w:r w:rsidRPr="00EE1F73">
        <w:rPr>
          <w:rFonts w:ascii="Geneva" w:hAnsi="Geneva"/>
          <w:color w:val="000000" w:themeColor="text1"/>
        </w:rPr>
        <w:lastRenderedPageBreak/>
        <w:t>have the need to communicate and record, but can we find an environmentally friendly way to do it? Until society invents another form of communication, which undoubtedly it will, in generations to come, we need to educate the worlds’ population as it stands and encourage them to consume less. Refrain from the latest offer to upgrade your phone, start using libraries, resist the temptation to have your latest online purchase packaged and sent to you</w:t>
      </w:r>
      <w:r>
        <w:rPr>
          <w:rFonts w:ascii="Geneva" w:hAnsi="Geneva"/>
          <w:color w:val="000000" w:themeColor="text1"/>
        </w:rPr>
        <w:t>.</w:t>
      </w:r>
      <w:r w:rsidRPr="00EE1F73">
        <w:rPr>
          <w:rFonts w:ascii="Geneva" w:hAnsi="Geneva"/>
          <w:color w:val="000000" w:themeColor="text1"/>
        </w:rPr>
        <w:t xml:space="preserve"> Shared workspaces may eliminate the need for every employee to have their own workstation and computer. Check the labelling on any paper item so that at the very least you are aware of where it comes from. Education and awareness is the key, but how should we get the message across and educate the worlds’ population about the problem? Should we print and distribute the information, or provide it in a digital format to be read on a screen?</w:t>
      </w:r>
    </w:p>
    <w:p w14:paraId="643411EC" w14:textId="77777777" w:rsidR="00E9134A" w:rsidRDefault="00E9134A" w:rsidP="00E9134A">
      <w:pPr>
        <w:spacing w:before="120" w:line="480" w:lineRule="auto"/>
        <w:rPr>
          <w:rFonts w:ascii="Geneva" w:hAnsi="Geneva"/>
          <w:color w:val="000000" w:themeColor="text1"/>
        </w:rPr>
      </w:pPr>
    </w:p>
    <w:p w14:paraId="3F85F89D" w14:textId="77777777" w:rsidR="00964445" w:rsidRDefault="00964445">
      <w:pPr>
        <w:rPr>
          <w:rFonts w:ascii="Geneva" w:hAnsi="Geneva"/>
          <w:color w:val="000000" w:themeColor="text1"/>
        </w:rPr>
      </w:pPr>
      <w:r>
        <w:rPr>
          <w:rFonts w:ascii="Geneva" w:hAnsi="Geneva"/>
          <w:color w:val="000000" w:themeColor="text1"/>
        </w:rPr>
        <w:br w:type="page"/>
      </w:r>
    </w:p>
    <w:p w14:paraId="75D0ECED" w14:textId="10337574" w:rsidR="00E9134A" w:rsidRPr="00964445" w:rsidRDefault="00E9134A" w:rsidP="00964445">
      <w:pPr>
        <w:spacing w:before="120" w:line="480" w:lineRule="auto"/>
        <w:rPr>
          <w:rFonts w:ascii="Geneva" w:hAnsi="Geneva"/>
          <w:b/>
          <w:color w:val="000000" w:themeColor="text1"/>
        </w:rPr>
      </w:pPr>
      <w:r w:rsidRPr="00964445">
        <w:rPr>
          <w:rFonts w:ascii="Geneva" w:hAnsi="Geneva"/>
          <w:b/>
          <w:color w:val="000000" w:themeColor="text1"/>
        </w:rPr>
        <w:lastRenderedPageBreak/>
        <w:t>REFERENCE LIST</w:t>
      </w:r>
    </w:p>
    <w:p w14:paraId="2341B6AE" w14:textId="3366A904" w:rsidR="00E9134A"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proofErr w:type="spellStart"/>
      <w:r w:rsidRPr="00964445">
        <w:rPr>
          <w:rFonts w:ascii="Geneva" w:eastAsia="Times New Roman" w:hAnsi="Geneva" w:cs="Times New Roman"/>
          <w:color w:val="000000" w:themeColor="text1"/>
          <w:kern w:val="36"/>
          <w:sz w:val="22"/>
          <w:szCs w:val="22"/>
          <w:lang w:eastAsia="en-GB"/>
        </w:rPr>
        <w:t>Baffoni</w:t>
      </w:r>
      <w:proofErr w:type="spellEnd"/>
      <w:r w:rsidRPr="00964445">
        <w:rPr>
          <w:rFonts w:ascii="Geneva" w:eastAsia="Times New Roman" w:hAnsi="Geneva" w:cs="Times New Roman"/>
          <w:color w:val="000000" w:themeColor="text1"/>
          <w:kern w:val="36"/>
          <w:sz w:val="22"/>
          <w:szCs w:val="22"/>
          <w:lang w:eastAsia="en-GB"/>
        </w:rPr>
        <w:t xml:space="preserve"> S. (2018) </w:t>
      </w:r>
      <w:r w:rsidRPr="00964445">
        <w:rPr>
          <w:rFonts w:ascii="Geneva" w:eastAsia="Times New Roman" w:hAnsi="Geneva" w:cs="Times New Roman"/>
          <w:i/>
          <w:color w:val="000000" w:themeColor="text1"/>
          <w:kern w:val="36"/>
          <w:sz w:val="22"/>
          <w:szCs w:val="22"/>
          <w:lang w:eastAsia="en-GB"/>
        </w:rPr>
        <w:t>Asia Pulp &amp; Paper subsidiary PT BMH Expanding Acacia Plantations on peat in South Sumatra</w:t>
      </w:r>
      <w:r w:rsidRPr="00964445">
        <w:rPr>
          <w:rFonts w:ascii="Geneva" w:eastAsia="Times New Roman" w:hAnsi="Geneva" w:cs="Times New Roman"/>
          <w:color w:val="000000" w:themeColor="text1"/>
          <w:kern w:val="36"/>
          <w:sz w:val="22"/>
          <w:szCs w:val="22"/>
          <w:lang w:eastAsia="en-GB"/>
        </w:rPr>
        <w:t xml:space="preserve">. Available at : </w:t>
      </w:r>
      <w:hyperlink r:id="rId12" w:history="1">
        <w:r w:rsidRPr="00964445">
          <w:rPr>
            <w:rStyle w:val="Hyperlink"/>
            <w:rFonts w:ascii="Geneva" w:eastAsia="Times New Roman" w:hAnsi="Geneva" w:cs="Times New Roman"/>
            <w:kern w:val="36"/>
            <w:sz w:val="22"/>
            <w:szCs w:val="22"/>
            <w:lang w:eastAsia="en-GB"/>
          </w:rPr>
          <w:t>http://environmentalpaper.org/2018/05/asia-pulp-paper-subsidiary-pt-bmh-expanding-acacia-plantations-on-peat-in-south-sumatra/</w:t>
        </w:r>
      </w:hyperlink>
      <w:r w:rsidRPr="00964445">
        <w:rPr>
          <w:rFonts w:ascii="Geneva" w:eastAsia="Times New Roman" w:hAnsi="Geneva" w:cs="Times New Roman"/>
          <w:color w:val="000000" w:themeColor="text1"/>
          <w:kern w:val="36"/>
          <w:sz w:val="22"/>
          <w:szCs w:val="22"/>
          <w:lang w:eastAsia="en-GB"/>
        </w:rPr>
        <w:t xml:space="preserve"> (Accessed: 20 August 2018).</w:t>
      </w:r>
    </w:p>
    <w:p w14:paraId="20A7380C" w14:textId="7BC47450" w:rsidR="00E9134A"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proofErr w:type="spellStart"/>
      <w:r w:rsidRPr="00964445">
        <w:rPr>
          <w:rFonts w:ascii="Geneva" w:hAnsi="Geneva"/>
          <w:sz w:val="22"/>
          <w:szCs w:val="22"/>
        </w:rPr>
        <w:t>Balde</w:t>
      </w:r>
      <w:proofErr w:type="spellEnd"/>
      <w:r w:rsidRPr="00964445">
        <w:rPr>
          <w:rFonts w:ascii="Geneva" w:hAnsi="Geneva"/>
          <w:sz w:val="22"/>
          <w:szCs w:val="22"/>
        </w:rPr>
        <w:t xml:space="preserve">́, C.P., </w:t>
      </w:r>
      <w:proofErr w:type="spellStart"/>
      <w:r w:rsidRPr="00964445">
        <w:rPr>
          <w:rFonts w:ascii="Geneva" w:hAnsi="Geneva"/>
          <w:sz w:val="22"/>
          <w:szCs w:val="22"/>
        </w:rPr>
        <w:t>Forti</w:t>
      </w:r>
      <w:proofErr w:type="spellEnd"/>
      <w:r w:rsidRPr="00964445">
        <w:rPr>
          <w:rFonts w:ascii="Geneva" w:hAnsi="Geneva"/>
          <w:sz w:val="22"/>
          <w:szCs w:val="22"/>
        </w:rPr>
        <w:t xml:space="preserve"> V., </w:t>
      </w:r>
      <w:proofErr w:type="spellStart"/>
      <w:r w:rsidRPr="00964445">
        <w:rPr>
          <w:rFonts w:ascii="Geneva" w:hAnsi="Geneva"/>
          <w:sz w:val="22"/>
          <w:szCs w:val="22"/>
        </w:rPr>
        <w:t>Gr</w:t>
      </w:r>
      <w:r w:rsidR="00964445">
        <w:rPr>
          <w:rFonts w:ascii="Geneva" w:hAnsi="Geneva"/>
          <w:sz w:val="22"/>
          <w:szCs w:val="22"/>
        </w:rPr>
        <w:t>ay</w:t>
      </w:r>
      <w:proofErr w:type="spellEnd"/>
      <w:r w:rsidR="00964445">
        <w:rPr>
          <w:rFonts w:ascii="Geneva" w:hAnsi="Geneva"/>
          <w:sz w:val="22"/>
          <w:szCs w:val="22"/>
        </w:rPr>
        <w:t xml:space="preserve">, V., </w:t>
      </w:r>
      <w:proofErr w:type="spellStart"/>
      <w:r w:rsidR="00964445">
        <w:rPr>
          <w:rFonts w:ascii="Geneva" w:hAnsi="Geneva"/>
          <w:sz w:val="22"/>
          <w:szCs w:val="22"/>
        </w:rPr>
        <w:t>Kuehr</w:t>
      </w:r>
      <w:proofErr w:type="spellEnd"/>
      <w:r w:rsidR="00964445">
        <w:rPr>
          <w:rFonts w:ascii="Geneva" w:hAnsi="Geneva"/>
          <w:sz w:val="22"/>
          <w:szCs w:val="22"/>
        </w:rPr>
        <w:t xml:space="preserve">, R., </w:t>
      </w:r>
      <w:proofErr w:type="spellStart"/>
      <w:proofErr w:type="gramStart"/>
      <w:r w:rsidR="00964445">
        <w:rPr>
          <w:rFonts w:ascii="Geneva" w:hAnsi="Geneva"/>
          <w:sz w:val="22"/>
          <w:szCs w:val="22"/>
        </w:rPr>
        <w:t>Stegmann,P</w:t>
      </w:r>
      <w:proofErr w:type="spellEnd"/>
      <w:r w:rsidR="00964445">
        <w:rPr>
          <w:rFonts w:ascii="Geneva" w:hAnsi="Geneva"/>
          <w:sz w:val="22"/>
          <w:szCs w:val="22"/>
        </w:rPr>
        <w:t>.</w:t>
      </w:r>
      <w:proofErr w:type="gramEnd"/>
      <w:r w:rsidR="00964445">
        <w:rPr>
          <w:rFonts w:ascii="Geneva" w:hAnsi="Geneva"/>
          <w:sz w:val="22"/>
          <w:szCs w:val="22"/>
        </w:rPr>
        <w:t xml:space="preserve"> </w:t>
      </w:r>
      <w:r w:rsidRPr="00964445">
        <w:rPr>
          <w:rFonts w:ascii="Geneva" w:hAnsi="Geneva"/>
          <w:i/>
          <w:sz w:val="22"/>
          <w:szCs w:val="22"/>
        </w:rPr>
        <w:t>The Global E-waste</w:t>
      </w:r>
      <w:r w:rsidRPr="00964445">
        <w:rPr>
          <w:rFonts w:ascii="Geneva" w:hAnsi="Geneva"/>
          <w:sz w:val="22"/>
          <w:szCs w:val="22"/>
        </w:rPr>
        <w:t xml:space="preserve"> </w:t>
      </w:r>
      <w:r w:rsidRPr="00964445">
        <w:rPr>
          <w:rFonts w:ascii="Geneva" w:hAnsi="Geneva"/>
          <w:i/>
          <w:sz w:val="22"/>
          <w:szCs w:val="22"/>
        </w:rPr>
        <w:t>Monitor – 2017</w:t>
      </w:r>
      <w:r w:rsidRPr="00964445">
        <w:rPr>
          <w:rFonts w:ascii="Geneva" w:hAnsi="Geneva"/>
          <w:sz w:val="22"/>
          <w:szCs w:val="22"/>
        </w:rPr>
        <w:t xml:space="preserve">, United Nations University (UNU), International Telecommunication Union (ITU) &amp; International Solid Waste Association (ISWA), Bonn/Geneva/Vienna. </w:t>
      </w:r>
    </w:p>
    <w:p w14:paraId="421AE273" w14:textId="2B0ACB51" w:rsidR="00E9134A"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r w:rsidRPr="00964445">
        <w:rPr>
          <w:rFonts w:ascii="Geneva" w:hAnsi="Geneva"/>
          <w:color w:val="000000" w:themeColor="text1"/>
          <w:sz w:val="22"/>
          <w:szCs w:val="22"/>
        </w:rPr>
        <w:t xml:space="preserve">Carminati, R. (2017) Market and trends: the pulp and paper sector is not dead yet, </w:t>
      </w:r>
      <w:r w:rsidRPr="00964445">
        <w:rPr>
          <w:rFonts w:ascii="Geneva" w:hAnsi="Geneva"/>
          <w:i/>
          <w:color w:val="000000" w:themeColor="text1"/>
          <w:sz w:val="22"/>
          <w:szCs w:val="22"/>
        </w:rPr>
        <w:t xml:space="preserve">Paper Industry World, </w:t>
      </w:r>
      <w:r w:rsidRPr="00964445">
        <w:rPr>
          <w:rFonts w:ascii="Geneva" w:hAnsi="Geneva"/>
          <w:color w:val="000000" w:themeColor="text1"/>
          <w:sz w:val="22"/>
          <w:szCs w:val="22"/>
        </w:rPr>
        <w:t xml:space="preserve">25 May 2017. Available at: </w:t>
      </w:r>
      <w:hyperlink r:id="rId13" w:history="1">
        <w:r w:rsidRPr="00964445">
          <w:rPr>
            <w:rStyle w:val="Hyperlink"/>
            <w:rFonts w:ascii="Geneva" w:hAnsi="Geneva"/>
            <w:sz w:val="22"/>
            <w:szCs w:val="22"/>
          </w:rPr>
          <w:t>http://www.paperindustryworld.com/markettrends-pulp-paper-sector-not-dead-yet/</w:t>
        </w:r>
      </w:hyperlink>
      <w:r w:rsidRPr="00964445">
        <w:rPr>
          <w:rFonts w:ascii="Geneva" w:hAnsi="Geneva"/>
          <w:color w:val="000000" w:themeColor="text1"/>
          <w:sz w:val="22"/>
          <w:szCs w:val="22"/>
        </w:rPr>
        <w:t xml:space="preserve"> (Accessed:12</w:t>
      </w:r>
      <w:r w:rsidRPr="00964445">
        <w:rPr>
          <w:rFonts w:ascii="Geneva" w:hAnsi="Geneva"/>
          <w:color w:val="000000" w:themeColor="text1"/>
          <w:sz w:val="22"/>
          <w:szCs w:val="22"/>
          <w:vertAlign w:val="superscript"/>
        </w:rPr>
        <w:t>th</w:t>
      </w:r>
      <w:r w:rsidRPr="00964445">
        <w:rPr>
          <w:rFonts w:ascii="Geneva" w:hAnsi="Geneva"/>
          <w:color w:val="000000" w:themeColor="text1"/>
          <w:sz w:val="22"/>
          <w:szCs w:val="22"/>
        </w:rPr>
        <w:t xml:space="preserve"> September 2018).</w:t>
      </w:r>
    </w:p>
    <w:p w14:paraId="1C6E2BB9" w14:textId="77777777" w:rsidR="00E9134A" w:rsidRPr="00964445" w:rsidRDefault="00E9134A" w:rsidP="00964445">
      <w:pPr>
        <w:spacing w:after="120"/>
        <w:ind w:left="720" w:hanging="720"/>
        <w:rPr>
          <w:rFonts w:ascii="Geneva" w:hAnsi="Geneva"/>
          <w:color w:val="000000" w:themeColor="text1"/>
          <w:sz w:val="22"/>
          <w:szCs w:val="22"/>
        </w:rPr>
      </w:pPr>
      <w:r w:rsidRPr="00964445">
        <w:rPr>
          <w:rFonts w:ascii="Geneva" w:hAnsi="Geneva"/>
          <w:color w:val="000000" w:themeColor="text1"/>
          <w:sz w:val="22"/>
          <w:szCs w:val="22"/>
        </w:rPr>
        <w:t xml:space="preserve">E.P.N. (2014) </w:t>
      </w:r>
      <w:r w:rsidRPr="00964445">
        <w:rPr>
          <w:rFonts w:ascii="Geneva" w:hAnsi="Geneva"/>
          <w:i/>
          <w:color w:val="000000" w:themeColor="text1"/>
          <w:sz w:val="22"/>
          <w:szCs w:val="22"/>
        </w:rPr>
        <w:t xml:space="preserve">The environmental impacts of using paper. </w:t>
      </w:r>
      <w:r w:rsidRPr="00964445">
        <w:rPr>
          <w:rFonts w:ascii="Geneva" w:hAnsi="Geneva"/>
          <w:color w:val="000000" w:themeColor="text1"/>
          <w:sz w:val="22"/>
          <w:szCs w:val="22"/>
        </w:rPr>
        <w:t>Available at:</w:t>
      </w:r>
    </w:p>
    <w:p w14:paraId="75414F24" w14:textId="53109729" w:rsidR="00E9134A" w:rsidRPr="00964445" w:rsidRDefault="00C534F8" w:rsidP="00964445">
      <w:pPr>
        <w:spacing w:after="120"/>
        <w:ind w:left="720" w:hanging="720"/>
        <w:rPr>
          <w:rFonts w:ascii="Geneva" w:hAnsi="Geneva"/>
          <w:color w:val="000000" w:themeColor="text1"/>
          <w:sz w:val="22"/>
          <w:szCs w:val="22"/>
        </w:rPr>
      </w:pPr>
      <w:r>
        <w:t xml:space="preserve">             </w:t>
      </w:r>
      <w:hyperlink r:id="rId14" w:history="1">
        <w:r w:rsidR="00E9134A" w:rsidRPr="00964445">
          <w:rPr>
            <w:rStyle w:val="Hyperlink"/>
            <w:rFonts w:ascii="Geneva" w:hAnsi="Geneva"/>
            <w:i/>
            <w:sz w:val="22"/>
            <w:szCs w:val="22"/>
          </w:rPr>
          <w:t>http://environmentalprofessionalsnetwork.com/the-environmental-impacts-of-using-paper</w:t>
        </w:r>
      </w:hyperlink>
      <w:r w:rsidR="00E9134A" w:rsidRPr="00964445">
        <w:rPr>
          <w:rFonts w:ascii="Geneva" w:hAnsi="Geneva"/>
          <w:i/>
          <w:color w:val="000000" w:themeColor="text1"/>
          <w:sz w:val="22"/>
          <w:szCs w:val="22"/>
        </w:rPr>
        <w:t xml:space="preserve"> </w:t>
      </w:r>
      <w:r w:rsidR="00E9134A" w:rsidRPr="00964445">
        <w:rPr>
          <w:rFonts w:ascii="Geneva" w:hAnsi="Geneva"/>
          <w:color w:val="000000" w:themeColor="text1"/>
          <w:sz w:val="22"/>
          <w:szCs w:val="22"/>
        </w:rPr>
        <w:t xml:space="preserve"> (Accessed: 9 October 2018).</w:t>
      </w:r>
    </w:p>
    <w:p w14:paraId="7BC32141" w14:textId="2D5C7662" w:rsidR="00E9134A" w:rsidRPr="00964445" w:rsidRDefault="00E9134A" w:rsidP="00964445">
      <w:pPr>
        <w:spacing w:after="120"/>
        <w:ind w:left="720" w:hanging="720"/>
        <w:rPr>
          <w:rFonts w:ascii="Geneva" w:eastAsia="Times New Roman" w:hAnsi="Geneva" w:cs="Arial"/>
          <w:color w:val="000000"/>
          <w:sz w:val="22"/>
          <w:szCs w:val="22"/>
        </w:rPr>
      </w:pPr>
      <w:r w:rsidRPr="00964445">
        <w:rPr>
          <w:rFonts w:ascii="Geneva" w:eastAsia="Times New Roman" w:hAnsi="Geneva" w:cs="Arial"/>
          <w:color w:val="000000"/>
          <w:sz w:val="22"/>
          <w:szCs w:val="22"/>
        </w:rPr>
        <w:t xml:space="preserve">European Paper Recycling Council (2018) Available at: </w:t>
      </w:r>
      <w:hyperlink r:id="rId15" w:history="1">
        <w:r w:rsidRPr="00964445">
          <w:rPr>
            <w:rStyle w:val="Hyperlink"/>
            <w:rFonts w:ascii="Geneva" w:eastAsia="Times New Roman" w:hAnsi="Geneva" w:cs="Arial"/>
            <w:sz w:val="22"/>
            <w:szCs w:val="22"/>
          </w:rPr>
          <w:t>http://www.paperrecovery.org/about-the-eprc/</w:t>
        </w:r>
      </w:hyperlink>
      <w:r w:rsidRPr="00964445">
        <w:rPr>
          <w:rFonts w:ascii="Geneva" w:eastAsia="Times New Roman" w:hAnsi="Geneva" w:cs="Arial"/>
          <w:color w:val="000000"/>
          <w:sz w:val="22"/>
          <w:szCs w:val="22"/>
        </w:rPr>
        <w:t xml:space="preserve"> (Accessed: 12 September 2018).</w:t>
      </w:r>
    </w:p>
    <w:p w14:paraId="26CFFB3B" w14:textId="3D546826" w:rsidR="00E9134A" w:rsidRPr="00964445" w:rsidRDefault="00964445" w:rsidP="00964445">
      <w:pPr>
        <w:spacing w:after="120"/>
        <w:ind w:left="720" w:hanging="720"/>
        <w:rPr>
          <w:rFonts w:ascii="Geneva" w:eastAsia="Times New Roman" w:hAnsi="Geneva" w:cs="Times New Roman"/>
          <w:color w:val="000000" w:themeColor="text1"/>
          <w:kern w:val="36"/>
          <w:sz w:val="22"/>
          <w:szCs w:val="22"/>
          <w:lang w:eastAsia="en-GB"/>
        </w:rPr>
      </w:pPr>
      <w:r>
        <w:rPr>
          <w:rFonts w:ascii="Geneva" w:eastAsia="Times New Roman" w:hAnsi="Geneva" w:cs="Times New Roman"/>
          <w:color w:val="000000" w:themeColor="text1"/>
          <w:kern w:val="36"/>
          <w:sz w:val="22"/>
          <w:szCs w:val="22"/>
          <w:lang w:eastAsia="en-GB"/>
        </w:rPr>
        <w:t>Forest S</w:t>
      </w:r>
      <w:r w:rsidR="00E9134A" w:rsidRPr="00964445">
        <w:rPr>
          <w:rFonts w:ascii="Geneva" w:eastAsia="Times New Roman" w:hAnsi="Geneva" w:cs="Times New Roman"/>
          <w:color w:val="000000" w:themeColor="text1"/>
          <w:kern w:val="36"/>
          <w:sz w:val="22"/>
          <w:szCs w:val="22"/>
          <w:lang w:eastAsia="en-GB"/>
        </w:rPr>
        <w:t xml:space="preserve">tewardship Council. (2018) </w:t>
      </w:r>
      <w:r w:rsidR="00E9134A" w:rsidRPr="00964445">
        <w:rPr>
          <w:rFonts w:ascii="Geneva" w:eastAsia="Times New Roman" w:hAnsi="Geneva" w:cs="Times New Roman"/>
          <w:i/>
          <w:color w:val="000000" w:themeColor="text1"/>
          <w:kern w:val="36"/>
          <w:sz w:val="22"/>
          <w:szCs w:val="22"/>
          <w:lang w:eastAsia="en-GB"/>
        </w:rPr>
        <w:t>What we do</w:t>
      </w:r>
      <w:r w:rsidR="00E9134A" w:rsidRPr="00964445">
        <w:rPr>
          <w:rFonts w:ascii="Geneva" w:eastAsia="Times New Roman" w:hAnsi="Geneva" w:cs="Times New Roman"/>
          <w:color w:val="000000" w:themeColor="text1"/>
          <w:kern w:val="36"/>
          <w:sz w:val="22"/>
          <w:szCs w:val="22"/>
          <w:lang w:eastAsia="en-GB"/>
        </w:rPr>
        <w:t xml:space="preserve">. Available at </w:t>
      </w:r>
      <w:hyperlink r:id="rId16" w:history="1">
        <w:r w:rsidR="00E9134A" w:rsidRPr="00964445">
          <w:rPr>
            <w:rStyle w:val="Hyperlink"/>
            <w:rFonts w:ascii="Geneva" w:eastAsia="Times New Roman" w:hAnsi="Geneva" w:cs="Times New Roman"/>
            <w:kern w:val="36"/>
            <w:sz w:val="22"/>
            <w:szCs w:val="22"/>
            <w:lang w:eastAsia="en-GB"/>
          </w:rPr>
          <w:t>https://ic.fsc.org/en/what-is-fsc/what-we-do</w:t>
        </w:r>
      </w:hyperlink>
      <w:r w:rsidR="00E9134A" w:rsidRPr="00964445">
        <w:rPr>
          <w:rFonts w:ascii="Geneva" w:eastAsia="Times New Roman" w:hAnsi="Geneva" w:cs="Times New Roman"/>
          <w:color w:val="000000" w:themeColor="text1"/>
          <w:kern w:val="36"/>
          <w:sz w:val="22"/>
          <w:szCs w:val="22"/>
          <w:lang w:eastAsia="en-GB"/>
        </w:rPr>
        <w:t xml:space="preserve"> (Accessed:11 October 2018).</w:t>
      </w:r>
    </w:p>
    <w:p w14:paraId="4351B30D" w14:textId="74989251" w:rsidR="00E9134A"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proofErr w:type="spellStart"/>
      <w:r w:rsidRPr="00964445">
        <w:rPr>
          <w:rFonts w:ascii="Geneva" w:hAnsi="Geneva"/>
          <w:sz w:val="22"/>
          <w:szCs w:val="22"/>
        </w:rPr>
        <w:t>Gavrilescu</w:t>
      </w:r>
      <w:proofErr w:type="spellEnd"/>
      <w:r w:rsidRPr="00964445">
        <w:rPr>
          <w:rFonts w:ascii="Geneva" w:hAnsi="Geneva"/>
          <w:sz w:val="22"/>
          <w:szCs w:val="22"/>
        </w:rPr>
        <w:t xml:space="preserve">, Dan &amp; </w:t>
      </w:r>
      <w:proofErr w:type="spellStart"/>
      <w:r w:rsidRPr="00964445">
        <w:rPr>
          <w:rFonts w:ascii="Geneva" w:hAnsi="Geneva"/>
          <w:sz w:val="22"/>
          <w:szCs w:val="22"/>
        </w:rPr>
        <w:t>Puitel</w:t>
      </w:r>
      <w:proofErr w:type="spellEnd"/>
      <w:r w:rsidRPr="00964445">
        <w:rPr>
          <w:rFonts w:ascii="Geneva" w:hAnsi="Geneva"/>
          <w:sz w:val="22"/>
          <w:szCs w:val="22"/>
        </w:rPr>
        <w:t xml:space="preserve">, Adrian &amp; </w:t>
      </w:r>
      <w:proofErr w:type="spellStart"/>
      <w:r w:rsidRPr="00964445">
        <w:rPr>
          <w:rFonts w:ascii="Geneva" w:hAnsi="Geneva"/>
          <w:sz w:val="22"/>
          <w:szCs w:val="22"/>
        </w:rPr>
        <w:t>Dutuc</w:t>
      </w:r>
      <w:proofErr w:type="spellEnd"/>
      <w:r w:rsidRPr="00964445">
        <w:rPr>
          <w:rFonts w:ascii="Geneva" w:hAnsi="Geneva"/>
          <w:sz w:val="22"/>
          <w:szCs w:val="22"/>
        </w:rPr>
        <w:t xml:space="preserve">, Gheorghe &amp; </w:t>
      </w:r>
      <w:proofErr w:type="spellStart"/>
      <w:r w:rsidRPr="00964445">
        <w:rPr>
          <w:rFonts w:ascii="Geneva" w:hAnsi="Geneva"/>
          <w:sz w:val="22"/>
          <w:szCs w:val="22"/>
        </w:rPr>
        <w:t>Craciun</w:t>
      </w:r>
      <w:proofErr w:type="spellEnd"/>
      <w:r w:rsidRPr="00964445">
        <w:rPr>
          <w:rFonts w:ascii="Geneva" w:hAnsi="Geneva"/>
          <w:sz w:val="22"/>
          <w:szCs w:val="22"/>
        </w:rPr>
        <w:t xml:space="preserve">, </w:t>
      </w:r>
      <w:proofErr w:type="spellStart"/>
      <w:r w:rsidRPr="00964445">
        <w:rPr>
          <w:rFonts w:ascii="Geneva" w:hAnsi="Geneva"/>
          <w:sz w:val="22"/>
          <w:szCs w:val="22"/>
        </w:rPr>
        <w:t>Grigore</w:t>
      </w:r>
      <w:proofErr w:type="spellEnd"/>
      <w:r w:rsidRPr="00964445">
        <w:rPr>
          <w:rFonts w:ascii="Geneva" w:hAnsi="Geneva"/>
          <w:sz w:val="22"/>
          <w:szCs w:val="22"/>
        </w:rPr>
        <w:t xml:space="preserve">. (2012). </w:t>
      </w:r>
      <w:r w:rsidRPr="00964445">
        <w:rPr>
          <w:rFonts w:ascii="Geneva" w:hAnsi="Geneva"/>
          <w:i/>
          <w:sz w:val="22"/>
          <w:szCs w:val="22"/>
        </w:rPr>
        <w:t>Environmental impact of pulp and paper mills</w:t>
      </w:r>
      <w:r w:rsidRPr="00964445">
        <w:rPr>
          <w:rFonts w:ascii="Geneva" w:hAnsi="Geneva"/>
          <w:sz w:val="22"/>
          <w:szCs w:val="22"/>
        </w:rPr>
        <w:t>. Environmental Engineering and Management Journal. 11. 81-86.10.30638/eemj.2012.012.</w:t>
      </w:r>
    </w:p>
    <w:p w14:paraId="31FA731C" w14:textId="1C32192D" w:rsidR="00E9134A"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proofErr w:type="spellStart"/>
      <w:r w:rsidRPr="00964445">
        <w:rPr>
          <w:rFonts w:ascii="Geneva" w:eastAsia="Times New Roman" w:hAnsi="Geneva" w:cs="Times New Roman"/>
          <w:i/>
          <w:color w:val="000000" w:themeColor="text1"/>
          <w:kern w:val="36"/>
          <w:sz w:val="22"/>
          <w:szCs w:val="22"/>
          <w:lang w:eastAsia="en-GB"/>
        </w:rPr>
        <w:t>GeSI</w:t>
      </w:r>
      <w:proofErr w:type="spellEnd"/>
      <w:r w:rsidRPr="00964445">
        <w:rPr>
          <w:rFonts w:ascii="Geneva" w:eastAsia="Times New Roman" w:hAnsi="Geneva" w:cs="Times New Roman"/>
          <w:i/>
          <w:color w:val="000000" w:themeColor="text1"/>
          <w:kern w:val="36"/>
          <w:sz w:val="22"/>
          <w:szCs w:val="22"/>
          <w:lang w:eastAsia="en-GB"/>
        </w:rPr>
        <w:t xml:space="preserve"> </w:t>
      </w:r>
      <w:proofErr w:type="spellStart"/>
      <w:r w:rsidRPr="00964445">
        <w:rPr>
          <w:rFonts w:ascii="Geneva" w:eastAsia="Times New Roman" w:hAnsi="Geneva" w:cs="Times New Roman"/>
          <w:i/>
          <w:color w:val="000000" w:themeColor="text1"/>
          <w:kern w:val="36"/>
          <w:sz w:val="22"/>
          <w:szCs w:val="22"/>
          <w:lang w:eastAsia="en-GB"/>
        </w:rPr>
        <w:t>SMARTer</w:t>
      </w:r>
      <w:proofErr w:type="spellEnd"/>
      <w:r w:rsidRPr="00964445">
        <w:rPr>
          <w:rFonts w:ascii="Geneva" w:eastAsia="Times New Roman" w:hAnsi="Geneva" w:cs="Times New Roman"/>
          <w:i/>
          <w:color w:val="000000" w:themeColor="text1"/>
          <w:kern w:val="36"/>
          <w:sz w:val="22"/>
          <w:szCs w:val="22"/>
          <w:lang w:eastAsia="en-GB"/>
        </w:rPr>
        <w:t xml:space="preserve"> 2020 The role of ICT in driving a sustainable future</w:t>
      </w:r>
      <w:r w:rsidRPr="00964445">
        <w:rPr>
          <w:rFonts w:ascii="Geneva" w:eastAsia="Times New Roman" w:hAnsi="Geneva" w:cs="Times New Roman"/>
          <w:color w:val="000000" w:themeColor="text1"/>
          <w:kern w:val="36"/>
          <w:sz w:val="22"/>
          <w:szCs w:val="22"/>
          <w:lang w:eastAsia="en-GB"/>
        </w:rPr>
        <w:t xml:space="preserve"> </w:t>
      </w:r>
      <w:hyperlink r:id="rId17" w:history="1">
        <w:r w:rsidRPr="00964445">
          <w:rPr>
            <w:rStyle w:val="Hyperlink"/>
            <w:rFonts w:ascii="Geneva" w:eastAsia="Times New Roman" w:hAnsi="Geneva" w:cs="Times New Roman"/>
            <w:kern w:val="36"/>
            <w:sz w:val="22"/>
            <w:szCs w:val="22"/>
            <w:lang w:eastAsia="en-GB"/>
          </w:rPr>
          <w:t>https://www.telenor.com/wp-content/uploads/2014/04/SMARTer-2020-The-Role-of-ICT-in-Driving-a-Sustainable-Future-December-2012._2.pdf</w:t>
        </w:r>
      </w:hyperlink>
      <w:r w:rsidRPr="00964445">
        <w:rPr>
          <w:rStyle w:val="Hyperlink"/>
          <w:rFonts w:ascii="Geneva" w:eastAsia="Times New Roman" w:hAnsi="Geneva" w:cs="Times New Roman"/>
          <w:kern w:val="36"/>
          <w:sz w:val="22"/>
          <w:szCs w:val="22"/>
          <w:lang w:eastAsia="en-GB"/>
        </w:rPr>
        <w:t xml:space="preserve"> </w:t>
      </w:r>
      <w:r w:rsidRPr="00964445">
        <w:rPr>
          <w:rFonts w:ascii="Geneva" w:eastAsia="Times New Roman" w:hAnsi="Geneva" w:cs="Times New Roman"/>
          <w:color w:val="000000" w:themeColor="text1"/>
          <w:kern w:val="36"/>
          <w:sz w:val="22"/>
          <w:szCs w:val="22"/>
          <w:lang w:eastAsia="en-GB"/>
        </w:rPr>
        <w:t>(Accessed:11 October 2018).</w:t>
      </w:r>
    </w:p>
    <w:p w14:paraId="6D16B674" w14:textId="1BF810E0" w:rsidR="00E9134A" w:rsidRPr="00964445" w:rsidRDefault="00E9134A" w:rsidP="00964445">
      <w:pPr>
        <w:spacing w:after="120"/>
        <w:ind w:left="720" w:hanging="720"/>
        <w:rPr>
          <w:rFonts w:ascii="Geneva" w:eastAsia="Times New Roman" w:hAnsi="Geneva" w:cs="Arial"/>
          <w:color w:val="000000"/>
          <w:sz w:val="22"/>
          <w:szCs w:val="22"/>
        </w:rPr>
      </w:pPr>
      <w:r w:rsidRPr="00964445">
        <w:rPr>
          <w:rFonts w:ascii="Geneva" w:eastAsia="Times New Roman" w:hAnsi="Geneva" w:cs="Arial"/>
          <w:color w:val="000000"/>
          <w:sz w:val="22"/>
          <w:szCs w:val="22"/>
        </w:rPr>
        <w:t xml:space="preserve">Health and Safety Executive (2018) Available at: </w:t>
      </w:r>
      <w:hyperlink r:id="rId18" w:history="1">
        <w:r w:rsidRPr="00964445">
          <w:rPr>
            <w:rStyle w:val="Hyperlink"/>
            <w:rFonts w:ascii="Geneva" w:eastAsia="Times New Roman" w:hAnsi="Geneva" w:cs="Arial"/>
            <w:sz w:val="22"/>
            <w:szCs w:val="22"/>
          </w:rPr>
          <w:t>http://www.hse.gov.uk/waste/waste-electrical.htm</w:t>
        </w:r>
      </w:hyperlink>
      <w:r w:rsidRPr="00964445">
        <w:rPr>
          <w:rFonts w:ascii="Geneva" w:eastAsia="Times New Roman" w:hAnsi="Geneva" w:cs="Arial"/>
          <w:color w:val="000000"/>
          <w:sz w:val="22"/>
          <w:szCs w:val="22"/>
        </w:rPr>
        <w:t xml:space="preserve"> ( Accessed: 14 September 2018).</w:t>
      </w:r>
    </w:p>
    <w:p w14:paraId="0DF4C457" w14:textId="77777777" w:rsidR="00964445" w:rsidRPr="00964445" w:rsidRDefault="00E9134A" w:rsidP="00964445">
      <w:pPr>
        <w:spacing w:after="120"/>
        <w:ind w:left="720" w:hanging="720"/>
        <w:rPr>
          <w:rFonts w:ascii="Geneva" w:hAnsi="Geneva"/>
          <w:color w:val="000000" w:themeColor="text1"/>
          <w:sz w:val="22"/>
          <w:szCs w:val="22"/>
        </w:rPr>
      </w:pPr>
      <w:r w:rsidRPr="00964445">
        <w:rPr>
          <w:rFonts w:ascii="Geneva" w:hAnsi="Geneva"/>
          <w:color w:val="000000" w:themeColor="text1"/>
          <w:sz w:val="22"/>
          <w:szCs w:val="22"/>
        </w:rPr>
        <w:t xml:space="preserve">Hunter, D. (1978) </w:t>
      </w:r>
      <w:r w:rsidRPr="00964445">
        <w:rPr>
          <w:rFonts w:ascii="Geneva" w:hAnsi="Geneva"/>
          <w:i/>
          <w:color w:val="000000" w:themeColor="text1"/>
          <w:sz w:val="22"/>
          <w:szCs w:val="22"/>
        </w:rPr>
        <w:t>Papermaking, The history and technique of an ancient craft.</w:t>
      </w:r>
      <w:r w:rsidRPr="00964445">
        <w:rPr>
          <w:rFonts w:ascii="Geneva" w:hAnsi="Geneva"/>
          <w:color w:val="000000" w:themeColor="text1"/>
          <w:sz w:val="22"/>
          <w:szCs w:val="22"/>
        </w:rPr>
        <w:t xml:space="preserve"> New York, Dover publications, Inc.  </w:t>
      </w:r>
    </w:p>
    <w:p w14:paraId="22C24FDE" w14:textId="2A14B2EB" w:rsidR="00E9134A" w:rsidRPr="00964445" w:rsidRDefault="00E9134A" w:rsidP="00964445">
      <w:pPr>
        <w:spacing w:after="120"/>
        <w:ind w:left="720" w:hanging="720"/>
        <w:rPr>
          <w:rFonts w:ascii="Geneva" w:hAnsi="Geneva"/>
          <w:color w:val="000000" w:themeColor="text1"/>
          <w:sz w:val="22"/>
          <w:szCs w:val="22"/>
        </w:rPr>
      </w:pPr>
      <w:proofErr w:type="spellStart"/>
      <w:r w:rsidRPr="00964445">
        <w:rPr>
          <w:rFonts w:ascii="Geneva" w:hAnsi="Geneva"/>
          <w:color w:val="000000" w:themeColor="text1"/>
          <w:sz w:val="22"/>
          <w:szCs w:val="22"/>
        </w:rPr>
        <w:t>Kurlansky</w:t>
      </w:r>
      <w:proofErr w:type="spellEnd"/>
      <w:r w:rsidRPr="00964445">
        <w:rPr>
          <w:rFonts w:ascii="Geneva" w:hAnsi="Geneva"/>
          <w:color w:val="000000" w:themeColor="text1"/>
          <w:sz w:val="22"/>
          <w:szCs w:val="22"/>
        </w:rPr>
        <w:t xml:space="preserve">, M. (2016) </w:t>
      </w:r>
      <w:r w:rsidRPr="00964445">
        <w:rPr>
          <w:rFonts w:ascii="Geneva" w:hAnsi="Geneva"/>
          <w:i/>
          <w:color w:val="000000" w:themeColor="text1"/>
          <w:sz w:val="22"/>
          <w:szCs w:val="22"/>
        </w:rPr>
        <w:t>Paper: Paging through history.</w:t>
      </w:r>
      <w:r w:rsidRPr="00964445">
        <w:rPr>
          <w:rFonts w:ascii="Geneva" w:hAnsi="Geneva"/>
          <w:color w:val="000000" w:themeColor="text1"/>
          <w:sz w:val="22"/>
          <w:szCs w:val="22"/>
        </w:rPr>
        <w:t xml:space="preserve"> New York, W.W Norton &amp; Co. Inc.</w:t>
      </w:r>
    </w:p>
    <w:p w14:paraId="77474FF4" w14:textId="772099B7" w:rsidR="00E9134A"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r w:rsidRPr="00964445">
        <w:rPr>
          <w:rFonts w:ascii="Geneva" w:eastAsia="Times New Roman" w:hAnsi="Geneva" w:cs="Times New Roman"/>
          <w:color w:val="000000" w:themeColor="text1"/>
          <w:kern w:val="36"/>
          <w:sz w:val="22"/>
          <w:szCs w:val="22"/>
          <w:lang w:eastAsia="en-GB"/>
        </w:rPr>
        <w:t xml:space="preserve">Levin, J. &amp; Stevenson, M. (2012) </w:t>
      </w:r>
      <w:r w:rsidRPr="00964445">
        <w:rPr>
          <w:rFonts w:ascii="Geneva" w:eastAsia="Times New Roman" w:hAnsi="Geneva" w:cs="Times New Roman"/>
          <w:i/>
          <w:color w:val="000000" w:themeColor="text1"/>
          <w:kern w:val="36"/>
          <w:sz w:val="22"/>
          <w:szCs w:val="22"/>
          <w:lang w:eastAsia="en-GB"/>
        </w:rPr>
        <w:t>The 2050 Criteria Guide to responsible investment in agriculture, forest and seafood commodities</w:t>
      </w:r>
      <w:r w:rsidRPr="00964445">
        <w:rPr>
          <w:rFonts w:ascii="Geneva" w:eastAsia="Times New Roman" w:hAnsi="Geneva" w:cs="Times New Roman"/>
          <w:color w:val="000000" w:themeColor="text1"/>
          <w:kern w:val="36"/>
          <w:sz w:val="22"/>
          <w:szCs w:val="22"/>
          <w:lang w:eastAsia="en-GB"/>
        </w:rPr>
        <w:t xml:space="preserve">, WWF. Available at: </w:t>
      </w:r>
      <w:hyperlink r:id="rId19" w:history="1">
        <w:r w:rsidRPr="00964445">
          <w:rPr>
            <w:rStyle w:val="Hyperlink"/>
            <w:rFonts w:ascii="Geneva" w:eastAsia="Times New Roman" w:hAnsi="Geneva" w:cs="Times New Roman"/>
            <w:color w:val="000000" w:themeColor="text1"/>
            <w:kern w:val="36"/>
            <w:sz w:val="22"/>
            <w:szCs w:val="22"/>
            <w:lang w:eastAsia="en-GB"/>
          </w:rPr>
          <w:t>https://c402277.ssl.cf1.rackcdn.com/publications/458/files/original/2050_criteria_final_low_res_online_viewing.pdf?1348517472</w:t>
        </w:r>
      </w:hyperlink>
      <w:r w:rsidRPr="00964445">
        <w:rPr>
          <w:rFonts w:ascii="Geneva" w:eastAsia="Times New Roman" w:hAnsi="Geneva" w:cs="Times New Roman"/>
          <w:color w:val="000000" w:themeColor="text1"/>
          <w:kern w:val="36"/>
          <w:sz w:val="22"/>
          <w:szCs w:val="22"/>
          <w:lang w:eastAsia="en-GB"/>
        </w:rPr>
        <w:t xml:space="preserve"> (Accessed: 12 September 2018).</w:t>
      </w:r>
    </w:p>
    <w:p w14:paraId="4BF3FAD5" w14:textId="38B6091A" w:rsidR="00E9134A" w:rsidRPr="00964445" w:rsidRDefault="00E9134A" w:rsidP="00964445">
      <w:pPr>
        <w:spacing w:after="120"/>
        <w:ind w:left="720" w:hanging="720"/>
        <w:rPr>
          <w:rFonts w:ascii="Geneva" w:hAnsi="Geneva"/>
          <w:color w:val="000000" w:themeColor="text1"/>
          <w:sz w:val="22"/>
          <w:szCs w:val="22"/>
        </w:rPr>
      </w:pPr>
      <w:r w:rsidRPr="00964445">
        <w:rPr>
          <w:rFonts w:ascii="Geneva" w:hAnsi="Geneva"/>
          <w:color w:val="000000" w:themeColor="text1"/>
          <w:sz w:val="22"/>
          <w:szCs w:val="22"/>
        </w:rPr>
        <w:lastRenderedPageBreak/>
        <w:t xml:space="preserve">Martin, J. and </w:t>
      </w:r>
      <w:proofErr w:type="spellStart"/>
      <w:r w:rsidRPr="00964445">
        <w:rPr>
          <w:rFonts w:ascii="Geneva" w:hAnsi="Geneva"/>
          <w:color w:val="000000" w:themeColor="text1"/>
          <w:sz w:val="22"/>
          <w:szCs w:val="22"/>
        </w:rPr>
        <w:t>Haggith</w:t>
      </w:r>
      <w:proofErr w:type="spellEnd"/>
      <w:r w:rsidRPr="00964445">
        <w:rPr>
          <w:rFonts w:ascii="Geneva" w:hAnsi="Geneva"/>
          <w:color w:val="000000" w:themeColor="text1"/>
          <w:sz w:val="22"/>
          <w:szCs w:val="22"/>
        </w:rPr>
        <w:t xml:space="preserve">, M. </w:t>
      </w:r>
      <w:r w:rsidRPr="00964445">
        <w:rPr>
          <w:rFonts w:ascii="Geneva" w:hAnsi="Geneva"/>
          <w:i/>
          <w:color w:val="000000" w:themeColor="text1"/>
          <w:sz w:val="22"/>
          <w:szCs w:val="22"/>
        </w:rPr>
        <w:t>The state of the global paper industry 2018.</w:t>
      </w:r>
      <w:r w:rsidRPr="00964445">
        <w:rPr>
          <w:rFonts w:ascii="Geneva" w:hAnsi="Geneva"/>
          <w:color w:val="000000" w:themeColor="text1"/>
          <w:sz w:val="22"/>
          <w:szCs w:val="22"/>
        </w:rPr>
        <w:t xml:space="preserve"> Available at </w:t>
      </w:r>
      <w:hyperlink r:id="rId20" w:history="1">
        <w:r w:rsidRPr="00964445">
          <w:rPr>
            <w:rStyle w:val="Hyperlink"/>
            <w:rFonts w:ascii="Geneva" w:hAnsi="Geneva"/>
            <w:sz w:val="22"/>
            <w:szCs w:val="22"/>
          </w:rPr>
          <w:t>http://environmentalpaper.org/wp-content/uploads/2018/04/StateOfTheGlobalPaperIndustry2018_FullReport-Final-1.pdf</w:t>
        </w:r>
      </w:hyperlink>
      <w:r w:rsidRPr="00964445">
        <w:rPr>
          <w:rFonts w:ascii="Geneva" w:hAnsi="Geneva"/>
          <w:color w:val="000000" w:themeColor="text1"/>
          <w:sz w:val="22"/>
          <w:szCs w:val="22"/>
        </w:rPr>
        <w:t xml:space="preserve"> (Accessed:11th September 2018).</w:t>
      </w:r>
    </w:p>
    <w:p w14:paraId="234B6A50" w14:textId="3A87FB98" w:rsidR="00E9134A" w:rsidRPr="00964445" w:rsidRDefault="00E9134A" w:rsidP="00964445">
      <w:pPr>
        <w:spacing w:after="120"/>
        <w:ind w:left="720" w:hanging="720"/>
        <w:rPr>
          <w:rFonts w:ascii="Geneva" w:hAnsi="Geneva"/>
          <w:color w:val="000000" w:themeColor="text1"/>
          <w:sz w:val="22"/>
          <w:szCs w:val="22"/>
        </w:rPr>
      </w:pPr>
      <w:proofErr w:type="spellStart"/>
      <w:r w:rsidRPr="00964445">
        <w:rPr>
          <w:rFonts w:ascii="Geneva" w:hAnsi="Geneva"/>
          <w:color w:val="000000" w:themeColor="text1"/>
          <w:sz w:val="22"/>
          <w:szCs w:val="22"/>
        </w:rPr>
        <w:t>Myrberg</w:t>
      </w:r>
      <w:proofErr w:type="spellEnd"/>
      <w:r w:rsidRPr="00964445">
        <w:rPr>
          <w:rFonts w:ascii="Geneva" w:hAnsi="Geneva"/>
          <w:color w:val="000000" w:themeColor="text1"/>
          <w:sz w:val="22"/>
          <w:szCs w:val="22"/>
        </w:rPr>
        <w:t xml:space="preserve">, C. &amp; </w:t>
      </w:r>
      <w:proofErr w:type="spellStart"/>
      <w:r w:rsidRPr="00964445">
        <w:rPr>
          <w:rFonts w:ascii="Geneva" w:hAnsi="Geneva"/>
          <w:color w:val="000000" w:themeColor="text1"/>
          <w:sz w:val="22"/>
          <w:szCs w:val="22"/>
        </w:rPr>
        <w:t>Wilberg</w:t>
      </w:r>
      <w:proofErr w:type="spellEnd"/>
      <w:r w:rsidRPr="00964445">
        <w:rPr>
          <w:rFonts w:ascii="Geneva" w:hAnsi="Geneva"/>
          <w:color w:val="000000" w:themeColor="text1"/>
          <w:sz w:val="22"/>
          <w:szCs w:val="22"/>
        </w:rPr>
        <w:t xml:space="preserve">, N. (2015) </w:t>
      </w:r>
      <w:r w:rsidRPr="00964445">
        <w:rPr>
          <w:rFonts w:ascii="Geneva" w:hAnsi="Geneva"/>
          <w:i/>
          <w:color w:val="000000" w:themeColor="text1"/>
          <w:sz w:val="22"/>
          <w:szCs w:val="22"/>
        </w:rPr>
        <w:t>Screen vs. paper</w:t>
      </w:r>
      <w:r w:rsidRPr="00964445">
        <w:rPr>
          <w:rFonts w:ascii="Geneva" w:hAnsi="Geneva"/>
          <w:color w:val="000000" w:themeColor="text1"/>
          <w:sz w:val="22"/>
          <w:szCs w:val="22"/>
        </w:rPr>
        <w:t xml:space="preserve">: </w:t>
      </w:r>
      <w:r w:rsidRPr="00964445">
        <w:rPr>
          <w:rFonts w:ascii="Geneva" w:hAnsi="Geneva"/>
          <w:i/>
          <w:color w:val="000000" w:themeColor="text1"/>
          <w:sz w:val="22"/>
          <w:szCs w:val="22"/>
        </w:rPr>
        <w:t>what is the difference for reading and learnin</w:t>
      </w:r>
      <w:r w:rsidRPr="00964445">
        <w:rPr>
          <w:rFonts w:ascii="Geneva" w:hAnsi="Geneva"/>
          <w:color w:val="000000" w:themeColor="text1"/>
          <w:sz w:val="22"/>
          <w:szCs w:val="22"/>
        </w:rPr>
        <w:t xml:space="preserve">g? Insights, 28 (2) 49-54. DOI: </w:t>
      </w:r>
      <w:hyperlink r:id="rId21" w:history="1">
        <w:r w:rsidRPr="00964445">
          <w:rPr>
            <w:rStyle w:val="Hyperlink"/>
            <w:rFonts w:ascii="Geneva" w:hAnsi="Geneva"/>
            <w:color w:val="000000" w:themeColor="text1"/>
            <w:sz w:val="22"/>
            <w:szCs w:val="22"/>
          </w:rPr>
          <w:t>http://doi.org/</w:t>
        </w:r>
      </w:hyperlink>
      <w:r w:rsidRPr="00964445">
        <w:rPr>
          <w:rFonts w:ascii="Geneva" w:hAnsi="Geneva"/>
          <w:color w:val="000000" w:themeColor="text1"/>
          <w:sz w:val="22"/>
          <w:szCs w:val="22"/>
        </w:rPr>
        <w:t xml:space="preserve"> 10.1629/uksg.236 (accessed 7 June 2018)</w:t>
      </w:r>
    </w:p>
    <w:p w14:paraId="283EBC8A" w14:textId="0DCBC532" w:rsidR="00E9134A" w:rsidRPr="00964445" w:rsidRDefault="00E9134A" w:rsidP="00964445">
      <w:pPr>
        <w:spacing w:after="120"/>
        <w:ind w:left="720" w:hanging="720"/>
        <w:rPr>
          <w:rFonts w:ascii="Geneva" w:eastAsia="Times New Roman" w:hAnsi="Geneva" w:cs="Arial"/>
          <w:color w:val="000000"/>
          <w:sz w:val="22"/>
          <w:szCs w:val="22"/>
        </w:rPr>
      </w:pPr>
      <w:proofErr w:type="spellStart"/>
      <w:r w:rsidRPr="00964445">
        <w:rPr>
          <w:rFonts w:ascii="Geneva" w:eastAsia="Times New Roman" w:hAnsi="Geneva" w:cs="Arial"/>
          <w:color w:val="000000"/>
          <w:sz w:val="22"/>
          <w:szCs w:val="22"/>
        </w:rPr>
        <w:t>Pivnenko</w:t>
      </w:r>
      <w:proofErr w:type="spellEnd"/>
      <w:r w:rsidRPr="00964445">
        <w:rPr>
          <w:rFonts w:ascii="Geneva" w:eastAsia="Times New Roman" w:hAnsi="Geneva" w:cs="Arial"/>
          <w:color w:val="000000"/>
          <w:sz w:val="22"/>
          <w:szCs w:val="22"/>
        </w:rPr>
        <w:t xml:space="preserve">, K. </w:t>
      </w:r>
      <w:proofErr w:type="spellStart"/>
      <w:r w:rsidRPr="00964445">
        <w:rPr>
          <w:rFonts w:ascii="Geneva" w:eastAsia="Times New Roman" w:hAnsi="Geneva" w:cs="Arial"/>
          <w:color w:val="000000"/>
          <w:sz w:val="22"/>
          <w:szCs w:val="22"/>
        </w:rPr>
        <w:t>Laner</w:t>
      </w:r>
      <w:proofErr w:type="spellEnd"/>
      <w:r w:rsidRPr="00964445">
        <w:rPr>
          <w:rFonts w:ascii="Geneva" w:eastAsia="Times New Roman" w:hAnsi="Geneva" w:cs="Arial"/>
          <w:color w:val="000000"/>
          <w:sz w:val="22"/>
          <w:szCs w:val="22"/>
        </w:rPr>
        <w:t xml:space="preserve">, D. &amp; </w:t>
      </w:r>
      <w:proofErr w:type="spellStart"/>
      <w:r w:rsidRPr="00964445">
        <w:rPr>
          <w:rFonts w:ascii="Geneva" w:eastAsia="Times New Roman" w:hAnsi="Geneva" w:cs="Arial"/>
          <w:color w:val="000000"/>
          <w:sz w:val="22"/>
          <w:szCs w:val="22"/>
        </w:rPr>
        <w:t>Astrup</w:t>
      </w:r>
      <w:proofErr w:type="spellEnd"/>
      <w:r w:rsidRPr="00964445">
        <w:rPr>
          <w:rFonts w:ascii="Geneva" w:eastAsia="Times New Roman" w:hAnsi="Geneva" w:cs="Arial"/>
          <w:color w:val="000000"/>
          <w:sz w:val="22"/>
          <w:szCs w:val="22"/>
        </w:rPr>
        <w:t xml:space="preserve">, T.F. </w:t>
      </w:r>
      <w:r w:rsidRPr="00964445">
        <w:rPr>
          <w:rFonts w:ascii="Geneva" w:eastAsia="Times New Roman" w:hAnsi="Geneva" w:cs="Arial"/>
          <w:i/>
          <w:color w:val="000000"/>
          <w:sz w:val="22"/>
          <w:szCs w:val="22"/>
        </w:rPr>
        <w:t>Material Cycles and Chemicals: Dynamic Material Flow Analysis of Contaminants in Paper Recycling.</w:t>
      </w:r>
      <w:r w:rsidRPr="00964445">
        <w:rPr>
          <w:rFonts w:ascii="Geneva" w:eastAsia="Times New Roman" w:hAnsi="Geneva" w:cs="Arial"/>
          <w:color w:val="000000"/>
          <w:sz w:val="22"/>
          <w:szCs w:val="22"/>
        </w:rPr>
        <w:t xml:space="preserve"> </w:t>
      </w:r>
      <w:r w:rsidRPr="00964445">
        <w:rPr>
          <w:rStyle w:val="HTMLCite"/>
          <w:rFonts w:ascii="Geneva" w:eastAsia="Times New Roman" w:hAnsi="Geneva" w:cs="Arial"/>
          <w:i w:val="0"/>
          <w:color w:val="000000"/>
          <w:sz w:val="22"/>
          <w:szCs w:val="22"/>
        </w:rPr>
        <w:t>Environmental Science&amp;Technology</w:t>
      </w:r>
      <w:r w:rsidRPr="00964445">
        <w:rPr>
          <w:rStyle w:val="apple-converted-space"/>
          <w:rFonts w:ascii="Geneva" w:eastAsia="Times New Roman" w:hAnsi="Geneva" w:cs="Arial"/>
          <w:i/>
          <w:color w:val="000000"/>
          <w:sz w:val="22"/>
          <w:szCs w:val="22"/>
        </w:rPr>
        <w:t> </w:t>
      </w:r>
      <w:r w:rsidRPr="00964445">
        <w:rPr>
          <w:rStyle w:val="Strong"/>
          <w:rFonts w:ascii="Geneva" w:eastAsia="Times New Roman" w:hAnsi="Geneva" w:cs="Arial"/>
          <w:color w:val="000000"/>
          <w:sz w:val="22"/>
          <w:szCs w:val="22"/>
        </w:rPr>
        <w:t>2016</w:t>
      </w:r>
      <w:r w:rsidRPr="00964445">
        <w:rPr>
          <w:rStyle w:val="apple-converted-space"/>
          <w:rFonts w:ascii="Geneva" w:eastAsia="Times New Roman" w:hAnsi="Geneva" w:cs="Arial"/>
          <w:color w:val="000000"/>
          <w:sz w:val="22"/>
          <w:szCs w:val="22"/>
        </w:rPr>
        <w:t> </w:t>
      </w:r>
      <w:r w:rsidRPr="00964445">
        <w:rPr>
          <w:rStyle w:val="Emphasis"/>
          <w:rFonts w:ascii="Geneva" w:eastAsia="Times New Roman" w:hAnsi="Geneva" w:cs="Arial"/>
          <w:color w:val="000000"/>
          <w:sz w:val="22"/>
          <w:szCs w:val="22"/>
        </w:rPr>
        <w:t>50</w:t>
      </w:r>
      <w:r w:rsidRPr="00964445">
        <w:rPr>
          <w:rStyle w:val="apple-converted-space"/>
          <w:rFonts w:ascii="Geneva" w:eastAsia="Times New Roman" w:hAnsi="Geneva" w:cs="Arial"/>
          <w:color w:val="000000"/>
          <w:sz w:val="22"/>
          <w:szCs w:val="22"/>
        </w:rPr>
        <w:t> </w:t>
      </w:r>
      <w:r w:rsidRPr="00964445">
        <w:rPr>
          <w:rFonts w:ascii="Geneva" w:eastAsia="Times New Roman" w:hAnsi="Geneva" w:cs="Arial"/>
          <w:color w:val="000000"/>
          <w:sz w:val="22"/>
          <w:szCs w:val="22"/>
        </w:rPr>
        <w:t>(22),1230212311</w:t>
      </w:r>
      <w:proofErr w:type="gramStart"/>
      <w:r w:rsidRPr="00964445">
        <w:rPr>
          <w:rFonts w:ascii="Geneva" w:eastAsia="Times New Roman" w:hAnsi="Geneva" w:cs="Arial"/>
          <w:color w:val="000000"/>
          <w:sz w:val="22"/>
          <w:szCs w:val="22"/>
        </w:rPr>
        <w:t>DOI:10.1021/acs.est</w:t>
      </w:r>
      <w:proofErr w:type="gramEnd"/>
      <w:r w:rsidRPr="00964445">
        <w:rPr>
          <w:rFonts w:ascii="Geneva" w:eastAsia="Times New Roman" w:hAnsi="Geneva" w:cs="Arial"/>
          <w:color w:val="000000"/>
          <w:sz w:val="22"/>
          <w:szCs w:val="22"/>
        </w:rPr>
        <w:t>.6b01791</w:t>
      </w:r>
    </w:p>
    <w:p w14:paraId="29B7AFD0" w14:textId="5D58D3DF" w:rsidR="00E9134A" w:rsidRPr="00964445" w:rsidRDefault="00E9134A" w:rsidP="00964445">
      <w:pPr>
        <w:spacing w:after="120"/>
        <w:ind w:left="720" w:hanging="720"/>
        <w:rPr>
          <w:rFonts w:ascii="Geneva" w:hAnsi="Geneva"/>
          <w:color w:val="000000" w:themeColor="text1"/>
          <w:sz w:val="22"/>
          <w:szCs w:val="22"/>
        </w:rPr>
      </w:pPr>
      <w:r w:rsidRPr="00964445">
        <w:rPr>
          <w:rFonts w:ascii="Geneva" w:hAnsi="Geneva"/>
          <w:color w:val="000000" w:themeColor="text1"/>
          <w:sz w:val="22"/>
          <w:szCs w:val="22"/>
        </w:rPr>
        <w:t xml:space="preserve">Schlosser, L. (1979) </w:t>
      </w:r>
      <w:r w:rsidRPr="00964445">
        <w:rPr>
          <w:rFonts w:ascii="Geneva" w:hAnsi="Geneva"/>
          <w:i/>
          <w:color w:val="000000" w:themeColor="text1"/>
          <w:sz w:val="22"/>
          <w:szCs w:val="22"/>
        </w:rPr>
        <w:t>A history of paper</w:t>
      </w:r>
      <w:r w:rsidRPr="00964445">
        <w:rPr>
          <w:rFonts w:ascii="Geneva" w:hAnsi="Geneva"/>
          <w:color w:val="000000" w:themeColor="text1"/>
          <w:sz w:val="22"/>
          <w:szCs w:val="22"/>
        </w:rPr>
        <w:t>, in Long P. (</w:t>
      </w:r>
      <w:proofErr w:type="spellStart"/>
      <w:r w:rsidRPr="00964445">
        <w:rPr>
          <w:rFonts w:ascii="Geneva" w:hAnsi="Geneva"/>
          <w:color w:val="000000" w:themeColor="text1"/>
          <w:sz w:val="22"/>
          <w:szCs w:val="22"/>
        </w:rPr>
        <w:t>ed</w:t>
      </w:r>
      <w:proofErr w:type="spellEnd"/>
      <w:r w:rsidRPr="00964445">
        <w:rPr>
          <w:rFonts w:ascii="Geneva" w:hAnsi="Geneva"/>
          <w:color w:val="000000" w:themeColor="text1"/>
          <w:sz w:val="22"/>
          <w:szCs w:val="22"/>
        </w:rPr>
        <w:t>) Paper Art &amp; Technology</w:t>
      </w:r>
      <w:r w:rsidRPr="00964445">
        <w:rPr>
          <w:rFonts w:ascii="Geneva" w:hAnsi="Geneva"/>
          <w:i/>
          <w:color w:val="000000" w:themeColor="text1"/>
          <w:sz w:val="22"/>
          <w:szCs w:val="22"/>
        </w:rPr>
        <w:t>.</w:t>
      </w:r>
      <w:r w:rsidRPr="00964445">
        <w:rPr>
          <w:rFonts w:ascii="Geneva" w:hAnsi="Geneva"/>
          <w:color w:val="000000" w:themeColor="text1"/>
          <w:sz w:val="22"/>
          <w:szCs w:val="22"/>
        </w:rPr>
        <w:t xml:space="preserve"> San Francisco, The World Print Council:</w:t>
      </w:r>
    </w:p>
    <w:p w14:paraId="33C50182" w14:textId="071CB176" w:rsidR="00964445"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r w:rsidRPr="00964445">
        <w:rPr>
          <w:rFonts w:ascii="Geneva" w:eastAsia="Times New Roman" w:hAnsi="Geneva" w:cs="Times New Roman"/>
          <w:color w:val="000000" w:themeColor="text1"/>
          <w:kern w:val="36"/>
          <w:sz w:val="22"/>
          <w:szCs w:val="22"/>
          <w:lang w:eastAsia="en-GB"/>
        </w:rPr>
        <w:t xml:space="preserve">Two-sides (2018) </w:t>
      </w:r>
      <w:r w:rsidRPr="00964445">
        <w:rPr>
          <w:rFonts w:ascii="Geneva" w:eastAsia="Times New Roman" w:hAnsi="Geneva" w:cs="Times New Roman"/>
          <w:i/>
          <w:color w:val="000000" w:themeColor="text1"/>
          <w:kern w:val="36"/>
          <w:sz w:val="22"/>
          <w:szCs w:val="22"/>
          <w:lang w:eastAsia="en-GB"/>
        </w:rPr>
        <w:t>Myths and Facts</w:t>
      </w:r>
      <w:r w:rsidRPr="00964445">
        <w:rPr>
          <w:rFonts w:ascii="Geneva" w:eastAsia="Times New Roman" w:hAnsi="Geneva" w:cs="Times New Roman"/>
          <w:color w:val="000000" w:themeColor="text1"/>
          <w:kern w:val="36"/>
          <w:sz w:val="22"/>
          <w:szCs w:val="22"/>
          <w:lang w:eastAsia="en-GB"/>
        </w:rPr>
        <w:t xml:space="preserve">. Available at </w:t>
      </w:r>
      <w:hyperlink r:id="rId22" w:history="1">
        <w:r w:rsidRPr="00964445">
          <w:rPr>
            <w:rStyle w:val="Hyperlink"/>
            <w:rFonts w:ascii="Geneva" w:eastAsia="Times New Roman" w:hAnsi="Geneva" w:cs="Times New Roman"/>
            <w:kern w:val="36"/>
            <w:sz w:val="22"/>
            <w:szCs w:val="22"/>
            <w:lang w:eastAsia="en-GB"/>
          </w:rPr>
          <w:t>https://twosides.info/wp-content/uploads/2018/02/Two_Sides_Myths_and_Fact_V9.1-web.pdf</w:t>
        </w:r>
      </w:hyperlink>
      <w:r w:rsidRPr="00964445">
        <w:rPr>
          <w:rFonts w:ascii="Geneva" w:eastAsia="Times New Roman" w:hAnsi="Geneva" w:cs="Times New Roman"/>
          <w:color w:val="000000" w:themeColor="text1"/>
          <w:kern w:val="36"/>
          <w:sz w:val="22"/>
          <w:szCs w:val="22"/>
          <w:lang w:eastAsia="en-GB"/>
        </w:rPr>
        <w:t xml:space="preserve"> (Accessed:11 October 2018).</w:t>
      </w:r>
    </w:p>
    <w:p w14:paraId="138DF58E" w14:textId="72D0B350" w:rsidR="00E9134A" w:rsidRPr="00964445" w:rsidRDefault="00E9134A" w:rsidP="00964445">
      <w:pPr>
        <w:spacing w:after="120"/>
        <w:ind w:left="720" w:hanging="720"/>
        <w:rPr>
          <w:rFonts w:ascii="Geneva" w:hAnsi="Geneva"/>
          <w:color w:val="000000" w:themeColor="text1"/>
          <w:sz w:val="22"/>
          <w:szCs w:val="22"/>
        </w:rPr>
      </w:pPr>
      <w:r w:rsidRPr="00964445">
        <w:rPr>
          <w:rFonts w:ascii="Geneva" w:hAnsi="Geneva"/>
          <w:color w:val="000000" w:themeColor="text1"/>
          <w:sz w:val="22"/>
          <w:szCs w:val="22"/>
        </w:rPr>
        <w:t xml:space="preserve">Whitney, R. (1979) </w:t>
      </w:r>
      <w:r w:rsidRPr="00964445">
        <w:rPr>
          <w:rFonts w:ascii="Geneva" w:hAnsi="Geneva"/>
          <w:i/>
          <w:color w:val="000000" w:themeColor="text1"/>
          <w:sz w:val="22"/>
          <w:szCs w:val="22"/>
        </w:rPr>
        <w:t>Chemistry of paper</w:t>
      </w:r>
      <w:r w:rsidRPr="00964445">
        <w:rPr>
          <w:rFonts w:ascii="Geneva" w:hAnsi="Geneva"/>
          <w:color w:val="000000" w:themeColor="text1"/>
          <w:sz w:val="22"/>
          <w:szCs w:val="22"/>
        </w:rPr>
        <w:t>, in Long P. (</w:t>
      </w:r>
      <w:proofErr w:type="spellStart"/>
      <w:r w:rsidRPr="00964445">
        <w:rPr>
          <w:rFonts w:ascii="Geneva" w:hAnsi="Geneva"/>
          <w:color w:val="000000" w:themeColor="text1"/>
          <w:sz w:val="22"/>
          <w:szCs w:val="22"/>
        </w:rPr>
        <w:t>ed</w:t>
      </w:r>
      <w:proofErr w:type="spellEnd"/>
      <w:r w:rsidRPr="00964445">
        <w:rPr>
          <w:rFonts w:ascii="Geneva" w:hAnsi="Geneva"/>
          <w:color w:val="000000" w:themeColor="text1"/>
          <w:sz w:val="22"/>
          <w:szCs w:val="22"/>
        </w:rPr>
        <w:t>) Paper Art &amp; Technology</w:t>
      </w:r>
      <w:r w:rsidRPr="00964445">
        <w:rPr>
          <w:rFonts w:ascii="Geneva" w:hAnsi="Geneva"/>
          <w:i/>
          <w:color w:val="000000" w:themeColor="text1"/>
          <w:sz w:val="22"/>
          <w:szCs w:val="22"/>
        </w:rPr>
        <w:t>.</w:t>
      </w:r>
      <w:r w:rsidRPr="00964445">
        <w:rPr>
          <w:rFonts w:ascii="Geneva" w:hAnsi="Geneva"/>
          <w:color w:val="000000" w:themeColor="text1"/>
          <w:sz w:val="22"/>
          <w:szCs w:val="22"/>
        </w:rPr>
        <w:t xml:space="preserve"> San Francisco, The World Print Council: </w:t>
      </w:r>
    </w:p>
    <w:p w14:paraId="4811FD69" w14:textId="77777777" w:rsidR="00E9134A"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proofErr w:type="spellStart"/>
      <w:r w:rsidRPr="00964445">
        <w:rPr>
          <w:rFonts w:ascii="Geneva" w:eastAsia="Times New Roman" w:hAnsi="Geneva" w:cs="Times New Roman"/>
          <w:color w:val="000000" w:themeColor="text1"/>
          <w:kern w:val="36"/>
          <w:sz w:val="22"/>
          <w:szCs w:val="22"/>
          <w:lang w:eastAsia="en-GB"/>
        </w:rPr>
        <w:t>Zdilla</w:t>
      </w:r>
      <w:proofErr w:type="spellEnd"/>
      <w:r w:rsidRPr="00964445">
        <w:rPr>
          <w:rFonts w:ascii="Geneva" w:eastAsia="Times New Roman" w:hAnsi="Geneva" w:cs="Times New Roman"/>
          <w:color w:val="000000" w:themeColor="text1"/>
          <w:kern w:val="36"/>
          <w:sz w:val="22"/>
          <w:szCs w:val="22"/>
          <w:lang w:eastAsia="en-GB"/>
        </w:rPr>
        <w:t xml:space="preserve">, K. (2014) </w:t>
      </w:r>
      <w:r w:rsidRPr="00964445">
        <w:rPr>
          <w:rFonts w:ascii="Geneva" w:eastAsia="Times New Roman" w:hAnsi="Geneva" w:cs="Times New Roman"/>
          <w:i/>
          <w:color w:val="000000" w:themeColor="text1"/>
          <w:kern w:val="36"/>
          <w:sz w:val="22"/>
          <w:szCs w:val="22"/>
          <w:lang w:eastAsia="en-GB"/>
        </w:rPr>
        <w:t>Responsible alternative fibres: Assessment methodology.</w:t>
      </w:r>
      <w:r w:rsidRPr="00964445">
        <w:rPr>
          <w:rFonts w:ascii="Geneva" w:eastAsia="Times New Roman" w:hAnsi="Geneva" w:cs="Times New Roman"/>
          <w:color w:val="000000" w:themeColor="text1"/>
          <w:kern w:val="36"/>
          <w:sz w:val="22"/>
          <w:szCs w:val="22"/>
          <w:lang w:eastAsia="en-GB"/>
        </w:rPr>
        <w:t xml:space="preserve">  WWF Global forest and trade network. Available at: </w:t>
      </w:r>
      <w:hyperlink r:id="rId23" w:history="1">
        <w:r w:rsidRPr="00964445">
          <w:rPr>
            <w:rStyle w:val="Hyperlink"/>
            <w:rFonts w:ascii="Geneva" w:eastAsia="Times New Roman" w:hAnsi="Geneva" w:cs="Times New Roman"/>
            <w:kern w:val="36"/>
            <w:sz w:val="22"/>
            <w:szCs w:val="22"/>
            <w:lang w:eastAsia="en-GB"/>
          </w:rPr>
          <w:t>https://c402277.ssl.cf1.rackcdn.com/publications/787/files/original/WWF_Responsible_Alternative_Fibers_Assessment_Methodology.pdf?1429293956</w:t>
        </w:r>
      </w:hyperlink>
      <w:r w:rsidRPr="00964445">
        <w:rPr>
          <w:rFonts w:ascii="Geneva" w:eastAsia="Times New Roman" w:hAnsi="Geneva" w:cs="Times New Roman"/>
          <w:color w:val="000000" w:themeColor="text1"/>
          <w:kern w:val="36"/>
          <w:sz w:val="22"/>
          <w:szCs w:val="22"/>
          <w:lang w:eastAsia="en-GB"/>
        </w:rPr>
        <w:t xml:space="preserve"> (Accessed:10 July 2018).</w:t>
      </w:r>
    </w:p>
    <w:p w14:paraId="19AA8583" w14:textId="77777777" w:rsidR="00E9134A" w:rsidRDefault="00E9134A" w:rsidP="00E9134A">
      <w:pPr>
        <w:rPr>
          <w:rFonts w:ascii="Geneva" w:eastAsia="Times New Roman" w:hAnsi="Geneva" w:cs="Times New Roman"/>
          <w:color w:val="000000" w:themeColor="text1"/>
          <w:kern w:val="36"/>
          <w:lang w:eastAsia="en-GB"/>
        </w:rPr>
      </w:pPr>
    </w:p>
    <w:p w14:paraId="07C4D442" w14:textId="212D980B" w:rsidR="00E9134A" w:rsidRDefault="00E9134A" w:rsidP="00E9134A">
      <w:pPr>
        <w:rPr>
          <w:rFonts w:ascii="Geneva" w:eastAsia="Times New Roman" w:hAnsi="Geneva" w:cs="Times New Roman"/>
          <w:b/>
          <w:color w:val="000000" w:themeColor="text1"/>
          <w:kern w:val="36"/>
          <w:lang w:eastAsia="en-GB"/>
        </w:rPr>
      </w:pPr>
      <w:r w:rsidRPr="00964445">
        <w:rPr>
          <w:rFonts w:ascii="Geneva" w:eastAsia="Times New Roman" w:hAnsi="Geneva" w:cs="Times New Roman"/>
          <w:b/>
          <w:color w:val="000000" w:themeColor="text1"/>
          <w:kern w:val="36"/>
          <w:lang w:eastAsia="en-GB"/>
        </w:rPr>
        <w:t>Illustrations</w:t>
      </w:r>
    </w:p>
    <w:p w14:paraId="6D2E9A9C" w14:textId="77777777" w:rsidR="00964445" w:rsidRPr="00964445" w:rsidRDefault="00964445" w:rsidP="00E9134A">
      <w:pPr>
        <w:rPr>
          <w:rFonts w:ascii="Geneva" w:eastAsia="Times New Roman" w:hAnsi="Geneva" w:cs="Times New Roman"/>
          <w:b/>
          <w:color w:val="000000" w:themeColor="text1"/>
          <w:kern w:val="36"/>
          <w:lang w:eastAsia="en-GB"/>
        </w:rPr>
      </w:pPr>
    </w:p>
    <w:p w14:paraId="201131D4" w14:textId="0D66FBD8" w:rsidR="00E9134A"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r w:rsidRPr="00964445">
        <w:rPr>
          <w:rFonts w:ascii="Geneva" w:eastAsia="Times New Roman" w:hAnsi="Geneva" w:cs="Times New Roman"/>
          <w:color w:val="000000" w:themeColor="text1"/>
          <w:kern w:val="36"/>
          <w:sz w:val="22"/>
          <w:szCs w:val="22"/>
          <w:lang w:eastAsia="en-GB"/>
        </w:rPr>
        <w:t>Figure 1</w:t>
      </w:r>
      <w:r w:rsidR="00964445" w:rsidRPr="00964445">
        <w:rPr>
          <w:rFonts w:ascii="Geneva" w:eastAsia="Times New Roman" w:hAnsi="Geneva" w:cs="Times New Roman"/>
          <w:color w:val="000000" w:themeColor="text1"/>
          <w:kern w:val="36"/>
          <w:sz w:val="22"/>
          <w:szCs w:val="22"/>
          <w:lang w:eastAsia="en-GB"/>
        </w:rPr>
        <w:t>:</w:t>
      </w:r>
      <w:r w:rsidRPr="00964445">
        <w:rPr>
          <w:rFonts w:ascii="Geneva" w:eastAsia="Times New Roman" w:hAnsi="Geneva" w:cs="Times New Roman"/>
          <w:color w:val="000000" w:themeColor="text1"/>
          <w:kern w:val="36"/>
          <w:sz w:val="22"/>
          <w:szCs w:val="22"/>
          <w:lang w:eastAsia="en-GB"/>
        </w:rPr>
        <w:t xml:space="preserve"> Willmott, G. (2016) </w:t>
      </w:r>
      <w:r w:rsidRPr="00964445">
        <w:rPr>
          <w:rFonts w:ascii="Geneva" w:eastAsia="Times New Roman" w:hAnsi="Geneva" w:cs="Times New Roman"/>
          <w:i/>
          <w:color w:val="000000" w:themeColor="text1"/>
          <w:kern w:val="36"/>
          <w:sz w:val="22"/>
          <w:szCs w:val="22"/>
          <w:lang w:eastAsia="en-GB"/>
        </w:rPr>
        <w:t xml:space="preserve">Log float off Vancouver Island [Photograph] </w:t>
      </w:r>
      <w:r w:rsidRPr="00964445">
        <w:rPr>
          <w:rFonts w:ascii="Geneva" w:eastAsia="Times New Roman" w:hAnsi="Geneva" w:cs="Times New Roman"/>
          <w:color w:val="000000" w:themeColor="text1"/>
          <w:kern w:val="36"/>
          <w:sz w:val="22"/>
          <w:szCs w:val="22"/>
          <w:lang w:eastAsia="en-GB"/>
        </w:rPr>
        <w:t>Personal Collection.</w:t>
      </w:r>
    </w:p>
    <w:p w14:paraId="1D459814" w14:textId="42D849A3" w:rsidR="00E9134A"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r w:rsidRPr="00964445">
        <w:rPr>
          <w:rFonts w:ascii="Geneva" w:eastAsia="Times New Roman" w:hAnsi="Geneva" w:cs="Times New Roman"/>
          <w:color w:val="000000" w:themeColor="text1"/>
          <w:kern w:val="36"/>
          <w:sz w:val="22"/>
          <w:szCs w:val="22"/>
          <w:lang w:eastAsia="en-GB"/>
        </w:rPr>
        <w:t>Figure 2</w:t>
      </w:r>
      <w:r w:rsidR="00964445" w:rsidRPr="00964445">
        <w:rPr>
          <w:rFonts w:ascii="Geneva" w:eastAsia="Times New Roman" w:hAnsi="Geneva" w:cs="Times New Roman"/>
          <w:color w:val="000000" w:themeColor="text1"/>
          <w:kern w:val="36"/>
          <w:sz w:val="22"/>
          <w:szCs w:val="22"/>
          <w:lang w:eastAsia="en-GB"/>
        </w:rPr>
        <w:t xml:space="preserve">: </w:t>
      </w:r>
      <w:r w:rsidRPr="00964445">
        <w:rPr>
          <w:rFonts w:ascii="Geneva" w:eastAsia="Times New Roman" w:hAnsi="Geneva" w:cs="Times New Roman"/>
          <w:color w:val="000000" w:themeColor="text1"/>
          <w:kern w:val="36"/>
          <w:sz w:val="22"/>
          <w:szCs w:val="22"/>
          <w:lang w:eastAsia="en-GB"/>
        </w:rPr>
        <w:t>Hunter, D. (1978)</w:t>
      </w:r>
      <w:r w:rsidRPr="00964445">
        <w:rPr>
          <w:rFonts w:ascii="Geneva" w:hAnsi="Geneva"/>
          <w:color w:val="000000" w:themeColor="text1"/>
          <w:sz w:val="22"/>
          <w:szCs w:val="22"/>
        </w:rPr>
        <w:t xml:space="preserve"> </w:t>
      </w:r>
      <w:r w:rsidRPr="00964445">
        <w:rPr>
          <w:rFonts w:ascii="Geneva" w:hAnsi="Geneva"/>
          <w:i/>
          <w:color w:val="000000" w:themeColor="text1"/>
          <w:sz w:val="22"/>
          <w:szCs w:val="22"/>
        </w:rPr>
        <w:t>Papermaking, The history and technique of an ancient craft.</w:t>
      </w:r>
      <w:r w:rsidRPr="00964445">
        <w:rPr>
          <w:rFonts w:ascii="Geneva" w:hAnsi="Geneva"/>
          <w:color w:val="000000" w:themeColor="text1"/>
          <w:sz w:val="22"/>
          <w:szCs w:val="22"/>
        </w:rPr>
        <w:t xml:space="preserve"> New York, Dover publications, Inc., p.172, illus.</w:t>
      </w:r>
    </w:p>
    <w:p w14:paraId="55AA8BF0" w14:textId="2AFB96F4" w:rsidR="00E9134A" w:rsidRPr="00964445" w:rsidRDefault="00E9134A" w:rsidP="00964445">
      <w:pPr>
        <w:spacing w:after="120"/>
        <w:ind w:left="720" w:hanging="720"/>
        <w:rPr>
          <w:rFonts w:ascii="Geneva" w:hAnsi="Geneva"/>
          <w:color w:val="000000" w:themeColor="text1"/>
          <w:sz w:val="22"/>
          <w:szCs w:val="22"/>
        </w:rPr>
      </w:pPr>
      <w:r w:rsidRPr="00964445">
        <w:rPr>
          <w:rFonts w:ascii="Geneva" w:hAnsi="Geneva"/>
          <w:color w:val="000000" w:themeColor="text1"/>
          <w:sz w:val="22"/>
          <w:szCs w:val="22"/>
        </w:rPr>
        <w:t>Figure 3</w:t>
      </w:r>
      <w:r w:rsidR="00964445" w:rsidRPr="00964445">
        <w:rPr>
          <w:rFonts w:ascii="Geneva" w:hAnsi="Geneva"/>
          <w:color w:val="000000" w:themeColor="text1"/>
          <w:sz w:val="22"/>
          <w:szCs w:val="22"/>
        </w:rPr>
        <w:t xml:space="preserve">: </w:t>
      </w:r>
      <w:r w:rsidRPr="00964445">
        <w:rPr>
          <w:rFonts w:ascii="Geneva" w:hAnsi="Geneva"/>
          <w:color w:val="000000" w:themeColor="text1"/>
          <w:sz w:val="22"/>
          <w:szCs w:val="22"/>
        </w:rPr>
        <w:t xml:space="preserve">F.S.C, (2018) </w:t>
      </w:r>
      <w:r w:rsidRPr="00964445">
        <w:rPr>
          <w:rFonts w:ascii="Geneva" w:hAnsi="Geneva"/>
          <w:i/>
          <w:color w:val="000000" w:themeColor="text1"/>
          <w:sz w:val="22"/>
          <w:szCs w:val="22"/>
        </w:rPr>
        <w:t>Global F.S.C. certified forest area[Map]. Available at</w:t>
      </w:r>
      <w:r w:rsidR="00964445">
        <w:rPr>
          <w:rFonts w:ascii="Geneva" w:hAnsi="Geneva"/>
          <w:i/>
          <w:color w:val="000000" w:themeColor="text1"/>
          <w:sz w:val="22"/>
          <w:szCs w:val="22"/>
        </w:rPr>
        <w:t xml:space="preserve"> </w:t>
      </w:r>
      <w:hyperlink r:id="rId24" w:history="1">
        <w:r w:rsidRPr="00964445">
          <w:rPr>
            <w:rStyle w:val="Hyperlink"/>
            <w:rFonts w:ascii="Geneva" w:hAnsi="Geneva"/>
            <w:sz w:val="22"/>
            <w:szCs w:val="22"/>
          </w:rPr>
          <w:t>https://ic.fsc.org/en/facts-and-figures</w:t>
        </w:r>
      </w:hyperlink>
      <w:r w:rsidRPr="00964445">
        <w:rPr>
          <w:rFonts w:ascii="Geneva" w:hAnsi="Geneva"/>
          <w:color w:val="000000" w:themeColor="text1"/>
          <w:sz w:val="22"/>
          <w:szCs w:val="22"/>
        </w:rPr>
        <w:t xml:space="preserve"> (Accessed 9 November 2018)  </w:t>
      </w:r>
    </w:p>
    <w:p w14:paraId="0A670FB7" w14:textId="30D42342" w:rsidR="00E9134A" w:rsidRPr="00964445" w:rsidRDefault="00E9134A" w:rsidP="00964445">
      <w:pPr>
        <w:spacing w:after="120"/>
        <w:ind w:left="720" w:hanging="720"/>
        <w:rPr>
          <w:rFonts w:ascii="Geneva" w:eastAsia="Times New Roman" w:hAnsi="Geneva" w:cs="Times New Roman"/>
          <w:color w:val="000000" w:themeColor="text1"/>
          <w:kern w:val="36"/>
          <w:sz w:val="22"/>
          <w:szCs w:val="22"/>
          <w:lang w:eastAsia="en-GB"/>
        </w:rPr>
      </w:pPr>
      <w:r w:rsidRPr="00964445">
        <w:rPr>
          <w:rFonts w:ascii="Geneva" w:eastAsia="Times New Roman" w:hAnsi="Geneva" w:cs="Times New Roman"/>
          <w:color w:val="000000" w:themeColor="text1"/>
          <w:kern w:val="36"/>
          <w:sz w:val="22"/>
          <w:szCs w:val="22"/>
          <w:lang w:eastAsia="en-GB"/>
        </w:rPr>
        <w:t>Figure 4</w:t>
      </w:r>
      <w:r w:rsidR="00964445" w:rsidRPr="00964445">
        <w:rPr>
          <w:rFonts w:ascii="Geneva" w:eastAsia="Times New Roman" w:hAnsi="Geneva" w:cs="Times New Roman"/>
          <w:color w:val="000000" w:themeColor="text1"/>
          <w:kern w:val="36"/>
          <w:sz w:val="22"/>
          <w:szCs w:val="22"/>
          <w:lang w:eastAsia="en-GB"/>
        </w:rPr>
        <w:t xml:space="preserve">: </w:t>
      </w:r>
      <w:r w:rsidRPr="00964445">
        <w:rPr>
          <w:rFonts w:ascii="Geneva" w:eastAsia="Times New Roman" w:hAnsi="Geneva" w:cs="Times New Roman"/>
          <w:color w:val="000000" w:themeColor="text1"/>
          <w:kern w:val="36"/>
          <w:sz w:val="22"/>
          <w:szCs w:val="22"/>
          <w:lang w:eastAsia="en-GB"/>
        </w:rPr>
        <w:t xml:space="preserve">E.P.N, (2018) </w:t>
      </w:r>
      <w:r w:rsidRPr="00964445">
        <w:rPr>
          <w:rFonts w:ascii="Geneva" w:eastAsia="Times New Roman" w:hAnsi="Geneva" w:cs="Times New Roman"/>
          <w:i/>
          <w:color w:val="000000" w:themeColor="text1"/>
          <w:kern w:val="36"/>
          <w:sz w:val="22"/>
          <w:szCs w:val="22"/>
          <w:lang w:eastAsia="en-GB"/>
        </w:rPr>
        <w:t>Virgin fibre vs recycled copy paper[Table]. Available at:</w:t>
      </w:r>
      <w:r w:rsidR="00964445">
        <w:rPr>
          <w:rFonts w:ascii="Geneva" w:eastAsia="Times New Roman" w:hAnsi="Geneva" w:cs="Times New Roman"/>
          <w:i/>
          <w:color w:val="000000" w:themeColor="text1"/>
          <w:kern w:val="36"/>
          <w:sz w:val="22"/>
          <w:szCs w:val="22"/>
          <w:lang w:eastAsia="en-GB"/>
        </w:rPr>
        <w:t xml:space="preserve"> </w:t>
      </w:r>
      <w:hyperlink r:id="rId25" w:history="1">
        <w:r w:rsidRPr="00964445">
          <w:rPr>
            <w:rStyle w:val="Hyperlink"/>
            <w:rFonts w:ascii="Geneva" w:eastAsia="Times New Roman" w:hAnsi="Geneva" w:cs="Times New Roman"/>
            <w:kern w:val="36"/>
            <w:sz w:val="22"/>
            <w:szCs w:val="22"/>
            <w:lang w:eastAsia="en-GB"/>
          </w:rPr>
          <w:t>http://environmentalpaper.org/wp-content/uploads/2018/05/EPN-recycled-fiber-fact-sheet.pdf</w:t>
        </w:r>
      </w:hyperlink>
      <w:r w:rsidRPr="00964445">
        <w:rPr>
          <w:rFonts w:ascii="Geneva" w:eastAsia="Times New Roman" w:hAnsi="Geneva" w:cs="Times New Roman"/>
          <w:color w:val="000000" w:themeColor="text1"/>
          <w:kern w:val="36"/>
          <w:sz w:val="22"/>
          <w:szCs w:val="22"/>
          <w:lang w:eastAsia="en-GB"/>
        </w:rPr>
        <w:t xml:space="preserve"> (Accessed 12 October 2018). </w:t>
      </w:r>
    </w:p>
    <w:p w14:paraId="284B652A" w14:textId="58257258" w:rsidR="00CC0B5A" w:rsidRPr="00964445" w:rsidRDefault="00E9134A" w:rsidP="00964445">
      <w:pPr>
        <w:spacing w:after="120"/>
        <w:ind w:left="720" w:hanging="720"/>
        <w:rPr>
          <w:rFonts w:ascii="Geneva" w:hAnsi="Geneva"/>
          <w:sz w:val="22"/>
          <w:szCs w:val="22"/>
        </w:rPr>
      </w:pPr>
      <w:r w:rsidRPr="00964445">
        <w:rPr>
          <w:rFonts w:ascii="Geneva" w:hAnsi="Geneva"/>
          <w:sz w:val="22"/>
          <w:szCs w:val="22"/>
        </w:rPr>
        <w:t>Figure 5</w:t>
      </w:r>
      <w:r w:rsidR="00964445" w:rsidRPr="00964445">
        <w:rPr>
          <w:rFonts w:ascii="Geneva" w:hAnsi="Geneva"/>
          <w:sz w:val="22"/>
          <w:szCs w:val="22"/>
        </w:rPr>
        <w:t xml:space="preserve">: </w:t>
      </w:r>
      <w:r w:rsidRPr="00964445">
        <w:rPr>
          <w:rFonts w:ascii="Geneva" w:hAnsi="Geneva"/>
          <w:i/>
          <w:sz w:val="22"/>
          <w:szCs w:val="22"/>
        </w:rPr>
        <w:t xml:space="preserve">Global e-waste generated [Table]. </w:t>
      </w:r>
      <w:proofErr w:type="spellStart"/>
      <w:r w:rsidRPr="00964445">
        <w:rPr>
          <w:rFonts w:ascii="Geneva" w:hAnsi="Geneva"/>
          <w:sz w:val="22"/>
          <w:szCs w:val="22"/>
        </w:rPr>
        <w:t>Balde</w:t>
      </w:r>
      <w:proofErr w:type="spellEnd"/>
      <w:r w:rsidRPr="00964445">
        <w:rPr>
          <w:rFonts w:ascii="Geneva" w:hAnsi="Geneva"/>
          <w:sz w:val="22"/>
          <w:szCs w:val="22"/>
        </w:rPr>
        <w:t xml:space="preserve">́, C.P., </w:t>
      </w:r>
      <w:proofErr w:type="spellStart"/>
      <w:r w:rsidRPr="00964445">
        <w:rPr>
          <w:rFonts w:ascii="Geneva" w:hAnsi="Geneva"/>
          <w:sz w:val="22"/>
          <w:szCs w:val="22"/>
        </w:rPr>
        <w:t>Forti</w:t>
      </w:r>
      <w:proofErr w:type="spellEnd"/>
      <w:r w:rsidRPr="00964445">
        <w:rPr>
          <w:rFonts w:ascii="Geneva" w:hAnsi="Geneva"/>
          <w:sz w:val="22"/>
          <w:szCs w:val="22"/>
        </w:rPr>
        <w:t xml:space="preserve"> V., </w:t>
      </w:r>
      <w:proofErr w:type="spellStart"/>
      <w:r w:rsidRPr="00964445">
        <w:rPr>
          <w:rFonts w:ascii="Geneva" w:hAnsi="Geneva"/>
          <w:sz w:val="22"/>
          <w:szCs w:val="22"/>
        </w:rPr>
        <w:t>Gray</w:t>
      </w:r>
      <w:proofErr w:type="spellEnd"/>
      <w:r w:rsidRPr="00964445">
        <w:rPr>
          <w:rFonts w:ascii="Geneva" w:hAnsi="Geneva"/>
          <w:sz w:val="22"/>
          <w:szCs w:val="22"/>
        </w:rPr>
        <w:t xml:space="preserve">, V., </w:t>
      </w:r>
      <w:proofErr w:type="spellStart"/>
      <w:r w:rsidRPr="00964445">
        <w:rPr>
          <w:rFonts w:ascii="Geneva" w:hAnsi="Geneva"/>
          <w:sz w:val="22"/>
          <w:szCs w:val="22"/>
        </w:rPr>
        <w:t>Kuehr</w:t>
      </w:r>
      <w:proofErr w:type="spellEnd"/>
      <w:r w:rsidRPr="00964445">
        <w:rPr>
          <w:rFonts w:ascii="Geneva" w:hAnsi="Geneva"/>
          <w:sz w:val="22"/>
          <w:szCs w:val="22"/>
        </w:rPr>
        <w:t xml:space="preserve">, R., </w:t>
      </w:r>
      <w:proofErr w:type="spellStart"/>
      <w:proofErr w:type="gramStart"/>
      <w:r w:rsidRPr="00964445">
        <w:rPr>
          <w:rFonts w:ascii="Geneva" w:hAnsi="Geneva"/>
          <w:sz w:val="22"/>
          <w:szCs w:val="22"/>
        </w:rPr>
        <w:t>Stegmann,P</w:t>
      </w:r>
      <w:proofErr w:type="spellEnd"/>
      <w:r w:rsidRPr="00964445">
        <w:rPr>
          <w:rFonts w:ascii="Geneva" w:hAnsi="Geneva"/>
          <w:sz w:val="22"/>
          <w:szCs w:val="22"/>
        </w:rPr>
        <w:t>.</w:t>
      </w:r>
      <w:proofErr w:type="gramEnd"/>
      <w:r w:rsidRPr="00964445">
        <w:rPr>
          <w:rFonts w:ascii="Geneva" w:hAnsi="Geneva"/>
          <w:sz w:val="22"/>
          <w:szCs w:val="22"/>
        </w:rPr>
        <w:t xml:space="preserve"> : </w:t>
      </w:r>
      <w:r w:rsidRPr="00964445">
        <w:rPr>
          <w:rFonts w:ascii="Geneva" w:hAnsi="Geneva"/>
          <w:i/>
          <w:sz w:val="22"/>
          <w:szCs w:val="22"/>
        </w:rPr>
        <w:t>The Global E-waste</w:t>
      </w:r>
      <w:r w:rsidRPr="00964445">
        <w:rPr>
          <w:rFonts w:ascii="Geneva" w:hAnsi="Geneva"/>
          <w:sz w:val="22"/>
          <w:szCs w:val="22"/>
        </w:rPr>
        <w:t xml:space="preserve"> </w:t>
      </w:r>
      <w:r w:rsidRPr="00964445">
        <w:rPr>
          <w:rFonts w:ascii="Geneva" w:hAnsi="Geneva"/>
          <w:i/>
          <w:sz w:val="22"/>
          <w:szCs w:val="22"/>
        </w:rPr>
        <w:t>Monitor – 2017</w:t>
      </w:r>
      <w:r w:rsidRPr="00964445">
        <w:rPr>
          <w:rFonts w:ascii="Geneva" w:hAnsi="Geneva"/>
          <w:sz w:val="22"/>
          <w:szCs w:val="22"/>
        </w:rPr>
        <w:t xml:space="preserve">, United Nations University (UNU), International Telecommunication Union (ITU) &amp; International Solid Waste Association (ISWA), Bonn/Geneva/Vienna. </w:t>
      </w:r>
    </w:p>
    <w:sectPr w:rsidR="00CC0B5A" w:rsidRPr="00964445" w:rsidSect="00470D32">
      <w:footerReference w:type="even" r:id="rId26"/>
      <w:foot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4EF113" w14:textId="77777777" w:rsidR="00050EED" w:rsidRDefault="00050EED">
      <w:r>
        <w:separator/>
      </w:r>
    </w:p>
  </w:endnote>
  <w:endnote w:type="continuationSeparator" w:id="0">
    <w:p w14:paraId="58E46ABC" w14:textId="77777777" w:rsidR="00050EED" w:rsidRDefault="00050E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Geneva">
    <w:panose1 w:val="020B0503030404040204"/>
    <w:charset w:val="00"/>
    <w:family w:val="auto"/>
    <w:pitch w:val="variable"/>
    <w:sig w:usb0="E00002FF" w:usb1="5200205F" w:usb2="00A0C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BBBA6A" w14:textId="77777777" w:rsidR="00DE1C0D" w:rsidRDefault="00D85485" w:rsidP="0020234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AEB4B0C" w14:textId="77777777" w:rsidR="00DE1C0D" w:rsidRDefault="00EA675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B992B6" w14:textId="77777777" w:rsidR="00DE1C0D" w:rsidRDefault="00D85485" w:rsidP="0020234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A675E">
      <w:rPr>
        <w:rStyle w:val="PageNumber"/>
        <w:noProof/>
      </w:rPr>
      <w:t>2</w:t>
    </w:r>
    <w:r>
      <w:rPr>
        <w:rStyle w:val="PageNumber"/>
      </w:rPr>
      <w:fldChar w:fldCharType="end"/>
    </w:r>
  </w:p>
  <w:p w14:paraId="403E4229" w14:textId="77777777" w:rsidR="00DE1C0D" w:rsidRDefault="00EA675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048AE7" w14:textId="77777777" w:rsidR="00050EED" w:rsidRDefault="00050EED">
      <w:r>
        <w:separator/>
      </w:r>
    </w:p>
  </w:footnote>
  <w:footnote w:type="continuationSeparator" w:id="0">
    <w:p w14:paraId="3C2034B2" w14:textId="77777777" w:rsidR="00050EED" w:rsidRDefault="00050EE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88E5C79"/>
    <w:multiLevelType w:val="multilevel"/>
    <w:tmpl w:val="8B326D3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134A"/>
    <w:rsid w:val="00001BE2"/>
    <w:rsid w:val="00050EED"/>
    <w:rsid w:val="00053BCF"/>
    <w:rsid w:val="002613F0"/>
    <w:rsid w:val="002D0BDE"/>
    <w:rsid w:val="002E03FF"/>
    <w:rsid w:val="00412F34"/>
    <w:rsid w:val="004404B4"/>
    <w:rsid w:val="00485ADE"/>
    <w:rsid w:val="00527487"/>
    <w:rsid w:val="005F0EC7"/>
    <w:rsid w:val="006C5E54"/>
    <w:rsid w:val="007966D6"/>
    <w:rsid w:val="007B4D68"/>
    <w:rsid w:val="00801BF5"/>
    <w:rsid w:val="00811DC6"/>
    <w:rsid w:val="008D4507"/>
    <w:rsid w:val="0096401B"/>
    <w:rsid w:val="00964445"/>
    <w:rsid w:val="009E0D68"/>
    <w:rsid w:val="00A30876"/>
    <w:rsid w:val="00B71F3F"/>
    <w:rsid w:val="00B92DA6"/>
    <w:rsid w:val="00C3420E"/>
    <w:rsid w:val="00C47332"/>
    <w:rsid w:val="00C534F8"/>
    <w:rsid w:val="00CF0D3B"/>
    <w:rsid w:val="00D85485"/>
    <w:rsid w:val="00E45BF1"/>
    <w:rsid w:val="00E9134A"/>
    <w:rsid w:val="00EA675E"/>
    <w:rsid w:val="00FD7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F8B7728"/>
  <w14:defaultImageDpi w14:val="32767"/>
  <w15:chartTrackingRefBased/>
  <w15:docId w15:val="{4198FA52-FAA4-B640-8DB8-556DE9F4D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134A"/>
  </w:style>
  <w:style w:type="paragraph" w:styleId="Heading1">
    <w:name w:val="heading 1"/>
    <w:basedOn w:val="Normal"/>
    <w:link w:val="Heading1Char"/>
    <w:uiPriority w:val="9"/>
    <w:qFormat/>
    <w:rsid w:val="00E9134A"/>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E9134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34A"/>
    <w:rPr>
      <w:rFonts w:ascii="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semiHidden/>
    <w:rsid w:val="00E9134A"/>
    <w:rPr>
      <w:rFonts w:asciiTheme="majorHAnsi" w:eastAsiaTheme="majorEastAsia" w:hAnsiTheme="majorHAnsi" w:cstheme="majorBidi"/>
      <w:i/>
      <w:iCs/>
      <w:color w:val="2F5496" w:themeColor="accent1" w:themeShade="BF"/>
    </w:rPr>
  </w:style>
  <w:style w:type="paragraph" w:styleId="Footer">
    <w:name w:val="footer"/>
    <w:basedOn w:val="Normal"/>
    <w:link w:val="FooterChar"/>
    <w:uiPriority w:val="99"/>
    <w:unhideWhenUsed/>
    <w:rsid w:val="00E9134A"/>
    <w:pPr>
      <w:tabs>
        <w:tab w:val="center" w:pos="4513"/>
        <w:tab w:val="right" w:pos="9026"/>
      </w:tabs>
    </w:pPr>
  </w:style>
  <w:style w:type="character" w:customStyle="1" w:styleId="FooterChar">
    <w:name w:val="Footer Char"/>
    <w:basedOn w:val="DefaultParagraphFont"/>
    <w:link w:val="Footer"/>
    <w:uiPriority w:val="99"/>
    <w:rsid w:val="00E9134A"/>
  </w:style>
  <w:style w:type="character" w:styleId="PageNumber">
    <w:name w:val="page number"/>
    <w:basedOn w:val="DefaultParagraphFont"/>
    <w:uiPriority w:val="99"/>
    <w:semiHidden/>
    <w:unhideWhenUsed/>
    <w:rsid w:val="00E9134A"/>
  </w:style>
  <w:style w:type="character" w:styleId="Hyperlink">
    <w:name w:val="Hyperlink"/>
    <w:basedOn w:val="DefaultParagraphFont"/>
    <w:uiPriority w:val="99"/>
    <w:unhideWhenUsed/>
    <w:rsid w:val="00E9134A"/>
    <w:rPr>
      <w:color w:val="0563C1" w:themeColor="hyperlink"/>
      <w:u w:val="single"/>
    </w:rPr>
  </w:style>
  <w:style w:type="paragraph" w:styleId="Caption">
    <w:name w:val="caption"/>
    <w:basedOn w:val="Normal"/>
    <w:next w:val="Normal"/>
    <w:uiPriority w:val="35"/>
    <w:unhideWhenUsed/>
    <w:qFormat/>
    <w:rsid w:val="00E9134A"/>
    <w:pPr>
      <w:spacing w:after="200"/>
    </w:pPr>
    <w:rPr>
      <w:i/>
      <w:iCs/>
      <w:color w:val="44546A" w:themeColor="text2"/>
      <w:sz w:val="18"/>
      <w:szCs w:val="18"/>
    </w:rPr>
  </w:style>
  <w:style w:type="character" w:styleId="HTMLCite">
    <w:name w:val="HTML Cite"/>
    <w:basedOn w:val="DefaultParagraphFont"/>
    <w:uiPriority w:val="99"/>
    <w:semiHidden/>
    <w:unhideWhenUsed/>
    <w:rsid w:val="00E9134A"/>
    <w:rPr>
      <w:i/>
      <w:iCs/>
    </w:rPr>
  </w:style>
  <w:style w:type="character" w:customStyle="1" w:styleId="apple-converted-space">
    <w:name w:val="apple-converted-space"/>
    <w:basedOn w:val="DefaultParagraphFont"/>
    <w:rsid w:val="00E9134A"/>
  </w:style>
  <w:style w:type="character" w:styleId="Strong">
    <w:name w:val="Strong"/>
    <w:basedOn w:val="DefaultParagraphFont"/>
    <w:uiPriority w:val="22"/>
    <w:qFormat/>
    <w:rsid w:val="00E9134A"/>
    <w:rPr>
      <w:b/>
      <w:bCs/>
    </w:rPr>
  </w:style>
  <w:style w:type="character" w:styleId="Emphasis">
    <w:name w:val="Emphasis"/>
    <w:basedOn w:val="DefaultParagraphFont"/>
    <w:uiPriority w:val="20"/>
    <w:qFormat/>
    <w:rsid w:val="00E9134A"/>
    <w:rPr>
      <w:i/>
      <w:iCs/>
    </w:rPr>
  </w:style>
  <w:style w:type="character" w:styleId="FollowedHyperlink">
    <w:name w:val="FollowedHyperlink"/>
    <w:basedOn w:val="DefaultParagraphFont"/>
    <w:uiPriority w:val="99"/>
    <w:semiHidden/>
    <w:unhideWhenUsed/>
    <w:rsid w:val="00E9134A"/>
    <w:rPr>
      <w:color w:val="954F72" w:themeColor="followedHyperlink"/>
      <w:u w:val="single"/>
    </w:rPr>
  </w:style>
  <w:style w:type="paragraph" w:styleId="NormalWeb">
    <w:name w:val="Normal (Web)"/>
    <w:basedOn w:val="Normal"/>
    <w:uiPriority w:val="99"/>
    <w:semiHidden/>
    <w:unhideWhenUsed/>
    <w:rsid w:val="00E9134A"/>
    <w:pPr>
      <w:spacing w:before="100" w:beforeAutospacing="1" w:after="100" w:afterAutospacing="1"/>
    </w:pPr>
    <w:rPr>
      <w:rFonts w:ascii="Times New Roman" w:hAnsi="Times New Roman" w:cs="Times New Roman"/>
      <w:lang w:eastAsia="en-GB"/>
    </w:rPr>
  </w:style>
  <w:style w:type="character" w:styleId="CommentReference">
    <w:name w:val="annotation reference"/>
    <w:basedOn w:val="DefaultParagraphFont"/>
    <w:uiPriority w:val="99"/>
    <w:semiHidden/>
    <w:unhideWhenUsed/>
    <w:rsid w:val="00E9134A"/>
    <w:rPr>
      <w:sz w:val="18"/>
      <w:szCs w:val="18"/>
    </w:rPr>
  </w:style>
  <w:style w:type="paragraph" w:styleId="CommentText">
    <w:name w:val="annotation text"/>
    <w:basedOn w:val="Normal"/>
    <w:link w:val="CommentTextChar"/>
    <w:uiPriority w:val="99"/>
    <w:semiHidden/>
    <w:unhideWhenUsed/>
    <w:rsid w:val="00E9134A"/>
  </w:style>
  <w:style w:type="character" w:customStyle="1" w:styleId="CommentTextChar">
    <w:name w:val="Comment Text Char"/>
    <w:basedOn w:val="DefaultParagraphFont"/>
    <w:link w:val="CommentText"/>
    <w:uiPriority w:val="99"/>
    <w:semiHidden/>
    <w:rsid w:val="00E9134A"/>
  </w:style>
  <w:style w:type="paragraph" w:styleId="CommentSubject">
    <w:name w:val="annotation subject"/>
    <w:basedOn w:val="CommentText"/>
    <w:next w:val="CommentText"/>
    <w:link w:val="CommentSubjectChar"/>
    <w:uiPriority w:val="99"/>
    <w:semiHidden/>
    <w:unhideWhenUsed/>
    <w:rsid w:val="00E9134A"/>
    <w:rPr>
      <w:b/>
      <w:bCs/>
      <w:sz w:val="20"/>
      <w:szCs w:val="20"/>
    </w:rPr>
  </w:style>
  <w:style w:type="character" w:customStyle="1" w:styleId="CommentSubjectChar">
    <w:name w:val="Comment Subject Char"/>
    <w:basedOn w:val="CommentTextChar"/>
    <w:link w:val="CommentSubject"/>
    <w:uiPriority w:val="99"/>
    <w:semiHidden/>
    <w:rsid w:val="00E9134A"/>
    <w:rPr>
      <w:b/>
      <w:bCs/>
      <w:sz w:val="20"/>
      <w:szCs w:val="20"/>
    </w:rPr>
  </w:style>
  <w:style w:type="paragraph" w:styleId="BalloonText">
    <w:name w:val="Balloon Text"/>
    <w:basedOn w:val="Normal"/>
    <w:link w:val="BalloonTextChar"/>
    <w:uiPriority w:val="99"/>
    <w:semiHidden/>
    <w:unhideWhenUsed/>
    <w:rsid w:val="00E9134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9134A"/>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environmentalpaper.org/wp-content/uploads/2018/04/StateOfTheGlobalPaperIndustry2018_FullReport-Final-1.pdf" TargetMode="External"/><Relationship Id="rId21" Type="http://schemas.openxmlformats.org/officeDocument/2006/relationships/hyperlink" Target="http://doi.org/" TargetMode="External"/><Relationship Id="rId22" Type="http://schemas.openxmlformats.org/officeDocument/2006/relationships/hyperlink" Target="https://twosides.info/wp-content/uploads/2018/02/Two_Sides_Myths_and_Fact_V9.1-web.pdf" TargetMode="External"/><Relationship Id="rId23" Type="http://schemas.openxmlformats.org/officeDocument/2006/relationships/hyperlink" Target="https://c402277.ssl.cf1.rackcdn.com/publications/787/files/original/WWF_Responsible_Alternative_Fibers_Assessment_Methodology.pdf?1429293956" TargetMode="External"/><Relationship Id="rId24" Type="http://schemas.openxmlformats.org/officeDocument/2006/relationships/hyperlink" Target="https://ic.fsc.org/en/facts-and-figures" TargetMode="External"/><Relationship Id="rId25" Type="http://schemas.openxmlformats.org/officeDocument/2006/relationships/hyperlink" Target="http://environmentalpaper.org/wp-content/uploads/2018/05/EPN-recycled-fiber-fact-sheet.pdf" TargetMode="Externa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hyperlink" Target="http://environmentalpaper.org/2018/05/asia-pulp-paper-subsidiary-pt-bmh-expanding-acacia-plantations-on-peat-in-south-sumatra/" TargetMode="External"/><Relationship Id="rId13" Type="http://schemas.openxmlformats.org/officeDocument/2006/relationships/hyperlink" Target="http://www.paperindustryworld.com/markettrends-pulp-paper-sector-not-dead-yet/" TargetMode="External"/><Relationship Id="rId14" Type="http://schemas.openxmlformats.org/officeDocument/2006/relationships/hyperlink" Target="http://environmentalprofessionalsnetwork.com/the-environmental-impacts-of-using-paper" TargetMode="External"/><Relationship Id="rId15" Type="http://schemas.openxmlformats.org/officeDocument/2006/relationships/hyperlink" Target="http://www.paperrecovery.org/about-the-eprc/" TargetMode="External"/><Relationship Id="rId16" Type="http://schemas.openxmlformats.org/officeDocument/2006/relationships/hyperlink" Target="https://ic.fsc.org/en/what-is-fsc/what-we-do" TargetMode="External"/><Relationship Id="rId17" Type="http://schemas.openxmlformats.org/officeDocument/2006/relationships/hyperlink" Target="https://www.telenor.com/wp-content/uploads/2014/04/SMARTer-2020-The-Role-of-ICT-in-Driving-a-Sustainable-Future-December-2012._2.pdf" TargetMode="External"/><Relationship Id="rId18" Type="http://schemas.openxmlformats.org/officeDocument/2006/relationships/hyperlink" Target="http://www.hse.gov.uk/waste/waste-electrical.htm" TargetMode="External"/><Relationship Id="rId19" Type="http://schemas.openxmlformats.org/officeDocument/2006/relationships/hyperlink" Target="https://c402277.ssl.cf1.rackcdn.com/publications/458/files/original/2050_criteria_final_low_res_online_viewing.pdf?1348517472"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33</Pages>
  <Words>6569</Words>
  <Characters>37445</Characters>
  <Application>Microsoft Macintosh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Lockheart</dc:creator>
  <cp:keywords/>
  <dc:description/>
  <cp:lastModifiedBy>Microsoft Office User</cp:lastModifiedBy>
  <cp:revision>7</cp:revision>
  <dcterms:created xsi:type="dcterms:W3CDTF">2018-11-27T17:28:00Z</dcterms:created>
  <dcterms:modified xsi:type="dcterms:W3CDTF">2018-12-10T10:54:00Z</dcterms:modified>
</cp:coreProperties>
</file>