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0972EC" w14:textId="77777777" w:rsidR="00457636" w:rsidRPr="00322DEA" w:rsidRDefault="00457636" w:rsidP="00457636">
      <w:pPr>
        <w:spacing w:line="360" w:lineRule="auto"/>
        <w:rPr>
          <w:rFonts w:ascii="Arial" w:hAnsi="Arial" w:cs="Arial"/>
          <w:b/>
          <w:sz w:val="24"/>
          <w:szCs w:val="24"/>
        </w:rPr>
      </w:pPr>
      <w:r w:rsidRPr="00322DEA">
        <w:rPr>
          <w:rFonts w:ascii="Arial" w:hAnsi="Arial" w:cs="Arial"/>
          <w:b/>
          <w:sz w:val="24"/>
          <w:szCs w:val="24"/>
        </w:rPr>
        <w:t>Saudi Arabia: A new era?</w:t>
      </w:r>
    </w:p>
    <w:p w14:paraId="4E8AB9ED" w14:textId="77777777" w:rsidR="00457636" w:rsidRPr="00322DEA" w:rsidRDefault="00457636" w:rsidP="00457636">
      <w:pPr>
        <w:spacing w:line="360" w:lineRule="auto"/>
        <w:rPr>
          <w:rFonts w:ascii="Arial" w:hAnsi="Arial" w:cs="Arial"/>
          <w:b/>
          <w:sz w:val="24"/>
          <w:szCs w:val="24"/>
        </w:rPr>
      </w:pPr>
      <w:r w:rsidRPr="00322DEA">
        <w:rPr>
          <w:rFonts w:ascii="Arial" w:hAnsi="Arial" w:cs="Arial"/>
          <w:b/>
          <w:sz w:val="24"/>
          <w:szCs w:val="24"/>
        </w:rPr>
        <w:t>Introduction</w:t>
      </w:r>
    </w:p>
    <w:p w14:paraId="3B0B8C0B" w14:textId="636F73B1" w:rsidR="00457636" w:rsidRPr="00322DEA" w:rsidRDefault="00457636" w:rsidP="00457636">
      <w:pPr>
        <w:spacing w:line="360" w:lineRule="auto"/>
        <w:rPr>
          <w:rFonts w:ascii="Arial" w:hAnsi="Arial" w:cs="Arial"/>
          <w:sz w:val="24"/>
          <w:szCs w:val="24"/>
        </w:rPr>
      </w:pPr>
      <w:r w:rsidRPr="00322DEA">
        <w:rPr>
          <w:rFonts w:ascii="Arial" w:hAnsi="Arial" w:cs="Arial"/>
          <w:sz w:val="24"/>
          <w:szCs w:val="24"/>
        </w:rPr>
        <w:t xml:space="preserve">Saudi Arabia forms the focal point for Muslims. It is where the </w:t>
      </w:r>
      <w:proofErr w:type="spellStart"/>
      <w:r w:rsidRPr="00322DEA">
        <w:rPr>
          <w:rFonts w:ascii="Arial" w:hAnsi="Arial" w:cs="Arial"/>
          <w:sz w:val="24"/>
          <w:szCs w:val="24"/>
        </w:rPr>
        <w:t>Kaba</w:t>
      </w:r>
      <w:proofErr w:type="spellEnd"/>
      <w:r w:rsidRPr="00322DEA">
        <w:rPr>
          <w:rFonts w:ascii="Arial" w:hAnsi="Arial" w:cs="Arial"/>
          <w:sz w:val="24"/>
          <w:szCs w:val="24"/>
        </w:rPr>
        <w:t xml:space="preserve"> is located, and hence the direction in which Muslims pray five times a day. It is also the main place of Muslim pilgrimage: for Hajj</w:t>
      </w:r>
      <w:r>
        <w:rPr>
          <w:rFonts w:ascii="Arial" w:hAnsi="Arial" w:cs="Arial"/>
          <w:sz w:val="24"/>
          <w:szCs w:val="24"/>
        </w:rPr>
        <w:t>,</w:t>
      </w:r>
      <w:r w:rsidRPr="00322DEA">
        <w:rPr>
          <w:rFonts w:ascii="Arial" w:hAnsi="Arial" w:cs="Arial"/>
          <w:sz w:val="24"/>
          <w:szCs w:val="24"/>
        </w:rPr>
        <w:t xml:space="preserve"> the</w:t>
      </w:r>
      <w:r>
        <w:rPr>
          <w:rFonts w:ascii="Arial" w:hAnsi="Arial" w:cs="Arial"/>
          <w:sz w:val="24"/>
          <w:szCs w:val="24"/>
        </w:rPr>
        <w:t xml:space="preserve"> major</w:t>
      </w:r>
      <w:r w:rsidRPr="00322DEA">
        <w:rPr>
          <w:rFonts w:ascii="Arial" w:hAnsi="Arial" w:cs="Arial"/>
          <w:sz w:val="24"/>
          <w:szCs w:val="24"/>
        </w:rPr>
        <w:t xml:space="preserve"> pilgrimage which takes place at a specific time of year, and Umrah, the lesser pilgrimage which takes place throughout the year. The focal point of Muslims is not Saudi Arabia as a whole, but a specific area known as the Hijaz. Furthermore, the Saud family only </w:t>
      </w:r>
      <w:r>
        <w:rPr>
          <w:rFonts w:ascii="Arial" w:hAnsi="Arial" w:cs="Arial"/>
          <w:sz w:val="24"/>
          <w:szCs w:val="24"/>
        </w:rPr>
        <w:t>came to rule</w:t>
      </w:r>
      <w:r w:rsidR="00B163D4">
        <w:rPr>
          <w:rFonts w:ascii="Arial" w:hAnsi="Arial" w:cs="Arial"/>
          <w:sz w:val="24"/>
          <w:szCs w:val="24"/>
        </w:rPr>
        <w:t xml:space="preserve"> almost</w:t>
      </w:r>
      <w:r w:rsidRPr="00322DEA">
        <w:rPr>
          <w:rFonts w:ascii="Arial" w:hAnsi="Arial" w:cs="Arial"/>
          <w:sz w:val="24"/>
          <w:szCs w:val="24"/>
        </w:rPr>
        <w:t xml:space="preserve"> a century ag</w:t>
      </w:r>
      <w:r w:rsidR="00B163D4">
        <w:rPr>
          <w:rFonts w:ascii="Arial" w:hAnsi="Arial" w:cs="Arial"/>
          <w:sz w:val="24"/>
          <w:szCs w:val="24"/>
        </w:rPr>
        <w:t>o</w:t>
      </w:r>
      <w:r w:rsidRPr="00322DEA">
        <w:rPr>
          <w:rFonts w:ascii="Arial" w:hAnsi="Arial" w:cs="Arial"/>
          <w:sz w:val="24"/>
          <w:szCs w:val="24"/>
        </w:rPr>
        <w:t>, and this gave</w:t>
      </w:r>
      <w:r>
        <w:rPr>
          <w:rFonts w:ascii="Arial" w:hAnsi="Arial" w:cs="Arial"/>
          <w:sz w:val="24"/>
          <w:szCs w:val="24"/>
        </w:rPr>
        <w:t xml:space="preserve"> them</w:t>
      </w:r>
      <w:r w:rsidRPr="00322DEA">
        <w:rPr>
          <w:rFonts w:ascii="Arial" w:hAnsi="Arial" w:cs="Arial"/>
          <w:sz w:val="24"/>
          <w:szCs w:val="24"/>
        </w:rPr>
        <w:t xml:space="preserve"> the title “</w:t>
      </w:r>
      <w:r>
        <w:rPr>
          <w:rFonts w:ascii="Arial" w:hAnsi="Arial" w:cs="Arial"/>
          <w:sz w:val="24"/>
          <w:szCs w:val="24"/>
        </w:rPr>
        <w:t>C</w:t>
      </w:r>
      <w:r w:rsidRPr="00322DEA">
        <w:rPr>
          <w:rFonts w:ascii="Arial" w:hAnsi="Arial" w:cs="Arial"/>
          <w:sz w:val="24"/>
          <w:szCs w:val="24"/>
        </w:rPr>
        <w:t xml:space="preserve">ustodian of the </w:t>
      </w:r>
      <w:r>
        <w:rPr>
          <w:rFonts w:ascii="Arial" w:hAnsi="Arial" w:cs="Arial"/>
          <w:sz w:val="24"/>
          <w:szCs w:val="24"/>
        </w:rPr>
        <w:t>T</w:t>
      </w:r>
      <w:r w:rsidRPr="00322DEA">
        <w:rPr>
          <w:rFonts w:ascii="Arial" w:hAnsi="Arial" w:cs="Arial"/>
          <w:sz w:val="24"/>
          <w:szCs w:val="24"/>
        </w:rPr>
        <w:t xml:space="preserve">wo </w:t>
      </w:r>
      <w:r>
        <w:rPr>
          <w:rFonts w:ascii="Arial" w:hAnsi="Arial" w:cs="Arial"/>
          <w:sz w:val="24"/>
          <w:szCs w:val="24"/>
        </w:rPr>
        <w:t>M</w:t>
      </w:r>
      <w:r w:rsidRPr="00322DEA">
        <w:rPr>
          <w:rFonts w:ascii="Arial" w:hAnsi="Arial" w:cs="Arial"/>
          <w:sz w:val="24"/>
          <w:szCs w:val="24"/>
        </w:rPr>
        <w:t>osques”, meaning the mosques in Makkah and Medina</w:t>
      </w:r>
      <w:r>
        <w:rPr>
          <w:rFonts w:ascii="Arial" w:hAnsi="Arial" w:cs="Arial"/>
          <w:sz w:val="24"/>
          <w:szCs w:val="24"/>
        </w:rPr>
        <w:t xml:space="preserve">- the most holy sites in Islam (Abbas 1996). </w:t>
      </w:r>
    </w:p>
    <w:p w14:paraId="45085EC2" w14:textId="77777777" w:rsidR="00457636" w:rsidRPr="00322DEA" w:rsidRDefault="00457636" w:rsidP="00457636">
      <w:pPr>
        <w:spacing w:line="360" w:lineRule="auto"/>
        <w:rPr>
          <w:rFonts w:ascii="Arial" w:hAnsi="Arial" w:cs="Arial"/>
          <w:b/>
          <w:sz w:val="24"/>
          <w:szCs w:val="24"/>
        </w:rPr>
      </w:pPr>
      <w:r w:rsidRPr="00322DEA">
        <w:rPr>
          <w:rFonts w:ascii="Arial" w:hAnsi="Arial" w:cs="Arial"/>
          <w:b/>
          <w:sz w:val="24"/>
          <w:szCs w:val="24"/>
        </w:rPr>
        <w:t>Religious Fundamentalism</w:t>
      </w:r>
    </w:p>
    <w:p w14:paraId="6D280D5E" w14:textId="7F06C107" w:rsidR="00457636" w:rsidRPr="00322DEA" w:rsidRDefault="00457636" w:rsidP="00457636">
      <w:pPr>
        <w:spacing w:line="360" w:lineRule="auto"/>
        <w:rPr>
          <w:rFonts w:ascii="Arial" w:hAnsi="Arial" w:cs="Arial"/>
          <w:sz w:val="24"/>
          <w:szCs w:val="24"/>
        </w:rPr>
      </w:pPr>
      <w:r w:rsidRPr="00322DEA">
        <w:rPr>
          <w:rFonts w:ascii="Arial" w:hAnsi="Arial" w:cs="Arial"/>
          <w:sz w:val="24"/>
          <w:szCs w:val="24"/>
        </w:rPr>
        <w:t>The Saud</w:t>
      </w:r>
      <w:r>
        <w:rPr>
          <w:rFonts w:ascii="Arial" w:hAnsi="Arial" w:cs="Arial"/>
          <w:sz w:val="24"/>
          <w:szCs w:val="24"/>
        </w:rPr>
        <w:t>i</w:t>
      </w:r>
      <w:r w:rsidRPr="00322DEA">
        <w:rPr>
          <w:rFonts w:ascii="Arial" w:hAnsi="Arial" w:cs="Arial"/>
          <w:sz w:val="24"/>
          <w:szCs w:val="24"/>
        </w:rPr>
        <w:t xml:space="preserve"> regime has been criticised over the years for its strict interpretation of Islam, such as the banning of women driving</w:t>
      </w:r>
      <w:r>
        <w:rPr>
          <w:rFonts w:ascii="Arial" w:hAnsi="Arial" w:cs="Arial"/>
          <w:sz w:val="24"/>
          <w:szCs w:val="24"/>
        </w:rPr>
        <w:t>;</w:t>
      </w:r>
      <w:r w:rsidRPr="00322DEA">
        <w:rPr>
          <w:rFonts w:ascii="Arial" w:hAnsi="Arial" w:cs="Arial"/>
          <w:sz w:val="24"/>
          <w:szCs w:val="24"/>
        </w:rPr>
        <w:t xml:space="preserve"> strict dress codes with the colour black and the face veil expected for women, and a curtailing of freedoms </w:t>
      </w:r>
      <w:proofErr w:type="gramStart"/>
      <w:r w:rsidRPr="00322DEA">
        <w:rPr>
          <w:rFonts w:ascii="Arial" w:hAnsi="Arial" w:cs="Arial"/>
          <w:sz w:val="24"/>
          <w:szCs w:val="24"/>
        </w:rPr>
        <w:t>in regard to</w:t>
      </w:r>
      <w:proofErr w:type="gramEnd"/>
      <w:r w:rsidRPr="00322DEA">
        <w:rPr>
          <w:rFonts w:ascii="Arial" w:hAnsi="Arial" w:cs="Arial"/>
          <w:sz w:val="24"/>
          <w:szCs w:val="24"/>
        </w:rPr>
        <w:t xml:space="preserve"> </w:t>
      </w:r>
      <w:bookmarkStart w:id="0" w:name="_GoBack"/>
      <w:bookmarkEnd w:id="0"/>
      <w:r w:rsidRPr="00322DEA">
        <w:rPr>
          <w:rFonts w:ascii="Arial" w:hAnsi="Arial" w:cs="Arial"/>
          <w:sz w:val="24"/>
          <w:szCs w:val="24"/>
        </w:rPr>
        <w:t xml:space="preserve">various forms of entertainment, as well as a general ban on free mixing between men and women. </w:t>
      </w:r>
      <w:r>
        <w:rPr>
          <w:rFonts w:ascii="Arial" w:hAnsi="Arial" w:cs="Arial"/>
          <w:sz w:val="24"/>
          <w:szCs w:val="24"/>
        </w:rPr>
        <w:t>Politically, t</w:t>
      </w:r>
      <w:r w:rsidRPr="00322DEA">
        <w:rPr>
          <w:rFonts w:ascii="Arial" w:hAnsi="Arial" w:cs="Arial"/>
          <w:sz w:val="24"/>
          <w:szCs w:val="24"/>
        </w:rPr>
        <w:t xml:space="preserve">hese issues are overseen by Islamic scholars who have had a major influence over the Saudi government over the years. However, as long ago as 2003, </w:t>
      </w:r>
      <w:proofErr w:type="spellStart"/>
      <w:r w:rsidRPr="00322DEA">
        <w:rPr>
          <w:rFonts w:ascii="Arial" w:hAnsi="Arial" w:cs="Arial"/>
          <w:sz w:val="24"/>
          <w:szCs w:val="24"/>
        </w:rPr>
        <w:t>Doumato</w:t>
      </w:r>
      <w:proofErr w:type="spellEnd"/>
      <w:r w:rsidRPr="00322DEA">
        <w:rPr>
          <w:rFonts w:ascii="Arial" w:hAnsi="Arial" w:cs="Arial"/>
          <w:sz w:val="24"/>
          <w:szCs w:val="24"/>
        </w:rPr>
        <w:t xml:space="preserve"> noted the change in religiosity, as she describes the absence of face veils, the changing style of the black abaya as it became more fitted and embroidered, and the presence of women on the streets- at least in “upscale” neighbourhoods” (p.239). </w:t>
      </w:r>
      <w:proofErr w:type="spellStart"/>
      <w:r w:rsidRPr="00322DEA">
        <w:rPr>
          <w:rFonts w:ascii="Arial" w:hAnsi="Arial" w:cs="Arial"/>
          <w:sz w:val="24"/>
          <w:szCs w:val="24"/>
        </w:rPr>
        <w:t>Doumato</w:t>
      </w:r>
      <w:proofErr w:type="spellEnd"/>
      <w:r>
        <w:rPr>
          <w:rFonts w:ascii="Arial" w:hAnsi="Arial" w:cs="Arial"/>
          <w:sz w:val="24"/>
          <w:szCs w:val="24"/>
        </w:rPr>
        <w:t xml:space="preserve"> (2003)</w:t>
      </w:r>
      <w:r w:rsidRPr="00322DEA">
        <w:rPr>
          <w:rFonts w:ascii="Arial" w:hAnsi="Arial" w:cs="Arial"/>
          <w:sz w:val="24"/>
          <w:szCs w:val="24"/>
        </w:rPr>
        <w:t xml:space="preserve"> explains how the taking of power by</w:t>
      </w:r>
      <w:r>
        <w:rPr>
          <w:rFonts w:ascii="Arial" w:hAnsi="Arial" w:cs="Arial"/>
          <w:sz w:val="24"/>
          <w:szCs w:val="24"/>
        </w:rPr>
        <w:t xml:space="preserve"> the Al</w:t>
      </w:r>
      <w:r w:rsidR="0051665D">
        <w:rPr>
          <w:rFonts w:ascii="Arial" w:hAnsi="Arial" w:cs="Arial"/>
          <w:sz w:val="24"/>
          <w:szCs w:val="24"/>
        </w:rPr>
        <w:t xml:space="preserve"> </w:t>
      </w:r>
      <w:r w:rsidRPr="00322DEA">
        <w:rPr>
          <w:rFonts w:ascii="Arial" w:hAnsi="Arial" w:cs="Arial"/>
          <w:sz w:val="24"/>
          <w:szCs w:val="24"/>
        </w:rPr>
        <w:t>Saud</w:t>
      </w:r>
      <w:r>
        <w:rPr>
          <w:rFonts w:ascii="Arial" w:hAnsi="Arial" w:cs="Arial"/>
          <w:sz w:val="24"/>
          <w:szCs w:val="24"/>
        </w:rPr>
        <w:t xml:space="preserve"> family</w:t>
      </w:r>
      <w:r w:rsidRPr="00322DEA">
        <w:rPr>
          <w:rFonts w:ascii="Arial" w:hAnsi="Arial" w:cs="Arial"/>
          <w:sz w:val="24"/>
          <w:szCs w:val="24"/>
        </w:rPr>
        <w:t xml:space="preserve"> involved ruling according to a strict form of Islam, typically referred to as Wahhabism, which mean</w:t>
      </w:r>
      <w:r>
        <w:rPr>
          <w:rFonts w:ascii="Arial" w:hAnsi="Arial" w:cs="Arial"/>
          <w:sz w:val="24"/>
          <w:szCs w:val="24"/>
        </w:rPr>
        <w:t>s</w:t>
      </w:r>
      <w:r w:rsidRPr="00322DEA">
        <w:rPr>
          <w:rFonts w:ascii="Arial" w:hAnsi="Arial" w:cs="Arial"/>
          <w:sz w:val="24"/>
          <w:szCs w:val="24"/>
        </w:rPr>
        <w:t xml:space="preserve"> that “the legitimacy of the Muslim ruler depends on his willingness to listen to the views of the ulama,” therefore, the government put in place religious advisers or scholars (ulama)</w:t>
      </w:r>
      <w:r>
        <w:rPr>
          <w:rFonts w:ascii="Arial" w:hAnsi="Arial" w:cs="Arial"/>
          <w:sz w:val="24"/>
          <w:szCs w:val="24"/>
        </w:rPr>
        <w:t>, namely, t</w:t>
      </w:r>
      <w:r w:rsidRPr="00322DEA">
        <w:rPr>
          <w:rFonts w:ascii="Arial" w:hAnsi="Arial" w:cs="Arial"/>
          <w:sz w:val="24"/>
          <w:szCs w:val="24"/>
        </w:rPr>
        <w:t xml:space="preserve">he Supreme Council of Religious Scholars. </w:t>
      </w:r>
    </w:p>
    <w:p w14:paraId="3495C7A2" w14:textId="77777777" w:rsidR="00457636" w:rsidRPr="00322DEA" w:rsidRDefault="00457636" w:rsidP="00457636">
      <w:pPr>
        <w:spacing w:line="360" w:lineRule="auto"/>
        <w:rPr>
          <w:rFonts w:ascii="Arial" w:hAnsi="Arial" w:cs="Arial"/>
          <w:sz w:val="24"/>
          <w:szCs w:val="24"/>
        </w:rPr>
      </w:pPr>
      <w:r w:rsidRPr="00322DEA">
        <w:rPr>
          <w:rFonts w:ascii="Arial" w:hAnsi="Arial" w:cs="Arial"/>
          <w:sz w:val="24"/>
          <w:szCs w:val="24"/>
        </w:rPr>
        <w:t>The Supreme Council of Religious Scholars has had a major impact on the politics and policies of the country, including influencing royal decrees, in addition to a committee on morals and vice to address issues such as shops closing during prayer times, abayas being too short, and free mixing of men and women. Whilst they t</w:t>
      </w:r>
      <w:r>
        <w:rPr>
          <w:rFonts w:ascii="Arial" w:hAnsi="Arial" w:cs="Arial"/>
          <w:sz w:val="24"/>
          <w:szCs w:val="24"/>
        </w:rPr>
        <w:t>ake</w:t>
      </w:r>
      <w:r w:rsidRPr="00322DEA">
        <w:rPr>
          <w:rFonts w:ascii="Arial" w:hAnsi="Arial" w:cs="Arial"/>
          <w:sz w:val="24"/>
          <w:szCs w:val="24"/>
        </w:rPr>
        <w:t xml:space="preserve"> evidence from the religious texts to supports such actions, this evidence </w:t>
      </w:r>
      <w:r>
        <w:rPr>
          <w:rFonts w:ascii="Arial" w:hAnsi="Arial" w:cs="Arial"/>
          <w:sz w:val="24"/>
          <w:szCs w:val="24"/>
        </w:rPr>
        <w:t>i</w:t>
      </w:r>
      <w:r w:rsidRPr="00322DEA">
        <w:rPr>
          <w:rFonts w:ascii="Arial" w:hAnsi="Arial" w:cs="Arial"/>
          <w:sz w:val="24"/>
          <w:szCs w:val="24"/>
        </w:rPr>
        <w:t xml:space="preserve">s often </w:t>
      </w:r>
      <w:r w:rsidRPr="00322DEA">
        <w:rPr>
          <w:rFonts w:ascii="Arial" w:hAnsi="Arial" w:cs="Arial"/>
          <w:sz w:val="24"/>
          <w:szCs w:val="24"/>
        </w:rPr>
        <w:lastRenderedPageBreak/>
        <w:t xml:space="preserve">skewed in a </w:t>
      </w:r>
      <w:proofErr w:type="gramStart"/>
      <w:r w:rsidRPr="00322DEA">
        <w:rPr>
          <w:rFonts w:ascii="Arial" w:hAnsi="Arial" w:cs="Arial"/>
          <w:sz w:val="24"/>
          <w:szCs w:val="24"/>
        </w:rPr>
        <w:t>particular direction</w:t>
      </w:r>
      <w:proofErr w:type="gramEnd"/>
      <w:r w:rsidRPr="00322DEA">
        <w:rPr>
          <w:rFonts w:ascii="Arial" w:hAnsi="Arial" w:cs="Arial"/>
          <w:sz w:val="24"/>
          <w:szCs w:val="24"/>
        </w:rPr>
        <w:t>. Hence, there has always been criticism levelled at the regime, including by practising Muslims, for implementing a form of the religion that is too harsh and not entirely based on original religious texts. Some examples from the original texts that may be presented in opposition to the role of women in Saudi society are Khadijah, the wife of Prophet Muhammed (PBUH) being a business woman; the way that women at the time of prophet Muhammed (PBUH) would go out in the darkness of the early hours of the morning to pray the dawn prayer in the mosque (Al Bukhari), and the</w:t>
      </w:r>
      <w:r>
        <w:rPr>
          <w:rFonts w:ascii="Arial" w:hAnsi="Arial" w:cs="Arial"/>
          <w:sz w:val="24"/>
          <w:szCs w:val="24"/>
        </w:rPr>
        <w:t xml:space="preserve"> highly respected</w:t>
      </w:r>
      <w:r w:rsidRPr="00322DEA">
        <w:rPr>
          <w:rFonts w:ascii="Arial" w:hAnsi="Arial" w:cs="Arial"/>
          <w:sz w:val="24"/>
          <w:szCs w:val="24"/>
        </w:rPr>
        <w:t xml:space="preserve"> scholarly position of women such as </w:t>
      </w:r>
      <w:proofErr w:type="spellStart"/>
      <w:r w:rsidRPr="00322DEA">
        <w:rPr>
          <w:rFonts w:ascii="Arial" w:hAnsi="Arial" w:cs="Arial"/>
          <w:sz w:val="24"/>
          <w:szCs w:val="24"/>
        </w:rPr>
        <w:t>Aiesha</w:t>
      </w:r>
      <w:proofErr w:type="spellEnd"/>
      <w:r w:rsidRPr="00322DEA">
        <w:rPr>
          <w:rFonts w:ascii="Arial" w:hAnsi="Arial" w:cs="Arial"/>
          <w:sz w:val="24"/>
          <w:szCs w:val="24"/>
        </w:rPr>
        <w:t xml:space="preserve"> (Khan 2017). In addition, when religious actions and characteristics are mentioned in the Quran it is in the format “for believing men and women” or</w:t>
      </w:r>
      <w:r>
        <w:rPr>
          <w:rFonts w:ascii="Arial" w:hAnsi="Arial" w:cs="Arial"/>
          <w:sz w:val="24"/>
          <w:szCs w:val="24"/>
        </w:rPr>
        <w:t>,</w:t>
      </w:r>
      <w:r w:rsidRPr="00322DEA">
        <w:rPr>
          <w:rFonts w:ascii="Arial" w:hAnsi="Arial" w:cs="Arial"/>
          <w:sz w:val="24"/>
          <w:szCs w:val="24"/>
        </w:rPr>
        <w:t xml:space="preserve"> for example, “for men and women who are patient and constant” (Surah </w:t>
      </w:r>
      <w:proofErr w:type="spellStart"/>
      <w:r w:rsidRPr="00322DEA">
        <w:rPr>
          <w:rFonts w:ascii="Arial" w:hAnsi="Arial" w:cs="Arial"/>
          <w:sz w:val="24"/>
          <w:szCs w:val="24"/>
        </w:rPr>
        <w:t>Ahzab</w:t>
      </w:r>
      <w:proofErr w:type="spellEnd"/>
      <w:r w:rsidRPr="00322DEA">
        <w:rPr>
          <w:rFonts w:ascii="Arial" w:hAnsi="Arial" w:cs="Arial"/>
          <w:sz w:val="24"/>
          <w:szCs w:val="24"/>
        </w:rPr>
        <w:t xml:space="preserve"> vs 35), therefore the equal position of men and women is made clear. This highlights the complicated political mechanism</w:t>
      </w:r>
      <w:r>
        <w:rPr>
          <w:rFonts w:ascii="Arial" w:hAnsi="Arial" w:cs="Arial"/>
          <w:sz w:val="24"/>
          <w:szCs w:val="24"/>
        </w:rPr>
        <w:t>s</w:t>
      </w:r>
      <w:r w:rsidRPr="00322DEA">
        <w:rPr>
          <w:rFonts w:ascii="Arial" w:hAnsi="Arial" w:cs="Arial"/>
          <w:sz w:val="24"/>
          <w:szCs w:val="24"/>
        </w:rPr>
        <w:t xml:space="preserve"> at play in Saudi Arabia, because while on the one hand it claims to be an Islamic state that is implementing Sharia law, there seems to be some contradictions with the lives of the</w:t>
      </w:r>
      <w:r>
        <w:rPr>
          <w:rFonts w:ascii="Arial" w:hAnsi="Arial" w:cs="Arial"/>
          <w:sz w:val="24"/>
          <w:szCs w:val="24"/>
        </w:rPr>
        <w:t xml:space="preserve"> early</w:t>
      </w:r>
      <w:r w:rsidRPr="00322DEA">
        <w:rPr>
          <w:rFonts w:ascii="Arial" w:hAnsi="Arial" w:cs="Arial"/>
          <w:sz w:val="24"/>
          <w:szCs w:val="24"/>
        </w:rPr>
        <w:t xml:space="preserve"> Muslims, the way that Prop</w:t>
      </w:r>
      <w:r>
        <w:rPr>
          <w:rFonts w:ascii="Arial" w:hAnsi="Arial" w:cs="Arial"/>
          <w:sz w:val="24"/>
          <w:szCs w:val="24"/>
        </w:rPr>
        <w:t>h</w:t>
      </w:r>
      <w:r w:rsidRPr="00322DEA">
        <w:rPr>
          <w:rFonts w:ascii="Arial" w:hAnsi="Arial" w:cs="Arial"/>
          <w:sz w:val="24"/>
          <w:szCs w:val="24"/>
        </w:rPr>
        <w:t>et Muhammed</w:t>
      </w:r>
      <w:r>
        <w:rPr>
          <w:rFonts w:ascii="Arial" w:hAnsi="Arial" w:cs="Arial"/>
          <w:sz w:val="24"/>
          <w:szCs w:val="24"/>
        </w:rPr>
        <w:t xml:space="preserve"> (PBUH)</w:t>
      </w:r>
      <w:r w:rsidRPr="00322DEA">
        <w:rPr>
          <w:rFonts w:ascii="Arial" w:hAnsi="Arial" w:cs="Arial"/>
          <w:sz w:val="24"/>
          <w:szCs w:val="24"/>
        </w:rPr>
        <w:t xml:space="preserve"> treated and recommended women be treated, and Quranic verses that are suggestive of equality. </w:t>
      </w:r>
    </w:p>
    <w:p w14:paraId="71186EAF" w14:textId="2639CE25" w:rsidR="00457636" w:rsidRPr="00322DEA" w:rsidRDefault="00457636" w:rsidP="00457636">
      <w:pPr>
        <w:spacing w:line="360" w:lineRule="auto"/>
        <w:rPr>
          <w:rFonts w:ascii="Arial" w:hAnsi="Arial" w:cs="Arial"/>
          <w:sz w:val="24"/>
          <w:szCs w:val="24"/>
        </w:rPr>
      </w:pPr>
      <w:r w:rsidRPr="00322DEA">
        <w:rPr>
          <w:rFonts w:ascii="Arial" w:hAnsi="Arial" w:cs="Arial"/>
          <w:sz w:val="24"/>
          <w:szCs w:val="24"/>
        </w:rPr>
        <w:t>The era of globalisation has resulted in Saudi Arabia becoming far less insular and having to engage on the World stage, as well as the public having access to the media and information technology such as the Internet</w:t>
      </w:r>
      <w:r>
        <w:rPr>
          <w:rFonts w:ascii="Arial" w:hAnsi="Arial" w:cs="Arial"/>
          <w:sz w:val="24"/>
          <w:szCs w:val="24"/>
        </w:rPr>
        <w:t xml:space="preserve"> (</w:t>
      </w:r>
      <w:proofErr w:type="spellStart"/>
      <w:r w:rsidRPr="00322DEA">
        <w:rPr>
          <w:rFonts w:ascii="Arial" w:hAnsi="Arial" w:cs="Arial"/>
          <w:sz w:val="24"/>
          <w:szCs w:val="24"/>
        </w:rPr>
        <w:t>Doumato</w:t>
      </w:r>
      <w:proofErr w:type="spellEnd"/>
      <w:r>
        <w:rPr>
          <w:rFonts w:ascii="Arial" w:hAnsi="Arial" w:cs="Arial"/>
          <w:sz w:val="24"/>
          <w:szCs w:val="24"/>
        </w:rPr>
        <w:t xml:space="preserve"> 2003)</w:t>
      </w:r>
      <w:r w:rsidRPr="00322DEA">
        <w:rPr>
          <w:rFonts w:ascii="Arial" w:hAnsi="Arial" w:cs="Arial"/>
          <w:sz w:val="24"/>
          <w:szCs w:val="24"/>
        </w:rPr>
        <w:t>. Thus, many changes have been called for in recent years, such as addressing the ban on women driving and the inclusion of women with the political arena. Added to that is the rise of Pri</w:t>
      </w:r>
      <w:r w:rsidR="0051665D">
        <w:rPr>
          <w:rFonts w:ascii="Arial" w:hAnsi="Arial" w:cs="Arial"/>
          <w:sz w:val="24"/>
          <w:szCs w:val="24"/>
        </w:rPr>
        <w:t>nc</w:t>
      </w:r>
      <w:r w:rsidRPr="00322DEA">
        <w:rPr>
          <w:rFonts w:ascii="Arial" w:hAnsi="Arial" w:cs="Arial"/>
          <w:sz w:val="24"/>
          <w:szCs w:val="24"/>
        </w:rPr>
        <w:t>e Sa</w:t>
      </w:r>
      <w:r w:rsidR="0051665D">
        <w:rPr>
          <w:rFonts w:ascii="Arial" w:hAnsi="Arial" w:cs="Arial"/>
          <w:sz w:val="24"/>
          <w:szCs w:val="24"/>
        </w:rPr>
        <w:t>l</w:t>
      </w:r>
      <w:r w:rsidRPr="00322DEA">
        <w:rPr>
          <w:rFonts w:ascii="Arial" w:hAnsi="Arial" w:cs="Arial"/>
          <w:sz w:val="24"/>
          <w:szCs w:val="24"/>
        </w:rPr>
        <w:t>m</w:t>
      </w:r>
      <w:r w:rsidR="0051665D">
        <w:rPr>
          <w:rFonts w:ascii="Arial" w:hAnsi="Arial" w:cs="Arial"/>
          <w:sz w:val="24"/>
          <w:szCs w:val="24"/>
        </w:rPr>
        <w:t>an</w:t>
      </w:r>
      <w:r w:rsidRPr="00322DEA">
        <w:rPr>
          <w:rFonts w:ascii="Arial" w:hAnsi="Arial" w:cs="Arial"/>
          <w:sz w:val="24"/>
          <w:szCs w:val="24"/>
        </w:rPr>
        <w:t xml:space="preserve">, the controversial </w:t>
      </w:r>
      <w:r>
        <w:rPr>
          <w:rFonts w:ascii="Arial" w:hAnsi="Arial" w:cs="Arial"/>
          <w:sz w:val="24"/>
          <w:szCs w:val="24"/>
        </w:rPr>
        <w:t>Crown P</w:t>
      </w:r>
      <w:r w:rsidRPr="00322DEA">
        <w:rPr>
          <w:rFonts w:ascii="Arial" w:hAnsi="Arial" w:cs="Arial"/>
          <w:sz w:val="24"/>
          <w:szCs w:val="24"/>
        </w:rPr>
        <w:t>rince who seems to be taking the politics of Saudi Arabia in an entirely different direction- a direction that even</w:t>
      </w:r>
      <w:r>
        <w:rPr>
          <w:rFonts w:ascii="Arial" w:hAnsi="Arial" w:cs="Arial"/>
          <w:sz w:val="24"/>
          <w:szCs w:val="24"/>
        </w:rPr>
        <w:t xml:space="preserve"> some</w:t>
      </w:r>
      <w:r w:rsidRPr="00322DEA">
        <w:rPr>
          <w:rFonts w:ascii="Arial" w:hAnsi="Arial" w:cs="Arial"/>
          <w:sz w:val="24"/>
          <w:szCs w:val="24"/>
        </w:rPr>
        <w:t xml:space="preserve"> critics of the conservative regime are baulking at.</w:t>
      </w:r>
    </w:p>
    <w:p w14:paraId="515B31CD" w14:textId="77777777" w:rsidR="00457636" w:rsidRPr="00322DEA" w:rsidRDefault="00457636" w:rsidP="00457636">
      <w:pPr>
        <w:spacing w:line="360" w:lineRule="auto"/>
        <w:rPr>
          <w:rFonts w:ascii="Arial" w:hAnsi="Arial" w:cs="Arial"/>
          <w:b/>
          <w:sz w:val="24"/>
          <w:szCs w:val="24"/>
        </w:rPr>
      </w:pPr>
      <w:r w:rsidRPr="00322DEA">
        <w:rPr>
          <w:rFonts w:ascii="Arial" w:hAnsi="Arial" w:cs="Arial"/>
          <w:b/>
          <w:sz w:val="24"/>
          <w:szCs w:val="24"/>
        </w:rPr>
        <w:t xml:space="preserve">Prince Salman and Vision 2030     </w:t>
      </w:r>
    </w:p>
    <w:p w14:paraId="329253A0" w14:textId="7502265F" w:rsidR="00457636" w:rsidRDefault="00457636" w:rsidP="00457636">
      <w:pPr>
        <w:spacing w:line="360" w:lineRule="auto"/>
        <w:rPr>
          <w:rFonts w:ascii="Arial" w:hAnsi="Arial" w:cs="Arial"/>
          <w:sz w:val="24"/>
          <w:szCs w:val="24"/>
        </w:rPr>
      </w:pPr>
      <w:r>
        <w:rPr>
          <w:rFonts w:ascii="Arial" w:eastAsia="Times New Roman" w:hAnsi="Arial" w:cs="Arial"/>
          <w:sz w:val="25"/>
          <w:szCs w:val="25"/>
          <w:lang w:eastAsia="en-GB"/>
        </w:rPr>
        <w:t>“</w:t>
      </w:r>
      <w:r w:rsidRPr="00322DEA">
        <w:rPr>
          <w:rFonts w:ascii="Arial" w:eastAsia="Times New Roman" w:hAnsi="Arial" w:cs="Arial"/>
          <w:sz w:val="25"/>
          <w:szCs w:val="25"/>
          <w:lang w:eastAsia="en-GB"/>
        </w:rPr>
        <w:t>Vision 2030 sets out a</w:t>
      </w:r>
      <w:r>
        <w:rPr>
          <w:rFonts w:ascii="Arial" w:eastAsia="Times New Roman" w:hAnsi="Arial" w:cs="Arial"/>
          <w:sz w:val="25"/>
          <w:szCs w:val="25"/>
          <w:lang w:eastAsia="en-GB"/>
        </w:rPr>
        <w:t xml:space="preserve"> </w:t>
      </w:r>
      <w:r w:rsidRPr="00322DEA">
        <w:rPr>
          <w:rFonts w:ascii="Arial" w:eastAsia="Times New Roman" w:hAnsi="Arial" w:cs="Arial"/>
          <w:sz w:val="25"/>
          <w:szCs w:val="25"/>
          <w:lang w:eastAsia="en-GB"/>
        </w:rPr>
        <w:t>comprehensive road map to pro-mote more efficient government</w:t>
      </w:r>
      <w:r>
        <w:rPr>
          <w:rFonts w:ascii="Arial" w:eastAsia="Times New Roman" w:hAnsi="Arial" w:cs="Arial"/>
          <w:sz w:val="25"/>
          <w:szCs w:val="25"/>
          <w:lang w:eastAsia="en-GB"/>
        </w:rPr>
        <w:t xml:space="preserve"> </w:t>
      </w:r>
      <w:r w:rsidRPr="00322DEA">
        <w:rPr>
          <w:rFonts w:ascii="Arial" w:eastAsia="Times New Roman" w:hAnsi="Arial" w:cs="Arial"/>
          <w:sz w:val="25"/>
          <w:szCs w:val="25"/>
          <w:lang w:eastAsia="en-GB"/>
        </w:rPr>
        <w:t>services and to diversify the</w:t>
      </w:r>
      <w:r>
        <w:rPr>
          <w:rFonts w:ascii="Arial" w:eastAsia="Times New Roman" w:hAnsi="Arial" w:cs="Arial"/>
          <w:sz w:val="25"/>
          <w:szCs w:val="25"/>
          <w:lang w:eastAsia="en-GB"/>
        </w:rPr>
        <w:t xml:space="preserve"> </w:t>
      </w:r>
      <w:r w:rsidRPr="00322DEA">
        <w:rPr>
          <w:rFonts w:ascii="Arial" w:eastAsia="Times New Roman" w:hAnsi="Arial" w:cs="Arial"/>
          <w:sz w:val="25"/>
          <w:szCs w:val="25"/>
          <w:lang w:eastAsia="en-GB"/>
        </w:rPr>
        <w:t>Kingdom’s economy by boosting</w:t>
      </w:r>
      <w:r>
        <w:rPr>
          <w:rFonts w:ascii="Arial" w:eastAsia="Times New Roman" w:hAnsi="Arial" w:cs="Arial"/>
          <w:sz w:val="25"/>
          <w:szCs w:val="25"/>
          <w:lang w:eastAsia="en-GB"/>
        </w:rPr>
        <w:t xml:space="preserve"> </w:t>
      </w:r>
      <w:r w:rsidRPr="00322DEA">
        <w:rPr>
          <w:rFonts w:ascii="Arial" w:eastAsia="Times New Roman" w:hAnsi="Arial" w:cs="Arial"/>
          <w:sz w:val="25"/>
          <w:szCs w:val="25"/>
          <w:lang w:eastAsia="en-GB"/>
        </w:rPr>
        <w:t>private sector job creation and</w:t>
      </w:r>
      <w:r>
        <w:rPr>
          <w:rFonts w:ascii="Arial" w:eastAsia="Times New Roman" w:hAnsi="Arial" w:cs="Arial"/>
          <w:sz w:val="25"/>
          <w:szCs w:val="25"/>
          <w:lang w:eastAsia="en-GB"/>
        </w:rPr>
        <w:t xml:space="preserve"> </w:t>
      </w:r>
      <w:r w:rsidRPr="00322DEA">
        <w:rPr>
          <w:rFonts w:ascii="Arial" w:eastAsia="Times New Roman" w:hAnsi="Arial" w:cs="Arial"/>
          <w:sz w:val="25"/>
          <w:szCs w:val="25"/>
          <w:lang w:eastAsia="en-GB"/>
        </w:rPr>
        <w:t>developing the non-oil economy</w:t>
      </w:r>
      <w:r>
        <w:rPr>
          <w:rFonts w:ascii="Arial" w:eastAsia="Times New Roman" w:hAnsi="Arial" w:cs="Arial"/>
          <w:sz w:val="25"/>
          <w:szCs w:val="25"/>
          <w:lang w:eastAsia="en-GB"/>
        </w:rPr>
        <w:t xml:space="preserve">” (Khan 2016 p.36). Not only does Vision 2030 aim to address the country’s economy and its reliance on oil, it also includes some radical reforms across society, and this is where </w:t>
      </w:r>
      <w:r w:rsidRPr="00322DEA">
        <w:rPr>
          <w:rFonts w:ascii="Arial" w:eastAsia="Times New Roman" w:hAnsi="Arial" w:cs="Arial"/>
          <w:sz w:val="24"/>
          <w:szCs w:val="24"/>
          <w:lang w:eastAsia="en-GB"/>
        </w:rPr>
        <w:t>danger may lie. For example, it states “</w:t>
      </w:r>
      <w:r w:rsidRPr="00322DEA">
        <w:rPr>
          <w:rFonts w:ascii="Arial" w:hAnsi="Arial" w:cs="Arial"/>
          <w:sz w:val="24"/>
          <w:szCs w:val="24"/>
        </w:rPr>
        <w:t xml:space="preserve">The happiness and </w:t>
      </w:r>
      <w:r w:rsidR="0051665D" w:rsidRPr="00322DEA">
        <w:rPr>
          <w:rFonts w:ascii="Arial" w:hAnsi="Arial" w:cs="Arial"/>
          <w:sz w:val="24"/>
          <w:szCs w:val="24"/>
        </w:rPr>
        <w:t>fulfilment</w:t>
      </w:r>
      <w:r w:rsidRPr="00322DEA">
        <w:rPr>
          <w:rFonts w:ascii="Arial" w:hAnsi="Arial" w:cs="Arial"/>
          <w:sz w:val="24"/>
          <w:szCs w:val="24"/>
        </w:rPr>
        <w:t xml:space="preserve"> of citizens and </w:t>
      </w:r>
      <w:r w:rsidRPr="00322DEA">
        <w:rPr>
          <w:rFonts w:ascii="Arial" w:hAnsi="Arial" w:cs="Arial"/>
          <w:sz w:val="24"/>
          <w:szCs w:val="24"/>
        </w:rPr>
        <w:lastRenderedPageBreak/>
        <w:t>residents is important to us. This can only be achieved through promoting physical, psychological and social well-being. At the heart of our Vision is a society in which all enjoy a good quality of life, a healthy lifestyle and an attractive living environment” (</w:t>
      </w:r>
      <w:r w:rsidRPr="005136FC">
        <w:rPr>
          <w:rFonts w:ascii="Arial" w:hAnsi="Arial" w:cs="Arial"/>
          <w:sz w:val="24"/>
          <w:szCs w:val="24"/>
        </w:rPr>
        <w:t xml:space="preserve">Vision 2030, 2018). Included in this is forms of entertainment for Saudi citizens, and the recent opening of the first cinema in 35 years is testament to this </w:t>
      </w:r>
      <w:r>
        <w:rPr>
          <w:rFonts w:ascii="Arial" w:hAnsi="Arial" w:cs="Arial"/>
          <w:sz w:val="24"/>
          <w:szCs w:val="24"/>
        </w:rPr>
        <w:t>(</w:t>
      </w:r>
      <w:proofErr w:type="spellStart"/>
      <w:r w:rsidRPr="005136FC">
        <w:rPr>
          <w:rStyle w:val="bylinename"/>
          <w:rFonts w:ascii="Arial" w:hAnsi="Arial" w:cs="Arial"/>
          <w:sz w:val="24"/>
          <w:szCs w:val="24"/>
        </w:rPr>
        <w:t>Kinninmont</w:t>
      </w:r>
      <w:proofErr w:type="spellEnd"/>
      <w:r w:rsidRPr="005136FC">
        <w:rPr>
          <w:rStyle w:val="bylinename"/>
          <w:rFonts w:ascii="Arial" w:hAnsi="Arial" w:cs="Arial"/>
          <w:sz w:val="24"/>
          <w:szCs w:val="24"/>
        </w:rPr>
        <w:t xml:space="preserve"> 2018)</w:t>
      </w:r>
      <w:r w:rsidRPr="005136FC">
        <w:rPr>
          <w:rFonts w:ascii="Arial" w:hAnsi="Arial" w:cs="Arial"/>
          <w:sz w:val="24"/>
          <w:szCs w:val="24"/>
        </w:rPr>
        <w:t>. These changes have received a mixed response (</w:t>
      </w:r>
      <w:proofErr w:type="spellStart"/>
      <w:r w:rsidRPr="005136FC">
        <w:rPr>
          <w:rStyle w:val="bylinename"/>
          <w:rFonts w:ascii="Arial" w:hAnsi="Arial" w:cs="Arial"/>
          <w:sz w:val="24"/>
          <w:szCs w:val="24"/>
        </w:rPr>
        <w:t>Kinninmont</w:t>
      </w:r>
      <w:proofErr w:type="spellEnd"/>
      <w:r w:rsidRPr="005136FC">
        <w:rPr>
          <w:rStyle w:val="bylinename"/>
          <w:rFonts w:ascii="Arial" w:hAnsi="Arial" w:cs="Arial"/>
          <w:sz w:val="24"/>
          <w:szCs w:val="24"/>
        </w:rPr>
        <w:t xml:space="preserve"> 2018) and risk political instability; however, Crown Prince Salm</w:t>
      </w:r>
      <w:r w:rsidR="0051665D">
        <w:rPr>
          <w:rStyle w:val="bylinename"/>
          <w:rFonts w:ascii="Arial" w:hAnsi="Arial" w:cs="Arial"/>
          <w:sz w:val="24"/>
          <w:szCs w:val="24"/>
        </w:rPr>
        <w:t>an</w:t>
      </w:r>
      <w:r w:rsidRPr="005136FC">
        <w:rPr>
          <w:rStyle w:val="bylinename"/>
          <w:rFonts w:ascii="Arial" w:hAnsi="Arial" w:cs="Arial"/>
          <w:sz w:val="24"/>
          <w:szCs w:val="24"/>
        </w:rPr>
        <w:t xml:space="preserve"> seems to have pre-empted this through the arrest in 2017 of </w:t>
      </w:r>
      <w:proofErr w:type="gramStart"/>
      <w:r w:rsidRPr="005136FC">
        <w:rPr>
          <w:rStyle w:val="bylinename"/>
          <w:rFonts w:ascii="Arial" w:hAnsi="Arial" w:cs="Arial"/>
          <w:sz w:val="24"/>
          <w:szCs w:val="24"/>
        </w:rPr>
        <w:t>a number of</w:t>
      </w:r>
      <w:proofErr w:type="gramEnd"/>
      <w:r w:rsidRPr="005136FC">
        <w:rPr>
          <w:rStyle w:val="bylinename"/>
          <w:rFonts w:ascii="Arial" w:hAnsi="Arial" w:cs="Arial"/>
          <w:sz w:val="24"/>
          <w:szCs w:val="24"/>
        </w:rPr>
        <w:t xml:space="preserve"> p</w:t>
      </w:r>
      <w:r w:rsidRPr="005136FC">
        <w:rPr>
          <w:rFonts w:ascii="Arial" w:hAnsi="Arial" w:cs="Arial"/>
          <w:sz w:val="24"/>
          <w:szCs w:val="24"/>
        </w:rPr>
        <w:t>rinces, ministers, religious clerics, business tycoons, media figures (</w:t>
      </w:r>
      <w:proofErr w:type="spellStart"/>
      <w:r w:rsidRPr="005136FC">
        <w:rPr>
          <w:rFonts w:ascii="Arial" w:eastAsia="Times New Roman" w:hAnsi="Arial" w:cs="Arial"/>
          <w:sz w:val="24"/>
          <w:szCs w:val="24"/>
          <w:lang w:eastAsia="en-GB"/>
        </w:rPr>
        <w:t>Stenslie</w:t>
      </w:r>
      <w:proofErr w:type="spellEnd"/>
      <w:r w:rsidRPr="005136FC">
        <w:rPr>
          <w:rFonts w:ascii="Arial" w:eastAsia="Times New Roman" w:hAnsi="Arial" w:cs="Arial"/>
          <w:sz w:val="24"/>
          <w:szCs w:val="24"/>
          <w:lang w:eastAsia="en-GB"/>
        </w:rPr>
        <w:t xml:space="preserve"> 2018). While on the one hand, some of the changes seem to be a move forward that is in keeping with the modern era, the firm fist which has been used to do so, coupled with the war on Yemen, raises concerns over the political future of Saudi Arabia. As </w:t>
      </w:r>
      <w:proofErr w:type="spellStart"/>
      <w:r w:rsidRPr="005136FC">
        <w:rPr>
          <w:rFonts w:ascii="Arial" w:eastAsia="Times New Roman" w:hAnsi="Arial" w:cs="Arial"/>
          <w:sz w:val="24"/>
          <w:szCs w:val="24"/>
          <w:lang w:eastAsia="en-GB"/>
        </w:rPr>
        <w:t>Stenslie</w:t>
      </w:r>
      <w:proofErr w:type="spellEnd"/>
      <w:r w:rsidRPr="005136FC">
        <w:rPr>
          <w:rFonts w:ascii="Arial" w:eastAsia="Times New Roman" w:hAnsi="Arial" w:cs="Arial"/>
          <w:sz w:val="24"/>
          <w:szCs w:val="24"/>
          <w:lang w:eastAsia="en-GB"/>
        </w:rPr>
        <w:t xml:space="preserve"> (2018 </w:t>
      </w:r>
      <w:r w:rsidRPr="005136FC">
        <w:rPr>
          <w:rFonts w:ascii="Arial" w:hAnsi="Arial" w:cs="Arial"/>
          <w:sz w:val="24"/>
          <w:szCs w:val="24"/>
        </w:rPr>
        <w:t>p.61) states, “In the history of modern Saudi Arabia no single prince has held such power.”</w:t>
      </w:r>
      <w:r>
        <w:rPr>
          <w:rFonts w:ascii="Arial" w:hAnsi="Arial" w:cs="Arial"/>
          <w:sz w:val="24"/>
          <w:szCs w:val="24"/>
        </w:rPr>
        <w:t xml:space="preserve"> </w:t>
      </w:r>
    </w:p>
    <w:p w14:paraId="329EE5E9" w14:textId="77777777" w:rsidR="00457636" w:rsidRPr="005136FC" w:rsidRDefault="00457636" w:rsidP="00457636">
      <w:pPr>
        <w:spacing w:line="360" w:lineRule="auto"/>
        <w:rPr>
          <w:rFonts w:ascii="Arial" w:hAnsi="Arial" w:cs="Arial"/>
          <w:b/>
          <w:sz w:val="24"/>
          <w:szCs w:val="24"/>
        </w:rPr>
      </w:pPr>
      <w:r w:rsidRPr="005136FC">
        <w:rPr>
          <w:rFonts w:ascii="Arial" w:hAnsi="Arial" w:cs="Arial"/>
          <w:b/>
          <w:sz w:val="24"/>
          <w:szCs w:val="24"/>
        </w:rPr>
        <w:t>Conclusion</w:t>
      </w:r>
    </w:p>
    <w:p w14:paraId="14E6EBBF" w14:textId="77777777" w:rsidR="00457636" w:rsidRPr="005136FC" w:rsidRDefault="00457636" w:rsidP="00457636">
      <w:pPr>
        <w:spacing w:line="360" w:lineRule="auto"/>
        <w:rPr>
          <w:rFonts w:ascii="Arial" w:hAnsi="Arial" w:cs="Arial"/>
          <w:sz w:val="24"/>
          <w:szCs w:val="24"/>
        </w:rPr>
      </w:pPr>
      <w:r>
        <w:rPr>
          <w:rFonts w:ascii="Arial" w:hAnsi="Arial" w:cs="Arial"/>
          <w:sz w:val="24"/>
          <w:szCs w:val="24"/>
        </w:rPr>
        <w:t xml:space="preserve">Saudi Arabia is currently in a state of political transition. The situation is unprecedented since the Al Saud family took power almost a century ago. As the holiest place on the planet for Muslims, it may be that the political instability in the Middle East could extend to the autocratic regime in Saudi Arabia, with those advocating radical change pitted against traditionalists, which is concerning for the region and the country’s allies.     </w:t>
      </w:r>
      <w:r w:rsidRPr="005136FC">
        <w:rPr>
          <w:rFonts w:ascii="Arial" w:hAnsi="Arial" w:cs="Arial"/>
          <w:sz w:val="24"/>
          <w:szCs w:val="24"/>
        </w:rPr>
        <w:t xml:space="preserve"> </w:t>
      </w:r>
    </w:p>
    <w:p w14:paraId="79EEB887" w14:textId="77777777" w:rsidR="00457636" w:rsidRDefault="00457636" w:rsidP="00457636">
      <w:pPr>
        <w:spacing w:line="360" w:lineRule="auto"/>
        <w:rPr>
          <w:rFonts w:ascii="Arial" w:hAnsi="Arial" w:cs="Arial"/>
          <w:sz w:val="24"/>
          <w:szCs w:val="24"/>
        </w:rPr>
      </w:pPr>
    </w:p>
    <w:p w14:paraId="562A1172" w14:textId="77777777" w:rsidR="00457636" w:rsidRDefault="00457636" w:rsidP="00457636">
      <w:pPr>
        <w:spacing w:line="360" w:lineRule="auto"/>
        <w:rPr>
          <w:rFonts w:ascii="Arial" w:hAnsi="Arial" w:cs="Arial"/>
          <w:sz w:val="24"/>
          <w:szCs w:val="24"/>
        </w:rPr>
      </w:pPr>
    </w:p>
    <w:p w14:paraId="26EC2CBD" w14:textId="77777777" w:rsidR="00457636" w:rsidRDefault="00457636" w:rsidP="00457636">
      <w:pPr>
        <w:spacing w:line="360" w:lineRule="auto"/>
        <w:rPr>
          <w:rFonts w:ascii="Arial" w:hAnsi="Arial" w:cs="Arial"/>
          <w:sz w:val="24"/>
          <w:szCs w:val="24"/>
        </w:rPr>
      </w:pPr>
    </w:p>
    <w:p w14:paraId="4D7D1ED5" w14:textId="77777777" w:rsidR="00457636" w:rsidRDefault="00457636" w:rsidP="00457636">
      <w:pPr>
        <w:spacing w:line="360" w:lineRule="auto"/>
        <w:rPr>
          <w:rFonts w:ascii="Arial" w:hAnsi="Arial" w:cs="Arial"/>
          <w:sz w:val="24"/>
          <w:szCs w:val="24"/>
        </w:rPr>
      </w:pPr>
    </w:p>
    <w:p w14:paraId="5414B8DB" w14:textId="77777777" w:rsidR="00457636" w:rsidRDefault="00457636" w:rsidP="00457636">
      <w:pPr>
        <w:spacing w:line="360" w:lineRule="auto"/>
        <w:rPr>
          <w:rFonts w:ascii="Arial" w:hAnsi="Arial" w:cs="Arial"/>
          <w:sz w:val="24"/>
          <w:szCs w:val="24"/>
        </w:rPr>
      </w:pPr>
    </w:p>
    <w:p w14:paraId="3A047D7B" w14:textId="77777777" w:rsidR="00457636" w:rsidRDefault="00457636" w:rsidP="00457636">
      <w:pPr>
        <w:spacing w:line="360" w:lineRule="auto"/>
        <w:rPr>
          <w:rFonts w:ascii="Arial" w:hAnsi="Arial" w:cs="Arial"/>
          <w:sz w:val="24"/>
          <w:szCs w:val="24"/>
        </w:rPr>
      </w:pPr>
    </w:p>
    <w:p w14:paraId="594E9BF1" w14:textId="77777777" w:rsidR="00457636" w:rsidRDefault="00457636" w:rsidP="00457636">
      <w:pPr>
        <w:spacing w:line="360" w:lineRule="auto"/>
        <w:rPr>
          <w:rFonts w:ascii="Arial" w:hAnsi="Arial" w:cs="Arial"/>
          <w:sz w:val="24"/>
          <w:szCs w:val="24"/>
        </w:rPr>
      </w:pPr>
    </w:p>
    <w:p w14:paraId="37C15899" w14:textId="77777777" w:rsidR="00457636" w:rsidRDefault="00457636" w:rsidP="00457636">
      <w:pPr>
        <w:spacing w:line="360" w:lineRule="auto"/>
        <w:rPr>
          <w:rFonts w:ascii="Arial" w:hAnsi="Arial" w:cs="Arial"/>
          <w:sz w:val="24"/>
          <w:szCs w:val="24"/>
        </w:rPr>
      </w:pPr>
    </w:p>
    <w:p w14:paraId="0F70BC94" w14:textId="77777777" w:rsidR="00457636" w:rsidRPr="00322DEA" w:rsidRDefault="00457636" w:rsidP="00457636">
      <w:pPr>
        <w:spacing w:line="360" w:lineRule="auto"/>
        <w:rPr>
          <w:rFonts w:ascii="Arial" w:hAnsi="Arial" w:cs="Arial"/>
          <w:b/>
          <w:sz w:val="24"/>
          <w:szCs w:val="24"/>
        </w:rPr>
      </w:pPr>
      <w:r w:rsidRPr="00322DEA">
        <w:rPr>
          <w:rFonts w:ascii="Arial" w:hAnsi="Arial" w:cs="Arial"/>
          <w:b/>
          <w:sz w:val="24"/>
          <w:szCs w:val="24"/>
        </w:rPr>
        <w:lastRenderedPageBreak/>
        <w:t xml:space="preserve">References </w:t>
      </w:r>
    </w:p>
    <w:p w14:paraId="72FF28D1" w14:textId="77777777" w:rsidR="00457636" w:rsidRPr="00322DEA" w:rsidRDefault="00457636" w:rsidP="00457636">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Abbas, H. (</w:t>
      </w:r>
      <w:r w:rsidRPr="00322DEA">
        <w:rPr>
          <w:rFonts w:ascii="Arial" w:eastAsia="Times New Roman" w:hAnsi="Arial" w:cs="Arial"/>
          <w:sz w:val="24"/>
          <w:szCs w:val="24"/>
          <w:lang w:eastAsia="en-GB"/>
        </w:rPr>
        <w:t>1996</w:t>
      </w:r>
      <w:r>
        <w:rPr>
          <w:rFonts w:ascii="Arial" w:eastAsia="Times New Roman" w:hAnsi="Arial" w:cs="Arial"/>
          <w:sz w:val="24"/>
          <w:szCs w:val="24"/>
          <w:lang w:eastAsia="en-GB"/>
        </w:rPr>
        <w:t>)</w:t>
      </w:r>
      <w:r w:rsidRPr="00322DEA">
        <w:rPr>
          <w:rFonts w:ascii="Arial" w:eastAsia="Times New Roman" w:hAnsi="Arial" w:cs="Arial"/>
          <w:sz w:val="24"/>
          <w:szCs w:val="24"/>
          <w:lang w:eastAsia="en-GB"/>
        </w:rPr>
        <w:t xml:space="preserve">. </w:t>
      </w:r>
      <w:r w:rsidRPr="00322DEA">
        <w:rPr>
          <w:rFonts w:ascii="Arial" w:eastAsia="Times New Roman" w:hAnsi="Arial" w:cs="Arial"/>
          <w:i/>
          <w:iCs/>
          <w:sz w:val="24"/>
          <w:szCs w:val="24"/>
          <w:lang w:eastAsia="en-GB"/>
        </w:rPr>
        <w:t>Story of the great expansion</w:t>
      </w:r>
      <w:r w:rsidRPr="00322DEA">
        <w:rPr>
          <w:rFonts w:ascii="Arial" w:eastAsia="Times New Roman" w:hAnsi="Arial" w:cs="Arial"/>
          <w:sz w:val="24"/>
          <w:szCs w:val="24"/>
          <w:lang w:eastAsia="en-GB"/>
        </w:rPr>
        <w:t xml:space="preserve">. Saudi Bin </w:t>
      </w:r>
      <w:proofErr w:type="spellStart"/>
      <w:r w:rsidRPr="00322DEA">
        <w:rPr>
          <w:rFonts w:ascii="Arial" w:eastAsia="Times New Roman" w:hAnsi="Arial" w:cs="Arial"/>
          <w:sz w:val="24"/>
          <w:szCs w:val="24"/>
          <w:lang w:eastAsia="en-GB"/>
        </w:rPr>
        <w:t>Ladin</w:t>
      </w:r>
      <w:proofErr w:type="spellEnd"/>
      <w:r w:rsidRPr="00322DEA">
        <w:rPr>
          <w:rFonts w:ascii="Arial" w:eastAsia="Times New Roman" w:hAnsi="Arial" w:cs="Arial"/>
          <w:sz w:val="24"/>
          <w:szCs w:val="24"/>
          <w:lang w:eastAsia="en-GB"/>
        </w:rPr>
        <w:t xml:space="preserve"> Group.</w:t>
      </w:r>
    </w:p>
    <w:p w14:paraId="41CDDCD3" w14:textId="77777777" w:rsidR="00457636" w:rsidRPr="00322DEA" w:rsidRDefault="00457636" w:rsidP="00457636">
      <w:pPr>
        <w:pStyle w:val="Heading1"/>
        <w:spacing w:line="360" w:lineRule="auto"/>
        <w:rPr>
          <w:rFonts w:ascii="Arial" w:eastAsia="Times New Roman" w:hAnsi="Arial" w:cs="Arial"/>
          <w:b w:val="0"/>
          <w:color w:val="auto"/>
          <w:kern w:val="36"/>
          <w:sz w:val="24"/>
          <w:szCs w:val="24"/>
          <w:lang w:eastAsia="en-GB"/>
        </w:rPr>
      </w:pPr>
      <w:proofErr w:type="spellStart"/>
      <w:r w:rsidRPr="00322DEA">
        <w:rPr>
          <w:rFonts w:ascii="Arial" w:hAnsi="Arial" w:cs="Arial"/>
          <w:b w:val="0"/>
          <w:color w:val="auto"/>
          <w:sz w:val="24"/>
          <w:szCs w:val="24"/>
        </w:rPr>
        <w:t>Chuvlov</w:t>
      </w:r>
      <w:proofErr w:type="spellEnd"/>
      <w:r w:rsidRPr="00322DEA">
        <w:rPr>
          <w:rFonts w:ascii="Arial" w:hAnsi="Arial" w:cs="Arial"/>
          <w:b w:val="0"/>
          <w:color w:val="auto"/>
          <w:sz w:val="24"/>
          <w:szCs w:val="24"/>
        </w:rPr>
        <w:t xml:space="preserve">, M. (2017) </w:t>
      </w:r>
      <w:r w:rsidRPr="00322DEA">
        <w:rPr>
          <w:rFonts w:ascii="Arial" w:eastAsia="Times New Roman" w:hAnsi="Arial" w:cs="Arial"/>
          <w:b w:val="0"/>
          <w:color w:val="auto"/>
          <w:kern w:val="36"/>
          <w:sz w:val="24"/>
          <w:szCs w:val="24"/>
          <w:lang w:eastAsia="en-GB"/>
        </w:rPr>
        <w:t xml:space="preserve">Saudi Arabia to allow women to obtain driving licences </w:t>
      </w:r>
      <w:proofErr w:type="spellStart"/>
      <w:r w:rsidRPr="00322DEA">
        <w:rPr>
          <w:rFonts w:ascii="Arial" w:eastAsia="Times New Roman" w:hAnsi="Arial" w:cs="Arial"/>
          <w:b w:val="0"/>
          <w:color w:val="auto"/>
          <w:kern w:val="36"/>
          <w:sz w:val="24"/>
          <w:szCs w:val="24"/>
          <w:lang w:eastAsia="en-GB"/>
        </w:rPr>
        <w:t>Availabale</w:t>
      </w:r>
      <w:proofErr w:type="spellEnd"/>
      <w:r w:rsidRPr="00322DEA">
        <w:rPr>
          <w:rFonts w:ascii="Arial" w:eastAsia="Times New Roman" w:hAnsi="Arial" w:cs="Arial"/>
          <w:b w:val="0"/>
          <w:color w:val="auto"/>
          <w:kern w:val="36"/>
          <w:sz w:val="24"/>
          <w:szCs w:val="24"/>
          <w:lang w:eastAsia="en-GB"/>
        </w:rPr>
        <w:t xml:space="preserve"> at </w:t>
      </w:r>
      <w:hyperlink r:id="rId4" w:history="1">
        <w:r w:rsidRPr="00322DEA">
          <w:rPr>
            <w:rStyle w:val="Hyperlink"/>
            <w:rFonts w:ascii="Arial" w:eastAsia="Times New Roman" w:hAnsi="Arial" w:cs="Arial"/>
            <w:b w:val="0"/>
            <w:color w:val="auto"/>
            <w:kern w:val="36"/>
            <w:sz w:val="24"/>
            <w:szCs w:val="24"/>
            <w:lang w:eastAsia="en-GB"/>
          </w:rPr>
          <w:t>https://www.theguardian.com/world/2017/sep/26/saudi-arabias-king-issues-order-allowing-women-to-drive</w:t>
        </w:r>
      </w:hyperlink>
      <w:r>
        <w:rPr>
          <w:rFonts w:ascii="Arial" w:eastAsia="Times New Roman" w:hAnsi="Arial" w:cs="Arial"/>
          <w:b w:val="0"/>
          <w:color w:val="auto"/>
          <w:kern w:val="36"/>
          <w:sz w:val="24"/>
          <w:szCs w:val="24"/>
          <w:lang w:eastAsia="en-GB"/>
        </w:rPr>
        <w:t xml:space="preserve"> [Accessed 20th May 2018] </w:t>
      </w:r>
      <w:r w:rsidRPr="00322DEA">
        <w:rPr>
          <w:rFonts w:ascii="Arial" w:eastAsia="Times New Roman" w:hAnsi="Arial" w:cs="Arial"/>
          <w:b w:val="0"/>
          <w:color w:val="auto"/>
          <w:kern w:val="36"/>
          <w:sz w:val="24"/>
          <w:szCs w:val="24"/>
          <w:lang w:eastAsia="en-GB"/>
        </w:rPr>
        <w:t xml:space="preserve"> </w:t>
      </w:r>
    </w:p>
    <w:p w14:paraId="119D7115" w14:textId="77777777" w:rsidR="00457636" w:rsidRPr="00322DEA" w:rsidRDefault="00457636" w:rsidP="00457636">
      <w:pPr>
        <w:spacing w:line="360" w:lineRule="auto"/>
        <w:rPr>
          <w:rFonts w:ascii="Arial" w:hAnsi="Arial" w:cs="Arial"/>
          <w:sz w:val="24"/>
          <w:szCs w:val="24"/>
        </w:rPr>
      </w:pPr>
    </w:p>
    <w:p w14:paraId="6007F1B8" w14:textId="77777777" w:rsidR="00457636" w:rsidRPr="00322DEA" w:rsidRDefault="00457636" w:rsidP="00457636">
      <w:pPr>
        <w:spacing w:line="360" w:lineRule="auto"/>
        <w:rPr>
          <w:rFonts w:ascii="Arial" w:hAnsi="Arial" w:cs="Arial"/>
          <w:sz w:val="24"/>
          <w:szCs w:val="24"/>
        </w:rPr>
      </w:pPr>
      <w:r w:rsidRPr="00322DEA">
        <w:rPr>
          <w:rFonts w:ascii="Arial" w:hAnsi="Arial" w:cs="Arial"/>
          <w:sz w:val="24"/>
          <w:szCs w:val="24"/>
        </w:rPr>
        <w:t xml:space="preserve"> </w:t>
      </w:r>
      <w:proofErr w:type="spellStart"/>
      <w:r w:rsidRPr="00322DEA">
        <w:rPr>
          <w:rFonts w:ascii="Arial" w:eastAsia="Times New Roman" w:hAnsi="Arial" w:cs="Arial"/>
          <w:sz w:val="24"/>
          <w:szCs w:val="24"/>
          <w:lang w:eastAsia="en-GB"/>
        </w:rPr>
        <w:t>Doumato</w:t>
      </w:r>
      <w:proofErr w:type="spellEnd"/>
      <w:r w:rsidRPr="00322DEA">
        <w:rPr>
          <w:rFonts w:ascii="Arial" w:eastAsia="Times New Roman" w:hAnsi="Arial" w:cs="Arial"/>
          <w:sz w:val="24"/>
          <w:szCs w:val="24"/>
          <w:lang w:eastAsia="en-GB"/>
        </w:rPr>
        <w:t xml:space="preserve">, E.A. </w:t>
      </w:r>
      <w:r>
        <w:rPr>
          <w:rFonts w:ascii="Arial" w:eastAsia="Times New Roman" w:hAnsi="Arial" w:cs="Arial"/>
          <w:sz w:val="24"/>
          <w:szCs w:val="24"/>
          <w:lang w:eastAsia="en-GB"/>
        </w:rPr>
        <w:t>(</w:t>
      </w:r>
      <w:r w:rsidRPr="00322DEA">
        <w:rPr>
          <w:rFonts w:ascii="Arial" w:eastAsia="Times New Roman" w:hAnsi="Arial" w:cs="Arial"/>
          <w:sz w:val="24"/>
          <w:szCs w:val="24"/>
          <w:lang w:eastAsia="en-GB"/>
        </w:rPr>
        <w:t>2003</w:t>
      </w:r>
      <w:r>
        <w:rPr>
          <w:rFonts w:ascii="Arial" w:eastAsia="Times New Roman" w:hAnsi="Arial" w:cs="Arial"/>
          <w:sz w:val="24"/>
          <w:szCs w:val="24"/>
          <w:lang w:eastAsia="en-GB"/>
        </w:rPr>
        <w:t>)</w:t>
      </w:r>
      <w:r w:rsidRPr="00322DEA">
        <w:rPr>
          <w:rFonts w:ascii="Arial" w:eastAsia="Times New Roman" w:hAnsi="Arial" w:cs="Arial"/>
          <w:sz w:val="24"/>
          <w:szCs w:val="24"/>
          <w:lang w:eastAsia="en-GB"/>
        </w:rPr>
        <w:t xml:space="preserve">. Education in Saudi Arabia: gender, jobs, and the price of religion. </w:t>
      </w:r>
      <w:r w:rsidRPr="00322DEA">
        <w:rPr>
          <w:rFonts w:ascii="Arial" w:eastAsia="Times New Roman" w:hAnsi="Arial" w:cs="Arial"/>
          <w:i/>
          <w:iCs/>
          <w:sz w:val="24"/>
          <w:szCs w:val="24"/>
          <w:lang w:eastAsia="en-GB"/>
        </w:rPr>
        <w:t>Women and globalization in the Arab Middle East</w:t>
      </w:r>
      <w:r w:rsidRPr="00322DEA">
        <w:rPr>
          <w:rFonts w:ascii="Arial" w:eastAsia="Times New Roman" w:hAnsi="Arial" w:cs="Arial"/>
          <w:sz w:val="24"/>
          <w:szCs w:val="24"/>
          <w:lang w:eastAsia="en-GB"/>
        </w:rPr>
        <w:t>, pp.239-258.</w:t>
      </w:r>
    </w:p>
    <w:p w14:paraId="2BD0F770" w14:textId="77777777" w:rsidR="00457636" w:rsidRPr="00322DEA" w:rsidRDefault="00457636" w:rsidP="00457636">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Khan, M.</w:t>
      </w:r>
      <w:r w:rsidRPr="00322DEA">
        <w:rPr>
          <w:rFonts w:ascii="Arial" w:eastAsia="Times New Roman" w:hAnsi="Arial" w:cs="Arial"/>
          <w:sz w:val="24"/>
          <w:szCs w:val="24"/>
          <w:lang w:eastAsia="en-GB"/>
        </w:rPr>
        <w:t xml:space="preserve"> </w:t>
      </w:r>
      <w:r>
        <w:rPr>
          <w:rFonts w:ascii="Arial" w:eastAsia="Times New Roman" w:hAnsi="Arial" w:cs="Arial"/>
          <w:sz w:val="24"/>
          <w:szCs w:val="24"/>
          <w:lang w:eastAsia="en-GB"/>
        </w:rPr>
        <w:t>(</w:t>
      </w:r>
      <w:r w:rsidRPr="00322DEA">
        <w:rPr>
          <w:rFonts w:ascii="Arial" w:eastAsia="Times New Roman" w:hAnsi="Arial" w:cs="Arial"/>
          <w:sz w:val="24"/>
          <w:szCs w:val="24"/>
          <w:lang w:eastAsia="en-GB"/>
        </w:rPr>
        <w:t>2016</w:t>
      </w:r>
      <w:r>
        <w:rPr>
          <w:rFonts w:ascii="Arial" w:eastAsia="Times New Roman" w:hAnsi="Arial" w:cs="Arial"/>
          <w:sz w:val="24"/>
          <w:szCs w:val="24"/>
          <w:lang w:eastAsia="en-GB"/>
        </w:rPr>
        <w:t>)</w:t>
      </w:r>
      <w:r w:rsidRPr="00322DEA">
        <w:rPr>
          <w:rFonts w:ascii="Arial" w:eastAsia="Times New Roman" w:hAnsi="Arial" w:cs="Arial"/>
          <w:sz w:val="24"/>
          <w:szCs w:val="24"/>
          <w:lang w:eastAsia="en-GB"/>
        </w:rPr>
        <w:t xml:space="preserve">. Saudi Arabia's Vision 2030. </w:t>
      </w:r>
      <w:r w:rsidRPr="00322DEA">
        <w:rPr>
          <w:rFonts w:ascii="Arial" w:eastAsia="Times New Roman" w:hAnsi="Arial" w:cs="Arial"/>
          <w:i/>
          <w:iCs/>
          <w:sz w:val="24"/>
          <w:szCs w:val="24"/>
          <w:lang w:eastAsia="en-GB"/>
        </w:rPr>
        <w:t>Defence Journal</w:t>
      </w:r>
      <w:r w:rsidRPr="00322DEA">
        <w:rPr>
          <w:rFonts w:ascii="Arial" w:eastAsia="Times New Roman" w:hAnsi="Arial" w:cs="Arial"/>
          <w:sz w:val="24"/>
          <w:szCs w:val="24"/>
          <w:lang w:eastAsia="en-GB"/>
        </w:rPr>
        <w:t xml:space="preserve">, </w:t>
      </w:r>
      <w:r w:rsidRPr="00322DEA">
        <w:rPr>
          <w:rFonts w:ascii="Arial" w:eastAsia="Times New Roman" w:hAnsi="Arial" w:cs="Arial"/>
          <w:i/>
          <w:iCs/>
          <w:sz w:val="24"/>
          <w:szCs w:val="24"/>
          <w:lang w:eastAsia="en-GB"/>
        </w:rPr>
        <w:t>119</w:t>
      </w:r>
      <w:r w:rsidRPr="00322DEA">
        <w:rPr>
          <w:rFonts w:ascii="Arial" w:eastAsia="Times New Roman" w:hAnsi="Arial" w:cs="Arial"/>
          <w:sz w:val="24"/>
          <w:szCs w:val="24"/>
          <w:lang w:eastAsia="en-GB"/>
        </w:rPr>
        <w:t>(11), pp.36-42.</w:t>
      </w:r>
    </w:p>
    <w:p w14:paraId="0AB14421" w14:textId="77777777" w:rsidR="00457636" w:rsidRDefault="00457636" w:rsidP="00457636">
      <w:pPr>
        <w:spacing w:after="0" w:line="360" w:lineRule="auto"/>
        <w:rPr>
          <w:rFonts w:ascii="Arial" w:eastAsia="Times New Roman" w:hAnsi="Arial" w:cs="Arial"/>
          <w:sz w:val="24"/>
          <w:szCs w:val="24"/>
          <w:lang w:eastAsia="en-GB"/>
        </w:rPr>
      </w:pPr>
    </w:p>
    <w:p w14:paraId="4D8F618E" w14:textId="77777777" w:rsidR="00457636" w:rsidRPr="00D47D1F" w:rsidRDefault="00457636" w:rsidP="00457636">
      <w:pPr>
        <w:spacing w:after="0" w:line="360" w:lineRule="auto"/>
        <w:rPr>
          <w:rFonts w:ascii="Arial" w:eastAsia="Times New Roman" w:hAnsi="Arial" w:cs="Arial"/>
          <w:sz w:val="24"/>
          <w:szCs w:val="24"/>
          <w:lang w:eastAsia="en-GB"/>
        </w:rPr>
      </w:pPr>
      <w:r w:rsidRPr="00D47D1F">
        <w:rPr>
          <w:rFonts w:ascii="Arial" w:eastAsia="Times New Roman" w:hAnsi="Arial" w:cs="Arial"/>
          <w:sz w:val="24"/>
          <w:szCs w:val="24"/>
          <w:lang w:eastAsia="en-GB"/>
        </w:rPr>
        <w:t xml:space="preserve">Khan, Z.A. </w:t>
      </w:r>
      <w:r>
        <w:rPr>
          <w:rFonts w:ascii="Arial" w:eastAsia="Times New Roman" w:hAnsi="Arial" w:cs="Arial"/>
          <w:sz w:val="24"/>
          <w:szCs w:val="24"/>
          <w:lang w:eastAsia="en-GB"/>
        </w:rPr>
        <w:t>(</w:t>
      </w:r>
      <w:r w:rsidRPr="00D47D1F">
        <w:rPr>
          <w:rFonts w:ascii="Arial" w:eastAsia="Times New Roman" w:hAnsi="Arial" w:cs="Arial"/>
          <w:sz w:val="24"/>
          <w:szCs w:val="24"/>
          <w:lang w:eastAsia="en-GB"/>
        </w:rPr>
        <w:t>2017</w:t>
      </w:r>
      <w:r>
        <w:rPr>
          <w:rFonts w:ascii="Arial" w:eastAsia="Times New Roman" w:hAnsi="Arial" w:cs="Arial"/>
          <w:sz w:val="24"/>
          <w:szCs w:val="24"/>
          <w:lang w:eastAsia="en-GB"/>
        </w:rPr>
        <w:t>)</w:t>
      </w:r>
      <w:r w:rsidRPr="00D47D1F">
        <w:rPr>
          <w:rFonts w:ascii="Arial" w:eastAsia="Times New Roman" w:hAnsi="Arial" w:cs="Arial"/>
          <w:sz w:val="24"/>
          <w:szCs w:val="24"/>
          <w:lang w:eastAsia="en-GB"/>
        </w:rPr>
        <w:t xml:space="preserve">. Religious Dictum on Gender relation: A Study of Islamic Texts in the Context of Gender Studies. </w:t>
      </w:r>
      <w:r w:rsidRPr="00D47D1F">
        <w:rPr>
          <w:rFonts w:ascii="Arial" w:eastAsia="Times New Roman" w:hAnsi="Arial" w:cs="Arial"/>
          <w:i/>
          <w:iCs/>
          <w:sz w:val="24"/>
          <w:szCs w:val="24"/>
          <w:lang w:eastAsia="en-GB"/>
        </w:rPr>
        <w:t>Imperial Journal of Interdisciplinary Research</w:t>
      </w:r>
      <w:r w:rsidRPr="00D47D1F">
        <w:rPr>
          <w:rFonts w:ascii="Arial" w:eastAsia="Times New Roman" w:hAnsi="Arial" w:cs="Arial"/>
          <w:sz w:val="24"/>
          <w:szCs w:val="24"/>
          <w:lang w:eastAsia="en-GB"/>
        </w:rPr>
        <w:t xml:space="preserve">, </w:t>
      </w:r>
      <w:r w:rsidRPr="00D47D1F">
        <w:rPr>
          <w:rFonts w:ascii="Arial" w:eastAsia="Times New Roman" w:hAnsi="Arial" w:cs="Arial"/>
          <w:i/>
          <w:iCs/>
          <w:sz w:val="24"/>
          <w:szCs w:val="24"/>
          <w:lang w:eastAsia="en-GB"/>
        </w:rPr>
        <w:t>3</w:t>
      </w:r>
      <w:r w:rsidRPr="00D47D1F">
        <w:rPr>
          <w:rFonts w:ascii="Arial" w:eastAsia="Times New Roman" w:hAnsi="Arial" w:cs="Arial"/>
          <w:sz w:val="24"/>
          <w:szCs w:val="24"/>
          <w:lang w:eastAsia="en-GB"/>
        </w:rPr>
        <w:t>(4).</w:t>
      </w:r>
    </w:p>
    <w:p w14:paraId="109E6DF0" w14:textId="77777777" w:rsidR="00457636" w:rsidRPr="003E305C" w:rsidRDefault="00457636" w:rsidP="00457636">
      <w:pPr>
        <w:pStyle w:val="Heading1"/>
        <w:spacing w:line="360" w:lineRule="auto"/>
        <w:rPr>
          <w:rFonts w:ascii="Arial" w:eastAsia="Times New Roman" w:hAnsi="Arial" w:cs="Arial"/>
          <w:b w:val="0"/>
          <w:color w:val="auto"/>
          <w:kern w:val="36"/>
          <w:sz w:val="24"/>
          <w:szCs w:val="24"/>
          <w:lang w:eastAsia="en-GB"/>
        </w:rPr>
      </w:pPr>
      <w:proofErr w:type="spellStart"/>
      <w:r w:rsidRPr="003E305C">
        <w:rPr>
          <w:rStyle w:val="bylinename"/>
          <w:rFonts w:ascii="Arial" w:hAnsi="Arial" w:cs="Arial"/>
          <w:b w:val="0"/>
          <w:color w:val="auto"/>
          <w:sz w:val="24"/>
          <w:szCs w:val="24"/>
        </w:rPr>
        <w:t>Kinninmont</w:t>
      </w:r>
      <w:proofErr w:type="spellEnd"/>
      <w:r w:rsidRPr="003E305C">
        <w:rPr>
          <w:rFonts w:ascii="Arial" w:hAnsi="Arial" w:cs="Arial"/>
          <w:b w:val="0"/>
          <w:color w:val="auto"/>
          <w:sz w:val="24"/>
          <w:szCs w:val="24"/>
        </w:rPr>
        <w:t xml:space="preserve">, J. (2018) </w:t>
      </w:r>
      <w:r w:rsidRPr="003E305C">
        <w:rPr>
          <w:rFonts w:ascii="Arial" w:eastAsia="Times New Roman" w:hAnsi="Arial" w:cs="Arial"/>
          <w:b w:val="0"/>
          <w:color w:val="auto"/>
          <w:kern w:val="36"/>
          <w:sz w:val="24"/>
          <w:szCs w:val="24"/>
          <w:lang w:eastAsia="en-GB"/>
        </w:rPr>
        <w:t xml:space="preserve">Saudi Arabia: Why is going to the cinema suddenly OK? Available at </w:t>
      </w:r>
      <w:hyperlink r:id="rId5" w:history="1">
        <w:r w:rsidRPr="003E305C">
          <w:rPr>
            <w:rStyle w:val="Hyperlink"/>
            <w:rFonts w:ascii="Arial" w:eastAsia="Times New Roman" w:hAnsi="Arial" w:cs="Arial"/>
            <w:b w:val="0"/>
            <w:color w:val="auto"/>
            <w:kern w:val="36"/>
            <w:sz w:val="24"/>
            <w:szCs w:val="24"/>
            <w:lang w:eastAsia="en-GB"/>
          </w:rPr>
          <w:t>http://www.bbc.co.uk/news/world-middle-east-43738718</w:t>
        </w:r>
      </w:hyperlink>
      <w:r>
        <w:rPr>
          <w:rFonts w:ascii="Arial" w:eastAsia="Times New Roman" w:hAnsi="Arial" w:cs="Arial"/>
          <w:b w:val="0"/>
          <w:color w:val="auto"/>
          <w:kern w:val="36"/>
          <w:sz w:val="24"/>
          <w:szCs w:val="24"/>
          <w:lang w:eastAsia="en-GB"/>
        </w:rPr>
        <w:t xml:space="preserve"> [Accessed 18th May 2018] </w:t>
      </w:r>
    </w:p>
    <w:p w14:paraId="28EC5280" w14:textId="77777777" w:rsidR="00457636" w:rsidRPr="00322DEA" w:rsidRDefault="00457636" w:rsidP="00457636">
      <w:pPr>
        <w:spacing w:line="360" w:lineRule="auto"/>
        <w:rPr>
          <w:rFonts w:ascii="Arial" w:hAnsi="Arial" w:cs="Arial"/>
          <w:sz w:val="24"/>
          <w:szCs w:val="24"/>
        </w:rPr>
      </w:pPr>
    </w:p>
    <w:p w14:paraId="0D25C8D4" w14:textId="77777777" w:rsidR="00457636" w:rsidRDefault="00457636" w:rsidP="00457636">
      <w:pPr>
        <w:spacing w:after="0" w:line="360" w:lineRule="auto"/>
        <w:rPr>
          <w:rFonts w:ascii="Arial" w:eastAsia="Times New Roman" w:hAnsi="Arial" w:cs="Arial"/>
          <w:sz w:val="24"/>
          <w:szCs w:val="24"/>
          <w:lang w:eastAsia="en-GB"/>
        </w:rPr>
      </w:pPr>
      <w:r w:rsidRPr="00D47D1F">
        <w:rPr>
          <w:rFonts w:ascii="Arial" w:eastAsia="Times New Roman" w:hAnsi="Arial" w:cs="Arial"/>
          <w:sz w:val="24"/>
          <w:szCs w:val="24"/>
          <w:lang w:eastAsia="en-GB"/>
        </w:rPr>
        <w:t xml:space="preserve">Sahih al Bukhari, Kitab </w:t>
      </w:r>
      <w:proofErr w:type="spellStart"/>
      <w:r w:rsidRPr="00D47D1F">
        <w:rPr>
          <w:rFonts w:ascii="Arial" w:eastAsia="Times New Roman" w:hAnsi="Arial" w:cs="Arial"/>
          <w:sz w:val="24"/>
          <w:szCs w:val="24"/>
          <w:lang w:eastAsia="en-GB"/>
        </w:rPr>
        <w:t>Mawaqeet</w:t>
      </w:r>
      <w:proofErr w:type="spellEnd"/>
      <w:r w:rsidRPr="00D47D1F">
        <w:rPr>
          <w:rFonts w:ascii="Arial" w:eastAsia="Times New Roman" w:hAnsi="Arial" w:cs="Arial"/>
          <w:sz w:val="24"/>
          <w:szCs w:val="24"/>
          <w:lang w:eastAsia="en-GB"/>
        </w:rPr>
        <w:t xml:space="preserve"> ul Salah, chapter </w:t>
      </w:r>
      <w:proofErr w:type="spellStart"/>
      <w:r w:rsidRPr="00D47D1F">
        <w:rPr>
          <w:rFonts w:ascii="Arial" w:eastAsia="Times New Roman" w:hAnsi="Arial" w:cs="Arial"/>
          <w:sz w:val="24"/>
          <w:szCs w:val="24"/>
          <w:lang w:eastAsia="en-GB"/>
        </w:rPr>
        <w:t>waqt</w:t>
      </w:r>
      <w:proofErr w:type="spellEnd"/>
      <w:r w:rsidRPr="00D47D1F">
        <w:rPr>
          <w:rFonts w:ascii="Arial" w:eastAsia="Times New Roman" w:hAnsi="Arial" w:cs="Arial"/>
          <w:sz w:val="24"/>
          <w:szCs w:val="24"/>
          <w:lang w:eastAsia="en-GB"/>
        </w:rPr>
        <w:t xml:space="preserve"> ul </w:t>
      </w:r>
      <w:proofErr w:type="spellStart"/>
      <w:r w:rsidRPr="00D47D1F">
        <w:rPr>
          <w:rFonts w:ascii="Arial" w:eastAsia="Times New Roman" w:hAnsi="Arial" w:cs="Arial"/>
          <w:sz w:val="24"/>
          <w:szCs w:val="24"/>
          <w:lang w:eastAsia="en-GB"/>
        </w:rPr>
        <w:t>Fajr</w:t>
      </w:r>
      <w:proofErr w:type="spellEnd"/>
      <w:r w:rsidRPr="00D47D1F">
        <w:rPr>
          <w:rFonts w:ascii="Arial" w:eastAsia="Times New Roman" w:hAnsi="Arial" w:cs="Arial"/>
          <w:sz w:val="24"/>
          <w:szCs w:val="24"/>
          <w:lang w:eastAsia="en-GB"/>
        </w:rPr>
        <w:t>, Hadith 578.</w:t>
      </w:r>
    </w:p>
    <w:p w14:paraId="7D9615B3" w14:textId="77777777" w:rsidR="00457636" w:rsidRPr="00D47D1F" w:rsidRDefault="00457636" w:rsidP="00457636">
      <w:pPr>
        <w:spacing w:after="0" w:line="360" w:lineRule="auto"/>
        <w:rPr>
          <w:rFonts w:ascii="Arial" w:eastAsia="Times New Roman" w:hAnsi="Arial" w:cs="Arial"/>
          <w:sz w:val="24"/>
          <w:szCs w:val="24"/>
          <w:lang w:eastAsia="en-GB"/>
        </w:rPr>
      </w:pPr>
    </w:p>
    <w:p w14:paraId="01CB6613" w14:textId="77777777" w:rsidR="00457636" w:rsidRPr="005136FC" w:rsidRDefault="00457636" w:rsidP="00457636">
      <w:pPr>
        <w:spacing w:after="0" w:line="360" w:lineRule="auto"/>
        <w:rPr>
          <w:rFonts w:ascii="Arial" w:eastAsia="Times New Roman" w:hAnsi="Arial" w:cs="Arial"/>
          <w:sz w:val="24"/>
          <w:szCs w:val="24"/>
          <w:lang w:eastAsia="en-GB"/>
        </w:rPr>
      </w:pPr>
      <w:proofErr w:type="spellStart"/>
      <w:r w:rsidRPr="005136FC">
        <w:rPr>
          <w:rFonts w:ascii="Arial" w:eastAsia="Times New Roman" w:hAnsi="Arial" w:cs="Arial"/>
          <w:sz w:val="24"/>
          <w:szCs w:val="24"/>
          <w:lang w:eastAsia="en-GB"/>
        </w:rPr>
        <w:t>Stenslie</w:t>
      </w:r>
      <w:proofErr w:type="spellEnd"/>
      <w:r w:rsidRPr="005136FC">
        <w:rPr>
          <w:rFonts w:ascii="Arial" w:eastAsia="Times New Roman" w:hAnsi="Arial" w:cs="Arial"/>
          <w:sz w:val="24"/>
          <w:szCs w:val="24"/>
          <w:lang w:eastAsia="en-GB"/>
        </w:rPr>
        <w:t xml:space="preserve">, S. </w:t>
      </w:r>
      <w:r>
        <w:rPr>
          <w:rFonts w:ascii="Arial" w:eastAsia="Times New Roman" w:hAnsi="Arial" w:cs="Arial"/>
          <w:sz w:val="24"/>
          <w:szCs w:val="24"/>
          <w:lang w:eastAsia="en-GB"/>
        </w:rPr>
        <w:t>(</w:t>
      </w:r>
      <w:r w:rsidRPr="005136FC">
        <w:rPr>
          <w:rFonts w:ascii="Arial" w:eastAsia="Times New Roman" w:hAnsi="Arial" w:cs="Arial"/>
          <w:sz w:val="24"/>
          <w:szCs w:val="24"/>
          <w:lang w:eastAsia="en-GB"/>
        </w:rPr>
        <w:t>2018</w:t>
      </w:r>
      <w:r>
        <w:rPr>
          <w:rFonts w:ascii="Arial" w:eastAsia="Times New Roman" w:hAnsi="Arial" w:cs="Arial"/>
          <w:sz w:val="24"/>
          <w:szCs w:val="24"/>
          <w:lang w:eastAsia="en-GB"/>
        </w:rPr>
        <w:t>)</w:t>
      </w:r>
      <w:r w:rsidRPr="005136FC">
        <w:rPr>
          <w:rFonts w:ascii="Arial" w:eastAsia="Times New Roman" w:hAnsi="Arial" w:cs="Arial"/>
          <w:sz w:val="24"/>
          <w:szCs w:val="24"/>
          <w:lang w:eastAsia="en-GB"/>
        </w:rPr>
        <w:t xml:space="preserve">. The End of Elite Unity and the Stability of Saudi Arabia. </w:t>
      </w:r>
      <w:r w:rsidRPr="005136FC">
        <w:rPr>
          <w:rFonts w:ascii="Arial" w:eastAsia="Times New Roman" w:hAnsi="Arial" w:cs="Arial"/>
          <w:i/>
          <w:iCs/>
          <w:sz w:val="24"/>
          <w:szCs w:val="24"/>
          <w:lang w:eastAsia="en-GB"/>
        </w:rPr>
        <w:t>The Washington Quarterly</w:t>
      </w:r>
      <w:r w:rsidRPr="005136FC">
        <w:rPr>
          <w:rFonts w:ascii="Arial" w:eastAsia="Times New Roman" w:hAnsi="Arial" w:cs="Arial"/>
          <w:sz w:val="24"/>
          <w:szCs w:val="24"/>
          <w:lang w:eastAsia="en-GB"/>
        </w:rPr>
        <w:t xml:space="preserve">, </w:t>
      </w:r>
      <w:r w:rsidRPr="005136FC">
        <w:rPr>
          <w:rFonts w:ascii="Arial" w:eastAsia="Times New Roman" w:hAnsi="Arial" w:cs="Arial"/>
          <w:i/>
          <w:iCs/>
          <w:sz w:val="24"/>
          <w:szCs w:val="24"/>
          <w:lang w:eastAsia="en-GB"/>
        </w:rPr>
        <w:t>41</w:t>
      </w:r>
      <w:r w:rsidRPr="005136FC">
        <w:rPr>
          <w:rFonts w:ascii="Arial" w:eastAsia="Times New Roman" w:hAnsi="Arial" w:cs="Arial"/>
          <w:sz w:val="24"/>
          <w:szCs w:val="24"/>
          <w:lang w:eastAsia="en-GB"/>
        </w:rPr>
        <w:t>(1), pp.61-82.</w:t>
      </w:r>
    </w:p>
    <w:p w14:paraId="731785B2" w14:textId="77777777" w:rsidR="00457636" w:rsidRPr="00322DEA" w:rsidRDefault="00457636" w:rsidP="00457636">
      <w:pPr>
        <w:pStyle w:val="Heading1"/>
        <w:spacing w:line="360" w:lineRule="auto"/>
        <w:rPr>
          <w:rFonts w:ascii="Arial" w:hAnsi="Arial" w:cs="Arial"/>
          <w:b w:val="0"/>
          <w:color w:val="auto"/>
          <w:sz w:val="24"/>
          <w:szCs w:val="24"/>
        </w:rPr>
      </w:pPr>
      <w:r w:rsidRPr="00322DEA">
        <w:rPr>
          <w:rFonts w:ascii="Arial" w:hAnsi="Arial" w:cs="Arial"/>
          <w:b w:val="0"/>
          <w:color w:val="auto"/>
          <w:sz w:val="24"/>
          <w:szCs w:val="24"/>
        </w:rPr>
        <w:t>Vision 2030 (2018)</w:t>
      </w:r>
      <w:r w:rsidRPr="00322DEA">
        <w:rPr>
          <w:rFonts w:ascii="Arial" w:eastAsia="Times New Roman" w:hAnsi="Arial" w:cs="Arial"/>
          <w:b w:val="0"/>
          <w:color w:val="auto"/>
          <w:kern w:val="36"/>
          <w:sz w:val="24"/>
          <w:szCs w:val="24"/>
          <w:lang w:eastAsia="en-GB"/>
        </w:rPr>
        <w:t xml:space="preserve"> Vibrant Society </w:t>
      </w:r>
      <w:proofErr w:type="gramStart"/>
      <w:r w:rsidRPr="00322DEA">
        <w:rPr>
          <w:rFonts w:ascii="Arial" w:eastAsia="Times New Roman" w:hAnsi="Arial" w:cs="Arial"/>
          <w:b w:val="0"/>
          <w:color w:val="auto"/>
          <w:kern w:val="36"/>
          <w:sz w:val="24"/>
          <w:szCs w:val="24"/>
          <w:lang w:eastAsia="en-GB"/>
        </w:rPr>
        <w:t>With</w:t>
      </w:r>
      <w:proofErr w:type="gramEnd"/>
      <w:r w:rsidRPr="00322DEA">
        <w:rPr>
          <w:rFonts w:ascii="Arial" w:eastAsia="Times New Roman" w:hAnsi="Arial" w:cs="Arial"/>
          <w:b w:val="0"/>
          <w:color w:val="auto"/>
          <w:kern w:val="36"/>
          <w:sz w:val="24"/>
          <w:szCs w:val="24"/>
          <w:lang w:eastAsia="en-GB"/>
        </w:rPr>
        <w:t xml:space="preserve"> Fulfilling Lives</w:t>
      </w:r>
      <w:r w:rsidRPr="00322DEA">
        <w:rPr>
          <w:rFonts w:ascii="Arial" w:hAnsi="Arial" w:cs="Arial"/>
          <w:b w:val="0"/>
          <w:color w:val="auto"/>
          <w:sz w:val="24"/>
          <w:szCs w:val="24"/>
        </w:rPr>
        <w:t xml:space="preserve"> Available at </w:t>
      </w:r>
      <w:hyperlink r:id="rId6" w:history="1">
        <w:r w:rsidRPr="00C21FF7">
          <w:rPr>
            <w:rStyle w:val="Hyperlink"/>
            <w:rFonts w:ascii="Arial" w:hAnsi="Arial" w:cs="Arial"/>
            <w:b w:val="0"/>
            <w:sz w:val="24"/>
            <w:szCs w:val="24"/>
          </w:rPr>
          <w:t>http://vision2030.gov.sa/en/node/10</w:t>
        </w:r>
      </w:hyperlink>
      <w:r>
        <w:rPr>
          <w:rFonts w:ascii="Arial" w:hAnsi="Arial" w:cs="Arial"/>
          <w:b w:val="0"/>
          <w:color w:val="auto"/>
          <w:sz w:val="24"/>
          <w:szCs w:val="24"/>
        </w:rPr>
        <w:t xml:space="preserve"> [Accessed 19th May 2018] </w:t>
      </w:r>
    </w:p>
    <w:p w14:paraId="59A10520" w14:textId="77777777" w:rsidR="00990FFA" w:rsidRDefault="00B163D4"/>
    <w:sectPr w:rsidR="00990F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636"/>
    <w:rsid w:val="00457636"/>
    <w:rsid w:val="00495341"/>
    <w:rsid w:val="0051665D"/>
    <w:rsid w:val="006031A5"/>
    <w:rsid w:val="00B163D4"/>
    <w:rsid w:val="00E0785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0586B"/>
  <w15:chartTrackingRefBased/>
  <w15:docId w15:val="{9E152FF6-800A-4C9E-99C1-6148B842B7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57636"/>
    <w:pPr>
      <w:spacing w:after="200" w:line="276" w:lineRule="auto"/>
    </w:pPr>
  </w:style>
  <w:style w:type="paragraph" w:styleId="Heading1">
    <w:name w:val="heading 1"/>
    <w:basedOn w:val="Normal"/>
    <w:next w:val="Normal"/>
    <w:link w:val="Heading1Char"/>
    <w:uiPriority w:val="9"/>
    <w:qFormat/>
    <w:rsid w:val="00457636"/>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7636"/>
    <w:rPr>
      <w:rFonts w:asciiTheme="majorHAnsi" w:eastAsiaTheme="majorEastAsia" w:hAnsiTheme="majorHAnsi" w:cstheme="majorBidi"/>
      <w:b/>
      <w:bCs/>
      <w:color w:val="2F5496" w:themeColor="accent1" w:themeShade="BF"/>
      <w:sz w:val="28"/>
      <w:szCs w:val="28"/>
    </w:rPr>
  </w:style>
  <w:style w:type="character" w:styleId="Hyperlink">
    <w:name w:val="Hyperlink"/>
    <w:basedOn w:val="DefaultParagraphFont"/>
    <w:uiPriority w:val="99"/>
    <w:unhideWhenUsed/>
    <w:rsid w:val="00457636"/>
    <w:rPr>
      <w:color w:val="0563C1" w:themeColor="hyperlink"/>
      <w:u w:val="single"/>
    </w:rPr>
  </w:style>
  <w:style w:type="character" w:customStyle="1" w:styleId="bylinename">
    <w:name w:val="byline__name"/>
    <w:basedOn w:val="DefaultParagraphFont"/>
    <w:rsid w:val="004576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vision2030.gov.sa/en/node/10" TargetMode="External"/><Relationship Id="rId5" Type="http://schemas.openxmlformats.org/officeDocument/2006/relationships/hyperlink" Target="http://www.bbc.co.uk/news/world-middle-east-43738718" TargetMode="External"/><Relationship Id="rId4" Type="http://schemas.openxmlformats.org/officeDocument/2006/relationships/hyperlink" Target="https://www.theguardian.com/world/2017/sep/26/saudi-arabias-king-issues-order-allowing-women-to-dr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4</Pages>
  <Words>1160</Words>
  <Characters>6614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Ali Al-khulaidy</dc:creator>
  <cp:keywords/>
  <dc:description/>
  <cp:lastModifiedBy>Ahmed Ali Al-khulaidy</cp:lastModifiedBy>
  <cp:revision>2</cp:revision>
  <dcterms:created xsi:type="dcterms:W3CDTF">2018-06-03T19:33:00Z</dcterms:created>
  <dcterms:modified xsi:type="dcterms:W3CDTF">2018-06-03T20:03:00Z</dcterms:modified>
</cp:coreProperties>
</file>