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36262" w14:textId="77777777" w:rsidR="00C40107" w:rsidRDefault="00C40107">
      <w:r>
        <w:t>10/12/2019</w:t>
      </w:r>
    </w:p>
    <w:p w14:paraId="25BACAA6" w14:textId="42014DC0" w:rsidR="006122F3" w:rsidRDefault="00C40107">
      <w:r>
        <w:t>Welsh Language</w:t>
      </w:r>
      <w:r w:rsidR="0099674C">
        <w:t xml:space="preserve"> Classroom Use</w:t>
      </w:r>
    </w:p>
    <w:p w14:paraId="7673648B" w14:textId="1677C198" w:rsidR="00C40107" w:rsidRDefault="00C40107"/>
    <w:p w14:paraId="3FC8CDC6" w14:textId="77777777" w:rsidR="002C40AC" w:rsidRDefault="002C40AC"/>
    <w:p w14:paraId="5B533050" w14:textId="5E820404" w:rsidR="000C23C8" w:rsidRPr="000C23C8" w:rsidRDefault="0055103D" w:rsidP="002C40AC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sz w:val="24"/>
          <w:szCs w:val="24"/>
        </w:rPr>
        <w:t xml:space="preserve">characterisation, </w:t>
      </w:r>
      <w:r w:rsidR="004F1885">
        <w:rPr>
          <w:rFonts w:asciiTheme="minorHAnsi" w:hAnsiTheme="minorHAnsi" w:cstheme="minorHAnsi"/>
          <w:color w:val="222222"/>
          <w:sz w:val="24"/>
          <w:szCs w:val="24"/>
          <w:lang w:val="cy-GB"/>
        </w:rPr>
        <w:t>cymeriadu</w:t>
      </w:r>
    </w:p>
    <w:p w14:paraId="147FDDA6" w14:textId="4EBBEEA2" w:rsidR="000C23C8" w:rsidRPr="000C23C8" w:rsidRDefault="0055103D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sz w:val="24"/>
          <w:szCs w:val="24"/>
        </w:rPr>
        <w:t xml:space="preserve">stage, </w:t>
      </w:r>
      <w:r w:rsidR="000C23C8"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llwyfan</w:t>
      </w:r>
    </w:p>
    <w:p w14:paraId="6FCE7831" w14:textId="22D63012" w:rsidR="000C23C8" w:rsidRPr="000C23C8" w:rsidRDefault="0055103D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sz w:val="24"/>
          <w:szCs w:val="24"/>
        </w:rPr>
        <w:t xml:space="preserve">audience, </w:t>
      </w:r>
      <w:r w:rsidR="000C23C8"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cynulleidfa</w:t>
      </w:r>
    </w:p>
    <w:p w14:paraId="35F8CAE7" w14:textId="0DFEE1A2" w:rsidR="000C23C8" w:rsidRPr="000C23C8" w:rsidRDefault="0055103D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sz w:val="24"/>
          <w:szCs w:val="24"/>
        </w:rPr>
        <w:t>vo</w:t>
      </w:r>
      <w:r w:rsidR="000C23C8" w:rsidRPr="000C23C8">
        <w:rPr>
          <w:rFonts w:asciiTheme="minorHAnsi" w:hAnsiTheme="minorHAnsi" w:cstheme="minorHAnsi"/>
          <w:sz w:val="24"/>
          <w:szCs w:val="24"/>
        </w:rPr>
        <w:t>i</w:t>
      </w:r>
      <w:r w:rsidRPr="000C23C8">
        <w:rPr>
          <w:rFonts w:asciiTheme="minorHAnsi" w:hAnsiTheme="minorHAnsi" w:cstheme="minorHAnsi"/>
          <w:sz w:val="24"/>
          <w:szCs w:val="24"/>
        </w:rPr>
        <w:t xml:space="preserve">ce, </w:t>
      </w:r>
      <w:r w:rsidR="000C23C8"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llais</w:t>
      </w:r>
    </w:p>
    <w:p w14:paraId="518A7207" w14:textId="21011992" w:rsidR="000C23C8" w:rsidRPr="000C23C8" w:rsidRDefault="0055103D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 w:rsidRPr="000C23C8">
        <w:rPr>
          <w:rFonts w:asciiTheme="minorHAnsi" w:hAnsiTheme="minorHAnsi" w:cstheme="minorHAnsi"/>
          <w:sz w:val="24"/>
          <w:szCs w:val="24"/>
        </w:rPr>
        <w:t xml:space="preserve">eye contact, </w:t>
      </w:r>
      <w:r w:rsidR="000C23C8"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cyswllt llygad</w:t>
      </w:r>
    </w:p>
    <w:p w14:paraId="521BDC14" w14:textId="77777777" w:rsidR="000C23C8" w:rsidRPr="000C23C8" w:rsidRDefault="000C23C8" w:rsidP="002C40AC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accent, acen</w:t>
      </w:r>
    </w:p>
    <w:p w14:paraId="52453418" w14:textId="2A122944" w:rsidR="000C23C8" w:rsidRPr="000C23C8" w:rsidRDefault="000C23C8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color w:val="222222"/>
          <w:sz w:val="24"/>
          <w:szCs w:val="24"/>
        </w:rPr>
        <w:t xml:space="preserve">projection, </w:t>
      </w:r>
      <w:r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taflu</w:t>
      </w:r>
      <w:r w:rsidR="004F1885">
        <w:rPr>
          <w:rFonts w:asciiTheme="minorHAnsi" w:hAnsiTheme="minorHAnsi" w:cstheme="minorHAnsi"/>
          <w:color w:val="222222"/>
          <w:sz w:val="24"/>
          <w:szCs w:val="24"/>
          <w:lang w:val="cy-GB"/>
        </w:rPr>
        <w:t>’r llais (to project the voice)</w:t>
      </w:r>
    </w:p>
    <w:p w14:paraId="00E98CCF" w14:textId="4DDB033C" w:rsidR="000C23C8" w:rsidRPr="000C23C8" w:rsidRDefault="000C23C8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0C23C8">
        <w:rPr>
          <w:rFonts w:asciiTheme="minorHAnsi" w:hAnsiTheme="minorHAnsi" w:cstheme="minorHAnsi"/>
          <w:sz w:val="24"/>
          <w:szCs w:val="24"/>
        </w:rPr>
        <w:t>to</w:t>
      </w:r>
      <w:r>
        <w:rPr>
          <w:rFonts w:asciiTheme="minorHAnsi" w:hAnsiTheme="minorHAnsi" w:cstheme="minorHAnsi"/>
          <w:sz w:val="24"/>
          <w:szCs w:val="24"/>
        </w:rPr>
        <w:t>n</w:t>
      </w:r>
      <w:r w:rsidRPr="000C23C8">
        <w:rPr>
          <w:rFonts w:asciiTheme="minorHAnsi" w:hAnsiTheme="minorHAnsi" w:cstheme="minorHAnsi"/>
          <w:sz w:val="24"/>
          <w:szCs w:val="24"/>
        </w:rPr>
        <w:t xml:space="preserve">e, </w:t>
      </w:r>
      <w:r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tôn</w:t>
      </w:r>
    </w:p>
    <w:p w14:paraId="3A39D48D" w14:textId="2153CA27" w:rsidR="000C23C8" w:rsidRPr="000C23C8" w:rsidRDefault="000C23C8" w:rsidP="002C40AC">
      <w:pPr>
        <w:rPr>
          <w:rFonts w:eastAsia="Times New Roman" w:cstheme="minorHAnsi"/>
          <w:color w:val="222222"/>
          <w:shd w:val="clear" w:color="auto" w:fill="F8F9FA"/>
          <w:lang w:eastAsia="en-GB"/>
        </w:rPr>
      </w:pPr>
      <w:r w:rsidRPr="000C23C8">
        <w:rPr>
          <w:rFonts w:eastAsia="Times New Roman" w:cstheme="minorHAnsi"/>
          <w:lang w:eastAsia="en-GB"/>
        </w:rPr>
        <w:t xml:space="preserve">pitch, </w:t>
      </w:r>
      <w:proofErr w:type="spellStart"/>
      <w:r w:rsidRPr="000C23C8">
        <w:rPr>
          <w:rFonts w:eastAsia="Times New Roman" w:cstheme="minorHAnsi"/>
          <w:color w:val="222222"/>
          <w:shd w:val="clear" w:color="auto" w:fill="F8F9FA"/>
          <w:lang w:eastAsia="en-GB"/>
        </w:rPr>
        <w:t>traw</w:t>
      </w:r>
      <w:proofErr w:type="spellEnd"/>
    </w:p>
    <w:p w14:paraId="6D585775" w14:textId="32D7E2BF" w:rsidR="000C23C8" w:rsidRDefault="000C23C8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 w:rsidRPr="000C23C8">
        <w:rPr>
          <w:rFonts w:asciiTheme="minorHAnsi" w:hAnsiTheme="minorHAnsi" w:cstheme="minorHAnsi"/>
          <w:color w:val="222222"/>
          <w:sz w:val="24"/>
          <w:szCs w:val="24"/>
          <w:shd w:val="clear" w:color="auto" w:fill="F8F9FA"/>
        </w:rPr>
        <w:t xml:space="preserve">costume, </w:t>
      </w:r>
      <w:r w:rsidRPr="000C23C8">
        <w:rPr>
          <w:rFonts w:asciiTheme="minorHAnsi" w:hAnsiTheme="minorHAnsi" w:cstheme="minorHAnsi"/>
          <w:color w:val="222222"/>
          <w:sz w:val="24"/>
          <w:szCs w:val="24"/>
          <w:lang w:val="cy-GB"/>
        </w:rPr>
        <w:t>gwisg</w:t>
      </w:r>
    </w:p>
    <w:p w14:paraId="0C14BECE" w14:textId="77777777" w:rsidR="00E209E4" w:rsidRDefault="00E209E4" w:rsidP="002C40AC">
      <w:pPr>
        <w:pStyle w:val="HTMLPreformatted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</w:p>
    <w:p w14:paraId="1F2286F1" w14:textId="4B695BE0" w:rsidR="00E209E4" w:rsidRPr="001954D4" w:rsidRDefault="00E209E4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actor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, actor</w:t>
      </w:r>
    </w:p>
    <w:p w14:paraId="642A5FD9" w14:textId="0F3A38F1" w:rsidR="00E209E4" w:rsidRPr="001954D4" w:rsidRDefault="00E209E4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director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, cyfarwyddwr</w:t>
      </w:r>
    </w:p>
    <w:p w14:paraId="19A5D83E" w14:textId="5661A9BC" w:rsidR="001954D4" w:rsidRDefault="00E209E4" w:rsidP="001954D4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de</w:t>
      </w:r>
      <w:r w:rsid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s</w:t>
      </w:r>
      <w:r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igner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, dylunydd</w:t>
      </w:r>
    </w:p>
    <w:p w14:paraId="7BB97BB1" w14:textId="15CB32CF" w:rsidR="00DC4AF8" w:rsidRDefault="00DC4AF8" w:rsidP="001954D4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</w:p>
    <w:p w14:paraId="2F68EC44" w14:textId="114BE1FE" w:rsidR="00DC4AF8" w:rsidRDefault="00DC4AF8" w:rsidP="001954D4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>
        <w:rPr>
          <w:rFonts w:asciiTheme="minorHAnsi" w:hAnsiTheme="minorHAnsi" w:cstheme="minorHAnsi"/>
          <w:color w:val="222222"/>
          <w:sz w:val="24"/>
          <w:szCs w:val="24"/>
          <w:lang w:val="cy-GB"/>
        </w:rPr>
        <w:t>dwylo i fyny – hands up</w:t>
      </w:r>
    </w:p>
    <w:p w14:paraId="02409CD6" w14:textId="4F589C75" w:rsidR="00DC4AF8" w:rsidRDefault="00DC4AF8" w:rsidP="001954D4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>
        <w:rPr>
          <w:rFonts w:asciiTheme="minorHAnsi" w:hAnsiTheme="minorHAnsi" w:cstheme="minorHAnsi"/>
          <w:color w:val="222222"/>
          <w:sz w:val="24"/>
          <w:szCs w:val="24"/>
          <w:lang w:val="cy-GB"/>
        </w:rPr>
        <w:t>dwylo i lawr – hands down</w:t>
      </w:r>
    </w:p>
    <w:p w14:paraId="26D83752" w14:textId="55315453" w:rsidR="00DC4AF8" w:rsidRPr="00DC4AF8" w:rsidRDefault="00DC4AF8" w:rsidP="00DC4AF8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  <w:lang w:val="cy-GB"/>
        </w:rPr>
      </w:pPr>
      <w:r>
        <w:rPr>
          <w:rFonts w:asciiTheme="minorHAnsi" w:hAnsiTheme="minorHAnsi" w:cstheme="minorHAnsi"/>
          <w:color w:val="222222"/>
          <w:sz w:val="24"/>
          <w:szCs w:val="24"/>
          <w:lang w:val="cy-GB"/>
        </w:rPr>
        <w:t>edrychwch ar y bwrdd gwyn – look at the white board</w:t>
      </w:r>
      <w:r>
        <w:rPr>
          <w:rFonts w:asciiTheme="minorHAnsi" w:hAnsiTheme="minorHAnsi" w:cstheme="minorHAnsi"/>
          <w:color w:val="222222"/>
          <w:sz w:val="24"/>
          <w:szCs w:val="24"/>
          <w:lang w:val="cy-GB"/>
        </w:rPr>
        <w:br/>
      </w:r>
      <w:r w:rsidRPr="00DC4AF8">
        <w:rPr>
          <w:rFonts w:asciiTheme="minorHAnsi" w:hAnsiTheme="minorHAnsi" w:cstheme="minorHAnsi"/>
          <w:color w:val="222222"/>
          <w:sz w:val="24"/>
          <w:szCs w:val="24"/>
          <w:lang w:val="cy-GB"/>
        </w:rPr>
        <w:t>Tacluswch y cadeiriau</w:t>
      </w:r>
      <w:r>
        <w:rPr>
          <w:rFonts w:asciiTheme="minorHAnsi" w:hAnsiTheme="minorHAnsi" w:cstheme="minorHAnsi"/>
          <w:color w:val="222222"/>
          <w:sz w:val="24"/>
          <w:szCs w:val="24"/>
          <w:lang w:val="cy-GB"/>
        </w:rPr>
        <w:t xml:space="preserve"> – tidy up the chairs</w:t>
      </w:r>
    </w:p>
    <w:p w14:paraId="4FCEFC3C" w14:textId="77777777" w:rsidR="00DC4AF8" w:rsidRPr="00DC4AF8" w:rsidRDefault="00DC4AF8" w:rsidP="00DC4AF8">
      <w:pPr>
        <w:rPr>
          <w:rFonts w:ascii="Times New Roman" w:eastAsia="Times New Roman" w:hAnsi="Times New Roman" w:cs="Times New Roman"/>
          <w:lang w:eastAsia="en-GB"/>
        </w:rPr>
      </w:pPr>
    </w:p>
    <w:p w14:paraId="25BFA221" w14:textId="52AF7385" w:rsidR="00DC4AF8" w:rsidRPr="001954D4" w:rsidRDefault="00DC4AF8" w:rsidP="001954D4">
      <w:pPr>
        <w:pStyle w:val="HTMLPreformatted"/>
        <w:shd w:val="clear" w:color="auto" w:fill="F8F9FA"/>
        <w:rPr>
          <w:rFonts w:asciiTheme="minorHAnsi" w:hAnsiTheme="minorHAnsi" w:cstheme="minorHAnsi"/>
          <w:color w:val="222222"/>
          <w:sz w:val="24"/>
          <w:szCs w:val="24"/>
        </w:rPr>
      </w:pPr>
    </w:p>
    <w:p w14:paraId="2678217F" w14:textId="77777777" w:rsidR="001954D4" w:rsidRPr="000C23C8" w:rsidRDefault="001954D4" w:rsidP="001954D4">
      <w:pPr>
        <w:rPr>
          <w:rFonts w:ascii="Times New Roman" w:eastAsia="Times New Roman" w:hAnsi="Times New Roman" w:cs="Times New Roman"/>
          <w:lang w:eastAsia="en-GB"/>
        </w:rPr>
      </w:pPr>
    </w:p>
    <w:p w14:paraId="1804C9EF" w14:textId="2ECC3CE3" w:rsidR="000C23C8" w:rsidRPr="001954D4" w:rsidRDefault="004F1885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1954D4">
        <w:rPr>
          <w:rFonts w:asciiTheme="minorHAnsi" w:hAnsiTheme="minorHAnsi" w:cstheme="minorHAnsi"/>
          <w:sz w:val="24"/>
          <w:szCs w:val="24"/>
        </w:rPr>
        <w:t xml:space="preserve">peer assessment, 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asesiad cymheiriad</w:t>
      </w:r>
      <w:r w:rsidR="00DC4AF8">
        <w:rPr>
          <w:rFonts w:asciiTheme="minorHAnsi" w:hAnsiTheme="minorHAnsi" w:cstheme="minorHAnsi"/>
          <w:color w:val="222222"/>
          <w:sz w:val="24"/>
          <w:szCs w:val="24"/>
          <w:lang w:val="cy-GB"/>
        </w:rPr>
        <w:t xml:space="preserve"> </w:t>
      </w:r>
    </w:p>
    <w:p w14:paraId="5E37495B" w14:textId="386CFE85" w:rsidR="004F1885" w:rsidRPr="001954D4" w:rsidRDefault="004F1885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proofErr w:type="spellStart"/>
      <w:r w:rsidRPr="001954D4">
        <w:rPr>
          <w:rFonts w:asciiTheme="minorHAnsi" w:hAnsiTheme="minorHAnsi" w:cstheme="minorHAnsi"/>
          <w:sz w:val="24"/>
          <w:szCs w:val="24"/>
        </w:rPr>
        <w:t>self assessment</w:t>
      </w:r>
      <w:proofErr w:type="spellEnd"/>
      <w:r w:rsidRPr="001954D4">
        <w:rPr>
          <w:rFonts w:asciiTheme="minorHAnsi" w:hAnsiTheme="minorHAnsi" w:cstheme="minorHAnsi"/>
          <w:sz w:val="24"/>
          <w:szCs w:val="24"/>
        </w:rPr>
        <w:t>,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 xml:space="preserve"> hunan</w:t>
      </w:r>
      <w:r w:rsidR="00DC4AF8">
        <w:rPr>
          <w:rFonts w:asciiTheme="minorHAnsi" w:hAnsiTheme="minorHAnsi" w:cstheme="minorHAnsi"/>
          <w:color w:val="222222"/>
          <w:sz w:val="24"/>
          <w:szCs w:val="24"/>
          <w:lang w:val="cy-GB"/>
        </w:rPr>
        <w:t>-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>asesiad</w:t>
      </w:r>
    </w:p>
    <w:p w14:paraId="08B36383" w14:textId="31C53761" w:rsidR="004F1885" w:rsidRPr="001954D4" w:rsidRDefault="004F1885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1954D4">
        <w:rPr>
          <w:rFonts w:asciiTheme="minorHAnsi" w:hAnsiTheme="minorHAnsi" w:cstheme="minorHAnsi"/>
          <w:sz w:val="24"/>
          <w:szCs w:val="24"/>
        </w:rPr>
        <w:t>lesson objective,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 xml:space="preserve"> amcan gwers</w:t>
      </w:r>
    </w:p>
    <w:p w14:paraId="0D36631B" w14:textId="3DBC87CF" w:rsidR="004F1885" w:rsidRPr="001954D4" w:rsidRDefault="004F1885" w:rsidP="001954D4">
      <w:pPr>
        <w:rPr>
          <w:rFonts w:eastAsia="Times New Roman" w:cstheme="minorHAnsi"/>
          <w:lang w:eastAsia="en-GB"/>
        </w:rPr>
      </w:pPr>
      <w:r w:rsidRPr="001954D4">
        <w:rPr>
          <w:rFonts w:eastAsia="Times New Roman" w:cstheme="minorHAnsi"/>
          <w:lang w:eastAsia="en-GB"/>
        </w:rPr>
        <w:t xml:space="preserve">class work, Gwaith </w:t>
      </w:r>
      <w:proofErr w:type="spellStart"/>
      <w:r w:rsidRPr="001954D4">
        <w:rPr>
          <w:rFonts w:eastAsia="Times New Roman" w:cstheme="minorHAnsi"/>
          <w:lang w:eastAsia="en-GB"/>
        </w:rPr>
        <w:t>dosbarth</w:t>
      </w:r>
      <w:proofErr w:type="spellEnd"/>
    </w:p>
    <w:p w14:paraId="5231F6B6" w14:textId="486D0E9B" w:rsidR="004F1885" w:rsidRPr="001954D4" w:rsidRDefault="004F1885" w:rsidP="001954D4">
      <w:pPr>
        <w:rPr>
          <w:rFonts w:eastAsia="Times New Roman" w:cstheme="minorHAnsi"/>
          <w:lang w:eastAsia="en-GB"/>
        </w:rPr>
      </w:pPr>
      <w:r w:rsidRPr="001954D4">
        <w:rPr>
          <w:rFonts w:eastAsia="Times New Roman" w:cstheme="minorHAnsi"/>
          <w:lang w:eastAsia="en-GB"/>
        </w:rPr>
        <w:t xml:space="preserve">homework, Gwaith </w:t>
      </w:r>
      <w:proofErr w:type="spellStart"/>
      <w:r w:rsidRPr="001954D4">
        <w:rPr>
          <w:rFonts w:eastAsia="Times New Roman" w:cstheme="minorHAnsi"/>
          <w:lang w:eastAsia="en-GB"/>
        </w:rPr>
        <w:t>ca</w:t>
      </w:r>
      <w:r w:rsidR="00DC4AF8">
        <w:rPr>
          <w:rFonts w:eastAsia="Times New Roman" w:cstheme="minorHAnsi"/>
          <w:lang w:eastAsia="en-GB"/>
        </w:rPr>
        <w:t>r</w:t>
      </w:r>
      <w:r w:rsidRPr="001954D4">
        <w:rPr>
          <w:rFonts w:eastAsia="Times New Roman" w:cstheme="minorHAnsi"/>
          <w:lang w:eastAsia="en-GB"/>
        </w:rPr>
        <w:t>tref</w:t>
      </w:r>
      <w:proofErr w:type="spellEnd"/>
    </w:p>
    <w:p w14:paraId="5ACF3C92" w14:textId="75EA64E5" w:rsidR="000C23C8" w:rsidRPr="001954D4" w:rsidRDefault="004F1885" w:rsidP="001954D4">
      <w:pPr>
        <w:pStyle w:val="HTMLPreformatted"/>
        <w:rPr>
          <w:rFonts w:asciiTheme="minorHAnsi" w:hAnsiTheme="minorHAnsi" w:cstheme="minorHAnsi"/>
          <w:color w:val="222222"/>
          <w:sz w:val="24"/>
          <w:szCs w:val="24"/>
        </w:rPr>
      </w:pPr>
      <w:r w:rsidRPr="001954D4">
        <w:rPr>
          <w:rFonts w:asciiTheme="minorHAnsi" w:hAnsiTheme="minorHAnsi" w:cstheme="minorHAnsi"/>
          <w:sz w:val="24"/>
          <w:szCs w:val="24"/>
        </w:rPr>
        <w:t>success criteria,</w:t>
      </w:r>
      <w:r w:rsidR="001954D4" w:rsidRPr="001954D4">
        <w:rPr>
          <w:rFonts w:asciiTheme="minorHAnsi" w:hAnsiTheme="minorHAnsi" w:cstheme="minorHAnsi"/>
          <w:color w:val="222222"/>
          <w:sz w:val="24"/>
          <w:szCs w:val="24"/>
          <w:lang w:val="cy-GB"/>
        </w:rPr>
        <w:t xml:space="preserve"> meini prawf llwyddiant</w:t>
      </w:r>
    </w:p>
    <w:p w14:paraId="423EB4E7" w14:textId="3A40D2B4" w:rsidR="000C23C8" w:rsidRDefault="00E209E4" w:rsidP="001954D4">
      <w:pPr>
        <w:pStyle w:val="HTMLPreformatted"/>
        <w:rPr>
          <w:rFonts w:ascii="inherit" w:hAnsi="inherit"/>
          <w:color w:val="222222"/>
          <w:sz w:val="24"/>
          <w:szCs w:val="24"/>
        </w:rPr>
      </w:pPr>
      <w:proofErr w:type="spellStart"/>
      <w:r>
        <w:rPr>
          <w:rFonts w:ascii="inherit" w:hAnsi="inherit"/>
          <w:color w:val="222222"/>
          <w:sz w:val="24"/>
          <w:szCs w:val="24"/>
        </w:rPr>
        <w:t>meddwl</w:t>
      </w:r>
      <w:proofErr w:type="spellEnd"/>
      <w:r>
        <w:rPr>
          <w:rFonts w:ascii="inherit" w:hAnsi="inherit"/>
          <w:color w:val="222222"/>
          <w:sz w:val="24"/>
          <w:szCs w:val="24"/>
        </w:rPr>
        <w:t xml:space="preserve">, </w:t>
      </w:r>
      <w:proofErr w:type="spellStart"/>
      <w:r>
        <w:rPr>
          <w:rFonts w:ascii="inherit" w:hAnsi="inherit"/>
          <w:color w:val="222222"/>
          <w:sz w:val="24"/>
          <w:szCs w:val="24"/>
        </w:rPr>
        <w:t>paru</w:t>
      </w:r>
      <w:proofErr w:type="spellEnd"/>
      <w:r>
        <w:rPr>
          <w:rFonts w:ascii="inherit" w:hAnsi="inherit"/>
          <w:color w:val="222222"/>
          <w:sz w:val="24"/>
          <w:szCs w:val="24"/>
        </w:rPr>
        <w:t xml:space="preserve">, </w:t>
      </w:r>
      <w:proofErr w:type="spellStart"/>
      <w:r>
        <w:rPr>
          <w:rFonts w:ascii="inherit" w:hAnsi="inherit"/>
          <w:color w:val="222222"/>
          <w:sz w:val="24"/>
          <w:szCs w:val="24"/>
        </w:rPr>
        <w:t>rhannu</w:t>
      </w:r>
      <w:proofErr w:type="spellEnd"/>
      <w:r>
        <w:rPr>
          <w:rFonts w:ascii="inherit" w:hAnsi="inherit"/>
          <w:color w:val="222222"/>
          <w:sz w:val="24"/>
          <w:szCs w:val="24"/>
        </w:rPr>
        <w:t xml:space="preserve"> – think</w:t>
      </w:r>
      <w:r w:rsidR="001954D4">
        <w:rPr>
          <w:rFonts w:ascii="inherit" w:hAnsi="inherit"/>
          <w:color w:val="222222"/>
          <w:sz w:val="24"/>
          <w:szCs w:val="24"/>
        </w:rPr>
        <w:t>,</w:t>
      </w:r>
      <w:r>
        <w:rPr>
          <w:rFonts w:ascii="inherit" w:hAnsi="inherit"/>
          <w:color w:val="222222"/>
          <w:sz w:val="24"/>
          <w:szCs w:val="24"/>
        </w:rPr>
        <w:t xml:space="preserve"> pair</w:t>
      </w:r>
      <w:r w:rsidR="001954D4">
        <w:rPr>
          <w:rFonts w:ascii="inherit" w:hAnsi="inherit"/>
          <w:color w:val="222222"/>
          <w:sz w:val="24"/>
          <w:szCs w:val="24"/>
        </w:rPr>
        <w:t>,</w:t>
      </w:r>
      <w:r>
        <w:rPr>
          <w:rFonts w:ascii="inherit" w:hAnsi="inherit"/>
          <w:color w:val="222222"/>
          <w:sz w:val="24"/>
          <w:szCs w:val="24"/>
        </w:rPr>
        <w:t xml:space="preserve"> share</w:t>
      </w:r>
    </w:p>
    <w:p w14:paraId="6585D118" w14:textId="5BF5A613" w:rsidR="001954D4" w:rsidRDefault="001954D4" w:rsidP="000C23C8">
      <w:pPr>
        <w:pStyle w:val="HTMLPreformatted"/>
        <w:spacing w:line="540" w:lineRule="atLeast"/>
        <w:rPr>
          <w:rFonts w:ascii="inherit" w:hAnsi="inherit"/>
          <w:color w:val="222222"/>
          <w:sz w:val="24"/>
          <w:szCs w:val="24"/>
        </w:rPr>
      </w:pPr>
      <w:r>
        <w:rPr>
          <w:rFonts w:ascii="inherit" w:hAnsi="inherit"/>
          <w:color w:val="222222"/>
          <w:sz w:val="24"/>
          <w:szCs w:val="24"/>
        </w:rPr>
        <w:t xml:space="preserve">Heddiw, </w:t>
      </w:r>
      <w:proofErr w:type="spellStart"/>
      <w:r>
        <w:rPr>
          <w:rFonts w:ascii="inherit" w:hAnsi="inherit"/>
          <w:color w:val="222222"/>
          <w:sz w:val="24"/>
          <w:szCs w:val="24"/>
        </w:rPr>
        <w:t>byddwn</w:t>
      </w:r>
      <w:proofErr w:type="spellEnd"/>
      <w:r>
        <w:rPr>
          <w:rFonts w:ascii="inherit" w:hAnsi="inherit"/>
          <w:color w:val="222222"/>
          <w:sz w:val="24"/>
          <w:szCs w:val="24"/>
        </w:rPr>
        <w:t xml:space="preserve"> </w:t>
      </w:r>
      <w:proofErr w:type="spellStart"/>
      <w:r>
        <w:rPr>
          <w:rFonts w:ascii="inherit" w:hAnsi="inherit"/>
          <w:color w:val="222222"/>
          <w:sz w:val="24"/>
          <w:szCs w:val="24"/>
        </w:rPr>
        <w:t>ni’n</w:t>
      </w:r>
      <w:proofErr w:type="spellEnd"/>
      <w:r>
        <w:rPr>
          <w:rFonts w:ascii="inherit" w:hAnsi="inherit"/>
          <w:color w:val="222222"/>
          <w:sz w:val="24"/>
          <w:szCs w:val="24"/>
        </w:rPr>
        <w:t xml:space="preserve"> – today we will be</w:t>
      </w:r>
    </w:p>
    <w:p w14:paraId="338B9DA0" w14:textId="77777777" w:rsidR="001954D4" w:rsidRDefault="001954D4" w:rsidP="000C23C8">
      <w:pPr>
        <w:pStyle w:val="HTMLPreformatted"/>
        <w:spacing w:line="540" w:lineRule="atLeast"/>
        <w:rPr>
          <w:rFonts w:ascii="inherit" w:hAnsi="inherit"/>
          <w:color w:val="222222"/>
          <w:sz w:val="24"/>
          <w:szCs w:val="24"/>
        </w:rPr>
      </w:pPr>
    </w:p>
    <w:p w14:paraId="4848F325" w14:textId="76BCED7A" w:rsidR="000C23C8" w:rsidRPr="001954D4" w:rsidRDefault="001954D4" w:rsidP="001954D4">
      <w:pPr>
        <w:pStyle w:val="HTMLPreformatted"/>
        <w:spacing w:line="540" w:lineRule="atLeast"/>
        <w:rPr>
          <w:rFonts w:ascii="inherit" w:hAnsi="inherit"/>
          <w:color w:val="222222"/>
          <w:sz w:val="24"/>
          <w:szCs w:val="24"/>
        </w:rPr>
      </w:pPr>
      <w:r>
        <w:rPr>
          <w:rFonts w:ascii="inherit" w:hAnsi="inherit"/>
          <w:color w:val="222222"/>
          <w:sz w:val="24"/>
          <w:szCs w:val="24"/>
        </w:rPr>
        <w:t xml:space="preserve"> </w:t>
      </w:r>
    </w:p>
    <w:sectPr w:rsidR="000C23C8" w:rsidRPr="001954D4" w:rsidSect="00D12F0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107"/>
    <w:rsid w:val="000C23C8"/>
    <w:rsid w:val="001954D4"/>
    <w:rsid w:val="001F62D3"/>
    <w:rsid w:val="002C40AC"/>
    <w:rsid w:val="004F1885"/>
    <w:rsid w:val="0055103D"/>
    <w:rsid w:val="007031C8"/>
    <w:rsid w:val="007F2E50"/>
    <w:rsid w:val="0099674C"/>
    <w:rsid w:val="00C40107"/>
    <w:rsid w:val="00D12F0B"/>
    <w:rsid w:val="00D60747"/>
    <w:rsid w:val="00DC4AF8"/>
    <w:rsid w:val="00E209E4"/>
    <w:rsid w:val="00E6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F6F712"/>
  <w15:chartTrackingRefBased/>
  <w15:docId w15:val="{90CB47DF-7B75-F543-8BB7-3CA8CE676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0C23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C23C8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74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74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3031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7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96847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09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9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633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2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5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10905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2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5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51753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0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8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990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1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1026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7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988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8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8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7728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5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523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4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4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861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4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5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95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56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70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0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25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Price (1904363)</dc:creator>
  <cp:keywords/>
  <dc:description/>
  <cp:lastModifiedBy>Emma Price (1904363)</cp:lastModifiedBy>
  <cp:revision>2</cp:revision>
  <dcterms:created xsi:type="dcterms:W3CDTF">2020-04-22T19:54:00Z</dcterms:created>
  <dcterms:modified xsi:type="dcterms:W3CDTF">2020-04-22T19:54:00Z</dcterms:modified>
</cp:coreProperties>
</file>