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AFCBD" w14:textId="77777777" w:rsidR="00583083" w:rsidRPr="00471DBE" w:rsidRDefault="00583083">
      <w:pPr>
        <w:pStyle w:val="Heading1"/>
        <w:rPr>
          <w:rFonts w:ascii="Arial" w:hAnsi="Arial" w:cs="Arial"/>
          <w:sz w:val="24"/>
          <w:szCs w:val="24"/>
        </w:rPr>
      </w:pPr>
    </w:p>
    <w:p w14:paraId="7E06F12E" w14:textId="77777777" w:rsidR="00F4370E" w:rsidRDefault="00F4370E" w:rsidP="00583083">
      <w:pPr>
        <w:jc w:val="center"/>
        <w:rPr>
          <w:rFonts w:ascii="Arial" w:hAnsi="Arial" w:cs="Arial"/>
          <w:b/>
          <w:sz w:val="28"/>
          <w:szCs w:val="28"/>
        </w:rPr>
      </w:pPr>
    </w:p>
    <w:p w14:paraId="5C894A51" w14:textId="77777777" w:rsidR="00F4370E" w:rsidRDefault="00F4370E" w:rsidP="00583083">
      <w:pPr>
        <w:jc w:val="center"/>
        <w:rPr>
          <w:rFonts w:ascii="Arial" w:hAnsi="Arial" w:cs="Arial"/>
          <w:b/>
          <w:sz w:val="28"/>
          <w:szCs w:val="28"/>
        </w:rPr>
      </w:pPr>
      <w:r>
        <w:rPr>
          <w:rFonts w:ascii="Arial" w:hAnsi="Arial" w:cs="Arial"/>
          <w:b/>
          <w:sz w:val="28"/>
          <w:szCs w:val="28"/>
        </w:rPr>
        <w:t xml:space="preserve">Assignment 2 </w:t>
      </w:r>
    </w:p>
    <w:p w14:paraId="48CFC21A" w14:textId="6D151310" w:rsidR="00F4370E" w:rsidRDefault="00F4370E" w:rsidP="00583083">
      <w:pPr>
        <w:jc w:val="center"/>
        <w:rPr>
          <w:rFonts w:ascii="Arial" w:hAnsi="Arial" w:cs="Arial"/>
          <w:b/>
          <w:sz w:val="28"/>
          <w:szCs w:val="28"/>
        </w:rPr>
      </w:pPr>
      <w:r>
        <w:rPr>
          <w:rFonts w:ascii="Arial" w:hAnsi="Arial" w:cs="Arial"/>
          <w:b/>
          <w:sz w:val="28"/>
          <w:szCs w:val="28"/>
        </w:rPr>
        <w:t>Hotel Trinity menu</w:t>
      </w:r>
    </w:p>
    <w:p w14:paraId="0D59D246" w14:textId="77777777" w:rsidR="00F4370E" w:rsidRDefault="00F4370E" w:rsidP="00583083">
      <w:pPr>
        <w:jc w:val="center"/>
        <w:rPr>
          <w:rFonts w:ascii="Arial" w:hAnsi="Arial" w:cs="Arial"/>
          <w:b/>
          <w:sz w:val="28"/>
          <w:szCs w:val="28"/>
        </w:rPr>
      </w:pPr>
      <w:permStart w:id="117655803" w:edGrp="everyone"/>
      <w:permEnd w:id="117655803"/>
    </w:p>
    <w:p w14:paraId="70CFEBA1" w14:textId="77777777" w:rsidR="00F4370E" w:rsidRDefault="00F4370E" w:rsidP="00583083">
      <w:pPr>
        <w:jc w:val="center"/>
        <w:rPr>
          <w:rFonts w:ascii="Arial" w:hAnsi="Arial" w:cs="Arial"/>
          <w:b/>
          <w:sz w:val="28"/>
          <w:szCs w:val="28"/>
        </w:rPr>
      </w:pPr>
    </w:p>
    <w:p w14:paraId="4DCEE35C" w14:textId="6B5F79C7" w:rsidR="00583083" w:rsidRPr="00471DBE" w:rsidRDefault="00583083" w:rsidP="00583083">
      <w:pPr>
        <w:jc w:val="center"/>
        <w:rPr>
          <w:rFonts w:ascii="Arial" w:hAnsi="Arial" w:cs="Arial"/>
          <w:b/>
          <w:sz w:val="28"/>
          <w:szCs w:val="28"/>
        </w:rPr>
      </w:pPr>
      <w:r w:rsidRPr="00471DBE">
        <w:rPr>
          <w:rFonts w:ascii="Arial" w:hAnsi="Arial" w:cs="Arial"/>
          <w:b/>
          <w:sz w:val="28"/>
          <w:szCs w:val="28"/>
        </w:rPr>
        <w:t>Student Name:</w:t>
      </w:r>
      <w:r w:rsidR="00F4370E">
        <w:rPr>
          <w:rFonts w:ascii="Arial" w:hAnsi="Arial" w:cs="Arial"/>
          <w:b/>
          <w:sz w:val="28"/>
          <w:szCs w:val="28"/>
        </w:rPr>
        <w:t xml:space="preserve"> Nina Sokhan Kalashnikova</w:t>
      </w:r>
    </w:p>
    <w:p w14:paraId="14F50E46" w14:textId="357130DA" w:rsidR="00583083" w:rsidRDefault="00583083" w:rsidP="00583083">
      <w:pPr>
        <w:jc w:val="center"/>
        <w:rPr>
          <w:rFonts w:ascii="Arial" w:hAnsi="Arial" w:cs="Arial"/>
          <w:b/>
          <w:sz w:val="28"/>
          <w:szCs w:val="28"/>
        </w:rPr>
      </w:pPr>
      <w:r w:rsidRPr="00471DBE">
        <w:rPr>
          <w:rFonts w:ascii="Arial" w:hAnsi="Arial" w:cs="Arial"/>
          <w:b/>
          <w:sz w:val="28"/>
          <w:szCs w:val="28"/>
        </w:rPr>
        <w:t>Student ID:</w:t>
      </w:r>
      <w:r w:rsidR="00F4370E">
        <w:rPr>
          <w:rFonts w:ascii="Arial" w:hAnsi="Arial" w:cs="Arial"/>
          <w:b/>
          <w:sz w:val="28"/>
          <w:szCs w:val="28"/>
        </w:rPr>
        <w:t xml:space="preserve"> 2234899</w:t>
      </w:r>
    </w:p>
    <w:p w14:paraId="61B84B57" w14:textId="77777777" w:rsidR="00F4370E" w:rsidRDefault="00F4370E" w:rsidP="00583083">
      <w:pPr>
        <w:jc w:val="center"/>
        <w:rPr>
          <w:rFonts w:ascii="Arial" w:hAnsi="Arial" w:cs="Arial"/>
          <w:b/>
          <w:sz w:val="28"/>
          <w:szCs w:val="28"/>
        </w:rPr>
      </w:pPr>
    </w:p>
    <w:p w14:paraId="6395F4D2" w14:textId="77777777" w:rsidR="00F4370E" w:rsidRDefault="00F4370E" w:rsidP="00583083">
      <w:pPr>
        <w:jc w:val="center"/>
        <w:rPr>
          <w:rFonts w:ascii="Arial" w:hAnsi="Arial" w:cs="Arial"/>
          <w:b/>
          <w:sz w:val="28"/>
          <w:szCs w:val="28"/>
        </w:rPr>
      </w:pPr>
    </w:p>
    <w:p w14:paraId="0196D1E3" w14:textId="719829B1" w:rsidR="00F4370E" w:rsidRPr="00471DBE" w:rsidRDefault="00F4370E" w:rsidP="00583083">
      <w:pPr>
        <w:jc w:val="center"/>
        <w:rPr>
          <w:rFonts w:ascii="Arial" w:hAnsi="Arial" w:cs="Arial"/>
          <w:b/>
          <w:sz w:val="28"/>
          <w:szCs w:val="28"/>
        </w:rPr>
      </w:pPr>
      <w:r>
        <w:rPr>
          <w:rFonts w:ascii="Arial" w:hAnsi="Arial" w:cs="Arial"/>
          <w:b/>
          <w:sz w:val="28"/>
          <w:szCs w:val="28"/>
        </w:rPr>
        <w:t xml:space="preserve">Lecturer name: Muhammad </w:t>
      </w:r>
      <w:proofErr w:type="spellStart"/>
      <w:r>
        <w:rPr>
          <w:rFonts w:ascii="Arial" w:hAnsi="Arial" w:cs="Arial"/>
          <w:b/>
          <w:sz w:val="28"/>
          <w:szCs w:val="28"/>
        </w:rPr>
        <w:t>Cassamo</w:t>
      </w:r>
      <w:proofErr w:type="spellEnd"/>
    </w:p>
    <w:p w14:paraId="183162B5" w14:textId="77777777" w:rsidR="00583083" w:rsidRPr="00471DBE" w:rsidRDefault="00583083" w:rsidP="00583083">
      <w:pPr>
        <w:jc w:val="center"/>
        <w:rPr>
          <w:rFonts w:ascii="Arial" w:hAnsi="Arial" w:cs="Arial"/>
          <w:b/>
          <w:bCs/>
          <w:color w:val="365F91"/>
        </w:rPr>
      </w:pPr>
      <w:r w:rsidRPr="00471DBE">
        <w:rPr>
          <w:rFonts w:ascii="Arial" w:hAnsi="Arial" w:cs="Arial"/>
          <w:b/>
        </w:rPr>
        <w:br w:type="page"/>
      </w:r>
    </w:p>
    <w:p w14:paraId="39A473F9" w14:textId="77777777" w:rsidR="000145CF" w:rsidRPr="00471DBE" w:rsidRDefault="00486981">
      <w:pPr>
        <w:pStyle w:val="Heading1"/>
        <w:rPr>
          <w:rFonts w:ascii="Arial" w:hAnsi="Arial" w:cs="Arial"/>
          <w:sz w:val="24"/>
          <w:szCs w:val="24"/>
        </w:rPr>
      </w:pPr>
      <w:r w:rsidRPr="00471DBE">
        <w:rPr>
          <w:rFonts w:ascii="Arial" w:hAnsi="Arial" w:cs="Arial"/>
          <w:sz w:val="24"/>
          <w:szCs w:val="24"/>
        </w:rPr>
        <w:lastRenderedPageBreak/>
        <w:t>Part A</w:t>
      </w:r>
    </w:p>
    <w:p w14:paraId="7501F677" w14:textId="77777777" w:rsidR="000145CF" w:rsidRPr="00471DBE" w:rsidRDefault="00486981">
      <w:pPr>
        <w:rPr>
          <w:rFonts w:ascii="Arial" w:hAnsi="Arial" w:cs="Arial"/>
        </w:rPr>
      </w:pPr>
      <w:r w:rsidRPr="00471DBE">
        <w:rPr>
          <w:rFonts w:ascii="Arial" w:hAnsi="Arial" w:cs="Arial"/>
        </w:rPr>
        <w:t xml:space="preserve">The concept of restaurant indicates all the factors that become justified or engaged while taking part in the business of the restaurant. In taking part within the restaurant business, considering all the aspects that influence them to perform a role as a </w:t>
      </w:r>
      <w:r w:rsidR="00583083" w:rsidRPr="00471DBE">
        <w:rPr>
          <w:rFonts w:ascii="Arial" w:hAnsi="Arial" w:cs="Arial"/>
        </w:rPr>
        <w:t>restaurant,</w:t>
      </w:r>
      <w:r w:rsidRPr="00471DBE">
        <w:rPr>
          <w:rFonts w:ascii="Arial" w:hAnsi="Arial" w:cs="Arial"/>
        </w:rPr>
        <w:t xml:space="preserve"> supports Hotel Trinity to outline their business concept as well as nature (Rosenberg and </w:t>
      </w:r>
      <w:proofErr w:type="spellStart"/>
      <w:r w:rsidRPr="00471DBE">
        <w:rPr>
          <w:rFonts w:ascii="Arial" w:hAnsi="Arial" w:cs="Arial"/>
        </w:rPr>
        <w:t>Choufany</w:t>
      </w:r>
      <w:proofErr w:type="spellEnd"/>
      <w:r w:rsidRPr="00471DBE">
        <w:rPr>
          <w:rFonts w:ascii="Arial" w:hAnsi="Arial" w:cs="Arial"/>
        </w:rPr>
        <w:t>, 2019). As a restaurant business can cover a variety of aspects such as a virtual restaurant, cafe or coffee menu, or other concept, this is required to be clear about the products which must be served within the customer group. Designing the place of Trinity Hotel, using a strong menu, as well as keeping the menu updated time to time, all these become included within the concept of restaurant. The varieties can be found within Trinity hotel as they provide different menus on distinct occasions such as special menus for valentine sessions as well as other times.</w:t>
      </w:r>
    </w:p>
    <w:p w14:paraId="6759195B" w14:textId="77777777" w:rsidR="000145CF" w:rsidRPr="00471DBE" w:rsidRDefault="00486981">
      <w:pPr>
        <w:rPr>
          <w:rFonts w:ascii="Arial" w:hAnsi="Arial" w:cs="Arial"/>
        </w:rPr>
      </w:pPr>
      <w:r w:rsidRPr="00471DBE">
        <w:rPr>
          <w:rFonts w:ascii="Arial" w:hAnsi="Arial" w:cs="Arial"/>
        </w:rPr>
        <w:t xml:space="preserve">Target audience for this restaurant is the people around the UK as well as the travelers or tourists who also become the audience who take the services from Trinity Hotel Chain within the UK (Idris and Wahab, 2022). This is natural to get local customers and the target audience creates a vital role in developing the food menu, services providing method as well as the quality of restaurant services. As the aim of this hotel is being successful in their roles, they used to take part in the services development for the local customers first. After that, they focus on the audience that usually comes to get services as well as all the categories of services become designed according to the requirements or choice of customers. As the number of </w:t>
      </w:r>
      <w:proofErr w:type="gramStart"/>
      <w:r w:rsidRPr="00471DBE">
        <w:rPr>
          <w:rFonts w:ascii="Arial" w:hAnsi="Arial" w:cs="Arial"/>
        </w:rPr>
        <w:t>audience</w:t>
      </w:r>
      <w:proofErr w:type="gramEnd"/>
      <w:r w:rsidRPr="00471DBE">
        <w:rPr>
          <w:rFonts w:ascii="Arial" w:hAnsi="Arial" w:cs="Arial"/>
        </w:rPr>
        <w:t xml:space="preserve"> for this restaurant is large, they have to focus on their restaurant concept deeply so that all the functions required to be accomplished for being successful within the marketplace, they used to explore (</w:t>
      </w:r>
      <w:proofErr w:type="spellStart"/>
      <w:r w:rsidRPr="00471DBE">
        <w:rPr>
          <w:rFonts w:ascii="Arial" w:hAnsi="Arial" w:cs="Arial"/>
        </w:rPr>
        <w:t>Ilina</w:t>
      </w:r>
      <w:proofErr w:type="spellEnd"/>
      <w:r w:rsidRPr="00471DBE">
        <w:rPr>
          <w:rFonts w:ascii="Arial" w:hAnsi="Arial" w:cs="Arial"/>
        </w:rPr>
        <w:t xml:space="preserve"> et al., 2019).</w:t>
      </w:r>
    </w:p>
    <w:p w14:paraId="602EA813" w14:textId="77777777" w:rsidR="000145CF" w:rsidRPr="00471DBE" w:rsidRDefault="00486981">
      <w:pPr>
        <w:rPr>
          <w:rFonts w:ascii="Arial" w:hAnsi="Arial" w:cs="Arial"/>
        </w:rPr>
      </w:pPr>
      <w:r w:rsidRPr="00471DBE">
        <w:rPr>
          <w:rFonts w:ascii="Arial" w:hAnsi="Arial" w:cs="Arial"/>
        </w:rPr>
        <w:t xml:space="preserve">The restaurant Trinity Hotel Chain used to provide their services among a large number of customers and the choice of customers was definitely not the same and so they used to design their menu in such a way where all the recommendations of customers become fulfilled. They provide starters, main course, desserts, drinks, bar items, as well as fast food items so that every customer gets exactly whatever they need. It is the basic aim of this hotel to provide authentic food services as well as satisfy customers </w:t>
      </w:r>
      <w:r w:rsidRPr="00471DBE">
        <w:rPr>
          <w:rFonts w:ascii="Arial" w:hAnsi="Arial" w:cs="Arial"/>
        </w:rPr>
        <w:lastRenderedPageBreak/>
        <w:t>(</w:t>
      </w:r>
      <w:proofErr w:type="spellStart"/>
      <w:r w:rsidRPr="00471DBE">
        <w:rPr>
          <w:rFonts w:ascii="Arial" w:hAnsi="Arial" w:cs="Arial"/>
        </w:rPr>
        <w:t>Yuniati</w:t>
      </w:r>
      <w:proofErr w:type="spellEnd"/>
      <w:r w:rsidRPr="00471DBE">
        <w:rPr>
          <w:rFonts w:ascii="Arial" w:hAnsi="Arial" w:cs="Arial"/>
        </w:rPr>
        <w:t xml:space="preserve">, 2021). Their menu highly supports the choice of customers and prices also become effectively selected over there. </w:t>
      </w:r>
    </w:p>
    <w:p w14:paraId="78F2CFF1" w14:textId="77777777" w:rsidR="000145CF" w:rsidRPr="00471DBE" w:rsidRDefault="000145CF">
      <w:pPr>
        <w:rPr>
          <w:rFonts w:ascii="Arial" w:hAnsi="Arial" w:cs="Arial"/>
        </w:rPr>
      </w:pPr>
    </w:p>
    <w:p w14:paraId="16205819" w14:textId="77777777" w:rsidR="000145CF" w:rsidRPr="00471DBE" w:rsidRDefault="00486981">
      <w:pPr>
        <w:rPr>
          <w:rFonts w:ascii="Arial" w:hAnsi="Arial" w:cs="Arial"/>
        </w:rPr>
      </w:pPr>
      <w:r w:rsidRPr="00471DBE">
        <w:rPr>
          <w:rFonts w:ascii="Arial" w:hAnsi="Arial" w:cs="Arial"/>
          <w:b/>
          <w:color w:val="365F91"/>
        </w:rPr>
        <w:t>Reference</w:t>
      </w:r>
      <w:r w:rsidRPr="00471DBE">
        <w:rPr>
          <w:rFonts w:ascii="Arial" w:hAnsi="Arial" w:cs="Arial"/>
        </w:rPr>
        <w:t xml:space="preserve"> </w:t>
      </w:r>
    </w:p>
    <w:p w14:paraId="71E0812F" w14:textId="77777777" w:rsidR="000145CF" w:rsidRPr="00471DBE" w:rsidRDefault="00486981">
      <w:pPr>
        <w:rPr>
          <w:rFonts w:ascii="Arial" w:hAnsi="Arial" w:cs="Arial"/>
        </w:rPr>
      </w:pPr>
      <w:r w:rsidRPr="00471DBE">
        <w:rPr>
          <w:rFonts w:ascii="Arial" w:hAnsi="Arial" w:cs="Arial"/>
        </w:rPr>
        <w:t xml:space="preserve">Rosenberg, P. and </w:t>
      </w:r>
      <w:proofErr w:type="spellStart"/>
      <w:r w:rsidRPr="00471DBE">
        <w:rPr>
          <w:rFonts w:ascii="Arial" w:hAnsi="Arial" w:cs="Arial"/>
        </w:rPr>
        <w:t>Choufany</w:t>
      </w:r>
      <w:proofErr w:type="spellEnd"/>
      <w:r w:rsidRPr="00471DBE">
        <w:rPr>
          <w:rFonts w:ascii="Arial" w:hAnsi="Arial" w:cs="Arial"/>
        </w:rPr>
        <w:t>, H.M., 2019. Spiritual lodging–The Sharia-compliant hotel concept. HVS Global Hospitality Services–Dubai, pp.1-7.</w:t>
      </w:r>
    </w:p>
    <w:p w14:paraId="4CC8DA90" w14:textId="77777777" w:rsidR="000145CF" w:rsidRPr="00471DBE" w:rsidRDefault="00486981">
      <w:pPr>
        <w:rPr>
          <w:rFonts w:ascii="Arial" w:hAnsi="Arial" w:cs="Arial"/>
        </w:rPr>
      </w:pPr>
      <w:r w:rsidRPr="00471DBE">
        <w:rPr>
          <w:rFonts w:ascii="Arial" w:hAnsi="Arial" w:cs="Arial"/>
        </w:rPr>
        <w:t xml:space="preserve">Idris, J. and Wahab, N.A., 2022, November. The competitive advantages of Sharia-compliant hotel concept in Malaysia: SWOT analysis. In Proceedings of the 2nd International Conference on Management and </w:t>
      </w:r>
      <w:proofErr w:type="spellStart"/>
      <w:r w:rsidRPr="00471DBE">
        <w:rPr>
          <w:rFonts w:ascii="Arial" w:hAnsi="Arial" w:cs="Arial"/>
        </w:rPr>
        <w:t>Muamalah</w:t>
      </w:r>
      <w:proofErr w:type="spellEnd"/>
      <w:r w:rsidRPr="00471DBE">
        <w:rPr>
          <w:rFonts w:ascii="Arial" w:hAnsi="Arial" w:cs="Arial"/>
        </w:rPr>
        <w:t xml:space="preserve"> (Vol. 2015, No. 2, pp. 978-967).</w:t>
      </w:r>
    </w:p>
    <w:p w14:paraId="5075B521" w14:textId="77777777" w:rsidR="000145CF" w:rsidRPr="00471DBE" w:rsidRDefault="00486981">
      <w:pPr>
        <w:rPr>
          <w:rFonts w:ascii="Arial" w:hAnsi="Arial" w:cs="Arial"/>
        </w:rPr>
      </w:pPr>
      <w:proofErr w:type="spellStart"/>
      <w:r w:rsidRPr="00471DBE">
        <w:rPr>
          <w:rFonts w:ascii="Arial" w:hAnsi="Arial" w:cs="Arial"/>
        </w:rPr>
        <w:t>Ilina</w:t>
      </w:r>
      <w:proofErr w:type="spellEnd"/>
      <w:r w:rsidRPr="00471DBE">
        <w:rPr>
          <w:rFonts w:ascii="Arial" w:hAnsi="Arial" w:cs="Arial"/>
        </w:rPr>
        <w:t xml:space="preserve">, E.L., </w:t>
      </w:r>
      <w:proofErr w:type="spellStart"/>
      <w:r w:rsidRPr="00471DBE">
        <w:rPr>
          <w:rFonts w:ascii="Arial" w:hAnsi="Arial" w:cs="Arial"/>
        </w:rPr>
        <w:t>Miloradov</w:t>
      </w:r>
      <w:proofErr w:type="spellEnd"/>
      <w:r w:rsidRPr="00471DBE">
        <w:rPr>
          <w:rFonts w:ascii="Arial" w:hAnsi="Arial" w:cs="Arial"/>
        </w:rPr>
        <w:t xml:space="preserve">, K.A. and </w:t>
      </w:r>
      <w:proofErr w:type="spellStart"/>
      <w:r w:rsidRPr="00471DBE">
        <w:rPr>
          <w:rFonts w:ascii="Arial" w:hAnsi="Arial" w:cs="Arial"/>
        </w:rPr>
        <w:t>Kovaltchuk</w:t>
      </w:r>
      <w:proofErr w:type="spellEnd"/>
      <w:r w:rsidRPr="00471DBE">
        <w:rPr>
          <w:rFonts w:ascii="Arial" w:hAnsi="Arial" w:cs="Arial"/>
        </w:rPr>
        <w:t>, A.P., 2019. Green hotel: concepts and implementation. Journal of Environmental Management and Tourism, 10(2), pp.300-306.</w:t>
      </w:r>
    </w:p>
    <w:p w14:paraId="4EB2A5A1" w14:textId="77777777" w:rsidR="000145CF" w:rsidRPr="00471DBE" w:rsidRDefault="00486981">
      <w:pPr>
        <w:rPr>
          <w:rFonts w:ascii="Arial" w:hAnsi="Arial" w:cs="Arial"/>
        </w:rPr>
      </w:pPr>
      <w:proofErr w:type="spellStart"/>
      <w:r w:rsidRPr="00471DBE">
        <w:rPr>
          <w:rFonts w:ascii="Arial" w:hAnsi="Arial" w:cs="Arial"/>
        </w:rPr>
        <w:t>Yuniati</w:t>
      </w:r>
      <w:proofErr w:type="spellEnd"/>
      <w:r w:rsidRPr="00471DBE">
        <w:rPr>
          <w:rFonts w:ascii="Arial" w:hAnsi="Arial" w:cs="Arial"/>
        </w:rPr>
        <w:t>, N., 2021. Green hotel concept and practices in Indonesia. E-Journal of Tourism, 8(2), pp.184-196.</w:t>
      </w:r>
    </w:p>
    <w:p w14:paraId="3688E7E2" w14:textId="77777777" w:rsidR="000145CF" w:rsidRPr="00471DBE" w:rsidRDefault="000145CF">
      <w:pPr>
        <w:rPr>
          <w:rFonts w:ascii="Arial" w:hAnsi="Arial" w:cs="Arial"/>
        </w:rPr>
      </w:pPr>
    </w:p>
    <w:sectPr w:rsidR="000145CF" w:rsidRPr="00471DBE" w:rsidSect="000145CF">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09DF7" w14:textId="77777777" w:rsidR="00802CB8" w:rsidRDefault="00802CB8" w:rsidP="000145CF">
      <w:pPr>
        <w:spacing w:after="0" w:line="240" w:lineRule="auto"/>
      </w:pPr>
      <w:r>
        <w:separator/>
      </w:r>
    </w:p>
  </w:endnote>
  <w:endnote w:type="continuationSeparator" w:id="0">
    <w:p w14:paraId="2CEFB39C" w14:textId="77777777" w:rsidR="00802CB8" w:rsidRDefault="00802CB8" w:rsidP="00014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3CBE" w14:textId="77777777" w:rsidR="000145CF" w:rsidRDefault="000145CF">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sidR="00486981">
      <w:rPr>
        <w:color w:val="000000"/>
      </w:rPr>
      <w:instrText>PAGE</w:instrText>
    </w:r>
    <w:r>
      <w:rPr>
        <w:color w:val="000000"/>
      </w:rPr>
      <w:fldChar w:fldCharType="separate"/>
    </w:r>
    <w:r w:rsidR="00471DBE">
      <w:rPr>
        <w:noProof/>
        <w:color w:val="000000"/>
      </w:rPr>
      <w:t>1</w:t>
    </w:r>
    <w:r>
      <w:rPr>
        <w:color w:val="000000"/>
      </w:rPr>
      <w:fldChar w:fldCharType="end"/>
    </w:r>
  </w:p>
  <w:p w14:paraId="046731E6" w14:textId="77777777" w:rsidR="000145CF" w:rsidRDefault="000145CF">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69AD2" w14:textId="77777777" w:rsidR="00802CB8" w:rsidRDefault="00802CB8" w:rsidP="000145CF">
      <w:pPr>
        <w:spacing w:after="0" w:line="240" w:lineRule="auto"/>
      </w:pPr>
      <w:r>
        <w:separator/>
      </w:r>
    </w:p>
  </w:footnote>
  <w:footnote w:type="continuationSeparator" w:id="0">
    <w:p w14:paraId="7672C878" w14:textId="77777777" w:rsidR="00802CB8" w:rsidRDefault="00802CB8" w:rsidP="00014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FC9D5" w14:textId="77777777" w:rsidR="000145CF" w:rsidRDefault="000145CF">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1" w:cryptProviderType="rsaAES" w:cryptAlgorithmClass="hash" w:cryptAlgorithmType="typeAny" w:cryptAlgorithmSid="14" w:cryptSpinCount="100000" w:hash="e9PPAV7go+d7XiAtuHYNWmNQt2bevOs5HTQGlFxQ9VfUhEvWTR9V4mx+qPtn2LM2EaXVYGaXOyEylYA9jy7eeg==" w:salt="hIgzbG5hmEvZXsXBXcdvdw=="/>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jQ3NzSzMDQ0MTcxMzJU0lEKTi0uzszPAykwrAUA92Ul1iwAAAA="/>
  </w:docVars>
  <w:rsids>
    <w:rsidRoot w:val="000145CF"/>
    <w:rsid w:val="000145CF"/>
    <w:rsid w:val="00016D72"/>
    <w:rsid w:val="00471DBE"/>
    <w:rsid w:val="00486981"/>
    <w:rsid w:val="00583083"/>
    <w:rsid w:val="006B532A"/>
    <w:rsid w:val="00802CB8"/>
    <w:rsid w:val="009736AA"/>
    <w:rsid w:val="00F43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51BD9"/>
  <w15:docId w15:val="{DC30E176-872A-4EDD-BC0C-0F4903A02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5CF"/>
  </w:style>
  <w:style w:type="paragraph" w:styleId="Heading1">
    <w:name w:val="heading 1"/>
    <w:basedOn w:val="Normal"/>
    <w:next w:val="Normal"/>
    <w:link w:val="Heading1Char"/>
    <w:uiPriority w:val="9"/>
    <w:qFormat/>
    <w:rsid w:val="000145CF"/>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qFormat/>
    <w:rsid w:val="000145CF"/>
    <w:pPr>
      <w:keepNext/>
      <w:keepLines/>
      <w:spacing w:before="200" w:after="0"/>
      <w:outlineLvl w:val="1"/>
    </w:pPr>
    <w:rPr>
      <w:b/>
      <w:bCs/>
      <w:color w:val="4F81BD"/>
      <w:sz w:val="26"/>
      <w:szCs w:val="26"/>
    </w:rPr>
  </w:style>
  <w:style w:type="paragraph" w:styleId="Heading3">
    <w:name w:val="heading 3"/>
    <w:basedOn w:val="Normal2"/>
    <w:next w:val="Normal2"/>
    <w:rsid w:val="000145CF"/>
    <w:pPr>
      <w:keepNext/>
      <w:keepLines/>
      <w:spacing w:before="280" w:after="80"/>
      <w:outlineLvl w:val="2"/>
    </w:pPr>
    <w:rPr>
      <w:b/>
      <w:sz w:val="28"/>
      <w:szCs w:val="28"/>
    </w:rPr>
  </w:style>
  <w:style w:type="paragraph" w:styleId="Heading4">
    <w:name w:val="heading 4"/>
    <w:basedOn w:val="Normal2"/>
    <w:next w:val="Normal2"/>
    <w:rsid w:val="000145CF"/>
    <w:pPr>
      <w:keepNext/>
      <w:keepLines/>
      <w:spacing w:before="240" w:after="40"/>
      <w:outlineLvl w:val="3"/>
    </w:pPr>
    <w:rPr>
      <w:b/>
    </w:rPr>
  </w:style>
  <w:style w:type="paragraph" w:styleId="Heading5">
    <w:name w:val="heading 5"/>
    <w:basedOn w:val="Normal2"/>
    <w:next w:val="Normal2"/>
    <w:rsid w:val="000145CF"/>
    <w:pPr>
      <w:keepNext/>
      <w:keepLines/>
      <w:spacing w:before="220" w:after="40"/>
      <w:outlineLvl w:val="4"/>
    </w:pPr>
    <w:rPr>
      <w:b/>
    </w:rPr>
  </w:style>
  <w:style w:type="paragraph" w:styleId="Heading6">
    <w:name w:val="heading 6"/>
    <w:basedOn w:val="Normal2"/>
    <w:next w:val="Normal2"/>
    <w:rsid w:val="000145C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45CF"/>
  </w:style>
  <w:style w:type="paragraph" w:styleId="Title">
    <w:name w:val="Title"/>
    <w:basedOn w:val="Normal2"/>
    <w:next w:val="Normal2"/>
    <w:rsid w:val="000145CF"/>
    <w:pPr>
      <w:keepNext/>
      <w:keepLines/>
      <w:spacing w:before="480" w:after="120"/>
    </w:pPr>
    <w:rPr>
      <w:b/>
      <w:sz w:val="72"/>
      <w:szCs w:val="72"/>
    </w:rPr>
  </w:style>
  <w:style w:type="paragraph" w:customStyle="1" w:styleId="Normal2">
    <w:name w:val="Normal2"/>
    <w:rsid w:val="000145CF"/>
  </w:style>
  <w:style w:type="character" w:customStyle="1" w:styleId="Heading1Char">
    <w:name w:val="Heading 1 Char"/>
    <w:basedOn w:val="DefaultParagraphFont"/>
    <w:link w:val="Heading1"/>
    <w:uiPriority w:val="9"/>
    <w:rsid w:val="000145CF"/>
    <w:rPr>
      <w:b/>
      <w:bCs/>
      <w:color w:val="365F91"/>
      <w:sz w:val="28"/>
      <w:szCs w:val="28"/>
    </w:rPr>
  </w:style>
  <w:style w:type="character" w:customStyle="1" w:styleId="Heading2Char">
    <w:name w:val="Heading 2 Char"/>
    <w:basedOn w:val="DefaultParagraphFont"/>
    <w:link w:val="Heading2"/>
    <w:uiPriority w:val="9"/>
    <w:rsid w:val="000145CF"/>
    <w:rPr>
      <w:b/>
      <w:bCs/>
      <w:color w:val="4F81BD"/>
      <w:sz w:val="26"/>
      <w:szCs w:val="26"/>
    </w:rPr>
  </w:style>
  <w:style w:type="paragraph" w:styleId="ListParagraph">
    <w:name w:val="List Paragraph"/>
    <w:basedOn w:val="Normal"/>
    <w:uiPriority w:val="34"/>
    <w:qFormat/>
    <w:rsid w:val="000145CF"/>
    <w:pPr>
      <w:ind w:left="720"/>
      <w:contextualSpacing/>
    </w:pPr>
  </w:style>
  <w:style w:type="paragraph" w:styleId="Subtitle">
    <w:name w:val="Subtitle"/>
    <w:basedOn w:val="Normal1"/>
    <w:next w:val="Normal1"/>
    <w:rsid w:val="000145CF"/>
    <w:pPr>
      <w:keepNext/>
      <w:keepLines/>
      <w:pBdr>
        <w:top w:val="nil"/>
        <w:left w:val="nil"/>
        <w:bottom w:val="nil"/>
        <w:right w:val="nil"/>
        <w:between w:val="nil"/>
      </w:pBdr>
      <w:spacing w:before="360" w:after="80" w:line="276" w:lineRule="auto"/>
      <w:jc w:val="left"/>
    </w:pPr>
    <w:rPr>
      <w:rFonts w:ascii="Georgia" w:eastAsia="Georgia" w:hAnsi="Georgia" w:cs="Georgia"/>
      <w:i/>
      <w:color w:val="666666"/>
      <w:sz w:val="48"/>
      <w:szCs w:val="48"/>
    </w:rPr>
  </w:style>
  <w:style w:type="paragraph" w:styleId="BalloonText">
    <w:name w:val="Balloon Text"/>
    <w:basedOn w:val="Normal"/>
    <w:link w:val="BalloonTextChar"/>
    <w:uiPriority w:val="99"/>
    <w:rsid w:val="00014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45CF"/>
    <w:rPr>
      <w:rFonts w:ascii="Tahoma" w:hAnsi="Tahoma" w:cs="Tahoma"/>
      <w:sz w:val="16"/>
      <w:szCs w:val="16"/>
    </w:rPr>
  </w:style>
  <w:style w:type="character" w:styleId="Hyperlink">
    <w:name w:val="Hyperlink"/>
    <w:basedOn w:val="DefaultParagraphFont"/>
    <w:uiPriority w:val="99"/>
    <w:rsid w:val="000145CF"/>
    <w:rPr>
      <w:color w:val="0000FF"/>
      <w:u w:val="single"/>
    </w:rPr>
  </w:style>
  <w:style w:type="paragraph" w:styleId="TOCHeading">
    <w:name w:val="TOC Heading"/>
    <w:basedOn w:val="Heading1"/>
    <w:next w:val="Normal"/>
    <w:uiPriority w:val="39"/>
    <w:qFormat/>
    <w:rsid w:val="000145CF"/>
    <w:pPr>
      <w:spacing w:line="276" w:lineRule="auto"/>
      <w:jc w:val="left"/>
      <w:outlineLvl w:val="9"/>
    </w:pPr>
    <w:rPr>
      <w:rFonts w:ascii="Cambria" w:eastAsia="SimSun" w:hAnsi="Cambria" w:cs="SimSun"/>
    </w:rPr>
  </w:style>
  <w:style w:type="paragraph" w:styleId="TOC1">
    <w:name w:val="toc 1"/>
    <w:basedOn w:val="Normal"/>
    <w:next w:val="Normal"/>
    <w:uiPriority w:val="39"/>
    <w:rsid w:val="000145CF"/>
    <w:pPr>
      <w:spacing w:after="100"/>
    </w:pPr>
  </w:style>
  <w:style w:type="paragraph" w:styleId="TOC2">
    <w:name w:val="toc 2"/>
    <w:basedOn w:val="Normal"/>
    <w:next w:val="Normal"/>
    <w:uiPriority w:val="39"/>
    <w:rsid w:val="000145CF"/>
    <w:pPr>
      <w:spacing w:after="100"/>
      <w:ind w:left="240"/>
    </w:pPr>
  </w:style>
  <w:style w:type="paragraph" w:styleId="Header">
    <w:name w:val="header"/>
    <w:basedOn w:val="Normal"/>
    <w:link w:val="HeaderChar"/>
    <w:uiPriority w:val="99"/>
    <w:rsid w:val="000145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5CF"/>
    <w:rPr>
      <w:rFonts w:ascii="Times New Roman" w:hAnsi="Times New Roman"/>
      <w:sz w:val="24"/>
    </w:rPr>
  </w:style>
  <w:style w:type="paragraph" w:styleId="Footer">
    <w:name w:val="footer"/>
    <w:basedOn w:val="Normal"/>
    <w:link w:val="FooterChar"/>
    <w:uiPriority w:val="99"/>
    <w:rsid w:val="00014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5CF"/>
    <w:rPr>
      <w:rFonts w:ascii="Times New Roman" w:hAnsi="Times New Roman"/>
      <w:sz w:val="24"/>
    </w:rPr>
  </w:style>
  <w:style w:type="table" w:styleId="TableGrid">
    <w:name w:val="Table Grid"/>
    <w:basedOn w:val="TableNormal"/>
    <w:uiPriority w:val="59"/>
    <w:rsid w:val="00014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rsid w:val="000145CF"/>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rsid w:val="000145CF"/>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rsid w:val="000145CF"/>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rsid w:val="000145CF"/>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rsid w:val="000145CF"/>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rsid w:val="000145CF"/>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rsid w:val="000145CF"/>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I2KEzcbFfOZ3vFTH2zXdyQNpbw==">CgMxLjA4AHIhMW0zdDFCZWpmdzVld0llLURpejNhX1N4NzNTY3c2dHRs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502</Words>
  <Characters>2867</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M2003J15SC</dc:creator>
  <cp:lastModifiedBy>Nina Andriyivna</cp:lastModifiedBy>
  <cp:revision>6</cp:revision>
  <dcterms:created xsi:type="dcterms:W3CDTF">2022-11-07T05:49:00Z</dcterms:created>
  <dcterms:modified xsi:type="dcterms:W3CDTF">2023-05-29T09:20:00Z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ce820d30e1894225985be99280ef48f9</vt:lpwstr>
  </property>
</Properties>
</file>