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3B1A03" w14:textId="604578E0" w:rsidR="00186857" w:rsidRPr="00113CA5" w:rsidRDefault="00186857" w:rsidP="00186857">
      <w:pPr>
        <w:jc w:val="right"/>
        <w:rPr>
          <w:rFonts w:ascii="Times New Roman" w:hAnsi="Times New Roman" w:cs="Times New Roman"/>
          <w:sz w:val="32"/>
          <w:szCs w:val="32"/>
        </w:rPr>
      </w:pPr>
      <w:r w:rsidRPr="00186857">
        <w:rPr>
          <w:rFonts w:ascii="Times New Roman" w:eastAsiaTheme="majorEastAsia" w:hAnsi="Times New Roman" w:cs="Times New Roman"/>
          <w:color w:val="2F5496" w:themeColor="accent1" w:themeShade="BF"/>
          <w:sz w:val="32"/>
          <w:szCs w:val="32"/>
        </w:rPr>
        <w:t>Databases and Application Development</w:t>
      </w:r>
    </w:p>
    <w:p w14:paraId="6A61A42D" w14:textId="77777777" w:rsidR="00186857" w:rsidRPr="00113CA5" w:rsidRDefault="00186857" w:rsidP="00186857">
      <w:pPr>
        <w:rPr>
          <w:rFonts w:ascii="Times New Roman" w:hAnsi="Times New Roman" w:cs="Times New Roman"/>
          <w:sz w:val="24"/>
          <w:szCs w:val="24"/>
        </w:rPr>
      </w:pPr>
    </w:p>
    <w:p w14:paraId="3EE4504D" w14:textId="77777777" w:rsidR="00186857" w:rsidRPr="00113CA5" w:rsidRDefault="00186857" w:rsidP="00186857">
      <w:pPr>
        <w:rPr>
          <w:rFonts w:ascii="Times New Roman" w:hAnsi="Times New Roman" w:cs="Times New Roman"/>
          <w:sz w:val="24"/>
          <w:szCs w:val="24"/>
        </w:rPr>
      </w:pPr>
    </w:p>
    <w:p w14:paraId="33FE0DDD" w14:textId="382D13BE" w:rsidR="00186857" w:rsidRDefault="00186857" w:rsidP="00186857">
      <w:pPr>
        <w:rPr>
          <w:rFonts w:ascii="Times New Roman" w:hAnsi="Times New Roman" w:cs="Times New Roman"/>
          <w:sz w:val="24"/>
          <w:szCs w:val="24"/>
        </w:rPr>
      </w:pPr>
      <w:r w:rsidRPr="00186857">
        <w:rPr>
          <w:rFonts w:ascii="Times New Roman" w:hAnsi="Times New Roman" w:cs="Times New Roman"/>
          <w:sz w:val="24"/>
          <w:szCs w:val="24"/>
        </w:rPr>
        <w:t>The Smile Factory Case Study</w:t>
      </w:r>
    </w:p>
    <w:p w14:paraId="345B3106" w14:textId="77777777" w:rsidR="00186857" w:rsidRPr="003307A4" w:rsidRDefault="00186857" w:rsidP="00186857">
      <w:pPr>
        <w:rPr>
          <w:rFonts w:ascii="Times New Roman" w:hAnsi="Times New Roman" w:cs="Times New Roman"/>
          <w:sz w:val="24"/>
          <w:szCs w:val="24"/>
        </w:rPr>
      </w:pPr>
    </w:p>
    <w:p w14:paraId="34669A46" w14:textId="77777777" w:rsidR="00186857" w:rsidRPr="003307A4" w:rsidRDefault="00186857" w:rsidP="00186857">
      <w:pPr>
        <w:rPr>
          <w:rFonts w:ascii="Times New Roman" w:hAnsi="Times New Roman" w:cs="Times New Roman"/>
          <w:sz w:val="24"/>
          <w:szCs w:val="24"/>
        </w:rPr>
      </w:pPr>
      <w:r w:rsidRPr="003307A4">
        <w:rPr>
          <w:rFonts w:ascii="Times New Roman" w:hAnsi="Times New Roman" w:cs="Times New Roman"/>
          <w:sz w:val="24"/>
          <w:szCs w:val="24"/>
        </w:rPr>
        <w:t>Author: Kallum Gordon</w:t>
      </w:r>
    </w:p>
    <w:p w14:paraId="30361659" w14:textId="4AD9E7B6" w:rsidR="00186857" w:rsidRPr="003307A4" w:rsidRDefault="00186857" w:rsidP="00186857">
      <w:pPr>
        <w:rPr>
          <w:rFonts w:ascii="Times New Roman" w:hAnsi="Times New Roman" w:cs="Times New Roman"/>
          <w:sz w:val="24"/>
          <w:szCs w:val="24"/>
        </w:rPr>
      </w:pPr>
      <w:r w:rsidRPr="003307A4">
        <w:rPr>
          <w:rFonts w:ascii="Times New Roman" w:hAnsi="Times New Roman" w:cs="Times New Roman"/>
          <w:sz w:val="24"/>
          <w:szCs w:val="24"/>
        </w:rPr>
        <w:t xml:space="preserve">Prepared for: </w:t>
      </w:r>
      <w:r w:rsidRPr="00186857">
        <w:rPr>
          <w:rFonts w:ascii="Times New Roman" w:hAnsi="Times New Roman" w:cs="Times New Roman"/>
          <w:sz w:val="24"/>
          <w:szCs w:val="24"/>
        </w:rPr>
        <w:t>Bev Holland</w:t>
      </w:r>
    </w:p>
    <w:p w14:paraId="26042362" w14:textId="78221033" w:rsidR="00186857" w:rsidRPr="003307A4" w:rsidRDefault="00186857" w:rsidP="00186857">
      <w:pPr>
        <w:rPr>
          <w:rFonts w:ascii="Times New Roman" w:hAnsi="Times New Roman" w:cs="Times New Roman"/>
          <w:sz w:val="24"/>
          <w:szCs w:val="24"/>
        </w:rPr>
      </w:pPr>
      <w:r>
        <w:rPr>
          <w:rFonts w:ascii="Times New Roman" w:hAnsi="Times New Roman" w:cs="Times New Roman"/>
          <w:sz w:val="24"/>
          <w:szCs w:val="24"/>
        </w:rPr>
        <w:t>5</w:t>
      </w:r>
      <w:r w:rsidRPr="00186857">
        <w:rPr>
          <w:rFonts w:ascii="Times New Roman" w:hAnsi="Times New Roman" w:cs="Times New Roman"/>
          <w:sz w:val="24"/>
          <w:szCs w:val="24"/>
          <w:vertAlign w:val="superscript"/>
        </w:rPr>
        <w:t>th</w:t>
      </w:r>
      <w:r w:rsidRPr="003307A4">
        <w:rPr>
          <w:rFonts w:ascii="Times New Roman" w:hAnsi="Times New Roman" w:cs="Times New Roman"/>
          <w:sz w:val="24"/>
          <w:szCs w:val="24"/>
        </w:rPr>
        <w:t xml:space="preserve"> </w:t>
      </w:r>
      <w:r>
        <w:rPr>
          <w:rFonts w:ascii="Times New Roman" w:hAnsi="Times New Roman" w:cs="Times New Roman"/>
          <w:sz w:val="24"/>
          <w:szCs w:val="24"/>
        </w:rPr>
        <w:t>January</w:t>
      </w:r>
      <w:r w:rsidRPr="003307A4">
        <w:rPr>
          <w:rFonts w:ascii="Times New Roman" w:hAnsi="Times New Roman" w:cs="Times New Roman"/>
          <w:sz w:val="24"/>
          <w:szCs w:val="24"/>
        </w:rPr>
        <w:t xml:space="preserve"> 202</w:t>
      </w:r>
      <w:r>
        <w:rPr>
          <w:rFonts w:ascii="Times New Roman" w:hAnsi="Times New Roman" w:cs="Times New Roman"/>
          <w:sz w:val="24"/>
          <w:szCs w:val="24"/>
        </w:rPr>
        <w:t>1</w:t>
      </w:r>
    </w:p>
    <w:p w14:paraId="1553ABB0" w14:textId="38D53EF2" w:rsidR="005D31E1" w:rsidRDefault="005D31E1" w:rsidP="00186857"/>
    <w:p w14:paraId="67DC8D92" w14:textId="13301B12" w:rsidR="000D5CF0" w:rsidRDefault="000D5CF0" w:rsidP="00186857"/>
    <w:p w14:paraId="378B2CC6" w14:textId="71417A59" w:rsidR="000D5CF0" w:rsidRDefault="000D5CF0" w:rsidP="00186857"/>
    <w:p w14:paraId="77FFA10A" w14:textId="24D1EE73" w:rsidR="000D5CF0" w:rsidRDefault="000D5CF0" w:rsidP="00186857"/>
    <w:p w14:paraId="24B58852" w14:textId="633B83C2" w:rsidR="000D5CF0" w:rsidRDefault="000D5CF0" w:rsidP="00186857"/>
    <w:p w14:paraId="7D3A9EBC" w14:textId="4CE89CC4" w:rsidR="000D5CF0" w:rsidRDefault="000D5CF0" w:rsidP="00186857"/>
    <w:p w14:paraId="12D2D875" w14:textId="3DC6BE65" w:rsidR="000D5CF0" w:rsidRDefault="000D5CF0" w:rsidP="00186857"/>
    <w:p w14:paraId="0C8303E2" w14:textId="1938AAC1" w:rsidR="000D5CF0" w:rsidRDefault="000D5CF0" w:rsidP="00186857"/>
    <w:p w14:paraId="2DFB63B0" w14:textId="202C2BE9" w:rsidR="000D5CF0" w:rsidRDefault="000D5CF0" w:rsidP="00186857"/>
    <w:p w14:paraId="599D3C5F" w14:textId="0021E13B" w:rsidR="000D5CF0" w:rsidRDefault="000D5CF0" w:rsidP="00186857"/>
    <w:p w14:paraId="2ECA4A4F" w14:textId="2191832E" w:rsidR="000D5CF0" w:rsidRDefault="000D5CF0" w:rsidP="00186857"/>
    <w:p w14:paraId="666252B3" w14:textId="650B98CF" w:rsidR="000D5CF0" w:rsidRDefault="000D5CF0" w:rsidP="00186857"/>
    <w:p w14:paraId="08F219BD" w14:textId="4AD227A6" w:rsidR="000D5CF0" w:rsidRDefault="000D5CF0" w:rsidP="00186857"/>
    <w:p w14:paraId="7B47E9C9" w14:textId="10E0C619" w:rsidR="000D5CF0" w:rsidRDefault="000D5CF0" w:rsidP="00186857"/>
    <w:p w14:paraId="1A1C6D26" w14:textId="4F9409E5" w:rsidR="000D5CF0" w:rsidRDefault="000D5CF0" w:rsidP="00186857"/>
    <w:p w14:paraId="7D4C6DC7" w14:textId="781C7874" w:rsidR="000D5CF0" w:rsidRDefault="000D5CF0" w:rsidP="00186857"/>
    <w:p w14:paraId="7746026F" w14:textId="53D845BF" w:rsidR="000D5CF0" w:rsidRDefault="000D5CF0" w:rsidP="00186857"/>
    <w:p w14:paraId="2AF8A01B" w14:textId="1F22FEFB" w:rsidR="000D5CF0" w:rsidRDefault="000D5CF0" w:rsidP="00186857"/>
    <w:p w14:paraId="1C9CAE7D" w14:textId="41DEB9F1" w:rsidR="000D5CF0" w:rsidRDefault="000D5CF0" w:rsidP="00186857"/>
    <w:p w14:paraId="189025CD" w14:textId="6D06D561" w:rsidR="000D5CF0" w:rsidRDefault="000D5CF0" w:rsidP="00186857"/>
    <w:p w14:paraId="3A34D503" w14:textId="17DCA7CA" w:rsidR="000D5CF0" w:rsidRDefault="000D5CF0" w:rsidP="00186857"/>
    <w:p w14:paraId="071D9FBE" w14:textId="1685E7B6" w:rsidR="000D5CF0" w:rsidRDefault="000D5CF0" w:rsidP="00186857"/>
    <w:p w14:paraId="2A16E0A0" w14:textId="4AB413BF" w:rsidR="000D5CF0" w:rsidRDefault="000D5CF0" w:rsidP="00186857"/>
    <w:p w14:paraId="79665402" w14:textId="35902DD0" w:rsidR="000D5CF0" w:rsidRPr="000B6C8B" w:rsidRDefault="000A237D" w:rsidP="000D5CF0">
      <w:pPr>
        <w:pStyle w:val="Heading1"/>
        <w:numPr>
          <w:ilvl w:val="0"/>
          <w:numId w:val="1"/>
        </w:numPr>
        <w:rPr>
          <w:rFonts w:ascii="Times New Roman" w:hAnsi="Times New Roman" w:cs="Times New Roman"/>
          <w:sz w:val="24"/>
          <w:szCs w:val="24"/>
        </w:rPr>
      </w:pPr>
      <w:bookmarkStart w:id="0" w:name="_Toc61747043"/>
      <w:r>
        <w:rPr>
          <w:rFonts w:ascii="Times New Roman" w:hAnsi="Times New Roman" w:cs="Times New Roman"/>
          <w:sz w:val="24"/>
          <w:szCs w:val="24"/>
        </w:rPr>
        <w:lastRenderedPageBreak/>
        <w:t>Abstract</w:t>
      </w:r>
      <w:bookmarkEnd w:id="0"/>
    </w:p>
    <w:p w14:paraId="2DEA5834" w14:textId="462B3B8D" w:rsidR="000D5CF0" w:rsidRPr="000B6C8B" w:rsidRDefault="000B6C8B" w:rsidP="000D5CF0">
      <w:pPr>
        <w:rPr>
          <w:rFonts w:ascii="Times New Roman" w:hAnsi="Times New Roman" w:cs="Times New Roman"/>
          <w:sz w:val="24"/>
          <w:szCs w:val="24"/>
        </w:rPr>
      </w:pPr>
      <w:r>
        <w:rPr>
          <w:rFonts w:ascii="Times New Roman" w:hAnsi="Times New Roman" w:cs="Times New Roman"/>
          <w:sz w:val="24"/>
          <w:szCs w:val="24"/>
        </w:rPr>
        <w:t xml:space="preserve">A database has been produced using Microsoft SQL Server Management Studio adhering to the brief provided by The Smile Factory. The database has been coded using SQL and contains relevant data, primary keys, foreign keys, check constraints, </w:t>
      </w:r>
      <w:proofErr w:type="gramStart"/>
      <w:r>
        <w:rPr>
          <w:rFonts w:ascii="Times New Roman" w:hAnsi="Times New Roman" w:cs="Times New Roman"/>
          <w:sz w:val="24"/>
          <w:szCs w:val="24"/>
        </w:rPr>
        <w:t>indexes</w:t>
      </w:r>
      <w:proofErr w:type="gramEnd"/>
      <w:r>
        <w:rPr>
          <w:rFonts w:ascii="Times New Roman" w:hAnsi="Times New Roman" w:cs="Times New Roman"/>
          <w:sz w:val="24"/>
          <w:szCs w:val="24"/>
        </w:rPr>
        <w:t xml:space="preserve"> and queries which all work together to allow for the tables to be populated and interacted with to pull relevant information.  </w:t>
      </w:r>
    </w:p>
    <w:sdt>
      <w:sdtPr>
        <w:rPr>
          <w:rFonts w:ascii="Times New Roman" w:eastAsiaTheme="minorHAnsi" w:hAnsi="Times New Roman" w:cs="Times New Roman"/>
          <w:color w:val="auto"/>
          <w:sz w:val="24"/>
          <w:szCs w:val="24"/>
          <w:lang w:val="en-GB"/>
        </w:rPr>
        <w:id w:val="-1156299670"/>
        <w:docPartObj>
          <w:docPartGallery w:val="Table of Contents"/>
          <w:docPartUnique/>
        </w:docPartObj>
      </w:sdtPr>
      <w:sdtEndPr>
        <w:rPr>
          <w:b/>
          <w:bCs/>
          <w:noProof/>
        </w:rPr>
      </w:sdtEndPr>
      <w:sdtContent>
        <w:p w14:paraId="36BF164A" w14:textId="7C4AD2EB" w:rsidR="000D5CF0" w:rsidRPr="000B6C8B" w:rsidRDefault="000D5CF0">
          <w:pPr>
            <w:pStyle w:val="TOCHeading"/>
            <w:rPr>
              <w:rFonts w:ascii="Times New Roman" w:hAnsi="Times New Roman" w:cs="Times New Roman"/>
              <w:sz w:val="24"/>
              <w:szCs w:val="24"/>
            </w:rPr>
          </w:pPr>
          <w:r w:rsidRPr="000B6C8B">
            <w:rPr>
              <w:rFonts w:ascii="Times New Roman" w:hAnsi="Times New Roman" w:cs="Times New Roman"/>
              <w:sz w:val="24"/>
              <w:szCs w:val="24"/>
            </w:rPr>
            <w:t>Table of Contents</w:t>
          </w:r>
        </w:p>
        <w:p w14:paraId="0E92D095" w14:textId="347B5FFC" w:rsidR="00AC5215" w:rsidRDefault="000D5CF0">
          <w:pPr>
            <w:pStyle w:val="TOC1"/>
            <w:tabs>
              <w:tab w:val="left" w:pos="660"/>
              <w:tab w:val="right" w:leader="dot" w:pos="9016"/>
            </w:tabs>
            <w:rPr>
              <w:rFonts w:eastAsiaTheme="minorEastAsia"/>
              <w:noProof/>
              <w:lang w:eastAsia="en-GB"/>
            </w:rPr>
          </w:pPr>
          <w:r w:rsidRPr="000B6C8B">
            <w:rPr>
              <w:rFonts w:ascii="Times New Roman" w:hAnsi="Times New Roman" w:cs="Times New Roman"/>
              <w:sz w:val="24"/>
              <w:szCs w:val="24"/>
            </w:rPr>
            <w:fldChar w:fldCharType="begin"/>
          </w:r>
          <w:r w:rsidRPr="000B6C8B">
            <w:rPr>
              <w:rFonts w:ascii="Times New Roman" w:hAnsi="Times New Roman" w:cs="Times New Roman"/>
              <w:sz w:val="24"/>
              <w:szCs w:val="24"/>
            </w:rPr>
            <w:instrText xml:space="preserve"> TOC \o "1-3" \h \z \u </w:instrText>
          </w:r>
          <w:r w:rsidRPr="000B6C8B">
            <w:rPr>
              <w:rFonts w:ascii="Times New Roman" w:hAnsi="Times New Roman" w:cs="Times New Roman"/>
              <w:sz w:val="24"/>
              <w:szCs w:val="24"/>
            </w:rPr>
            <w:fldChar w:fldCharType="separate"/>
          </w:r>
          <w:hyperlink w:anchor="_Toc61747043" w:history="1">
            <w:r w:rsidR="00AC5215" w:rsidRPr="00B1456D">
              <w:rPr>
                <w:rStyle w:val="Hyperlink"/>
                <w:rFonts w:ascii="Times New Roman" w:hAnsi="Times New Roman" w:cs="Times New Roman"/>
                <w:noProof/>
              </w:rPr>
              <w:t>1.0</w:t>
            </w:r>
            <w:r w:rsidR="00AC5215">
              <w:rPr>
                <w:rFonts w:eastAsiaTheme="minorEastAsia"/>
                <w:noProof/>
                <w:lang w:eastAsia="en-GB"/>
              </w:rPr>
              <w:tab/>
            </w:r>
            <w:r w:rsidR="00AC5215" w:rsidRPr="00B1456D">
              <w:rPr>
                <w:rStyle w:val="Hyperlink"/>
                <w:rFonts w:ascii="Times New Roman" w:hAnsi="Times New Roman" w:cs="Times New Roman"/>
                <w:noProof/>
              </w:rPr>
              <w:t>Abstract</w:t>
            </w:r>
            <w:r w:rsidR="00AC5215">
              <w:rPr>
                <w:noProof/>
                <w:webHidden/>
              </w:rPr>
              <w:tab/>
            </w:r>
            <w:r w:rsidR="00AC5215">
              <w:rPr>
                <w:noProof/>
                <w:webHidden/>
              </w:rPr>
              <w:fldChar w:fldCharType="begin"/>
            </w:r>
            <w:r w:rsidR="00AC5215">
              <w:rPr>
                <w:noProof/>
                <w:webHidden/>
              </w:rPr>
              <w:instrText xml:space="preserve"> PAGEREF _Toc61747043 \h </w:instrText>
            </w:r>
            <w:r w:rsidR="00AC5215">
              <w:rPr>
                <w:noProof/>
                <w:webHidden/>
              </w:rPr>
            </w:r>
            <w:r w:rsidR="00AC5215">
              <w:rPr>
                <w:noProof/>
                <w:webHidden/>
              </w:rPr>
              <w:fldChar w:fldCharType="separate"/>
            </w:r>
            <w:r w:rsidR="00AC5215">
              <w:rPr>
                <w:noProof/>
                <w:webHidden/>
              </w:rPr>
              <w:t>2</w:t>
            </w:r>
            <w:r w:rsidR="00AC5215">
              <w:rPr>
                <w:noProof/>
                <w:webHidden/>
              </w:rPr>
              <w:fldChar w:fldCharType="end"/>
            </w:r>
          </w:hyperlink>
        </w:p>
        <w:p w14:paraId="31588B78" w14:textId="1123B92B" w:rsidR="00AC5215" w:rsidRDefault="00AC5215">
          <w:pPr>
            <w:pStyle w:val="TOC1"/>
            <w:tabs>
              <w:tab w:val="left" w:pos="660"/>
              <w:tab w:val="right" w:leader="dot" w:pos="9016"/>
            </w:tabs>
            <w:rPr>
              <w:rFonts w:eastAsiaTheme="minorEastAsia"/>
              <w:noProof/>
              <w:lang w:eastAsia="en-GB"/>
            </w:rPr>
          </w:pPr>
          <w:hyperlink w:anchor="_Toc61747044" w:history="1">
            <w:r w:rsidRPr="00B1456D">
              <w:rPr>
                <w:rStyle w:val="Hyperlink"/>
                <w:rFonts w:ascii="Times New Roman" w:hAnsi="Times New Roman" w:cs="Times New Roman"/>
                <w:noProof/>
              </w:rPr>
              <w:t>2.0</w:t>
            </w:r>
            <w:r>
              <w:rPr>
                <w:rFonts w:eastAsiaTheme="minorEastAsia"/>
                <w:noProof/>
                <w:lang w:eastAsia="en-GB"/>
              </w:rPr>
              <w:tab/>
            </w:r>
            <w:r w:rsidRPr="00B1456D">
              <w:rPr>
                <w:rStyle w:val="Hyperlink"/>
                <w:rFonts w:ascii="Times New Roman" w:hAnsi="Times New Roman" w:cs="Times New Roman"/>
                <w:noProof/>
              </w:rPr>
              <w:t>SQL Report</w:t>
            </w:r>
            <w:r>
              <w:rPr>
                <w:noProof/>
                <w:webHidden/>
              </w:rPr>
              <w:tab/>
            </w:r>
            <w:r>
              <w:rPr>
                <w:noProof/>
                <w:webHidden/>
              </w:rPr>
              <w:fldChar w:fldCharType="begin"/>
            </w:r>
            <w:r>
              <w:rPr>
                <w:noProof/>
                <w:webHidden/>
              </w:rPr>
              <w:instrText xml:space="preserve"> PAGEREF _Toc61747044 \h </w:instrText>
            </w:r>
            <w:r>
              <w:rPr>
                <w:noProof/>
                <w:webHidden/>
              </w:rPr>
            </w:r>
            <w:r>
              <w:rPr>
                <w:noProof/>
                <w:webHidden/>
              </w:rPr>
              <w:fldChar w:fldCharType="separate"/>
            </w:r>
            <w:r>
              <w:rPr>
                <w:noProof/>
                <w:webHidden/>
              </w:rPr>
              <w:t>3</w:t>
            </w:r>
            <w:r>
              <w:rPr>
                <w:noProof/>
                <w:webHidden/>
              </w:rPr>
              <w:fldChar w:fldCharType="end"/>
            </w:r>
          </w:hyperlink>
        </w:p>
        <w:p w14:paraId="2CEB3BEF" w14:textId="6B044D92" w:rsidR="00AC5215" w:rsidRDefault="00AC5215">
          <w:pPr>
            <w:pStyle w:val="TOC1"/>
            <w:tabs>
              <w:tab w:val="right" w:leader="dot" w:pos="9016"/>
            </w:tabs>
            <w:rPr>
              <w:rFonts w:eastAsiaTheme="minorEastAsia"/>
              <w:noProof/>
              <w:lang w:eastAsia="en-GB"/>
            </w:rPr>
          </w:pPr>
          <w:hyperlink w:anchor="_Toc61747045" w:history="1">
            <w:r w:rsidRPr="00B1456D">
              <w:rPr>
                <w:rStyle w:val="Hyperlink"/>
                <w:rFonts w:ascii="Times New Roman" w:hAnsi="Times New Roman" w:cs="Times New Roman"/>
                <w:noProof/>
              </w:rPr>
              <w:t>2.1 Entity Relationship Diagram</w:t>
            </w:r>
            <w:r>
              <w:rPr>
                <w:noProof/>
                <w:webHidden/>
              </w:rPr>
              <w:tab/>
            </w:r>
            <w:r>
              <w:rPr>
                <w:noProof/>
                <w:webHidden/>
              </w:rPr>
              <w:fldChar w:fldCharType="begin"/>
            </w:r>
            <w:r>
              <w:rPr>
                <w:noProof/>
                <w:webHidden/>
              </w:rPr>
              <w:instrText xml:space="preserve"> PAGEREF _Toc61747045 \h </w:instrText>
            </w:r>
            <w:r>
              <w:rPr>
                <w:noProof/>
                <w:webHidden/>
              </w:rPr>
            </w:r>
            <w:r>
              <w:rPr>
                <w:noProof/>
                <w:webHidden/>
              </w:rPr>
              <w:fldChar w:fldCharType="separate"/>
            </w:r>
            <w:r>
              <w:rPr>
                <w:noProof/>
                <w:webHidden/>
              </w:rPr>
              <w:t>3</w:t>
            </w:r>
            <w:r>
              <w:rPr>
                <w:noProof/>
                <w:webHidden/>
              </w:rPr>
              <w:fldChar w:fldCharType="end"/>
            </w:r>
          </w:hyperlink>
        </w:p>
        <w:p w14:paraId="57670249" w14:textId="71FE7FF4" w:rsidR="00AC5215" w:rsidRDefault="00AC5215">
          <w:pPr>
            <w:pStyle w:val="TOC1"/>
            <w:tabs>
              <w:tab w:val="right" w:leader="dot" w:pos="9016"/>
            </w:tabs>
            <w:rPr>
              <w:rFonts w:eastAsiaTheme="minorEastAsia"/>
              <w:noProof/>
              <w:lang w:eastAsia="en-GB"/>
            </w:rPr>
          </w:pPr>
          <w:hyperlink w:anchor="_Toc61747046" w:history="1">
            <w:r w:rsidRPr="00B1456D">
              <w:rPr>
                <w:rStyle w:val="Hyperlink"/>
                <w:rFonts w:ascii="Times New Roman" w:hAnsi="Times New Roman" w:cs="Times New Roman"/>
                <w:noProof/>
              </w:rPr>
              <w:t>2.2 Primary keys</w:t>
            </w:r>
            <w:r>
              <w:rPr>
                <w:noProof/>
                <w:webHidden/>
              </w:rPr>
              <w:tab/>
            </w:r>
            <w:r>
              <w:rPr>
                <w:noProof/>
                <w:webHidden/>
              </w:rPr>
              <w:fldChar w:fldCharType="begin"/>
            </w:r>
            <w:r>
              <w:rPr>
                <w:noProof/>
                <w:webHidden/>
              </w:rPr>
              <w:instrText xml:space="preserve"> PAGEREF _Toc61747046 \h </w:instrText>
            </w:r>
            <w:r>
              <w:rPr>
                <w:noProof/>
                <w:webHidden/>
              </w:rPr>
            </w:r>
            <w:r>
              <w:rPr>
                <w:noProof/>
                <w:webHidden/>
              </w:rPr>
              <w:fldChar w:fldCharType="separate"/>
            </w:r>
            <w:r>
              <w:rPr>
                <w:noProof/>
                <w:webHidden/>
              </w:rPr>
              <w:t>3</w:t>
            </w:r>
            <w:r>
              <w:rPr>
                <w:noProof/>
                <w:webHidden/>
              </w:rPr>
              <w:fldChar w:fldCharType="end"/>
            </w:r>
          </w:hyperlink>
        </w:p>
        <w:p w14:paraId="25CF88C8" w14:textId="01A61088" w:rsidR="00AC5215" w:rsidRDefault="00AC5215">
          <w:pPr>
            <w:pStyle w:val="TOC1"/>
            <w:tabs>
              <w:tab w:val="right" w:leader="dot" w:pos="9016"/>
            </w:tabs>
            <w:rPr>
              <w:rFonts w:eastAsiaTheme="minorEastAsia"/>
              <w:noProof/>
              <w:lang w:eastAsia="en-GB"/>
            </w:rPr>
          </w:pPr>
          <w:hyperlink w:anchor="_Toc61747047" w:history="1">
            <w:r w:rsidRPr="00B1456D">
              <w:rPr>
                <w:rStyle w:val="Hyperlink"/>
                <w:rFonts w:ascii="Times New Roman" w:hAnsi="Times New Roman" w:cs="Times New Roman"/>
                <w:noProof/>
              </w:rPr>
              <w:t>2.3 Referential integrity constraints</w:t>
            </w:r>
            <w:r>
              <w:rPr>
                <w:noProof/>
                <w:webHidden/>
              </w:rPr>
              <w:tab/>
            </w:r>
            <w:r>
              <w:rPr>
                <w:noProof/>
                <w:webHidden/>
              </w:rPr>
              <w:fldChar w:fldCharType="begin"/>
            </w:r>
            <w:r>
              <w:rPr>
                <w:noProof/>
                <w:webHidden/>
              </w:rPr>
              <w:instrText xml:space="preserve"> PAGEREF _Toc61747047 \h </w:instrText>
            </w:r>
            <w:r>
              <w:rPr>
                <w:noProof/>
                <w:webHidden/>
              </w:rPr>
            </w:r>
            <w:r>
              <w:rPr>
                <w:noProof/>
                <w:webHidden/>
              </w:rPr>
              <w:fldChar w:fldCharType="separate"/>
            </w:r>
            <w:r>
              <w:rPr>
                <w:noProof/>
                <w:webHidden/>
              </w:rPr>
              <w:t>3</w:t>
            </w:r>
            <w:r>
              <w:rPr>
                <w:noProof/>
                <w:webHidden/>
              </w:rPr>
              <w:fldChar w:fldCharType="end"/>
            </w:r>
          </w:hyperlink>
        </w:p>
        <w:p w14:paraId="25BF2777" w14:textId="767B319E" w:rsidR="00AC5215" w:rsidRDefault="00AC5215">
          <w:pPr>
            <w:pStyle w:val="TOC1"/>
            <w:tabs>
              <w:tab w:val="right" w:leader="dot" w:pos="9016"/>
            </w:tabs>
            <w:rPr>
              <w:rFonts w:eastAsiaTheme="minorEastAsia"/>
              <w:noProof/>
              <w:lang w:eastAsia="en-GB"/>
            </w:rPr>
          </w:pPr>
          <w:hyperlink w:anchor="_Toc61747048" w:history="1">
            <w:r w:rsidRPr="00B1456D">
              <w:rPr>
                <w:rStyle w:val="Hyperlink"/>
                <w:rFonts w:ascii="Times New Roman" w:hAnsi="Times New Roman" w:cs="Times New Roman"/>
                <w:noProof/>
              </w:rPr>
              <w:t>2.4 Check constraints</w:t>
            </w:r>
            <w:r>
              <w:rPr>
                <w:noProof/>
                <w:webHidden/>
              </w:rPr>
              <w:tab/>
            </w:r>
            <w:r>
              <w:rPr>
                <w:noProof/>
                <w:webHidden/>
              </w:rPr>
              <w:fldChar w:fldCharType="begin"/>
            </w:r>
            <w:r>
              <w:rPr>
                <w:noProof/>
                <w:webHidden/>
              </w:rPr>
              <w:instrText xml:space="preserve"> PAGEREF _Toc61747048 \h </w:instrText>
            </w:r>
            <w:r>
              <w:rPr>
                <w:noProof/>
                <w:webHidden/>
              </w:rPr>
            </w:r>
            <w:r>
              <w:rPr>
                <w:noProof/>
                <w:webHidden/>
              </w:rPr>
              <w:fldChar w:fldCharType="separate"/>
            </w:r>
            <w:r>
              <w:rPr>
                <w:noProof/>
                <w:webHidden/>
              </w:rPr>
              <w:t>4</w:t>
            </w:r>
            <w:r>
              <w:rPr>
                <w:noProof/>
                <w:webHidden/>
              </w:rPr>
              <w:fldChar w:fldCharType="end"/>
            </w:r>
          </w:hyperlink>
        </w:p>
        <w:p w14:paraId="3159CCA9" w14:textId="32870ED1" w:rsidR="00AC5215" w:rsidRDefault="00AC5215">
          <w:pPr>
            <w:pStyle w:val="TOC1"/>
            <w:tabs>
              <w:tab w:val="right" w:leader="dot" w:pos="9016"/>
            </w:tabs>
            <w:rPr>
              <w:rFonts w:eastAsiaTheme="minorEastAsia"/>
              <w:noProof/>
              <w:lang w:eastAsia="en-GB"/>
            </w:rPr>
          </w:pPr>
          <w:hyperlink w:anchor="_Toc61747049" w:history="1">
            <w:r w:rsidRPr="00B1456D">
              <w:rPr>
                <w:rStyle w:val="Hyperlink"/>
                <w:rFonts w:ascii="Times New Roman" w:hAnsi="Times New Roman" w:cs="Times New Roman"/>
                <w:noProof/>
              </w:rPr>
              <w:t>2.5 Indexes</w:t>
            </w:r>
            <w:r>
              <w:rPr>
                <w:noProof/>
                <w:webHidden/>
              </w:rPr>
              <w:tab/>
            </w:r>
            <w:r>
              <w:rPr>
                <w:noProof/>
                <w:webHidden/>
              </w:rPr>
              <w:fldChar w:fldCharType="begin"/>
            </w:r>
            <w:r>
              <w:rPr>
                <w:noProof/>
                <w:webHidden/>
              </w:rPr>
              <w:instrText xml:space="preserve"> PAGEREF _Toc61747049 \h </w:instrText>
            </w:r>
            <w:r>
              <w:rPr>
                <w:noProof/>
                <w:webHidden/>
              </w:rPr>
            </w:r>
            <w:r>
              <w:rPr>
                <w:noProof/>
                <w:webHidden/>
              </w:rPr>
              <w:fldChar w:fldCharType="separate"/>
            </w:r>
            <w:r>
              <w:rPr>
                <w:noProof/>
                <w:webHidden/>
              </w:rPr>
              <w:t>4</w:t>
            </w:r>
            <w:r>
              <w:rPr>
                <w:noProof/>
                <w:webHidden/>
              </w:rPr>
              <w:fldChar w:fldCharType="end"/>
            </w:r>
          </w:hyperlink>
        </w:p>
        <w:p w14:paraId="5D0D2D5C" w14:textId="598402BF" w:rsidR="00AC5215" w:rsidRDefault="00AC5215">
          <w:pPr>
            <w:pStyle w:val="TOC1"/>
            <w:tabs>
              <w:tab w:val="right" w:leader="dot" w:pos="9016"/>
            </w:tabs>
            <w:rPr>
              <w:rFonts w:eastAsiaTheme="minorEastAsia"/>
              <w:noProof/>
              <w:lang w:eastAsia="en-GB"/>
            </w:rPr>
          </w:pPr>
          <w:hyperlink w:anchor="_Toc61747050" w:history="1">
            <w:r w:rsidRPr="00B1456D">
              <w:rPr>
                <w:rStyle w:val="Hyperlink"/>
                <w:rFonts w:ascii="Times New Roman" w:hAnsi="Times New Roman" w:cs="Times New Roman"/>
                <w:noProof/>
              </w:rPr>
              <w:t>2.6 Database population</w:t>
            </w:r>
            <w:r>
              <w:rPr>
                <w:noProof/>
                <w:webHidden/>
              </w:rPr>
              <w:tab/>
            </w:r>
            <w:r>
              <w:rPr>
                <w:noProof/>
                <w:webHidden/>
              </w:rPr>
              <w:fldChar w:fldCharType="begin"/>
            </w:r>
            <w:r>
              <w:rPr>
                <w:noProof/>
                <w:webHidden/>
              </w:rPr>
              <w:instrText xml:space="preserve"> PAGEREF _Toc61747050 \h </w:instrText>
            </w:r>
            <w:r>
              <w:rPr>
                <w:noProof/>
                <w:webHidden/>
              </w:rPr>
            </w:r>
            <w:r>
              <w:rPr>
                <w:noProof/>
                <w:webHidden/>
              </w:rPr>
              <w:fldChar w:fldCharType="separate"/>
            </w:r>
            <w:r>
              <w:rPr>
                <w:noProof/>
                <w:webHidden/>
              </w:rPr>
              <w:t>4</w:t>
            </w:r>
            <w:r>
              <w:rPr>
                <w:noProof/>
                <w:webHidden/>
              </w:rPr>
              <w:fldChar w:fldCharType="end"/>
            </w:r>
          </w:hyperlink>
        </w:p>
        <w:p w14:paraId="5D920494" w14:textId="1B9D00AF" w:rsidR="00AC5215" w:rsidRDefault="00AC5215">
          <w:pPr>
            <w:pStyle w:val="TOC1"/>
            <w:tabs>
              <w:tab w:val="right" w:leader="dot" w:pos="9016"/>
            </w:tabs>
            <w:rPr>
              <w:rFonts w:eastAsiaTheme="minorEastAsia"/>
              <w:noProof/>
              <w:lang w:eastAsia="en-GB"/>
            </w:rPr>
          </w:pPr>
          <w:hyperlink w:anchor="_Toc61747051" w:history="1">
            <w:r w:rsidRPr="00B1456D">
              <w:rPr>
                <w:rStyle w:val="Hyperlink"/>
                <w:rFonts w:ascii="Times New Roman" w:hAnsi="Times New Roman" w:cs="Times New Roman"/>
                <w:noProof/>
              </w:rPr>
              <w:t>2.7 Transactions</w:t>
            </w:r>
            <w:r>
              <w:rPr>
                <w:noProof/>
                <w:webHidden/>
              </w:rPr>
              <w:tab/>
            </w:r>
            <w:r>
              <w:rPr>
                <w:noProof/>
                <w:webHidden/>
              </w:rPr>
              <w:fldChar w:fldCharType="begin"/>
            </w:r>
            <w:r>
              <w:rPr>
                <w:noProof/>
                <w:webHidden/>
              </w:rPr>
              <w:instrText xml:space="preserve"> PAGEREF _Toc61747051 \h </w:instrText>
            </w:r>
            <w:r>
              <w:rPr>
                <w:noProof/>
                <w:webHidden/>
              </w:rPr>
            </w:r>
            <w:r>
              <w:rPr>
                <w:noProof/>
                <w:webHidden/>
              </w:rPr>
              <w:fldChar w:fldCharType="separate"/>
            </w:r>
            <w:r>
              <w:rPr>
                <w:noProof/>
                <w:webHidden/>
              </w:rPr>
              <w:t>4</w:t>
            </w:r>
            <w:r>
              <w:rPr>
                <w:noProof/>
                <w:webHidden/>
              </w:rPr>
              <w:fldChar w:fldCharType="end"/>
            </w:r>
          </w:hyperlink>
        </w:p>
        <w:p w14:paraId="45C679A8" w14:textId="7FCF6AF3" w:rsidR="00AC5215" w:rsidRDefault="00AC5215">
          <w:pPr>
            <w:pStyle w:val="TOC1"/>
            <w:tabs>
              <w:tab w:val="right" w:leader="dot" w:pos="9016"/>
            </w:tabs>
            <w:rPr>
              <w:rFonts w:eastAsiaTheme="minorEastAsia"/>
              <w:noProof/>
              <w:lang w:eastAsia="en-GB"/>
            </w:rPr>
          </w:pPr>
          <w:hyperlink w:anchor="_Toc61747052" w:history="1">
            <w:r w:rsidRPr="00B1456D">
              <w:rPr>
                <w:rStyle w:val="Hyperlink"/>
                <w:rFonts w:ascii="Times New Roman" w:hAnsi="Times New Roman" w:cs="Times New Roman"/>
                <w:noProof/>
              </w:rPr>
              <w:t>2.8 Queries</w:t>
            </w:r>
            <w:r>
              <w:rPr>
                <w:noProof/>
                <w:webHidden/>
              </w:rPr>
              <w:tab/>
            </w:r>
            <w:r>
              <w:rPr>
                <w:noProof/>
                <w:webHidden/>
              </w:rPr>
              <w:fldChar w:fldCharType="begin"/>
            </w:r>
            <w:r>
              <w:rPr>
                <w:noProof/>
                <w:webHidden/>
              </w:rPr>
              <w:instrText xml:space="preserve"> PAGEREF _Toc61747052 \h </w:instrText>
            </w:r>
            <w:r>
              <w:rPr>
                <w:noProof/>
                <w:webHidden/>
              </w:rPr>
            </w:r>
            <w:r>
              <w:rPr>
                <w:noProof/>
                <w:webHidden/>
              </w:rPr>
              <w:fldChar w:fldCharType="separate"/>
            </w:r>
            <w:r>
              <w:rPr>
                <w:noProof/>
                <w:webHidden/>
              </w:rPr>
              <w:t>4</w:t>
            </w:r>
            <w:r>
              <w:rPr>
                <w:noProof/>
                <w:webHidden/>
              </w:rPr>
              <w:fldChar w:fldCharType="end"/>
            </w:r>
          </w:hyperlink>
        </w:p>
        <w:p w14:paraId="6A35FE57" w14:textId="742F3958" w:rsidR="00AC5215" w:rsidRDefault="00AC5215">
          <w:pPr>
            <w:pStyle w:val="TOC1"/>
            <w:tabs>
              <w:tab w:val="right" w:leader="dot" w:pos="9016"/>
            </w:tabs>
            <w:rPr>
              <w:rFonts w:eastAsiaTheme="minorEastAsia"/>
              <w:noProof/>
              <w:lang w:eastAsia="en-GB"/>
            </w:rPr>
          </w:pPr>
          <w:hyperlink w:anchor="_Toc61747053" w:history="1">
            <w:r w:rsidRPr="00B1456D">
              <w:rPr>
                <w:rStyle w:val="Hyperlink"/>
                <w:rFonts w:ascii="Times New Roman" w:hAnsi="Times New Roman" w:cs="Times New Roman"/>
                <w:noProof/>
              </w:rPr>
              <w:t>2.8.1 Issues encountered</w:t>
            </w:r>
            <w:r>
              <w:rPr>
                <w:noProof/>
                <w:webHidden/>
              </w:rPr>
              <w:tab/>
            </w:r>
            <w:r>
              <w:rPr>
                <w:noProof/>
                <w:webHidden/>
              </w:rPr>
              <w:fldChar w:fldCharType="begin"/>
            </w:r>
            <w:r>
              <w:rPr>
                <w:noProof/>
                <w:webHidden/>
              </w:rPr>
              <w:instrText xml:space="preserve"> PAGEREF _Toc61747053 \h </w:instrText>
            </w:r>
            <w:r>
              <w:rPr>
                <w:noProof/>
                <w:webHidden/>
              </w:rPr>
            </w:r>
            <w:r>
              <w:rPr>
                <w:noProof/>
                <w:webHidden/>
              </w:rPr>
              <w:fldChar w:fldCharType="separate"/>
            </w:r>
            <w:r>
              <w:rPr>
                <w:noProof/>
                <w:webHidden/>
              </w:rPr>
              <w:t>5</w:t>
            </w:r>
            <w:r>
              <w:rPr>
                <w:noProof/>
                <w:webHidden/>
              </w:rPr>
              <w:fldChar w:fldCharType="end"/>
            </w:r>
          </w:hyperlink>
        </w:p>
        <w:p w14:paraId="346B476B" w14:textId="0F302BE3" w:rsidR="00AC5215" w:rsidRDefault="00AC5215">
          <w:pPr>
            <w:pStyle w:val="TOC1"/>
            <w:tabs>
              <w:tab w:val="right" w:leader="dot" w:pos="9016"/>
            </w:tabs>
            <w:rPr>
              <w:rFonts w:eastAsiaTheme="minorEastAsia"/>
              <w:noProof/>
              <w:lang w:eastAsia="en-GB"/>
            </w:rPr>
          </w:pPr>
          <w:hyperlink w:anchor="_Toc61747054" w:history="1">
            <w:r w:rsidRPr="00B1456D">
              <w:rPr>
                <w:rStyle w:val="Hyperlink"/>
                <w:rFonts w:ascii="Times New Roman" w:hAnsi="Times New Roman" w:cs="Times New Roman"/>
                <w:noProof/>
              </w:rPr>
              <w:t>2.9 Constraint testing</w:t>
            </w:r>
            <w:r>
              <w:rPr>
                <w:noProof/>
                <w:webHidden/>
              </w:rPr>
              <w:tab/>
            </w:r>
            <w:r>
              <w:rPr>
                <w:noProof/>
                <w:webHidden/>
              </w:rPr>
              <w:fldChar w:fldCharType="begin"/>
            </w:r>
            <w:r>
              <w:rPr>
                <w:noProof/>
                <w:webHidden/>
              </w:rPr>
              <w:instrText xml:space="preserve"> PAGEREF _Toc61747054 \h </w:instrText>
            </w:r>
            <w:r>
              <w:rPr>
                <w:noProof/>
                <w:webHidden/>
              </w:rPr>
            </w:r>
            <w:r>
              <w:rPr>
                <w:noProof/>
                <w:webHidden/>
              </w:rPr>
              <w:fldChar w:fldCharType="separate"/>
            </w:r>
            <w:r>
              <w:rPr>
                <w:noProof/>
                <w:webHidden/>
              </w:rPr>
              <w:t>5</w:t>
            </w:r>
            <w:r>
              <w:rPr>
                <w:noProof/>
                <w:webHidden/>
              </w:rPr>
              <w:fldChar w:fldCharType="end"/>
            </w:r>
          </w:hyperlink>
        </w:p>
        <w:p w14:paraId="129F985C" w14:textId="7D0E2C88" w:rsidR="00AC5215" w:rsidRDefault="00AC5215">
          <w:pPr>
            <w:pStyle w:val="TOC1"/>
            <w:tabs>
              <w:tab w:val="left" w:pos="660"/>
              <w:tab w:val="right" w:leader="dot" w:pos="9016"/>
            </w:tabs>
            <w:rPr>
              <w:rFonts w:eastAsiaTheme="minorEastAsia"/>
              <w:noProof/>
              <w:lang w:eastAsia="en-GB"/>
            </w:rPr>
          </w:pPr>
          <w:hyperlink w:anchor="_Toc61747055" w:history="1">
            <w:r w:rsidRPr="00B1456D">
              <w:rPr>
                <w:rStyle w:val="Hyperlink"/>
                <w:rFonts w:ascii="Times New Roman" w:hAnsi="Times New Roman" w:cs="Times New Roman"/>
                <w:noProof/>
              </w:rPr>
              <w:t>3.0</w:t>
            </w:r>
            <w:r>
              <w:rPr>
                <w:rFonts w:eastAsiaTheme="minorEastAsia"/>
                <w:noProof/>
                <w:lang w:eastAsia="en-GB"/>
              </w:rPr>
              <w:tab/>
            </w:r>
            <w:r w:rsidRPr="00B1456D">
              <w:rPr>
                <w:rStyle w:val="Hyperlink"/>
                <w:rFonts w:ascii="Times New Roman" w:hAnsi="Times New Roman" w:cs="Times New Roman"/>
                <w:noProof/>
              </w:rPr>
              <w:t>Performance Tuning</w:t>
            </w:r>
            <w:r>
              <w:rPr>
                <w:noProof/>
                <w:webHidden/>
              </w:rPr>
              <w:tab/>
            </w:r>
            <w:r>
              <w:rPr>
                <w:noProof/>
                <w:webHidden/>
              </w:rPr>
              <w:fldChar w:fldCharType="begin"/>
            </w:r>
            <w:r>
              <w:rPr>
                <w:noProof/>
                <w:webHidden/>
              </w:rPr>
              <w:instrText xml:space="preserve"> PAGEREF _Toc61747055 \h </w:instrText>
            </w:r>
            <w:r>
              <w:rPr>
                <w:noProof/>
                <w:webHidden/>
              </w:rPr>
            </w:r>
            <w:r>
              <w:rPr>
                <w:noProof/>
                <w:webHidden/>
              </w:rPr>
              <w:fldChar w:fldCharType="separate"/>
            </w:r>
            <w:r>
              <w:rPr>
                <w:noProof/>
                <w:webHidden/>
              </w:rPr>
              <w:t>6</w:t>
            </w:r>
            <w:r>
              <w:rPr>
                <w:noProof/>
                <w:webHidden/>
              </w:rPr>
              <w:fldChar w:fldCharType="end"/>
            </w:r>
          </w:hyperlink>
        </w:p>
        <w:p w14:paraId="0FA4B5A6" w14:textId="0342FACB" w:rsidR="00AC5215" w:rsidRDefault="00AC5215">
          <w:pPr>
            <w:pStyle w:val="TOC1"/>
            <w:tabs>
              <w:tab w:val="right" w:leader="dot" w:pos="9016"/>
            </w:tabs>
            <w:rPr>
              <w:rFonts w:eastAsiaTheme="minorEastAsia"/>
              <w:noProof/>
              <w:lang w:eastAsia="en-GB"/>
            </w:rPr>
          </w:pPr>
          <w:hyperlink w:anchor="_Toc61747056" w:history="1">
            <w:r w:rsidRPr="00B1456D">
              <w:rPr>
                <w:rStyle w:val="Hyperlink"/>
                <w:rFonts w:ascii="Times New Roman" w:hAnsi="Times New Roman" w:cs="Times New Roman"/>
                <w:noProof/>
              </w:rPr>
              <w:t>3.1 Data queries</w:t>
            </w:r>
            <w:r>
              <w:rPr>
                <w:noProof/>
                <w:webHidden/>
              </w:rPr>
              <w:tab/>
            </w:r>
            <w:r>
              <w:rPr>
                <w:noProof/>
                <w:webHidden/>
              </w:rPr>
              <w:fldChar w:fldCharType="begin"/>
            </w:r>
            <w:r>
              <w:rPr>
                <w:noProof/>
                <w:webHidden/>
              </w:rPr>
              <w:instrText xml:space="preserve"> PAGEREF _Toc61747056 \h </w:instrText>
            </w:r>
            <w:r>
              <w:rPr>
                <w:noProof/>
                <w:webHidden/>
              </w:rPr>
            </w:r>
            <w:r>
              <w:rPr>
                <w:noProof/>
                <w:webHidden/>
              </w:rPr>
              <w:fldChar w:fldCharType="separate"/>
            </w:r>
            <w:r>
              <w:rPr>
                <w:noProof/>
                <w:webHidden/>
              </w:rPr>
              <w:t>7</w:t>
            </w:r>
            <w:r>
              <w:rPr>
                <w:noProof/>
                <w:webHidden/>
              </w:rPr>
              <w:fldChar w:fldCharType="end"/>
            </w:r>
          </w:hyperlink>
        </w:p>
        <w:p w14:paraId="3CD96BEF" w14:textId="59A182E8" w:rsidR="00AC5215" w:rsidRDefault="00AC5215">
          <w:pPr>
            <w:pStyle w:val="TOC1"/>
            <w:tabs>
              <w:tab w:val="right" w:leader="dot" w:pos="9016"/>
            </w:tabs>
            <w:rPr>
              <w:rFonts w:eastAsiaTheme="minorEastAsia"/>
              <w:noProof/>
              <w:lang w:eastAsia="en-GB"/>
            </w:rPr>
          </w:pPr>
          <w:hyperlink w:anchor="_Toc61747057" w:history="1">
            <w:r w:rsidRPr="00B1456D">
              <w:rPr>
                <w:rStyle w:val="Hyperlink"/>
                <w:noProof/>
              </w:rPr>
              <w:t>References</w:t>
            </w:r>
            <w:r>
              <w:rPr>
                <w:noProof/>
                <w:webHidden/>
              </w:rPr>
              <w:tab/>
            </w:r>
            <w:r>
              <w:rPr>
                <w:noProof/>
                <w:webHidden/>
              </w:rPr>
              <w:fldChar w:fldCharType="begin"/>
            </w:r>
            <w:r>
              <w:rPr>
                <w:noProof/>
                <w:webHidden/>
              </w:rPr>
              <w:instrText xml:space="preserve"> PAGEREF _Toc61747057 \h </w:instrText>
            </w:r>
            <w:r>
              <w:rPr>
                <w:noProof/>
                <w:webHidden/>
              </w:rPr>
            </w:r>
            <w:r>
              <w:rPr>
                <w:noProof/>
                <w:webHidden/>
              </w:rPr>
              <w:fldChar w:fldCharType="separate"/>
            </w:r>
            <w:r>
              <w:rPr>
                <w:noProof/>
                <w:webHidden/>
              </w:rPr>
              <w:t>7</w:t>
            </w:r>
            <w:r>
              <w:rPr>
                <w:noProof/>
                <w:webHidden/>
              </w:rPr>
              <w:fldChar w:fldCharType="end"/>
            </w:r>
          </w:hyperlink>
        </w:p>
        <w:p w14:paraId="5BC6DC70" w14:textId="7C0E865D" w:rsidR="000D5CF0" w:rsidRPr="000B6C8B" w:rsidRDefault="000D5CF0">
          <w:pPr>
            <w:rPr>
              <w:rFonts w:ascii="Times New Roman" w:hAnsi="Times New Roman" w:cs="Times New Roman"/>
              <w:sz w:val="24"/>
              <w:szCs w:val="24"/>
            </w:rPr>
          </w:pPr>
          <w:r w:rsidRPr="000B6C8B">
            <w:rPr>
              <w:rFonts w:ascii="Times New Roman" w:hAnsi="Times New Roman" w:cs="Times New Roman"/>
              <w:b/>
              <w:bCs/>
              <w:noProof/>
              <w:sz w:val="24"/>
              <w:szCs w:val="24"/>
            </w:rPr>
            <w:fldChar w:fldCharType="end"/>
          </w:r>
        </w:p>
      </w:sdtContent>
    </w:sdt>
    <w:p w14:paraId="579718EF" w14:textId="00199DBB" w:rsidR="000D5CF0" w:rsidRPr="000B6C8B" w:rsidRDefault="000D5CF0" w:rsidP="000D5CF0">
      <w:pPr>
        <w:rPr>
          <w:rFonts w:ascii="Times New Roman" w:hAnsi="Times New Roman" w:cs="Times New Roman"/>
          <w:sz w:val="24"/>
          <w:szCs w:val="24"/>
        </w:rPr>
      </w:pPr>
    </w:p>
    <w:p w14:paraId="30A8A797" w14:textId="04245496" w:rsidR="000D5CF0" w:rsidRPr="000B6C8B" w:rsidRDefault="000D5CF0" w:rsidP="000D5CF0">
      <w:pPr>
        <w:rPr>
          <w:rFonts w:ascii="Times New Roman" w:hAnsi="Times New Roman" w:cs="Times New Roman"/>
          <w:sz w:val="24"/>
          <w:szCs w:val="24"/>
        </w:rPr>
      </w:pPr>
    </w:p>
    <w:p w14:paraId="0AAC3D0C" w14:textId="427228ED" w:rsidR="000D5CF0" w:rsidRPr="000B6C8B" w:rsidRDefault="000D5CF0" w:rsidP="000D5CF0">
      <w:pPr>
        <w:rPr>
          <w:rFonts w:ascii="Times New Roman" w:hAnsi="Times New Roman" w:cs="Times New Roman"/>
          <w:sz w:val="24"/>
          <w:szCs w:val="24"/>
        </w:rPr>
      </w:pPr>
    </w:p>
    <w:p w14:paraId="25B7D296" w14:textId="181685E8" w:rsidR="000D5CF0" w:rsidRPr="000B6C8B" w:rsidRDefault="000D5CF0" w:rsidP="000D5CF0">
      <w:pPr>
        <w:rPr>
          <w:rFonts w:ascii="Times New Roman" w:hAnsi="Times New Roman" w:cs="Times New Roman"/>
          <w:sz w:val="24"/>
          <w:szCs w:val="24"/>
        </w:rPr>
      </w:pPr>
    </w:p>
    <w:p w14:paraId="331BDEB6" w14:textId="312E0BF7" w:rsidR="000D5CF0" w:rsidRPr="000B6C8B" w:rsidRDefault="000D5CF0" w:rsidP="000D5CF0">
      <w:pPr>
        <w:rPr>
          <w:rFonts w:ascii="Times New Roman" w:hAnsi="Times New Roman" w:cs="Times New Roman"/>
          <w:sz w:val="24"/>
          <w:szCs w:val="24"/>
        </w:rPr>
      </w:pPr>
    </w:p>
    <w:p w14:paraId="43319929" w14:textId="60CD82CC" w:rsidR="000D5CF0" w:rsidRPr="000B6C8B" w:rsidRDefault="000D5CF0" w:rsidP="000D5CF0">
      <w:pPr>
        <w:rPr>
          <w:rFonts w:ascii="Times New Roman" w:hAnsi="Times New Roman" w:cs="Times New Roman"/>
          <w:sz w:val="24"/>
          <w:szCs w:val="24"/>
        </w:rPr>
      </w:pPr>
    </w:p>
    <w:p w14:paraId="471FC232" w14:textId="2869DC32" w:rsidR="000D5CF0" w:rsidRPr="000B6C8B" w:rsidRDefault="000D5CF0" w:rsidP="000D5CF0">
      <w:pPr>
        <w:rPr>
          <w:rFonts w:ascii="Times New Roman" w:hAnsi="Times New Roman" w:cs="Times New Roman"/>
          <w:sz w:val="24"/>
          <w:szCs w:val="24"/>
        </w:rPr>
      </w:pPr>
    </w:p>
    <w:p w14:paraId="00313073" w14:textId="0710AEE0" w:rsidR="000D5CF0" w:rsidRPr="000B6C8B" w:rsidRDefault="000D5CF0" w:rsidP="000D5CF0">
      <w:pPr>
        <w:rPr>
          <w:rFonts w:ascii="Times New Roman" w:hAnsi="Times New Roman" w:cs="Times New Roman"/>
          <w:sz w:val="24"/>
          <w:szCs w:val="24"/>
        </w:rPr>
      </w:pPr>
    </w:p>
    <w:p w14:paraId="2FACB933" w14:textId="1049A116" w:rsidR="000D5CF0" w:rsidRPr="000B6C8B" w:rsidRDefault="000D5CF0" w:rsidP="000D5CF0">
      <w:pPr>
        <w:rPr>
          <w:rFonts w:ascii="Times New Roman" w:hAnsi="Times New Roman" w:cs="Times New Roman"/>
          <w:sz w:val="24"/>
          <w:szCs w:val="24"/>
        </w:rPr>
      </w:pPr>
    </w:p>
    <w:p w14:paraId="73B58E5F" w14:textId="1723DA5C" w:rsidR="000D5CF0" w:rsidRPr="000B6C8B" w:rsidRDefault="000D5CF0" w:rsidP="000D5CF0">
      <w:pPr>
        <w:rPr>
          <w:rFonts w:ascii="Times New Roman" w:hAnsi="Times New Roman" w:cs="Times New Roman"/>
          <w:sz w:val="24"/>
          <w:szCs w:val="24"/>
        </w:rPr>
      </w:pPr>
    </w:p>
    <w:p w14:paraId="557CBB09" w14:textId="2D202A47" w:rsidR="000D5CF0" w:rsidRPr="000B6C8B" w:rsidRDefault="000D5CF0" w:rsidP="000D5CF0">
      <w:pPr>
        <w:rPr>
          <w:rFonts w:ascii="Times New Roman" w:hAnsi="Times New Roman" w:cs="Times New Roman"/>
          <w:sz w:val="24"/>
          <w:szCs w:val="24"/>
        </w:rPr>
      </w:pPr>
    </w:p>
    <w:p w14:paraId="20E5B823" w14:textId="2B840B3F" w:rsidR="000D5CF0" w:rsidRPr="000B6C8B" w:rsidRDefault="000D5CF0" w:rsidP="000D5CF0">
      <w:pPr>
        <w:rPr>
          <w:rFonts w:ascii="Times New Roman" w:hAnsi="Times New Roman" w:cs="Times New Roman"/>
          <w:sz w:val="24"/>
          <w:szCs w:val="24"/>
        </w:rPr>
      </w:pPr>
    </w:p>
    <w:p w14:paraId="1E1077C5" w14:textId="5C0F0136" w:rsidR="00174723" w:rsidRPr="00FB3C63" w:rsidRDefault="000D5CF0" w:rsidP="00174723">
      <w:pPr>
        <w:pStyle w:val="Heading1"/>
        <w:numPr>
          <w:ilvl w:val="0"/>
          <w:numId w:val="1"/>
        </w:numPr>
        <w:rPr>
          <w:rFonts w:ascii="Times New Roman" w:hAnsi="Times New Roman" w:cs="Times New Roman"/>
          <w:sz w:val="24"/>
          <w:szCs w:val="24"/>
        </w:rPr>
      </w:pPr>
      <w:bookmarkStart w:id="1" w:name="_Toc61747044"/>
      <w:r w:rsidRPr="000B6C8B">
        <w:rPr>
          <w:rFonts w:ascii="Times New Roman" w:hAnsi="Times New Roman" w:cs="Times New Roman"/>
          <w:sz w:val="24"/>
          <w:szCs w:val="24"/>
        </w:rPr>
        <w:lastRenderedPageBreak/>
        <w:t>SQL Report</w:t>
      </w:r>
      <w:bookmarkEnd w:id="1"/>
    </w:p>
    <w:p w14:paraId="75C2C0AC" w14:textId="56909E33" w:rsidR="000D5CF0" w:rsidRDefault="000D5CF0" w:rsidP="000D5CF0">
      <w:pPr>
        <w:pStyle w:val="Heading1"/>
        <w:rPr>
          <w:rFonts w:ascii="Times New Roman" w:hAnsi="Times New Roman" w:cs="Times New Roman"/>
          <w:sz w:val="24"/>
          <w:szCs w:val="24"/>
        </w:rPr>
      </w:pPr>
      <w:bookmarkStart w:id="2" w:name="_Toc61747045"/>
      <w:r w:rsidRPr="000B6C8B">
        <w:rPr>
          <w:rFonts w:ascii="Times New Roman" w:hAnsi="Times New Roman" w:cs="Times New Roman"/>
          <w:sz w:val="24"/>
          <w:szCs w:val="24"/>
        </w:rPr>
        <w:t>2.1 Entity Relationship Diagram</w:t>
      </w:r>
      <w:bookmarkEnd w:id="2"/>
    </w:p>
    <w:p w14:paraId="3CF6AAC9" w14:textId="77492316" w:rsidR="0037674A" w:rsidRDefault="00EE2C0F" w:rsidP="0037674A">
      <w:r>
        <w:rPr>
          <w:noProof/>
        </w:rPr>
        <w:drawing>
          <wp:anchor distT="0" distB="0" distL="114300" distR="114300" simplePos="0" relativeHeight="251664384" behindDoc="0" locked="0" layoutInCell="1" allowOverlap="1" wp14:anchorId="352CE487" wp14:editId="4BD3FB7A">
            <wp:simplePos x="0" y="0"/>
            <wp:positionH relativeFrom="margin">
              <wp:align>left</wp:align>
            </wp:positionH>
            <wp:positionV relativeFrom="paragraph">
              <wp:posOffset>285115</wp:posOffset>
            </wp:positionV>
            <wp:extent cx="6467635" cy="4641850"/>
            <wp:effectExtent l="0" t="0" r="9525"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67635" cy="4641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7674A">
        <w:t>Below is an ERD used to plan and develop the database.</w:t>
      </w:r>
    </w:p>
    <w:p w14:paraId="331E17F4" w14:textId="4529FFDA" w:rsidR="00FB3C63" w:rsidRDefault="00FB3C63" w:rsidP="0037674A"/>
    <w:p w14:paraId="36105086" w14:textId="072CEC3B" w:rsidR="00FB3C63" w:rsidRDefault="00FB3C63" w:rsidP="0037674A"/>
    <w:p w14:paraId="1D8B424D" w14:textId="2CC972D4" w:rsidR="00FB3C63" w:rsidRDefault="00FB3C63" w:rsidP="0037674A"/>
    <w:p w14:paraId="25A36532" w14:textId="5BE4C58C" w:rsidR="00FB3C63" w:rsidRDefault="00FB3C63" w:rsidP="0037674A"/>
    <w:p w14:paraId="727B80D2" w14:textId="0F4BE482" w:rsidR="00FB3C63" w:rsidRDefault="00FB3C63" w:rsidP="0037674A"/>
    <w:p w14:paraId="6D8A0D57" w14:textId="4AAC65E9" w:rsidR="00FB3C63" w:rsidRDefault="00FB3C63" w:rsidP="0037674A"/>
    <w:p w14:paraId="52CE6633" w14:textId="44627DA8" w:rsidR="00FB3C63" w:rsidRDefault="00FB3C63" w:rsidP="0037674A"/>
    <w:p w14:paraId="117B7DA9" w14:textId="24A34844" w:rsidR="00FB3C63" w:rsidRDefault="00FB3C63" w:rsidP="0037674A"/>
    <w:p w14:paraId="271828A7" w14:textId="7A5A758C" w:rsidR="00FB3C63" w:rsidRDefault="00FB3C63" w:rsidP="0037674A"/>
    <w:p w14:paraId="7B5C7278" w14:textId="493957B8" w:rsidR="00FB3C63" w:rsidRDefault="00FB3C63" w:rsidP="0037674A"/>
    <w:p w14:paraId="37E712A0" w14:textId="5673D79F" w:rsidR="00FB3C63" w:rsidRDefault="00FB3C63" w:rsidP="0037674A"/>
    <w:p w14:paraId="3523D171" w14:textId="68B36E88" w:rsidR="00FB3C63" w:rsidRDefault="00FB3C63" w:rsidP="0037674A"/>
    <w:p w14:paraId="46A4501E" w14:textId="57997D5F" w:rsidR="00FB3C63" w:rsidRDefault="00FB3C63" w:rsidP="0037674A"/>
    <w:p w14:paraId="366B7829" w14:textId="5454F4E4" w:rsidR="00FB3C63" w:rsidRDefault="00FB3C63" w:rsidP="0037674A"/>
    <w:p w14:paraId="7C8F191B" w14:textId="094B5CAC" w:rsidR="00FB3C63" w:rsidRDefault="00FB3C63" w:rsidP="0037674A"/>
    <w:p w14:paraId="2200FFF4" w14:textId="77777777" w:rsidR="00EE2C0F" w:rsidRPr="0037674A" w:rsidRDefault="00EE2C0F" w:rsidP="0037674A"/>
    <w:p w14:paraId="7DC16D40" w14:textId="55D06AC0" w:rsidR="000D5CF0" w:rsidRDefault="000D5CF0" w:rsidP="000D5CF0">
      <w:pPr>
        <w:pStyle w:val="Heading1"/>
        <w:rPr>
          <w:rFonts w:ascii="Times New Roman" w:hAnsi="Times New Roman" w:cs="Times New Roman"/>
          <w:sz w:val="24"/>
          <w:szCs w:val="24"/>
        </w:rPr>
      </w:pPr>
      <w:bookmarkStart w:id="3" w:name="_Toc61747046"/>
      <w:r w:rsidRPr="000B6C8B">
        <w:rPr>
          <w:rFonts w:ascii="Times New Roman" w:hAnsi="Times New Roman" w:cs="Times New Roman"/>
          <w:sz w:val="24"/>
          <w:szCs w:val="24"/>
        </w:rPr>
        <w:t>2.2 Primary keys</w:t>
      </w:r>
      <w:bookmarkEnd w:id="3"/>
    </w:p>
    <w:p w14:paraId="379C20D7" w14:textId="12E4FD2B" w:rsidR="0037674A" w:rsidRPr="0037674A" w:rsidRDefault="0037674A" w:rsidP="0037674A">
      <w:r>
        <w:t xml:space="preserve">Primary keys denote a unique identifier in each table. The primary keys included in The Smile Factory database include: </w:t>
      </w:r>
      <w:proofErr w:type="spellStart"/>
      <w:r w:rsidRPr="0037674A">
        <w:t>client_id</w:t>
      </w:r>
      <w:proofErr w:type="spellEnd"/>
      <w:r>
        <w:t xml:space="preserve"> for clients, </w:t>
      </w:r>
      <w:proofErr w:type="spellStart"/>
      <w:r w:rsidRPr="0037674A">
        <w:t>role_id</w:t>
      </w:r>
      <w:proofErr w:type="spellEnd"/>
      <w:r>
        <w:t xml:space="preserve"> for each staff role, </w:t>
      </w:r>
      <w:proofErr w:type="spellStart"/>
      <w:r w:rsidRPr="0037674A">
        <w:t>staff_id</w:t>
      </w:r>
      <w:proofErr w:type="spellEnd"/>
      <w:r>
        <w:t xml:space="preserve"> for staff members, </w:t>
      </w:r>
      <w:proofErr w:type="spellStart"/>
      <w:r w:rsidRPr="0037674A">
        <w:t>room_id</w:t>
      </w:r>
      <w:proofErr w:type="spellEnd"/>
      <w:r>
        <w:t xml:space="preserve"> for rooms within the surgery, </w:t>
      </w:r>
      <w:proofErr w:type="spellStart"/>
      <w:r w:rsidRPr="0037674A">
        <w:t>appointment_id</w:t>
      </w:r>
      <w:proofErr w:type="spellEnd"/>
      <w:r>
        <w:t xml:space="preserve"> for each </w:t>
      </w:r>
      <w:proofErr w:type="gramStart"/>
      <w:r>
        <w:t xml:space="preserve">appointment,  </w:t>
      </w:r>
      <w:proofErr w:type="spellStart"/>
      <w:r w:rsidRPr="0037674A">
        <w:t>rota</w:t>
      </w:r>
      <w:proofErr w:type="gramEnd"/>
      <w:r w:rsidRPr="0037674A">
        <w:t>_id</w:t>
      </w:r>
      <w:proofErr w:type="spellEnd"/>
      <w:r>
        <w:t xml:space="preserve"> for staff rotas, and </w:t>
      </w:r>
      <w:proofErr w:type="spellStart"/>
      <w:r w:rsidRPr="0037674A">
        <w:t>payment_id</w:t>
      </w:r>
      <w:proofErr w:type="spellEnd"/>
      <w:r>
        <w:t xml:space="preserve"> for transactions.</w:t>
      </w:r>
    </w:p>
    <w:p w14:paraId="6B260541" w14:textId="50DB1746" w:rsidR="000D5CF0" w:rsidRDefault="000D5CF0" w:rsidP="000D5CF0">
      <w:pPr>
        <w:pStyle w:val="Heading1"/>
        <w:rPr>
          <w:rFonts w:ascii="Times New Roman" w:hAnsi="Times New Roman" w:cs="Times New Roman"/>
          <w:sz w:val="24"/>
          <w:szCs w:val="24"/>
        </w:rPr>
      </w:pPr>
      <w:bookmarkStart w:id="4" w:name="_Toc61747047"/>
      <w:r w:rsidRPr="000B6C8B">
        <w:rPr>
          <w:rFonts w:ascii="Times New Roman" w:hAnsi="Times New Roman" w:cs="Times New Roman"/>
          <w:sz w:val="24"/>
          <w:szCs w:val="24"/>
        </w:rPr>
        <w:t>2.3 Referential integrity constraints</w:t>
      </w:r>
      <w:bookmarkEnd w:id="4"/>
    </w:p>
    <w:p w14:paraId="0018AE01" w14:textId="0223DD07" w:rsidR="0024297D" w:rsidRDefault="0024297D" w:rsidP="0024297D">
      <w:r>
        <w:t xml:space="preserve">These are foreign keys and allow a primary key to be placed within another table to establish relationships and allow queries to be produced which shows relevant information within one table such as a client, the staff member they will be seeing, the room they will be in, and the time. </w:t>
      </w:r>
    </w:p>
    <w:p w14:paraId="34E2F58A" w14:textId="7D654172" w:rsidR="00105F07" w:rsidRDefault="00105F07" w:rsidP="0024297D">
      <w:r>
        <w:t>Foreign keys aid in making sure accurate data is imported into the table. For example, in the staff table we have a ‘</w:t>
      </w:r>
      <w:proofErr w:type="spellStart"/>
      <w:r>
        <w:t>role_id</w:t>
      </w:r>
      <w:proofErr w:type="spellEnd"/>
      <w:r>
        <w:t xml:space="preserve">’ column which has a foreign key constraint linking it to the ‘roles’ table. If the user </w:t>
      </w:r>
      <w:proofErr w:type="gramStart"/>
      <w:r>
        <w:t>was</w:t>
      </w:r>
      <w:proofErr w:type="gramEnd"/>
      <w:r>
        <w:t xml:space="preserve"> to insert a new staff members information into the database but the ‘</w:t>
      </w:r>
      <w:proofErr w:type="spellStart"/>
      <w:r>
        <w:t>role_id</w:t>
      </w:r>
      <w:proofErr w:type="spellEnd"/>
      <w:r>
        <w:t xml:space="preserve">’ value did not exist in the ‘roles’ table, an error will be </w:t>
      </w:r>
      <w:r w:rsidR="00AC5215">
        <w:t>produced,</w:t>
      </w:r>
      <w:r>
        <w:t xml:space="preserve"> and the query would be aborted.</w:t>
      </w:r>
    </w:p>
    <w:p w14:paraId="63A05E64" w14:textId="77777777" w:rsidR="00EE2C0F" w:rsidRPr="0024297D" w:rsidRDefault="00EE2C0F" w:rsidP="0024297D"/>
    <w:p w14:paraId="344C5B04" w14:textId="40865A58" w:rsidR="000D5CF0" w:rsidRDefault="000D5CF0" w:rsidP="000D5CF0">
      <w:pPr>
        <w:pStyle w:val="Heading1"/>
        <w:rPr>
          <w:rFonts w:ascii="Times New Roman" w:hAnsi="Times New Roman" w:cs="Times New Roman"/>
          <w:sz w:val="24"/>
          <w:szCs w:val="24"/>
        </w:rPr>
      </w:pPr>
      <w:bookmarkStart w:id="5" w:name="_Toc61747048"/>
      <w:r w:rsidRPr="000B6C8B">
        <w:rPr>
          <w:rFonts w:ascii="Times New Roman" w:hAnsi="Times New Roman" w:cs="Times New Roman"/>
          <w:sz w:val="24"/>
          <w:szCs w:val="24"/>
        </w:rPr>
        <w:lastRenderedPageBreak/>
        <w:t>2.4 Check constraints</w:t>
      </w:r>
      <w:bookmarkEnd w:id="5"/>
      <w:r w:rsidRPr="000B6C8B">
        <w:rPr>
          <w:rFonts w:ascii="Times New Roman" w:hAnsi="Times New Roman" w:cs="Times New Roman"/>
          <w:sz w:val="24"/>
          <w:szCs w:val="24"/>
        </w:rPr>
        <w:t xml:space="preserve"> </w:t>
      </w:r>
    </w:p>
    <w:p w14:paraId="7D44B19D" w14:textId="32429D4E" w:rsidR="0024297D" w:rsidRPr="0024297D" w:rsidRDefault="0079751E" w:rsidP="0024297D">
      <w:r>
        <w:t>Check constraints</w:t>
      </w:r>
      <w:r w:rsidR="0024297D">
        <w:t xml:space="preserve"> stop information being entered into the database that is considered irrelevant. Check constraints have been placed liberally as they are easy to implement but provide a lot of use and keep databases from being easily overloaded and destroyed. </w:t>
      </w:r>
      <w:r w:rsidR="000A1749">
        <w:t xml:space="preserve">Check constraints within the Smile Factory database have been placed on almost every field in the way of a ‘NOT NULL’ check, which forces the user to enter data into the field before submitting. Other constraints include restricting the gender field to three options, ensuring that the mobile number submitted is unique, and restricting the length of home and mobile numbers. </w:t>
      </w:r>
    </w:p>
    <w:p w14:paraId="605D8EE1" w14:textId="5A41EF8F" w:rsidR="000D5CF0" w:rsidRDefault="000D5CF0" w:rsidP="000D5CF0">
      <w:pPr>
        <w:pStyle w:val="Heading1"/>
        <w:rPr>
          <w:rFonts w:ascii="Times New Roman" w:hAnsi="Times New Roman" w:cs="Times New Roman"/>
          <w:sz w:val="24"/>
          <w:szCs w:val="24"/>
        </w:rPr>
      </w:pPr>
      <w:bookmarkStart w:id="6" w:name="_Toc61747049"/>
      <w:r w:rsidRPr="000B6C8B">
        <w:rPr>
          <w:rFonts w:ascii="Times New Roman" w:hAnsi="Times New Roman" w:cs="Times New Roman"/>
          <w:sz w:val="24"/>
          <w:szCs w:val="24"/>
        </w:rPr>
        <w:t>2.5 Indexes</w:t>
      </w:r>
      <w:bookmarkEnd w:id="6"/>
    </w:p>
    <w:p w14:paraId="2E901F83" w14:textId="06CCE0E2" w:rsidR="00E43073" w:rsidRDefault="00E43073" w:rsidP="00E43073">
      <w:r>
        <w:t>Each table has an index which uniquely identifies each entry. It makes it easier to differentiate each entry and to link tables. For example, in the client table there is “</w:t>
      </w:r>
      <w:proofErr w:type="spellStart"/>
      <w:r>
        <w:t>client_id</w:t>
      </w:r>
      <w:proofErr w:type="spellEnd"/>
      <w:r>
        <w:t>”, and for staff there is “</w:t>
      </w:r>
      <w:proofErr w:type="spellStart"/>
      <w:r>
        <w:t>staff_</w:t>
      </w:r>
      <w:r w:rsidR="00FD488A">
        <w:t>id</w:t>
      </w:r>
      <w:proofErr w:type="spellEnd"/>
      <w:r>
        <w:t xml:space="preserve">”. </w:t>
      </w:r>
    </w:p>
    <w:p w14:paraId="7CDC03C8" w14:textId="11C8455E" w:rsidR="00FD488A" w:rsidRDefault="00FD488A" w:rsidP="00E43073">
      <w:r>
        <w:t xml:space="preserve">If </w:t>
      </w:r>
      <w:r w:rsidR="008E0AFB">
        <w:t>there was not</w:t>
      </w:r>
      <w:r>
        <w:t xml:space="preserve"> a unique index ID for each entry, it would be near impossible to link tables together. For example, if </w:t>
      </w:r>
      <w:r w:rsidR="008E0AFB">
        <w:t>there were</w:t>
      </w:r>
      <w:r>
        <w:t xml:space="preserve"> two clients with the same name but different </w:t>
      </w:r>
      <w:r w:rsidR="0035468C">
        <w:t>address, there</w:t>
      </w:r>
      <w:r w:rsidR="008E0AFB">
        <w:t xml:space="preserve"> would not be a way to </w:t>
      </w:r>
      <w:r>
        <w:t xml:space="preserve">accurately or reliably make SQL requests that give the correct data when linking tables together </w:t>
      </w:r>
      <w:r w:rsidR="0079751E">
        <w:t>(</w:t>
      </w:r>
      <w:r>
        <w:t>for example, appointments and clients).</w:t>
      </w:r>
    </w:p>
    <w:p w14:paraId="722B0B21" w14:textId="12852703" w:rsidR="00D976DC" w:rsidRDefault="00D976DC" w:rsidP="00D976DC">
      <w:pPr>
        <w:pStyle w:val="Heading1"/>
        <w:rPr>
          <w:rFonts w:ascii="Times New Roman" w:hAnsi="Times New Roman" w:cs="Times New Roman"/>
          <w:sz w:val="24"/>
          <w:szCs w:val="24"/>
        </w:rPr>
      </w:pPr>
      <w:bookmarkStart w:id="7" w:name="_Toc61747050"/>
      <w:r w:rsidRPr="000B6C8B">
        <w:rPr>
          <w:rFonts w:ascii="Times New Roman" w:hAnsi="Times New Roman" w:cs="Times New Roman"/>
          <w:sz w:val="24"/>
          <w:szCs w:val="24"/>
        </w:rPr>
        <w:t>2.6 Database population</w:t>
      </w:r>
      <w:bookmarkEnd w:id="7"/>
    </w:p>
    <w:p w14:paraId="19365FA8" w14:textId="3622951E" w:rsidR="00664032" w:rsidRDefault="00105F07" w:rsidP="00664032">
      <w:r>
        <w:t>There are</w:t>
      </w:r>
      <w:r w:rsidR="004E25FE">
        <w:t xml:space="preserve"> two SQL files. The first file consists of the queries needed to create the tables, their </w:t>
      </w:r>
      <w:r w:rsidR="0079751E">
        <w:t>structures,</w:t>
      </w:r>
      <w:r w:rsidR="004E25FE">
        <w:t xml:space="preserve"> and constraints. The second file consists of the INSERT statements needed to populate the database.</w:t>
      </w:r>
      <w:r w:rsidR="0046692A">
        <w:t xml:space="preserve"> </w:t>
      </w:r>
    </w:p>
    <w:p w14:paraId="74D6C1A4" w14:textId="388A0FCC" w:rsidR="004E25FE" w:rsidRDefault="004E25FE" w:rsidP="00664032">
      <w:r>
        <w:t xml:space="preserve">Each entry is automatically given a unique ID/index/primary key as the table has an auto increment attribute set. This makes each imported entry unique. </w:t>
      </w:r>
      <w:r w:rsidR="00A346B1">
        <w:t xml:space="preserve">The data </w:t>
      </w:r>
      <w:r w:rsidR="0046692A">
        <w:t>that populates</w:t>
      </w:r>
      <w:r w:rsidR="00A346B1">
        <w:t xml:space="preserve"> the database consists of staff details such as full name, address, profession and contacts (with some foreign keys set for the profession, for better space optimisation).</w:t>
      </w:r>
      <w:sdt>
        <w:sdtPr>
          <w:id w:val="1389692990"/>
          <w:citation/>
        </w:sdtPr>
        <w:sdtEndPr/>
        <w:sdtContent>
          <w:r w:rsidR="0032493E">
            <w:fldChar w:fldCharType="begin"/>
          </w:r>
          <w:r w:rsidR="0032493E">
            <w:instrText xml:space="preserve"> CITATION Mic20 \l 2057 </w:instrText>
          </w:r>
          <w:r w:rsidR="0032493E">
            <w:fldChar w:fldCharType="separate"/>
          </w:r>
          <w:r w:rsidR="00E30600">
            <w:rPr>
              <w:noProof/>
            </w:rPr>
            <w:t xml:space="preserve"> </w:t>
          </w:r>
          <w:r w:rsidR="00E30600" w:rsidRPr="00E30600">
            <w:rPr>
              <w:noProof/>
            </w:rPr>
            <w:t>[1]</w:t>
          </w:r>
          <w:r w:rsidR="0032493E">
            <w:fldChar w:fldCharType="end"/>
          </w:r>
        </w:sdtContent>
      </w:sdt>
      <w:r w:rsidR="00A346B1">
        <w:t xml:space="preserve"> Similarly, the clients table also has fields for name, address, if the</w:t>
      </w:r>
      <w:r w:rsidR="00105F07">
        <w:t>ir payments</w:t>
      </w:r>
      <w:r w:rsidR="00A346B1">
        <w:t xml:space="preserve"> are fulfilled by the NHS or not, their date of birth</w:t>
      </w:r>
      <w:r w:rsidR="00A20F9F">
        <w:t>, dental procedure</w:t>
      </w:r>
      <w:sdt>
        <w:sdtPr>
          <w:id w:val="-534810087"/>
          <w:citation/>
        </w:sdtPr>
        <w:sdtEndPr/>
        <w:sdtContent>
          <w:r w:rsidR="00A20F9F">
            <w:fldChar w:fldCharType="begin"/>
          </w:r>
          <w:r w:rsidR="00A20F9F">
            <w:instrText xml:space="preserve">CITATION Ada18 \l 2057 </w:instrText>
          </w:r>
          <w:r w:rsidR="00A20F9F">
            <w:fldChar w:fldCharType="separate"/>
          </w:r>
          <w:r w:rsidR="00E30600">
            <w:rPr>
              <w:noProof/>
            </w:rPr>
            <w:t xml:space="preserve"> </w:t>
          </w:r>
          <w:r w:rsidR="00E30600" w:rsidRPr="00E30600">
            <w:rPr>
              <w:noProof/>
            </w:rPr>
            <w:t>[2]</w:t>
          </w:r>
          <w:r w:rsidR="00A20F9F">
            <w:fldChar w:fldCharType="end"/>
          </w:r>
        </w:sdtContent>
      </w:sdt>
      <w:r w:rsidR="00A20F9F">
        <w:t>,</w:t>
      </w:r>
      <w:r w:rsidR="00A346B1">
        <w:t xml:space="preserve"> and contact details to name a few.</w:t>
      </w:r>
    </w:p>
    <w:p w14:paraId="00DC3F63" w14:textId="6086B139" w:rsidR="00A346B1" w:rsidRPr="00664032" w:rsidRDefault="00A346B1" w:rsidP="00664032">
      <w:r>
        <w:t>Ultimately all data is unique and assigned an index, which has proven useful when using JOIN queries.</w:t>
      </w:r>
    </w:p>
    <w:p w14:paraId="339E73F6" w14:textId="6F5F226B" w:rsidR="00D976DC" w:rsidRDefault="00D976DC" w:rsidP="00D976DC">
      <w:pPr>
        <w:pStyle w:val="Heading1"/>
        <w:rPr>
          <w:rFonts w:ascii="Times New Roman" w:hAnsi="Times New Roman" w:cs="Times New Roman"/>
          <w:sz w:val="24"/>
          <w:szCs w:val="24"/>
        </w:rPr>
      </w:pPr>
      <w:bookmarkStart w:id="8" w:name="_Toc61747051"/>
      <w:r w:rsidRPr="000B6C8B">
        <w:rPr>
          <w:rFonts w:ascii="Times New Roman" w:hAnsi="Times New Roman" w:cs="Times New Roman"/>
          <w:sz w:val="24"/>
          <w:szCs w:val="24"/>
        </w:rPr>
        <w:t>2.7 Transactions</w:t>
      </w:r>
      <w:bookmarkEnd w:id="8"/>
      <w:r w:rsidRPr="000B6C8B">
        <w:rPr>
          <w:rFonts w:ascii="Times New Roman" w:hAnsi="Times New Roman" w:cs="Times New Roman"/>
          <w:sz w:val="24"/>
          <w:szCs w:val="24"/>
        </w:rPr>
        <w:t xml:space="preserve"> </w:t>
      </w:r>
    </w:p>
    <w:p w14:paraId="1B6E3604" w14:textId="3B724CFC" w:rsidR="00A37742" w:rsidRPr="00A37742" w:rsidRDefault="00FB7C10" w:rsidP="00A37742">
      <w:r>
        <w:t xml:space="preserve">The type of procedure a client goes through is listed and the price for that procedure is also listed. If they are with the </w:t>
      </w:r>
      <w:proofErr w:type="gramStart"/>
      <w:r>
        <w:t>NHS</w:t>
      </w:r>
      <w:proofErr w:type="gramEnd"/>
      <w:r>
        <w:t xml:space="preserve"> they don’t have to pay this, but if they’re a private patient, they will have to pay for their procedure. Queries have been created to easily spot which clients owe what amount, and if they are with the NHS or private. </w:t>
      </w:r>
    </w:p>
    <w:p w14:paraId="372E8B8D" w14:textId="4FA4F37F" w:rsidR="00D976DC" w:rsidRDefault="00D976DC" w:rsidP="00D976DC">
      <w:pPr>
        <w:pStyle w:val="Heading1"/>
        <w:rPr>
          <w:rFonts w:ascii="Times New Roman" w:hAnsi="Times New Roman" w:cs="Times New Roman"/>
          <w:sz w:val="24"/>
          <w:szCs w:val="24"/>
        </w:rPr>
      </w:pPr>
      <w:bookmarkStart w:id="9" w:name="_Toc61747052"/>
      <w:r w:rsidRPr="000B6C8B">
        <w:rPr>
          <w:rFonts w:ascii="Times New Roman" w:hAnsi="Times New Roman" w:cs="Times New Roman"/>
          <w:sz w:val="24"/>
          <w:szCs w:val="24"/>
        </w:rPr>
        <w:t>2.8 Queries</w:t>
      </w:r>
      <w:bookmarkEnd w:id="9"/>
    </w:p>
    <w:p w14:paraId="061E2F80" w14:textId="099783F6" w:rsidR="00664032" w:rsidRPr="00664032" w:rsidRDefault="00664032" w:rsidP="00664032">
      <w:r>
        <w:rPr>
          <w:noProof/>
        </w:rPr>
        <w:drawing>
          <wp:anchor distT="0" distB="0" distL="114300" distR="114300" simplePos="0" relativeHeight="251658240" behindDoc="0" locked="0" layoutInCell="1" allowOverlap="1" wp14:anchorId="63380FA9" wp14:editId="69B4FDAB">
            <wp:simplePos x="0" y="0"/>
            <wp:positionH relativeFrom="margin">
              <wp:align>right</wp:align>
            </wp:positionH>
            <wp:positionV relativeFrom="paragraph">
              <wp:posOffset>599306</wp:posOffset>
            </wp:positionV>
            <wp:extent cx="5731510" cy="85979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859790"/>
                    </a:xfrm>
                    <a:prstGeom prst="rect">
                      <a:avLst/>
                    </a:prstGeom>
                  </pic:spPr>
                </pic:pic>
              </a:graphicData>
            </a:graphic>
            <wp14:sizeRelH relativeFrom="page">
              <wp14:pctWidth>0</wp14:pctWidth>
            </wp14:sizeRelH>
            <wp14:sizeRelV relativeFrom="page">
              <wp14:pctHeight>0</wp14:pctHeight>
            </wp14:sizeRelV>
          </wp:anchor>
        </w:drawing>
      </w:r>
      <w:r>
        <w:t xml:space="preserve">A query has been </w:t>
      </w:r>
      <w:r w:rsidR="00760D1D">
        <w:t>written</w:t>
      </w:r>
      <w:r>
        <w:t xml:space="preserve"> that shows which staff member is appointed to which client and provides the appointment date and time. This is useful as it will show who needs to be where at a quick glance. </w:t>
      </w:r>
    </w:p>
    <w:p w14:paraId="1CF25941" w14:textId="18CE5C5B" w:rsidR="00D976DC" w:rsidRPr="000B6C8B" w:rsidRDefault="00D976DC" w:rsidP="00D976DC">
      <w:pPr>
        <w:rPr>
          <w:rFonts w:ascii="Times New Roman" w:hAnsi="Times New Roman" w:cs="Times New Roman"/>
          <w:sz w:val="24"/>
          <w:szCs w:val="24"/>
        </w:rPr>
      </w:pPr>
    </w:p>
    <w:p w14:paraId="55812070" w14:textId="55C65110" w:rsidR="00D976DC" w:rsidRPr="000B6C8B" w:rsidRDefault="00D976DC" w:rsidP="00D976DC">
      <w:pPr>
        <w:rPr>
          <w:rFonts w:ascii="Times New Roman" w:hAnsi="Times New Roman" w:cs="Times New Roman"/>
          <w:sz w:val="24"/>
          <w:szCs w:val="24"/>
        </w:rPr>
      </w:pPr>
    </w:p>
    <w:p w14:paraId="3420ADA0" w14:textId="64B1B2A8" w:rsidR="00D976DC" w:rsidRPr="000B6C8B" w:rsidRDefault="00D976DC" w:rsidP="00D976DC">
      <w:pPr>
        <w:rPr>
          <w:rFonts w:ascii="Times New Roman" w:hAnsi="Times New Roman" w:cs="Times New Roman"/>
          <w:sz w:val="24"/>
          <w:szCs w:val="24"/>
        </w:rPr>
      </w:pPr>
    </w:p>
    <w:p w14:paraId="4800164A" w14:textId="37DDB98F" w:rsidR="00A37742" w:rsidRDefault="00533D6E" w:rsidP="00533D6E">
      <w:r>
        <w:lastRenderedPageBreak/>
        <w:t>Additional queries have been created to document the relationships between multiple tables. These include information on client transactions, staff rotas, and one where four tables were joined which provides a large amount of information such as appointment, client, staff, and room information.</w:t>
      </w:r>
      <w:r w:rsidR="00A37742">
        <w:t xml:space="preserve"> This was obtained using a single query rather than having separate queries for each table which improves the speed of the query and reduces the load on the database</w:t>
      </w:r>
      <w:r w:rsidR="000611D1">
        <w:t>.</w:t>
      </w:r>
    </w:p>
    <w:p w14:paraId="10435FC7" w14:textId="618BB733" w:rsidR="00923A3D" w:rsidRDefault="00A37742" w:rsidP="00533D6E">
      <w:r>
        <w:rPr>
          <w:noProof/>
        </w:rPr>
        <w:drawing>
          <wp:anchor distT="0" distB="0" distL="114300" distR="114300" simplePos="0" relativeHeight="251660288" behindDoc="0" locked="0" layoutInCell="1" allowOverlap="1" wp14:anchorId="0EC871F7" wp14:editId="5C772322">
            <wp:simplePos x="0" y="0"/>
            <wp:positionH relativeFrom="column">
              <wp:posOffset>0</wp:posOffset>
            </wp:positionH>
            <wp:positionV relativeFrom="paragraph">
              <wp:posOffset>3176</wp:posOffset>
            </wp:positionV>
            <wp:extent cx="5731510" cy="679450"/>
            <wp:effectExtent l="0" t="0" r="254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b="6386"/>
                    <a:stretch/>
                  </pic:blipFill>
                  <pic:spPr bwMode="auto">
                    <a:xfrm>
                      <a:off x="0" y="0"/>
                      <a:ext cx="5731510" cy="679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p>
    <w:p w14:paraId="2CB97B5C" w14:textId="62BE4945" w:rsidR="00923A3D" w:rsidRDefault="00923A3D" w:rsidP="00923A3D"/>
    <w:p w14:paraId="228978B5" w14:textId="77777777" w:rsidR="00A37742" w:rsidRPr="00923A3D" w:rsidRDefault="00A37742" w:rsidP="00923A3D"/>
    <w:p w14:paraId="101FC794" w14:textId="0AA2527E" w:rsidR="00D976DC" w:rsidRDefault="00923A3D" w:rsidP="00923A3D">
      <w:pPr>
        <w:pStyle w:val="Heading1"/>
        <w:rPr>
          <w:rFonts w:ascii="Times New Roman" w:hAnsi="Times New Roman" w:cs="Times New Roman"/>
          <w:sz w:val="24"/>
          <w:szCs w:val="24"/>
        </w:rPr>
      </w:pPr>
      <w:bookmarkStart w:id="10" w:name="_Toc61747053"/>
      <w:r w:rsidRPr="00923A3D">
        <w:rPr>
          <w:rFonts w:ascii="Times New Roman" w:hAnsi="Times New Roman" w:cs="Times New Roman"/>
          <w:sz w:val="24"/>
          <w:szCs w:val="24"/>
        </w:rPr>
        <w:t xml:space="preserve">2.8.1 Issues </w:t>
      </w:r>
      <w:proofErr w:type="gramStart"/>
      <w:r w:rsidRPr="00923A3D">
        <w:rPr>
          <w:rFonts w:ascii="Times New Roman" w:hAnsi="Times New Roman" w:cs="Times New Roman"/>
          <w:sz w:val="24"/>
          <w:szCs w:val="24"/>
        </w:rPr>
        <w:t>encountered</w:t>
      </w:r>
      <w:bookmarkEnd w:id="10"/>
      <w:proofErr w:type="gramEnd"/>
    </w:p>
    <w:p w14:paraId="5E4883F0" w14:textId="52DE512F" w:rsidR="00923A3D" w:rsidRPr="00923A3D" w:rsidRDefault="00923A3D" w:rsidP="00923A3D">
      <w:r>
        <w:t xml:space="preserve">When querying the staff rota, each rota id appears a total of three times when it should only come up once. This could be fixed given more time. </w:t>
      </w:r>
    </w:p>
    <w:p w14:paraId="3B0363D6" w14:textId="3CFD6E58" w:rsidR="00D976DC" w:rsidRPr="000B6C8B" w:rsidRDefault="00923A3D" w:rsidP="00D976DC">
      <w:pPr>
        <w:rPr>
          <w:rFonts w:ascii="Times New Roman" w:hAnsi="Times New Roman" w:cs="Times New Roman"/>
          <w:sz w:val="24"/>
          <w:szCs w:val="24"/>
        </w:rPr>
      </w:pPr>
      <w:r>
        <w:rPr>
          <w:noProof/>
        </w:rPr>
        <w:drawing>
          <wp:anchor distT="0" distB="0" distL="114300" distR="114300" simplePos="0" relativeHeight="251659264" behindDoc="1" locked="0" layoutInCell="1" allowOverlap="1" wp14:anchorId="617EE894" wp14:editId="21DE4CDD">
            <wp:simplePos x="0" y="0"/>
            <wp:positionH relativeFrom="margin">
              <wp:align>left</wp:align>
            </wp:positionH>
            <wp:positionV relativeFrom="paragraph">
              <wp:posOffset>-1904</wp:posOffset>
            </wp:positionV>
            <wp:extent cx="2305050" cy="1427724"/>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05050" cy="1427724"/>
                    </a:xfrm>
                    <a:prstGeom prst="rect">
                      <a:avLst/>
                    </a:prstGeom>
                  </pic:spPr>
                </pic:pic>
              </a:graphicData>
            </a:graphic>
            <wp14:sizeRelH relativeFrom="page">
              <wp14:pctWidth>0</wp14:pctWidth>
            </wp14:sizeRelH>
            <wp14:sizeRelV relativeFrom="page">
              <wp14:pctHeight>0</wp14:pctHeight>
            </wp14:sizeRelV>
          </wp:anchor>
        </w:drawing>
      </w:r>
    </w:p>
    <w:p w14:paraId="561C5690" w14:textId="466DAF5F" w:rsidR="00D976DC" w:rsidRDefault="00D976DC" w:rsidP="00D976DC">
      <w:pPr>
        <w:rPr>
          <w:rFonts w:ascii="Times New Roman" w:hAnsi="Times New Roman" w:cs="Times New Roman"/>
          <w:sz w:val="24"/>
          <w:szCs w:val="24"/>
        </w:rPr>
      </w:pPr>
    </w:p>
    <w:p w14:paraId="13908AF4" w14:textId="2B2F6691" w:rsidR="00923A3D" w:rsidRDefault="00923A3D" w:rsidP="00D976DC">
      <w:pPr>
        <w:rPr>
          <w:rFonts w:ascii="Times New Roman" w:hAnsi="Times New Roman" w:cs="Times New Roman"/>
          <w:sz w:val="24"/>
          <w:szCs w:val="24"/>
        </w:rPr>
      </w:pPr>
    </w:p>
    <w:p w14:paraId="547E9DCB" w14:textId="729888FA" w:rsidR="00923A3D" w:rsidRDefault="00923A3D" w:rsidP="00D976DC">
      <w:pPr>
        <w:rPr>
          <w:rFonts w:ascii="Times New Roman" w:hAnsi="Times New Roman" w:cs="Times New Roman"/>
          <w:sz w:val="24"/>
          <w:szCs w:val="24"/>
        </w:rPr>
      </w:pPr>
    </w:p>
    <w:p w14:paraId="70781B6D" w14:textId="1E01DA3C" w:rsidR="00A37742" w:rsidRDefault="00A37742" w:rsidP="00D976DC">
      <w:pPr>
        <w:rPr>
          <w:rFonts w:ascii="Times New Roman" w:hAnsi="Times New Roman" w:cs="Times New Roman"/>
          <w:sz w:val="24"/>
          <w:szCs w:val="24"/>
        </w:rPr>
      </w:pPr>
    </w:p>
    <w:p w14:paraId="6D37EF08" w14:textId="0BB99D82" w:rsidR="00A37742" w:rsidRPr="00433A6C" w:rsidRDefault="00433A6C" w:rsidP="00433A6C">
      <w:pPr>
        <w:pStyle w:val="Heading1"/>
        <w:rPr>
          <w:rFonts w:ascii="Times New Roman" w:hAnsi="Times New Roman" w:cs="Times New Roman"/>
          <w:sz w:val="24"/>
          <w:szCs w:val="24"/>
        </w:rPr>
      </w:pPr>
      <w:bookmarkStart w:id="11" w:name="_Toc61747054"/>
      <w:r w:rsidRPr="00433A6C">
        <w:rPr>
          <w:rFonts w:ascii="Times New Roman" w:hAnsi="Times New Roman" w:cs="Times New Roman"/>
          <w:sz w:val="24"/>
          <w:szCs w:val="24"/>
        </w:rPr>
        <w:t>2.9 Constraint testing</w:t>
      </w:r>
      <w:bookmarkEnd w:id="11"/>
    </w:p>
    <w:p w14:paraId="55D5B782" w14:textId="12E11C0E" w:rsidR="00433A6C" w:rsidRDefault="00433A6C" w:rsidP="00D976DC">
      <w:pPr>
        <w:rPr>
          <w:rFonts w:ascii="Times New Roman" w:hAnsi="Times New Roman" w:cs="Times New Roman"/>
          <w:sz w:val="24"/>
          <w:szCs w:val="24"/>
        </w:rPr>
      </w:pPr>
      <w:r>
        <w:rPr>
          <w:noProof/>
        </w:rPr>
        <w:drawing>
          <wp:anchor distT="0" distB="0" distL="114300" distR="114300" simplePos="0" relativeHeight="251661312" behindDoc="0" locked="0" layoutInCell="1" allowOverlap="1" wp14:anchorId="4A6728F4" wp14:editId="0CA2620E">
            <wp:simplePos x="0" y="0"/>
            <wp:positionH relativeFrom="margin">
              <wp:align>center</wp:align>
            </wp:positionH>
            <wp:positionV relativeFrom="paragraph">
              <wp:posOffset>448945</wp:posOffset>
            </wp:positionV>
            <wp:extent cx="5731510" cy="2864485"/>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6448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To test constraints, a phone number has purposefully been made to include a letter, this breaks the import process as expected.</w:t>
      </w:r>
    </w:p>
    <w:p w14:paraId="29CB6E3F" w14:textId="47F35A15" w:rsidR="00433A6C" w:rsidRDefault="00433A6C" w:rsidP="00D976DC">
      <w:pPr>
        <w:rPr>
          <w:rFonts w:ascii="Times New Roman" w:hAnsi="Times New Roman" w:cs="Times New Roman"/>
          <w:sz w:val="24"/>
          <w:szCs w:val="24"/>
        </w:rPr>
      </w:pPr>
    </w:p>
    <w:p w14:paraId="4868BD84" w14:textId="40330F7C" w:rsidR="00433A6C" w:rsidRDefault="00433A6C" w:rsidP="00D976DC">
      <w:pPr>
        <w:rPr>
          <w:rFonts w:ascii="Times New Roman" w:hAnsi="Times New Roman" w:cs="Times New Roman"/>
          <w:sz w:val="24"/>
          <w:szCs w:val="24"/>
        </w:rPr>
      </w:pPr>
    </w:p>
    <w:p w14:paraId="7D0E321F" w14:textId="41F9CD09" w:rsidR="00433A6C" w:rsidRDefault="00433A6C" w:rsidP="00D976DC">
      <w:pPr>
        <w:rPr>
          <w:rFonts w:ascii="Times New Roman" w:hAnsi="Times New Roman" w:cs="Times New Roman"/>
          <w:sz w:val="24"/>
          <w:szCs w:val="24"/>
        </w:rPr>
      </w:pPr>
    </w:p>
    <w:p w14:paraId="238B0BFF" w14:textId="05DA4F6C" w:rsidR="00433A6C" w:rsidRDefault="00433A6C" w:rsidP="00D976DC">
      <w:pPr>
        <w:rPr>
          <w:rFonts w:ascii="Times New Roman" w:hAnsi="Times New Roman" w:cs="Times New Roman"/>
          <w:sz w:val="24"/>
          <w:szCs w:val="24"/>
        </w:rPr>
      </w:pPr>
    </w:p>
    <w:p w14:paraId="3AD5FF03" w14:textId="3652320F" w:rsidR="00433A6C" w:rsidRDefault="00433A6C" w:rsidP="00D976DC">
      <w:pPr>
        <w:rPr>
          <w:rFonts w:ascii="Times New Roman" w:hAnsi="Times New Roman" w:cs="Times New Roman"/>
          <w:sz w:val="24"/>
          <w:szCs w:val="24"/>
        </w:rPr>
      </w:pPr>
    </w:p>
    <w:p w14:paraId="6B434554" w14:textId="779515BE" w:rsidR="00433A6C" w:rsidRDefault="00433A6C" w:rsidP="00D976DC">
      <w:pPr>
        <w:rPr>
          <w:rFonts w:ascii="Times New Roman" w:hAnsi="Times New Roman" w:cs="Times New Roman"/>
          <w:sz w:val="24"/>
          <w:szCs w:val="24"/>
        </w:rPr>
      </w:pPr>
    </w:p>
    <w:p w14:paraId="240EFD50" w14:textId="3EFEDA57" w:rsidR="00433A6C" w:rsidRDefault="00433A6C" w:rsidP="00D976DC">
      <w:pPr>
        <w:rPr>
          <w:rFonts w:ascii="Times New Roman" w:hAnsi="Times New Roman" w:cs="Times New Roman"/>
          <w:sz w:val="24"/>
          <w:szCs w:val="24"/>
        </w:rPr>
      </w:pPr>
    </w:p>
    <w:p w14:paraId="4DC7044A" w14:textId="43013558" w:rsidR="00433A6C" w:rsidRDefault="00433A6C" w:rsidP="00D976DC">
      <w:pPr>
        <w:rPr>
          <w:rFonts w:ascii="Times New Roman" w:hAnsi="Times New Roman" w:cs="Times New Roman"/>
          <w:sz w:val="24"/>
          <w:szCs w:val="24"/>
        </w:rPr>
      </w:pPr>
    </w:p>
    <w:p w14:paraId="527E043F" w14:textId="69822C4C" w:rsidR="00433A6C" w:rsidRDefault="00433A6C" w:rsidP="00D976DC">
      <w:pPr>
        <w:rPr>
          <w:rFonts w:ascii="Times New Roman" w:hAnsi="Times New Roman" w:cs="Times New Roman"/>
          <w:sz w:val="24"/>
          <w:szCs w:val="24"/>
        </w:rPr>
      </w:pPr>
    </w:p>
    <w:p w14:paraId="1291DB6E" w14:textId="56270C23" w:rsidR="00E42D0A" w:rsidRDefault="00E42D0A" w:rsidP="00D976DC">
      <w:pPr>
        <w:rPr>
          <w:rFonts w:ascii="Times New Roman" w:hAnsi="Times New Roman" w:cs="Times New Roman"/>
          <w:sz w:val="24"/>
          <w:szCs w:val="24"/>
        </w:rPr>
      </w:pPr>
    </w:p>
    <w:p w14:paraId="0F71D1E0" w14:textId="77777777" w:rsidR="00FB3C63" w:rsidRDefault="00FB3C63" w:rsidP="00D976DC">
      <w:pPr>
        <w:rPr>
          <w:rFonts w:ascii="Times New Roman" w:hAnsi="Times New Roman" w:cs="Times New Roman"/>
          <w:sz w:val="24"/>
          <w:szCs w:val="24"/>
        </w:rPr>
      </w:pPr>
    </w:p>
    <w:p w14:paraId="728FC967" w14:textId="77777777" w:rsidR="00FB3C63" w:rsidRDefault="00FB3C63" w:rsidP="00D976DC">
      <w:pPr>
        <w:rPr>
          <w:rFonts w:ascii="Times New Roman" w:hAnsi="Times New Roman" w:cs="Times New Roman"/>
          <w:sz w:val="24"/>
          <w:szCs w:val="24"/>
        </w:rPr>
      </w:pPr>
    </w:p>
    <w:p w14:paraId="3E6227C1" w14:textId="77777777" w:rsidR="00FB3C63" w:rsidRDefault="00FB3C63" w:rsidP="00D976DC">
      <w:pPr>
        <w:rPr>
          <w:rFonts w:ascii="Times New Roman" w:hAnsi="Times New Roman" w:cs="Times New Roman"/>
          <w:sz w:val="24"/>
          <w:szCs w:val="24"/>
        </w:rPr>
      </w:pPr>
    </w:p>
    <w:p w14:paraId="246DDD6A" w14:textId="2AC0FB59" w:rsidR="00E42D0A" w:rsidRDefault="00E42D0A" w:rsidP="00D976DC">
      <w:pPr>
        <w:rPr>
          <w:rFonts w:ascii="Times New Roman" w:hAnsi="Times New Roman" w:cs="Times New Roman"/>
          <w:sz w:val="24"/>
          <w:szCs w:val="24"/>
        </w:rPr>
      </w:pPr>
      <w:r>
        <w:rPr>
          <w:rFonts w:ascii="Times New Roman" w:hAnsi="Times New Roman" w:cs="Times New Roman"/>
          <w:sz w:val="24"/>
          <w:szCs w:val="24"/>
        </w:rPr>
        <w:lastRenderedPageBreak/>
        <w:t xml:space="preserve">The </w:t>
      </w:r>
      <w:proofErr w:type="gramStart"/>
      <w:r>
        <w:rPr>
          <w:rFonts w:ascii="Times New Roman" w:hAnsi="Times New Roman" w:cs="Times New Roman"/>
          <w:sz w:val="24"/>
          <w:szCs w:val="24"/>
        </w:rPr>
        <w:t>patients</w:t>
      </w:r>
      <w:proofErr w:type="gramEnd"/>
      <w:r>
        <w:rPr>
          <w:rFonts w:ascii="Times New Roman" w:hAnsi="Times New Roman" w:cs="Times New Roman"/>
          <w:sz w:val="24"/>
          <w:szCs w:val="24"/>
        </w:rPr>
        <w:t xml:space="preserve"> gender must also be correctly defined as one of three options or the import process is broken as expected. </w:t>
      </w:r>
    </w:p>
    <w:p w14:paraId="5CFEA480" w14:textId="0DC71D70" w:rsidR="00E42D0A" w:rsidRDefault="00E42D0A" w:rsidP="00D976DC">
      <w:pPr>
        <w:rPr>
          <w:rFonts w:ascii="Times New Roman" w:hAnsi="Times New Roman" w:cs="Times New Roman"/>
          <w:sz w:val="24"/>
          <w:szCs w:val="24"/>
        </w:rPr>
      </w:pPr>
      <w:r>
        <w:rPr>
          <w:noProof/>
        </w:rPr>
        <w:drawing>
          <wp:anchor distT="0" distB="0" distL="114300" distR="114300" simplePos="0" relativeHeight="251662336" behindDoc="0" locked="0" layoutInCell="1" allowOverlap="1" wp14:anchorId="1D6169CD" wp14:editId="76EF36A5">
            <wp:simplePos x="0" y="0"/>
            <wp:positionH relativeFrom="margin">
              <wp:align>center</wp:align>
            </wp:positionH>
            <wp:positionV relativeFrom="paragraph">
              <wp:posOffset>10795</wp:posOffset>
            </wp:positionV>
            <wp:extent cx="5731510" cy="2749550"/>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749550"/>
                    </a:xfrm>
                    <a:prstGeom prst="rect">
                      <a:avLst/>
                    </a:prstGeom>
                  </pic:spPr>
                </pic:pic>
              </a:graphicData>
            </a:graphic>
            <wp14:sizeRelH relativeFrom="page">
              <wp14:pctWidth>0</wp14:pctWidth>
            </wp14:sizeRelH>
            <wp14:sizeRelV relativeFrom="page">
              <wp14:pctHeight>0</wp14:pctHeight>
            </wp14:sizeRelV>
          </wp:anchor>
        </w:drawing>
      </w:r>
    </w:p>
    <w:p w14:paraId="58A7A82A" w14:textId="553D453B" w:rsidR="00433A6C" w:rsidRDefault="00433A6C" w:rsidP="00D976DC">
      <w:pPr>
        <w:rPr>
          <w:rFonts w:ascii="Times New Roman" w:hAnsi="Times New Roman" w:cs="Times New Roman"/>
          <w:sz w:val="24"/>
          <w:szCs w:val="24"/>
        </w:rPr>
      </w:pPr>
    </w:p>
    <w:p w14:paraId="4A33FD61" w14:textId="16FC1A66" w:rsidR="00E42D0A" w:rsidRDefault="00E42D0A" w:rsidP="00D976DC">
      <w:pPr>
        <w:rPr>
          <w:rFonts w:ascii="Times New Roman" w:hAnsi="Times New Roman" w:cs="Times New Roman"/>
          <w:sz w:val="24"/>
          <w:szCs w:val="24"/>
        </w:rPr>
      </w:pPr>
    </w:p>
    <w:p w14:paraId="6F3ACB4F" w14:textId="22A9FA2D" w:rsidR="00E42D0A" w:rsidRDefault="00E42D0A" w:rsidP="00D976DC">
      <w:pPr>
        <w:rPr>
          <w:rFonts w:ascii="Times New Roman" w:hAnsi="Times New Roman" w:cs="Times New Roman"/>
          <w:sz w:val="24"/>
          <w:szCs w:val="24"/>
        </w:rPr>
      </w:pPr>
    </w:p>
    <w:p w14:paraId="211A2E90" w14:textId="08CF2CA5" w:rsidR="00E42D0A" w:rsidRDefault="00E42D0A" w:rsidP="00D976DC">
      <w:pPr>
        <w:rPr>
          <w:rFonts w:ascii="Times New Roman" w:hAnsi="Times New Roman" w:cs="Times New Roman"/>
          <w:sz w:val="24"/>
          <w:szCs w:val="24"/>
        </w:rPr>
      </w:pPr>
    </w:p>
    <w:p w14:paraId="747B8D8F" w14:textId="73858AA8" w:rsidR="00E42D0A" w:rsidRDefault="00E42D0A" w:rsidP="00D976DC">
      <w:pPr>
        <w:rPr>
          <w:rFonts w:ascii="Times New Roman" w:hAnsi="Times New Roman" w:cs="Times New Roman"/>
          <w:sz w:val="24"/>
          <w:szCs w:val="24"/>
        </w:rPr>
      </w:pPr>
    </w:p>
    <w:p w14:paraId="530CB3CB" w14:textId="4682ABCB" w:rsidR="00E42D0A" w:rsidRDefault="00E42D0A" w:rsidP="00D976DC">
      <w:pPr>
        <w:rPr>
          <w:rFonts w:ascii="Times New Roman" w:hAnsi="Times New Roman" w:cs="Times New Roman"/>
          <w:sz w:val="24"/>
          <w:szCs w:val="24"/>
        </w:rPr>
      </w:pPr>
    </w:p>
    <w:p w14:paraId="08E9F457" w14:textId="1426862A" w:rsidR="00E42D0A" w:rsidRDefault="00E42D0A" w:rsidP="00D976DC">
      <w:pPr>
        <w:rPr>
          <w:rFonts w:ascii="Times New Roman" w:hAnsi="Times New Roman" w:cs="Times New Roman"/>
          <w:sz w:val="24"/>
          <w:szCs w:val="24"/>
        </w:rPr>
      </w:pPr>
    </w:p>
    <w:p w14:paraId="27449FB9" w14:textId="5EAC5DCA" w:rsidR="00E42D0A" w:rsidRDefault="00E42D0A" w:rsidP="00D976DC">
      <w:pPr>
        <w:rPr>
          <w:rFonts w:ascii="Times New Roman" w:hAnsi="Times New Roman" w:cs="Times New Roman"/>
          <w:sz w:val="24"/>
          <w:szCs w:val="24"/>
        </w:rPr>
      </w:pPr>
    </w:p>
    <w:p w14:paraId="577E3377" w14:textId="3591F90D" w:rsidR="0025498B" w:rsidRDefault="0025498B" w:rsidP="00D976DC">
      <w:pPr>
        <w:rPr>
          <w:rFonts w:ascii="Times New Roman" w:hAnsi="Times New Roman" w:cs="Times New Roman"/>
          <w:sz w:val="24"/>
          <w:szCs w:val="24"/>
        </w:rPr>
      </w:pPr>
    </w:p>
    <w:p w14:paraId="12A0ADEC" w14:textId="1C21585A" w:rsidR="00E42D0A" w:rsidRDefault="0025498B" w:rsidP="00D976DC">
      <w:pPr>
        <w:rPr>
          <w:rFonts w:ascii="Times New Roman" w:hAnsi="Times New Roman" w:cs="Times New Roman"/>
          <w:sz w:val="24"/>
          <w:szCs w:val="24"/>
        </w:rPr>
      </w:pPr>
      <w:r>
        <w:rPr>
          <w:rFonts w:ascii="Times New Roman" w:hAnsi="Times New Roman" w:cs="Times New Roman"/>
          <w:sz w:val="24"/>
          <w:szCs w:val="24"/>
        </w:rPr>
        <w:t xml:space="preserve">The last constraint checks if the staff’s role is an actual role. </w:t>
      </w:r>
      <w:r w:rsidR="006E5D1B">
        <w:rPr>
          <w:rFonts w:ascii="Times New Roman" w:hAnsi="Times New Roman" w:cs="Times New Roman"/>
          <w:sz w:val="24"/>
          <w:szCs w:val="24"/>
        </w:rPr>
        <w:t>There are</w:t>
      </w:r>
      <w:r>
        <w:rPr>
          <w:rFonts w:ascii="Times New Roman" w:hAnsi="Times New Roman" w:cs="Times New Roman"/>
          <w:sz w:val="24"/>
          <w:szCs w:val="24"/>
        </w:rPr>
        <w:t xml:space="preserve"> dentists (1), nurses (2), and cleaners (3).</w:t>
      </w:r>
    </w:p>
    <w:p w14:paraId="7D52B5AD" w14:textId="4EE757D5" w:rsidR="0025498B" w:rsidRDefault="0025498B" w:rsidP="00D976DC">
      <w:pPr>
        <w:rPr>
          <w:rFonts w:ascii="Times New Roman" w:hAnsi="Times New Roman" w:cs="Times New Roman"/>
          <w:sz w:val="24"/>
          <w:szCs w:val="24"/>
        </w:rPr>
      </w:pPr>
      <w:r>
        <w:rPr>
          <w:noProof/>
        </w:rPr>
        <w:drawing>
          <wp:anchor distT="0" distB="0" distL="114300" distR="114300" simplePos="0" relativeHeight="251663360" behindDoc="0" locked="0" layoutInCell="1" allowOverlap="1" wp14:anchorId="5925A190" wp14:editId="30520EAC">
            <wp:simplePos x="0" y="0"/>
            <wp:positionH relativeFrom="margin">
              <wp:align>right</wp:align>
            </wp:positionH>
            <wp:positionV relativeFrom="paragraph">
              <wp:posOffset>8255</wp:posOffset>
            </wp:positionV>
            <wp:extent cx="5731510" cy="2640330"/>
            <wp:effectExtent l="0" t="0" r="2540"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640330"/>
                    </a:xfrm>
                    <a:prstGeom prst="rect">
                      <a:avLst/>
                    </a:prstGeom>
                  </pic:spPr>
                </pic:pic>
              </a:graphicData>
            </a:graphic>
            <wp14:sizeRelH relativeFrom="page">
              <wp14:pctWidth>0</wp14:pctWidth>
            </wp14:sizeRelH>
            <wp14:sizeRelV relativeFrom="page">
              <wp14:pctHeight>0</wp14:pctHeight>
            </wp14:sizeRelV>
          </wp:anchor>
        </w:drawing>
      </w:r>
    </w:p>
    <w:p w14:paraId="5CF8F1D3" w14:textId="22D93EA6" w:rsidR="00E42D0A" w:rsidRDefault="00E42D0A" w:rsidP="00D976DC">
      <w:pPr>
        <w:rPr>
          <w:rFonts w:ascii="Times New Roman" w:hAnsi="Times New Roman" w:cs="Times New Roman"/>
          <w:sz w:val="24"/>
          <w:szCs w:val="24"/>
        </w:rPr>
      </w:pPr>
    </w:p>
    <w:p w14:paraId="03451DD5" w14:textId="349BFE76" w:rsidR="00E42D0A" w:rsidRDefault="00E42D0A" w:rsidP="00D976DC">
      <w:pPr>
        <w:rPr>
          <w:rFonts w:ascii="Times New Roman" w:hAnsi="Times New Roman" w:cs="Times New Roman"/>
          <w:sz w:val="24"/>
          <w:szCs w:val="24"/>
        </w:rPr>
      </w:pPr>
    </w:p>
    <w:p w14:paraId="5F7DB933" w14:textId="25C0C318" w:rsidR="00E42D0A" w:rsidRDefault="00E42D0A" w:rsidP="00D976DC">
      <w:pPr>
        <w:rPr>
          <w:rFonts w:ascii="Times New Roman" w:hAnsi="Times New Roman" w:cs="Times New Roman"/>
          <w:sz w:val="24"/>
          <w:szCs w:val="24"/>
        </w:rPr>
      </w:pPr>
    </w:p>
    <w:p w14:paraId="6F09304E" w14:textId="5A126C56" w:rsidR="00E42D0A" w:rsidRDefault="00E42D0A" w:rsidP="00D976DC">
      <w:pPr>
        <w:rPr>
          <w:rFonts w:ascii="Times New Roman" w:hAnsi="Times New Roman" w:cs="Times New Roman"/>
          <w:sz w:val="24"/>
          <w:szCs w:val="24"/>
        </w:rPr>
      </w:pPr>
    </w:p>
    <w:p w14:paraId="0FD30B24" w14:textId="5053DBC5" w:rsidR="0025498B" w:rsidRDefault="0025498B" w:rsidP="00D976DC">
      <w:pPr>
        <w:rPr>
          <w:rFonts w:ascii="Times New Roman" w:hAnsi="Times New Roman" w:cs="Times New Roman"/>
          <w:sz w:val="24"/>
          <w:szCs w:val="24"/>
        </w:rPr>
      </w:pPr>
    </w:p>
    <w:p w14:paraId="3C22F5E6" w14:textId="76A477E8" w:rsidR="0025498B" w:rsidRDefault="0025498B" w:rsidP="00D976DC">
      <w:pPr>
        <w:rPr>
          <w:rFonts w:ascii="Times New Roman" w:hAnsi="Times New Roman" w:cs="Times New Roman"/>
          <w:sz w:val="24"/>
          <w:szCs w:val="24"/>
        </w:rPr>
      </w:pPr>
    </w:p>
    <w:p w14:paraId="1E98EA82" w14:textId="2CC5CA4A" w:rsidR="0025498B" w:rsidRDefault="0025498B" w:rsidP="00D976DC">
      <w:pPr>
        <w:rPr>
          <w:rFonts w:ascii="Times New Roman" w:hAnsi="Times New Roman" w:cs="Times New Roman"/>
          <w:sz w:val="24"/>
          <w:szCs w:val="24"/>
        </w:rPr>
      </w:pPr>
    </w:p>
    <w:p w14:paraId="0EF822E6" w14:textId="77777777" w:rsidR="0025498B" w:rsidRPr="000B6C8B" w:rsidRDefault="0025498B" w:rsidP="00D976DC">
      <w:pPr>
        <w:rPr>
          <w:rFonts w:ascii="Times New Roman" w:hAnsi="Times New Roman" w:cs="Times New Roman"/>
          <w:sz w:val="24"/>
          <w:szCs w:val="24"/>
        </w:rPr>
      </w:pPr>
    </w:p>
    <w:p w14:paraId="638C2F3F" w14:textId="7297735E" w:rsidR="00D976DC" w:rsidRDefault="00D976DC" w:rsidP="00D976DC">
      <w:pPr>
        <w:pStyle w:val="Heading1"/>
        <w:numPr>
          <w:ilvl w:val="0"/>
          <w:numId w:val="1"/>
        </w:numPr>
        <w:rPr>
          <w:rFonts w:ascii="Times New Roman" w:hAnsi="Times New Roman" w:cs="Times New Roman"/>
          <w:sz w:val="24"/>
          <w:szCs w:val="24"/>
        </w:rPr>
      </w:pPr>
      <w:bookmarkStart w:id="12" w:name="_Toc61747055"/>
      <w:r w:rsidRPr="000B6C8B">
        <w:rPr>
          <w:rFonts w:ascii="Times New Roman" w:hAnsi="Times New Roman" w:cs="Times New Roman"/>
          <w:sz w:val="24"/>
          <w:szCs w:val="24"/>
        </w:rPr>
        <w:t>Performance Tuning</w:t>
      </w:r>
      <w:bookmarkEnd w:id="12"/>
      <w:r w:rsidRPr="000B6C8B">
        <w:rPr>
          <w:rFonts w:ascii="Times New Roman" w:hAnsi="Times New Roman" w:cs="Times New Roman"/>
          <w:sz w:val="24"/>
          <w:szCs w:val="24"/>
        </w:rPr>
        <w:t xml:space="preserve"> </w:t>
      </w:r>
    </w:p>
    <w:p w14:paraId="1458D454" w14:textId="31FE503F" w:rsidR="00E42D0A" w:rsidRDefault="00F275DB" w:rsidP="00BB3376">
      <w:r>
        <w:t>S</w:t>
      </w:r>
      <w:r w:rsidR="00BB3376">
        <w:t>econdary key</w:t>
      </w:r>
      <w:r>
        <w:t>s have not been implemented,</w:t>
      </w:r>
      <w:r w:rsidR="00BB3376">
        <w:t xml:space="preserve"> so </w:t>
      </w:r>
      <w:r>
        <w:t>the implemented</w:t>
      </w:r>
      <w:r w:rsidR="00BB3376">
        <w:t xml:space="preserve"> solution </w:t>
      </w:r>
      <w:r w:rsidR="00CB4C14">
        <w:t>does not</w:t>
      </w:r>
      <w:r w:rsidR="00BB3376">
        <w:t xml:space="preserve"> have the added performance benefits that </w:t>
      </w:r>
      <w:r>
        <w:t>secondary keys</w:t>
      </w:r>
      <w:r w:rsidR="00BB3376">
        <w:t xml:space="preserve"> would provide, however</w:t>
      </w:r>
      <w:r w:rsidR="00CB4C14">
        <w:t>,</w:t>
      </w:r>
      <w:r w:rsidR="00BB3376">
        <w:t xml:space="preserve"> </w:t>
      </w:r>
      <w:r>
        <w:t>the</w:t>
      </w:r>
      <w:r w:rsidR="00BB3376">
        <w:t xml:space="preserve"> queries to the database and the way certain information is stored </w:t>
      </w:r>
      <w:r>
        <w:t>seem to be</w:t>
      </w:r>
      <w:r w:rsidR="00BB3376">
        <w:t xml:space="preserve"> optimal</w:t>
      </w:r>
      <w:r>
        <w:t xml:space="preserve"> to the point where performance is still improved</w:t>
      </w:r>
      <w:r w:rsidR="00BB3376">
        <w:t>.</w:t>
      </w:r>
    </w:p>
    <w:p w14:paraId="0C8EF983" w14:textId="1EFC5677" w:rsidR="00BB3376" w:rsidRPr="00BB3376" w:rsidRDefault="00BB3376" w:rsidP="00BB3376">
      <w:r>
        <w:t xml:space="preserve">The first optimisation was the way in which phone numbers are stored. </w:t>
      </w:r>
      <w:r w:rsidR="00F275DB">
        <w:t xml:space="preserve">It could be thought </w:t>
      </w:r>
      <w:r>
        <w:t>that storing such data as an integer would make sen</w:t>
      </w:r>
      <w:r w:rsidR="00F275DB">
        <w:t>s</w:t>
      </w:r>
      <w:r>
        <w:t>e since it is built up of integer values. However, this has some disadvantages</w:t>
      </w:r>
      <w:r w:rsidR="00F275DB">
        <w:t>. T</w:t>
      </w:r>
      <w:r>
        <w:t xml:space="preserve">he first </w:t>
      </w:r>
      <w:r w:rsidR="00F275DB">
        <w:t>disadvantage</w:t>
      </w:r>
      <w:r>
        <w:t xml:space="preserve"> being that the first occurrence of 0 in the number is removed and phone numbers can contain special symbols such as spaces and “</w:t>
      </w:r>
      <w:proofErr w:type="gramStart"/>
      <w:r>
        <w:t>-“</w:t>
      </w:r>
      <w:proofErr w:type="gramEnd"/>
      <w:r>
        <w:t>. To remedy this, phone numbers are stored as a VARCHAR, allowing for more than just integer values.</w:t>
      </w:r>
      <w:sdt>
        <w:sdtPr>
          <w:id w:val="-1900659874"/>
          <w:citation/>
        </w:sdtPr>
        <w:sdtEndPr/>
        <w:sdtContent>
          <w:r w:rsidR="00A20F9F">
            <w:fldChar w:fldCharType="begin"/>
          </w:r>
          <w:r w:rsidR="00A20F9F">
            <w:instrText xml:space="preserve"> CITATION Big20 \l 2057 </w:instrText>
          </w:r>
          <w:r w:rsidR="00A20F9F">
            <w:fldChar w:fldCharType="separate"/>
          </w:r>
          <w:r w:rsidR="00E30600">
            <w:rPr>
              <w:noProof/>
            </w:rPr>
            <w:t xml:space="preserve"> </w:t>
          </w:r>
          <w:r w:rsidR="00E30600" w:rsidRPr="00E30600">
            <w:rPr>
              <w:noProof/>
            </w:rPr>
            <w:t>[3]</w:t>
          </w:r>
          <w:r w:rsidR="00A20F9F">
            <w:fldChar w:fldCharType="end"/>
          </w:r>
        </w:sdtContent>
      </w:sdt>
      <w:r>
        <w:t xml:space="preserve"> Storing phone numbers as an int can cause other issues depending on the back-end database solution being utilised, a good example being in MySQL the maximum integer value is 2147483647.</w:t>
      </w:r>
    </w:p>
    <w:p w14:paraId="4F557F62" w14:textId="36710203" w:rsidR="00D976DC" w:rsidRDefault="00CD0D57" w:rsidP="00CD0D57">
      <w:pPr>
        <w:pStyle w:val="Heading1"/>
        <w:rPr>
          <w:rFonts w:ascii="Times New Roman" w:hAnsi="Times New Roman" w:cs="Times New Roman"/>
          <w:sz w:val="24"/>
          <w:szCs w:val="24"/>
        </w:rPr>
      </w:pPr>
      <w:bookmarkStart w:id="13" w:name="_Toc61747056"/>
      <w:r w:rsidRPr="000B6C8B">
        <w:rPr>
          <w:rFonts w:ascii="Times New Roman" w:hAnsi="Times New Roman" w:cs="Times New Roman"/>
          <w:sz w:val="24"/>
          <w:szCs w:val="24"/>
        </w:rPr>
        <w:lastRenderedPageBreak/>
        <w:t>3.1 Data queries</w:t>
      </w:r>
      <w:bookmarkEnd w:id="13"/>
      <w:r w:rsidRPr="000B6C8B">
        <w:rPr>
          <w:rFonts w:ascii="Times New Roman" w:hAnsi="Times New Roman" w:cs="Times New Roman"/>
          <w:sz w:val="24"/>
          <w:szCs w:val="24"/>
        </w:rPr>
        <w:t xml:space="preserve"> </w:t>
      </w:r>
    </w:p>
    <w:p w14:paraId="56100344" w14:textId="1A579840" w:rsidR="0025498B" w:rsidRDefault="0008193C" w:rsidP="00CD2A29">
      <w:r>
        <w:t>Another performance enhancement made was the way in which data is retrieved from the database. Using the various JOIN functions (such as LEFT, RIGHT OUTER/INNER etc) allows for the selection of various sets of data from multiple tables in a single query.</w:t>
      </w:r>
      <w:sdt>
        <w:sdtPr>
          <w:id w:val="517823955"/>
          <w:citation/>
        </w:sdtPr>
        <w:sdtEndPr/>
        <w:sdtContent>
          <w:r w:rsidR="00A20F9F">
            <w:fldChar w:fldCharType="begin"/>
          </w:r>
          <w:r w:rsidR="00A20F9F">
            <w:instrText xml:space="preserve"> CITATION w3s21 \l 2057 </w:instrText>
          </w:r>
          <w:r w:rsidR="00A20F9F">
            <w:fldChar w:fldCharType="separate"/>
          </w:r>
          <w:r w:rsidR="00E30600">
            <w:rPr>
              <w:noProof/>
            </w:rPr>
            <w:t xml:space="preserve"> </w:t>
          </w:r>
          <w:r w:rsidR="00E30600" w:rsidRPr="00E30600">
            <w:rPr>
              <w:noProof/>
            </w:rPr>
            <w:t>[4]</w:t>
          </w:r>
          <w:r w:rsidR="00A20F9F">
            <w:fldChar w:fldCharType="end"/>
          </w:r>
        </w:sdtContent>
      </w:sdt>
      <w:sdt>
        <w:sdtPr>
          <w:id w:val="-395057486"/>
          <w:citation/>
        </w:sdtPr>
        <w:sdtEndPr/>
        <w:sdtContent>
          <w:r w:rsidR="00A20F9F">
            <w:fldChar w:fldCharType="begin"/>
          </w:r>
          <w:r w:rsidR="00A20F9F">
            <w:instrText xml:space="preserve"> CITATION Gee20 \l 2057 </w:instrText>
          </w:r>
          <w:r w:rsidR="00A20F9F">
            <w:fldChar w:fldCharType="separate"/>
          </w:r>
          <w:r w:rsidR="00E30600">
            <w:rPr>
              <w:noProof/>
            </w:rPr>
            <w:t xml:space="preserve"> </w:t>
          </w:r>
          <w:r w:rsidR="00E30600" w:rsidRPr="00E30600">
            <w:rPr>
              <w:noProof/>
            </w:rPr>
            <w:t>[5]</w:t>
          </w:r>
          <w:r w:rsidR="00A20F9F">
            <w:fldChar w:fldCharType="end"/>
          </w:r>
        </w:sdtContent>
      </w:sdt>
      <w:r>
        <w:t xml:space="preserve"> This reduces how many requests are needed to be made to the database. Optimised queries are crucial to any large-scale deployment where the database could be handling millions of daily requests, so reducing how many individual requests are made will benefit both server and client-side performance.</w:t>
      </w:r>
    </w:p>
    <w:bookmarkStart w:id="14" w:name="_Toc61747057" w:displacedByCustomXml="next"/>
    <w:sdt>
      <w:sdtPr>
        <w:rPr>
          <w:rFonts w:asciiTheme="minorHAnsi" w:eastAsiaTheme="minorHAnsi" w:hAnsiTheme="minorHAnsi" w:cstheme="minorBidi"/>
          <w:color w:val="auto"/>
          <w:sz w:val="22"/>
          <w:szCs w:val="22"/>
        </w:rPr>
        <w:id w:val="-1537114046"/>
        <w:docPartObj>
          <w:docPartGallery w:val="Bibliographies"/>
          <w:docPartUnique/>
        </w:docPartObj>
      </w:sdtPr>
      <w:sdtEndPr/>
      <w:sdtContent>
        <w:p w14:paraId="51A1FB54" w14:textId="21303A16" w:rsidR="00A20F9F" w:rsidRDefault="00A20F9F">
          <w:pPr>
            <w:pStyle w:val="Heading1"/>
          </w:pPr>
          <w:r>
            <w:t>References</w:t>
          </w:r>
          <w:bookmarkEnd w:id="14"/>
        </w:p>
        <w:sdt>
          <w:sdtPr>
            <w:id w:val="-573587230"/>
            <w:bibliography/>
          </w:sdtPr>
          <w:sdtEndPr/>
          <w:sdtContent>
            <w:p w14:paraId="74EC501F" w14:textId="77777777" w:rsidR="00E30600" w:rsidRDefault="00A20F9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30600" w14:paraId="25383B49" w14:textId="77777777">
                <w:trPr>
                  <w:divId w:val="359823412"/>
                  <w:tblCellSpacing w:w="15" w:type="dxa"/>
                </w:trPr>
                <w:tc>
                  <w:tcPr>
                    <w:tcW w:w="50" w:type="pct"/>
                    <w:hideMark/>
                  </w:tcPr>
                  <w:p w14:paraId="0FF3BB68" w14:textId="1E09B187" w:rsidR="00E30600" w:rsidRDefault="00E30600">
                    <w:pPr>
                      <w:pStyle w:val="Bibliography"/>
                      <w:rPr>
                        <w:noProof/>
                        <w:sz w:val="24"/>
                        <w:szCs w:val="24"/>
                      </w:rPr>
                    </w:pPr>
                    <w:r>
                      <w:rPr>
                        <w:noProof/>
                      </w:rPr>
                      <w:t xml:space="preserve">[1] </w:t>
                    </w:r>
                  </w:p>
                </w:tc>
                <w:tc>
                  <w:tcPr>
                    <w:tcW w:w="0" w:type="auto"/>
                    <w:hideMark/>
                  </w:tcPr>
                  <w:p w14:paraId="146942E6" w14:textId="77777777" w:rsidR="00E30600" w:rsidRDefault="00E30600">
                    <w:pPr>
                      <w:pStyle w:val="Bibliography"/>
                      <w:rPr>
                        <w:noProof/>
                      </w:rPr>
                    </w:pPr>
                    <w:r>
                      <w:rPr>
                        <w:noProof/>
                      </w:rPr>
                      <w:t>Microsoft, “CREATE TABLE (Transact-SQL),” Microsoft, 22nd September 2020. [Online]. Available: https://docs.microsoft.com/en-us/sql/t-sql/statements/create-table-transact-sql?view=sql-server-ver15. [Accessed 5th January 2021].</w:t>
                    </w:r>
                  </w:p>
                </w:tc>
              </w:tr>
              <w:tr w:rsidR="00E30600" w14:paraId="26554121" w14:textId="77777777">
                <w:trPr>
                  <w:divId w:val="359823412"/>
                  <w:tblCellSpacing w:w="15" w:type="dxa"/>
                </w:trPr>
                <w:tc>
                  <w:tcPr>
                    <w:tcW w:w="50" w:type="pct"/>
                    <w:hideMark/>
                  </w:tcPr>
                  <w:p w14:paraId="79472F2A" w14:textId="77777777" w:rsidR="00E30600" w:rsidRDefault="00E30600">
                    <w:pPr>
                      <w:pStyle w:val="Bibliography"/>
                      <w:rPr>
                        <w:noProof/>
                      </w:rPr>
                    </w:pPr>
                    <w:r>
                      <w:rPr>
                        <w:noProof/>
                      </w:rPr>
                      <w:t xml:space="preserve">[2] </w:t>
                    </w:r>
                  </w:p>
                </w:tc>
                <w:tc>
                  <w:tcPr>
                    <w:tcW w:w="0" w:type="auto"/>
                    <w:hideMark/>
                  </w:tcPr>
                  <w:p w14:paraId="3AE961AF" w14:textId="77777777" w:rsidR="00E30600" w:rsidRDefault="00E30600">
                    <w:pPr>
                      <w:pStyle w:val="Bibliography"/>
                      <w:rPr>
                        <w:noProof/>
                      </w:rPr>
                    </w:pPr>
                    <w:r>
                      <w:rPr>
                        <w:noProof/>
                      </w:rPr>
                      <w:t>A. Smith, “Different Oral Surgery Procedures,” Barming Dental Centre, 28th December 2018. [Online]. Available: https://barmingdentalcentre.co.uk/different-oral-surgical-procedures/. [Accessed 7th January 2021].</w:t>
                    </w:r>
                  </w:p>
                </w:tc>
              </w:tr>
              <w:tr w:rsidR="00E30600" w14:paraId="5B38B44E" w14:textId="77777777">
                <w:trPr>
                  <w:divId w:val="359823412"/>
                  <w:tblCellSpacing w:w="15" w:type="dxa"/>
                </w:trPr>
                <w:tc>
                  <w:tcPr>
                    <w:tcW w:w="50" w:type="pct"/>
                    <w:hideMark/>
                  </w:tcPr>
                  <w:p w14:paraId="2FB05E90" w14:textId="77777777" w:rsidR="00E30600" w:rsidRDefault="00E30600">
                    <w:pPr>
                      <w:pStyle w:val="Bibliography"/>
                      <w:rPr>
                        <w:noProof/>
                      </w:rPr>
                    </w:pPr>
                    <w:r>
                      <w:rPr>
                        <w:noProof/>
                      </w:rPr>
                      <w:t xml:space="preserve">[3] </w:t>
                    </w:r>
                  </w:p>
                </w:tc>
                <w:tc>
                  <w:tcPr>
                    <w:tcW w:w="0" w:type="auto"/>
                    <w:hideMark/>
                  </w:tcPr>
                  <w:p w14:paraId="1C289068" w14:textId="77777777" w:rsidR="00E30600" w:rsidRDefault="00E30600">
                    <w:pPr>
                      <w:pStyle w:val="Bibliography"/>
                      <w:rPr>
                        <w:noProof/>
                      </w:rPr>
                    </w:pPr>
                    <w:r>
                      <w:rPr>
                        <w:noProof/>
                      </w:rPr>
                      <w:t>BigDataCloud, “What is the best way to store phone numbers in a database to avoid duplication?,” BigDataCloud, 15th January 2020. [Online]. Available: https://www.bigdatacloud.com/blog/what-is-the-best-way-to-store-phone-numbers-in-a-database-to-avoid-duplication. [Accessed 7th January 2021].</w:t>
                    </w:r>
                  </w:p>
                </w:tc>
              </w:tr>
              <w:tr w:rsidR="00E30600" w14:paraId="6606E316" w14:textId="77777777">
                <w:trPr>
                  <w:divId w:val="359823412"/>
                  <w:tblCellSpacing w:w="15" w:type="dxa"/>
                </w:trPr>
                <w:tc>
                  <w:tcPr>
                    <w:tcW w:w="50" w:type="pct"/>
                    <w:hideMark/>
                  </w:tcPr>
                  <w:p w14:paraId="2969FBF7" w14:textId="77777777" w:rsidR="00E30600" w:rsidRDefault="00E30600">
                    <w:pPr>
                      <w:pStyle w:val="Bibliography"/>
                      <w:rPr>
                        <w:noProof/>
                      </w:rPr>
                    </w:pPr>
                    <w:r>
                      <w:rPr>
                        <w:noProof/>
                      </w:rPr>
                      <w:t xml:space="preserve">[4] </w:t>
                    </w:r>
                  </w:p>
                </w:tc>
                <w:tc>
                  <w:tcPr>
                    <w:tcW w:w="0" w:type="auto"/>
                    <w:hideMark/>
                  </w:tcPr>
                  <w:p w14:paraId="61F3EE39" w14:textId="77777777" w:rsidR="00E30600" w:rsidRDefault="00E30600">
                    <w:pPr>
                      <w:pStyle w:val="Bibliography"/>
                      <w:rPr>
                        <w:noProof/>
                      </w:rPr>
                    </w:pPr>
                    <w:r>
                      <w:rPr>
                        <w:noProof/>
                      </w:rPr>
                      <w:t>w3schools.com, “SQL FULL OUTER JOIN Keyword,” w3schools.com, [Online]. Available: https://www.w3schools.com/sql/sql_join_full.asp. [Accessed 10th January 2021].</w:t>
                    </w:r>
                  </w:p>
                </w:tc>
              </w:tr>
              <w:tr w:rsidR="00E30600" w14:paraId="586C9773" w14:textId="77777777">
                <w:trPr>
                  <w:divId w:val="359823412"/>
                  <w:tblCellSpacing w:w="15" w:type="dxa"/>
                </w:trPr>
                <w:tc>
                  <w:tcPr>
                    <w:tcW w:w="50" w:type="pct"/>
                    <w:hideMark/>
                  </w:tcPr>
                  <w:p w14:paraId="3142AFCA" w14:textId="77777777" w:rsidR="00E30600" w:rsidRDefault="00E30600">
                    <w:pPr>
                      <w:pStyle w:val="Bibliography"/>
                      <w:rPr>
                        <w:noProof/>
                      </w:rPr>
                    </w:pPr>
                    <w:r>
                      <w:rPr>
                        <w:noProof/>
                      </w:rPr>
                      <w:t xml:space="preserve">[5] </w:t>
                    </w:r>
                  </w:p>
                </w:tc>
                <w:tc>
                  <w:tcPr>
                    <w:tcW w:w="0" w:type="auto"/>
                    <w:hideMark/>
                  </w:tcPr>
                  <w:p w14:paraId="665EA854" w14:textId="77777777" w:rsidR="00E30600" w:rsidRDefault="00E30600">
                    <w:pPr>
                      <w:pStyle w:val="Bibliography"/>
                      <w:rPr>
                        <w:noProof/>
                      </w:rPr>
                    </w:pPr>
                    <w:r>
                      <w:rPr>
                        <w:noProof/>
                      </w:rPr>
                      <w:t>GeeksforGeeks, “SQL | Join (Inner, Left, Right and Full Joins),” GeeksforGeeks, 9th November 2020. [Online]. Available: https://www.geeksforgeeks.org/sql-join-set-1-inner-left-right-and-full-joins/. [Accessed 10th January 2021].</w:t>
                    </w:r>
                  </w:p>
                </w:tc>
              </w:tr>
            </w:tbl>
            <w:p w14:paraId="58FAF70F" w14:textId="77777777" w:rsidR="00E30600" w:rsidRDefault="00E30600">
              <w:pPr>
                <w:divId w:val="359823412"/>
                <w:rPr>
                  <w:rFonts w:eastAsia="Times New Roman"/>
                  <w:noProof/>
                </w:rPr>
              </w:pPr>
            </w:p>
            <w:p w14:paraId="4E33A473" w14:textId="2F6DBABC" w:rsidR="00A20F9F" w:rsidRDefault="00A20F9F">
              <w:r>
                <w:rPr>
                  <w:b/>
                  <w:bCs/>
                  <w:noProof/>
                </w:rPr>
                <w:fldChar w:fldCharType="end"/>
              </w:r>
            </w:p>
          </w:sdtContent>
        </w:sdt>
      </w:sdtContent>
    </w:sdt>
    <w:p w14:paraId="27ECEF29" w14:textId="7482996F" w:rsidR="00CD2A29" w:rsidRDefault="00CD2A29" w:rsidP="00CD2A29"/>
    <w:p w14:paraId="368A4D3C" w14:textId="77777777" w:rsidR="00CD2A29" w:rsidRPr="00CD2A29" w:rsidRDefault="00CD2A29" w:rsidP="00CD2A29"/>
    <w:sectPr w:rsidR="00CD2A29" w:rsidRPr="00CD2A29">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F9A6E7" w14:textId="77777777" w:rsidR="00EE2668" w:rsidRDefault="00EE2668" w:rsidP="00186857">
      <w:pPr>
        <w:spacing w:after="0" w:line="240" w:lineRule="auto"/>
      </w:pPr>
      <w:r>
        <w:separator/>
      </w:r>
    </w:p>
  </w:endnote>
  <w:endnote w:type="continuationSeparator" w:id="0">
    <w:p w14:paraId="696D031D" w14:textId="77777777" w:rsidR="00EE2668" w:rsidRDefault="00EE2668" w:rsidP="00186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88C6B7" w14:textId="77777777" w:rsidR="00186857" w:rsidRDefault="00186857">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0E91CD1B" w14:textId="77777777" w:rsidR="00186857" w:rsidRDefault="001868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155AA" w14:textId="77777777" w:rsidR="00EE2668" w:rsidRDefault="00EE2668" w:rsidP="00186857">
      <w:pPr>
        <w:spacing w:after="0" w:line="240" w:lineRule="auto"/>
      </w:pPr>
      <w:r>
        <w:separator/>
      </w:r>
    </w:p>
  </w:footnote>
  <w:footnote w:type="continuationSeparator" w:id="0">
    <w:p w14:paraId="3E84BA04" w14:textId="77777777" w:rsidR="00EE2668" w:rsidRDefault="00EE2668" w:rsidP="00186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6A1B7" w14:textId="2638013A" w:rsidR="00186857" w:rsidRDefault="00186857">
    <w:pPr>
      <w:pStyle w:val="Header"/>
    </w:pPr>
    <w:r>
      <w:rPr>
        <w:noProof/>
      </w:rPr>
      <mc:AlternateContent>
        <mc:Choice Requires="wps">
          <w:drawing>
            <wp:anchor distT="0" distB="0" distL="118745" distR="118745" simplePos="0" relativeHeight="251659264" behindDoc="1" locked="0" layoutInCell="1" allowOverlap="0" wp14:anchorId="4D93E3E6" wp14:editId="3D9ADE3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303A87" w14:textId="74FD9D97" w:rsidR="00186857" w:rsidRDefault="00186857">
                          <w:pPr>
                            <w:pStyle w:val="Header"/>
                            <w:jc w:val="center"/>
                            <w:rPr>
                              <w:caps/>
                              <w:color w:val="FFFFFF" w:themeColor="background1"/>
                            </w:rPr>
                          </w:pPr>
                          <w:r>
                            <w:rPr>
                              <w:rFonts w:ascii="Arial" w:hAnsi="Arial" w:cs="Arial"/>
                              <w:b/>
                            </w:rPr>
                            <w:t>The Smile Factory Case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D93E3E6"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p w14:paraId="01303A87" w14:textId="74FD9D97" w:rsidR="00186857" w:rsidRDefault="00186857">
                    <w:pPr>
                      <w:pStyle w:val="Header"/>
                      <w:jc w:val="center"/>
                      <w:rPr>
                        <w:caps/>
                        <w:color w:val="FFFFFF" w:themeColor="background1"/>
                      </w:rPr>
                    </w:pPr>
                    <w:r>
                      <w:rPr>
                        <w:rFonts w:ascii="Arial" w:hAnsi="Arial" w:cs="Arial"/>
                        <w:b/>
                      </w:rPr>
                      <w:t>The Smile Factory Case Study</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4E79D4"/>
    <w:multiLevelType w:val="multilevel"/>
    <w:tmpl w:val="35E6022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E21"/>
    <w:rsid w:val="00010B85"/>
    <w:rsid w:val="000611D1"/>
    <w:rsid w:val="0008193C"/>
    <w:rsid w:val="00081E28"/>
    <w:rsid w:val="000A1749"/>
    <w:rsid w:val="000A237D"/>
    <w:rsid w:val="000B6C8B"/>
    <w:rsid w:val="000D5CF0"/>
    <w:rsid w:val="00105F07"/>
    <w:rsid w:val="00174723"/>
    <w:rsid w:val="00186857"/>
    <w:rsid w:val="001F1C37"/>
    <w:rsid w:val="0024297D"/>
    <w:rsid w:val="0025498B"/>
    <w:rsid w:val="002B57B9"/>
    <w:rsid w:val="0032493E"/>
    <w:rsid w:val="0035468C"/>
    <w:rsid w:val="0037674A"/>
    <w:rsid w:val="00433A6C"/>
    <w:rsid w:val="00441094"/>
    <w:rsid w:val="00462500"/>
    <w:rsid w:val="0046692A"/>
    <w:rsid w:val="004E25FE"/>
    <w:rsid w:val="00533D6E"/>
    <w:rsid w:val="005D31E1"/>
    <w:rsid w:val="00664032"/>
    <w:rsid w:val="006E5D1B"/>
    <w:rsid w:val="0073020F"/>
    <w:rsid w:val="00760D1D"/>
    <w:rsid w:val="0079751E"/>
    <w:rsid w:val="008E0AFB"/>
    <w:rsid w:val="00923A3D"/>
    <w:rsid w:val="00A03A28"/>
    <w:rsid w:val="00A20F9F"/>
    <w:rsid w:val="00A314AF"/>
    <w:rsid w:val="00A346B1"/>
    <w:rsid w:val="00A37742"/>
    <w:rsid w:val="00A46F59"/>
    <w:rsid w:val="00A973C4"/>
    <w:rsid w:val="00AC5215"/>
    <w:rsid w:val="00B0079C"/>
    <w:rsid w:val="00BB3376"/>
    <w:rsid w:val="00BF1229"/>
    <w:rsid w:val="00CB4C14"/>
    <w:rsid w:val="00CD0D57"/>
    <w:rsid w:val="00CD2A29"/>
    <w:rsid w:val="00D23BDA"/>
    <w:rsid w:val="00D976DC"/>
    <w:rsid w:val="00DA136B"/>
    <w:rsid w:val="00E30600"/>
    <w:rsid w:val="00E42D0A"/>
    <w:rsid w:val="00E43073"/>
    <w:rsid w:val="00ED5E21"/>
    <w:rsid w:val="00EE2668"/>
    <w:rsid w:val="00EE2C0F"/>
    <w:rsid w:val="00F275DB"/>
    <w:rsid w:val="00FB3C63"/>
    <w:rsid w:val="00FB7C10"/>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40882A"/>
  <w15:chartTrackingRefBased/>
  <w15:docId w15:val="{2F57C2F0-EADE-4E33-B466-308347251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857"/>
  </w:style>
  <w:style w:type="paragraph" w:styleId="Heading1">
    <w:name w:val="heading 1"/>
    <w:basedOn w:val="Normal"/>
    <w:next w:val="Normal"/>
    <w:link w:val="Heading1Char"/>
    <w:uiPriority w:val="9"/>
    <w:qFormat/>
    <w:rsid w:val="001868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8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857"/>
  </w:style>
  <w:style w:type="paragraph" w:styleId="Footer">
    <w:name w:val="footer"/>
    <w:basedOn w:val="Normal"/>
    <w:link w:val="FooterChar"/>
    <w:uiPriority w:val="99"/>
    <w:unhideWhenUsed/>
    <w:rsid w:val="001868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857"/>
  </w:style>
  <w:style w:type="character" w:customStyle="1" w:styleId="Heading1Char">
    <w:name w:val="Heading 1 Char"/>
    <w:basedOn w:val="DefaultParagraphFont"/>
    <w:link w:val="Heading1"/>
    <w:uiPriority w:val="9"/>
    <w:rsid w:val="001868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5CF0"/>
    <w:pPr>
      <w:outlineLvl w:val="9"/>
    </w:pPr>
    <w:rPr>
      <w:lang w:val="en-US"/>
    </w:rPr>
  </w:style>
  <w:style w:type="paragraph" w:styleId="TOC1">
    <w:name w:val="toc 1"/>
    <w:basedOn w:val="Normal"/>
    <w:next w:val="Normal"/>
    <w:autoRedefine/>
    <w:uiPriority w:val="39"/>
    <w:unhideWhenUsed/>
    <w:rsid w:val="000D5CF0"/>
    <w:pPr>
      <w:spacing w:after="100"/>
    </w:pPr>
  </w:style>
  <w:style w:type="character" w:styleId="Hyperlink">
    <w:name w:val="Hyperlink"/>
    <w:basedOn w:val="DefaultParagraphFont"/>
    <w:uiPriority w:val="99"/>
    <w:unhideWhenUsed/>
    <w:rsid w:val="000D5CF0"/>
    <w:rPr>
      <w:color w:val="0563C1" w:themeColor="hyperlink"/>
      <w:u w:val="single"/>
    </w:rPr>
  </w:style>
  <w:style w:type="paragraph" w:styleId="ListParagraph">
    <w:name w:val="List Paragraph"/>
    <w:basedOn w:val="Normal"/>
    <w:uiPriority w:val="34"/>
    <w:qFormat/>
    <w:rsid w:val="000D5CF0"/>
    <w:pPr>
      <w:ind w:left="720"/>
      <w:contextualSpacing/>
    </w:pPr>
  </w:style>
  <w:style w:type="character" w:styleId="UnresolvedMention">
    <w:name w:val="Unresolved Mention"/>
    <w:basedOn w:val="DefaultParagraphFont"/>
    <w:uiPriority w:val="99"/>
    <w:semiHidden/>
    <w:unhideWhenUsed/>
    <w:rsid w:val="00CD2A29"/>
    <w:rPr>
      <w:color w:val="605E5C"/>
      <w:shd w:val="clear" w:color="auto" w:fill="E1DFDD"/>
    </w:rPr>
  </w:style>
  <w:style w:type="paragraph" w:styleId="Bibliography">
    <w:name w:val="Bibliography"/>
    <w:basedOn w:val="Normal"/>
    <w:next w:val="Normal"/>
    <w:uiPriority w:val="37"/>
    <w:unhideWhenUsed/>
    <w:rsid w:val="00A20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30644">
      <w:bodyDiv w:val="1"/>
      <w:marLeft w:val="0"/>
      <w:marRight w:val="0"/>
      <w:marTop w:val="0"/>
      <w:marBottom w:val="0"/>
      <w:divBdr>
        <w:top w:val="none" w:sz="0" w:space="0" w:color="auto"/>
        <w:left w:val="none" w:sz="0" w:space="0" w:color="auto"/>
        <w:bottom w:val="none" w:sz="0" w:space="0" w:color="auto"/>
        <w:right w:val="none" w:sz="0" w:space="0" w:color="auto"/>
      </w:divBdr>
    </w:div>
    <w:div w:id="32117533">
      <w:bodyDiv w:val="1"/>
      <w:marLeft w:val="0"/>
      <w:marRight w:val="0"/>
      <w:marTop w:val="0"/>
      <w:marBottom w:val="0"/>
      <w:divBdr>
        <w:top w:val="none" w:sz="0" w:space="0" w:color="auto"/>
        <w:left w:val="none" w:sz="0" w:space="0" w:color="auto"/>
        <w:bottom w:val="none" w:sz="0" w:space="0" w:color="auto"/>
        <w:right w:val="none" w:sz="0" w:space="0" w:color="auto"/>
      </w:divBdr>
    </w:div>
    <w:div w:id="37557601">
      <w:bodyDiv w:val="1"/>
      <w:marLeft w:val="0"/>
      <w:marRight w:val="0"/>
      <w:marTop w:val="0"/>
      <w:marBottom w:val="0"/>
      <w:divBdr>
        <w:top w:val="none" w:sz="0" w:space="0" w:color="auto"/>
        <w:left w:val="none" w:sz="0" w:space="0" w:color="auto"/>
        <w:bottom w:val="none" w:sz="0" w:space="0" w:color="auto"/>
        <w:right w:val="none" w:sz="0" w:space="0" w:color="auto"/>
      </w:divBdr>
    </w:div>
    <w:div w:id="83654158">
      <w:bodyDiv w:val="1"/>
      <w:marLeft w:val="0"/>
      <w:marRight w:val="0"/>
      <w:marTop w:val="0"/>
      <w:marBottom w:val="0"/>
      <w:divBdr>
        <w:top w:val="none" w:sz="0" w:space="0" w:color="auto"/>
        <w:left w:val="none" w:sz="0" w:space="0" w:color="auto"/>
        <w:bottom w:val="none" w:sz="0" w:space="0" w:color="auto"/>
        <w:right w:val="none" w:sz="0" w:space="0" w:color="auto"/>
      </w:divBdr>
    </w:div>
    <w:div w:id="160433388">
      <w:bodyDiv w:val="1"/>
      <w:marLeft w:val="0"/>
      <w:marRight w:val="0"/>
      <w:marTop w:val="0"/>
      <w:marBottom w:val="0"/>
      <w:divBdr>
        <w:top w:val="none" w:sz="0" w:space="0" w:color="auto"/>
        <w:left w:val="none" w:sz="0" w:space="0" w:color="auto"/>
        <w:bottom w:val="none" w:sz="0" w:space="0" w:color="auto"/>
        <w:right w:val="none" w:sz="0" w:space="0" w:color="auto"/>
      </w:divBdr>
    </w:div>
    <w:div w:id="164783240">
      <w:bodyDiv w:val="1"/>
      <w:marLeft w:val="0"/>
      <w:marRight w:val="0"/>
      <w:marTop w:val="0"/>
      <w:marBottom w:val="0"/>
      <w:divBdr>
        <w:top w:val="none" w:sz="0" w:space="0" w:color="auto"/>
        <w:left w:val="none" w:sz="0" w:space="0" w:color="auto"/>
        <w:bottom w:val="none" w:sz="0" w:space="0" w:color="auto"/>
        <w:right w:val="none" w:sz="0" w:space="0" w:color="auto"/>
      </w:divBdr>
    </w:div>
    <w:div w:id="210768753">
      <w:bodyDiv w:val="1"/>
      <w:marLeft w:val="0"/>
      <w:marRight w:val="0"/>
      <w:marTop w:val="0"/>
      <w:marBottom w:val="0"/>
      <w:divBdr>
        <w:top w:val="none" w:sz="0" w:space="0" w:color="auto"/>
        <w:left w:val="none" w:sz="0" w:space="0" w:color="auto"/>
        <w:bottom w:val="none" w:sz="0" w:space="0" w:color="auto"/>
        <w:right w:val="none" w:sz="0" w:space="0" w:color="auto"/>
      </w:divBdr>
    </w:div>
    <w:div w:id="289284284">
      <w:bodyDiv w:val="1"/>
      <w:marLeft w:val="0"/>
      <w:marRight w:val="0"/>
      <w:marTop w:val="0"/>
      <w:marBottom w:val="0"/>
      <w:divBdr>
        <w:top w:val="none" w:sz="0" w:space="0" w:color="auto"/>
        <w:left w:val="none" w:sz="0" w:space="0" w:color="auto"/>
        <w:bottom w:val="none" w:sz="0" w:space="0" w:color="auto"/>
        <w:right w:val="none" w:sz="0" w:space="0" w:color="auto"/>
      </w:divBdr>
    </w:div>
    <w:div w:id="359823412">
      <w:bodyDiv w:val="1"/>
      <w:marLeft w:val="0"/>
      <w:marRight w:val="0"/>
      <w:marTop w:val="0"/>
      <w:marBottom w:val="0"/>
      <w:divBdr>
        <w:top w:val="none" w:sz="0" w:space="0" w:color="auto"/>
        <w:left w:val="none" w:sz="0" w:space="0" w:color="auto"/>
        <w:bottom w:val="none" w:sz="0" w:space="0" w:color="auto"/>
        <w:right w:val="none" w:sz="0" w:space="0" w:color="auto"/>
      </w:divBdr>
    </w:div>
    <w:div w:id="557787412">
      <w:bodyDiv w:val="1"/>
      <w:marLeft w:val="0"/>
      <w:marRight w:val="0"/>
      <w:marTop w:val="0"/>
      <w:marBottom w:val="0"/>
      <w:divBdr>
        <w:top w:val="none" w:sz="0" w:space="0" w:color="auto"/>
        <w:left w:val="none" w:sz="0" w:space="0" w:color="auto"/>
        <w:bottom w:val="none" w:sz="0" w:space="0" w:color="auto"/>
        <w:right w:val="none" w:sz="0" w:space="0" w:color="auto"/>
      </w:divBdr>
    </w:div>
    <w:div w:id="594481493">
      <w:bodyDiv w:val="1"/>
      <w:marLeft w:val="0"/>
      <w:marRight w:val="0"/>
      <w:marTop w:val="0"/>
      <w:marBottom w:val="0"/>
      <w:divBdr>
        <w:top w:val="none" w:sz="0" w:space="0" w:color="auto"/>
        <w:left w:val="none" w:sz="0" w:space="0" w:color="auto"/>
        <w:bottom w:val="none" w:sz="0" w:space="0" w:color="auto"/>
        <w:right w:val="none" w:sz="0" w:space="0" w:color="auto"/>
      </w:divBdr>
    </w:div>
    <w:div w:id="770785272">
      <w:bodyDiv w:val="1"/>
      <w:marLeft w:val="0"/>
      <w:marRight w:val="0"/>
      <w:marTop w:val="0"/>
      <w:marBottom w:val="0"/>
      <w:divBdr>
        <w:top w:val="none" w:sz="0" w:space="0" w:color="auto"/>
        <w:left w:val="none" w:sz="0" w:space="0" w:color="auto"/>
        <w:bottom w:val="none" w:sz="0" w:space="0" w:color="auto"/>
        <w:right w:val="none" w:sz="0" w:space="0" w:color="auto"/>
      </w:divBdr>
    </w:div>
    <w:div w:id="827481937">
      <w:bodyDiv w:val="1"/>
      <w:marLeft w:val="0"/>
      <w:marRight w:val="0"/>
      <w:marTop w:val="0"/>
      <w:marBottom w:val="0"/>
      <w:divBdr>
        <w:top w:val="none" w:sz="0" w:space="0" w:color="auto"/>
        <w:left w:val="none" w:sz="0" w:space="0" w:color="auto"/>
        <w:bottom w:val="none" w:sz="0" w:space="0" w:color="auto"/>
        <w:right w:val="none" w:sz="0" w:space="0" w:color="auto"/>
      </w:divBdr>
    </w:div>
    <w:div w:id="1045106424">
      <w:bodyDiv w:val="1"/>
      <w:marLeft w:val="0"/>
      <w:marRight w:val="0"/>
      <w:marTop w:val="0"/>
      <w:marBottom w:val="0"/>
      <w:divBdr>
        <w:top w:val="none" w:sz="0" w:space="0" w:color="auto"/>
        <w:left w:val="none" w:sz="0" w:space="0" w:color="auto"/>
        <w:bottom w:val="none" w:sz="0" w:space="0" w:color="auto"/>
        <w:right w:val="none" w:sz="0" w:space="0" w:color="auto"/>
      </w:divBdr>
    </w:div>
    <w:div w:id="1172139241">
      <w:bodyDiv w:val="1"/>
      <w:marLeft w:val="0"/>
      <w:marRight w:val="0"/>
      <w:marTop w:val="0"/>
      <w:marBottom w:val="0"/>
      <w:divBdr>
        <w:top w:val="none" w:sz="0" w:space="0" w:color="auto"/>
        <w:left w:val="none" w:sz="0" w:space="0" w:color="auto"/>
        <w:bottom w:val="none" w:sz="0" w:space="0" w:color="auto"/>
        <w:right w:val="none" w:sz="0" w:space="0" w:color="auto"/>
      </w:divBdr>
    </w:div>
    <w:div w:id="1396010095">
      <w:bodyDiv w:val="1"/>
      <w:marLeft w:val="0"/>
      <w:marRight w:val="0"/>
      <w:marTop w:val="0"/>
      <w:marBottom w:val="0"/>
      <w:divBdr>
        <w:top w:val="none" w:sz="0" w:space="0" w:color="auto"/>
        <w:left w:val="none" w:sz="0" w:space="0" w:color="auto"/>
        <w:bottom w:val="none" w:sz="0" w:space="0" w:color="auto"/>
        <w:right w:val="none" w:sz="0" w:space="0" w:color="auto"/>
      </w:divBdr>
    </w:div>
    <w:div w:id="1507284722">
      <w:bodyDiv w:val="1"/>
      <w:marLeft w:val="0"/>
      <w:marRight w:val="0"/>
      <w:marTop w:val="0"/>
      <w:marBottom w:val="0"/>
      <w:divBdr>
        <w:top w:val="none" w:sz="0" w:space="0" w:color="auto"/>
        <w:left w:val="none" w:sz="0" w:space="0" w:color="auto"/>
        <w:bottom w:val="none" w:sz="0" w:space="0" w:color="auto"/>
        <w:right w:val="none" w:sz="0" w:space="0" w:color="auto"/>
      </w:divBdr>
    </w:div>
    <w:div w:id="1661541609">
      <w:bodyDiv w:val="1"/>
      <w:marLeft w:val="0"/>
      <w:marRight w:val="0"/>
      <w:marTop w:val="0"/>
      <w:marBottom w:val="0"/>
      <w:divBdr>
        <w:top w:val="none" w:sz="0" w:space="0" w:color="auto"/>
        <w:left w:val="none" w:sz="0" w:space="0" w:color="auto"/>
        <w:bottom w:val="none" w:sz="0" w:space="0" w:color="auto"/>
        <w:right w:val="none" w:sz="0" w:space="0" w:color="auto"/>
      </w:divBdr>
    </w:div>
    <w:div w:id="1721324428">
      <w:bodyDiv w:val="1"/>
      <w:marLeft w:val="0"/>
      <w:marRight w:val="0"/>
      <w:marTop w:val="0"/>
      <w:marBottom w:val="0"/>
      <w:divBdr>
        <w:top w:val="none" w:sz="0" w:space="0" w:color="auto"/>
        <w:left w:val="none" w:sz="0" w:space="0" w:color="auto"/>
        <w:bottom w:val="none" w:sz="0" w:space="0" w:color="auto"/>
        <w:right w:val="none" w:sz="0" w:space="0" w:color="auto"/>
      </w:divBdr>
    </w:div>
    <w:div w:id="1755391664">
      <w:bodyDiv w:val="1"/>
      <w:marLeft w:val="0"/>
      <w:marRight w:val="0"/>
      <w:marTop w:val="0"/>
      <w:marBottom w:val="0"/>
      <w:divBdr>
        <w:top w:val="none" w:sz="0" w:space="0" w:color="auto"/>
        <w:left w:val="none" w:sz="0" w:space="0" w:color="auto"/>
        <w:bottom w:val="none" w:sz="0" w:space="0" w:color="auto"/>
        <w:right w:val="none" w:sz="0" w:space="0" w:color="auto"/>
      </w:divBdr>
    </w:div>
    <w:div w:id="1772161973">
      <w:bodyDiv w:val="1"/>
      <w:marLeft w:val="0"/>
      <w:marRight w:val="0"/>
      <w:marTop w:val="0"/>
      <w:marBottom w:val="0"/>
      <w:divBdr>
        <w:top w:val="none" w:sz="0" w:space="0" w:color="auto"/>
        <w:left w:val="none" w:sz="0" w:space="0" w:color="auto"/>
        <w:bottom w:val="none" w:sz="0" w:space="0" w:color="auto"/>
        <w:right w:val="none" w:sz="0" w:space="0" w:color="auto"/>
      </w:divBdr>
    </w:div>
    <w:div w:id="1773891921">
      <w:bodyDiv w:val="1"/>
      <w:marLeft w:val="0"/>
      <w:marRight w:val="0"/>
      <w:marTop w:val="0"/>
      <w:marBottom w:val="0"/>
      <w:divBdr>
        <w:top w:val="none" w:sz="0" w:space="0" w:color="auto"/>
        <w:left w:val="none" w:sz="0" w:space="0" w:color="auto"/>
        <w:bottom w:val="none" w:sz="0" w:space="0" w:color="auto"/>
        <w:right w:val="none" w:sz="0" w:space="0" w:color="auto"/>
      </w:divBdr>
    </w:div>
    <w:div w:id="1879735757">
      <w:bodyDiv w:val="1"/>
      <w:marLeft w:val="0"/>
      <w:marRight w:val="0"/>
      <w:marTop w:val="0"/>
      <w:marBottom w:val="0"/>
      <w:divBdr>
        <w:top w:val="none" w:sz="0" w:space="0" w:color="auto"/>
        <w:left w:val="none" w:sz="0" w:space="0" w:color="auto"/>
        <w:bottom w:val="none" w:sz="0" w:space="0" w:color="auto"/>
        <w:right w:val="none" w:sz="0" w:space="0" w:color="auto"/>
      </w:divBdr>
    </w:div>
    <w:div w:id="1885604494">
      <w:bodyDiv w:val="1"/>
      <w:marLeft w:val="0"/>
      <w:marRight w:val="0"/>
      <w:marTop w:val="0"/>
      <w:marBottom w:val="0"/>
      <w:divBdr>
        <w:top w:val="none" w:sz="0" w:space="0" w:color="auto"/>
        <w:left w:val="none" w:sz="0" w:space="0" w:color="auto"/>
        <w:bottom w:val="none" w:sz="0" w:space="0" w:color="auto"/>
        <w:right w:val="none" w:sz="0" w:space="0" w:color="auto"/>
      </w:divBdr>
    </w:div>
    <w:div w:id="1953778188">
      <w:bodyDiv w:val="1"/>
      <w:marLeft w:val="0"/>
      <w:marRight w:val="0"/>
      <w:marTop w:val="0"/>
      <w:marBottom w:val="0"/>
      <w:divBdr>
        <w:top w:val="none" w:sz="0" w:space="0" w:color="auto"/>
        <w:left w:val="none" w:sz="0" w:space="0" w:color="auto"/>
        <w:bottom w:val="none" w:sz="0" w:space="0" w:color="auto"/>
        <w:right w:val="none" w:sz="0" w:space="0" w:color="auto"/>
      </w:divBdr>
    </w:div>
    <w:div w:id="2063089791">
      <w:bodyDiv w:val="1"/>
      <w:marLeft w:val="0"/>
      <w:marRight w:val="0"/>
      <w:marTop w:val="0"/>
      <w:marBottom w:val="0"/>
      <w:divBdr>
        <w:top w:val="none" w:sz="0" w:space="0" w:color="auto"/>
        <w:left w:val="none" w:sz="0" w:space="0" w:color="auto"/>
        <w:bottom w:val="none" w:sz="0" w:space="0" w:color="auto"/>
        <w:right w:val="none" w:sz="0" w:space="0" w:color="auto"/>
      </w:divBdr>
    </w:div>
    <w:div w:id="207207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Big20</b:Tag>
    <b:SourceType>InternetSite</b:SourceType>
    <b:Guid>{2EA85307-6BD9-453A-8BD6-4CA3AD8F6209}</b:Guid>
    <b:Author>
      <b:Author>
        <b:Corporate>BigDataCloud</b:Corporate>
      </b:Author>
    </b:Author>
    <b:Title>What is the best way to store phone numbers in a database to avoid duplication?</b:Title>
    <b:ProductionCompany>BigDataCloud</b:ProductionCompany>
    <b:Year>2020</b:Year>
    <b:Month>January</b:Month>
    <b:Day>15th</b:Day>
    <b:YearAccessed>2021</b:YearAccessed>
    <b:MonthAccessed>January</b:MonthAccessed>
    <b:DayAccessed>7th</b:DayAccessed>
    <b:URL>https://www.bigdatacloud.com/blog/what-is-the-best-way-to-store-phone-numbers-in-a-database-to-avoid-duplication</b:URL>
    <b:RefOrder>3</b:RefOrder>
  </b:Source>
  <b:Source>
    <b:Tag>Ada18</b:Tag>
    <b:SourceType>InternetSite</b:SourceType>
    <b:Guid>{656134D0-B7D3-45FD-BBE1-0E5FE0F5B02F}</b:Guid>
    <b:Author>
      <b:Author>
        <b:NameList>
          <b:Person>
            <b:Last>Smith</b:Last>
            <b:First>Adam</b:First>
          </b:Person>
        </b:NameList>
      </b:Author>
    </b:Author>
    <b:Title>Different Oral Surgery Procedures</b:Title>
    <b:ProductionCompany>Barming Dental Centre</b:ProductionCompany>
    <b:Year>2018</b:Year>
    <b:Month>December</b:Month>
    <b:Day>28th</b:Day>
    <b:YearAccessed>2021</b:YearAccessed>
    <b:MonthAccessed>January</b:MonthAccessed>
    <b:DayAccessed>7th</b:DayAccessed>
    <b:URL>https://barmingdentalcentre.co.uk/different-oral-surgical-procedures/</b:URL>
    <b:RefOrder>2</b:RefOrder>
  </b:Source>
  <b:Source>
    <b:Tag>w3s21</b:Tag>
    <b:SourceType>InternetSite</b:SourceType>
    <b:Guid>{D83A4BEA-4B13-47AF-ADB7-C4091A698911}</b:Guid>
    <b:Author>
      <b:Author>
        <b:Corporate>w3schools.com</b:Corporate>
      </b:Author>
    </b:Author>
    <b:Title>SQL FULL OUTER JOIN Keyword</b:Title>
    <b:ProductionCompany>w3schools.com</b:ProductionCompany>
    <b:YearAccessed>2021</b:YearAccessed>
    <b:MonthAccessed>January</b:MonthAccessed>
    <b:DayAccessed>10th</b:DayAccessed>
    <b:URL>https://www.w3schools.com/sql/sql_join_full.asp</b:URL>
    <b:RefOrder>4</b:RefOrder>
  </b:Source>
  <b:Source>
    <b:Tag>Gee20</b:Tag>
    <b:SourceType>InternetSite</b:SourceType>
    <b:Guid>{57E1C94C-B96C-4A2C-876F-EACA5FA07250}</b:Guid>
    <b:Author>
      <b:Author>
        <b:Corporate>GeeksforGeeks</b:Corporate>
      </b:Author>
    </b:Author>
    <b:Title>SQL | Join (Inner, Left, Right and Full Joins)</b:Title>
    <b:ProductionCompany>GeeksforGeeks</b:ProductionCompany>
    <b:Year>2020</b:Year>
    <b:Month>November</b:Month>
    <b:Day>9th</b:Day>
    <b:YearAccessed>2021</b:YearAccessed>
    <b:MonthAccessed>January</b:MonthAccessed>
    <b:DayAccessed>10th</b:DayAccessed>
    <b:URL>https://www.geeksforgeeks.org/sql-join-set-1-inner-left-right-and-full-joins/</b:URL>
    <b:RefOrder>5</b:RefOrder>
  </b:Source>
  <b:Source>
    <b:Tag>Mic20</b:Tag>
    <b:SourceType>InternetSite</b:SourceType>
    <b:Guid>{F26FC505-27FB-4023-B47B-2A69B645D4F9}</b:Guid>
    <b:Author>
      <b:Author>
        <b:Corporate>Microsoft</b:Corporate>
      </b:Author>
    </b:Author>
    <b:Title>CREATE TABLE (Transact-SQL)</b:Title>
    <b:ProductionCompany>Microsoft</b:ProductionCompany>
    <b:Year>2020</b:Year>
    <b:Month>September</b:Month>
    <b:Day>22nd</b:Day>
    <b:YearAccessed>2021</b:YearAccessed>
    <b:MonthAccessed>January</b:MonthAccessed>
    <b:DayAccessed>5th</b:DayAccessed>
    <b:URL>https://docs.microsoft.com/en-us/sql/t-sql/statements/create-table-transact-sql?view=sql-server-ver15</b:URL>
    <b:RefOrder>1</b:RefOrder>
  </b:Source>
</b:Sources>
</file>

<file path=customXml/itemProps1.xml><?xml version="1.0" encoding="utf-8"?>
<ds:datastoreItem xmlns:ds="http://schemas.openxmlformats.org/officeDocument/2006/customXml" ds:itemID="{FF193D8F-B7B1-4086-B4A6-BDD20A893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7</Pages>
  <Words>1452</Words>
  <Characters>8279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Kallum Gordon</dc:creator>
  <cp:keywords/>
  <dc:description/>
  <cp:lastModifiedBy>Kallum Gordon</cp:lastModifiedBy>
  <cp:revision>46</cp:revision>
  <dcterms:created xsi:type="dcterms:W3CDTF">2021-01-11T23:51:00Z</dcterms:created>
  <dcterms:modified xsi:type="dcterms:W3CDTF">2021-01-17T03:41:00Z</dcterms:modified>
</cp:coreProperties>
</file>