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3.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4.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5.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CFA67" w14:textId="77777777" w:rsidR="001C151C" w:rsidRDefault="001C151C" w:rsidP="00045B2A">
      <w:pPr>
        <w:pStyle w:val="Heading1"/>
        <w:spacing w:line="360" w:lineRule="auto"/>
        <w:rPr>
          <w:rFonts w:ascii="Arial" w:hAnsi="Arial" w:cs="Arial"/>
          <w:b/>
          <w:bCs/>
          <w:sz w:val="22"/>
          <w:szCs w:val="22"/>
        </w:rPr>
      </w:pPr>
    </w:p>
    <w:p w14:paraId="38110654" w14:textId="77777777" w:rsidR="001C151C" w:rsidRDefault="001C151C" w:rsidP="00045B2A">
      <w:pPr>
        <w:pStyle w:val="Heading1"/>
        <w:spacing w:line="360" w:lineRule="auto"/>
        <w:rPr>
          <w:rFonts w:ascii="Arial" w:hAnsi="Arial" w:cs="Arial"/>
          <w:b/>
          <w:bCs/>
          <w:sz w:val="22"/>
          <w:szCs w:val="22"/>
        </w:rPr>
      </w:pPr>
    </w:p>
    <w:p w14:paraId="20A4072A" w14:textId="77777777" w:rsidR="004C4FF1" w:rsidRDefault="004C4FF1" w:rsidP="004C4FF1">
      <w:pPr>
        <w:jc w:val="center"/>
        <w:rPr>
          <w:rFonts w:ascii="Arial" w:hAnsi="Arial" w:cs="Arial"/>
          <w:b/>
          <w:bCs/>
        </w:rPr>
      </w:pPr>
      <w:r w:rsidRPr="00FB719F">
        <w:rPr>
          <w:rFonts w:ascii="Arial" w:hAnsi="Arial" w:cs="Arial"/>
          <w:b/>
          <w:bCs/>
        </w:rPr>
        <w:t>Component 2 - Research Report</w:t>
      </w:r>
    </w:p>
    <w:p w14:paraId="1133D304" w14:textId="77777777" w:rsidR="009E64A0" w:rsidRDefault="009E64A0" w:rsidP="004C4FF1">
      <w:pPr>
        <w:jc w:val="center"/>
        <w:rPr>
          <w:rFonts w:ascii="Arial" w:hAnsi="Arial" w:cs="Arial"/>
          <w:b/>
          <w:bCs/>
        </w:rPr>
      </w:pPr>
    </w:p>
    <w:p w14:paraId="190CCB6A" w14:textId="77777777" w:rsidR="009E64A0" w:rsidRDefault="009E64A0" w:rsidP="004C4FF1">
      <w:pPr>
        <w:jc w:val="center"/>
        <w:rPr>
          <w:rFonts w:ascii="Arial" w:hAnsi="Arial" w:cs="Arial"/>
          <w:b/>
          <w:bCs/>
        </w:rPr>
      </w:pPr>
    </w:p>
    <w:p w14:paraId="43D3E246" w14:textId="12438D20" w:rsidR="009E64A0" w:rsidRDefault="00724752" w:rsidP="00724752">
      <w:pPr>
        <w:jc w:val="center"/>
        <w:rPr>
          <w:rFonts w:ascii="Arial" w:hAnsi="Arial" w:cs="Arial"/>
          <w:b/>
          <w:bCs/>
        </w:rPr>
      </w:pPr>
      <w:r w:rsidRPr="00724752">
        <w:rPr>
          <w:rFonts w:ascii="Arial" w:hAnsi="Arial" w:cs="Arial"/>
          <w:b/>
          <w:bCs/>
        </w:rPr>
        <w:t xml:space="preserve">Which Digital Tool Is Most Commonly Used </w:t>
      </w:r>
      <w:proofErr w:type="gramStart"/>
      <w:r w:rsidRPr="00724752">
        <w:rPr>
          <w:rFonts w:ascii="Arial" w:hAnsi="Arial" w:cs="Arial"/>
          <w:b/>
          <w:bCs/>
        </w:rPr>
        <w:t>For</w:t>
      </w:r>
      <w:proofErr w:type="gramEnd"/>
      <w:r w:rsidRPr="00724752">
        <w:rPr>
          <w:rFonts w:ascii="Arial" w:hAnsi="Arial" w:cs="Arial"/>
          <w:b/>
          <w:bCs/>
        </w:rPr>
        <w:t xml:space="preserve"> Collaboration At UWTSD?</w:t>
      </w:r>
    </w:p>
    <w:p w14:paraId="33DDD654" w14:textId="77777777" w:rsidR="009E64A0" w:rsidRDefault="009E64A0" w:rsidP="004C4FF1">
      <w:pPr>
        <w:jc w:val="center"/>
        <w:rPr>
          <w:rFonts w:ascii="Arial" w:hAnsi="Arial" w:cs="Arial"/>
          <w:b/>
          <w:bCs/>
        </w:rPr>
      </w:pPr>
    </w:p>
    <w:p w14:paraId="647966D9" w14:textId="77777777" w:rsidR="009E64A0" w:rsidRDefault="009E64A0" w:rsidP="004C4FF1">
      <w:pPr>
        <w:jc w:val="center"/>
        <w:rPr>
          <w:rFonts w:ascii="Arial" w:hAnsi="Arial" w:cs="Arial"/>
          <w:b/>
          <w:bCs/>
        </w:rPr>
      </w:pPr>
    </w:p>
    <w:p w14:paraId="589BA176" w14:textId="77777777" w:rsidR="009E64A0" w:rsidRPr="00FB719F" w:rsidRDefault="009E64A0" w:rsidP="004C4FF1">
      <w:pPr>
        <w:jc w:val="center"/>
        <w:rPr>
          <w:rFonts w:ascii="Arial" w:hAnsi="Arial" w:cs="Arial"/>
          <w:b/>
          <w:bCs/>
        </w:rPr>
      </w:pPr>
    </w:p>
    <w:p w14:paraId="4FB3A30F" w14:textId="232461AC" w:rsidR="004C4FF1" w:rsidRPr="00FB719F" w:rsidRDefault="004C4FF1" w:rsidP="004C4FF1">
      <w:pPr>
        <w:jc w:val="center"/>
        <w:rPr>
          <w:rFonts w:ascii="Arial" w:hAnsi="Arial" w:cs="Arial"/>
        </w:rPr>
      </w:pPr>
      <w:r w:rsidRPr="00FB719F">
        <w:rPr>
          <w:rFonts w:ascii="Arial" w:hAnsi="Arial" w:cs="Arial"/>
        </w:rPr>
        <w:t>Student Name:</w:t>
      </w:r>
      <w:r w:rsidR="009E64A0">
        <w:rPr>
          <w:rFonts w:ascii="Arial" w:hAnsi="Arial" w:cs="Arial"/>
        </w:rPr>
        <w:t xml:space="preserve"> Samir Mhanna</w:t>
      </w:r>
    </w:p>
    <w:p w14:paraId="39835742" w14:textId="063ADC0E" w:rsidR="004C4FF1" w:rsidRPr="00FB719F" w:rsidRDefault="004C4FF1" w:rsidP="004C4FF1">
      <w:pPr>
        <w:jc w:val="center"/>
        <w:rPr>
          <w:rFonts w:ascii="Arial" w:hAnsi="Arial" w:cs="Arial"/>
        </w:rPr>
      </w:pPr>
      <w:r w:rsidRPr="00FB719F">
        <w:rPr>
          <w:rFonts w:ascii="Arial" w:hAnsi="Arial" w:cs="Arial"/>
        </w:rPr>
        <w:t>Student Number:</w:t>
      </w:r>
      <w:r w:rsidR="009E64A0">
        <w:rPr>
          <w:rFonts w:ascii="Arial" w:hAnsi="Arial" w:cs="Arial"/>
        </w:rPr>
        <w:t xml:space="preserve"> 2119</w:t>
      </w:r>
      <w:r w:rsidR="00950B74">
        <w:rPr>
          <w:rFonts w:ascii="Arial" w:hAnsi="Arial" w:cs="Arial"/>
        </w:rPr>
        <w:t>514</w:t>
      </w:r>
    </w:p>
    <w:p w14:paraId="7EB74C86" w14:textId="200B2D3D" w:rsidR="004C4FF1" w:rsidRPr="00FB719F" w:rsidRDefault="004C4FF1" w:rsidP="00CF3D91">
      <w:pPr>
        <w:jc w:val="center"/>
        <w:rPr>
          <w:rFonts w:ascii="Arial" w:hAnsi="Arial" w:cs="Arial"/>
        </w:rPr>
      </w:pPr>
      <w:r w:rsidRPr="00FB719F">
        <w:rPr>
          <w:rFonts w:ascii="Arial" w:hAnsi="Arial" w:cs="Arial"/>
        </w:rPr>
        <w:t xml:space="preserve">Lecturer Name: </w:t>
      </w:r>
      <w:r w:rsidR="00CF3D91" w:rsidRPr="00CF3D91">
        <w:rPr>
          <w:rFonts w:ascii="Arial" w:hAnsi="Arial" w:cs="Arial"/>
        </w:rPr>
        <w:t>Seyed Nasirpourosgoei</w:t>
      </w:r>
    </w:p>
    <w:p w14:paraId="3A784D88" w14:textId="77777777" w:rsidR="00A0721D" w:rsidRDefault="00A0721D" w:rsidP="004C4FF1">
      <w:pPr>
        <w:jc w:val="center"/>
        <w:rPr>
          <w:rFonts w:ascii="Arial" w:hAnsi="Arial" w:cs="Arial"/>
          <w:b/>
          <w:bCs/>
        </w:rPr>
      </w:pPr>
      <w:r w:rsidRPr="00A0721D">
        <w:rPr>
          <w:rFonts w:ascii="Arial" w:hAnsi="Arial" w:cs="Arial"/>
          <w:b/>
          <w:bCs/>
        </w:rPr>
        <w:t>BMSW4003_BIRM</w:t>
      </w:r>
    </w:p>
    <w:p w14:paraId="642EC00D" w14:textId="2ADF0F16" w:rsidR="004C4FF1" w:rsidRDefault="004C4FF1" w:rsidP="00F81C29">
      <w:pPr>
        <w:jc w:val="center"/>
        <w:rPr>
          <w:rFonts w:ascii="Arial" w:hAnsi="Arial" w:cs="Arial"/>
          <w:b/>
          <w:bCs/>
        </w:rPr>
      </w:pPr>
      <w:r w:rsidRPr="00FB719F">
        <w:rPr>
          <w:rFonts w:ascii="Arial" w:hAnsi="Arial" w:cs="Arial"/>
          <w:b/>
          <w:bCs/>
        </w:rPr>
        <w:t>Digital Skills and Research Methods</w:t>
      </w:r>
    </w:p>
    <w:p w14:paraId="590C6B1C" w14:textId="77777777" w:rsidR="00F81C29" w:rsidRDefault="00F81C29" w:rsidP="00F81C29">
      <w:pPr>
        <w:jc w:val="center"/>
        <w:rPr>
          <w:rFonts w:ascii="Arial" w:hAnsi="Arial" w:cs="Arial"/>
          <w:b/>
          <w:bCs/>
        </w:rPr>
      </w:pPr>
    </w:p>
    <w:p w14:paraId="6224AB01" w14:textId="77777777" w:rsidR="00F81C29" w:rsidRDefault="00F81C29" w:rsidP="00F81C29">
      <w:pPr>
        <w:jc w:val="center"/>
        <w:rPr>
          <w:rFonts w:ascii="Arial" w:hAnsi="Arial" w:cs="Arial"/>
          <w:b/>
          <w:bCs/>
        </w:rPr>
      </w:pPr>
    </w:p>
    <w:p w14:paraId="12DC9F4F" w14:textId="77777777" w:rsidR="00F81C29" w:rsidRDefault="00F81C29" w:rsidP="00F81C29">
      <w:pPr>
        <w:jc w:val="center"/>
        <w:rPr>
          <w:rFonts w:ascii="Arial" w:hAnsi="Arial" w:cs="Arial"/>
          <w:b/>
          <w:bCs/>
        </w:rPr>
      </w:pPr>
    </w:p>
    <w:p w14:paraId="67C81805" w14:textId="77777777" w:rsidR="00F81C29" w:rsidRDefault="00F81C29" w:rsidP="00F81C29">
      <w:pPr>
        <w:jc w:val="center"/>
        <w:rPr>
          <w:rFonts w:ascii="Arial" w:hAnsi="Arial" w:cs="Arial"/>
          <w:b/>
          <w:bCs/>
        </w:rPr>
      </w:pPr>
    </w:p>
    <w:p w14:paraId="14348DF6" w14:textId="77777777" w:rsidR="00F81C29" w:rsidRDefault="00F81C29" w:rsidP="00F81C29">
      <w:pPr>
        <w:jc w:val="center"/>
        <w:rPr>
          <w:rFonts w:ascii="Arial" w:hAnsi="Arial" w:cs="Arial"/>
          <w:b/>
          <w:bCs/>
        </w:rPr>
      </w:pPr>
    </w:p>
    <w:p w14:paraId="35883986" w14:textId="77777777" w:rsidR="00F81C29" w:rsidRDefault="00F81C29" w:rsidP="00F81C29">
      <w:pPr>
        <w:jc w:val="center"/>
        <w:rPr>
          <w:rFonts w:ascii="Arial" w:hAnsi="Arial" w:cs="Arial"/>
          <w:b/>
          <w:bCs/>
        </w:rPr>
      </w:pPr>
    </w:p>
    <w:p w14:paraId="76560673" w14:textId="77777777" w:rsidR="00F81C29" w:rsidRDefault="00F81C29" w:rsidP="00F81C29">
      <w:pPr>
        <w:jc w:val="center"/>
        <w:rPr>
          <w:rFonts w:ascii="Arial" w:hAnsi="Arial" w:cs="Arial"/>
          <w:b/>
          <w:bCs/>
        </w:rPr>
      </w:pPr>
    </w:p>
    <w:p w14:paraId="54875AEE" w14:textId="77777777" w:rsidR="00F81C29" w:rsidRDefault="00F81C29" w:rsidP="00F81C29">
      <w:pPr>
        <w:jc w:val="center"/>
        <w:rPr>
          <w:rFonts w:ascii="Arial" w:hAnsi="Arial" w:cs="Arial"/>
          <w:b/>
          <w:bCs/>
        </w:rPr>
      </w:pPr>
    </w:p>
    <w:p w14:paraId="24F8EC41" w14:textId="77777777" w:rsidR="00F81C29" w:rsidRDefault="00F81C29" w:rsidP="00F81C29">
      <w:pPr>
        <w:jc w:val="center"/>
        <w:rPr>
          <w:rFonts w:ascii="Arial" w:hAnsi="Arial" w:cs="Arial"/>
          <w:b/>
          <w:bCs/>
        </w:rPr>
      </w:pPr>
    </w:p>
    <w:p w14:paraId="2A4B6A47" w14:textId="77777777" w:rsidR="00F81C29" w:rsidRDefault="00F81C29" w:rsidP="00F81C29">
      <w:pPr>
        <w:jc w:val="center"/>
        <w:rPr>
          <w:rFonts w:ascii="Arial" w:hAnsi="Arial" w:cs="Arial"/>
          <w:b/>
          <w:bCs/>
        </w:rPr>
      </w:pPr>
    </w:p>
    <w:p w14:paraId="64556252" w14:textId="77777777" w:rsidR="00F81C29" w:rsidRDefault="00F81C29" w:rsidP="00F81C29">
      <w:pPr>
        <w:jc w:val="center"/>
        <w:rPr>
          <w:rFonts w:ascii="Arial" w:hAnsi="Arial" w:cs="Arial"/>
          <w:b/>
          <w:bCs/>
        </w:rPr>
      </w:pPr>
    </w:p>
    <w:p w14:paraId="1E18CCF0" w14:textId="77777777" w:rsidR="00F81C29" w:rsidRDefault="00F81C29" w:rsidP="00F81C29">
      <w:pPr>
        <w:jc w:val="center"/>
        <w:rPr>
          <w:rFonts w:ascii="Arial" w:hAnsi="Arial" w:cs="Arial"/>
          <w:b/>
          <w:bCs/>
        </w:rPr>
      </w:pPr>
    </w:p>
    <w:p w14:paraId="5A212E0C" w14:textId="77777777" w:rsidR="00F81C29" w:rsidRDefault="00F81C29" w:rsidP="00F81C29">
      <w:pPr>
        <w:jc w:val="center"/>
        <w:rPr>
          <w:rFonts w:ascii="Arial" w:hAnsi="Arial" w:cs="Arial"/>
          <w:b/>
          <w:bCs/>
        </w:rPr>
      </w:pPr>
    </w:p>
    <w:p w14:paraId="34217EC4" w14:textId="77777777" w:rsidR="00F81C29" w:rsidRDefault="00F81C29" w:rsidP="00F81C29">
      <w:pPr>
        <w:jc w:val="center"/>
        <w:rPr>
          <w:rFonts w:ascii="Arial" w:hAnsi="Arial" w:cs="Arial"/>
          <w:b/>
          <w:bCs/>
        </w:rPr>
      </w:pPr>
    </w:p>
    <w:p w14:paraId="659DB827" w14:textId="77777777" w:rsidR="00F81C29" w:rsidRDefault="00F81C29" w:rsidP="00F81C29">
      <w:pPr>
        <w:jc w:val="center"/>
        <w:rPr>
          <w:rFonts w:ascii="Arial" w:hAnsi="Arial" w:cs="Arial"/>
          <w:b/>
          <w:bCs/>
        </w:rPr>
      </w:pPr>
    </w:p>
    <w:p w14:paraId="3BB46096" w14:textId="77777777" w:rsidR="00F81C29" w:rsidRDefault="00F81C29" w:rsidP="00F81C29">
      <w:pPr>
        <w:jc w:val="center"/>
        <w:rPr>
          <w:rFonts w:ascii="Arial" w:hAnsi="Arial" w:cs="Arial"/>
          <w:b/>
          <w:bCs/>
        </w:rPr>
      </w:pPr>
    </w:p>
    <w:p w14:paraId="562D17E5" w14:textId="5190FABD" w:rsidR="00A43A12" w:rsidRDefault="00A43A12" w:rsidP="00A43A12">
      <w:pPr>
        <w:tabs>
          <w:tab w:val="left" w:pos="3429"/>
          <w:tab w:val="center" w:pos="4513"/>
        </w:tabs>
        <w:rPr>
          <w:rFonts w:ascii="Arial" w:hAnsi="Arial" w:cs="Arial"/>
          <w:b/>
          <w:bCs/>
        </w:rPr>
      </w:pPr>
      <w:r>
        <w:rPr>
          <w:rFonts w:ascii="Arial" w:hAnsi="Arial" w:cs="Arial"/>
          <w:b/>
          <w:bCs/>
        </w:rPr>
        <w:tab/>
        <w:t>2022</w:t>
      </w:r>
    </w:p>
    <w:p w14:paraId="18D7C85D" w14:textId="4D105B55" w:rsidR="00A43A12" w:rsidRPr="00874546" w:rsidRDefault="00874546" w:rsidP="00874546">
      <w:pPr>
        <w:pStyle w:val="Heading1"/>
        <w:rPr>
          <w:rFonts w:asciiTheme="minorBidi" w:hAnsiTheme="minorBidi" w:cstheme="minorBidi"/>
          <w:b/>
          <w:bCs/>
          <w:sz w:val="28"/>
          <w:szCs w:val="28"/>
        </w:rPr>
      </w:pPr>
      <w:bookmarkStart w:id="0" w:name="_Toc100518574"/>
      <w:r w:rsidRPr="00874546">
        <w:rPr>
          <w:rFonts w:asciiTheme="minorBidi" w:hAnsiTheme="minorBidi" w:cstheme="minorBidi"/>
          <w:sz w:val="28"/>
          <w:szCs w:val="28"/>
        </w:rPr>
        <w:lastRenderedPageBreak/>
        <w:t>Abstract</w:t>
      </w:r>
      <w:bookmarkEnd w:id="0"/>
      <w:r w:rsidRPr="00874546">
        <w:rPr>
          <w:rFonts w:asciiTheme="minorBidi" w:hAnsiTheme="minorBidi" w:cstheme="minorBidi"/>
          <w:sz w:val="28"/>
          <w:szCs w:val="28"/>
        </w:rPr>
        <w:t xml:space="preserve"> </w:t>
      </w:r>
    </w:p>
    <w:p w14:paraId="72ECD9C6" w14:textId="334B9ED3" w:rsidR="00A43A12" w:rsidRDefault="00A43A12" w:rsidP="00A43A12">
      <w:pPr>
        <w:tabs>
          <w:tab w:val="left" w:pos="3429"/>
          <w:tab w:val="center" w:pos="4513"/>
        </w:tabs>
        <w:rPr>
          <w:rFonts w:ascii="Arial" w:hAnsi="Arial" w:cs="Arial"/>
          <w:b/>
          <w:bCs/>
        </w:rPr>
      </w:pPr>
    </w:p>
    <w:p w14:paraId="0BA16D0D" w14:textId="7E55DBB1" w:rsidR="00874546" w:rsidRPr="00460612" w:rsidRDefault="00460612" w:rsidP="00460612">
      <w:pPr>
        <w:tabs>
          <w:tab w:val="left" w:pos="3429"/>
          <w:tab w:val="center" w:pos="4513"/>
        </w:tabs>
        <w:spacing w:line="360" w:lineRule="auto"/>
        <w:rPr>
          <w:rFonts w:ascii="Arial" w:hAnsi="Arial" w:cs="Arial"/>
        </w:rPr>
      </w:pPr>
      <w:r w:rsidRPr="00460612">
        <w:rPr>
          <w:rFonts w:ascii="Arial" w:hAnsi="Arial" w:cs="Arial"/>
        </w:rPr>
        <w:t>The purpose of this study was to determine which digital tool is most frequently used for collaboration at the University of Wales Trinity S</w:t>
      </w:r>
      <w:r w:rsidR="00746ED9">
        <w:rPr>
          <w:rFonts w:ascii="Arial" w:hAnsi="Arial" w:cs="Arial"/>
        </w:rPr>
        <w:t>ain</w:t>
      </w:r>
      <w:r w:rsidRPr="00460612">
        <w:rPr>
          <w:rFonts w:ascii="Arial" w:hAnsi="Arial" w:cs="Arial"/>
        </w:rPr>
        <w:t xml:space="preserve">t dived. A survey was designed with basic questions on </w:t>
      </w:r>
      <w:r w:rsidR="00746ED9" w:rsidRPr="00460612">
        <w:rPr>
          <w:rFonts w:ascii="Arial" w:hAnsi="Arial" w:cs="Arial"/>
        </w:rPr>
        <w:t>whether</w:t>
      </w:r>
      <w:r w:rsidRPr="00460612">
        <w:rPr>
          <w:rFonts w:ascii="Arial" w:hAnsi="Arial" w:cs="Arial"/>
        </w:rPr>
        <w:t xml:space="preserve"> to use digital tools for collaboration and which tools students and faculty like to use while collaborating. </w:t>
      </w:r>
      <w:r w:rsidR="00E96D34">
        <w:rPr>
          <w:rFonts w:ascii="Arial" w:hAnsi="Arial" w:cs="Arial"/>
        </w:rPr>
        <w:t>The study</w:t>
      </w:r>
      <w:r w:rsidRPr="00460612">
        <w:rPr>
          <w:rFonts w:ascii="Arial" w:hAnsi="Arial" w:cs="Arial"/>
        </w:rPr>
        <w:t xml:space="preserve"> was finding that </w:t>
      </w:r>
      <w:r w:rsidR="00E96D34">
        <w:rPr>
          <w:rFonts w:ascii="Arial" w:hAnsi="Arial" w:cs="Arial"/>
        </w:rPr>
        <w:t xml:space="preserve">the </w:t>
      </w:r>
      <w:r w:rsidRPr="00460612">
        <w:rPr>
          <w:rFonts w:ascii="Arial" w:hAnsi="Arial" w:cs="Arial"/>
        </w:rPr>
        <w:t xml:space="preserve">population </w:t>
      </w:r>
      <w:r w:rsidR="00E96D34">
        <w:rPr>
          <w:rFonts w:ascii="Arial" w:hAnsi="Arial" w:cs="Arial"/>
        </w:rPr>
        <w:t>uses</w:t>
      </w:r>
      <w:r w:rsidRPr="00460612">
        <w:rPr>
          <w:rFonts w:ascii="Arial" w:hAnsi="Arial" w:cs="Arial"/>
        </w:rPr>
        <w:t xml:space="preserve"> digital technologies to </w:t>
      </w:r>
      <w:r w:rsidR="00E96D34">
        <w:rPr>
          <w:rFonts w:ascii="Arial" w:hAnsi="Arial" w:cs="Arial"/>
        </w:rPr>
        <w:t>encourage</w:t>
      </w:r>
      <w:r w:rsidRPr="00460612">
        <w:rPr>
          <w:rFonts w:ascii="Arial" w:hAnsi="Arial" w:cs="Arial"/>
        </w:rPr>
        <w:t xml:space="preserve"> collaborative work, allowing students and institutions to interact, communicate, and produce from any location, at any time. </w:t>
      </w:r>
      <w:r w:rsidR="00E96D34">
        <w:rPr>
          <w:rFonts w:ascii="Arial" w:hAnsi="Arial" w:cs="Arial"/>
        </w:rPr>
        <w:t>M</w:t>
      </w:r>
      <w:r w:rsidR="00746ED9" w:rsidRPr="00460612">
        <w:rPr>
          <w:rFonts w:ascii="Arial" w:hAnsi="Arial" w:cs="Arial"/>
        </w:rPr>
        <w:t>ost people</w:t>
      </w:r>
      <w:r w:rsidRPr="00460612">
        <w:rPr>
          <w:rFonts w:ascii="Arial" w:hAnsi="Arial" w:cs="Arial"/>
        </w:rPr>
        <w:t xml:space="preserve"> use a range of digital technologies to connect with one another or with the university. Microsoft Teams, OneDrive, and the WhatsApp platform are three of the most popular digital tools among the public. the result </w:t>
      </w:r>
      <w:r w:rsidR="00E96D34">
        <w:rPr>
          <w:rFonts w:ascii="Arial" w:hAnsi="Arial" w:cs="Arial"/>
        </w:rPr>
        <w:t>suggests</w:t>
      </w:r>
      <w:r w:rsidRPr="00460612">
        <w:rPr>
          <w:rFonts w:ascii="Arial" w:hAnsi="Arial" w:cs="Arial"/>
        </w:rPr>
        <w:t xml:space="preserve"> population must comprehend the significance of digital tools for collaboration and enhance their digital abilities </w:t>
      </w:r>
      <w:proofErr w:type="gramStart"/>
      <w:r w:rsidRPr="00460612">
        <w:rPr>
          <w:rFonts w:ascii="Arial" w:hAnsi="Arial" w:cs="Arial"/>
        </w:rPr>
        <w:t>in order to</w:t>
      </w:r>
      <w:proofErr w:type="gramEnd"/>
      <w:r w:rsidRPr="00460612">
        <w:rPr>
          <w:rFonts w:ascii="Arial" w:hAnsi="Arial" w:cs="Arial"/>
        </w:rPr>
        <w:t xml:space="preserve"> be able to communicate successfully and efficiently online.</w:t>
      </w:r>
    </w:p>
    <w:p w14:paraId="4AB6902B" w14:textId="77777777" w:rsidR="00A43A12" w:rsidRDefault="00A43A12" w:rsidP="00A43A12">
      <w:pPr>
        <w:tabs>
          <w:tab w:val="left" w:pos="3429"/>
          <w:tab w:val="center" w:pos="4513"/>
        </w:tabs>
        <w:rPr>
          <w:rFonts w:ascii="Arial" w:hAnsi="Arial" w:cs="Arial"/>
          <w:b/>
          <w:bCs/>
        </w:rPr>
      </w:pPr>
    </w:p>
    <w:p w14:paraId="323CD4C5" w14:textId="77777777" w:rsidR="00A43A12" w:rsidRDefault="00A43A12" w:rsidP="00A43A12">
      <w:pPr>
        <w:tabs>
          <w:tab w:val="left" w:pos="3429"/>
          <w:tab w:val="center" w:pos="4513"/>
        </w:tabs>
        <w:rPr>
          <w:rFonts w:ascii="Arial" w:hAnsi="Arial" w:cs="Arial"/>
          <w:b/>
          <w:bCs/>
        </w:rPr>
      </w:pPr>
    </w:p>
    <w:p w14:paraId="48744EE1" w14:textId="77777777" w:rsidR="00A43A12" w:rsidRDefault="00A43A12" w:rsidP="00A43A12">
      <w:pPr>
        <w:tabs>
          <w:tab w:val="left" w:pos="3429"/>
          <w:tab w:val="center" w:pos="4513"/>
        </w:tabs>
        <w:rPr>
          <w:rFonts w:ascii="Arial" w:hAnsi="Arial" w:cs="Arial"/>
          <w:b/>
          <w:bCs/>
        </w:rPr>
      </w:pPr>
    </w:p>
    <w:p w14:paraId="555BA2E1" w14:textId="77777777" w:rsidR="00A43A12" w:rsidRDefault="00A43A12" w:rsidP="00A43A12">
      <w:pPr>
        <w:tabs>
          <w:tab w:val="left" w:pos="3429"/>
          <w:tab w:val="center" w:pos="4513"/>
        </w:tabs>
        <w:rPr>
          <w:rFonts w:ascii="Arial" w:hAnsi="Arial" w:cs="Arial"/>
          <w:b/>
          <w:bCs/>
        </w:rPr>
      </w:pPr>
    </w:p>
    <w:p w14:paraId="6FCC2B2A" w14:textId="77777777" w:rsidR="00A43A12" w:rsidRDefault="00A43A12" w:rsidP="00A43A12">
      <w:pPr>
        <w:tabs>
          <w:tab w:val="left" w:pos="3429"/>
          <w:tab w:val="center" w:pos="4513"/>
        </w:tabs>
        <w:rPr>
          <w:rFonts w:ascii="Arial" w:hAnsi="Arial" w:cs="Arial"/>
          <w:b/>
          <w:bCs/>
        </w:rPr>
      </w:pPr>
    </w:p>
    <w:p w14:paraId="6635A3DA" w14:textId="77777777" w:rsidR="00A43A12" w:rsidRDefault="00A43A12" w:rsidP="00A43A12">
      <w:pPr>
        <w:tabs>
          <w:tab w:val="left" w:pos="3429"/>
          <w:tab w:val="center" w:pos="4513"/>
        </w:tabs>
        <w:rPr>
          <w:rFonts w:ascii="Arial" w:hAnsi="Arial" w:cs="Arial"/>
          <w:b/>
          <w:bCs/>
        </w:rPr>
      </w:pPr>
    </w:p>
    <w:p w14:paraId="5E628F85" w14:textId="6E36712C" w:rsidR="00F81C29" w:rsidRPr="00FB719F" w:rsidRDefault="00A43A12" w:rsidP="00A43A12">
      <w:pPr>
        <w:tabs>
          <w:tab w:val="left" w:pos="3429"/>
          <w:tab w:val="center" w:pos="4513"/>
        </w:tabs>
        <w:rPr>
          <w:rFonts w:ascii="Arial" w:hAnsi="Arial" w:cs="Arial"/>
          <w:b/>
          <w:bCs/>
        </w:rPr>
      </w:pPr>
      <w:r>
        <w:rPr>
          <w:rFonts w:ascii="Arial" w:hAnsi="Arial" w:cs="Arial"/>
          <w:b/>
          <w:bCs/>
        </w:rPr>
        <w:tab/>
      </w:r>
    </w:p>
    <w:sdt>
      <w:sdtPr>
        <w:rPr>
          <w:rFonts w:asciiTheme="minorHAnsi" w:eastAsiaTheme="minorEastAsia" w:hAnsiTheme="minorHAnsi" w:cstheme="minorBidi"/>
          <w:color w:val="auto"/>
          <w:sz w:val="22"/>
          <w:szCs w:val="22"/>
        </w:rPr>
        <w:id w:val="332273934"/>
        <w:docPartObj>
          <w:docPartGallery w:val="Table of Contents"/>
          <w:docPartUnique/>
        </w:docPartObj>
      </w:sdtPr>
      <w:sdtEndPr>
        <w:rPr>
          <w:b/>
          <w:bCs/>
          <w:noProof/>
        </w:rPr>
      </w:sdtEndPr>
      <w:sdtContent>
        <w:p w14:paraId="30E452B5" w14:textId="58430A6F" w:rsidR="00A43A12" w:rsidRPr="00A43A12" w:rsidRDefault="00F81C29" w:rsidP="00A43A12">
          <w:pPr>
            <w:pStyle w:val="TOCHeading"/>
          </w:pPr>
          <w:r>
            <w:t>Contents</w:t>
          </w:r>
        </w:p>
        <w:p w14:paraId="70485B8A" w14:textId="33E2FAF6" w:rsidR="00DA6B7C" w:rsidRDefault="00F81C29">
          <w:pPr>
            <w:pStyle w:val="TOC1"/>
            <w:tabs>
              <w:tab w:val="right" w:leader="dot" w:pos="9016"/>
            </w:tabs>
            <w:rPr>
              <w:rFonts w:cstheme="minorBidi"/>
              <w:noProof/>
              <w:lang w:eastAsia="en-GB"/>
            </w:rPr>
          </w:pPr>
          <w:r>
            <w:fldChar w:fldCharType="begin"/>
          </w:r>
          <w:r>
            <w:instrText xml:space="preserve"> TOC \o "1-3" \h \z \u </w:instrText>
          </w:r>
          <w:r>
            <w:fldChar w:fldCharType="separate"/>
          </w:r>
          <w:hyperlink w:anchor="_Toc100518574" w:history="1">
            <w:r w:rsidR="00DA6B7C" w:rsidRPr="00B0389A">
              <w:rPr>
                <w:rStyle w:val="Hyperlink"/>
                <w:rFonts w:asciiTheme="minorBidi" w:hAnsiTheme="minorBidi"/>
                <w:noProof/>
              </w:rPr>
              <w:t>Abstract</w:t>
            </w:r>
            <w:r w:rsidR="00DA6B7C">
              <w:rPr>
                <w:noProof/>
                <w:webHidden/>
              </w:rPr>
              <w:tab/>
            </w:r>
            <w:r w:rsidR="00DA6B7C">
              <w:rPr>
                <w:noProof/>
                <w:webHidden/>
              </w:rPr>
              <w:fldChar w:fldCharType="begin"/>
            </w:r>
            <w:r w:rsidR="00DA6B7C">
              <w:rPr>
                <w:noProof/>
                <w:webHidden/>
              </w:rPr>
              <w:instrText xml:space="preserve"> PAGEREF _Toc100518574 \h </w:instrText>
            </w:r>
            <w:r w:rsidR="00DA6B7C">
              <w:rPr>
                <w:noProof/>
                <w:webHidden/>
              </w:rPr>
            </w:r>
            <w:r w:rsidR="00DA6B7C">
              <w:rPr>
                <w:noProof/>
                <w:webHidden/>
              </w:rPr>
              <w:fldChar w:fldCharType="separate"/>
            </w:r>
            <w:r w:rsidR="00DA6B7C">
              <w:rPr>
                <w:noProof/>
                <w:webHidden/>
              </w:rPr>
              <w:t>2</w:t>
            </w:r>
            <w:r w:rsidR="00DA6B7C">
              <w:rPr>
                <w:noProof/>
                <w:webHidden/>
              </w:rPr>
              <w:fldChar w:fldCharType="end"/>
            </w:r>
          </w:hyperlink>
        </w:p>
        <w:p w14:paraId="22ECA37D" w14:textId="180BB92D" w:rsidR="00DA6B7C" w:rsidRDefault="00DA6B7C">
          <w:pPr>
            <w:pStyle w:val="TOC1"/>
            <w:tabs>
              <w:tab w:val="left" w:pos="440"/>
              <w:tab w:val="right" w:leader="dot" w:pos="9016"/>
            </w:tabs>
            <w:rPr>
              <w:rFonts w:cstheme="minorBidi"/>
              <w:noProof/>
              <w:lang w:eastAsia="en-GB"/>
            </w:rPr>
          </w:pPr>
          <w:hyperlink w:anchor="_Toc100518575" w:history="1">
            <w:r w:rsidRPr="00B0389A">
              <w:rPr>
                <w:rStyle w:val="Hyperlink"/>
                <w:rFonts w:ascii="Arial" w:hAnsi="Arial" w:cs="Arial"/>
                <w:b/>
                <w:bCs/>
                <w:noProof/>
              </w:rPr>
              <w:t>1.</w:t>
            </w:r>
            <w:r>
              <w:rPr>
                <w:rFonts w:cstheme="minorBidi"/>
                <w:noProof/>
                <w:lang w:eastAsia="en-GB"/>
              </w:rPr>
              <w:tab/>
            </w:r>
            <w:r w:rsidRPr="00B0389A">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_Toc100518575 \h </w:instrText>
            </w:r>
            <w:r>
              <w:rPr>
                <w:noProof/>
                <w:webHidden/>
              </w:rPr>
            </w:r>
            <w:r>
              <w:rPr>
                <w:noProof/>
                <w:webHidden/>
              </w:rPr>
              <w:fldChar w:fldCharType="separate"/>
            </w:r>
            <w:r>
              <w:rPr>
                <w:noProof/>
                <w:webHidden/>
              </w:rPr>
              <w:t>3</w:t>
            </w:r>
            <w:r>
              <w:rPr>
                <w:noProof/>
                <w:webHidden/>
              </w:rPr>
              <w:fldChar w:fldCharType="end"/>
            </w:r>
          </w:hyperlink>
        </w:p>
        <w:p w14:paraId="6B48AAAE" w14:textId="7863CBE7" w:rsidR="00DA6B7C" w:rsidRDefault="00DA6B7C">
          <w:pPr>
            <w:pStyle w:val="TOC1"/>
            <w:tabs>
              <w:tab w:val="left" w:pos="440"/>
              <w:tab w:val="right" w:leader="dot" w:pos="9016"/>
            </w:tabs>
            <w:rPr>
              <w:rFonts w:cstheme="minorBidi"/>
              <w:noProof/>
              <w:lang w:eastAsia="en-GB"/>
            </w:rPr>
          </w:pPr>
          <w:hyperlink w:anchor="_Toc100518576" w:history="1">
            <w:r w:rsidRPr="00B0389A">
              <w:rPr>
                <w:rStyle w:val="Hyperlink"/>
                <w:rFonts w:ascii="Arial" w:hAnsi="Arial" w:cs="Arial"/>
                <w:b/>
                <w:bCs/>
                <w:noProof/>
              </w:rPr>
              <w:t>2.</w:t>
            </w:r>
            <w:r>
              <w:rPr>
                <w:rFonts w:cstheme="minorBidi"/>
                <w:noProof/>
                <w:lang w:eastAsia="en-GB"/>
              </w:rPr>
              <w:tab/>
            </w:r>
            <w:r w:rsidRPr="00B0389A">
              <w:rPr>
                <w:rStyle w:val="Hyperlink"/>
                <w:rFonts w:ascii="Arial" w:hAnsi="Arial" w:cs="Arial"/>
                <w:b/>
                <w:bCs/>
                <w:noProof/>
              </w:rPr>
              <w:t>research design</w:t>
            </w:r>
            <w:r>
              <w:rPr>
                <w:noProof/>
                <w:webHidden/>
              </w:rPr>
              <w:tab/>
            </w:r>
            <w:r>
              <w:rPr>
                <w:noProof/>
                <w:webHidden/>
              </w:rPr>
              <w:fldChar w:fldCharType="begin"/>
            </w:r>
            <w:r>
              <w:rPr>
                <w:noProof/>
                <w:webHidden/>
              </w:rPr>
              <w:instrText xml:space="preserve"> PAGEREF _Toc100518576 \h </w:instrText>
            </w:r>
            <w:r>
              <w:rPr>
                <w:noProof/>
                <w:webHidden/>
              </w:rPr>
            </w:r>
            <w:r>
              <w:rPr>
                <w:noProof/>
                <w:webHidden/>
              </w:rPr>
              <w:fldChar w:fldCharType="separate"/>
            </w:r>
            <w:r>
              <w:rPr>
                <w:noProof/>
                <w:webHidden/>
              </w:rPr>
              <w:t>3</w:t>
            </w:r>
            <w:r>
              <w:rPr>
                <w:noProof/>
                <w:webHidden/>
              </w:rPr>
              <w:fldChar w:fldCharType="end"/>
            </w:r>
          </w:hyperlink>
        </w:p>
        <w:p w14:paraId="5DC8BEDC" w14:textId="71D7B503" w:rsidR="00DA6B7C" w:rsidRDefault="00DA6B7C">
          <w:pPr>
            <w:pStyle w:val="TOC1"/>
            <w:tabs>
              <w:tab w:val="left" w:pos="660"/>
              <w:tab w:val="right" w:leader="dot" w:pos="9016"/>
            </w:tabs>
            <w:rPr>
              <w:rFonts w:cstheme="minorBidi"/>
              <w:noProof/>
              <w:lang w:eastAsia="en-GB"/>
            </w:rPr>
          </w:pPr>
          <w:hyperlink w:anchor="_Toc100518577" w:history="1">
            <w:r w:rsidRPr="00B0389A">
              <w:rPr>
                <w:rStyle w:val="Hyperlink"/>
                <w:rFonts w:ascii="Arial" w:hAnsi="Arial" w:cs="Arial"/>
                <w:noProof/>
                <w:lang w:val="fr-FR" w:eastAsia="en-US"/>
              </w:rPr>
              <w:t>2.1.</w:t>
            </w:r>
            <w:r>
              <w:rPr>
                <w:rFonts w:cstheme="minorBidi"/>
                <w:noProof/>
                <w:lang w:eastAsia="en-GB"/>
              </w:rPr>
              <w:tab/>
            </w:r>
            <w:r w:rsidRPr="00B0389A">
              <w:rPr>
                <w:rStyle w:val="Hyperlink"/>
                <w:rFonts w:ascii="Arial" w:hAnsi="Arial" w:cs="Arial"/>
                <w:noProof/>
                <w:lang w:val="fr-FR" w:eastAsia="en-US"/>
              </w:rPr>
              <w:t>Research question</w:t>
            </w:r>
            <w:r>
              <w:rPr>
                <w:noProof/>
                <w:webHidden/>
              </w:rPr>
              <w:tab/>
            </w:r>
            <w:r>
              <w:rPr>
                <w:noProof/>
                <w:webHidden/>
              </w:rPr>
              <w:fldChar w:fldCharType="begin"/>
            </w:r>
            <w:r>
              <w:rPr>
                <w:noProof/>
                <w:webHidden/>
              </w:rPr>
              <w:instrText xml:space="preserve"> PAGEREF _Toc100518577 \h </w:instrText>
            </w:r>
            <w:r>
              <w:rPr>
                <w:noProof/>
                <w:webHidden/>
              </w:rPr>
            </w:r>
            <w:r>
              <w:rPr>
                <w:noProof/>
                <w:webHidden/>
              </w:rPr>
              <w:fldChar w:fldCharType="separate"/>
            </w:r>
            <w:r>
              <w:rPr>
                <w:noProof/>
                <w:webHidden/>
              </w:rPr>
              <w:t>3</w:t>
            </w:r>
            <w:r>
              <w:rPr>
                <w:noProof/>
                <w:webHidden/>
              </w:rPr>
              <w:fldChar w:fldCharType="end"/>
            </w:r>
          </w:hyperlink>
        </w:p>
        <w:p w14:paraId="794EDC41" w14:textId="6FFD7BD9" w:rsidR="00DA6B7C" w:rsidRDefault="00DA6B7C">
          <w:pPr>
            <w:pStyle w:val="TOC1"/>
            <w:tabs>
              <w:tab w:val="left" w:pos="660"/>
              <w:tab w:val="right" w:leader="dot" w:pos="9016"/>
            </w:tabs>
            <w:rPr>
              <w:rFonts w:cstheme="minorBidi"/>
              <w:noProof/>
              <w:lang w:eastAsia="en-GB"/>
            </w:rPr>
          </w:pPr>
          <w:hyperlink w:anchor="_Toc100518578" w:history="1">
            <w:r w:rsidRPr="00B0389A">
              <w:rPr>
                <w:rStyle w:val="Hyperlink"/>
                <w:rFonts w:ascii="Arial" w:hAnsi="Arial" w:cs="Arial"/>
                <w:noProof/>
                <w:lang w:val="fr-FR" w:eastAsia="en-US"/>
              </w:rPr>
              <w:t>2.2.</w:t>
            </w:r>
            <w:r>
              <w:rPr>
                <w:rFonts w:cstheme="minorBidi"/>
                <w:noProof/>
                <w:lang w:eastAsia="en-GB"/>
              </w:rPr>
              <w:tab/>
            </w:r>
            <w:r w:rsidRPr="00B0389A">
              <w:rPr>
                <w:rStyle w:val="Hyperlink"/>
                <w:rFonts w:ascii="Arial" w:hAnsi="Arial" w:cs="Arial"/>
                <w:noProof/>
                <w:lang w:val="fr-FR" w:eastAsia="en-US"/>
              </w:rPr>
              <w:t>Method</w:t>
            </w:r>
            <w:r>
              <w:rPr>
                <w:noProof/>
                <w:webHidden/>
              </w:rPr>
              <w:tab/>
            </w:r>
            <w:r>
              <w:rPr>
                <w:noProof/>
                <w:webHidden/>
              </w:rPr>
              <w:fldChar w:fldCharType="begin"/>
            </w:r>
            <w:r>
              <w:rPr>
                <w:noProof/>
                <w:webHidden/>
              </w:rPr>
              <w:instrText xml:space="preserve"> PAGEREF _Toc100518578 \h </w:instrText>
            </w:r>
            <w:r>
              <w:rPr>
                <w:noProof/>
                <w:webHidden/>
              </w:rPr>
            </w:r>
            <w:r>
              <w:rPr>
                <w:noProof/>
                <w:webHidden/>
              </w:rPr>
              <w:fldChar w:fldCharType="separate"/>
            </w:r>
            <w:r>
              <w:rPr>
                <w:noProof/>
                <w:webHidden/>
              </w:rPr>
              <w:t>4</w:t>
            </w:r>
            <w:r>
              <w:rPr>
                <w:noProof/>
                <w:webHidden/>
              </w:rPr>
              <w:fldChar w:fldCharType="end"/>
            </w:r>
          </w:hyperlink>
        </w:p>
        <w:p w14:paraId="61649DC0" w14:textId="74300F8E" w:rsidR="00DA6B7C" w:rsidRDefault="00DA6B7C">
          <w:pPr>
            <w:pStyle w:val="TOC1"/>
            <w:tabs>
              <w:tab w:val="left" w:pos="660"/>
              <w:tab w:val="right" w:leader="dot" w:pos="9016"/>
            </w:tabs>
            <w:rPr>
              <w:rFonts w:cstheme="minorBidi"/>
              <w:noProof/>
              <w:lang w:eastAsia="en-GB"/>
            </w:rPr>
          </w:pPr>
          <w:hyperlink w:anchor="_Toc100518579" w:history="1">
            <w:r w:rsidRPr="00B0389A">
              <w:rPr>
                <w:rStyle w:val="Hyperlink"/>
                <w:rFonts w:ascii="Arial" w:hAnsi="Arial" w:cs="Arial"/>
                <w:noProof/>
                <w:lang w:val="fr-FR" w:eastAsia="en-US"/>
              </w:rPr>
              <w:t>2.3.</w:t>
            </w:r>
            <w:r>
              <w:rPr>
                <w:rFonts w:cstheme="minorBidi"/>
                <w:noProof/>
                <w:lang w:eastAsia="en-GB"/>
              </w:rPr>
              <w:tab/>
            </w:r>
            <w:r w:rsidRPr="00B0389A">
              <w:rPr>
                <w:rStyle w:val="Hyperlink"/>
                <w:rFonts w:ascii="Arial" w:hAnsi="Arial" w:cs="Arial"/>
                <w:noProof/>
                <w:lang w:val="fr-FR" w:eastAsia="en-US"/>
              </w:rPr>
              <w:t>Ethical consideration</w:t>
            </w:r>
            <w:r>
              <w:rPr>
                <w:noProof/>
                <w:webHidden/>
              </w:rPr>
              <w:tab/>
            </w:r>
            <w:r>
              <w:rPr>
                <w:noProof/>
                <w:webHidden/>
              </w:rPr>
              <w:fldChar w:fldCharType="begin"/>
            </w:r>
            <w:r>
              <w:rPr>
                <w:noProof/>
                <w:webHidden/>
              </w:rPr>
              <w:instrText xml:space="preserve"> PAGEREF _Toc100518579 \h </w:instrText>
            </w:r>
            <w:r>
              <w:rPr>
                <w:noProof/>
                <w:webHidden/>
              </w:rPr>
            </w:r>
            <w:r>
              <w:rPr>
                <w:noProof/>
                <w:webHidden/>
              </w:rPr>
              <w:fldChar w:fldCharType="separate"/>
            </w:r>
            <w:r>
              <w:rPr>
                <w:noProof/>
                <w:webHidden/>
              </w:rPr>
              <w:t>4</w:t>
            </w:r>
            <w:r>
              <w:rPr>
                <w:noProof/>
                <w:webHidden/>
              </w:rPr>
              <w:fldChar w:fldCharType="end"/>
            </w:r>
          </w:hyperlink>
        </w:p>
        <w:p w14:paraId="6C04BD91" w14:textId="4507501A" w:rsidR="00DA6B7C" w:rsidRDefault="00DA6B7C">
          <w:pPr>
            <w:pStyle w:val="TOC1"/>
            <w:tabs>
              <w:tab w:val="left" w:pos="440"/>
              <w:tab w:val="right" w:leader="dot" w:pos="9016"/>
            </w:tabs>
            <w:rPr>
              <w:rFonts w:cstheme="minorBidi"/>
              <w:noProof/>
              <w:lang w:eastAsia="en-GB"/>
            </w:rPr>
          </w:pPr>
          <w:hyperlink w:anchor="_Toc100518580" w:history="1">
            <w:r w:rsidRPr="00B0389A">
              <w:rPr>
                <w:rStyle w:val="Hyperlink"/>
                <w:rFonts w:ascii="Arial" w:hAnsi="Arial" w:cs="Arial"/>
                <w:b/>
                <w:bCs/>
                <w:noProof/>
                <w:lang w:val="fr-FR" w:eastAsia="en-US"/>
              </w:rPr>
              <w:t>3.</w:t>
            </w:r>
            <w:r>
              <w:rPr>
                <w:rFonts w:cstheme="minorBidi"/>
                <w:noProof/>
                <w:lang w:eastAsia="en-GB"/>
              </w:rPr>
              <w:tab/>
            </w:r>
            <w:r w:rsidRPr="00B0389A">
              <w:rPr>
                <w:rStyle w:val="Hyperlink"/>
                <w:rFonts w:ascii="Arial" w:hAnsi="Arial" w:cs="Arial"/>
                <w:b/>
                <w:bCs/>
                <w:noProof/>
                <w:lang w:val="fr-FR" w:eastAsia="en-US"/>
              </w:rPr>
              <w:t>Results</w:t>
            </w:r>
            <w:r>
              <w:rPr>
                <w:noProof/>
                <w:webHidden/>
              </w:rPr>
              <w:tab/>
            </w:r>
            <w:r>
              <w:rPr>
                <w:noProof/>
                <w:webHidden/>
              </w:rPr>
              <w:fldChar w:fldCharType="begin"/>
            </w:r>
            <w:r>
              <w:rPr>
                <w:noProof/>
                <w:webHidden/>
              </w:rPr>
              <w:instrText xml:space="preserve"> PAGEREF _Toc100518580 \h </w:instrText>
            </w:r>
            <w:r>
              <w:rPr>
                <w:noProof/>
                <w:webHidden/>
              </w:rPr>
            </w:r>
            <w:r>
              <w:rPr>
                <w:noProof/>
                <w:webHidden/>
              </w:rPr>
              <w:fldChar w:fldCharType="separate"/>
            </w:r>
            <w:r>
              <w:rPr>
                <w:noProof/>
                <w:webHidden/>
              </w:rPr>
              <w:t>5</w:t>
            </w:r>
            <w:r>
              <w:rPr>
                <w:noProof/>
                <w:webHidden/>
              </w:rPr>
              <w:fldChar w:fldCharType="end"/>
            </w:r>
          </w:hyperlink>
        </w:p>
        <w:p w14:paraId="0CE95652" w14:textId="2CAE9A49" w:rsidR="00DA6B7C" w:rsidRDefault="00DA6B7C">
          <w:pPr>
            <w:pStyle w:val="TOC1"/>
            <w:tabs>
              <w:tab w:val="left" w:pos="440"/>
              <w:tab w:val="right" w:leader="dot" w:pos="9016"/>
            </w:tabs>
            <w:rPr>
              <w:rFonts w:cstheme="minorBidi"/>
              <w:noProof/>
              <w:lang w:eastAsia="en-GB"/>
            </w:rPr>
          </w:pPr>
          <w:hyperlink w:anchor="_Toc100518581" w:history="1">
            <w:r w:rsidRPr="00B0389A">
              <w:rPr>
                <w:rStyle w:val="Hyperlink"/>
                <w:rFonts w:ascii="Arial" w:hAnsi="Arial" w:cs="Arial"/>
                <w:b/>
                <w:bCs/>
                <w:noProof/>
                <w:lang w:val="fr-FR" w:eastAsia="en-US"/>
              </w:rPr>
              <w:t>4.</w:t>
            </w:r>
            <w:r>
              <w:rPr>
                <w:rFonts w:cstheme="minorBidi"/>
                <w:noProof/>
                <w:lang w:eastAsia="en-GB"/>
              </w:rPr>
              <w:tab/>
            </w:r>
            <w:r w:rsidRPr="00B0389A">
              <w:rPr>
                <w:rStyle w:val="Hyperlink"/>
                <w:rFonts w:ascii="Arial" w:hAnsi="Arial" w:cs="Arial"/>
                <w:b/>
                <w:bCs/>
                <w:noProof/>
                <w:lang w:val="fr-FR" w:eastAsia="en-US"/>
              </w:rPr>
              <w:t>Discussion</w:t>
            </w:r>
            <w:r>
              <w:rPr>
                <w:noProof/>
                <w:webHidden/>
              </w:rPr>
              <w:tab/>
            </w:r>
            <w:r>
              <w:rPr>
                <w:noProof/>
                <w:webHidden/>
              </w:rPr>
              <w:fldChar w:fldCharType="begin"/>
            </w:r>
            <w:r>
              <w:rPr>
                <w:noProof/>
                <w:webHidden/>
              </w:rPr>
              <w:instrText xml:space="preserve"> PAGEREF _Toc100518581 \h </w:instrText>
            </w:r>
            <w:r>
              <w:rPr>
                <w:noProof/>
                <w:webHidden/>
              </w:rPr>
            </w:r>
            <w:r>
              <w:rPr>
                <w:noProof/>
                <w:webHidden/>
              </w:rPr>
              <w:fldChar w:fldCharType="separate"/>
            </w:r>
            <w:r>
              <w:rPr>
                <w:noProof/>
                <w:webHidden/>
              </w:rPr>
              <w:t>8</w:t>
            </w:r>
            <w:r>
              <w:rPr>
                <w:noProof/>
                <w:webHidden/>
              </w:rPr>
              <w:fldChar w:fldCharType="end"/>
            </w:r>
          </w:hyperlink>
        </w:p>
        <w:p w14:paraId="6EA137F7" w14:textId="2CD35963" w:rsidR="00DA6B7C" w:rsidRDefault="00DA6B7C">
          <w:pPr>
            <w:pStyle w:val="TOC1"/>
            <w:tabs>
              <w:tab w:val="left" w:pos="440"/>
              <w:tab w:val="right" w:leader="dot" w:pos="9016"/>
            </w:tabs>
            <w:rPr>
              <w:rFonts w:cstheme="minorBidi"/>
              <w:noProof/>
              <w:lang w:eastAsia="en-GB"/>
            </w:rPr>
          </w:pPr>
          <w:hyperlink w:anchor="_Toc100518582" w:history="1">
            <w:r w:rsidRPr="00B0389A">
              <w:rPr>
                <w:rStyle w:val="Hyperlink"/>
                <w:rFonts w:ascii="Arial" w:hAnsi="Arial" w:cs="Arial"/>
                <w:b/>
                <w:bCs/>
                <w:noProof/>
                <w:lang w:val="fr-FR" w:eastAsia="en-US"/>
              </w:rPr>
              <w:t>5.</w:t>
            </w:r>
            <w:r>
              <w:rPr>
                <w:rFonts w:cstheme="minorBidi"/>
                <w:noProof/>
                <w:lang w:eastAsia="en-GB"/>
              </w:rPr>
              <w:tab/>
            </w:r>
            <w:r w:rsidRPr="00B0389A">
              <w:rPr>
                <w:rStyle w:val="Hyperlink"/>
                <w:rFonts w:ascii="Arial" w:hAnsi="Arial" w:cs="Arial"/>
                <w:b/>
                <w:bCs/>
                <w:noProof/>
                <w:lang w:val="fr-FR" w:eastAsia="en-US"/>
              </w:rPr>
              <w:t>Conclusion</w:t>
            </w:r>
            <w:r>
              <w:rPr>
                <w:noProof/>
                <w:webHidden/>
              </w:rPr>
              <w:tab/>
            </w:r>
            <w:r>
              <w:rPr>
                <w:noProof/>
                <w:webHidden/>
              </w:rPr>
              <w:fldChar w:fldCharType="begin"/>
            </w:r>
            <w:r>
              <w:rPr>
                <w:noProof/>
                <w:webHidden/>
              </w:rPr>
              <w:instrText xml:space="preserve"> PAGEREF _Toc100518582 \h </w:instrText>
            </w:r>
            <w:r>
              <w:rPr>
                <w:noProof/>
                <w:webHidden/>
              </w:rPr>
            </w:r>
            <w:r>
              <w:rPr>
                <w:noProof/>
                <w:webHidden/>
              </w:rPr>
              <w:fldChar w:fldCharType="separate"/>
            </w:r>
            <w:r>
              <w:rPr>
                <w:noProof/>
                <w:webHidden/>
              </w:rPr>
              <w:t>10</w:t>
            </w:r>
            <w:r>
              <w:rPr>
                <w:noProof/>
                <w:webHidden/>
              </w:rPr>
              <w:fldChar w:fldCharType="end"/>
            </w:r>
          </w:hyperlink>
        </w:p>
        <w:p w14:paraId="39ECF711" w14:textId="1387CB20" w:rsidR="00DA6B7C" w:rsidRDefault="00DA6B7C">
          <w:pPr>
            <w:pStyle w:val="TOC1"/>
            <w:tabs>
              <w:tab w:val="left" w:pos="440"/>
              <w:tab w:val="right" w:leader="dot" w:pos="9016"/>
            </w:tabs>
            <w:rPr>
              <w:rFonts w:cstheme="minorBidi"/>
              <w:noProof/>
              <w:lang w:eastAsia="en-GB"/>
            </w:rPr>
          </w:pPr>
          <w:hyperlink w:anchor="_Toc100518583" w:history="1">
            <w:r w:rsidRPr="00B0389A">
              <w:rPr>
                <w:rStyle w:val="Hyperlink"/>
                <w:rFonts w:ascii="Arial" w:hAnsi="Arial" w:cs="Arial"/>
                <w:b/>
                <w:bCs/>
                <w:noProof/>
                <w:lang w:val="fr-FR" w:eastAsia="en-US"/>
              </w:rPr>
              <w:t>6.</w:t>
            </w:r>
            <w:r>
              <w:rPr>
                <w:rFonts w:cstheme="minorBidi"/>
                <w:noProof/>
                <w:lang w:eastAsia="en-GB"/>
              </w:rPr>
              <w:tab/>
            </w:r>
            <w:r w:rsidRPr="00B0389A">
              <w:rPr>
                <w:rStyle w:val="Hyperlink"/>
                <w:rFonts w:ascii="Arial" w:hAnsi="Arial" w:cs="Arial"/>
                <w:b/>
                <w:bCs/>
                <w:noProof/>
                <w:lang w:val="fr-FR" w:eastAsia="en-US"/>
              </w:rPr>
              <w:t>Reference</w:t>
            </w:r>
            <w:r>
              <w:rPr>
                <w:noProof/>
                <w:webHidden/>
              </w:rPr>
              <w:tab/>
            </w:r>
            <w:r>
              <w:rPr>
                <w:noProof/>
                <w:webHidden/>
              </w:rPr>
              <w:fldChar w:fldCharType="begin"/>
            </w:r>
            <w:r>
              <w:rPr>
                <w:noProof/>
                <w:webHidden/>
              </w:rPr>
              <w:instrText xml:space="preserve"> PAGEREF _Toc100518583 \h </w:instrText>
            </w:r>
            <w:r>
              <w:rPr>
                <w:noProof/>
                <w:webHidden/>
              </w:rPr>
            </w:r>
            <w:r>
              <w:rPr>
                <w:noProof/>
                <w:webHidden/>
              </w:rPr>
              <w:fldChar w:fldCharType="separate"/>
            </w:r>
            <w:r>
              <w:rPr>
                <w:noProof/>
                <w:webHidden/>
              </w:rPr>
              <w:t>11</w:t>
            </w:r>
            <w:r>
              <w:rPr>
                <w:noProof/>
                <w:webHidden/>
              </w:rPr>
              <w:fldChar w:fldCharType="end"/>
            </w:r>
          </w:hyperlink>
        </w:p>
        <w:p w14:paraId="52CF1639" w14:textId="1B12F250" w:rsidR="00DA6B7C" w:rsidRDefault="00DA6B7C">
          <w:pPr>
            <w:pStyle w:val="TOC1"/>
            <w:tabs>
              <w:tab w:val="left" w:pos="440"/>
              <w:tab w:val="right" w:leader="dot" w:pos="9016"/>
            </w:tabs>
            <w:rPr>
              <w:rFonts w:cstheme="minorBidi"/>
              <w:noProof/>
              <w:lang w:eastAsia="en-GB"/>
            </w:rPr>
          </w:pPr>
          <w:hyperlink w:anchor="_Toc100518584" w:history="1">
            <w:r w:rsidRPr="00B0389A">
              <w:rPr>
                <w:rStyle w:val="Hyperlink"/>
                <w:rFonts w:ascii="Arial" w:eastAsiaTheme="minorHAnsi" w:hAnsi="Arial" w:cs="Arial"/>
                <w:noProof/>
                <w:lang w:val="fr-FR" w:eastAsia="en-US"/>
              </w:rPr>
              <w:t>7.</w:t>
            </w:r>
            <w:r>
              <w:rPr>
                <w:rFonts w:cstheme="minorBidi"/>
                <w:noProof/>
                <w:lang w:eastAsia="en-GB"/>
              </w:rPr>
              <w:tab/>
            </w:r>
            <w:r w:rsidRPr="00B0389A">
              <w:rPr>
                <w:rStyle w:val="Hyperlink"/>
                <w:rFonts w:ascii="Arial" w:hAnsi="Arial" w:cs="Arial"/>
                <w:b/>
                <w:bCs/>
                <w:noProof/>
                <w:lang w:val="fr-FR" w:eastAsia="en-US"/>
              </w:rPr>
              <w:t>Appendix A</w:t>
            </w:r>
            <w:r w:rsidRPr="00B0389A">
              <w:rPr>
                <w:rStyle w:val="Hyperlink"/>
                <w:rFonts w:ascii="Arial" w:hAnsi="Arial" w:cs="Arial"/>
                <w:noProof/>
                <w:lang w:val="fr-FR" w:eastAsia="en-US"/>
              </w:rPr>
              <w:t xml:space="preserve"> – A blank copy questionnaire.</w:t>
            </w:r>
            <w:r>
              <w:rPr>
                <w:noProof/>
                <w:webHidden/>
              </w:rPr>
              <w:tab/>
            </w:r>
            <w:r>
              <w:rPr>
                <w:noProof/>
                <w:webHidden/>
              </w:rPr>
              <w:fldChar w:fldCharType="begin"/>
            </w:r>
            <w:r>
              <w:rPr>
                <w:noProof/>
                <w:webHidden/>
              </w:rPr>
              <w:instrText xml:space="preserve"> PAGEREF _Toc100518584 \h </w:instrText>
            </w:r>
            <w:r>
              <w:rPr>
                <w:noProof/>
                <w:webHidden/>
              </w:rPr>
            </w:r>
            <w:r>
              <w:rPr>
                <w:noProof/>
                <w:webHidden/>
              </w:rPr>
              <w:fldChar w:fldCharType="separate"/>
            </w:r>
            <w:r>
              <w:rPr>
                <w:noProof/>
                <w:webHidden/>
              </w:rPr>
              <w:t>13</w:t>
            </w:r>
            <w:r>
              <w:rPr>
                <w:noProof/>
                <w:webHidden/>
              </w:rPr>
              <w:fldChar w:fldCharType="end"/>
            </w:r>
          </w:hyperlink>
        </w:p>
        <w:p w14:paraId="232C3CE7" w14:textId="6D947ABF" w:rsidR="00F81C29" w:rsidRDefault="00F81C29">
          <w:pPr>
            <w:rPr>
              <w:b/>
              <w:bCs/>
            </w:rPr>
          </w:pPr>
          <w:r>
            <w:rPr>
              <w:b/>
              <w:bCs/>
              <w:noProof/>
            </w:rPr>
            <w:fldChar w:fldCharType="end"/>
          </w:r>
        </w:p>
        <w:p w14:paraId="0D6A6592" w14:textId="77777777" w:rsidR="001C151C" w:rsidRDefault="001C151C" w:rsidP="00874546">
          <w:pPr>
            <w:rPr>
              <w:b/>
              <w:bCs/>
            </w:rPr>
          </w:pPr>
        </w:p>
        <w:p w14:paraId="1B5FBB68" w14:textId="73292B2D" w:rsidR="00A43A12" w:rsidRPr="00874546" w:rsidRDefault="000E358A" w:rsidP="00874546"/>
      </w:sdtContent>
    </w:sdt>
    <w:p w14:paraId="1233B617" w14:textId="4102EC69" w:rsidR="0096062A" w:rsidRPr="000E66D4" w:rsidRDefault="0096062A" w:rsidP="0011222F">
      <w:pPr>
        <w:pStyle w:val="Heading1"/>
        <w:numPr>
          <w:ilvl w:val="0"/>
          <w:numId w:val="5"/>
        </w:numPr>
        <w:spacing w:line="360" w:lineRule="auto"/>
        <w:rPr>
          <w:rFonts w:ascii="Arial" w:hAnsi="Arial" w:cs="Arial"/>
          <w:b/>
          <w:bCs/>
          <w:sz w:val="28"/>
          <w:szCs w:val="28"/>
        </w:rPr>
      </w:pPr>
      <w:bookmarkStart w:id="1" w:name="_Toc100518575"/>
      <w:r w:rsidRPr="000E66D4">
        <w:rPr>
          <w:rFonts w:ascii="Arial" w:hAnsi="Arial" w:cs="Arial"/>
          <w:b/>
          <w:bCs/>
          <w:sz w:val="28"/>
          <w:szCs w:val="28"/>
        </w:rPr>
        <w:t>Introduction</w:t>
      </w:r>
      <w:bookmarkEnd w:id="1"/>
      <w:r w:rsidRPr="000E66D4">
        <w:rPr>
          <w:rFonts w:ascii="Arial" w:hAnsi="Arial" w:cs="Arial"/>
          <w:b/>
          <w:bCs/>
          <w:sz w:val="28"/>
          <w:szCs w:val="28"/>
        </w:rPr>
        <w:t xml:space="preserve"> </w:t>
      </w:r>
    </w:p>
    <w:p w14:paraId="29822FE2" w14:textId="708C6A60" w:rsidR="0096062A" w:rsidRPr="00045B2A" w:rsidRDefault="0096062A" w:rsidP="00045B2A">
      <w:pPr>
        <w:spacing w:line="360" w:lineRule="auto"/>
        <w:rPr>
          <w:rFonts w:ascii="Arial" w:hAnsi="Arial" w:cs="Arial"/>
        </w:rPr>
      </w:pPr>
      <w:r w:rsidRPr="00045B2A">
        <w:rPr>
          <w:rFonts w:ascii="Arial" w:hAnsi="Arial" w:cs="Arial"/>
        </w:rPr>
        <w:t xml:space="preserve">“Effective collaboration happens when the tools needed are available and used appropriately by the collaborators” (Olson, 2014, p.57). There are several tools that </w:t>
      </w:r>
      <w:proofErr w:type="gramStart"/>
      <w:r w:rsidRPr="00045B2A">
        <w:rPr>
          <w:rFonts w:ascii="Arial" w:hAnsi="Arial" w:cs="Arial"/>
        </w:rPr>
        <w:t>the majority of</w:t>
      </w:r>
      <w:proofErr w:type="gramEnd"/>
      <w:r w:rsidRPr="00045B2A">
        <w:rPr>
          <w:rFonts w:ascii="Arial" w:hAnsi="Arial" w:cs="Arial"/>
        </w:rPr>
        <w:t xml:space="preserve"> students will likely use at some </w:t>
      </w:r>
      <w:r w:rsidR="000A2A65" w:rsidRPr="00045B2A">
        <w:rPr>
          <w:rFonts w:ascii="Arial" w:hAnsi="Arial" w:cs="Arial"/>
        </w:rPr>
        <w:t>point. (</w:t>
      </w:r>
      <w:r w:rsidRPr="00045B2A">
        <w:rPr>
          <w:rFonts w:ascii="Arial" w:hAnsi="Arial" w:cs="Arial"/>
        </w:rPr>
        <w:t>Edinburgh Uni, 2021</w:t>
      </w:r>
      <w:r w:rsidR="0032792D">
        <w:rPr>
          <w:rFonts w:ascii="Arial" w:hAnsi="Arial" w:cs="Arial"/>
        </w:rPr>
        <w:t xml:space="preserve">). </w:t>
      </w:r>
      <w:r w:rsidR="0032792D" w:rsidRPr="0032792D">
        <w:rPr>
          <w:rFonts w:ascii="Arial" w:hAnsi="Arial" w:cs="Arial"/>
        </w:rPr>
        <w:t>The aim of this study is to find out</w:t>
      </w:r>
      <w:r w:rsidR="0032792D" w:rsidRPr="0032792D">
        <w:rPr>
          <w:rFonts w:ascii="Arial" w:hAnsi="Arial" w:cs="Arial"/>
        </w:rPr>
        <w:t xml:space="preserve"> </w:t>
      </w:r>
      <w:r w:rsidRPr="00045B2A">
        <w:rPr>
          <w:rFonts w:ascii="Arial" w:hAnsi="Arial" w:cs="Arial"/>
        </w:rPr>
        <w:t xml:space="preserve">which digital tool is mostly used for collaboration at the University of Wales Trinity Saint David. The report is structured as follows. First, there is the research design, which includes the research question, methodology, and ethical considerations. Second, the section discusses the questionnaire results. Third, in this section, I will discuss the findings that were provided in the results section. Finally, the report comes to a finish with </w:t>
      </w:r>
      <w:r w:rsidR="000A2A65">
        <w:rPr>
          <w:rFonts w:ascii="Arial" w:hAnsi="Arial" w:cs="Arial"/>
        </w:rPr>
        <w:t xml:space="preserve">a </w:t>
      </w:r>
      <w:r w:rsidRPr="00045B2A">
        <w:rPr>
          <w:rFonts w:ascii="Arial" w:hAnsi="Arial" w:cs="Arial"/>
        </w:rPr>
        <w:t xml:space="preserve">conclusion. in </w:t>
      </w:r>
      <w:r w:rsidR="000A2A65">
        <w:rPr>
          <w:rFonts w:ascii="Arial" w:hAnsi="Arial" w:cs="Arial"/>
        </w:rPr>
        <w:t xml:space="preserve">the </w:t>
      </w:r>
      <w:r w:rsidRPr="00045B2A">
        <w:rPr>
          <w:rFonts w:ascii="Arial" w:hAnsi="Arial" w:cs="Arial"/>
        </w:rPr>
        <w:t xml:space="preserve">last few years, many studies have </w:t>
      </w:r>
      <w:r w:rsidR="000A2A65">
        <w:rPr>
          <w:rFonts w:ascii="Arial" w:hAnsi="Arial" w:cs="Arial"/>
        </w:rPr>
        <w:t xml:space="preserve">been </w:t>
      </w:r>
      <w:r w:rsidRPr="00045B2A">
        <w:rPr>
          <w:rFonts w:ascii="Arial" w:hAnsi="Arial" w:cs="Arial"/>
        </w:rPr>
        <w:t xml:space="preserve">published </w:t>
      </w:r>
      <w:r w:rsidR="000A2A65">
        <w:rPr>
          <w:rFonts w:ascii="Arial" w:hAnsi="Arial" w:cs="Arial"/>
        </w:rPr>
        <w:t xml:space="preserve">to </w:t>
      </w:r>
      <w:r w:rsidRPr="00045B2A">
        <w:rPr>
          <w:rFonts w:ascii="Arial" w:hAnsi="Arial" w:cs="Arial"/>
        </w:rPr>
        <w:t xml:space="preserve">find out </w:t>
      </w:r>
      <w:r w:rsidR="000A2A65">
        <w:rPr>
          <w:rFonts w:ascii="Arial" w:hAnsi="Arial" w:cs="Arial"/>
        </w:rPr>
        <w:t xml:space="preserve">that </w:t>
      </w:r>
      <w:r w:rsidRPr="00045B2A">
        <w:rPr>
          <w:rFonts w:ascii="Arial" w:hAnsi="Arial" w:cs="Arial"/>
        </w:rPr>
        <w:t>Technology has been a prominent contribution to education. The use of technology in modem education is undisputed, and it is now in focus in the light of the current developments and upheavals due to the pandemic. (Mifrah and Hesaam, 2021). According to Porlan and colleagues (2018), the findings of their research demonstrate that their students are starting to consider the web as a learning place, hence the time has come for higher education institutions to strengthen and reinforce this perspective. Based on that our report will specifically find out</w:t>
      </w:r>
      <w:r w:rsidR="000A2A65">
        <w:rPr>
          <w:rFonts w:ascii="Arial" w:hAnsi="Arial" w:cs="Arial"/>
        </w:rPr>
        <w:t xml:space="preserve"> </w:t>
      </w:r>
      <w:r w:rsidRPr="00045B2A">
        <w:rPr>
          <w:rFonts w:ascii="Arial" w:hAnsi="Arial" w:cs="Arial"/>
        </w:rPr>
        <w:t>the most digital tools used at UWTSD.</w:t>
      </w:r>
    </w:p>
    <w:p w14:paraId="43E89D48" w14:textId="3F50F096" w:rsidR="00391B2B" w:rsidRPr="000E66D4" w:rsidRDefault="00BA655A" w:rsidP="0011222F">
      <w:pPr>
        <w:pStyle w:val="Heading1"/>
        <w:numPr>
          <w:ilvl w:val="0"/>
          <w:numId w:val="5"/>
        </w:numPr>
        <w:spacing w:line="360" w:lineRule="auto"/>
        <w:rPr>
          <w:rFonts w:ascii="Arial" w:hAnsi="Arial" w:cs="Arial"/>
          <w:b/>
          <w:bCs/>
          <w:sz w:val="28"/>
          <w:szCs w:val="28"/>
        </w:rPr>
      </w:pPr>
      <w:bookmarkStart w:id="2" w:name="_Toc100518576"/>
      <w:r w:rsidRPr="000E66D4">
        <w:rPr>
          <w:rFonts w:ascii="Arial" w:hAnsi="Arial" w:cs="Arial"/>
          <w:b/>
          <w:bCs/>
          <w:sz w:val="28"/>
          <w:szCs w:val="28"/>
        </w:rPr>
        <w:t>research design</w:t>
      </w:r>
      <w:bookmarkEnd w:id="2"/>
    </w:p>
    <w:p w14:paraId="405745D0" w14:textId="4F25337E" w:rsidR="00391B2B" w:rsidRPr="00045B2A" w:rsidRDefault="00391B2B" w:rsidP="00045B2A">
      <w:pPr>
        <w:spacing w:line="360" w:lineRule="auto"/>
        <w:rPr>
          <w:rFonts w:ascii="Arial" w:hAnsi="Arial" w:cs="Arial"/>
        </w:rPr>
      </w:pPr>
      <w:r w:rsidRPr="00045B2A">
        <w:rPr>
          <w:rFonts w:ascii="Arial" w:hAnsi="Arial" w:cs="Arial"/>
        </w:rPr>
        <w:t xml:space="preserve">A research design, according to </w:t>
      </w:r>
      <w:r w:rsidR="00915DD3" w:rsidRPr="00045B2A">
        <w:rPr>
          <w:rFonts w:ascii="Arial" w:hAnsi="Arial" w:cs="Arial"/>
        </w:rPr>
        <w:t>Creswell</w:t>
      </w:r>
      <w:r w:rsidRPr="00045B2A">
        <w:rPr>
          <w:rFonts w:ascii="Arial" w:hAnsi="Arial" w:cs="Arial"/>
        </w:rPr>
        <w:t xml:space="preserve"> (2007), is the "procedures for collecting, analysing, interpreting, and reporting data in research studies." </w:t>
      </w:r>
      <w:r w:rsidRPr="00045B2A">
        <w:rPr>
          <w:rFonts w:ascii="Arial" w:hAnsi="Arial" w:cs="Arial"/>
          <w:color w:val="111111"/>
          <w:shd w:val="clear" w:color="auto" w:fill="FFFFFF"/>
        </w:rPr>
        <w:t xml:space="preserve">(Creswell and Plano Clark, 2007, p.58). </w:t>
      </w:r>
      <w:r w:rsidRPr="00045B2A">
        <w:rPr>
          <w:rFonts w:ascii="Arial" w:hAnsi="Arial" w:cs="Arial"/>
          <w:color w:val="333333"/>
          <w:shd w:val="clear" w:color="auto" w:fill="FFFFFF"/>
        </w:rPr>
        <w:t> </w:t>
      </w:r>
      <w:r w:rsidRPr="00045B2A">
        <w:rPr>
          <w:rFonts w:ascii="Arial" w:hAnsi="Arial" w:cs="Arial"/>
          <w:color w:val="111111"/>
          <w:shd w:val="clear" w:color="auto" w:fill="FFFFFF"/>
        </w:rPr>
        <w:t xml:space="preserve">In other words, the study design determines the method for collecting the essential data, the methodology to be </w:t>
      </w:r>
      <w:r w:rsidR="002A7698" w:rsidRPr="00045B2A">
        <w:rPr>
          <w:rFonts w:ascii="Arial" w:hAnsi="Arial" w:cs="Arial"/>
          <w:color w:val="111111"/>
          <w:shd w:val="clear" w:color="auto" w:fill="FFFFFF"/>
        </w:rPr>
        <w:t>used</w:t>
      </w:r>
      <w:r w:rsidRPr="00045B2A">
        <w:rPr>
          <w:rFonts w:ascii="Arial" w:hAnsi="Arial" w:cs="Arial"/>
          <w:color w:val="111111"/>
          <w:shd w:val="clear" w:color="auto" w:fill="FFFFFF"/>
        </w:rPr>
        <w:t xml:space="preserve"> to collect and assess the data, and how all of this will be used to answer the research question. (Grey, 2014). </w:t>
      </w:r>
      <w:r w:rsidR="00262C50" w:rsidRPr="00262C50">
        <w:rPr>
          <w:rFonts w:ascii="Arial" w:hAnsi="Arial" w:cs="Arial"/>
        </w:rPr>
        <w:t xml:space="preserve">This chapter tries to highlight the </w:t>
      </w:r>
      <w:r w:rsidR="0085328A" w:rsidRPr="00262C50">
        <w:rPr>
          <w:rFonts w:ascii="Arial" w:hAnsi="Arial" w:cs="Arial"/>
        </w:rPr>
        <w:t>method</w:t>
      </w:r>
      <w:r w:rsidR="00262C50" w:rsidRPr="00262C50">
        <w:rPr>
          <w:rFonts w:ascii="Arial" w:hAnsi="Arial" w:cs="Arial"/>
        </w:rPr>
        <w:t xml:space="preserve"> utilised in the study, including research design and sample. It also emphasises data collecting methods, tactics, and tools. In addition, the chapter discusses data analysis tools</w:t>
      </w:r>
      <w:r w:rsidRPr="00045B2A">
        <w:rPr>
          <w:rFonts w:ascii="Arial" w:hAnsi="Arial" w:cs="Arial"/>
        </w:rPr>
        <w:t xml:space="preserve"> and the ethical consideration used </w:t>
      </w:r>
      <w:r w:rsidR="001E4954" w:rsidRPr="00045B2A">
        <w:rPr>
          <w:rFonts w:ascii="Arial" w:hAnsi="Arial" w:cs="Arial"/>
        </w:rPr>
        <w:t>during</w:t>
      </w:r>
      <w:r w:rsidRPr="00045B2A">
        <w:rPr>
          <w:rFonts w:ascii="Arial" w:hAnsi="Arial" w:cs="Arial"/>
        </w:rPr>
        <w:t xml:space="preserve"> data collection.</w:t>
      </w:r>
    </w:p>
    <w:p w14:paraId="23655CE2" w14:textId="14BC8736" w:rsidR="00391B2B" w:rsidRPr="000E66D4" w:rsidRDefault="00BA655A" w:rsidP="0011222F">
      <w:pPr>
        <w:pStyle w:val="Heading1"/>
        <w:numPr>
          <w:ilvl w:val="1"/>
          <w:numId w:val="8"/>
        </w:numPr>
        <w:spacing w:line="360" w:lineRule="auto"/>
        <w:rPr>
          <w:rStyle w:val="Heading1Char"/>
          <w:rFonts w:ascii="Arial" w:hAnsi="Arial" w:cs="Arial"/>
          <w:sz w:val="28"/>
          <w:szCs w:val="28"/>
          <w:lang w:val="fr-FR" w:eastAsia="en-US"/>
        </w:rPr>
      </w:pPr>
      <w:bookmarkStart w:id="3" w:name="_Toc100518577"/>
      <w:proofErr w:type="spellStart"/>
      <w:r w:rsidRPr="000E66D4">
        <w:rPr>
          <w:rStyle w:val="Heading1Char"/>
          <w:rFonts w:ascii="Arial" w:hAnsi="Arial" w:cs="Arial"/>
          <w:sz w:val="28"/>
          <w:szCs w:val="28"/>
          <w:lang w:val="fr-FR" w:eastAsia="en-US"/>
        </w:rPr>
        <w:t>Research</w:t>
      </w:r>
      <w:proofErr w:type="spellEnd"/>
      <w:r w:rsidRPr="000E66D4">
        <w:rPr>
          <w:rStyle w:val="Heading1Char"/>
          <w:rFonts w:ascii="Arial" w:hAnsi="Arial" w:cs="Arial"/>
          <w:sz w:val="28"/>
          <w:szCs w:val="28"/>
          <w:lang w:val="fr-FR" w:eastAsia="en-US"/>
        </w:rPr>
        <w:t xml:space="preserve"> question</w:t>
      </w:r>
      <w:bookmarkEnd w:id="3"/>
    </w:p>
    <w:p w14:paraId="7B61CFDB" w14:textId="5C2AFF9D" w:rsidR="00391B2B" w:rsidRPr="00045B2A" w:rsidRDefault="00391B2B" w:rsidP="00045B2A">
      <w:pPr>
        <w:spacing w:line="360" w:lineRule="auto"/>
        <w:rPr>
          <w:rFonts w:ascii="Arial" w:hAnsi="Arial" w:cs="Arial"/>
        </w:rPr>
      </w:pPr>
      <w:r w:rsidRPr="00045B2A">
        <w:rPr>
          <w:rFonts w:ascii="Arial" w:eastAsiaTheme="minorHAnsi" w:hAnsi="Arial" w:cs="Arial"/>
        </w:rPr>
        <w:t xml:space="preserve">While studying at UWTSD, you will have access to a variety of digital tools that you will use for a variety of purposes, including core educational activities such as lectures and group discussions as well as extracurricular activities such as document storage space, preparation, and collaboration with other students. While the tools you use for your studies will differ depending on your degree, there are some essential tools that most students will use for collaboration at some time such as Ms Teams, OneDrive, Outlook, Ms Office365 and </w:t>
      </w:r>
      <w:r w:rsidR="00FC400D">
        <w:rPr>
          <w:rFonts w:ascii="Arial" w:eastAsiaTheme="minorHAnsi" w:hAnsi="Arial" w:cs="Arial"/>
        </w:rPr>
        <w:lastRenderedPageBreak/>
        <w:t>other</w:t>
      </w:r>
      <w:r w:rsidRPr="00045B2A">
        <w:rPr>
          <w:rFonts w:ascii="Arial" w:eastAsiaTheme="minorHAnsi" w:hAnsi="Arial" w:cs="Arial"/>
        </w:rPr>
        <w:t xml:space="preserve"> platforms like Google and </w:t>
      </w:r>
      <w:r w:rsidR="00915DD3" w:rsidRPr="00045B2A">
        <w:rPr>
          <w:rFonts w:ascii="Arial" w:eastAsiaTheme="minorHAnsi" w:hAnsi="Arial" w:cs="Arial"/>
        </w:rPr>
        <w:t>WhatsApp. (</w:t>
      </w:r>
      <w:r w:rsidRPr="00045B2A">
        <w:rPr>
          <w:rFonts w:ascii="Arial" w:eastAsiaTheme="minorHAnsi" w:hAnsi="Arial" w:cs="Arial"/>
        </w:rPr>
        <w:t xml:space="preserve">UWTSD, 2022). Based on this, our research question is: which digital tool is the </w:t>
      </w:r>
      <w:proofErr w:type="gramStart"/>
      <w:r w:rsidRPr="00045B2A">
        <w:rPr>
          <w:rFonts w:ascii="Arial" w:eastAsiaTheme="minorHAnsi" w:hAnsi="Arial" w:cs="Arial"/>
        </w:rPr>
        <w:t>most commonly used</w:t>
      </w:r>
      <w:proofErr w:type="gramEnd"/>
      <w:r w:rsidRPr="00045B2A">
        <w:rPr>
          <w:rFonts w:ascii="Arial" w:eastAsiaTheme="minorHAnsi" w:hAnsi="Arial" w:cs="Arial"/>
        </w:rPr>
        <w:t xml:space="preserve"> for collaboration at UWTSD? </w:t>
      </w:r>
    </w:p>
    <w:p w14:paraId="55FD6CCB" w14:textId="3D60ABFC" w:rsidR="00391B2B" w:rsidRPr="000E66D4" w:rsidRDefault="009F25E1" w:rsidP="00EE6E25">
      <w:pPr>
        <w:pStyle w:val="Heading1"/>
        <w:numPr>
          <w:ilvl w:val="1"/>
          <w:numId w:val="8"/>
        </w:numPr>
        <w:spacing w:line="360" w:lineRule="auto"/>
        <w:rPr>
          <w:rStyle w:val="Heading1Char"/>
          <w:rFonts w:ascii="Arial" w:hAnsi="Arial" w:cs="Arial"/>
          <w:sz w:val="28"/>
          <w:szCs w:val="28"/>
          <w:lang w:val="fr-FR" w:eastAsia="en-US"/>
        </w:rPr>
      </w:pPr>
      <w:bookmarkStart w:id="4" w:name="_Toc100518578"/>
      <w:r w:rsidRPr="000E66D4">
        <w:rPr>
          <w:rStyle w:val="Heading1Char"/>
          <w:rFonts w:ascii="Arial" w:hAnsi="Arial" w:cs="Arial"/>
          <w:sz w:val="28"/>
          <w:szCs w:val="28"/>
          <w:lang w:val="fr-FR" w:eastAsia="en-US"/>
        </w:rPr>
        <w:t>M</w:t>
      </w:r>
      <w:r w:rsidR="00BA655A" w:rsidRPr="000E66D4">
        <w:rPr>
          <w:rStyle w:val="Heading1Char"/>
          <w:rFonts w:ascii="Arial" w:hAnsi="Arial" w:cs="Arial"/>
          <w:sz w:val="28"/>
          <w:szCs w:val="28"/>
          <w:lang w:val="fr-FR" w:eastAsia="en-US"/>
        </w:rPr>
        <w:t>ethod</w:t>
      </w:r>
      <w:bookmarkEnd w:id="4"/>
    </w:p>
    <w:p w14:paraId="1EDCE796" w14:textId="1A8FE611" w:rsidR="00E57907" w:rsidRPr="00045B2A" w:rsidRDefault="00CB1828" w:rsidP="00045B2A">
      <w:pPr>
        <w:spacing w:line="360" w:lineRule="auto"/>
        <w:rPr>
          <w:rFonts w:ascii="Arial" w:hAnsi="Arial" w:cs="Arial"/>
        </w:rPr>
      </w:pPr>
      <w:r w:rsidRPr="00045B2A">
        <w:rPr>
          <w:rFonts w:ascii="Arial" w:hAnsi="Arial" w:cs="Arial"/>
        </w:rPr>
        <w:t>“Research methods</w:t>
      </w:r>
      <w:r w:rsidR="00FC400D">
        <w:rPr>
          <w:rFonts w:ascii="Arial" w:hAnsi="Arial" w:cs="Arial"/>
        </w:rPr>
        <w:t xml:space="preserve"> </w:t>
      </w:r>
      <w:r w:rsidRPr="00045B2A">
        <w:rPr>
          <w:rFonts w:ascii="Arial" w:hAnsi="Arial" w:cs="Arial"/>
        </w:rPr>
        <w:t>include all the techniques and</w:t>
      </w:r>
      <w:r w:rsidR="00FC400D">
        <w:rPr>
          <w:rFonts w:ascii="Arial" w:hAnsi="Arial" w:cs="Arial"/>
        </w:rPr>
        <w:t xml:space="preserve"> </w:t>
      </w:r>
      <w:r w:rsidRPr="00045B2A">
        <w:rPr>
          <w:rFonts w:ascii="Arial" w:hAnsi="Arial" w:cs="Arial"/>
        </w:rPr>
        <w:t>methods which have</w:t>
      </w:r>
      <w:r w:rsidR="00FC400D">
        <w:rPr>
          <w:rFonts w:ascii="Arial" w:hAnsi="Arial" w:cs="Arial"/>
        </w:rPr>
        <w:t xml:space="preserve"> </w:t>
      </w:r>
      <w:r w:rsidRPr="00045B2A">
        <w:rPr>
          <w:rFonts w:ascii="Arial" w:hAnsi="Arial" w:cs="Arial"/>
        </w:rPr>
        <w:t>been</w:t>
      </w:r>
      <w:r w:rsidR="00FC400D">
        <w:rPr>
          <w:rFonts w:ascii="Arial" w:hAnsi="Arial" w:cs="Arial"/>
        </w:rPr>
        <w:t xml:space="preserve"> </w:t>
      </w:r>
      <w:r w:rsidRPr="00045B2A">
        <w:rPr>
          <w:rFonts w:ascii="Arial" w:hAnsi="Arial" w:cs="Arial"/>
        </w:rPr>
        <w:t>taken</w:t>
      </w:r>
      <w:r w:rsidR="00FC400D">
        <w:rPr>
          <w:rFonts w:ascii="Arial" w:hAnsi="Arial" w:cs="Arial"/>
        </w:rPr>
        <w:t xml:space="preserve"> </w:t>
      </w:r>
      <w:r w:rsidRPr="00045B2A">
        <w:rPr>
          <w:rFonts w:ascii="Arial" w:hAnsi="Arial" w:cs="Arial"/>
        </w:rPr>
        <w:t>for</w:t>
      </w:r>
      <w:r w:rsidR="00FC400D">
        <w:rPr>
          <w:rFonts w:ascii="Arial" w:hAnsi="Arial" w:cs="Arial"/>
        </w:rPr>
        <w:t xml:space="preserve"> </w:t>
      </w:r>
      <w:r w:rsidRPr="00045B2A">
        <w:rPr>
          <w:rFonts w:ascii="Arial" w:hAnsi="Arial" w:cs="Arial"/>
        </w:rPr>
        <w:t>conducting</w:t>
      </w:r>
      <w:r w:rsidR="00FC400D">
        <w:rPr>
          <w:rFonts w:ascii="Arial" w:hAnsi="Arial" w:cs="Arial"/>
        </w:rPr>
        <w:t xml:space="preserve"> </w:t>
      </w:r>
      <w:r w:rsidRPr="00045B2A">
        <w:rPr>
          <w:rFonts w:ascii="Arial" w:hAnsi="Arial" w:cs="Arial"/>
        </w:rPr>
        <w:t xml:space="preserve">research” (Mishra and ALOK, 2017, p.1). In other words, </w:t>
      </w:r>
      <w:r w:rsidR="00C13605" w:rsidRPr="00C13605">
        <w:rPr>
          <w:rFonts w:ascii="Arial" w:hAnsi="Arial" w:cs="Arial"/>
        </w:rPr>
        <w:t xml:space="preserve">Primary and secondary research were used in this study. </w:t>
      </w:r>
      <w:proofErr w:type="gramStart"/>
      <w:r w:rsidR="00C13605" w:rsidRPr="00C13605">
        <w:rPr>
          <w:rFonts w:ascii="Arial" w:hAnsi="Arial" w:cs="Arial"/>
        </w:rPr>
        <w:t>As a consequence of</w:t>
      </w:r>
      <w:proofErr w:type="gramEnd"/>
      <w:r w:rsidR="00C13605" w:rsidRPr="00C13605">
        <w:rPr>
          <w:rFonts w:ascii="Arial" w:hAnsi="Arial" w:cs="Arial"/>
        </w:rPr>
        <w:t xml:space="preserve"> comprehending the study's purpose and objectives, as well as investigating existing research on the subject. I've determined that a quantitative data gathering approach would be most appropriate</w:t>
      </w:r>
      <w:r w:rsidRPr="00045B2A">
        <w:rPr>
          <w:rFonts w:ascii="Arial" w:hAnsi="Arial" w:cs="Arial"/>
        </w:rPr>
        <w:t xml:space="preserve">. </w:t>
      </w:r>
      <w:r w:rsidR="00C0675F" w:rsidRPr="00045B2A">
        <w:rPr>
          <w:rFonts w:ascii="Arial" w:hAnsi="Arial" w:cs="Arial"/>
        </w:rPr>
        <w:t>The quantitative research methods are effectively defined by Aliaga and Gunderson (2002). According to them, "quantitative research is an investigation into a social problem that explains phenomena by obtaining numerical data that is analysed using mathematically based methodologies, particularly statistics."</w:t>
      </w:r>
    </w:p>
    <w:p w14:paraId="57F0CFF6" w14:textId="7633257E" w:rsidR="0090715B" w:rsidRPr="00045B2A" w:rsidRDefault="00E500AB" w:rsidP="00045B2A">
      <w:pPr>
        <w:spacing w:line="360" w:lineRule="auto"/>
        <w:rPr>
          <w:rFonts w:ascii="Arial" w:hAnsi="Arial" w:cs="Arial"/>
        </w:rPr>
      </w:pPr>
      <w:r w:rsidRPr="00045B2A">
        <w:rPr>
          <w:rFonts w:ascii="Arial" w:hAnsi="Arial" w:cs="Arial"/>
        </w:rPr>
        <w:t xml:space="preserve">The survey method will be utilised to </w:t>
      </w:r>
      <w:r w:rsidR="00357CAC" w:rsidRPr="00045B2A">
        <w:rPr>
          <w:rFonts w:ascii="Arial" w:hAnsi="Arial" w:cs="Arial"/>
        </w:rPr>
        <w:t>gather</w:t>
      </w:r>
      <w:r w:rsidRPr="00045B2A">
        <w:rPr>
          <w:rFonts w:ascii="Arial" w:hAnsi="Arial" w:cs="Arial"/>
        </w:rPr>
        <w:t xml:space="preserve"> data for this study. </w:t>
      </w:r>
      <w:r w:rsidR="00260BE7">
        <w:rPr>
          <w:rFonts w:ascii="Arial" w:hAnsi="Arial" w:cs="Arial"/>
        </w:rPr>
        <w:t>A survey</w:t>
      </w:r>
      <w:r w:rsidRPr="00045B2A">
        <w:rPr>
          <w:rFonts w:ascii="Arial" w:hAnsi="Arial" w:cs="Arial"/>
        </w:rPr>
        <w:t xml:space="preserve"> is defined as "the collection of information from a sample of individuals through their responses to questions" (Check &amp; Schutt, 2012, p. 160).</w:t>
      </w:r>
      <w:r w:rsidR="00E874C2" w:rsidRPr="00045B2A">
        <w:rPr>
          <w:rFonts w:ascii="Arial" w:hAnsi="Arial" w:cs="Arial"/>
        </w:rPr>
        <w:t xml:space="preserve"> The preferred technique for getting data was online using Ms Form. The survey was issued by email to employees and students from University Wales Trinity Saint David, I have shared the link of </w:t>
      </w:r>
      <w:r w:rsidR="00FC400D">
        <w:rPr>
          <w:rFonts w:ascii="Arial" w:hAnsi="Arial" w:cs="Arial"/>
        </w:rPr>
        <w:t xml:space="preserve">the </w:t>
      </w:r>
      <w:r w:rsidR="00E874C2" w:rsidRPr="00045B2A">
        <w:rPr>
          <w:rFonts w:ascii="Arial" w:hAnsi="Arial" w:cs="Arial"/>
        </w:rPr>
        <w:t xml:space="preserve">survey with them on </w:t>
      </w:r>
      <w:r w:rsidR="00FC400D">
        <w:rPr>
          <w:rFonts w:ascii="Arial" w:hAnsi="Arial" w:cs="Arial"/>
        </w:rPr>
        <w:t xml:space="preserve">the </w:t>
      </w:r>
      <w:r w:rsidR="00E874C2" w:rsidRPr="00045B2A">
        <w:rPr>
          <w:rFonts w:ascii="Arial" w:hAnsi="Arial" w:cs="Arial"/>
        </w:rPr>
        <w:t xml:space="preserve">Ms team. The survey commenced on 12 March 2022 and concluded </w:t>
      </w:r>
      <w:r w:rsidR="00FC400D">
        <w:rPr>
          <w:rFonts w:ascii="Arial" w:hAnsi="Arial" w:cs="Arial"/>
        </w:rPr>
        <w:t xml:space="preserve">on </w:t>
      </w:r>
      <w:r w:rsidR="00E874C2" w:rsidRPr="00045B2A">
        <w:rPr>
          <w:rFonts w:ascii="Arial" w:hAnsi="Arial" w:cs="Arial"/>
        </w:rPr>
        <w:t xml:space="preserve">19 March 2022. three reminders were delivered within this period. There were just 13 replies from 46 </w:t>
      </w:r>
      <w:r w:rsidR="00FC400D">
        <w:rPr>
          <w:rFonts w:ascii="Arial" w:hAnsi="Arial" w:cs="Arial"/>
        </w:rPr>
        <w:t>populations</w:t>
      </w:r>
      <w:r w:rsidR="00E874C2" w:rsidRPr="00045B2A">
        <w:rPr>
          <w:rFonts w:ascii="Arial" w:hAnsi="Arial" w:cs="Arial"/>
        </w:rPr>
        <w:t>.</w:t>
      </w:r>
      <w:r w:rsidR="00D7723E" w:rsidRPr="00045B2A">
        <w:rPr>
          <w:rFonts w:ascii="Arial" w:hAnsi="Arial" w:cs="Arial"/>
        </w:rPr>
        <w:t xml:space="preserve"> </w:t>
      </w:r>
      <w:r w:rsidR="002A73CA" w:rsidRPr="00045B2A">
        <w:rPr>
          <w:rFonts w:ascii="Arial" w:hAnsi="Arial" w:cs="Arial"/>
        </w:rPr>
        <w:t xml:space="preserve">The </w:t>
      </w:r>
      <w:r w:rsidR="009E5F4E" w:rsidRPr="00045B2A">
        <w:rPr>
          <w:rFonts w:ascii="Arial" w:hAnsi="Arial" w:cs="Arial"/>
        </w:rPr>
        <w:t xml:space="preserve">survey consisted of </w:t>
      </w:r>
      <w:r w:rsidR="004A3B97">
        <w:rPr>
          <w:rFonts w:ascii="Arial" w:hAnsi="Arial" w:cs="Arial"/>
        </w:rPr>
        <w:t>8</w:t>
      </w:r>
      <w:r w:rsidR="009E5F4E" w:rsidRPr="00045B2A">
        <w:rPr>
          <w:rFonts w:ascii="Arial" w:hAnsi="Arial" w:cs="Arial"/>
        </w:rPr>
        <w:t xml:space="preserve"> questions</w:t>
      </w:r>
      <w:r w:rsidR="002E5981" w:rsidRPr="00045B2A">
        <w:rPr>
          <w:rFonts w:ascii="Arial" w:hAnsi="Arial" w:cs="Arial"/>
        </w:rPr>
        <w:t xml:space="preserve">: </w:t>
      </w:r>
      <w:r w:rsidR="00FC400D">
        <w:rPr>
          <w:rFonts w:ascii="Arial" w:hAnsi="Arial" w:cs="Arial"/>
        </w:rPr>
        <w:t xml:space="preserve">close–chaise </w:t>
      </w:r>
      <w:r w:rsidR="009B3349" w:rsidRPr="00045B2A">
        <w:rPr>
          <w:rFonts w:ascii="Arial" w:hAnsi="Arial" w:cs="Arial"/>
        </w:rPr>
        <w:t xml:space="preserve">and </w:t>
      </w:r>
      <w:r w:rsidR="005D47CF" w:rsidRPr="00045B2A">
        <w:rPr>
          <w:rFonts w:ascii="Arial" w:hAnsi="Arial" w:cs="Arial"/>
        </w:rPr>
        <w:t>Likert</w:t>
      </w:r>
      <w:r w:rsidR="000F2735" w:rsidRPr="00045B2A">
        <w:rPr>
          <w:rFonts w:ascii="Arial" w:hAnsi="Arial" w:cs="Arial"/>
        </w:rPr>
        <w:t xml:space="preserve"> </w:t>
      </w:r>
      <w:r w:rsidR="005D47CF" w:rsidRPr="00045B2A">
        <w:rPr>
          <w:rFonts w:ascii="Arial" w:hAnsi="Arial" w:cs="Arial"/>
        </w:rPr>
        <w:t xml:space="preserve">questions. </w:t>
      </w:r>
      <w:r w:rsidR="00FC400D" w:rsidRPr="00045B2A">
        <w:rPr>
          <w:rFonts w:ascii="Arial" w:hAnsi="Arial" w:cs="Arial"/>
        </w:rPr>
        <w:t>(</w:t>
      </w:r>
      <w:r w:rsidR="00C16574" w:rsidRPr="00045B2A">
        <w:rPr>
          <w:rFonts w:ascii="Arial" w:hAnsi="Arial" w:cs="Arial"/>
        </w:rPr>
        <w:t>Please</w:t>
      </w:r>
      <w:r w:rsidR="005D47CF" w:rsidRPr="00045B2A">
        <w:rPr>
          <w:rFonts w:ascii="Arial" w:hAnsi="Arial" w:cs="Arial"/>
        </w:rPr>
        <w:t xml:space="preserve"> </w:t>
      </w:r>
      <w:r w:rsidR="00E76916" w:rsidRPr="00045B2A">
        <w:rPr>
          <w:rFonts w:ascii="Arial" w:hAnsi="Arial" w:cs="Arial"/>
        </w:rPr>
        <w:t>see question ty</w:t>
      </w:r>
      <w:r w:rsidR="00045B2A" w:rsidRPr="00045B2A">
        <w:rPr>
          <w:rFonts w:ascii="Arial" w:hAnsi="Arial" w:cs="Arial"/>
        </w:rPr>
        <w:t xml:space="preserve">pes in Appendices 1). </w:t>
      </w:r>
    </w:p>
    <w:p w14:paraId="23A99FA0" w14:textId="68C42B4D" w:rsidR="0090715B" w:rsidRPr="000E66D4" w:rsidRDefault="0090715B" w:rsidP="00EE6E25">
      <w:pPr>
        <w:pStyle w:val="Heading1"/>
        <w:numPr>
          <w:ilvl w:val="1"/>
          <w:numId w:val="8"/>
        </w:numPr>
        <w:spacing w:line="360" w:lineRule="auto"/>
        <w:rPr>
          <w:rStyle w:val="Heading1Char"/>
          <w:rFonts w:ascii="Arial" w:hAnsi="Arial" w:cs="Arial"/>
          <w:sz w:val="28"/>
          <w:szCs w:val="28"/>
          <w:lang w:val="fr-FR" w:eastAsia="en-US"/>
        </w:rPr>
      </w:pPr>
      <w:bookmarkStart w:id="5" w:name="_Toc100518579"/>
      <w:proofErr w:type="spellStart"/>
      <w:r w:rsidRPr="000E66D4">
        <w:rPr>
          <w:rStyle w:val="Heading1Char"/>
          <w:rFonts w:ascii="Arial" w:hAnsi="Arial" w:cs="Arial"/>
          <w:sz w:val="28"/>
          <w:szCs w:val="28"/>
          <w:lang w:val="fr-FR" w:eastAsia="en-US"/>
        </w:rPr>
        <w:t>Ethical</w:t>
      </w:r>
      <w:proofErr w:type="spellEnd"/>
      <w:r w:rsidRPr="000E66D4">
        <w:rPr>
          <w:rStyle w:val="Heading1Char"/>
          <w:rFonts w:ascii="Arial" w:hAnsi="Arial" w:cs="Arial"/>
          <w:sz w:val="28"/>
          <w:szCs w:val="28"/>
          <w:lang w:val="fr-FR" w:eastAsia="en-US"/>
        </w:rPr>
        <w:t xml:space="preserve"> </w:t>
      </w:r>
      <w:proofErr w:type="spellStart"/>
      <w:r w:rsidRPr="000E66D4">
        <w:rPr>
          <w:rStyle w:val="Heading1Char"/>
          <w:rFonts w:ascii="Arial" w:hAnsi="Arial" w:cs="Arial"/>
          <w:sz w:val="28"/>
          <w:szCs w:val="28"/>
          <w:lang w:val="fr-FR" w:eastAsia="en-US"/>
        </w:rPr>
        <w:t>consideration</w:t>
      </w:r>
      <w:bookmarkEnd w:id="5"/>
      <w:proofErr w:type="spellEnd"/>
      <w:r w:rsidRPr="000E66D4">
        <w:rPr>
          <w:rStyle w:val="Heading1Char"/>
          <w:rFonts w:ascii="Arial" w:hAnsi="Arial" w:cs="Arial"/>
          <w:sz w:val="28"/>
          <w:szCs w:val="28"/>
          <w:lang w:val="fr-FR" w:eastAsia="en-US"/>
        </w:rPr>
        <w:t xml:space="preserve"> </w:t>
      </w:r>
    </w:p>
    <w:p w14:paraId="2EBA86E0" w14:textId="26721F8A" w:rsidR="00442035" w:rsidRDefault="00772138" w:rsidP="00795411">
      <w:pPr>
        <w:spacing w:line="360" w:lineRule="auto"/>
        <w:rPr>
          <w:rStyle w:val="normaltextrun"/>
          <w:rFonts w:ascii="Arial" w:hAnsi="Arial" w:cs="Arial"/>
          <w:color w:val="000000"/>
          <w:shd w:val="clear" w:color="auto" w:fill="FFFFFF"/>
        </w:rPr>
      </w:pPr>
      <w:r w:rsidRPr="00045B2A">
        <w:rPr>
          <w:rStyle w:val="normaltextrun"/>
          <w:rFonts w:ascii="Arial" w:hAnsi="Arial" w:cs="Arial"/>
          <w:color w:val="000000"/>
          <w:shd w:val="clear" w:color="auto" w:fill="FFFFFF"/>
        </w:rPr>
        <w:t>According to Bryman and Bell (2007),</w:t>
      </w:r>
      <w:r>
        <w:rPr>
          <w:rStyle w:val="normaltextrun"/>
          <w:rFonts w:ascii="Arial" w:hAnsi="Arial" w:cs="Arial"/>
          <w:color w:val="000000"/>
          <w:shd w:val="clear" w:color="auto" w:fill="FFFFFF"/>
        </w:rPr>
        <w:t xml:space="preserve"> </w:t>
      </w:r>
      <w:r w:rsidRPr="00045B2A">
        <w:rPr>
          <w:rStyle w:val="normaltextrun"/>
          <w:rFonts w:ascii="Arial" w:hAnsi="Arial" w:cs="Arial"/>
          <w:color w:val="000000"/>
          <w:shd w:val="clear" w:color="auto" w:fill="FFFFFF"/>
        </w:rPr>
        <w:t>Ethical considerations in research are a set of principles that guide your research designs and practices</w:t>
      </w:r>
      <w:r>
        <w:rPr>
          <w:rStyle w:val="normaltextrun"/>
          <w:rFonts w:ascii="Arial" w:hAnsi="Arial" w:cs="Arial"/>
          <w:color w:val="000000"/>
          <w:shd w:val="clear" w:color="auto" w:fill="FFFFFF"/>
        </w:rPr>
        <w:t>.</w:t>
      </w:r>
      <w:r>
        <w:rPr>
          <w:rStyle w:val="normaltextrun"/>
          <w:rFonts w:ascii="Arial" w:hAnsi="Arial" w:cs="Arial"/>
          <w:color w:val="000000"/>
          <w:shd w:val="clear" w:color="auto" w:fill="FFFFFF"/>
        </w:rPr>
        <w:t xml:space="preserve"> </w:t>
      </w:r>
      <w:r w:rsidR="004F0623" w:rsidRPr="004F0623">
        <w:rPr>
          <w:rStyle w:val="normaltextrun"/>
          <w:rFonts w:ascii="Arial" w:hAnsi="Arial" w:cs="Arial"/>
          <w:color w:val="000000"/>
          <w:shd w:val="clear" w:color="auto" w:fill="FFFFFF"/>
        </w:rPr>
        <w:t>Before beginning data collection, the researcher obtained ethical approval from the UNISA Ethics Committee and UWTSD ethical considerations</w:t>
      </w:r>
      <w:r>
        <w:rPr>
          <w:rStyle w:val="normaltextrun"/>
          <w:rFonts w:ascii="Arial" w:hAnsi="Arial" w:cs="Arial"/>
          <w:color w:val="000000"/>
          <w:shd w:val="clear" w:color="auto" w:fill="FFFFFF"/>
        </w:rPr>
        <w:t>.</w:t>
      </w:r>
      <w:r w:rsidRPr="00045B2A">
        <w:rPr>
          <w:rStyle w:val="normaltextrun"/>
          <w:rFonts w:ascii="Arial" w:hAnsi="Arial" w:cs="Arial"/>
          <w:color w:val="000000"/>
          <w:shd w:val="clear" w:color="auto" w:fill="FFFFFF"/>
        </w:rPr>
        <w:t xml:space="preserve"> </w:t>
      </w:r>
      <w:r w:rsidR="00442035" w:rsidRPr="00442035">
        <w:rPr>
          <w:rStyle w:val="normaltextrun"/>
          <w:rFonts w:ascii="Arial" w:hAnsi="Arial" w:cs="Arial"/>
          <w:color w:val="000000"/>
          <w:shd w:val="clear" w:color="auto" w:fill="FFFFFF"/>
        </w:rPr>
        <w:t xml:space="preserve">Several ethical issues should be considered while doing research. These ethical principles emphasise the obligation to do good (benevolence) and not hurt (known as non-malfeasance). This means that as a researcher, you must: seek informed permission from prospective research participants; (b) reduce the risk of damage to </w:t>
      </w:r>
      <w:r w:rsidR="00565FE7" w:rsidRPr="00442035">
        <w:rPr>
          <w:rStyle w:val="normaltextrun"/>
          <w:rFonts w:ascii="Arial" w:hAnsi="Arial" w:cs="Arial"/>
          <w:color w:val="000000"/>
          <w:shd w:val="clear" w:color="auto" w:fill="FFFFFF"/>
        </w:rPr>
        <w:t>participants; preserve</w:t>
      </w:r>
      <w:r w:rsidR="00442035" w:rsidRPr="00442035">
        <w:rPr>
          <w:rStyle w:val="normaltextrun"/>
          <w:rFonts w:ascii="Arial" w:hAnsi="Arial" w:cs="Arial"/>
          <w:color w:val="000000"/>
          <w:shd w:val="clear" w:color="auto" w:fill="FFFFFF"/>
        </w:rPr>
        <w:t xml:space="preserve"> their anonymity and </w:t>
      </w:r>
      <w:proofErr w:type="gramStart"/>
      <w:r w:rsidR="00442035" w:rsidRPr="00442035">
        <w:rPr>
          <w:rStyle w:val="normaltextrun"/>
          <w:rFonts w:ascii="Arial" w:hAnsi="Arial" w:cs="Arial"/>
          <w:color w:val="000000"/>
          <w:shd w:val="clear" w:color="auto" w:fill="FFFFFF"/>
        </w:rPr>
        <w:t>confidentiality;  prevent</w:t>
      </w:r>
      <w:proofErr w:type="gramEnd"/>
      <w:r w:rsidR="00442035" w:rsidRPr="00442035">
        <w:rPr>
          <w:rStyle w:val="normaltextrun"/>
          <w:rFonts w:ascii="Arial" w:hAnsi="Arial" w:cs="Arial"/>
          <w:color w:val="000000"/>
          <w:shd w:val="clear" w:color="auto" w:fill="FFFFFF"/>
        </w:rPr>
        <w:t xml:space="preserve"> misleading methods; and</w:t>
      </w:r>
      <w:r w:rsidR="0078044D">
        <w:rPr>
          <w:rStyle w:val="normaltextrun"/>
          <w:rFonts w:ascii="Arial" w:hAnsi="Arial" w:cs="Arial"/>
          <w:color w:val="000000"/>
          <w:shd w:val="clear" w:color="auto" w:fill="FFFFFF"/>
        </w:rPr>
        <w:t xml:space="preserve"> </w:t>
      </w:r>
      <w:r w:rsidR="00442035" w:rsidRPr="00442035">
        <w:rPr>
          <w:rStyle w:val="normaltextrun"/>
          <w:rFonts w:ascii="Arial" w:hAnsi="Arial" w:cs="Arial"/>
          <w:color w:val="000000"/>
          <w:shd w:val="clear" w:color="auto" w:fill="FFFFFF"/>
        </w:rPr>
        <w:t>provide individuals the ability to withdraw from the study. It examines the five ethical principles and their application to dissertation research.</w:t>
      </w:r>
      <w:r w:rsidR="0078044D">
        <w:rPr>
          <w:rStyle w:val="normaltextrun"/>
          <w:rFonts w:ascii="Arial" w:hAnsi="Arial" w:cs="Arial"/>
          <w:color w:val="000000"/>
          <w:shd w:val="clear" w:color="auto" w:fill="FFFFFF"/>
        </w:rPr>
        <w:t xml:space="preserve"> (</w:t>
      </w:r>
      <w:r w:rsidR="00D44789">
        <w:rPr>
          <w:rStyle w:val="normaltextrun"/>
          <w:rFonts w:ascii="Arial" w:hAnsi="Arial" w:cs="Arial"/>
          <w:color w:val="000000"/>
          <w:shd w:val="clear" w:color="auto" w:fill="FFFFFF"/>
        </w:rPr>
        <w:t>Bryman</w:t>
      </w:r>
      <w:r w:rsidR="0078044D">
        <w:rPr>
          <w:rStyle w:val="normaltextrun"/>
          <w:rFonts w:ascii="Arial" w:hAnsi="Arial" w:cs="Arial"/>
          <w:color w:val="000000"/>
          <w:shd w:val="clear" w:color="auto" w:fill="FFFFFF"/>
        </w:rPr>
        <w:t xml:space="preserve"> and Bell. 2007)</w:t>
      </w:r>
    </w:p>
    <w:p w14:paraId="5BE38186" w14:textId="77777777" w:rsidR="00565FE7" w:rsidRDefault="00565FE7" w:rsidP="00795411">
      <w:pPr>
        <w:spacing w:line="360" w:lineRule="auto"/>
        <w:rPr>
          <w:rStyle w:val="Heading1Char"/>
          <w:rFonts w:ascii="Arial" w:hAnsi="Arial" w:cs="Arial"/>
          <w:b/>
          <w:bCs/>
          <w:sz w:val="28"/>
          <w:szCs w:val="28"/>
          <w:lang w:val="fr-FR" w:eastAsia="en-US"/>
        </w:rPr>
      </w:pPr>
    </w:p>
    <w:p w14:paraId="341D60EE" w14:textId="77777777" w:rsidR="00565FE7" w:rsidRDefault="00565FE7" w:rsidP="00795411">
      <w:pPr>
        <w:spacing w:line="360" w:lineRule="auto"/>
        <w:rPr>
          <w:rStyle w:val="Heading1Char"/>
          <w:rFonts w:ascii="Arial" w:hAnsi="Arial" w:cs="Arial"/>
          <w:b/>
          <w:bCs/>
          <w:sz w:val="28"/>
          <w:szCs w:val="28"/>
          <w:lang w:val="fr-FR" w:eastAsia="en-US"/>
        </w:rPr>
      </w:pPr>
    </w:p>
    <w:p w14:paraId="67F36A27" w14:textId="77777777" w:rsidR="00565FE7" w:rsidRDefault="00565FE7" w:rsidP="00795411">
      <w:pPr>
        <w:spacing w:line="360" w:lineRule="auto"/>
        <w:rPr>
          <w:rStyle w:val="Heading1Char"/>
          <w:rFonts w:ascii="Arial" w:hAnsi="Arial" w:cs="Arial"/>
          <w:b/>
          <w:bCs/>
          <w:sz w:val="28"/>
          <w:szCs w:val="28"/>
          <w:lang w:val="fr-FR" w:eastAsia="en-US"/>
        </w:rPr>
      </w:pPr>
    </w:p>
    <w:p w14:paraId="0F72D68D" w14:textId="165B4430" w:rsidR="00E25107" w:rsidRPr="00EE6E25" w:rsidRDefault="00EE6E25" w:rsidP="00EE6E25">
      <w:pPr>
        <w:pStyle w:val="ListParagraph"/>
        <w:numPr>
          <w:ilvl w:val="0"/>
          <w:numId w:val="8"/>
        </w:numPr>
        <w:spacing w:line="360" w:lineRule="auto"/>
        <w:rPr>
          <w:rStyle w:val="Heading1Char"/>
          <w:rFonts w:ascii="Arial" w:hAnsi="Arial" w:cs="Arial"/>
          <w:b/>
          <w:bCs/>
          <w:sz w:val="28"/>
          <w:szCs w:val="28"/>
          <w:lang w:val="fr-FR"/>
        </w:rPr>
      </w:pPr>
      <w:bookmarkStart w:id="6" w:name="_Toc100518580"/>
      <w:proofErr w:type="spellStart"/>
      <w:r>
        <w:rPr>
          <w:rStyle w:val="Heading1Char"/>
          <w:rFonts w:ascii="Arial" w:hAnsi="Arial" w:cs="Arial"/>
          <w:b/>
          <w:bCs/>
          <w:sz w:val="28"/>
          <w:szCs w:val="28"/>
          <w:lang w:val="fr-FR"/>
        </w:rPr>
        <w:t>Results</w:t>
      </w:r>
      <w:bookmarkEnd w:id="6"/>
      <w:proofErr w:type="spellEnd"/>
      <w:r>
        <w:rPr>
          <w:rStyle w:val="Heading1Char"/>
          <w:rFonts w:ascii="Arial" w:hAnsi="Arial" w:cs="Arial"/>
          <w:b/>
          <w:bCs/>
          <w:sz w:val="28"/>
          <w:szCs w:val="28"/>
          <w:lang w:val="fr-FR"/>
        </w:rPr>
        <w:t xml:space="preserve"> </w:t>
      </w:r>
      <w:r w:rsidR="00E25107" w:rsidRPr="00EE6E25">
        <w:rPr>
          <w:rStyle w:val="Heading1Char"/>
          <w:rFonts w:ascii="Arial" w:hAnsi="Arial" w:cs="Arial"/>
          <w:b/>
          <w:bCs/>
          <w:sz w:val="28"/>
          <w:szCs w:val="28"/>
          <w:lang w:val="fr-FR"/>
        </w:rPr>
        <w:t xml:space="preserve"> </w:t>
      </w:r>
    </w:p>
    <w:p w14:paraId="1348829D" w14:textId="77777777" w:rsidR="00400A81" w:rsidRDefault="00400A81" w:rsidP="00E25107"/>
    <w:p w14:paraId="5D37CAC1" w14:textId="541C30E0" w:rsidR="009E0F87" w:rsidRDefault="009E0F87" w:rsidP="009771E8">
      <w:pPr>
        <w:pStyle w:val="Caption"/>
        <w:keepNext/>
        <w:spacing w:line="360" w:lineRule="auto"/>
        <w:jc w:val="center"/>
      </w:pPr>
      <w:r>
        <w:t xml:space="preserve">Figure </w:t>
      </w:r>
      <w:r w:rsidR="000E358A">
        <w:fldChar w:fldCharType="begin"/>
      </w:r>
      <w:r w:rsidR="000E358A">
        <w:instrText xml:space="preserve"> SEQ Figure \* ARABIC </w:instrText>
      </w:r>
      <w:r w:rsidR="000E358A">
        <w:fldChar w:fldCharType="separate"/>
      </w:r>
      <w:r w:rsidR="000A2952">
        <w:rPr>
          <w:noProof/>
        </w:rPr>
        <w:t>1</w:t>
      </w:r>
      <w:r w:rsidR="000E358A">
        <w:rPr>
          <w:noProof/>
        </w:rPr>
        <w:fldChar w:fldCharType="end"/>
      </w:r>
      <w:r>
        <w:t xml:space="preserve"> </w:t>
      </w:r>
      <w:r w:rsidRPr="009E0F87">
        <w:t>I use a range of different digital tools to collaborate.</w:t>
      </w:r>
    </w:p>
    <w:p w14:paraId="1248CDAF" w14:textId="17E2F300" w:rsidR="009E0F87" w:rsidRDefault="007F4E90" w:rsidP="00BF0CDF">
      <w:pPr>
        <w:keepNext/>
        <w:jc w:val="center"/>
      </w:pPr>
      <w:r>
        <w:rPr>
          <w:noProof/>
        </w:rPr>
        <w:drawing>
          <wp:inline distT="0" distB="0" distL="0" distR="0" wp14:anchorId="78911020" wp14:editId="775537A5">
            <wp:extent cx="4572000" cy="2743200"/>
            <wp:effectExtent l="0" t="0" r="0" b="0"/>
            <wp:docPr id="1" name="Chart 1">
              <a:extLst xmlns:a="http://schemas.openxmlformats.org/drawingml/2006/main">
                <a:ext uri="{FF2B5EF4-FFF2-40B4-BE49-F238E27FC236}">
                  <a16:creationId xmlns:a16="http://schemas.microsoft.com/office/drawing/2014/main" id="{E4CBC1DE-6159-4817-B6A3-E84FEF9EC9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6190BCF" w14:textId="1CC9C5B2" w:rsidR="00E25107" w:rsidRDefault="00E25107" w:rsidP="009E0F87">
      <w:pPr>
        <w:pStyle w:val="Caption"/>
      </w:pPr>
    </w:p>
    <w:p w14:paraId="4486961C" w14:textId="7E53091F" w:rsidR="00E25107" w:rsidRDefault="003B78AA" w:rsidP="00E25107">
      <w:r w:rsidRPr="003B78AA">
        <w:t>According to this chart, the upward trend of using digital tools to communicate with each other is shown. In this column chart, it is shown that the majority agree that they use a variety of digital tools for collaboration. Almost a third of the population strongly agrees to use different kinds of digital tools to collaborate. The chart shows no one disagrees or strongly disagrees with the state.</w:t>
      </w:r>
    </w:p>
    <w:p w14:paraId="16F241B1" w14:textId="77777777" w:rsidR="003B78AA" w:rsidRDefault="003B78AA" w:rsidP="00E25107"/>
    <w:p w14:paraId="03225D43" w14:textId="18612367" w:rsidR="0065388C" w:rsidRDefault="0065388C" w:rsidP="009771E8">
      <w:pPr>
        <w:pStyle w:val="Caption"/>
        <w:keepNext/>
        <w:spacing w:line="360" w:lineRule="auto"/>
        <w:jc w:val="center"/>
      </w:pPr>
      <w:r>
        <w:lastRenderedPageBreak/>
        <w:t xml:space="preserve">Figure </w:t>
      </w:r>
      <w:r w:rsidR="000E358A">
        <w:fldChar w:fldCharType="begin"/>
      </w:r>
      <w:r w:rsidR="000E358A">
        <w:instrText xml:space="preserve"> SEQ Figure \* ARABIC </w:instrText>
      </w:r>
      <w:r w:rsidR="000E358A">
        <w:fldChar w:fldCharType="separate"/>
      </w:r>
      <w:r w:rsidR="000A2952">
        <w:rPr>
          <w:noProof/>
        </w:rPr>
        <w:t>2</w:t>
      </w:r>
      <w:r w:rsidR="000E358A">
        <w:rPr>
          <w:noProof/>
        </w:rPr>
        <w:fldChar w:fldCharType="end"/>
      </w:r>
      <w:r>
        <w:t xml:space="preserve"> There is no digital tool that I use more frequently than others.</w:t>
      </w:r>
    </w:p>
    <w:p w14:paraId="04A35F6E" w14:textId="1B4E028F" w:rsidR="00BE72C3" w:rsidRDefault="00BE72C3" w:rsidP="00E25107">
      <w:r>
        <w:rPr>
          <w:noProof/>
        </w:rPr>
        <w:drawing>
          <wp:anchor distT="0" distB="0" distL="114300" distR="114300" simplePos="0" relativeHeight="251658241" behindDoc="0" locked="0" layoutInCell="1" allowOverlap="1" wp14:anchorId="188D4939" wp14:editId="0EE268F4">
            <wp:simplePos x="0" y="0"/>
            <wp:positionH relativeFrom="column">
              <wp:posOffset>596900</wp:posOffset>
            </wp:positionH>
            <wp:positionV relativeFrom="paragraph">
              <wp:posOffset>24765</wp:posOffset>
            </wp:positionV>
            <wp:extent cx="4572000" cy="2743200"/>
            <wp:effectExtent l="0" t="0" r="0" b="0"/>
            <wp:wrapSquare wrapText="bothSides"/>
            <wp:docPr id="2" name="Chart 2">
              <a:extLst xmlns:a="http://schemas.openxmlformats.org/drawingml/2006/main">
                <a:ext uri="{FF2B5EF4-FFF2-40B4-BE49-F238E27FC236}">
                  <a16:creationId xmlns:a16="http://schemas.microsoft.com/office/drawing/2014/main" id="{AECE946C-2E69-4D5A-9495-F1DAAAE0C9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14:paraId="6C14849E" w14:textId="519438B8" w:rsidR="00BE72C3" w:rsidRDefault="00BE72C3" w:rsidP="00E25107"/>
    <w:p w14:paraId="621F9775" w14:textId="5861FEBA" w:rsidR="00BE72C3" w:rsidRDefault="00BE72C3" w:rsidP="00E25107"/>
    <w:p w14:paraId="7DF54AC4" w14:textId="3603FB99" w:rsidR="00BE72C3" w:rsidRDefault="00BE72C3" w:rsidP="00E25107"/>
    <w:p w14:paraId="09F2437A" w14:textId="610BC33E" w:rsidR="00E25107" w:rsidRDefault="00E25107" w:rsidP="00E25107"/>
    <w:p w14:paraId="2F577E81" w14:textId="77777777" w:rsidR="00BE72C3" w:rsidRDefault="00BE72C3" w:rsidP="00E25107"/>
    <w:p w14:paraId="34634F9C" w14:textId="77777777" w:rsidR="00BE72C3" w:rsidRDefault="00BE72C3" w:rsidP="00E25107"/>
    <w:p w14:paraId="39548D3E" w14:textId="77777777" w:rsidR="00BE72C3" w:rsidRDefault="00BE72C3" w:rsidP="00E25107"/>
    <w:p w14:paraId="5A6A5374" w14:textId="77777777" w:rsidR="00BE72C3" w:rsidRDefault="00BE72C3" w:rsidP="00E25107"/>
    <w:p w14:paraId="28AB7F24" w14:textId="77777777" w:rsidR="005E674B" w:rsidRDefault="005E674B" w:rsidP="00FA2934"/>
    <w:p w14:paraId="71DBACA3" w14:textId="77777777" w:rsidR="005E674B" w:rsidRDefault="005E674B" w:rsidP="00FA2934"/>
    <w:p w14:paraId="702A6D88" w14:textId="35A23B57" w:rsidR="00FA2934" w:rsidRDefault="00A73982" w:rsidP="00FA2934">
      <w:r w:rsidRPr="00A73982">
        <w:t xml:space="preserve">The chart indicates which digital technologies individuals use more frequently than others.  A larger number of people consent to not using digital tools more often than others. </w:t>
      </w:r>
      <w:r w:rsidR="00C16574" w:rsidRPr="00A73982">
        <w:t>While 23</w:t>
      </w:r>
      <w:r w:rsidRPr="00A73982">
        <w:t xml:space="preserve"> %of the population tends to disagree and be neutral. The chart shows </w:t>
      </w:r>
      <w:r>
        <w:t xml:space="preserve">that </w:t>
      </w:r>
      <w:r w:rsidRPr="00A73982">
        <w:t xml:space="preserve">15% of the community strongly disagrees with it. while a minor amount of people </w:t>
      </w:r>
      <w:r w:rsidR="00C16574">
        <w:t>was</w:t>
      </w:r>
      <w:r w:rsidRPr="00A73982">
        <w:t xml:space="preserve"> seen to strongly agree with the statement.</w:t>
      </w:r>
    </w:p>
    <w:p w14:paraId="21AC81D6" w14:textId="77777777" w:rsidR="00FA2934" w:rsidRDefault="00FA2934" w:rsidP="00FA2934"/>
    <w:p w14:paraId="67BD658E" w14:textId="7EB929EB" w:rsidR="00F17827" w:rsidRDefault="00F17827" w:rsidP="009771E8">
      <w:pPr>
        <w:pStyle w:val="Caption"/>
        <w:keepNext/>
        <w:spacing w:line="360" w:lineRule="auto"/>
        <w:jc w:val="center"/>
      </w:pPr>
      <w:r>
        <w:t xml:space="preserve">Figure </w:t>
      </w:r>
      <w:r w:rsidR="000E358A">
        <w:fldChar w:fldCharType="begin"/>
      </w:r>
      <w:r w:rsidR="000E358A">
        <w:instrText xml:space="preserve"> SEQ Figure \* ARABIC </w:instrText>
      </w:r>
      <w:r w:rsidR="000E358A">
        <w:fldChar w:fldCharType="separate"/>
      </w:r>
      <w:r w:rsidR="000A2952">
        <w:rPr>
          <w:noProof/>
        </w:rPr>
        <w:t>3</w:t>
      </w:r>
      <w:r w:rsidR="000E358A">
        <w:rPr>
          <w:noProof/>
        </w:rPr>
        <w:fldChar w:fldCharType="end"/>
      </w:r>
      <w:r>
        <w:t xml:space="preserve"> I do not use digital tools to collaborate with peers.</w:t>
      </w:r>
    </w:p>
    <w:p w14:paraId="138E9048" w14:textId="20430E96" w:rsidR="00B130A4" w:rsidRDefault="00B130A4" w:rsidP="00FA2934">
      <w:r>
        <w:rPr>
          <w:noProof/>
        </w:rPr>
        <w:drawing>
          <wp:anchor distT="0" distB="0" distL="114300" distR="114300" simplePos="0" relativeHeight="251658242" behindDoc="0" locked="0" layoutInCell="1" allowOverlap="1" wp14:anchorId="667BED84" wp14:editId="3F1D2934">
            <wp:simplePos x="0" y="0"/>
            <wp:positionH relativeFrom="column">
              <wp:posOffset>514350</wp:posOffset>
            </wp:positionH>
            <wp:positionV relativeFrom="paragraph">
              <wp:posOffset>58420</wp:posOffset>
            </wp:positionV>
            <wp:extent cx="4572000" cy="2743200"/>
            <wp:effectExtent l="0" t="0" r="0" b="0"/>
            <wp:wrapSquare wrapText="bothSides"/>
            <wp:docPr id="3" name="Chart 3">
              <a:extLst xmlns:a="http://schemas.openxmlformats.org/drawingml/2006/main">
                <a:ext uri="{FF2B5EF4-FFF2-40B4-BE49-F238E27FC236}">
                  <a16:creationId xmlns:a16="http://schemas.microsoft.com/office/drawing/2014/main" id="{0488882E-332B-4A9B-A21E-357FC7D259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7D20F300" w14:textId="7BD7DAF2" w:rsidR="00B130A4" w:rsidRDefault="00B130A4" w:rsidP="00FA2934"/>
    <w:p w14:paraId="5F2CB296" w14:textId="77777777" w:rsidR="00B130A4" w:rsidRDefault="00B130A4" w:rsidP="00FA2934"/>
    <w:p w14:paraId="1193E488" w14:textId="77777777" w:rsidR="00B130A4" w:rsidRDefault="00B130A4" w:rsidP="00FA2934"/>
    <w:p w14:paraId="76DF404E" w14:textId="77777777" w:rsidR="00B130A4" w:rsidRDefault="00B130A4" w:rsidP="00FA2934"/>
    <w:p w14:paraId="0535AAB6" w14:textId="77777777" w:rsidR="00B130A4" w:rsidRDefault="00B130A4" w:rsidP="00FA2934"/>
    <w:p w14:paraId="728B902A" w14:textId="77777777" w:rsidR="00B130A4" w:rsidRDefault="00B130A4" w:rsidP="00FA2934"/>
    <w:p w14:paraId="36635869" w14:textId="77777777" w:rsidR="00B130A4" w:rsidRDefault="00B130A4" w:rsidP="00FA2934"/>
    <w:p w14:paraId="63A870E0" w14:textId="77777777" w:rsidR="00B130A4" w:rsidRDefault="00B130A4" w:rsidP="00FA2934"/>
    <w:p w14:paraId="0D3BEB2F" w14:textId="77777777" w:rsidR="00B130A4" w:rsidRDefault="00B130A4" w:rsidP="00FA2934"/>
    <w:p w14:paraId="56656C60" w14:textId="77777777" w:rsidR="00B130A4" w:rsidRDefault="00B130A4" w:rsidP="00FA2934"/>
    <w:p w14:paraId="470DA5E5" w14:textId="29E21299" w:rsidR="00C57B94" w:rsidRDefault="009771E8" w:rsidP="00566E22">
      <w:r w:rsidRPr="009771E8">
        <w:t>According to the bar chart, 31% of respondents agreed not to utilise any digital tools to collaborate with their colleagues. The same percentage of respondents disagreed. while 23% strongly disagreed, which suggests that around 55% of people collaborate with their peers using digital technologies.</w:t>
      </w:r>
    </w:p>
    <w:p w14:paraId="78158F37" w14:textId="77777777" w:rsidR="009771E8" w:rsidRDefault="009771E8" w:rsidP="00566E22"/>
    <w:p w14:paraId="7492BFA2" w14:textId="28574B84" w:rsidR="00C57B94" w:rsidRDefault="00C57B94" w:rsidP="009771E8">
      <w:pPr>
        <w:pStyle w:val="Caption"/>
        <w:keepNext/>
        <w:spacing w:line="360" w:lineRule="auto"/>
        <w:jc w:val="center"/>
      </w:pPr>
      <w:r>
        <w:t xml:space="preserve">Figure </w:t>
      </w:r>
      <w:r w:rsidR="000E358A">
        <w:fldChar w:fldCharType="begin"/>
      </w:r>
      <w:r w:rsidR="000E358A">
        <w:instrText xml:space="preserve"> SEQ Figure \* ARABIC </w:instrText>
      </w:r>
      <w:r w:rsidR="000E358A">
        <w:fldChar w:fldCharType="separate"/>
      </w:r>
      <w:r w:rsidR="000A2952">
        <w:rPr>
          <w:noProof/>
        </w:rPr>
        <w:t>4</w:t>
      </w:r>
      <w:r w:rsidR="000E358A">
        <w:rPr>
          <w:noProof/>
        </w:rPr>
        <w:fldChar w:fldCharType="end"/>
      </w:r>
      <w:r>
        <w:t xml:space="preserve"> I use Ms Team most frequently to collaborate with others.</w:t>
      </w:r>
    </w:p>
    <w:p w14:paraId="49E28FB0" w14:textId="3B08A74D" w:rsidR="00B130A4" w:rsidRDefault="00566E22" w:rsidP="00FA2934">
      <w:r>
        <w:rPr>
          <w:noProof/>
        </w:rPr>
        <w:drawing>
          <wp:anchor distT="0" distB="0" distL="114300" distR="114300" simplePos="0" relativeHeight="251658243" behindDoc="0" locked="0" layoutInCell="1" allowOverlap="1" wp14:anchorId="3B88F6B5" wp14:editId="458285EC">
            <wp:simplePos x="0" y="0"/>
            <wp:positionH relativeFrom="column">
              <wp:posOffset>577850</wp:posOffset>
            </wp:positionH>
            <wp:positionV relativeFrom="paragraph">
              <wp:posOffset>8255</wp:posOffset>
            </wp:positionV>
            <wp:extent cx="4572000" cy="2743200"/>
            <wp:effectExtent l="0" t="0" r="0" b="0"/>
            <wp:wrapSquare wrapText="bothSides"/>
            <wp:docPr id="4" name="Chart 4">
              <a:extLst xmlns:a="http://schemas.openxmlformats.org/drawingml/2006/main">
                <a:ext uri="{FF2B5EF4-FFF2-40B4-BE49-F238E27FC236}">
                  <a16:creationId xmlns:a16="http://schemas.microsoft.com/office/drawing/2014/main" id="{9A1F91CB-27F7-41EE-A70E-0C0FF3E0F5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7A32013E" w14:textId="19DF22B4" w:rsidR="00F17827" w:rsidRDefault="00F17827" w:rsidP="00FA2934"/>
    <w:p w14:paraId="1503BC42" w14:textId="77777777" w:rsidR="00566E22" w:rsidRDefault="00566E22" w:rsidP="00FA2934"/>
    <w:p w14:paraId="53B99C54" w14:textId="77777777" w:rsidR="00566E22" w:rsidRDefault="00566E22" w:rsidP="00FA2934"/>
    <w:p w14:paraId="62A06393" w14:textId="77777777" w:rsidR="00566E22" w:rsidRDefault="00566E22" w:rsidP="00FA2934"/>
    <w:p w14:paraId="5C31FCEA" w14:textId="77777777" w:rsidR="00566E22" w:rsidRDefault="00566E22" w:rsidP="00FA2934"/>
    <w:p w14:paraId="6A5C494F" w14:textId="77777777" w:rsidR="00566E22" w:rsidRDefault="00566E22" w:rsidP="00FA2934"/>
    <w:p w14:paraId="14300457" w14:textId="56258A8A" w:rsidR="00C7349E" w:rsidRDefault="00E76770" w:rsidP="00446DE9">
      <w:pPr>
        <w:rPr>
          <w:rFonts w:eastAsiaTheme="minorHAnsi"/>
          <w:lang w:eastAsia="en-US"/>
        </w:rPr>
      </w:pPr>
      <w:r w:rsidRPr="00E76770">
        <w:rPr>
          <w:rFonts w:eastAsiaTheme="minorHAnsi"/>
          <w:lang w:eastAsia="en-US"/>
        </w:rPr>
        <w:t xml:space="preserve">According to the chart, more than half the participants </w:t>
      </w:r>
      <w:r w:rsidR="00987CC5">
        <w:rPr>
          <w:rFonts w:eastAsiaTheme="minorHAnsi"/>
          <w:lang w:eastAsia="en-US"/>
        </w:rPr>
        <w:t xml:space="preserve">strongly </w:t>
      </w:r>
      <w:r w:rsidRPr="00E76770">
        <w:rPr>
          <w:rFonts w:eastAsiaTheme="minorHAnsi"/>
          <w:lang w:eastAsia="en-US"/>
        </w:rPr>
        <w:t xml:space="preserve">agreed with Microsoft Teams is the most frequent tool used to collaborate with others. 31 percent of students and staff </w:t>
      </w:r>
      <w:r w:rsidR="00446DE9" w:rsidRPr="00E76770">
        <w:rPr>
          <w:rFonts w:eastAsiaTheme="minorHAnsi"/>
          <w:lang w:eastAsia="en-US"/>
        </w:rPr>
        <w:t>agreed</w:t>
      </w:r>
      <w:r w:rsidRPr="00E76770">
        <w:rPr>
          <w:rFonts w:eastAsiaTheme="minorHAnsi"/>
          <w:lang w:eastAsia="en-US"/>
        </w:rPr>
        <w:t xml:space="preserve"> with the statement. Around 15% of the community tends to disagree.</w:t>
      </w:r>
    </w:p>
    <w:p w14:paraId="542082CF" w14:textId="13EE445A" w:rsidR="00CE42F7" w:rsidRDefault="00CE42F7" w:rsidP="00FA2934"/>
    <w:p w14:paraId="3E868A53" w14:textId="73BF3513" w:rsidR="000106F3" w:rsidRDefault="000106F3" w:rsidP="008D3DE3">
      <w:pPr>
        <w:pStyle w:val="Caption"/>
        <w:keepNext/>
        <w:spacing w:line="360" w:lineRule="auto"/>
        <w:jc w:val="center"/>
      </w:pPr>
      <w:r>
        <w:t xml:space="preserve">Figure </w:t>
      </w:r>
      <w:r w:rsidR="000E358A">
        <w:fldChar w:fldCharType="begin"/>
      </w:r>
      <w:r w:rsidR="000E358A">
        <w:instrText xml:space="preserve"> SEQ Figure \* ARABIC </w:instrText>
      </w:r>
      <w:r w:rsidR="000E358A">
        <w:fldChar w:fldCharType="separate"/>
      </w:r>
      <w:r w:rsidR="000A2952">
        <w:rPr>
          <w:noProof/>
        </w:rPr>
        <w:t>5</w:t>
      </w:r>
      <w:r w:rsidR="000E358A">
        <w:rPr>
          <w:noProof/>
        </w:rPr>
        <w:fldChar w:fldCharType="end"/>
      </w:r>
      <w:r>
        <w:t xml:space="preserve"> </w:t>
      </w:r>
      <w:r w:rsidR="008D3DE3" w:rsidRPr="008D3DE3">
        <w:t>I use the OneDrive more than I use MS Teams to collaborate with others</w:t>
      </w:r>
      <w:r>
        <w:t>.</w:t>
      </w:r>
    </w:p>
    <w:p w14:paraId="0AEB6B8A" w14:textId="03DD78B8" w:rsidR="00CE42F7" w:rsidRDefault="008D3DE3" w:rsidP="00FA2934">
      <w:r>
        <w:rPr>
          <w:noProof/>
        </w:rPr>
        <w:drawing>
          <wp:anchor distT="0" distB="0" distL="114300" distR="114300" simplePos="0" relativeHeight="251658244" behindDoc="0" locked="0" layoutInCell="1" allowOverlap="1" wp14:anchorId="22724ACE" wp14:editId="2766CA90">
            <wp:simplePos x="0" y="0"/>
            <wp:positionH relativeFrom="column">
              <wp:posOffset>577850</wp:posOffset>
            </wp:positionH>
            <wp:positionV relativeFrom="paragraph">
              <wp:posOffset>89535</wp:posOffset>
            </wp:positionV>
            <wp:extent cx="4572000" cy="2743200"/>
            <wp:effectExtent l="0" t="0" r="0" b="0"/>
            <wp:wrapSquare wrapText="bothSides"/>
            <wp:docPr id="10" name="Chart 10">
              <a:extLst xmlns:a="http://schemas.openxmlformats.org/drawingml/2006/main">
                <a:ext uri="{FF2B5EF4-FFF2-40B4-BE49-F238E27FC236}">
                  <a16:creationId xmlns:a16="http://schemas.microsoft.com/office/drawing/2014/main" id="{BDD178E7-EC9D-46FA-AF64-C846BED5D6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14:paraId="1F1642A4" w14:textId="69660A6A" w:rsidR="00CE42F7" w:rsidRDefault="00CE42F7" w:rsidP="00FA2934"/>
    <w:p w14:paraId="4E574F5A" w14:textId="77777777" w:rsidR="00CE42F7" w:rsidRDefault="00CE42F7" w:rsidP="00FA2934"/>
    <w:p w14:paraId="436274F2" w14:textId="77777777" w:rsidR="00CE42F7" w:rsidRDefault="00CE42F7" w:rsidP="00FA2934"/>
    <w:p w14:paraId="6868EFFE" w14:textId="77777777" w:rsidR="00CE42F7" w:rsidRDefault="00CE42F7" w:rsidP="00FA2934"/>
    <w:p w14:paraId="529DEB1D" w14:textId="77777777" w:rsidR="00CE42F7" w:rsidRDefault="00CE42F7" w:rsidP="00FA2934"/>
    <w:p w14:paraId="4B36B406" w14:textId="77777777" w:rsidR="00CE42F7" w:rsidRDefault="00CE42F7" w:rsidP="00FA2934"/>
    <w:p w14:paraId="376659DA" w14:textId="77777777" w:rsidR="00CE42F7" w:rsidRDefault="00CE42F7" w:rsidP="00FA2934"/>
    <w:p w14:paraId="2E7E09F3" w14:textId="77777777" w:rsidR="00CE42F7" w:rsidRDefault="00CE42F7" w:rsidP="00FA2934"/>
    <w:p w14:paraId="0D113EF5" w14:textId="77777777" w:rsidR="00CE42F7" w:rsidRDefault="00CE42F7" w:rsidP="00FA2934"/>
    <w:p w14:paraId="1335184E" w14:textId="77777777" w:rsidR="00CE42F7" w:rsidRDefault="00CE42F7" w:rsidP="00FA2934"/>
    <w:p w14:paraId="412D4BB8" w14:textId="28B88BD1" w:rsidR="00CE42F7" w:rsidRDefault="00945116" w:rsidP="00877B09">
      <w:pPr>
        <w:spacing w:line="360" w:lineRule="auto"/>
      </w:pPr>
      <w:r w:rsidRPr="00945116">
        <w:rPr>
          <w:rFonts w:eastAsiaTheme="minorHAnsi"/>
          <w:lang w:eastAsia="en-US"/>
        </w:rPr>
        <w:t>According to the pie chart, almost 40% of respondents agreed to prefer One Drive more than Microsoft Teams as a tool for collaboration, while 15% disagreed, 23% were to be neutral, 15% strongly agreed, and the other 8% strongly disagreed.</w:t>
      </w:r>
    </w:p>
    <w:p w14:paraId="6BFCB60C" w14:textId="77777777" w:rsidR="00CE42F7" w:rsidRDefault="00CE42F7" w:rsidP="00FA2934"/>
    <w:p w14:paraId="3AC5BE61" w14:textId="168CCB4D" w:rsidR="000A2952" w:rsidRDefault="000A2952" w:rsidP="000A2952">
      <w:pPr>
        <w:pStyle w:val="Caption"/>
        <w:spacing w:line="360" w:lineRule="auto"/>
        <w:jc w:val="center"/>
        <w:rPr>
          <w:noProof/>
        </w:rPr>
      </w:pPr>
      <w:r>
        <w:lastRenderedPageBreak/>
        <w:t xml:space="preserve">Figure </w:t>
      </w:r>
      <w:r w:rsidR="000E358A">
        <w:fldChar w:fldCharType="begin"/>
      </w:r>
      <w:r w:rsidR="000E358A">
        <w:instrText xml:space="preserve"> SEQ Figure \* ARABIC </w:instrText>
      </w:r>
      <w:r w:rsidR="000E358A">
        <w:fldChar w:fldCharType="separate"/>
      </w:r>
      <w:r>
        <w:rPr>
          <w:noProof/>
        </w:rPr>
        <w:t>6</w:t>
      </w:r>
      <w:r w:rsidR="000E358A">
        <w:rPr>
          <w:noProof/>
        </w:rPr>
        <w:fldChar w:fldCharType="end"/>
      </w:r>
      <w:r>
        <w:t xml:space="preserve"> </w:t>
      </w:r>
      <w:r w:rsidRPr="002B3111">
        <w:t xml:space="preserve">  Do you use Microsoft Office 365 more than other digital tools to collaborate with peers or colleagues?</w:t>
      </w:r>
    </w:p>
    <w:p w14:paraId="4A4C4564" w14:textId="3FEA41CB" w:rsidR="00CE42F7" w:rsidRDefault="000A2952" w:rsidP="00FA2934">
      <w:r>
        <w:rPr>
          <w:noProof/>
        </w:rPr>
        <w:drawing>
          <wp:anchor distT="0" distB="0" distL="114300" distR="114300" simplePos="0" relativeHeight="251658247" behindDoc="0" locked="0" layoutInCell="1" allowOverlap="1" wp14:anchorId="04BA4487" wp14:editId="61244914">
            <wp:simplePos x="0" y="0"/>
            <wp:positionH relativeFrom="column">
              <wp:posOffset>577850</wp:posOffset>
            </wp:positionH>
            <wp:positionV relativeFrom="paragraph">
              <wp:posOffset>31115</wp:posOffset>
            </wp:positionV>
            <wp:extent cx="4572000" cy="2743200"/>
            <wp:effectExtent l="0" t="0" r="0" b="0"/>
            <wp:wrapSquare wrapText="bothSides"/>
            <wp:docPr id="11" name="Chart 11">
              <a:extLst xmlns:a="http://schemas.openxmlformats.org/drawingml/2006/main">
                <a:ext uri="{FF2B5EF4-FFF2-40B4-BE49-F238E27FC236}">
                  <a16:creationId xmlns:a16="http://schemas.microsoft.com/office/drawing/2014/main" id="{128FF730-0E14-4038-AE4C-831C1F88D2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14:paraId="37CF76E3" w14:textId="7AAFA8C3" w:rsidR="00CE42F7" w:rsidRDefault="00CE42F7" w:rsidP="00FA2934"/>
    <w:p w14:paraId="4013A249" w14:textId="77777777" w:rsidR="00877B09" w:rsidRPr="00877B09" w:rsidRDefault="00877B09" w:rsidP="00877B09">
      <w:pPr>
        <w:spacing w:line="360" w:lineRule="auto"/>
        <w:rPr>
          <w:rFonts w:eastAsiaTheme="minorHAnsi"/>
          <w:lang w:eastAsia="en-US"/>
        </w:rPr>
      </w:pPr>
    </w:p>
    <w:p w14:paraId="076F50F1" w14:textId="77777777" w:rsidR="00877B09" w:rsidRPr="00877B09" w:rsidRDefault="00877B09" w:rsidP="00877B09">
      <w:pPr>
        <w:spacing w:line="360" w:lineRule="auto"/>
        <w:rPr>
          <w:rFonts w:eastAsiaTheme="minorHAnsi"/>
          <w:lang w:eastAsia="en-US"/>
        </w:rPr>
      </w:pPr>
    </w:p>
    <w:p w14:paraId="276027DA" w14:textId="36FF9E79" w:rsidR="00877B09" w:rsidRPr="00877B09" w:rsidRDefault="00877B09" w:rsidP="00877B09">
      <w:pPr>
        <w:spacing w:line="360" w:lineRule="auto"/>
        <w:rPr>
          <w:rFonts w:eastAsiaTheme="minorHAnsi"/>
          <w:lang w:eastAsia="en-US"/>
        </w:rPr>
      </w:pPr>
      <w:r w:rsidRPr="00877B09">
        <w:rPr>
          <w:rFonts w:eastAsiaTheme="minorHAnsi"/>
          <w:lang w:eastAsia="en-US"/>
        </w:rPr>
        <w:t>According to the pie chart, 38% of the population use Ms Office 365 as the most used digital tool as compared to other tools available. While the rest of 62 percent do not utilise it as often as they use other digital tools, to collaborate with each other.</w:t>
      </w:r>
    </w:p>
    <w:p w14:paraId="06B80CEB" w14:textId="4C45A88E" w:rsidR="000A2952" w:rsidRDefault="000A2952" w:rsidP="000A2952">
      <w:pPr>
        <w:pStyle w:val="Caption"/>
        <w:keepNext/>
        <w:spacing w:line="360" w:lineRule="auto"/>
        <w:jc w:val="center"/>
      </w:pPr>
      <w:r>
        <w:t xml:space="preserve">Figure </w:t>
      </w:r>
      <w:r w:rsidR="000E358A">
        <w:fldChar w:fldCharType="begin"/>
      </w:r>
      <w:r w:rsidR="000E358A">
        <w:instrText xml:space="preserve"> SEQ Figure \* ARABIC </w:instrText>
      </w:r>
      <w:r w:rsidR="000E358A">
        <w:fldChar w:fldCharType="separate"/>
      </w:r>
      <w:r>
        <w:rPr>
          <w:noProof/>
        </w:rPr>
        <w:t>7</w:t>
      </w:r>
      <w:r w:rsidR="000E358A">
        <w:rPr>
          <w:noProof/>
        </w:rPr>
        <w:fldChar w:fldCharType="end"/>
      </w:r>
      <w:r>
        <w:t xml:space="preserve"> I use WhatsApp more than I use Ms Teams to collaborate with others</w:t>
      </w:r>
    </w:p>
    <w:p w14:paraId="7379EC02" w14:textId="424AFE0A" w:rsidR="00CE42F7" w:rsidRDefault="00AE37C8" w:rsidP="00FA2934">
      <w:r>
        <w:rPr>
          <w:noProof/>
        </w:rPr>
        <w:drawing>
          <wp:anchor distT="0" distB="0" distL="114300" distR="114300" simplePos="0" relativeHeight="251658246" behindDoc="0" locked="0" layoutInCell="1" allowOverlap="1" wp14:anchorId="466D9840" wp14:editId="5AA67F55">
            <wp:simplePos x="0" y="0"/>
            <wp:positionH relativeFrom="column">
              <wp:posOffset>590550</wp:posOffset>
            </wp:positionH>
            <wp:positionV relativeFrom="paragraph">
              <wp:posOffset>12700</wp:posOffset>
            </wp:positionV>
            <wp:extent cx="4572000" cy="2743200"/>
            <wp:effectExtent l="0" t="0" r="0" b="0"/>
            <wp:wrapSquare wrapText="bothSides"/>
            <wp:docPr id="6" name="Chart 6">
              <a:extLst xmlns:a="http://schemas.openxmlformats.org/drawingml/2006/main">
                <a:ext uri="{FF2B5EF4-FFF2-40B4-BE49-F238E27FC236}">
                  <a16:creationId xmlns:a16="http://schemas.microsoft.com/office/drawing/2014/main" id="{95D067EC-81F7-4EF6-A27D-7D9AB4E5EB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14:paraId="6F7DB8A2" w14:textId="77777777" w:rsidR="00046A64" w:rsidRDefault="00046A64" w:rsidP="00FA2934"/>
    <w:p w14:paraId="22D96C06" w14:textId="77777777" w:rsidR="00046A64" w:rsidRDefault="00046A64" w:rsidP="00FA2934"/>
    <w:p w14:paraId="6D12939A" w14:textId="77777777" w:rsidR="00046A64" w:rsidRDefault="00046A64" w:rsidP="00FA2934"/>
    <w:p w14:paraId="55907D2C" w14:textId="77777777" w:rsidR="00046A64" w:rsidRDefault="00046A64" w:rsidP="00FA2934"/>
    <w:p w14:paraId="75BCF448" w14:textId="77777777" w:rsidR="00046A64" w:rsidRDefault="00046A64" w:rsidP="00FA2934"/>
    <w:p w14:paraId="76C4E1FA" w14:textId="77777777" w:rsidR="00046A64" w:rsidRDefault="00046A64" w:rsidP="00FA2934"/>
    <w:p w14:paraId="7487D2DF" w14:textId="77777777" w:rsidR="00046A64" w:rsidRDefault="00046A64" w:rsidP="00FA2934"/>
    <w:p w14:paraId="4F8227BF" w14:textId="77777777" w:rsidR="00046A64" w:rsidRDefault="00046A64" w:rsidP="00FA2934"/>
    <w:p w14:paraId="3FC46379" w14:textId="77777777" w:rsidR="00046A64" w:rsidRDefault="00046A64" w:rsidP="00FA2934"/>
    <w:p w14:paraId="4A6CA2A7" w14:textId="77777777" w:rsidR="00346B46" w:rsidRDefault="00346B46" w:rsidP="00FA2934"/>
    <w:p w14:paraId="70C06264" w14:textId="1B709E11" w:rsidR="00566E22" w:rsidRDefault="00A60308" w:rsidP="00FA2934">
      <w:pPr>
        <w:rPr>
          <w:noProof/>
          <w:color w:val="000000" w:themeColor="text1"/>
        </w:rPr>
      </w:pPr>
      <w:r w:rsidRPr="009B335A">
        <w:rPr>
          <w:noProof/>
          <w:color w:val="000000" w:themeColor="text1"/>
        </w:rPr>
        <w:t>This pie chart demonstrates that more than half of the group of people strongly agree that WhatsApp is</w:t>
      </w:r>
      <w:r w:rsidR="009B335A" w:rsidRPr="009B335A">
        <w:rPr>
          <w:noProof/>
          <w:color w:val="000000" w:themeColor="text1"/>
        </w:rPr>
        <w:t xml:space="preserve"> </w:t>
      </w:r>
      <w:r w:rsidRPr="009B335A">
        <w:rPr>
          <w:noProof/>
          <w:color w:val="000000" w:themeColor="text1"/>
        </w:rPr>
        <w:t>the most used tool for communicating with each other.  It was found that more than 30% of the group of persons prefer to confirm their use of WhatsApp. While just 15% of the community expressed disagreement with the message.</w:t>
      </w:r>
    </w:p>
    <w:p w14:paraId="139456D2" w14:textId="77777777" w:rsidR="002B3111" w:rsidRDefault="002B3111" w:rsidP="00FA2934">
      <w:pPr>
        <w:rPr>
          <w:noProof/>
          <w:color w:val="000000" w:themeColor="text1"/>
        </w:rPr>
      </w:pPr>
    </w:p>
    <w:p w14:paraId="1F58E4ED" w14:textId="020C4767" w:rsidR="004872B8" w:rsidRPr="000E66D4" w:rsidRDefault="00DA1667" w:rsidP="00EE6E25">
      <w:pPr>
        <w:pStyle w:val="Heading1"/>
        <w:numPr>
          <w:ilvl w:val="0"/>
          <w:numId w:val="8"/>
        </w:numPr>
        <w:spacing w:line="360" w:lineRule="auto"/>
        <w:rPr>
          <w:rStyle w:val="Heading1Char"/>
          <w:rFonts w:ascii="Arial" w:hAnsi="Arial" w:cs="Arial"/>
          <w:b/>
          <w:bCs/>
          <w:sz w:val="28"/>
          <w:szCs w:val="28"/>
          <w:lang w:val="fr-FR" w:eastAsia="en-US"/>
        </w:rPr>
      </w:pPr>
      <w:bookmarkStart w:id="7" w:name="_Toc100518581"/>
      <w:r w:rsidRPr="000E66D4">
        <w:rPr>
          <w:rStyle w:val="Heading1Char"/>
          <w:rFonts w:ascii="Arial" w:hAnsi="Arial" w:cs="Arial"/>
          <w:b/>
          <w:bCs/>
          <w:sz w:val="28"/>
          <w:szCs w:val="28"/>
          <w:lang w:val="fr-FR" w:eastAsia="en-US"/>
        </w:rPr>
        <w:lastRenderedPageBreak/>
        <w:t>Discuss</w:t>
      </w:r>
      <w:r w:rsidR="004872B8" w:rsidRPr="000E66D4">
        <w:rPr>
          <w:rStyle w:val="Heading1Char"/>
          <w:rFonts w:ascii="Arial" w:hAnsi="Arial" w:cs="Arial"/>
          <w:b/>
          <w:bCs/>
          <w:sz w:val="28"/>
          <w:szCs w:val="28"/>
          <w:lang w:val="fr-FR" w:eastAsia="en-US"/>
        </w:rPr>
        <w:t>ion</w:t>
      </w:r>
      <w:bookmarkEnd w:id="7"/>
      <w:r w:rsidR="004872B8" w:rsidRPr="000E66D4">
        <w:rPr>
          <w:rStyle w:val="Heading1Char"/>
          <w:rFonts w:ascii="Arial" w:hAnsi="Arial" w:cs="Arial"/>
          <w:b/>
          <w:bCs/>
          <w:sz w:val="28"/>
          <w:szCs w:val="28"/>
          <w:lang w:val="fr-FR" w:eastAsia="en-US"/>
        </w:rPr>
        <w:t xml:space="preserve"> </w:t>
      </w:r>
    </w:p>
    <w:p w14:paraId="159EAC1B" w14:textId="7201AE98" w:rsidR="002B3111" w:rsidRDefault="00675152" w:rsidP="009A1248">
      <w:pPr>
        <w:spacing w:line="360" w:lineRule="auto"/>
        <w:rPr>
          <w:rFonts w:ascii="Source Sans Pro" w:hAnsi="Source Sans Pro"/>
          <w:color w:val="3A3A3A"/>
          <w:sz w:val="23"/>
          <w:szCs w:val="23"/>
          <w:shd w:val="clear" w:color="auto" w:fill="FFFFFF"/>
        </w:rPr>
      </w:pPr>
      <w:r w:rsidRPr="009A1248">
        <w:rPr>
          <w:rFonts w:asciiTheme="minorBidi" w:hAnsiTheme="minorBidi"/>
          <w:color w:val="252525"/>
          <w:shd w:val="clear" w:color="auto" w:fill="FFFFFF"/>
        </w:rPr>
        <w:t xml:space="preserve">The collected answers show the importance of using digital tools for collaboration and which digital tools are </w:t>
      </w:r>
      <w:proofErr w:type="gramStart"/>
      <w:r w:rsidRPr="009A1248">
        <w:rPr>
          <w:rFonts w:asciiTheme="minorBidi" w:hAnsiTheme="minorBidi"/>
          <w:color w:val="252525"/>
          <w:shd w:val="clear" w:color="auto" w:fill="FFFFFF"/>
        </w:rPr>
        <w:t>most commonly used</w:t>
      </w:r>
      <w:proofErr w:type="gramEnd"/>
      <w:r w:rsidRPr="009A1248">
        <w:rPr>
          <w:rFonts w:asciiTheme="minorBidi" w:hAnsiTheme="minorBidi"/>
          <w:color w:val="252525"/>
          <w:shd w:val="clear" w:color="auto" w:fill="FFFFFF"/>
        </w:rPr>
        <w:t xml:space="preserve"> to collaborate </w:t>
      </w:r>
      <w:r w:rsidR="00C97C14">
        <w:rPr>
          <w:rFonts w:asciiTheme="minorBidi" w:hAnsiTheme="minorBidi"/>
          <w:color w:val="252525"/>
          <w:shd w:val="clear" w:color="auto" w:fill="FFFFFF"/>
        </w:rPr>
        <w:t>between</w:t>
      </w:r>
      <w:r w:rsidRPr="009A1248">
        <w:rPr>
          <w:rFonts w:asciiTheme="minorBidi" w:hAnsiTheme="minorBidi"/>
          <w:color w:val="252525"/>
          <w:shd w:val="clear" w:color="auto" w:fill="FFFFFF"/>
        </w:rPr>
        <w:t xml:space="preserve"> </w:t>
      </w:r>
      <w:r w:rsidR="00C97C14">
        <w:rPr>
          <w:rFonts w:asciiTheme="minorBidi" w:hAnsiTheme="minorBidi"/>
          <w:color w:val="252525"/>
          <w:shd w:val="clear" w:color="auto" w:fill="FFFFFF"/>
        </w:rPr>
        <w:t>students</w:t>
      </w:r>
      <w:r w:rsidRPr="009A1248">
        <w:rPr>
          <w:rFonts w:asciiTheme="minorBidi" w:hAnsiTheme="minorBidi"/>
          <w:color w:val="252525"/>
          <w:shd w:val="clear" w:color="auto" w:fill="FFFFFF"/>
        </w:rPr>
        <w:t xml:space="preserve"> and staff at UWTSD. </w:t>
      </w:r>
      <w:r w:rsidR="008763F6" w:rsidRPr="009A1248">
        <w:rPr>
          <w:rFonts w:asciiTheme="minorBidi" w:hAnsiTheme="minorBidi"/>
          <w:color w:val="252525"/>
          <w:shd w:val="clear" w:color="auto" w:fill="FFFFFF"/>
        </w:rPr>
        <w:t xml:space="preserve">Digital technology </w:t>
      </w:r>
      <w:r w:rsidR="00C97C14">
        <w:rPr>
          <w:rFonts w:asciiTheme="minorBidi" w:hAnsiTheme="minorBidi"/>
          <w:color w:val="252525"/>
          <w:shd w:val="clear" w:color="auto" w:fill="FFFFFF"/>
        </w:rPr>
        <w:t>provides</w:t>
      </w:r>
      <w:r w:rsidR="008763F6" w:rsidRPr="009A1248">
        <w:rPr>
          <w:rFonts w:asciiTheme="minorBidi" w:hAnsiTheme="minorBidi"/>
          <w:color w:val="252525"/>
          <w:shd w:val="clear" w:color="auto" w:fill="FFFFFF"/>
        </w:rPr>
        <w:t xml:space="preserve"> new avenues for reform-based initiatives and increased student participation. Traditional college and pre-college classrooms may be transformed into active-learning settings where students engage with classmates and instructors to jointly generate and apply knowledge, which can significantly improve student </w:t>
      </w:r>
      <w:r w:rsidR="00C97C14">
        <w:rPr>
          <w:rFonts w:asciiTheme="minorBidi" w:hAnsiTheme="minorBidi"/>
          <w:color w:val="252525"/>
          <w:shd w:val="clear" w:color="auto" w:fill="FFFFFF"/>
        </w:rPr>
        <w:t>collaboration</w:t>
      </w:r>
      <w:r w:rsidR="008763F6" w:rsidRPr="009A1248">
        <w:rPr>
          <w:rFonts w:asciiTheme="minorBidi" w:hAnsiTheme="minorBidi"/>
          <w:color w:val="252525"/>
          <w:shd w:val="clear" w:color="auto" w:fill="FFFFFF"/>
        </w:rPr>
        <w:t xml:space="preserve"> with their peers and </w:t>
      </w:r>
      <w:r w:rsidR="00C97C14" w:rsidRPr="009A1248">
        <w:rPr>
          <w:rFonts w:asciiTheme="minorBidi" w:hAnsiTheme="minorBidi"/>
          <w:color w:val="252525"/>
          <w:shd w:val="clear" w:color="auto" w:fill="FFFFFF"/>
        </w:rPr>
        <w:t>lecturers. (</w:t>
      </w:r>
      <w:r w:rsidR="003506DE" w:rsidRPr="009A1248">
        <w:rPr>
          <w:rFonts w:asciiTheme="minorBidi" w:hAnsiTheme="minorBidi"/>
          <w:color w:val="252525"/>
          <w:shd w:val="clear" w:color="auto" w:fill="FFFFFF"/>
        </w:rPr>
        <w:t>Ward et al., 2014</w:t>
      </w:r>
      <w:r w:rsidR="00EB2CD2" w:rsidRPr="009A1248">
        <w:rPr>
          <w:rFonts w:asciiTheme="minorBidi" w:hAnsiTheme="minorBidi"/>
          <w:color w:val="252525"/>
          <w:shd w:val="clear" w:color="auto" w:fill="FFFFFF"/>
        </w:rPr>
        <w:t>)</w:t>
      </w:r>
      <w:r w:rsidR="00EF07AA" w:rsidRPr="009A1248">
        <w:rPr>
          <w:rFonts w:asciiTheme="minorBidi" w:hAnsiTheme="minorBidi"/>
          <w:color w:val="212121"/>
          <w:shd w:val="clear" w:color="auto" w:fill="FFFFFF"/>
        </w:rPr>
        <w:t xml:space="preserve">. </w:t>
      </w:r>
      <w:r w:rsidR="00EF07AA" w:rsidRPr="009A1248">
        <w:rPr>
          <w:rFonts w:asciiTheme="minorBidi" w:hAnsiTheme="minorBidi"/>
          <w:color w:val="252525"/>
          <w:shd w:val="clear" w:color="auto" w:fill="FFFFFF"/>
        </w:rPr>
        <w:t>The student collaboration tools I mentioned are digital tools that enable students and teachers to execute a wide range of tasks, including interactive conversations, group work, searching online learning materials, testing knowledge, and there are many more.</w:t>
      </w:r>
      <w:r w:rsidR="009E2340" w:rsidRPr="009A1248">
        <w:rPr>
          <w:rFonts w:asciiTheme="minorBidi" w:hAnsiTheme="minorBidi"/>
          <w:color w:val="252525"/>
          <w:shd w:val="clear" w:color="auto" w:fill="FFFFFF"/>
        </w:rPr>
        <w:t xml:space="preserve"> </w:t>
      </w:r>
      <w:r w:rsidR="00B2610A">
        <w:rPr>
          <w:rFonts w:asciiTheme="minorBidi" w:hAnsiTheme="minorBidi"/>
          <w:color w:val="252525"/>
          <w:shd w:val="clear" w:color="auto" w:fill="FFFFFF"/>
        </w:rPr>
        <w:t xml:space="preserve">At </w:t>
      </w:r>
      <w:r w:rsidR="00327A4B" w:rsidRPr="009A1248">
        <w:rPr>
          <w:rFonts w:asciiTheme="minorBidi" w:hAnsiTheme="minorBidi"/>
          <w:color w:val="252525"/>
          <w:shd w:val="clear" w:color="auto" w:fill="FFFFFF"/>
        </w:rPr>
        <w:t xml:space="preserve">UWTSD, it provides many digital tools.  such as Ms Team, Ms Office, </w:t>
      </w:r>
      <w:proofErr w:type="gramStart"/>
      <w:r w:rsidR="00327A4B" w:rsidRPr="009A1248">
        <w:rPr>
          <w:rFonts w:asciiTheme="minorBidi" w:hAnsiTheme="minorBidi"/>
          <w:color w:val="252525"/>
          <w:shd w:val="clear" w:color="auto" w:fill="FFFFFF"/>
        </w:rPr>
        <w:t>One</w:t>
      </w:r>
      <w:proofErr w:type="gramEnd"/>
      <w:r w:rsidR="00327A4B" w:rsidRPr="009A1248">
        <w:rPr>
          <w:rFonts w:asciiTheme="minorBidi" w:hAnsiTheme="minorBidi"/>
          <w:color w:val="252525"/>
          <w:shd w:val="clear" w:color="auto" w:fill="FFFFFF"/>
        </w:rPr>
        <w:t xml:space="preserve"> </w:t>
      </w:r>
      <w:r w:rsidR="00B2610A" w:rsidRPr="009A1248">
        <w:rPr>
          <w:rFonts w:asciiTheme="minorBidi" w:hAnsiTheme="minorBidi"/>
          <w:color w:val="252525"/>
          <w:shd w:val="clear" w:color="auto" w:fill="FFFFFF"/>
        </w:rPr>
        <w:t>d</w:t>
      </w:r>
      <w:r w:rsidR="00B2610A">
        <w:rPr>
          <w:rFonts w:asciiTheme="minorBidi" w:hAnsiTheme="minorBidi"/>
          <w:color w:val="252525"/>
          <w:shd w:val="clear" w:color="auto" w:fill="FFFFFF"/>
        </w:rPr>
        <w:t>rive</w:t>
      </w:r>
      <w:r w:rsidR="00353586" w:rsidRPr="009A1248">
        <w:rPr>
          <w:rFonts w:asciiTheme="minorBidi" w:hAnsiTheme="minorBidi"/>
          <w:color w:val="252525"/>
          <w:shd w:val="clear" w:color="auto" w:fill="FFFFFF"/>
        </w:rPr>
        <w:t xml:space="preserve"> However</w:t>
      </w:r>
      <w:r w:rsidR="00327A4B" w:rsidRPr="009A1248">
        <w:rPr>
          <w:rFonts w:asciiTheme="minorBidi" w:hAnsiTheme="minorBidi"/>
          <w:color w:val="252525"/>
          <w:shd w:val="clear" w:color="auto" w:fill="FFFFFF"/>
        </w:rPr>
        <w:t>, they teach students these different tools in first term of study. then Students choose tools that interest to them the most.</w:t>
      </w:r>
      <w:r w:rsidR="00353586" w:rsidRPr="009A1248">
        <w:rPr>
          <w:rFonts w:asciiTheme="minorBidi" w:hAnsiTheme="minorBidi"/>
          <w:color w:val="252525"/>
          <w:shd w:val="clear" w:color="auto" w:fill="FFFFFF"/>
        </w:rPr>
        <w:t xml:space="preserve"> </w:t>
      </w:r>
      <w:r w:rsidR="009E02C4" w:rsidRPr="009A1248">
        <w:rPr>
          <w:rFonts w:asciiTheme="minorBidi" w:hAnsiTheme="minorBidi"/>
          <w:color w:val="252525"/>
          <w:shd w:val="clear" w:color="auto" w:fill="FFFFFF"/>
        </w:rPr>
        <w:t xml:space="preserve">Unfortunately, students do not understand the importance of the Internet and social media as venues for finding the billions of professors who are now literally just a mouse click </w:t>
      </w:r>
      <w:r w:rsidR="00B2610A" w:rsidRPr="009A1248">
        <w:rPr>
          <w:rFonts w:asciiTheme="minorBidi" w:hAnsiTheme="minorBidi"/>
          <w:color w:val="252525"/>
          <w:shd w:val="clear" w:color="auto" w:fill="FFFFFF"/>
        </w:rPr>
        <w:t xml:space="preserve">away. </w:t>
      </w:r>
      <w:proofErr w:type="gramStart"/>
      <w:r w:rsidR="00B2610A" w:rsidRPr="009A1248">
        <w:rPr>
          <w:rFonts w:asciiTheme="minorBidi" w:hAnsiTheme="minorBidi"/>
          <w:color w:val="252525"/>
          <w:shd w:val="clear" w:color="auto" w:fill="FFFFFF"/>
        </w:rPr>
        <w:t>(</w:t>
      </w:r>
      <w:r w:rsidR="005D1012" w:rsidRPr="009A1248">
        <w:rPr>
          <w:rFonts w:asciiTheme="minorBidi" w:hAnsiTheme="minorBidi"/>
          <w:color w:val="333333"/>
          <w:spacing w:val="-15"/>
          <w:shd w:val="clear" w:color="auto" w:fill="FFFFFF"/>
        </w:rPr>
        <w:t xml:space="preserve"> Barnes</w:t>
      </w:r>
      <w:proofErr w:type="gramEnd"/>
      <w:r w:rsidR="00606353" w:rsidRPr="009A1248">
        <w:rPr>
          <w:rFonts w:asciiTheme="minorBidi" w:hAnsiTheme="minorBidi"/>
          <w:color w:val="333333"/>
          <w:spacing w:val="-15"/>
          <w:shd w:val="clear" w:color="auto" w:fill="FFFFFF"/>
        </w:rPr>
        <w:t xml:space="preserve">, 2016). </w:t>
      </w:r>
      <w:r w:rsidR="006B5134" w:rsidRPr="00D82C7D">
        <w:rPr>
          <w:rFonts w:asciiTheme="minorBidi" w:hAnsiTheme="minorBidi"/>
          <w:color w:val="252525"/>
          <w:shd w:val="clear" w:color="auto" w:fill="FFFFFF"/>
        </w:rPr>
        <w:t xml:space="preserve">This </w:t>
      </w:r>
      <w:r w:rsidR="00B2610A" w:rsidRPr="00D82C7D">
        <w:rPr>
          <w:rFonts w:asciiTheme="minorBidi" w:hAnsiTheme="minorBidi"/>
          <w:color w:val="252525"/>
          <w:shd w:val="clear" w:color="auto" w:fill="FFFFFF"/>
        </w:rPr>
        <w:t>was</w:t>
      </w:r>
      <w:r w:rsidR="006B5134" w:rsidRPr="00D82C7D">
        <w:rPr>
          <w:rFonts w:asciiTheme="minorBidi" w:hAnsiTheme="minorBidi"/>
          <w:color w:val="252525"/>
          <w:shd w:val="clear" w:color="auto" w:fill="FFFFFF"/>
        </w:rPr>
        <w:t xml:space="preserve"> clear </w:t>
      </w:r>
      <w:r w:rsidR="00F85DD2" w:rsidRPr="00D82C7D">
        <w:rPr>
          <w:rFonts w:asciiTheme="minorBidi" w:hAnsiTheme="minorBidi"/>
          <w:color w:val="252525"/>
          <w:shd w:val="clear" w:color="auto" w:fill="FFFFFF"/>
        </w:rPr>
        <w:t xml:space="preserve">to understand why </w:t>
      </w:r>
      <w:r w:rsidR="006B5134" w:rsidRPr="00D82C7D">
        <w:rPr>
          <w:rFonts w:asciiTheme="minorBidi" w:hAnsiTheme="minorBidi"/>
          <w:color w:val="252525"/>
          <w:shd w:val="clear" w:color="auto" w:fill="FFFFFF"/>
        </w:rPr>
        <w:t xml:space="preserve">around 40% of </w:t>
      </w:r>
      <w:r w:rsidR="00F85DD2" w:rsidRPr="00D82C7D">
        <w:rPr>
          <w:rFonts w:asciiTheme="minorBidi" w:hAnsiTheme="minorBidi"/>
          <w:color w:val="252525"/>
          <w:shd w:val="clear" w:color="auto" w:fill="FFFFFF"/>
        </w:rPr>
        <w:t>population</w:t>
      </w:r>
      <w:r w:rsidR="006B5134" w:rsidRPr="00D82C7D">
        <w:rPr>
          <w:rFonts w:asciiTheme="minorBidi" w:hAnsiTheme="minorBidi"/>
          <w:color w:val="252525"/>
          <w:shd w:val="clear" w:color="auto" w:fill="FFFFFF"/>
        </w:rPr>
        <w:t xml:space="preserve"> </w:t>
      </w:r>
      <w:r w:rsidR="004D0024" w:rsidRPr="00D82C7D">
        <w:rPr>
          <w:rFonts w:asciiTheme="minorBidi" w:hAnsiTheme="minorBidi"/>
          <w:color w:val="252525"/>
          <w:shd w:val="clear" w:color="auto" w:fill="FFFFFF"/>
        </w:rPr>
        <w:t xml:space="preserve">they don’t use </w:t>
      </w:r>
      <w:r w:rsidR="00F85DD2" w:rsidRPr="00D82C7D">
        <w:rPr>
          <w:rFonts w:asciiTheme="minorBidi" w:hAnsiTheme="minorBidi"/>
          <w:color w:val="252525"/>
          <w:shd w:val="clear" w:color="auto" w:fill="FFFFFF"/>
        </w:rPr>
        <w:t xml:space="preserve">technology </w:t>
      </w:r>
      <w:r w:rsidR="000839E0" w:rsidRPr="00D82C7D">
        <w:rPr>
          <w:rFonts w:asciiTheme="minorBidi" w:hAnsiTheme="minorBidi"/>
          <w:color w:val="252525"/>
          <w:shd w:val="clear" w:color="auto" w:fill="FFFFFF"/>
        </w:rPr>
        <w:t xml:space="preserve">to work with their </w:t>
      </w:r>
      <w:r w:rsidR="002064FC" w:rsidRPr="00D82C7D">
        <w:rPr>
          <w:rFonts w:asciiTheme="minorBidi" w:hAnsiTheme="minorBidi"/>
          <w:color w:val="252525"/>
          <w:shd w:val="clear" w:color="auto" w:fill="FFFFFF"/>
        </w:rPr>
        <w:t xml:space="preserve">colleagues. </w:t>
      </w:r>
      <w:r w:rsidR="000819EA" w:rsidRPr="00D82C7D">
        <w:rPr>
          <w:rFonts w:asciiTheme="minorBidi" w:hAnsiTheme="minorBidi"/>
          <w:color w:val="252525"/>
          <w:shd w:val="clear" w:color="auto" w:fill="FFFFFF"/>
        </w:rPr>
        <w:t xml:space="preserve">On the other side of results, we discovered that </w:t>
      </w:r>
      <w:proofErr w:type="gramStart"/>
      <w:r w:rsidR="000819EA" w:rsidRPr="00D82C7D">
        <w:rPr>
          <w:rFonts w:asciiTheme="minorBidi" w:hAnsiTheme="minorBidi"/>
          <w:color w:val="252525"/>
          <w:shd w:val="clear" w:color="auto" w:fill="FFFFFF"/>
        </w:rPr>
        <w:t>the majority of</w:t>
      </w:r>
      <w:proofErr w:type="gramEnd"/>
      <w:r w:rsidR="000819EA" w:rsidRPr="00D82C7D">
        <w:rPr>
          <w:rFonts w:asciiTheme="minorBidi" w:hAnsiTheme="minorBidi"/>
          <w:color w:val="252525"/>
          <w:shd w:val="clear" w:color="auto" w:fill="FFFFFF"/>
        </w:rPr>
        <w:t xml:space="preserve"> the people recognises the relevance and value of digital tools and that the majority </w:t>
      </w:r>
      <w:r w:rsidR="00C84299">
        <w:rPr>
          <w:rFonts w:asciiTheme="minorBidi" w:hAnsiTheme="minorBidi"/>
          <w:color w:val="252525"/>
          <w:shd w:val="clear" w:color="auto" w:fill="FFFFFF"/>
        </w:rPr>
        <w:t>collaborate</w:t>
      </w:r>
      <w:r w:rsidR="000819EA" w:rsidRPr="00D82C7D">
        <w:rPr>
          <w:rFonts w:asciiTheme="minorBidi" w:hAnsiTheme="minorBidi"/>
          <w:color w:val="252525"/>
          <w:shd w:val="clear" w:color="auto" w:fill="FFFFFF"/>
        </w:rPr>
        <w:t xml:space="preserve"> using a variety of various digital tools.</w:t>
      </w:r>
      <w:r w:rsidR="00F9292B" w:rsidRPr="00D82C7D">
        <w:rPr>
          <w:rFonts w:asciiTheme="minorBidi" w:hAnsiTheme="minorBidi"/>
          <w:color w:val="252525"/>
          <w:shd w:val="clear" w:color="auto" w:fill="FFFFFF"/>
        </w:rPr>
        <w:t xml:space="preserve"> </w:t>
      </w:r>
      <w:r w:rsidR="00D6623C" w:rsidRPr="00D82C7D">
        <w:rPr>
          <w:rFonts w:asciiTheme="minorBidi" w:hAnsiTheme="minorBidi"/>
          <w:color w:val="252525"/>
          <w:shd w:val="clear" w:color="auto" w:fill="FFFFFF"/>
        </w:rPr>
        <w:t xml:space="preserve"> Collaboration or partnership strategies and the growth of digital capabilities have a clear mutually beneficial relationship: engaging in discussion, exploration, and project activity raises awareness, </w:t>
      </w:r>
      <w:proofErr w:type="gramStart"/>
      <w:r w:rsidR="00D6623C" w:rsidRPr="00D82C7D">
        <w:rPr>
          <w:rFonts w:asciiTheme="minorBidi" w:hAnsiTheme="minorBidi"/>
          <w:color w:val="252525"/>
          <w:shd w:val="clear" w:color="auto" w:fill="FFFFFF"/>
        </w:rPr>
        <w:t>increases</w:t>
      </w:r>
      <w:proofErr w:type="gramEnd"/>
      <w:r w:rsidR="00D6623C" w:rsidRPr="00D82C7D">
        <w:rPr>
          <w:rFonts w:asciiTheme="minorBidi" w:hAnsiTheme="minorBidi"/>
          <w:color w:val="252525"/>
          <w:shd w:val="clear" w:color="auto" w:fill="FFFFFF"/>
        </w:rPr>
        <w:t xml:space="preserve"> and extends engagement, and can provide a deeper, more meaningful, and enriched experience for all parties.</w:t>
      </w:r>
      <w:r w:rsidR="009D63A5" w:rsidRPr="00D82C7D">
        <w:rPr>
          <w:rFonts w:asciiTheme="minorBidi" w:hAnsiTheme="minorBidi"/>
          <w:color w:val="252525"/>
          <w:shd w:val="clear" w:color="auto" w:fill="FFFFFF"/>
        </w:rPr>
        <w:t xml:space="preserve"> (</w:t>
      </w:r>
      <w:r w:rsidR="002623B6" w:rsidRPr="00D82C7D">
        <w:rPr>
          <w:rFonts w:asciiTheme="minorBidi" w:hAnsiTheme="minorBidi"/>
          <w:color w:val="252525"/>
          <w:shd w:val="clear" w:color="auto" w:fill="FFFFFF"/>
        </w:rPr>
        <w:t>Reedy and P</w:t>
      </w:r>
      <w:r w:rsidR="008C66D7" w:rsidRPr="00D82C7D">
        <w:rPr>
          <w:rFonts w:asciiTheme="minorBidi" w:hAnsiTheme="minorBidi"/>
          <w:color w:val="252525"/>
          <w:shd w:val="clear" w:color="auto" w:fill="FFFFFF"/>
        </w:rPr>
        <w:t>arker, 2018</w:t>
      </w:r>
      <w:r w:rsidR="009A1248" w:rsidRPr="00D82C7D">
        <w:rPr>
          <w:rFonts w:asciiTheme="minorBidi" w:hAnsiTheme="minorBidi"/>
          <w:color w:val="252525"/>
          <w:shd w:val="clear" w:color="auto" w:fill="FFFFFF"/>
        </w:rPr>
        <w:t>.</w:t>
      </w:r>
      <w:r w:rsidR="008C66D7" w:rsidRPr="00D82C7D">
        <w:rPr>
          <w:rFonts w:asciiTheme="minorBidi" w:hAnsiTheme="minorBidi"/>
          <w:color w:val="252525"/>
          <w:shd w:val="clear" w:color="auto" w:fill="FFFFFF"/>
        </w:rPr>
        <w:t xml:space="preserve"> p</w:t>
      </w:r>
      <w:r w:rsidR="009A1248" w:rsidRPr="00D82C7D">
        <w:rPr>
          <w:rFonts w:asciiTheme="minorBidi" w:hAnsiTheme="minorBidi"/>
          <w:color w:val="252525"/>
          <w:shd w:val="clear" w:color="auto" w:fill="FFFFFF"/>
        </w:rPr>
        <w:t>.33)</w:t>
      </w:r>
      <w:r w:rsidR="00D82C7D">
        <w:rPr>
          <w:rFonts w:asciiTheme="minorBidi" w:hAnsiTheme="minorBidi"/>
          <w:color w:val="252525"/>
          <w:shd w:val="clear" w:color="auto" w:fill="FFFFFF"/>
        </w:rPr>
        <w:t xml:space="preserve">. </w:t>
      </w:r>
      <w:r w:rsidR="006559A0" w:rsidRPr="006559A0">
        <w:rPr>
          <w:rFonts w:asciiTheme="minorBidi" w:hAnsiTheme="minorBidi"/>
          <w:color w:val="252525"/>
          <w:shd w:val="clear" w:color="auto" w:fill="FFFFFF"/>
        </w:rPr>
        <w:t>Most instructors and students nowadays have access to a seemingly limitless number of internet resources at their fingertips, thanks to technological advancements. Knowing when and where to employ them is the key to being successful.</w:t>
      </w:r>
      <w:r w:rsidR="00446A1E" w:rsidRPr="00446A1E">
        <w:t xml:space="preserve"> </w:t>
      </w:r>
      <w:r w:rsidR="00446A1E" w:rsidRPr="00446A1E">
        <w:rPr>
          <w:rFonts w:asciiTheme="minorBidi" w:hAnsiTheme="minorBidi"/>
          <w:color w:val="252525"/>
          <w:shd w:val="clear" w:color="auto" w:fill="FFFFFF"/>
        </w:rPr>
        <w:t>Consider which digital technologies will provide the most return on investment in terms of influencing collaboration, teaching, and learning.</w:t>
      </w:r>
      <w:r w:rsidR="006559A0">
        <w:rPr>
          <w:rFonts w:asciiTheme="minorBidi" w:hAnsiTheme="minorBidi"/>
          <w:color w:val="252525"/>
          <w:shd w:val="clear" w:color="auto" w:fill="FFFFFF"/>
        </w:rPr>
        <w:t xml:space="preserve"> (</w:t>
      </w:r>
      <w:r w:rsidR="008D7A6C" w:rsidRPr="008D7A6C">
        <w:rPr>
          <w:rFonts w:ascii="Source Sans Pro" w:hAnsi="Source Sans Pro"/>
          <w:color w:val="3A3A3A"/>
          <w:sz w:val="23"/>
          <w:szCs w:val="23"/>
          <w:shd w:val="clear" w:color="auto" w:fill="FFFFFF"/>
        </w:rPr>
        <w:t>Moersch, 2013)</w:t>
      </w:r>
      <w:r w:rsidR="00207315">
        <w:rPr>
          <w:rFonts w:ascii="Source Sans Pro" w:hAnsi="Source Sans Pro"/>
          <w:color w:val="3A3A3A"/>
          <w:sz w:val="23"/>
          <w:szCs w:val="23"/>
          <w:shd w:val="clear" w:color="auto" w:fill="FFFFFF"/>
        </w:rPr>
        <w:t xml:space="preserve">. </w:t>
      </w:r>
      <w:r w:rsidR="00194694" w:rsidRPr="00194694">
        <w:rPr>
          <w:rFonts w:ascii="Source Sans Pro" w:hAnsi="Source Sans Pro"/>
          <w:color w:val="3A3A3A"/>
          <w:sz w:val="23"/>
          <w:szCs w:val="23"/>
          <w:shd w:val="clear" w:color="auto" w:fill="FFFFFF"/>
        </w:rPr>
        <w:t xml:space="preserve">our results revealed significant more than half </w:t>
      </w:r>
      <w:r w:rsidR="00C84299">
        <w:rPr>
          <w:rFonts w:ascii="Source Sans Pro" w:hAnsi="Source Sans Pro"/>
          <w:color w:val="3A3A3A"/>
          <w:sz w:val="23"/>
          <w:szCs w:val="23"/>
          <w:shd w:val="clear" w:color="auto" w:fill="FFFFFF"/>
        </w:rPr>
        <w:t xml:space="preserve">of </w:t>
      </w:r>
      <w:r w:rsidR="00194694" w:rsidRPr="00194694">
        <w:rPr>
          <w:rFonts w:ascii="Source Sans Pro" w:hAnsi="Source Sans Pro"/>
          <w:color w:val="3A3A3A"/>
          <w:sz w:val="23"/>
          <w:szCs w:val="23"/>
          <w:shd w:val="clear" w:color="auto" w:fill="FFFFFF"/>
        </w:rPr>
        <w:t xml:space="preserve">the participants strongly agreed with Microsoft Teams is the most frequent tool used to collaborate with others. 31 percent of students and staff agreed. Ms teams is (Office's and Microsoft 365's new chat-based workplace. Microsoft Teams is an altogether new experience that brings together people, conversations, and content—along with the tools that teams require—so that they can effortlessly collaborate to accomplish more. It works seamlessly with popular Office </w:t>
      </w:r>
      <w:r w:rsidR="007067AF">
        <w:rPr>
          <w:rFonts w:ascii="Source Sans Pro" w:hAnsi="Source Sans Pro"/>
          <w:color w:val="3A3A3A"/>
          <w:sz w:val="23"/>
          <w:szCs w:val="23"/>
          <w:shd w:val="clear" w:color="auto" w:fill="FFFFFF"/>
        </w:rPr>
        <w:t>programs</w:t>
      </w:r>
      <w:r w:rsidR="00194694" w:rsidRPr="00194694">
        <w:rPr>
          <w:rFonts w:ascii="Source Sans Pro" w:hAnsi="Source Sans Pro"/>
          <w:color w:val="3A3A3A"/>
          <w:sz w:val="23"/>
          <w:szCs w:val="23"/>
          <w:shd w:val="clear" w:color="auto" w:fill="FFFFFF"/>
        </w:rPr>
        <w:t xml:space="preserve"> like Skype for Business). (Microsoft 365, 2022). while we did get </w:t>
      </w:r>
      <w:r w:rsidR="007067AF">
        <w:rPr>
          <w:rFonts w:ascii="Source Sans Pro" w:hAnsi="Source Sans Pro"/>
          <w:color w:val="3A3A3A"/>
          <w:sz w:val="23"/>
          <w:szCs w:val="23"/>
          <w:shd w:val="clear" w:color="auto" w:fill="FFFFFF"/>
        </w:rPr>
        <w:t xml:space="preserve">the </w:t>
      </w:r>
      <w:r w:rsidR="00194694" w:rsidRPr="00194694">
        <w:rPr>
          <w:rFonts w:ascii="Source Sans Pro" w:hAnsi="Source Sans Pro"/>
          <w:color w:val="3A3A3A"/>
          <w:sz w:val="23"/>
          <w:szCs w:val="23"/>
          <w:shd w:val="clear" w:color="auto" w:fill="FFFFFF"/>
        </w:rPr>
        <w:t xml:space="preserve">same clear results when we asked about one drive tool. our findings </w:t>
      </w:r>
      <w:r w:rsidR="007067AF">
        <w:rPr>
          <w:rFonts w:ascii="Source Sans Pro" w:hAnsi="Source Sans Pro"/>
          <w:color w:val="3A3A3A"/>
          <w:sz w:val="23"/>
          <w:szCs w:val="23"/>
          <w:shd w:val="clear" w:color="auto" w:fill="FFFFFF"/>
        </w:rPr>
        <w:t>show</w:t>
      </w:r>
      <w:r w:rsidR="00194694" w:rsidRPr="00194694">
        <w:rPr>
          <w:rFonts w:ascii="Source Sans Pro" w:hAnsi="Source Sans Pro"/>
          <w:color w:val="3A3A3A"/>
          <w:sz w:val="23"/>
          <w:szCs w:val="23"/>
          <w:shd w:val="clear" w:color="auto" w:fill="FFFFFF"/>
        </w:rPr>
        <w:t xml:space="preserve"> differences when we asked the population if they prefer to use one drive to </w:t>
      </w:r>
      <w:r w:rsidR="00194694" w:rsidRPr="00194694">
        <w:rPr>
          <w:rFonts w:ascii="Source Sans Pro" w:hAnsi="Source Sans Pro"/>
          <w:color w:val="3A3A3A"/>
          <w:sz w:val="23"/>
          <w:szCs w:val="23"/>
          <w:shd w:val="clear" w:color="auto" w:fill="FFFFFF"/>
        </w:rPr>
        <w:lastRenderedPageBreak/>
        <w:t xml:space="preserve">collaborate with their peers. it was more they attracted to Whats App </w:t>
      </w:r>
      <w:r w:rsidR="009B2613" w:rsidRPr="009B2613">
        <w:rPr>
          <w:rFonts w:ascii="Source Sans Pro" w:hAnsi="Source Sans Pro"/>
          <w:color w:val="3A3A3A"/>
          <w:sz w:val="23"/>
          <w:szCs w:val="23"/>
          <w:shd w:val="clear" w:color="auto" w:fill="FFFFFF"/>
        </w:rPr>
        <w:t xml:space="preserve">there was </w:t>
      </w:r>
      <w:r w:rsidR="00767EC4">
        <w:rPr>
          <w:rFonts w:ascii="Source Sans Pro" w:hAnsi="Source Sans Pro"/>
          <w:color w:val="3A3A3A"/>
          <w:sz w:val="23"/>
          <w:szCs w:val="23"/>
          <w:shd w:val="clear" w:color="auto" w:fill="FFFFFF"/>
        </w:rPr>
        <w:t>an</w:t>
      </w:r>
      <w:r w:rsidR="007067AF">
        <w:rPr>
          <w:rFonts w:ascii="Source Sans Pro" w:hAnsi="Source Sans Pro"/>
          <w:color w:val="3A3A3A"/>
          <w:sz w:val="23"/>
          <w:szCs w:val="23"/>
          <w:shd w:val="clear" w:color="auto" w:fill="FFFFFF"/>
        </w:rPr>
        <w:t xml:space="preserve"> </w:t>
      </w:r>
      <w:r w:rsidR="00767EC4" w:rsidRPr="009B2613">
        <w:rPr>
          <w:rFonts w:ascii="Source Sans Pro" w:hAnsi="Source Sans Pro"/>
          <w:color w:val="3A3A3A"/>
          <w:sz w:val="23"/>
          <w:szCs w:val="23"/>
          <w:shd w:val="clear" w:color="auto" w:fill="FFFFFF"/>
        </w:rPr>
        <w:t>u</w:t>
      </w:r>
      <w:r w:rsidR="00767EC4">
        <w:rPr>
          <w:rFonts w:ascii="Source Sans Pro" w:hAnsi="Source Sans Pro"/>
          <w:color w:val="3A3A3A"/>
          <w:sz w:val="23"/>
          <w:szCs w:val="23"/>
          <w:shd w:val="clear" w:color="auto" w:fill="FFFFFF"/>
        </w:rPr>
        <w:t>nexpected finding</w:t>
      </w:r>
      <w:r w:rsidR="00767EC4" w:rsidRPr="009B2613">
        <w:rPr>
          <w:rFonts w:ascii="Source Sans Pro" w:hAnsi="Source Sans Pro"/>
          <w:color w:val="3A3A3A"/>
          <w:sz w:val="23"/>
          <w:szCs w:val="23"/>
          <w:shd w:val="clear" w:color="auto" w:fill="FFFFFF"/>
        </w:rPr>
        <w:t xml:space="preserve"> that</w:t>
      </w:r>
      <w:r w:rsidR="009B2613" w:rsidRPr="009B2613">
        <w:rPr>
          <w:rFonts w:ascii="Source Sans Pro" w:hAnsi="Source Sans Pro"/>
          <w:color w:val="3A3A3A"/>
          <w:sz w:val="23"/>
          <w:szCs w:val="23"/>
          <w:shd w:val="clear" w:color="auto" w:fill="FFFFFF"/>
        </w:rPr>
        <w:t xml:space="preserve"> there were 62% answered no when we asked   Do you use the Microsoft Office 365 more than other digital tools to collaborate with peers or colleagues? </w:t>
      </w:r>
      <w:r w:rsidR="007067AF" w:rsidRPr="009B2613">
        <w:rPr>
          <w:rFonts w:ascii="Source Sans Pro" w:hAnsi="Source Sans Pro"/>
          <w:color w:val="3A3A3A"/>
          <w:sz w:val="23"/>
          <w:szCs w:val="23"/>
          <w:shd w:val="clear" w:color="auto" w:fill="FFFFFF"/>
        </w:rPr>
        <w:t>that</w:t>
      </w:r>
      <w:r w:rsidR="009B2613" w:rsidRPr="009B2613">
        <w:rPr>
          <w:rFonts w:ascii="Source Sans Pro" w:hAnsi="Source Sans Pro"/>
          <w:color w:val="3A3A3A"/>
          <w:sz w:val="23"/>
          <w:szCs w:val="23"/>
          <w:shd w:val="clear" w:color="auto" w:fill="FFFFFF"/>
        </w:rPr>
        <w:t xml:space="preserve"> </w:t>
      </w:r>
      <w:r w:rsidR="007067AF">
        <w:rPr>
          <w:rFonts w:ascii="Source Sans Pro" w:hAnsi="Source Sans Pro"/>
          <w:color w:val="3A3A3A"/>
          <w:sz w:val="23"/>
          <w:szCs w:val="23"/>
          <w:shd w:val="clear" w:color="auto" w:fill="FFFFFF"/>
        </w:rPr>
        <w:t>means</w:t>
      </w:r>
      <w:r w:rsidR="009B2613" w:rsidRPr="009B2613">
        <w:rPr>
          <w:rFonts w:ascii="Source Sans Pro" w:hAnsi="Source Sans Pro"/>
          <w:color w:val="3A3A3A"/>
          <w:sz w:val="23"/>
          <w:szCs w:val="23"/>
          <w:shd w:val="clear" w:color="auto" w:fill="FFFFFF"/>
        </w:rPr>
        <w:t xml:space="preserve"> do see Ms word, Ms excel and </w:t>
      </w:r>
      <w:r w:rsidR="00E36015">
        <w:rPr>
          <w:rFonts w:ascii="Source Sans Pro" w:hAnsi="Source Sans Pro"/>
          <w:color w:val="3A3A3A"/>
          <w:sz w:val="23"/>
          <w:szCs w:val="23"/>
          <w:shd w:val="clear" w:color="auto" w:fill="FFFFFF"/>
        </w:rPr>
        <w:t>another program</w:t>
      </w:r>
      <w:r w:rsidR="009B2613" w:rsidRPr="009B2613">
        <w:rPr>
          <w:rFonts w:ascii="Source Sans Pro" w:hAnsi="Source Sans Pro"/>
          <w:color w:val="3A3A3A"/>
          <w:sz w:val="23"/>
          <w:szCs w:val="23"/>
          <w:shd w:val="clear" w:color="auto" w:fill="FFFFFF"/>
        </w:rPr>
        <w:t xml:space="preserve"> which Ms office 356 offer to collaborate. Whilst Microsoft Office 365 offers a complete range of software tools and services to help with office paperwork, communication, and administration. Aside from an Internet connection and a compatible Web browser, no prior installation or integration is necessary.</w:t>
      </w:r>
      <w:r w:rsidR="009B2613">
        <w:rPr>
          <w:rFonts w:ascii="Source Sans Pro" w:hAnsi="Source Sans Pro"/>
          <w:color w:val="3A3A3A"/>
          <w:sz w:val="23"/>
          <w:szCs w:val="23"/>
          <w:shd w:val="clear" w:color="auto" w:fill="FFFFFF"/>
        </w:rPr>
        <w:t xml:space="preserve"> </w:t>
      </w:r>
      <w:r w:rsidR="009B2613" w:rsidRPr="00194694">
        <w:rPr>
          <w:rFonts w:ascii="Source Sans Pro" w:hAnsi="Source Sans Pro"/>
          <w:color w:val="3A3A3A"/>
          <w:sz w:val="23"/>
          <w:szCs w:val="23"/>
          <w:shd w:val="clear" w:color="auto" w:fill="FFFFFF"/>
        </w:rPr>
        <w:t>(Microsoft 365, 2022).</w:t>
      </w:r>
      <w:r w:rsidR="00C31261">
        <w:rPr>
          <w:rFonts w:ascii="Source Sans Pro" w:hAnsi="Source Sans Pro"/>
          <w:color w:val="3A3A3A"/>
          <w:sz w:val="23"/>
          <w:szCs w:val="23"/>
          <w:shd w:val="clear" w:color="auto" w:fill="FFFFFF"/>
        </w:rPr>
        <w:t xml:space="preserve"> </w:t>
      </w:r>
      <w:r w:rsidR="0052542B" w:rsidRPr="0052542B">
        <w:rPr>
          <w:rFonts w:ascii="Source Sans Pro" w:hAnsi="Source Sans Pro"/>
          <w:color w:val="3A3A3A"/>
          <w:sz w:val="23"/>
          <w:szCs w:val="23"/>
          <w:shd w:val="clear" w:color="auto" w:fill="FFFFFF"/>
        </w:rPr>
        <w:t>Finally, and based on the survey's findings, we can establish that Microsoft Teams, OneDrive, and WhatsApp are the university's most frequently used online tools. </w:t>
      </w:r>
    </w:p>
    <w:p w14:paraId="4593EECF" w14:textId="573D6320" w:rsidR="00A62865" w:rsidRDefault="00A62865" w:rsidP="009A1248">
      <w:pPr>
        <w:spacing w:line="360" w:lineRule="auto"/>
        <w:rPr>
          <w:rFonts w:ascii="Source Sans Pro" w:hAnsi="Source Sans Pro"/>
          <w:color w:val="3A3A3A"/>
          <w:sz w:val="23"/>
          <w:szCs w:val="23"/>
          <w:shd w:val="clear" w:color="auto" w:fill="FFFFFF"/>
        </w:rPr>
      </w:pPr>
    </w:p>
    <w:p w14:paraId="45131F68" w14:textId="088EE421" w:rsidR="00A62865" w:rsidRPr="000E66D4" w:rsidRDefault="00A62865" w:rsidP="00EE6E25">
      <w:pPr>
        <w:pStyle w:val="Heading1"/>
        <w:numPr>
          <w:ilvl w:val="0"/>
          <w:numId w:val="8"/>
        </w:numPr>
        <w:rPr>
          <w:rStyle w:val="Heading1Char"/>
          <w:rFonts w:ascii="Arial" w:hAnsi="Arial" w:cs="Arial"/>
          <w:b/>
          <w:bCs/>
          <w:sz w:val="28"/>
          <w:szCs w:val="28"/>
          <w:lang w:val="fr-FR" w:eastAsia="en-US"/>
        </w:rPr>
      </w:pPr>
      <w:bookmarkStart w:id="8" w:name="_Toc100518582"/>
      <w:r w:rsidRPr="000E66D4">
        <w:rPr>
          <w:rStyle w:val="Heading1Char"/>
          <w:rFonts w:ascii="Arial" w:hAnsi="Arial" w:cs="Arial"/>
          <w:b/>
          <w:bCs/>
          <w:sz w:val="28"/>
          <w:szCs w:val="28"/>
          <w:lang w:val="fr-FR" w:eastAsia="en-US"/>
        </w:rPr>
        <w:t>Conclusion</w:t>
      </w:r>
      <w:bookmarkEnd w:id="8"/>
      <w:r w:rsidRPr="000E66D4">
        <w:rPr>
          <w:rStyle w:val="Heading1Char"/>
          <w:rFonts w:ascii="Arial" w:hAnsi="Arial" w:cs="Arial"/>
          <w:b/>
          <w:bCs/>
          <w:sz w:val="28"/>
          <w:szCs w:val="28"/>
          <w:lang w:val="fr-FR" w:eastAsia="en-US"/>
        </w:rPr>
        <w:t xml:space="preserve"> </w:t>
      </w:r>
    </w:p>
    <w:p w14:paraId="0E85E92B" w14:textId="77777777" w:rsidR="008709AD" w:rsidRPr="008709AD" w:rsidRDefault="008709AD" w:rsidP="008709AD"/>
    <w:p w14:paraId="4F698643" w14:textId="429AC8FA" w:rsidR="008709AD" w:rsidRPr="00D820B0" w:rsidRDefault="008709AD" w:rsidP="008426AE">
      <w:pPr>
        <w:rPr>
          <w:rFonts w:asciiTheme="minorBidi" w:hAnsiTheme="minorBidi"/>
        </w:rPr>
      </w:pPr>
      <w:r w:rsidRPr="00D820B0">
        <w:rPr>
          <w:rFonts w:asciiTheme="minorBidi" w:hAnsiTheme="minorBidi"/>
        </w:rPr>
        <w:t xml:space="preserve">As technology grows more and more important in our everyday life. </w:t>
      </w:r>
      <w:r w:rsidRPr="00D820B0">
        <w:rPr>
          <w:rStyle w:val="muitypography-root"/>
          <w:rFonts w:asciiTheme="minorBidi" w:hAnsiTheme="minorBidi"/>
          <w:color w:val="252525"/>
          <w:shd w:val="clear" w:color="auto" w:fill="FFFFFF"/>
        </w:rPr>
        <w:t>The future will rely on digital tools to address many of their collaborative needs.</w:t>
      </w:r>
      <w:r w:rsidR="004D4BFD" w:rsidRPr="00D820B0">
        <w:rPr>
          <w:rStyle w:val="muitypography-root"/>
          <w:rFonts w:asciiTheme="minorBidi" w:hAnsiTheme="minorBidi"/>
          <w:color w:val="252525"/>
          <w:shd w:val="clear" w:color="auto" w:fill="FFFFFF"/>
        </w:rPr>
        <w:t xml:space="preserve"> </w:t>
      </w:r>
      <w:r w:rsidR="00E21416" w:rsidRPr="00D820B0">
        <w:rPr>
          <w:rStyle w:val="muitypography-root"/>
          <w:rFonts w:asciiTheme="minorBidi" w:hAnsiTheme="minorBidi"/>
          <w:color w:val="252525"/>
          <w:shd w:val="clear" w:color="auto" w:fill="FFFFFF"/>
        </w:rPr>
        <w:t>During your studies at UWTSD, you will have access to a variety of digital tools that you will use for a variety of purposes, including core educational activities like lectures and group discussions, as well as extracurricular activities like document storage, preparation, and collaboration with other students. Most students will utilise Microsoft Teams, OneDrive, Outlook, Microsoft Office365, and other platforms such as Google and WhatsApp for collaboration at some point in their lives.</w:t>
      </w:r>
      <w:r w:rsidR="00D31C59" w:rsidRPr="00D820B0">
        <w:rPr>
          <w:rStyle w:val="muitypography-root"/>
          <w:rFonts w:asciiTheme="minorBidi" w:hAnsiTheme="minorBidi"/>
          <w:color w:val="252525"/>
          <w:shd w:val="clear" w:color="auto" w:fill="FFFFFF"/>
          <w:rtl/>
        </w:rPr>
        <w:t xml:space="preserve"> </w:t>
      </w:r>
      <w:r w:rsidR="008426AE" w:rsidRPr="008426AE">
        <w:rPr>
          <w:rStyle w:val="muitypography-root"/>
          <w:rFonts w:asciiTheme="minorBidi" w:hAnsiTheme="minorBidi"/>
          <w:color w:val="252525"/>
          <w:shd w:val="clear" w:color="auto" w:fill="FFFFFF"/>
        </w:rPr>
        <w:t xml:space="preserve">The study we performed revealed that </w:t>
      </w:r>
      <w:proofErr w:type="gramStart"/>
      <w:r w:rsidR="008426AE" w:rsidRPr="008426AE">
        <w:rPr>
          <w:rStyle w:val="muitypography-root"/>
          <w:rFonts w:asciiTheme="minorBidi" w:hAnsiTheme="minorBidi"/>
          <w:color w:val="252525"/>
          <w:shd w:val="clear" w:color="auto" w:fill="FFFFFF"/>
        </w:rPr>
        <w:t>the majority of</w:t>
      </w:r>
      <w:proofErr w:type="gramEnd"/>
      <w:r w:rsidR="008426AE" w:rsidRPr="008426AE">
        <w:rPr>
          <w:rStyle w:val="muitypography-root"/>
          <w:rFonts w:asciiTheme="minorBidi" w:hAnsiTheme="minorBidi"/>
          <w:color w:val="252525"/>
          <w:shd w:val="clear" w:color="auto" w:fill="FFFFFF"/>
        </w:rPr>
        <w:t xml:space="preserve"> respondents understand the value of digital technologies and the extent to which they can help them succeed. Numerous students make use of a </w:t>
      </w:r>
      <w:r w:rsidR="00DD7C33">
        <w:rPr>
          <w:rStyle w:val="muitypography-root"/>
          <w:rFonts w:asciiTheme="minorBidi" w:hAnsiTheme="minorBidi"/>
          <w:color w:val="252525"/>
          <w:shd w:val="clear" w:color="auto" w:fill="FFFFFF"/>
        </w:rPr>
        <w:t>range</w:t>
      </w:r>
      <w:r w:rsidR="008426AE" w:rsidRPr="008426AE">
        <w:rPr>
          <w:rStyle w:val="muitypography-root"/>
          <w:rFonts w:asciiTheme="minorBidi" w:hAnsiTheme="minorBidi"/>
          <w:color w:val="252525"/>
          <w:shd w:val="clear" w:color="auto" w:fill="FFFFFF"/>
        </w:rPr>
        <w:t xml:space="preserve"> of digital technologies to connect with one another or with the university. Microsoft Teams, OneDrive, and the WhatsApp platform are three of the most popular digital tools among the public.</w:t>
      </w:r>
    </w:p>
    <w:p w14:paraId="1E508AEA" w14:textId="77777777" w:rsidR="008709AD" w:rsidRDefault="008709AD" w:rsidP="008709AD"/>
    <w:p w14:paraId="12EDECEE" w14:textId="77777777" w:rsidR="008709AD" w:rsidRDefault="008709AD" w:rsidP="008709AD"/>
    <w:p w14:paraId="26B41CA0" w14:textId="4CA72999" w:rsidR="00A62865" w:rsidRDefault="00A62865" w:rsidP="00A62865"/>
    <w:p w14:paraId="2EA9FC06" w14:textId="4A364BDE" w:rsidR="00A62865" w:rsidRDefault="00A62865" w:rsidP="00A62865"/>
    <w:p w14:paraId="20096DC0" w14:textId="24C41A05" w:rsidR="00A62865" w:rsidRDefault="00A62865" w:rsidP="00A62865"/>
    <w:p w14:paraId="1226FF4C" w14:textId="0366CF81" w:rsidR="00A62865" w:rsidRDefault="00A62865" w:rsidP="00A62865"/>
    <w:p w14:paraId="1A332730" w14:textId="37730D11" w:rsidR="009F25E1" w:rsidRDefault="009F25E1" w:rsidP="00A62865"/>
    <w:p w14:paraId="53C91A98" w14:textId="650E15C1" w:rsidR="009F25E1" w:rsidRDefault="009F25E1" w:rsidP="00A62865"/>
    <w:p w14:paraId="68657377" w14:textId="170B7AB8" w:rsidR="009F25E1" w:rsidRDefault="009F25E1" w:rsidP="00A62865"/>
    <w:p w14:paraId="2E6F9A32" w14:textId="0A7B303B" w:rsidR="009F25E1" w:rsidRDefault="009F25E1" w:rsidP="00A62865"/>
    <w:p w14:paraId="32F60686" w14:textId="23651A46" w:rsidR="009F25E1" w:rsidRDefault="009F25E1" w:rsidP="00A62865"/>
    <w:p w14:paraId="78ADAFDD" w14:textId="3A40B995" w:rsidR="009F25E1" w:rsidRDefault="009F25E1" w:rsidP="00A62865"/>
    <w:p w14:paraId="601C4C30" w14:textId="38A3BD15" w:rsidR="009F25E1" w:rsidRDefault="009F25E1" w:rsidP="00A62865"/>
    <w:p w14:paraId="7C999AD4" w14:textId="2BD5ACCE" w:rsidR="009F25E1" w:rsidRDefault="009F25E1" w:rsidP="00A62865"/>
    <w:p w14:paraId="3F5322FE" w14:textId="7372410A" w:rsidR="009F25E1" w:rsidRDefault="009F25E1" w:rsidP="00A62865"/>
    <w:p w14:paraId="01360383" w14:textId="10317B34" w:rsidR="009F25E1" w:rsidRDefault="009F25E1" w:rsidP="00A62865"/>
    <w:p w14:paraId="55503FB9" w14:textId="02A98CA4" w:rsidR="009F25E1" w:rsidRDefault="009F25E1" w:rsidP="00A62865"/>
    <w:p w14:paraId="3D852514" w14:textId="37EC3E45" w:rsidR="009F25E1" w:rsidRDefault="009F25E1" w:rsidP="00A62865"/>
    <w:p w14:paraId="7D1DAAEA" w14:textId="77777777" w:rsidR="009F25E1" w:rsidRDefault="009F25E1" w:rsidP="00A62865"/>
    <w:p w14:paraId="31119BB8" w14:textId="77777777" w:rsidR="00BB5A08" w:rsidRDefault="00BB5A08" w:rsidP="00A62865"/>
    <w:p w14:paraId="510D7BD2" w14:textId="0D54046E" w:rsidR="00A62865" w:rsidRDefault="00A62865" w:rsidP="00A62865"/>
    <w:p w14:paraId="6B3A9AF8" w14:textId="3E09700F" w:rsidR="00A62865" w:rsidRPr="000E66D4" w:rsidRDefault="0001559A" w:rsidP="00EE6E25">
      <w:pPr>
        <w:pStyle w:val="Heading1"/>
        <w:numPr>
          <w:ilvl w:val="0"/>
          <w:numId w:val="8"/>
        </w:numPr>
        <w:rPr>
          <w:rStyle w:val="Heading1Char"/>
          <w:rFonts w:ascii="Arial" w:hAnsi="Arial" w:cs="Arial"/>
          <w:b/>
          <w:bCs/>
          <w:sz w:val="28"/>
          <w:szCs w:val="28"/>
          <w:lang w:val="fr-FR" w:eastAsia="en-US"/>
        </w:rPr>
      </w:pPr>
      <w:bookmarkStart w:id="9" w:name="_Toc100518583"/>
      <w:r w:rsidRPr="000E66D4">
        <w:rPr>
          <w:rStyle w:val="Heading1Char"/>
          <w:rFonts w:ascii="Arial" w:hAnsi="Arial" w:cs="Arial"/>
          <w:b/>
          <w:bCs/>
          <w:sz w:val="28"/>
          <w:szCs w:val="28"/>
          <w:lang w:val="fr-FR" w:eastAsia="en-US"/>
        </w:rPr>
        <w:t>Reference</w:t>
      </w:r>
      <w:bookmarkEnd w:id="9"/>
      <w:r w:rsidRPr="000E66D4">
        <w:rPr>
          <w:rStyle w:val="Heading1Char"/>
          <w:rFonts w:ascii="Arial" w:hAnsi="Arial" w:cs="Arial"/>
          <w:b/>
          <w:bCs/>
          <w:sz w:val="28"/>
          <w:szCs w:val="28"/>
          <w:lang w:val="fr-FR" w:eastAsia="en-US"/>
        </w:rPr>
        <w:t xml:space="preserve"> </w:t>
      </w:r>
    </w:p>
    <w:p w14:paraId="3516C077" w14:textId="44E26EEB" w:rsidR="00FA631D" w:rsidRDefault="00FA631D" w:rsidP="00FA631D"/>
    <w:p w14:paraId="3DC61778" w14:textId="59E95277" w:rsidR="00FA631D" w:rsidRPr="004E0326" w:rsidRDefault="00FA631D" w:rsidP="004E0326">
      <w:pPr>
        <w:spacing w:line="360" w:lineRule="auto"/>
        <w:rPr>
          <w:rFonts w:asciiTheme="minorBidi" w:hAnsiTheme="minorBidi"/>
          <w:color w:val="333333"/>
          <w:shd w:val="clear" w:color="auto" w:fill="FFFFFF"/>
        </w:rPr>
      </w:pPr>
      <w:r w:rsidRPr="004E0326">
        <w:rPr>
          <w:rFonts w:asciiTheme="minorBidi" w:hAnsiTheme="minorBidi"/>
          <w:color w:val="333333"/>
          <w:shd w:val="clear" w:color="auto" w:fill="FFFFFF"/>
        </w:rPr>
        <w:t>Olson, J.R. (2014) </w:t>
      </w:r>
      <w:r w:rsidRPr="004E0326">
        <w:rPr>
          <w:rFonts w:asciiTheme="minorBidi" w:hAnsiTheme="minorBidi"/>
          <w:i/>
          <w:iCs/>
          <w:color w:val="333333"/>
          <w:shd w:val="clear" w:color="auto" w:fill="FFFFFF"/>
        </w:rPr>
        <w:t xml:space="preserve">Working together </w:t>
      </w:r>
      <w:proofErr w:type="gramStart"/>
      <w:r w:rsidRPr="004E0326">
        <w:rPr>
          <w:rFonts w:asciiTheme="minorBidi" w:hAnsiTheme="minorBidi"/>
          <w:i/>
          <w:iCs/>
          <w:color w:val="333333"/>
          <w:shd w:val="clear" w:color="auto" w:fill="FFFFFF"/>
        </w:rPr>
        <w:t>apart :</w:t>
      </w:r>
      <w:proofErr w:type="gramEnd"/>
      <w:r w:rsidRPr="004E0326">
        <w:rPr>
          <w:rFonts w:asciiTheme="minorBidi" w:hAnsiTheme="minorBidi"/>
          <w:i/>
          <w:iCs/>
          <w:color w:val="333333"/>
          <w:shd w:val="clear" w:color="auto" w:fill="FFFFFF"/>
        </w:rPr>
        <w:t xml:space="preserve"> collaboration over the internet </w:t>
      </w:r>
      <w:r w:rsidRPr="004E0326">
        <w:rPr>
          <w:rFonts w:asciiTheme="minorBidi" w:hAnsiTheme="minorBidi"/>
          <w:color w:val="333333"/>
          <w:shd w:val="clear" w:color="auto" w:fill="FFFFFF"/>
        </w:rPr>
        <w:t>. Morgan &amp; Claypool, San Rafael, California (1537 Fourth Street, San Rafael, CA  94901 USA</w:t>
      </w:r>
      <w:proofErr w:type="gramStart"/>
      <w:r w:rsidRPr="004E0326">
        <w:rPr>
          <w:rFonts w:asciiTheme="minorBidi" w:hAnsiTheme="minorBidi"/>
          <w:color w:val="333333"/>
          <w:shd w:val="clear" w:color="auto" w:fill="FFFFFF"/>
        </w:rPr>
        <w:t>) :</w:t>
      </w:r>
      <w:proofErr w:type="gramEnd"/>
      <w:r w:rsidRPr="004E0326">
        <w:rPr>
          <w:rFonts w:asciiTheme="minorBidi" w:hAnsiTheme="minorBidi"/>
          <w:color w:val="333333"/>
          <w:shd w:val="clear" w:color="auto" w:fill="FFFFFF"/>
        </w:rPr>
        <w:t xml:space="preserve"> doi:10.2200/S00542ED1V01Y201310HCI020.</w:t>
      </w:r>
      <w:r w:rsidR="003260A8" w:rsidRPr="004E0326">
        <w:rPr>
          <w:rFonts w:asciiTheme="minorBidi" w:hAnsiTheme="minorBidi"/>
          <w:color w:val="333333"/>
          <w:shd w:val="clear" w:color="auto" w:fill="FFFFFF"/>
        </w:rPr>
        <w:t xml:space="preserve"> </w:t>
      </w:r>
    </w:p>
    <w:p w14:paraId="670D855B" w14:textId="47A1EC25" w:rsidR="003260A8" w:rsidRPr="004E0326" w:rsidRDefault="00AE433E" w:rsidP="004E0326">
      <w:pPr>
        <w:spacing w:line="360" w:lineRule="auto"/>
        <w:rPr>
          <w:rFonts w:asciiTheme="minorBidi" w:eastAsiaTheme="minorHAnsi" w:hAnsiTheme="minorBidi"/>
        </w:rPr>
      </w:pPr>
      <w:r w:rsidRPr="004E0326">
        <w:rPr>
          <w:rFonts w:asciiTheme="minorBidi" w:eastAsiaTheme="minorHAnsi" w:hAnsiTheme="minorBidi"/>
        </w:rPr>
        <w:t>The university of Edinburgh</w:t>
      </w:r>
      <w:r w:rsidR="00F30F2D">
        <w:rPr>
          <w:rFonts w:asciiTheme="minorBidi" w:eastAsiaTheme="minorHAnsi" w:hAnsiTheme="minorBidi"/>
        </w:rPr>
        <w:t>.</w:t>
      </w:r>
      <w:r w:rsidRPr="004E0326">
        <w:rPr>
          <w:rFonts w:asciiTheme="minorBidi" w:eastAsiaTheme="minorHAnsi" w:hAnsiTheme="minorBidi"/>
        </w:rPr>
        <w:t xml:space="preserve"> (2022) Digital tools for learning and studying. Available at</w:t>
      </w:r>
      <w:r w:rsidRPr="004E0326">
        <w:rPr>
          <w:rFonts w:asciiTheme="minorBidi" w:hAnsiTheme="minorBidi"/>
        </w:rPr>
        <w:t xml:space="preserve"> </w:t>
      </w:r>
      <w:r w:rsidRPr="004E0326">
        <w:rPr>
          <w:rFonts w:asciiTheme="minorBidi" w:eastAsiaTheme="minorHAnsi" w:hAnsiTheme="minorBidi"/>
        </w:rPr>
        <w:t>https://www.ed.ac.uk/information-services/help-consultancy/is-skills/programmes-courses-and-toolkits/digital-tools-for-studying</w:t>
      </w:r>
      <w:r w:rsidR="00F30F2D">
        <w:rPr>
          <w:rFonts w:asciiTheme="minorBidi" w:eastAsiaTheme="minorHAnsi" w:hAnsiTheme="minorBidi"/>
        </w:rPr>
        <w:t>.</w:t>
      </w:r>
      <w:r w:rsidRPr="004E0326">
        <w:rPr>
          <w:rFonts w:asciiTheme="minorBidi" w:eastAsiaTheme="minorHAnsi" w:hAnsiTheme="minorBidi"/>
        </w:rPr>
        <w:t xml:space="preserve"> (Accessed: 24 </w:t>
      </w:r>
      <w:proofErr w:type="spellStart"/>
      <w:r w:rsidRPr="004E0326">
        <w:rPr>
          <w:rFonts w:asciiTheme="minorBidi" w:eastAsiaTheme="minorHAnsi" w:hAnsiTheme="minorBidi"/>
        </w:rPr>
        <w:t>Mrach</w:t>
      </w:r>
      <w:proofErr w:type="spellEnd"/>
      <w:r w:rsidRPr="004E0326">
        <w:rPr>
          <w:rFonts w:asciiTheme="minorBidi" w:eastAsiaTheme="minorHAnsi" w:hAnsiTheme="minorBidi"/>
        </w:rPr>
        <w:t xml:space="preserve"> 2022).</w:t>
      </w:r>
    </w:p>
    <w:p w14:paraId="13C7421E" w14:textId="77777777" w:rsidR="00335979" w:rsidRPr="004E0326" w:rsidRDefault="00CB4EB8" w:rsidP="004E0326">
      <w:pPr>
        <w:spacing w:line="360" w:lineRule="auto"/>
        <w:rPr>
          <w:rFonts w:asciiTheme="minorBidi" w:hAnsiTheme="minorBidi"/>
        </w:rPr>
      </w:pPr>
      <w:proofErr w:type="spellStart"/>
      <w:r w:rsidRPr="004E0326">
        <w:rPr>
          <w:rFonts w:asciiTheme="minorBidi" w:hAnsiTheme="minorBidi"/>
          <w:color w:val="000000"/>
          <w:shd w:val="clear" w:color="auto" w:fill="FFFFFF"/>
        </w:rPr>
        <w:t>Mifrah</w:t>
      </w:r>
      <w:proofErr w:type="spellEnd"/>
      <w:r w:rsidRPr="004E0326">
        <w:rPr>
          <w:rFonts w:asciiTheme="minorBidi" w:hAnsiTheme="minorBidi"/>
          <w:color w:val="000000"/>
          <w:shd w:val="clear" w:color="auto" w:fill="FFFFFF"/>
        </w:rPr>
        <w:t xml:space="preserve"> Ahmad, </w:t>
      </w:r>
      <w:proofErr w:type="spellStart"/>
      <w:r w:rsidRPr="004E0326">
        <w:rPr>
          <w:rFonts w:asciiTheme="minorBidi" w:hAnsiTheme="minorBidi"/>
          <w:color w:val="000000"/>
          <w:shd w:val="clear" w:color="auto" w:fill="FFFFFF"/>
        </w:rPr>
        <w:t>Hesaam</w:t>
      </w:r>
      <w:proofErr w:type="spellEnd"/>
      <w:r w:rsidRPr="004E0326">
        <w:rPr>
          <w:rFonts w:asciiTheme="minorBidi" w:hAnsiTheme="minorBidi"/>
          <w:color w:val="000000"/>
          <w:shd w:val="clear" w:color="auto" w:fill="FFFFFF"/>
        </w:rPr>
        <w:t xml:space="preserve"> Kashi, (2021) "Expectations Vs. Reality: A Narrative Anecdotal Approach to Examining the Digital Tools Used to Engage Undergraduate Students During Pandemic," Journal of Higher Education Theory and Practice, Vol. 21, ss. 3, pp. 29-43</w:t>
      </w:r>
      <w:r w:rsidR="00335979" w:rsidRPr="004E0326">
        <w:rPr>
          <w:rFonts w:asciiTheme="minorBidi" w:hAnsiTheme="minorBidi"/>
        </w:rPr>
        <w:t>.</w:t>
      </w:r>
    </w:p>
    <w:p w14:paraId="36055A68" w14:textId="5E40239B" w:rsidR="00335979" w:rsidRPr="004E0326" w:rsidRDefault="00335979" w:rsidP="004E0326">
      <w:pPr>
        <w:spacing w:line="360" w:lineRule="auto"/>
        <w:rPr>
          <w:rFonts w:asciiTheme="minorBidi" w:hAnsiTheme="minorBidi"/>
          <w:color w:val="3A3A3A"/>
          <w:shd w:val="clear" w:color="auto" w:fill="FFFFFF"/>
        </w:rPr>
      </w:pPr>
      <w:r w:rsidRPr="004E0326">
        <w:rPr>
          <w:rFonts w:asciiTheme="minorBidi" w:hAnsiTheme="minorBidi"/>
        </w:rPr>
        <w:t xml:space="preserve"> </w:t>
      </w:r>
      <w:proofErr w:type="spellStart"/>
      <w:r w:rsidRPr="004E0326">
        <w:rPr>
          <w:rFonts w:asciiTheme="minorBidi" w:hAnsiTheme="minorBidi"/>
          <w:color w:val="3A3A3A"/>
          <w:shd w:val="clear" w:color="auto" w:fill="FFFFFF"/>
        </w:rPr>
        <w:t>sabel</w:t>
      </w:r>
      <w:proofErr w:type="spellEnd"/>
      <w:r w:rsidRPr="004E0326">
        <w:rPr>
          <w:rFonts w:asciiTheme="minorBidi" w:hAnsiTheme="minorBidi"/>
          <w:color w:val="3A3A3A"/>
          <w:shd w:val="clear" w:color="auto" w:fill="FFFFFF"/>
        </w:rPr>
        <w:t xml:space="preserve"> Gutiérrez-</w:t>
      </w:r>
      <w:proofErr w:type="spellStart"/>
      <w:r w:rsidRPr="004E0326">
        <w:rPr>
          <w:rFonts w:asciiTheme="minorBidi" w:hAnsiTheme="minorBidi"/>
          <w:color w:val="3A3A3A"/>
          <w:shd w:val="clear" w:color="auto" w:fill="FFFFFF"/>
        </w:rPr>
        <w:t>Porlán</w:t>
      </w:r>
      <w:proofErr w:type="spellEnd"/>
      <w:r w:rsidRPr="004E0326">
        <w:rPr>
          <w:rFonts w:asciiTheme="minorBidi" w:hAnsiTheme="minorBidi"/>
          <w:color w:val="3A3A3A"/>
          <w:shd w:val="clear" w:color="auto" w:fill="FFFFFF"/>
        </w:rPr>
        <w:t xml:space="preserve">, </w:t>
      </w:r>
      <w:proofErr w:type="spellStart"/>
      <w:r w:rsidRPr="004E0326">
        <w:rPr>
          <w:rFonts w:asciiTheme="minorBidi" w:hAnsiTheme="minorBidi"/>
          <w:color w:val="3A3A3A"/>
          <w:shd w:val="clear" w:color="auto" w:fill="FFFFFF"/>
        </w:rPr>
        <w:t>Marimar</w:t>
      </w:r>
      <w:proofErr w:type="spellEnd"/>
      <w:r w:rsidRPr="004E0326">
        <w:rPr>
          <w:rFonts w:asciiTheme="minorBidi" w:hAnsiTheme="minorBidi"/>
          <w:color w:val="3A3A3A"/>
          <w:shd w:val="clear" w:color="auto" w:fill="FFFFFF"/>
        </w:rPr>
        <w:t xml:space="preserve"> Román-García and María-del-Mar Sánchez-Vera (2018) ‘Strategies for the communication and collaborative online work by university students’, </w:t>
      </w:r>
      <w:proofErr w:type="spellStart"/>
      <w:r w:rsidRPr="004E0326">
        <w:rPr>
          <w:rFonts w:asciiTheme="minorBidi" w:hAnsiTheme="minorBidi"/>
          <w:i/>
          <w:iCs/>
          <w:color w:val="3A3A3A"/>
          <w:shd w:val="clear" w:color="auto" w:fill="FFFFFF"/>
        </w:rPr>
        <w:t>Comunicar</w:t>
      </w:r>
      <w:proofErr w:type="spellEnd"/>
      <w:r w:rsidRPr="004E0326">
        <w:rPr>
          <w:rFonts w:asciiTheme="minorBidi" w:hAnsiTheme="minorBidi"/>
          <w:color w:val="3A3A3A"/>
          <w:shd w:val="clear" w:color="auto" w:fill="FFFFFF"/>
        </w:rPr>
        <w:t>. English ed., 26(54), pp. 91–99. doi:10.3916/C54-2018-09.</w:t>
      </w:r>
    </w:p>
    <w:p w14:paraId="5DA2DFAD" w14:textId="67123D25" w:rsidR="00335979" w:rsidRPr="004E0326" w:rsidRDefault="00AD6A54" w:rsidP="004E0326">
      <w:pPr>
        <w:spacing w:line="360" w:lineRule="auto"/>
        <w:rPr>
          <w:rFonts w:asciiTheme="minorBidi" w:hAnsiTheme="minorBidi"/>
          <w:color w:val="333333"/>
          <w:shd w:val="clear" w:color="auto" w:fill="FFFFFF"/>
        </w:rPr>
      </w:pPr>
      <w:r w:rsidRPr="004E0326">
        <w:rPr>
          <w:rFonts w:asciiTheme="minorBidi" w:hAnsiTheme="minorBidi"/>
          <w:color w:val="333333"/>
          <w:shd w:val="clear" w:color="auto" w:fill="FFFFFF"/>
        </w:rPr>
        <w:t>Creswell, J., &amp; Plano Clark, V. (2007). Designing and Conducting Mixed Methods Research. Thousand Oaks, CA: Sage’, </w:t>
      </w:r>
      <w:r w:rsidRPr="004E0326">
        <w:rPr>
          <w:rFonts w:asciiTheme="minorBidi" w:hAnsiTheme="minorBidi"/>
          <w:i/>
          <w:iCs/>
          <w:color w:val="333333"/>
          <w:shd w:val="clear" w:color="auto" w:fill="FFFFFF"/>
        </w:rPr>
        <w:t>Organizational Research Methods</w:t>
      </w:r>
      <w:r w:rsidRPr="004E0326">
        <w:rPr>
          <w:rFonts w:asciiTheme="minorBidi" w:hAnsiTheme="minorBidi"/>
          <w:color w:val="333333"/>
          <w:shd w:val="clear" w:color="auto" w:fill="FFFFFF"/>
        </w:rPr>
        <w:t xml:space="preserve">, 12(4), pp. 801–804. </w:t>
      </w:r>
      <w:proofErr w:type="spellStart"/>
      <w:r w:rsidRPr="004E0326">
        <w:rPr>
          <w:rFonts w:asciiTheme="minorBidi" w:hAnsiTheme="minorBidi"/>
          <w:color w:val="333333"/>
          <w:shd w:val="clear" w:color="auto" w:fill="FFFFFF"/>
        </w:rPr>
        <w:t>doi</w:t>
      </w:r>
      <w:proofErr w:type="spellEnd"/>
      <w:r w:rsidRPr="004E0326">
        <w:rPr>
          <w:rFonts w:asciiTheme="minorBidi" w:hAnsiTheme="minorBidi"/>
          <w:color w:val="333333"/>
          <w:shd w:val="clear" w:color="auto" w:fill="FFFFFF"/>
        </w:rPr>
        <w:t>: </w:t>
      </w:r>
      <w:hyperlink r:id="rId15" w:history="1">
        <w:r w:rsidRPr="004E0326">
          <w:rPr>
            <w:rStyle w:val="Hyperlink"/>
            <w:rFonts w:asciiTheme="minorBidi" w:hAnsiTheme="minorBidi"/>
            <w:color w:val="006ACC"/>
            <w:shd w:val="clear" w:color="auto" w:fill="FFFFFF"/>
          </w:rPr>
          <w:t>10.1177/1094428108318066</w:t>
        </w:r>
      </w:hyperlink>
      <w:r w:rsidRPr="004E0326">
        <w:rPr>
          <w:rFonts w:asciiTheme="minorBidi" w:hAnsiTheme="minorBidi"/>
          <w:color w:val="333333"/>
          <w:shd w:val="clear" w:color="auto" w:fill="FFFFFF"/>
        </w:rPr>
        <w:t>.</w:t>
      </w:r>
    </w:p>
    <w:p w14:paraId="40F44CE0" w14:textId="77777777" w:rsidR="00C06047" w:rsidRPr="004E0326" w:rsidRDefault="00995EB6" w:rsidP="004E0326">
      <w:pPr>
        <w:spacing w:line="360" w:lineRule="auto"/>
        <w:rPr>
          <w:rFonts w:asciiTheme="minorBidi" w:hAnsiTheme="minorBidi"/>
          <w:color w:val="111111"/>
          <w:shd w:val="clear" w:color="auto" w:fill="FFFFFF"/>
        </w:rPr>
      </w:pPr>
      <w:r w:rsidRPr="004E0326">
        <w:rPr>
          <w:rFonts w:asciiTheme="minorBidi" w:hAnsiTheme="minorBidi"/>
          <w:color w:val="111111"/>
          <w:shd w:val="clear" w:color="auto" w:fill="FFFFFF"/>
        </w:rPr>
        <w:t>David E. Gray (2014). Doing Research in the Real World (3rd ed.) London, UK: Sage.</w:t>
      </w:r>
    </w:p>
    <w:p w14:paraId="21E5EF78" w14:textId="77360E54" w:rsidR="00C06047" w:rsidRPr="004E0326" w:rsidRDefault="00C06047" w:rsidP="004E0326">
      <w:pPr>
        <w:spacing w:line="360" w:lineRule="auto"/>
        <w:rPr>
          <w:rFonts w:asciiTheme="minorBidi" w:eastAsiaTheme="minorHAnsi" w:hAnsiTheme="minorBidi"/>
        </w:rPr>
      </w:pPr>
      <w:r w:rsidRPr="004E0326">
        <w:rPr>
          <w:rFonts w:asciiTheme="minorBidi" w:eastAsiaTheme="minorHAnsi" w:hAnsiTheme="minorBidi"/>
        </w:rPr>
        <w:t>Digital Learning (2022) Digital Learning and Teaching. Available at: https://digitallearning.uwtsd.ac.uk/digital-learning.html (Accessed: 24 February 2022)</w:t>
      </w:r>
    </w:p>
    <w:p w14:paraId="6FD0AE5D" w14:textId="28263AEE" w:rsidR="00C06047" w:rsidRPr="004E0326" w:rsidRDefault="003F4C18" w:rsidP="004E0326">
      <w:pPr>
        <w:spacing w:line="360" w:lineRule="auto"/>
        <w:rPr>
          <w:rFonts w:asciiTheme="minorBidi" w:hAnsiTheme="minorBidi"/>
          <w:color w:val="111111"/>
          <w:shd w:val="clear" w:color="auto" w:fill="FFFFFF"/>
        </w:rPr>
      </w:pPr>
      <w:proofErr w:type="gramStart"/>
      <w:r w:rsidRPr="004E0326">
        <w:rPr>
          <w:rFonts w:asciiTheme="minorBidi" w:hAnsiTheme="minorBidi"/>
          <w:color w:val="111111"/>
          <w:shd w:val="clear" w:color="auto" w:fill="FFFFFF"/>
        </w:rPr>
        <w:lastRenderedPageBreak/>
        <w:t>Mishra  Shanti</w:t>
      </w:r>
      <w:proofErr w:type="gramEnd"/>
      <w:r w:rsidRPr="004E0326">
        <w:rPr>
          <w:rFonts w:asciiTheme="minorBidi" w:hAnsiTheme="minorBidi"/>
          <w:color w:val="111111"/>
          <w:shd w:val="clear" w:color="auto" w:fill="FFFFFF"/>
        </w:rPr>
        <w:t xml:space="preserve"> Bhushan and  Alok Shashi  (2017). handbook of research </w:t>
      </w:r>
      <w:proofErr w:type="spellStart"/>
      <w:r w:rsidRPr="004E0326">
        <w:rPr>
          <w:rFonts w:asciiTheme="minorBidi" w:hAnsiTheme="minorBidi"/>
          <w:color w:val="111111"/>
          <w:shd w:val="clear" w:color="auto" w:fill="FFFFFF"/>
        </w:rPr>
        <w:t>methodilog</w:t>
      </w:r>
      <w:proofErr w:type="spellEnd"/>
      <w:r w:rsidRPr="004E0326">
        <w:rPr>
          <w:rFonts w:asciiTheme="minorBidi" w:hAnsiTheme="minorBidi"/>
          <w:color w:val="111111"/>
          <w:shd w:val="clear" w:color="auto" w:fill="FFFFFF"/>
        </w:rPr>
        <w:t>.</w:t>
      </w:r>
      <w:r w:rsidR="00BA653F" w:rsidRPr="004E0326">
        <w:rPr>
          <w:rFonts w:asciiTheme="minorBidi" w:hAnsiTheme="minorBidi"/>
          <w:color w:val="111111"/>
          <w:shd w:val="clear" w:color="auto" w:fill="FFFFFF"/>
        </w:rPr>
        <w:t xml:space="preserve"> </w:t>
      </w:r>
    </w:p>
    <w:p w14:paraId="5DAF891C" w14:textId="5BB2ED9E" w:rsidR="00BA653F" w:rsidRPr="004E0326" w:rsidRDefault="00BA653F" w:rsidP="004E0326">
      <w:pPr>
        <w:spacing w:line="360" w:lineRule="auto"/>
        <w:rPr>
          <w:rFonts w:asciiTheme="minorBidi" w:hAnsiTheme="minorBidi"/>
          <w:color w:val="232323"/>
          <w:shd w:val="clear" w:color="auto" w:fill="FFFFFF"/>
        </w:rPr>
      </w:pPr>
      <w:proofErr w:type="spellStart"/>
      <w:r w:rsidRPr="004E0326">
        <w:rPr>
          <w:rFonts w:asciiTheme="minorBidi" w:hAnsiTheme="minorBidi"/>
          <w:color w:val="232323"/>
          <w:shd w:val="clear" w:color="auto" w:fill="FFFFFF"/>
        </w:rPr>
        <w:t>Aliaga</w:t>
      </w:r>
      <w:proofErr w:type="spellEnd"/>
      <w:r w:rsidRPr="004E0326">
        <w:rPr>
          <w:rFonts w:asciiTheme="minorBidi" w:hAnsiTheme="minorBidi"/>
          <w:color w:val="232323"/>
          <w:shd w:val="clear" w:color="auto" w:fill="FFFFFF"/>
        </w:rPr>
        <w:t>, M., &amp; Gunderson, B. (2002). Interactive Statistics. Thousand Oaks, CA: Sage.</w:t>
      </w:r>
    </w:p>
    <w:p w14:paraId="73526113" w14:textId="77777777" w:rsidR="00CF7B7D" w:rsidRPr="004E0326" w:rsidRDefault="00CF7B7D" w:rsidP="004E0326">
      <w:pPr>
        <w:spacing w:line="360" w:lineRule="auto"/>
        <w:rPr>
          <w:rFonts w:asciiTheme="minorBidi" w:hAnsiTheme="minorBidi"/>
        </w:rPr>
      </w:pPr>
      <w:r w:rsidRPr="004E0326">
        <w:rPr>
          <w:rFonts w:asciiTheme="minorBidi" w:hAnsiTheme="minorBidi"/>
          <w:color w:val="212529"/>
          <w:shd w:val="clear" w:color="auto" w:fill="FFFFFF"/>
        </w:rPr>
        <w:t xml:space="preserve">Bryman, A. </w:t>
      </w:r>
      <w:proofErr w:type="gramStart"/>
      <w:r w:rsidRPr="004E0326">
        <w:rPr>
          <w:rFonts w:asciiTheme="minorBidi" w:hAnsiTheme="minorBidi"/>
          <w:color w:val="212529"/>
          <w:shd w:val="clear" w:color="auto" w:fill="FFFFFF"/>
        </w:rPr>
        <w:t>&amp;  Bell</w:t>
      </w:r>
      <w:proofErr w:type="gramEnd"/>
      <w:r w:rsidRPr="004E0326">
        <w:rPr>
          <w:rFonts w:asciiTheme="minorBidi" w:hAnsiTheme="minorBidi"/>
          <w:color w:val="212529"/>
          <w:shd w:val="clear" w:color="auto" w:fill="FFFFFF"/>
        </w:rPr>
        <w:t>, E. (2007) “Business Research Methods”, 2nd edition. Oxford University Press.</w:t>
      </w:r>
    </w:p>
    <w:p w14:paraId="3C990B93" w14:textId="700D6565" w:rsidR="00E552B9" w:rsidRPr="004E0326" w:rsidRDefault="00E552B9" w:rsidP="004E0326">
      <w:pPr>
        <w:spacing w:line="360" w:lineRule="auto"/>
        <w:rPr>
          <w:rFonts w:asciiTheme="minorBidi" w:hAnsiTheme="minorBidi"/>
          <w:color w:val="212121"/>
          <w:shd w:val="clear" w:color="auto" w:fill="FFFFFF"/>
        </w:rPr>
      </w:pPr>
      <w:r w:rsidRPr="004E0326">
        <w:rPr>
          <w:rFonts w:asciiTheme="minorBidi" w:hAnsiTheme="minorBidi"/>
          <w:color w:val="212121"/>
          <w:shd w:val="clear" w:color="auto" w:fill="FFFFFF"/>
        </w:rPr>
        <w:t>Ward JR, Clarke HD, Horton JL. 2014. </w:t>
      </w:r>
      <w:r w:rsidRPr="004E0326">
        <w:rPr>
          <w:rStyle w:val="ref-title"/>
          <w:rFonts w:asciiTheme="minorBidi" w:hAnsiTheme="minorBidi"/>
          <w:color w:val="212121"/>
          <w:shd w:val="clear" w:color="auto" w:fill="FFFFFF"/>
        </w:rPr>
        <w:t>Effects of a Research-Infused Botanical Curriculum on Undergraduates’ Content Knowledge, STEM Competencies, and Attitudes toward Plant Sciences.</w:t>
      </w:r>
      <w:r w:rsidRPr="004E0326">
        <w:rPr>
          <w:rFonts w:asciiTheme="minorBidi" w:hAnsiTheme="minorBidi"/>
          <w:color w:val="212121"/>
          <w:shd w:val="clear" w:color="auto" w:fill="FFFFFF"/>
        </w:rPr>
        <w:t> </w:t>
      </w:r>
      <w:r w:rsidRPr="004E0326">
        <w:rPr>
          <w:rStyle w:val="Emphasis"/>
          <w:rFonts w:asciiTheme="minorBidi" w:hAnsiTheme="minorBidi"/>
          <w:color w:val="212121"/>
          <w:shd w:val="clear" w:color="auto" w:fill="FFFFFF"/>
        </w:rPr>
        <w:t>CBE Life Sci Educ.</w:t>
      </w:r>
      <w:r w:rsidRPr="004E0326">
        <w:rPr>
          <w:rFonts w:asciiTheme="minorBidi" w:hAnsiTheme="minorBidi"/>
          <w:color w:val="212121"/>
          <w:shd w:val="clear" w:color="auto" w:fill="FFFFFF"/>
        </w:rPr>
        <w:t> 2014;</w:t>
      </w:r>
      <w:r w:rsidRPr="004E0326">
        <w:rPr>
          <w:rStyle w:val="ref-vol"/>
          <w:rFonts w:asciiTheme="minorBidi" w:hAnsiTheme="minorBidi"/>
          <w:color w:val="212121"/>
          <w:shd w:val="clear" w:color="auto" w:fill="FFFFFF"/>
        </w:rPr>
        <w:t>13</w:t>
      </w:r>
      <w:r w:rsidRPr="004E0326">
        <w:rPr>
          <w:rFonts w:asciiTheme="minorBidi" w:hAnsiTheme="minorBidi"/>
          <w:color w:val="212121"/>
          <w:shd w:val="clear" w:color="auto" w:fill="FFFFFF"/>
        </w:rPr>
        <w:t>(</w:t>
      </w:r>
      <w:r w:rsidRPr="004E0326">
        <w:rPr>
          <w:rStyle w:val="ref-iss"/>
          <w:rFonts w:asciiTheme="minorBidi" w:hAnsiTheme="minorBidi"/>
          <w:color w:val="212121"/>
          <w:shd w:val="clear" w:color="auto" w:fill="FFFFFF"/>
        </w:rPr>
        <w:t>3</w:t>
      </w:r>
      <w:r w:rsidRPr="004E0326">
        <w:rPr>
          <w:rFonts w:asciiTheme="minorBidi" w:hAnsiTheme="minorBidi"/>
          <w:color w:val="212121"/>
          <w:shd w:val="clear" w:color="auto" w:fill="FFFFFF"/>
        </w:rPr>
        <w:t>):387–396. 10.1187/cbe.13-12-0231</w:t>
      </w:r>
    </w:p>
    <w:p w14:paraId="69DB02EB" w14:textId="278FA426" w:rsidR="00E552B9" w:rsidRPr="004E0326" w:rsidRDefault="00E552B9" w:rsidP="004E0326">
      <w:pPr>
        <w:spacing w:line="360" w:lineRule="auto"/>
        <w:rPr>
          <w:rFonts w:asciiTheme="minorBidi" w:hAnsiTheme="minorBidi"/>
          <w:color w:val="333333"/>
          <w:spacing w:val="-15"/>
          <w:shd w:val="clear" w:color="auto" w:fill="FFFFFF"/>
        </w:rPr>
      </w:pPr>
      <w:r w:rsidRPr="004E0326">
        <w:rPr>
          <w:rFonts w:asciiTheme="minorBidi" w:hAnsiTheme="minorBidi"/>
          <w:color w:val="333333"/>
          <w:spacing w:val="-15"/>
          <w:shd w:val="clear" w:color="auto" w:fill="FFFFFF"/>
        </w:rPr>
        <w:t xml:space="preserve"> </w:t>
      </w:r>
      <w:r w:rsidRPr="004E0326">
        <w:rPr>
          <w:rFonts w:asciiTheme="minorBidi" w:hAnsiTheme="minorBidi"/>
          <w:color w:val="212121"/>
          <w:shd w:val="clear" w:color="auto" w:fill="FFFFFF"/>
        </w:rPr>
        <w:t>M. 2016. Creating and Sharing Digital Information. In: 2016. </w:t>
      </w:r>
      <w:r w:rsidRPr="004E0326">
        <w:rPr>
          <w:i/>
          <w:iCs/>
          <w:color w:val="212121"/>
        </w:rPr>
        <w:t>5 Skills for the Global Learner: What Everyone Needs to Navigate the Digital World</w:t>
      </w:r>
      <w:r w:rsidRPr="004E0326">
        <w:rPr>
          <w:rFonts w:asciiTheme="minorBidi" w:hAnsiTheme="minorBidi"/>
          <w:color w:val="212121"/>
          <w:shd w:val="clear" w:color="auto" w:fill="FFFFFF"/>
        </w:rPr>
        <w:t>, Thousand Oaks, CA: Corwin. pp. 7-14 Available at: &lt;https://dx.doi.org/10.4135/9781483393254.n2&gt; [Accessed 8 Apr 2022].</w:t>
      </w:r>
    </w:p>
    <w:p w14:paraId="120BE13E" w14:textId="77777777" w:rsidR="00E552B9" w:rsidRPr="004E0326" w:rsidRDefault="00E552B9" w:rsidP="004E0326">
      <w:pPr>
        <w:spacing w:line="360" w:lineRule="auto"/>
        <w:rPr>
          <w:rFonts w:asciiTheme="minorBidi" w:hAnsiTheme="minorBidi"/>
          <w:color w:val="3A3A3A"/>
          <w:shd w:val="clear" w:color="auto" w:fill="FFFFFF"/>
        </w:rPr>
      </w:pPr>
      <w:r w:rsidRPr="004E0326">
        <w:rPr>
          <w:rFonts w:asciiTheme="minorBidi" w:hAnsiTheme="minorBidi"/>
          <w:color w:val="3A3A3A"/>
          <w:shd w:val="clear" w:color="auto" w:fill="FFFFFF"/>
        </w:rPr>
        <w:t>Reedy, K. and Parker, J. (2018) </w:t>
      </w:r>
      <w:r w:rsidRPr="004E0326">
        <w:rPr>
          <w:rFonts w:asciiTheme="minorBidi" w:hAnsiTheme="minorBidi"/>
          <w:i/>
          <w:iCs/>
          <w:color w:val="3A3A3A"/>
          <w:shd w:val="clear" w:color="auto" w:fill="FFFFFF"/>
        </w:rPr>
        <w:t>Digital literacy unpacked</w:t>
      </w:r>
      <w:r w:rsidRPr="004E0326">
        <w:rPr>
          <w:rFonts w:asciiTheme="minorBidi" w:hAnsiTheme="minorBidi"/>
          <w:color w:val="3A3A3A"/>
          <w:shd w:val="clear" w:color="auto" w:fill="FFFFFF"/>
        </w:rPr>
        <w:t xml:space="preserve">. Edited by K. Reedy and J. Parker. London: Facet. </w:t>
      </w:r>
    </w:p>
    <w:p w14:paraId="6CCCC244" w14:textId="77777777" w:rsidR="00E552B9" w:rsidRPr="004E0326" w:rsidRDefault="00E552B9" w:rsidP="004E0326">
      <w:pPr>
        <w:spacing w:line="360" w:lineRule="auto"/>
        <w:rPr>
          <w:rFonts w:asciiTheme="minorBidi" w:hAnsiTheme="minorBidi"/>
        </w:rPr>
      </w:pPr>
      <w:r w:rsidRPr="004E0326">
        <w:rPr>
          <w:rFonts w:asciiTheme="minorBidi" w:hAnsiTheme="minorBidi"/>
          <w:color w:val="3A3A3A"/>
          <w:shd w:val="clear" w:color="auto" w:fill="FFFFFF"/>
        </w:rPr>
        <w:t xml:space="preserve"> Moersch, C. (2013) </w:t>
      </w:r>
      <w:r w:rsidRPr="004E0326">
        <w:rPr>
          <w:rFonts w:asciiTheme="minorBidi" w:hAnsiTheme="minorBidi"/>
          <w:i/>
          <w:iCs/>
          <w:color w:val="3A3A3A"/>
          <w:shd w:val="clear" w:color="auto" w:fill="FFFFFF"/>
        </w:rPr>
        <w:t>Improving achievement with digital age best practices</w:t>
      </w:r>
      <w:r w:rsidRPr="004E0326">
        <w:rPr>
          <w:rFonts w:asciiTheme="minorBidi" w:hAnsiTheme="minorBidi"/>
          <w:color w:val="3A3A3A"/>
          <w:shd w:val="clear" w:color="auto" w:fill="FFFFFF"/>
        </w:rPr>
        <w:t>. Thousand Oaks, California: Corwin.</w:t>
      </w:r>
    </w:p>
    <w:p w14:paraId="7A52A6C1" w14:textId="1956AA43" w:rsidR="00BA653F" w:rsidRDefault="00BA653F" w:rsidP="00C06047">
      <w:pPr>
        <w:rPr>
          <w:rFonts w:asciiTheme="minorBidi" w:hAnsiTheme="minorBidi"/>
          <w:color w:val="111111"/>
          <w:shd w:val="clear" w:color="auto" w:fill="FFFFFF"/>
        </w:rPr>
      </w:pPr>
    </w:p>
    <w:p w14:paraId="2CCE8B65" w14:textId="6CE26A02" w:rsidR="00675D9D" w:rsidRDefault="00675D9D" w:rsidP="00C06047">
      <w:pPr>
        <w:rPr>
          <w:rFonts w:asciiTheme="minorBidi" w:hAnsiTheme="minorBidi"/>
          <w:color w:val="111111"/>
          <w:shd w:val="clear" w:color="auto" w:fill="FFFFFF"/>
        </w:rPr>
      </w:pPr>
    </w:p>
    <w:p w14:paraId="4509B9F3" w14:textId="212F766C" w:rsidR="00675D9D" w:rsidRDefault="00675D9D" w:rsidP="00C06047">
      <w:pPr>
        <w:rPr>
          <w:rFonts w:asciiTheme="minorBidi" w:hAnsiTheme="minorBidi"/>
          <w:color w:val="111111"/>
          <w:shd w:val="clear" w:color="auto" w:fill="FFFFFF"/>
        </w:rPr>
      </w:pPr>
    </w:p>
    <w:p w14:paraId="34DECA3A" w14:textId="6200E75D" w:rsidR="00675D9D" w:rsidRDefault="00675D9D" w:rsidP="00C06047">
      <w:pPr>
        <w:rPr>
          <w:rFonts w:asciiTheme="minorBidi" w:hAnsiTheme="minorBidi"/>
          <w:color w:val="111111"/>
          <w:shd w:val="clear" w:color="auto" w:fill="FFFFFF"/>
        </w:rPr>
      </w:pPr>
    </w:p>
    <w:p w14:paraId="57B8C1E3" w14:textId="65F2F8E7" w:rsidR="00675D9D" w:rsidRDefault="00675D9D" w:rsidP="00C06047">
      <w:pPr>
        <w:rPr>
          <w:rFonts w:asciiTheme="minorBidi" w:hAnsiTheme="minorBidi"/>
          <w:color w:val="111111"/>
          <w:shd w:val="clear" w:color="auto" w:fill="FFFFFF"/>
        </w:rPr>
      </w:pPr>
    </w:p>
    <w:p w14:paraId="3543B526" w14:textId="0189369E" w:rsidR="00675D9D" w:rsidRDefault="00675D9D" w:rsidP="00C06047">
      <w:pPr>
        <w:rPr>
          <w:rFonts w:asciiTheme="minorBidi" w:hAnsiTheme="minorBidi"/>
          <w:color w:val="111111"/>
          <w:shd w:val="clear" w:color="auto" w:fill="FFFFFF"/>
        </w:rPr>
      </w:pPr>
    </w:p>
    <w:p w14:paraId="08010DA4" w14:textId="2B74EF93" w:rsidR="00675D9D" w:rsidRDefault="00675D9D" w:rsidP="00C06047">
      <w:pPr>
        <w:rPr>
          <w:rFonts w:asciiTheme="minorBidi" w:hAnsiTheme="minorBidi"/>
          <w:color w:val="111111"/>
          <w:shd w:val="clear" w:color="auto" w:fill="FFFFFF"/>
        </w:rPr>
      </w:pPr>
    </w:p>
    <w:p w14:paraId="401792B6" w14:textId="63642A11" w:rsidR="00675D9D" w:rsidRDefault="00675D9D" w:rsidP="00C06047">
      <w:pPr>
        <w:rPr>
          <w:rFonts w:asciiTheme="minorBidi" w:hAnsiTheme="minorBidi"/>
          <w:color w:val="111111"/>
          <w:shd w:val="clear" w:color="auto" w:fill="FFFFFF"/>
        </w:rPr>
      </w:pPr>
    </w:p>
    <w:p w14:paraId="14AEBD86" w14:textId="0EA96E03" w:rsidR="00675D9D" w:rsidRDefault="00675D9D" w:rsidP="00C06047">
      <w:pPr>
        <w:rPr>
          <w:rFonts w:asciiTheme="minorBidi" w:hAnsiTheme="minorBidi"/>
          <w:color w:val="111111"/>
          <w:shd w:val="clear" w:color="auto" w:fill="FFFFFF"/>
        </w:rPr>
      </w:pPr>
    </w:p>
    <w:p w14:paraId="2133E46C" w14:textId="77777777" w:rsidR="00675D9D" w:rsidRPr="00C06047" w:rsidRDefault="00675D9D" w:rsidP="00C06047">
      <w:pPr>
        <w:rPr>
          <w:rFonts w:asciiTheme="minorBidi" w:hAnsiTheme="minorBidi"/>
          <w:color w:val="111111"/>
          <w:shd w:val="clear" w:color="auto" w:fill="FFFFFF"/>
        </w:rPr>
      </w:pPr>
    </w:p>
    <w:p w14:paraId="0AD4A0FB" w14:textId="7632C8A4" w:rsidR="004E0326" w:rsidRDefault="004E0326" w:rsidP="004E0326">
      <w:pPr>
        <w:jc w:val="center"/>
        <w:rPr>
          <w:rStyle w:val="Heading1Char"/>
          <w:rFonts w:ascii="Arial" w:hAnsi="Arial" w:cs="Arial"/>
          <w:lang w:val="fr-FR"/>
        </w:rPr>
      </w:pPr>
    </w:p>
    <w:p w14:paraId="154842AD" w14:textId="1032AD82" w:rsidR="009F25E1" w:rsidRDefault="009F25E1" w:rsidP="004E0326">
      <w:pPr>
        <w:jc w:val="center"/>
        <w:rPr>
          <w:rStyle w:val="Heading1Char"/>
          <w:rFonts w:ascii="Arial" w:hAnsi="Arial" w:cs="Arial"/>
          <w:lang w:val="fr-FR"/>
        </w:rPr>
      </w:pPr>
    </w:p>
    <w:p w14:paraId="033712B9" w14:textId="12732701" w:rsidR="009F25E1" w:rsidRDefault="009F25E1" w:rsidP="004E0326">
      <w:pPr>
        <w:jc w:val="center"/>
        <w:rPr>
          <w:rStyle w:val="Heading1Char"/>
          <w:rFonts w:ascii="Arial" w:hAnsi="Arial" w:cs="Arial"/>
          <w:lang w:val="fr-FR"/>
        </w:rPr>
      </w:pPr>
    </w:p>
    <w:p w14:paraId="66AC080F" w14:textId="5A57C484" w:rsidR="009F25E1" w:rsidRDefault="009F25E1" w:rsidP="004E0326">
      <w:pPr>
        <w:jc w:val="center"/>
        <w:rPr>
          <w:rStyle w:val="Heading1Char"/>
          <w:rFonts w:ascii="Arial" w:hAnsi="Arial" w:cs="Arial"/>
          <w:lang w:val="fr-FR"/>
        </w:rPr>
      </w:pPr>
    </w:p>
    <w:p w14:paraId="741AF017" w14:textId="51AFD79B" w:rsidR="009F25E1" w:rsidRDefault="009F25E1" w:rsidP="004E0326">
      <w:pPr>
        <w:jc w:val="center"/>
        <w:rPr>
          <w:rStyle w:val="Heading1Char"/>
          <w:rFonts w:ascii="Arial" w:hAnsi="Arial" w:cs="Arial"/>
          <w:lang w:val="fr-FR"/>
        </w:rPr>
      </w:pPr>
    </w:p>
    <w:p w14:paraId="61EF3AD6" w14:textId="4381B6F9" w:rsidR="009F25E1" w:rsidRDefault="009F25E1" w:rsidP="004E0326">
      <w:pPr>
        <w:jc w:val="center"/>
        <w:rPr>
          <w:rStyle w:val="Heading1Char"/>
          <w:rFonts w:ascii="Arial" w:hAnsi="Arial" w:cs="Arial"/>
          <w:lang w:val="fr-FR"/>
        </w:rPr>
      </w:pPr>
    </w:p>
    <w:p w14:paraId="62555448" w14:textId="18A9259B" w:rsidR="009F25E1" w:rsidRDefault="009F25E1" w:rsidP="004E0326">
      <w:pPr>
        <w:jc w:val="center"/>
        <w:rPr>
          <w:rStyle w:val="Heading1Char"/>
          <w:rFonts w:ascii="Arial" w:hAnsi="Arial" w:cs="Arial"/>
          <w:lang w:val="fr-FR"/>
        </w:rPr>
      </w:pPr>
    </w:p>
    <w:p w14:paraId="2C1463A8" w14:textId="7EAB7AB4" w:rsidR="009F25E1" w:rsidRDefault="009F25E1" w:rsidP="004E0326">
      <w:pPr>
        <w:jc w:val="center"/>
        <w:rPr>
          <w:rStyle w:val="Heading1Char"/>
          <w:rFonts w:ascii="Arial" w:hAnsi="Arial" w:cs="Arial"/>
          <w:lang w:val="fr-FR"/>
        </w:rPr>
      </w:pPr>
    </w:p>
    <w:p w14:paraId="138F3EC9" w14:textId="6556E30B" w:rsidR="009F25E1" w:rsidRDefault="009F25E1" w:rsidP="004E0326">
      <w:pPr>
        <w:jc w:val="center"/>
        <w:rPr>
          <w:rStyle w:val="Heading1Char"/>
          <w:rFonts w:ascii="Arial" w:hAnsi="Arial" w:cs="Arial"/>
          <w:lang w:val="fr-FR"/>
        </w:rPr>
      </w:pPr>
    </w:p>
    <w:p w14:paraId="5151116F" w14:textId="3ACE75C3" w:rsidR="009F25E1" w:rsidRDefault="009F25E1" w:rsidP="004E0326">
      <w:pPr>
        <w:jc w:val="center"/>
        <w:rPr>
          <w:rStyle w:val="Heading1Char"/>
          <w:rFonts w:ascii="Arial" w:hAnsi="Arial" w:cs="Arial"/>
          <w:lang w:val="fr-FR"/>
        </w:rPr>
      </w:pPr>
    </w:p>
    <w:p w14:paraId="1D889568" w14:textId="497D42A9" w:rsidR="009F25E1" w:rsidRDefault="009F25E1" w:rsidP="004E0326">
      <w:pPr>
        <w:jc w:val="center"/>
        <w:rPr>
          <w:rStyle w:val="Heading1Char"/>
          <w:rFonts w:ascii="Arial" w:hAnsi="Arial" w:cs="Arial"/>
          <w:lang w:val="fr-FR"/>
        </w:rPr>
      </w:pPr>
    </w:p>
    <w:p w14:paraId="65733B3D" w14:textId="5F1F85E9" w:rsidR="009F25E1" w:rsidRDefault="009F25E1" w:rsidP="004E0326">
      <w:pPr>
        <w:jc w:val="center"/>
        <w:rPr>
          <w:rStyle w:val="Heading1Char"/>
          <w:rFonts w:ascii="Arial" w:hAnsi="Arial" w:cs="Arial"/>
          <w:lang w:val="fr-FR"/>
        </w:rPr>
      </w:pPr>
    </w:p>
    <w:p w14:paraId="57611A47" w14:textId="3C239400" w:rsidR="009F25E1" w:rsidRDefault="009F25E1" w:rsidP="004E0326">
      <w:pPr>
        <w:jc w:val="center"/>
        <w:rPr>
          <w:rStyle w:val="Heading1Char"/>
          <w:rFonts w:ascii="Arial" w:hAnsi="Arial" w:cs="Arial"/>
          <w:lang w:val="fr-FR"/>
        </w:rPr>
      </w:pPr>
    </w:p>
    <w:p w14:paraId="5F8F5A78" w14:textId="77777777" w:rsidR="009F25E1" w:rsidRPr="00DA4489" w:rsidRDefault="009F25E1" w:rsidP="004E0326">
      <w:pPr>
        <w:jc w:val="center"/>
        <w:rPr>
          <w:rStyle w:val="Heading1Char"/>
          <w:rFonts w:ascii="Arial" w:hAnsi="Arial" w:cs="Arial"/>
          <w:lang w:val="fr-FR"/>
        </w:rPr>
      </w:pPr>
    </w:p>
    <w:p w14:paraId="1A30845E" w14:textId="11251414" w:rsidR="004E0326" w:rsidRPr="009F25E1" w:rsidRDefault="004E0326" w:rsidP="00EE6E25">
      <w:pPr>
        <w:pStyle w:val="ListParagraph"/>
        <w:numPr>
          <w:ilvl w:val="0"/>
          <w:numId w:val="8"/>
        </w:numPr>
        <w:rPr>
          <w:rFonts w:ascii="Arial" w:hAnsi="Arial" w:cs="Arial"/>
          <w:sz w:val="28"/>
          <w:szCs w:val="28"/>
          <w:lang w:val="fr-FR"/>
        </w:rPr>
      </w:pPr>
      <w:bookmarkStart w:id="10" w:name="_Toc97410401"/>
      <w:bookmarkStart w:id="11" w:name="_Toc100518584"/>
      <w:r w:rsidRPr="009F25E1">
        <w:rPr>
          <w:rStyle w:val="Heading1Char"/>
          <w:rFonts w:ascii="Arial" w:hAnsi="Arial" w:cs="Arial"/>
          <w:b/>
          <w:bCs/>
          <w:sz w:val="28"/>
          <w:szCs w:val="28"/>
          <w:lang w:val="fr-FR"/>
        </w:rPr>
        <w:t>Appendix A</w:t>
      </w:r>
      <w:r w:rsidRPr="009F25E1">
        <w:rPr>
          <w:rStyle w:val="Heading1Char"/>
          <w:rFonts w:ascii="Arial" w:hAnsi="Arial" w:cs="Arial"/>
          <w:sz w:val="28"/>
          <w:szCs w:val="28"/>
          <w:lang w:val="fr-FR"/>
        </w:rPr>
        <w:t xml:space="preserve"> – A </w:t>
      </w:r>
      <w:proofErr w:type="spellStart"/>
      <w:r w:rsidRPr="009F25E1">
        <w:rPr>
          <w:rStyle w:val="Heading1Char"/>
          <w:rFonts w:ascii="Arial" w:hAnsi="Arial" w:cs="Arial"/>
          <w:sz w:val="28"/>
          <w:szCs w:val="28"/>
          <w:lang w:val="fr-FR"/>
        </w:rPr>
        <w:t>blank</w:t>
      </w:r>
      <w:proofErr w:type="spellEnd"/>
      <w:r w:rsidRPr="009F25E1">
        <w:rPr>
          <w:rStyle w:val="Heading1Char"/>
          <w:rFonts w:ascii="Arial" w:hAnsi="Arial" w:cs="Arial"/>
          <w:sz w:val="28"/>
          <w:szCs w:val="28"/>
          <w:lang w:val="fr-FR"/>
        </w:rPr>
        <w:t xml:space="preserve"> copy questionnaire.</w:t>
      </w:r>
      <w:bookmarkEnd w:id="10"/>
      <w:bookmarkEnd w:id="11"/>
    </w:p>
    <w:p w14:paraId="3E90A332" w14:textId="6FE69BA4" w:rsidR="00995EB6" w:rsidRPr="004E0326" w:rsidRDefault="00675D9D" w:rsidP="00335979">
      <w:pPr>
        <w:rPr>
          <w:rFonts w:ascii="Arial" w:hAnsi="Arial" w:cs="Arial"/>
          <w:lang w:val="fr-FR"/>
        </w:rPr>
      </w:pPr>
      <w:r>
        <w:rPr>
          <w:noProof/>
        </w:rPr>
        <w:lastRenderedPageBreak/>
        <w:drawing>
          <wp:anchor distT="0" distB="0" distL="114300" distR="114300" simplePos="0" relativeHeight="251658240" behindDoc="0" locked="0" layoutInCell="1" allowOverlap="1" wp14:anchorId="48178535" wp14:editId="6921B48F">
            <wp:simplePos x="0" y="0"/>
            <wp:positionH relativeFrom="column">
              <wp:posOffset>-514350</wp:posOffset>
            </wp:positionH>
            <wp:positionV relativeFrom="paragraph">
              <wp:posOffset>427355</wp:posOffset>
            </wp:positionV>
            <wp:extent cx="6751320" cy="6445250"/>
            <wp:effectExtent l="0" t="0" r="0" b="0"/>
            <wp:wrapSquare wrapText="bothSides"/>
            <wp:docPr id="12" name="Llun 12" descr="Llun yn cynnwys testun&#10;&#10;Wedi cynhyrchu’r disgrifiad yn awtomat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lun 12" descr="Llun yn cynnwys testun&#10;&#10;Wedi cynhyrchu’r disgrifiad yn awtomatig"/>
                    <pic:cNvPicPr/>
                  </pic:nvPicPr>
                  <pic:blipFill>
                    <a:blip r:embed="rId16">
                      <a:extLst>
                        <a:ext uri="{28A0092B-C50C-407E-A947-70E740481C1C}">
                          <a14:useLocalDpi xmlns:a14="http://schemas.microsoft.com/office/drawing/2010/main" val="0"/>
                        </a:ext>
                      </a:extLst>
                    </a:blip>
                    <a:stretch>
                      <a:fillRect/>
                    </a:stretch>
                  </pic:blipFill>
                  <pic:spPr>
                    <a:xfrm>
                      <a:off x="0" y="0"/>
                      <a:ext cx="6751320" cy="6445250"/>
                    </a:xfrm>
                    <a:prstGeom prst="rect">
                      <a:avLst/>
                    </a:prstGeom>
                  </pic:spPr>
                </pic:pic>
              </a:graphicData>
            </a:graphic>
            <wp14:sizeRelV relativeFrom="margin">
              <wp14:pctHeight>0</wp14:pctHeight>
            </wp14:sizeRelV>
          </wp:anchor>
        </w:drawing>
      </w:r>
    </w:p>
    <w:p w14:paraId="28AC4856" w14:textId="27872D13" w:rsidR="00E057A2" w:rsidRPr="004E0326" w:rsidRDefault="00E057A2" w:rsidP="009A1248">
      <w:pPr>
        <w:spacing w:line="360" w:lineRule="auto"/>
        <w:rPr>
          <w:rFonts w:asciiTheme="minorBidi" w:hAnsiTheme="minorBidi"/>
          <w:color w:val="000000" w:themeColor="text1"/>
          <w:lang w:val="fr-FR"/>
        </w:rPr>
      </w:pPr>
    </w:p>
    <w:p w14:paraId="0FCE148E" w14:textId="77777777" w:rsidR="003D6631" w:rsidRPr="009F25E1" w:rsidRDefault="003D6631" w:rsidP="00FA2934">
      <w:pPr>
        <w:rPr>
          <w:color w:val="000000" w:themeColor="text1"/>
          <w:lang w:val="fr-FR"/>
        </w:rPr>
      </w:pPr>
    </w:p>
    <w:p w14:paraId="6D9DE9E0" w14:textId="77777777" w:rsidR="003D6631" w:rsidRPr="009F25E1" w:rsidRDefault="003D6631" w:rsidP="00FA2934">
      <w:pPr>
        <w:rPr>
          <w:color w:val="000000" w:themeColor="text1"/>
          <w:lang w:val="fr-FR"/>
        </w:rPr>
      </w:pPr>
    </w:p>
    <w:p w14:paraId="5DB7CA00" w14:textId="77777777" w:rsidR="003D6631" w:rsidRPr="009F25E1" w:rsidRDefault="003D6631" w:rsidP="00FA2934">
      <w:pPr>
        <w:rPr>
          <w:color w:val="000000" w:themeColor="text1"/>
          <w:lang w:val="fr-FR"/>
        </w:rPr>
      </w:pPr>
    </w:p>
    <w:p w14:paraId="533290A1" w14:textId="77777777" w:rsidR="003D6631" w:rsidRPr="009F25E1" w:rsidRDefault="003D6631" w:rsidP="00FA2934">
      <w:pPr>
        <w:rPr>
          <w:color w:val="000000" w:themeColor="text1"/>
          <w:lang w:val="fr-FR"/>
        </w:rPr>
      </w:pPr>
    </w:p>
    <w:p w14:paraId="17B5CB05" w14:textId="47A2190B" w:rsidR="00B970D5" w:rsidRPr="009F25E1" w:rsidRDefault="00760D23" w:rsidP="00FA2934">
      <w:pPr>
        <w:rPr>
          <w:color w:val="000000" w:themeColor="text1"/>
          <w:lang w:val="fr-FR"/>
        </w:rPr>
      </w:pPr>
      <w:r>
        <w:rPr>
          <w:noProof/>
        </w:rPr>
        <w:lastRenderedPageBreak/>
        <w:drawing>
          <wp:anchor distT="0" distB="0" distL="114300" distR="114300" simplePos="0" relativeHeight="251658248" behindDoc="0" locked="0" layoutInCell="1" allowOverlap="1" wp14:anchorId="05904249" wp14:editId="2DC60B3D">
            <wp:simplePos x="0" y="0"/>
            <wp:positionH relativeFrom="column">
              <wp:posOffset>0</wp:posOffset>
            </wp:positionH>
            <wp:positionV relativeFrom="paragraph">
              <wp:posOffset>468630</wp:posOffset>
            </wp:positionV>
            <wp:extent cx="5753100" cy="5778500"/>
            <wp:effectExtent l="0" t="0" r="0" b="0"/>
            <wp:wrapSquare wrapText="bothSides"/>
            <wp:docPr id="13" name="Llu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lun 13"/>
                    <pic:cNvPicPr/>
                  </pic:nvPicPr>
                  <pic:blipFill>
                    <a:blip r:embed="rId17">
                      <a:extLst>
                        <a:ext uri="{28A0092B-C50C-407E-A947-70E740481C1C}">
                          <a14:useLocalDpi xmlns:a14="http://schemas.microsoft.com/office/drawing/2010/main" val="0"/>
                        </a:ext>
                      </a:extLst>
                    </a:blip>
                    <a:stretch>
                      <a:fillRect/>
                    </a:stretch>
                  </pic:blipFill>
                  <pic:spPr>
                    <a:xfrm>
                      <a:off x="0" y="0"/>
                      <a:ext cx="5753100" cy="5778500"/>
                    </a:xfrm>
                    <a:prstGeom prst="rect">
                      <a:avLst/>
                    </a:prstGeom>
                  </pic:spPr>
                </pic:pic>
              </a:graphicData>
            </a:graphic>
            <wp14:sizeRelH relativeFrom="margin">
              <wp14:pctWidth>0</wp14:pctWidth>
            </wp14:sizeRelH>
            <wp14:sizeRelV relativeFrom="margin">
              <wp14:pctHeight>0</wp14:pctHeight>
            </wp14:sizeRelV>
          </wp:anchor>
        </w:drawing>
      </w:r>
    </w:p>
    <w:p w14:paraId="391B083C" w14:textId="516A9F35" w:rsidR="00B970D5" w:rsidRPr="009F25E1" w:rsidRDefault="00B970D5" w:rsidP="00FA2934">
      <w:pPr>
        <w:rPr>
          <w:color w:val="000000" w:themeColor="text1"/>
          <w:lang w:val="fr-FR"/>
        </w:rPr>
      </w:pPr>
    </w:p>
    <w:p w14:paraId="73E03938" w14:textId="32AB0836" w:rsidR="00B970D5" w:rsidRPr="009F25E1" w:rsidRDefault="00B970D5" w:rsidP="00FA2934">
      <w:pPr>
        <w:rPr>
          <w:color w:val="000000" w:themeColor="text1"/>
          <w:lang w:val="fr-FR"/>
        </w:rPr>
      </w:pPr>
    </w:p>
    <w:p w14:paraId="29AD4F5F" w14:textId="3FD0DF2F" w:rsidR="00B970D5" w:rsidRPr="009F25E1" w:rsidRDefault="00B970D5" w:rsidP="00FA2934">
      <w:pPr>
        <w:rPr>
          <w:color w:val="000000" w:themeColor="text1"/>
          <w:lang w:val="fr-FR"/>
        </w:rPr>
      </w:pPr>
    </w:p>
    <w:p w14:paraId="13A47583" w14:textId="3E8BEDB7" w:rsidR="00B970D5" w:rsidRPr="009F25E1" w:rsidRDefault="00B970D5" w:rsidP="00FA2934">
      <w:pPr>
        <w:rPr>
          <w:color w:val="000000" w:themeColor="text1"/>
          <w:lang w:val="fr-FR"/>
        </w:rPr>
      </w:pPr>
    </w:p>
    <w:p w14:paraId="65F28491" w14:textId="7140028A" w:rsidR="00B970D5" w:rsidRPr="009F25E1" w:rsidRDefault="00B970D5" w:rsidP="00FA2934">
      <w:pPr>
        <w:rPr>
          <w:color w:val="000000" w:themeColor="text1"/>
          <w:lang w:val="fr-FR"/>
        </w:rPr>
      </w:pPr>
    </w:p>
    <w:p w14:paraId="2F46166E" w14:textId="77777777" w:rsidR="00B970D5" w:rsidRPr="009F25E1" w:rsidRDefault="00B970D5" w:rsidP="00FA2934">
      <w:pPr>
        <w:rPr>
          <w:color w:val="000000" w:themeColor="text1"/>
          <w:lang w:val="fr-FR"/>
        </w:rPr>
      </w:pPr>
    </w:p>
    <w:p w14:paraId="1657A9E8" w14:textId="77777777" w:rsidR="00B970D5" w:rsidRPr="009F25E1" w:rsidRDefault="00B970D5" w:rsidP="00B970D5">
      <w:pPr>
        <w:jc w:val="center"/>
        <w:rPr>
          <w:color w:val="000000" w:themeColor="text1"/>
          <w:lang w:val="fr-FR"/>
        </w:rPr>
      </w:pPr>
    </w:p>
    <w:p w14:paraId="608291F5" w14:textId="77777777" w:rsidR="00B970D5" w:rsidRPr="009F25E1" w:rsidRDefault="00B970D5" w:rsidP="00B970D5">
      <w:pPr>
        <w:jc w:val="center"/>
        <w:rPr>
          <w:color w:val="000000" w:themeColor="text1"/>
          <w:lang w:val="fr-FR"/>
        </w:rPr>
      </w:pPr>
    </w:p>
    <w:p w14:paraId="34F3B88D" w14:textId="77777777" w:rsidR="00B970D5" w:rsidRPr="009F25E1" w:rsidRDefault="00B970D5" w:rsidP="00B970D5">
      <w:pPr>
        <w:jc w:val="center"/>
        <w:rPr>
          <w:color w:val="000000" w:themeColor="text1"/>
          <w:lang w:val="fr-FR"/>
        </w:rPr>
      </w:pPr>
    </w:p>
    <w:p w14:paraId="73540559" w14:textId="5C2B63BF" w:rsidR="00B970D5" w:rsidRPr="009F25E1" w:rsidRDefault="00760D23" w:rsidP="00B970D5">
      <w:pPr>
        <w:jc w:val="center"/>
        <w:rPr>
          <w:color w:val="000000" w:themeColor="text1"/>
          <w:lang w:val="fr-FR"/>
        </w:rPr>
      </w:pPr>
      <w:r>
        <w:rPr>
          <w:noProof/>
        </w:rPr>
        <w:lastRenderedPageBreak/>
        <w:drawing>
          <wp:anchor distT="0" distB="0" distL="114300" distR="114300" simplePos="0" relativeHeight="251658249" behindDoc="0" locked="0" layoutInCell="1" allowOverlap="1" wp14:anchorId="60796A87" wp14:editId="49FE6AEA">
            <wp:simplePos x="0" y="0"/>
            <wp:positionH relativeFrom="column">
              <wp:posOffset>-6350</wp:posOffset>
            </wp:positionH>
            <wp:positionV relativeFrom="paragraph">
              <wp:posOffset>157480</wp:posOffset>
            </wp:positionV>
            <wp:extent cx="5731510" cy="4914900"/>
            <wp:effectExtent l="0" t="0" r="0" b="0"/>
            <wp:wrapSquare wrapText="bothSides"/>
            <wp:docPr id="15" name="Llu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Llun 15"/>
                    <pic:cNvPicPr/>
                  </pic:nvPicPr>
                  <pic:blipFill>
                    <a:blip r:embed="rId18">
                      <a:extLst>
                        <a:ext uri="{28A0092B-C50C-407E-A947-70E740481C1C}">
                          <a14:useLocalDpi xmlns:a14="http://schemas.microsoft.com/office/drawing/2010/main" val="0"/>
                        </a:ext>
                      </a:extLst>
                    </a:blip>
                    <a:stretch>
                      <a:fillRect/>
                    </a:stretch>
                  </pic:blipFill>
                  <pic:spPr>
                    <a:xfrm>
                      <a:off x="0" y="0"/>
                      <a:ext cx="5731510" cy="4914900"/>
                    </a:xfrm>
                    <a:prstGeom prst="rect">
                      <a:avLst/>
                    </a:prstGeom>
                  </pic:spPr>
                </pic:pic>
              </a:graphicData>
            </a:graphic>
            <wp14:sizeRelV relativeFrom="margin">
              <wp14:pctHeight>0</wp14:pctHeight>
            </wp14:sizeRelV>
          </wp:anchor>
        </w:drawing>
      </w:r>
    </w:p>
    <w:p w14:paraId="2853F03B" w14:textId="1B16034C" w:rsidR="00B970D5" w:rsidRPr="009F25E1" w:rsidRDefault="00B970D5" w:rsidP="00B970D5">
      <w:pPr>
        <w:jc w:val="center"/>
        <w:rPr>
          <w:color w:val="000000" w:themeColor="text1"/>
          <w:lang w:val="fr-FR"/>
        </w:rPr>
      </w:pPr>
    </w:p>
    <w:p w14:paraId="59596E80" w14:textId="01129541" w:rsidR="00B970D5" w:rsidRPr="009F25E1" w:rsidRDefault="00B970D5" w:rsidP="00B970D5">
      <w:pPr>
        <w:jc w:val="center"/>
        <w:rPr>
          <w:color w:val="000000" w:themeColor="text1"/>
          <w:lang w:val="fr-FR"/>
        </w:rPr>
      </w:pPr>
    </w:p>
    <w:p w14:paraId="7995FC07" w14:textId="5D4DE441" w:rsidR="00B970D5" w:rsidRPr="009F25E1" w:rsidRDefault="00B970D5" w:rsidP="00B970D5">
      <w:pPr>
        <w:jc w:val="center"/>
        <w:rPr>
          <w:color w:val="000000" w:themeColor="text1"/>
          <w:lang w:val="fr-FR"/>
        </w:rPr>
      </w:pPr>
    </w:p>
    <w:p w14:paraId="3B2565C6" w14:textId="49435BDD" w:rsidR="00B970D5" w:rsidRPr="009F25E1" w:rsidRDefault="00B970D5" w:rsidP="00B970D5">
      <w:pPr>
        <w:jc w:val="center"/>
        <w:rPr>
          <w:color w:val="000000" w:themeColor="text1"/>
          <w:lang w:val="fr-FR"/>
        </w:rPr>
      </w:pPr>
    </w:p>
    <w:p w14:paraId="647EF89D" w14:textId="63EBB11E" w:rsidR="00B970D5" w:rsidRPr="009F25E1" w:rsidRDefault="00B970D5" w:rsidP="00B970D5">
      <w:pPr>
        <w:jc w:val="center"/>
        <w:rPr>
          <w:noProof/>
          <w:lang w:val="fr-FR"/>
        </w:rPr>
      </w:pPr>
    </w:p>
    <w:p w14:paraId="2DB20396" w14:textId="79ED8061" w:rsidR="002B3111" w:rsidRPr="009F25E1" w:rsidRDefault="000E20D1" w:rsidP="00B970D5">
      <w:pPr>
        <w:jc w:val="center"/>
        <w:rPr>
          <w:lang w:val="fr-FR"/>
        </w:rPr>
      </w:pPr>
      <w:r>
        <w:rPr>
          <w:noProof/>
        </w:rPr>
        <mc:AlternateContent>
          <mc:Choice Requires="wps">
            <w:drawing>
              <wp:anchor distT="0" distB="0" distL="114300" distR="114300" simplePos="0" relativeHeight="251658245" behindDoc="0" locked="0" layoutInCell="1" allowOverlap="1" wp14:anchorId="331AB68B" wp14:editId="365870D6">
                <wp:simplePos x="0" y="0"/>
                <wp:positionH relativeFrom="column">
                  <wp:posOffset>577850</wp:posOffset>
                </wp:positionH>
                <wp:positionV relativeFrom="paragraph">
                  <wp:posOffset>-203200</wp:posOffset>
                </wp:positionV>
                <wp:extent cx="4572000" cy="457200"/>
                <wp:effectExtent l="0" t="1270" r="3175"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D9B928" w14:textId="0170E37D" w:rsidR="002B3111" w:rsidRDefault="002B3111" w:rsidP="00E057A2">
                            <w:pPr>
                              <w:pStyle w:val="Caption"/>
                              <w:spacing w:line="360" w:lineRule="auto"/>
                              <w:jc w:val="center"/>
                              <w:rPr>
                                <w:noProof/>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1AB68B" id="_x0000_t202" coordsize="21600,21600" o:spt="202" path="m,l,21600r21600,l21600,xe">
                <v:stroke joinstyle="miter"/>
                <v:path gradientshapeok="t" o:connecttype="rect"/>
              </v:shapetype>
              <v:shape id="Text Box 2" o:spid="_x0000_s1026" type="#_x0000_t202" style="position:absolute;left:0;text-align:left;margin-left:45.5pt;margin-top:-16pt;width:5in;height:36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" stroked="f">
                <v:textbox inset="0,0,0,0">
                  <w:txbxContent>
                    <w:p w14:paraId="22D9B928" w14:textId="0170E37D" w:rsidR="002B3111" w:rsidRDefault="002B3111" w:rsidP="00E057A2">
                      <w:pPr>
                        <w:pStyle w:val="Caption"/>
                        <w:spacing w:line="360" w:lineRule="auto"/>
                        <w:jc w:val="center"/>
                        <w:rPr>
                          <w:noProof/>
                        </w:rPr>
                      </w:pPr>
                    </w:p>
                  </w:txbxContent>
                </v:textbox>
                <w10:wrap type="square"/>
              </v:shape>
            </w:pict>
          </mc:Fallback>
        </mc:AlternateContent>
      </w:r>
    </w:p>
    <w:p w14:paraId="7A384AAC" w14:textId="78186690" w:rsidR="00B970D5" w:rsidRPr="009F25E1" w:rsidRDefault="00B970D5" w:rsidP="00B970D5">
      <w:pPr>
        <w:jc w:val="center"/>
        <w:rPr>
          <w:noProof/>
          <w:lang w:val="fr-FR"/>
        </w:rPr>
      </w:pPr>
    </w:p>
    <w:p w14:paraId="70DD6311" w14:textId="4FB48A53" w:rsidR="00B970D5" w:rsidRPr="009F25E1" w:rsidRDefault="00B970D5" w:rsidP="00B970D5">
      <w:pPr>
        <w:jc w:val="center"/>
        <w:rPr>
          <w:noProof/>
          <w:lang w:val="fr-FR"/>
        </w:rPr>
      </w:pPr>
    </w:p>
    <w:p w14:paraId="28D53032" w14:textId="36BCD138" w:rsidR="00B970D5" w:rsidRPr="009F25E1" w:rsidRDefault="00B970D5" w:rsidP="00B970D5">
      <w:pPr>
        <w:jc w:val="center"/>
        <w:rPr>
          <w:noProof/>
          <w:lang w:val="fr-FR"/>
        </w:rPr>
      </w:pPr>
    </w:p>
    <w:p w14:paraId="36C748E7" w14:textId="691E9943" w:rsidR="00B970D5" w:rsidRPr="009F25E1" w:rsidRDefault="00B970D5" w:rsidP="00B970D5">
      <w:pPr>
        <w:jc w:val="center"/>
        <w:rPr>
          <w:noProof/>
          <w:lang w:val="fr-FR"/>
        </w:rPr>
      </w:pPr>
    </w:p>
    <w:p w14:paraId="614FEB8B" w14:textId="3A8F44DE" w:rsidR="00B970D5" w:rsidRPr="009F25E1" w:rsidRDefault="00B970D5" w:rsidP="00B970D5">
      <w:pPr>
        <w:jc w:val="center"/>
        <w:rPr>
          <w:noProof/>
          <w:lang w:val="fr-FR"/>
        </w:rPr>
      </w:pPr>
    </w:p>
    <w:p w14:paraId="3717437F" w14:textId="12852F8A" w:rsidR="00B970D5" w:rsidRPr="009F25E1" w:rsidRDefault="00B970D5" w:rsidP="00B970D5">
      <w:pPr>
        <w:jc w:val="center"/>
        <w:rPr>
          <w:noProof/>
          <w:lang w:val="fr-FR"/>
        </w:rPr>
      </w:pPr>
    </w:p>
    <w:p w14:paraId="1A7D70CA" w14:textId="595CBCF0" w:rsidR="00B970D5" w:rsidRPr="009F25E1" w:rsidRDefault="00B970D5" w:rsidP="00B970D5">
      <w:pPr>
        <w:jc w:val="center"/>
        <w:rPr>
          <w:noProof/>
          <w:lang w:val="fr-FR"/>
        </w:rPr>
      </w:pPr>
    </w:p>
    <w:p w14:paraId="55C92EEF" w14:textId="221A684F" w:rsidR="00B970D5" w:rsidRPr="009F25E1" w:rsidRDefault="00B970D5" w:rsidP="00B970D5">
      <w:pPr>
        <w:jc w:val="center"/>
        <w:rPr>
          <w:noProof/>
          <w:lang w:val="fr-FR"/>
        </w:rPr>
      </w:pPr>
    </w:p>
    <w:p w14:paraId="6A205E3C" w14:textId="126BCA39" w:rsidR="00B970D5" w:rsidRPr="009F25E1" w:rsidRDefault="00B970D5" w:rsidP="00B970D5">
      <w:pPr>
        <w:jc w:val="center"/>
        <w:rPr>
          <w:noProof/>
          <w:lang w:val="fr-FR"/>
        </w:rPr>
      </w:pPr>
    </w:p>
    <w:p w14:paraId="10BBE39B" w14:textId="0DDE6F03" w:rsidR="00B970D5" w:rsidRPr="009F25E1" w:rsidRDefault="00B970D5" w:rsidP="00B970D5">
      <w:pPr>
        <w:jc w:val="center"/>
        <w:rPr>
          <w:noProof/>
          <w:lang w:val="fr-FR"/>
        </w:rPr>
      </w:pPr>
    </w:p>
    <w:p w14:paraId="47C617EA" w14:textId="5609DF38" w:rsidR="002B3111" w:rsidRPr="009F25E1" w:rsidRDefault="002B3111" w:rsidP="00B970D5">
      <w:pPr>
        <w:jc w:val="center"/>
        <w:rPr>
          <w:lang w:val="fr-FR"/>
        </w:rPr>
      </w:pPr>
    </w:p>
    <w:sectPr w:rsidR="002B3111" w:rsidRPr="009F25E1">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A0EB61" w14:textId="77777777" w:rsidR="000E358A" w:rsidRDefault="000E358A" w:rsidP="00951655">
      <w:pPr>
        <w:spacing w:after="0" w:line="240" w:lineRule="auto"/>
      </w:pPr>
      <w:r>
        <w:separator/>
      </w:r>
    </w:p>
  </w:endnote>
  <w:endnote w:type="continuationSeparator" w:id="0">
    <w:p w14:paraId="2CDCF2D4" w14:textId="77777777" w:rsidR="000E358A" w:rsidRDefault="000E358A" w:rsidP="00951655">
      <w:pPr>
        <w:spacing w:after="0" w:line="240" w:lineRule="auto"/>
      </w:pPr>
      <w:r>
        <w:continuationSeparator/>
      </w:r>
    </w:p>
  </w:endnote>
  <w:endnote w:type="continuationNotice" w:id="1">
    <w:p w14:paraId="7D57899E" w14:textId="77777777" w:rsidR="000E358A" w:rsidRDefault="000E35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ource Sans Pro">
    <w:altName w:val="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4EF2F" w14:textId="77777777" w:rsidR="000E358A" w:rsidRDefault="000E358A" w:rsidP="00951655">
      <w:pPr>
        <w:spacing w:after="0" w:line="240" w:lineRule="auto"/>
      </w:pPr>
      <w:r>
        <w:separator/>
      </w:r>
    </w:p>
  </w:footnote>
  <w:footnote w:type="continuationSeparator" w:id="0">
    <w:p w14:paraId="0685D8F9" w14:textId="77777777" w:rsidR="000E358A" w:rsidRDefault="000E358A" w:rsidP="00951655">
      <w:pPr>
        <w:spacing w:after="0" w:line="240" w:lineRule="auto"/>
      </w:pPr>
      <w:r>
        <w:continuationSeparator/>
      </w:r>
    </w:p>
  </w:footnote>
  <w:footnote w:type="continuationNotice" w:id="1">
    <w:p w14:paraId="7E5F8862" w14:textId="77777777" w:rsidR="000E358A" w:rsidRDefault="000E358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8508987"/>
      <w:docPartObj>
        <w:docPartGallery w:val="Page Numbers (Top of Page)"/>
        <w:docPartUnique/>
      </w:docPartObj>
    </w:sdtPr>
    <w:sdtEndPr>
      <w:rPr>
        <w:noProof/>
      </w:rPr>
    </w:sdtEndPr>
    <w:sdtContent>
      <w:p w14:paraId="35D038B0" w14:textId="5446E944" w:rsidR="00FB6C95" w:rsidRDefault="00FB6C9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74234EF" w14:textId="77777777" w:rsidR="00FB6C95" w:rsidRDefault="00FB6C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41A4E"/>
    <w:multiLevelType w:val="multilevel"/>
    <w:tmpl w:val="9390A850"/>
    <w:lvl w:ilvl="0">
      <w:start w:val="2"/>
      <w:numFmt w:val="decimal"/>
      <w:lvlText w:val="%1."/>
      <w:lvlJc w:val="left"/>
      <w:pPr>
        <w:ind w:left="480" w:hanging="48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abstractNum w:abstractNumId="1" w15:restartNumberingAfterBreak="0">
    <w:nsid w:val="0F086966"/>
    <w:multiLevelType w:val="multilevel"/>
    <w:tmpl w:val="74B485F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F985442"/>
    <w:multiLevelType w:val="hybridMultilevel"/>
    <w:tmpl w:val="2B5E276E"/>
    <w:lvl w:ilvl="0" w:tplc="DDF81AB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8A1503"/>
    <w:multiLevelType w:val="hybridMultilevel"/>
    <w:tmpl w:val="A6CEAAF6"/>
    <w:lvl w:ilvl="0" w:tplc="3B5A5AF4">
      <w:start w:val="1"/>
      <w:numFmt w:val="decimal"/>
      <w:lvlText w:val="%1."/>
      <w:lvlJc w:val="left"/>
      <w:pPr>
        <w:tabs>
          <w:tab w:val="num" w:pos="720"/>
        </w:tabs>
        <w:ind w:left="720" w:hanging="360"/>
      </w:pPr>
    </w:lvl>
    <w:lvl w:ilvl="1" w:tplc="CED2F14C" w:tentative="1">
      <w:start w:val="1"/>
      <w:numFmt w:val="decimal"/>
      <w:lvlText w:val="%2."/>
      <w:lvlJc w:val="left"/>
      <w:pPr>
        <w:tabs>
          <w:tab w:val="num" w:pos="1440"/>
        </w:tabs>
        <w:ind w:left="1440" w:hanging="360"/>
      </w:pPr>
    </w:lvl>
    <w:lvl w:ilvl="2" w:tplc="91D87782" w:tentative="1">
      <w:start w:val="1"/>
      <w:numFmt w:val="decimal"/>
      <w:lvlText w:val="%3."/>
      <w:lvlJc w:val="left"/>
      <w:pPr>
        <w:tabs>
          <w:tab w:val="num" w:pos="2160"/>
        </w:tabs>
        <w:ind w:left="2160" w:hanging="360"/>
      </w:pPr>
    </w:lvl>
    <w:lvl w:ilvl="3" w:tplc="2BB2A1A6" w:tentative="1">
      <w:start w:val="1"/>
      <w:numFmt w:val="decimal"/>
      <w:lvlText w:val="%4."/>
      <w:lvlJc w:val="left"/>
      <w:pPr>
        <w:tabs>
          <w:tab w:val="num" w:pos="2880"/>
        </w:tabs>
        <w:ind w:left="2880" w:hanging="360"/>
      </w:pPr>
    </w:lvl>
    <w:lvl w:ilvl="4" w:tplc="046035FE" w:tentative="1">
      <w:start w:val="1"/>
      <w:numFmt w:val="decimal"/>
      <w:lvlText w:val="%5."/>
      <w:lvlJc w:val="left"/>
      <w:pPr>
        <w:tabs>
          <w:tab w:val="num" w:pos="3600"/>
        </w:tabs>
        <w:ind w:left="3600" w:hanging="360"/>
      </w:pPr>
    </w:lvl>
    <w:lvl w:ilvl="5" w:tplc="BAFE2344" w:tentative="1">
      <w:start w:val="1"/>
      <w:numFmt w:val="decimal"/>
      <w:lvlText w:val="%6."/>
      <w:lvlJc w:val="left"/>
      <w:pPr>
        <w:tabs>
          <w:tab w:val="num" w:pos="4320"/>
        </w:tabs>
        <w:ind w:left="4320" w:hanging="360"/>
      </w:pPr>
    </w:lvl>
    <w:lvl w:ilvl="6" w:tplc="69E6168C" w:tentative="1">
      <w:start w:val="1"/>
      <w:numFmt w:val="decimal"/>
      <w:lvlText w:val="%7."/>
      <w:lvlJc w:val="left"/>
      <w:pPr>
        <w:tabs>
          <w:tab w:val="num" w:pos="5040"/>
        </w:tabs>
        <w:ind w:left="5040" w:hanging="360"/>
      </w:pPr>
    </w:lvl>
    <w:lvl w:ilvl="7" w:tplc="4CF85572" w:tentative="1">
      <w:start w:val="1"/>
      <w:numFmt w:val="decimal"/>
      <w:lvlText w:val="%8."/>
      <w:lvlJc w:val="left"/>
      <w:pPr>
        <w:tabs>
          <w:tab w:val="num" w:pos="5760"/>
        </w:tabs>
        <w:ind w:left="5760" w:hanging="360"/>
      </w:pPr>
    </w:lvl>
    <w:lvl w:ilvl="8" w:tplc="90C8EEE4" w:tentative="1">
      <w:start w:val="1"/>
      <w:numFmt w:val="decimal"/>
      <w:lvlText w:val="%9."/>
      <w:lvlJc w:val="left"/>
      <w:pPr>
        <w:tabs>
          <w:tab w:val="num" w:pos="6480"/>
        </w:tabs>
        <w:ind w:left="6480" w:hanging="360"/>
      </w:pPr>
    </w:lvl>
  </w:abstractNum>
  <w:abstractNum w:abstractNumId="4" w15:restartNumberingAfterBreak="0">
    <w:nsid w:val="2A484542"/>
    <w:multiLevelType w:val="hybridMultilevel"/>
    <w:tmpl w:val="34BA4976"/>
    <w:lvl w:ilvl="0" w:tplc="B7582B9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9751DA"/>
    <w:multiLevelType w:val="multilevel"/>
    <w:tmpl w:val="9B7A3EC2"/>
    <w:lvl w:ilvl="0">
      <w:start w:val="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38FA050D"/>
    <w:multiLevelType w:val="hybridMultilevel"/>
    <w:tmpl w:val="63588034"/>
    <w:lvl w:ilvl="0" w:tplc="E70C6634">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326788C"/>
    <w:multiLevelType w:val="multilevel"/>
    <w:tmpl w:val="C9763282"/>
    <w:lvl w:ilvl="0">
      <w:start w:val="2"/>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744649286">
    <w:abstractNumId w:val="4"/>
  </w:num>
  <w:num w:numId="2" w16cid:durableId="1191379440">
    <w:abstractNumId w:val="3"/>
  </w:num>
  <w:num w:numId="3" w16cid:durableId="1276215104">
    <w:abstractNumId w:val="1"/>
  </w:num>
  <w:num w:numId="4" w16cid:durableId="1737624235">
    <w:abstractNumId w:val="6"/>
  </w:num>
  <w:num w:numId="5" w16cid:durableId="1768695522">
    <w:abstractNumId w:val="2"/>
  </w:num>
  <w:num w:numId="6" w16cid:durableId="966084573">
    <w:abstractNumId w:val="0"/>
  </w:num>
  <w:num w:numId="7" w16cid:durableId="167142079">
    <w:abstractNumId w:val="7"/>
  </w:num>
  <w:num w:numId="8" w16cid:durableId="1408488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828"/>
    <w:rsid w:val="00001B66"/>
    <w:rsid w:val="000106F3"/>
    <w:rsid w:val="0001559A"/>
    <w:rsid w:val="00033F2D"/>
    <w:rsid w:val="00041CBD"/>
    <w:rsid w:val="00044866"/>
    <w:rsid w:val="00045B2A"/>
    <w:rsid w:val="00046A64"/>
    <w:rsid w:val="00053C5C"/>
    <w:rsid w:val="00065AFA"/>
    <w:rsid w:val="00074BF1"/>
    <w:rsid w:val="000819EA"/>
    <w:rsid w:val="000839E0"/>
    <w:rsid w:val="00091E6F"/>
    <w:rsid w:val="00094EE8"/>
    <w:rsid w:val="00097DFB"/>
    <w:rsid w:val="000A2952"/>
    <w:rsid w:val="000A2A65"/>
    <w:rsid w:val="000A5E59"/>
    <w:rsid w:val="000B6252"/>
    <w:rsid w:val="000E20D1"/>
    <w:rsid w:val="000E358A"/>
    <w:rsid w:val="000E66D4"/>
    <w:rsid w:val="000F0E98"/>
    <w:rsid w:val="000F2735"/>
    <w:rsid w:val="0010759D"/>
    <w:rsid w:val="0011222F"/>
    <w:rsid w:val="00115BFC"/>
    <w:rsid w:val="00123B87"/>
    <w:rsid w:val="00126025"/>
    <w:rsid w:val="00130526"/>
    <w:rsid w:val="00136E9B"/>
    <w:rsid w:val="00150BE9"/>
    <w:rsid w:val="00170190"/>
    <w:rsid w:val="00187016"/>
    <w:rsid w:val="00194694"/>
    <w:rsid w:val="001970FB"/>
    <w:rsid w:val="001A2363"/>
    <w:rsid w:val="001B21D4"/>
    <w:rsid w:val="001B2D1B"/>
    <w:rsid w:val="001C0F5E"/>
    <w:rsid w:val="001C151C"/>
    <w:rsid w:val="001C6E83"/>
    <w:rsid w:val="001D41C3"/>
    <w:rsid w:val="001E4954"/>
    <w:rsid w:val="001F2317"/>
    <w:rsid w:val="00201304"/>
    <w:rsid w:val="00206203"/>
    <w:rsid w:val="002064FC"/>
    <w:rsid w:val="00207315"/>
    <w:rsid w:val="0021267B"/>
    <w:rsid w:val="00220D7A"/>
    <w:rsid w:val="00233022"/>
    <w:rsid w:val="00244FE9"/>
    <w:rsid w:val="00260BE7"/>
    <w:rsid w:val="002623B6"/>
    <w:rsid w:val="00262C50"/>
    <w:rsid w:val="0026702F"/>
    <w:rsid w:val="00293295"/>
    <w:rsid w:val="002A404D"/>
    <w:rsid w:val="002A73CA"/>
    <w:rsid w:val="002A7698"/>
    <w:rsid w:val="002B3111"/>
    <w:rsid w:val="002B3F9C"/>
    <w:rsid w:val="002B77EE"/>
    <w:rsid w:val="002C05E7"/>
    <w:rsid w:val="002C53D1"/>
    <w:rsid w:val="002D056F"/>
    <w:rsid w:val="002E5981"/>
    <w:rsid w:val="002F6346"/>
    <w:rsid w:val="00307FC6"/>
    <w:rsid w:val="00313631"/>
    <w:rsid w:val="003260A8"/>
    <w:rsid w:val="0032792D"/>
    <w:rsid w:val="00327A4B"/>
    <w:rsid w:val="00335979"/>
    <w:rsid w:val="00346B46"/>
    <w:rsid w:val="003506DE"/>
    <w:rsid w:val="0035122F"/>
    <w:rsid w:val="00353586"/>
    <w:rsid w:val="00357CAC"/>
    <w:rsid w:val="00360FBD"/>
    <w:rsid w:val="00362E00"/>
    <w:rsid w:val="00362FAB"/>
    <w:rsid w:val="00377608"/>
    <w:rsid w:val="00380BCA"/>
    <w:rsid w:val="00387A16"/>
    <w:rsid w:val="00387F52"/>
    <w:rsid w:val="00391B2B"/>
    <w:rsid w:val="003A4E81"/>
    <w:rsid w:val="003B78AA"/>
    <w:rsid w:val="003D10BA"/>
    <w:rsid w:val="003D6631"/>
    <w:rsid w:val="003D7799"/>
    <w:rsid w:val="003F4C18"/>
    <w:rsid w:val="00400A81"/>
    <w:rsid w:val="0042208E"/>
    <w:rsid w:val="00442035"/>
    <w:rsid w:val="00443319"/>
    <w:rsid w:val="00446A1E"/>
    <w:rsid w:val="00446DE9"/>
    <w:rsid w:val="00460612"/>
    <w:rsid w:val="004733DB"/>
    <w:rsid w:val="004872B8"/>
    <w:rsid w:val="004939EB"/>
    <w:rsid w:val="004A0C4A"/>
    <w:rsid w:val="004A3B97"/>
    <w:rsid w:val="004B48F4"/>
    <w:rsid w:val="004C06A8"/>
    <w:rsid w:val="004C4FF1"/>
    <w:rsid w:val="004D0024"/>
    <w:rsid w:val="004D0D1B"/>
    <w:rsid w:val="004D41FD"/>
    <w:rsid w:val="004D4BFD"/>
    <w:rsid w:val="004E0326"/>
    <w:rsid w:val="004E72A6"/>
    <w:rsid w:val="004E7536"/>
    <w:rsid w:val="004F0623"/>
    <w:rsid w:val="004F7B53"/>
    <w:rsid w:val="005005B3"/>
    <w:rsid w:val="00521C9A"/>
    <w:rsid w:val="0052542B"/>
    <w:rsid w:val="00565FE7"/>
    <w:rsid w:val="00566E22"/>
    <w:rsid w:val="0057064F"/>
    <w:rsid w:val="00572EE3"/>
    <w:rsid w:val="00577330"/>
    <w:rsid w:val="0058684F"/>
    <w:rsid w:val="0059149F"/>
    <w:rsid w:val="00595170"/>
    <w:rsid w:val="005A1099"/>
    <w:rsid w:val="005A302A"/>
    <w:rsid w:val="005A7E6D"/>
    <w:rsid w:val="005B6E19"/>
    <w:rsid w:val="005D1012"/>
    <w:rsid w:val="005D47CF"/>
    <w:rsid w:val="005E674B"/>
    <w:rsid w:val="005F3560"/>
    <w:rsid w:val="00606353"/>
    <w:rsid w:val="00613A05"/>
    <w:rsid w:val="0065388C"/>
    <w:rsid w:val="006559A0"/>
    <w:rsid w:val="006725FC"/>
    <w:rsid w:val="006741D0"/>
    <w:rsid w:val="00675152"/>
    <w:rsid w:val="00675D9D"/>
    <w:rsid w:val="00690662"/>
    <w:rsid w:val="0069238D"/>
    <w:rsid w:val="006A2E99"/>
    <w:rsid w:val="006B1E6A"/>
    <w:rsid w:val="006B5134"/>
    <w:rsid w:val="006E0E00"/>
    <w:rsid w:val="007067AF"/>
    <w:rsid w:val="00713FB3"/>
    <w:rsid w:val="00724752"/>
    <w:rsid w:val="00733D8A"/>
    <w:rsid w:val="00746D6B"/>
    <w:rsid w:val="00746ED9"/>
    <w:rsid w:val="00760D23"/>
    <w:rsid w:val="00767EC4"/>
    <w:rsid w:val="00772138"/>
    <w:rsid w:val="00774220"/>
    <w:rsid w:val="0078044D"/>
    <w:rsid w:val="00795411"/>
    <w:rsid w:val="0079586D"/>
    <w:rsid w:val="007B7172"/>
    <w:rsid w:val="007F4E90"/>
    <w:rsid w:val="00803587"/>
    <w:rsid w:val="008225FB"/>
    <w:rsid w:val="0082379D"/>
    <w:rsid w:val="008379E7"/>
    <w:rsid w:val="008426AE"/>
    <w:rsid w:val="0085328A"/>
    <w:rsid w:val="00856E67"/>
    <w:rsid w:val="008571B2"/>
    <w:rsid w:val="00862E4B"/>
    <w:rsid w:val="00867779"/>
    <w:rsid w:val="008709AD"/>
    <w:rsid w:val="00874546"/>
    <w:rsid w:val="008763F6"/>
    <w:rsid w:val="00877B09"/>
    <w:rsid w:val="00877DE0"/>
    <w:rsid w:val="00892F4F"/>
    <w:rsid w:val="0089537E"/>
    <w:rsid w:val="008B28DB"/>
    <w:rsid w:val="008C66D7"/>
    <w:rsid w:val="008D090D"/>
    <w:rsid w:val="008D3DE3"/>
    <w:rsid w:val="008D7A6C"/>
    <w:rsid w:val="008E5F81"/>
    <w:rsid w:val="0090715B"/>
    <w:rsid w:val="00915DD3"/>
    <w:rsid w:val="00940D74"/>
    <w:rsid w:val="00945116"/>
    <w:rsid w:val="00950B74"/>
    <w:rsid w:val="00951292"/>
    <w:rsid w:val="00951655"/>
    <w:rsid w:val="00955252"/>
    <w:rsid w:val="0096062A"/>
    <w:rsid w:val="0097377E"/>
    <w:rsid w:val="00973E5E"/>
    <w:rsid w:val="009771E8"/>
    <w:rsid w:val="00980B77"/>
    <w:rsid w:val="00987CC5"/>
    <w:rsid w:val="00995EB6"/>
    <w:rsid w:val="009A1248"/>
    <w:rsid w:val="009B2613"/>
    <w:rsid w:val="009B3349"/>
    <w:rsid w:val="009B335A"/>
    <w:rsid w:val="009D63A5"/>
    <w:rsid w:val="009E02C4"/>
    <w:rsid w:val="009E0F87"/>
    <w:rsid w:val="009E2340"/>
    <w:rsid w:val="009E3BFA"/>
    <w:rsid w:val="009E5F4E"/>
    <w:rsid w:val="009E64A0"/>
    <w:rsid w:val="009F25E1"/>
    <w:rsid w:val="00A0721D"/>
    <w:rsid w:val="00A151D8"/>
    <w:rsid w:val="00A264E1"/>
    <w:rsid w:val="00A43A12"/>
    <w:rsid w:val="00A60308"/>
    <w:rsid w:val="00A609DB"/>
    <w:rsid w:val="00A62865"/>
    <w:rsid w:val="00A73982"/>
    <w:rsid w:val="00A73B40"/>
    <w:rsid w:val="00A762F6"/>
    <w:rsid w:val="00A874D5"/>
    <w:rsid w:val="00AB4484"/>
    <w:rsid w:val="00AB778E"/>
    <w:rsid w:val="00AC6DFE"/>
    <w:rsid w:val="00AD6A54"/>
    <w:rsid w:val="00AE37C8"/>
    <w:rsid w:val="00AE433E"/>
    <w:rsid w:val="00B04B5E"/>
    <w:rsid w:val="00B075F8"/>
    <w:rsid w:val="00B130A4"/>
    <w:rsid w:val="00B24C85"/>
    <w:rsid w:val="00B2610A"/>
    <w:rsid w:val="00B41716"/>
    <w:rsid w:val="00B55044"/>
    <w:rsid w:val="00B71C59"/>
    <w:rsid w:val="00B75DB3"/>
    <w:rsid w:val="00B970D5"/>
    <w:rsid w:val="00BA653F"/>
    <w:rsid w:val="00BA655A"/>
    <w:rsid w:val="00BB5A08"/>
    <w:rsid w:val="00BE47B8"/>
    <w:rsid w:val="00BE72C3"/>
    <w:rsid w:val="00BF0CDF"/>
    <w:rsid w:val="00C06047"/>
    <w:rsid w:val="00C0675F"/>
    <w:rsid w:val="00C13605"/>
    <w:rsid w:val="00C16574"/>
    <w:rsid w:val="00C20241"/>
    <w:rsid w:val="00C2325B"/>
    <w:rsid w:val="00C31261"/>
    <w:rsid w:val="00C35617"/>
    <w:rsid w:val="00C478E6"/>
    <w:rsid w:val="00C50042"/>
    <w:rsid w:val="00C56FF3"/>
    <w:rsid w:val="00C57B94"/>
    <w:rsid w:val="00C62315"/>
    <w:rsid w:val="00C64D25"/>
    <w:rsid w:val="00C7349E"/>
    <w:rsid w:val="00C76EB9"/>
    <w:rsid w:val="00C84299"/>
    <w:rsid w:val="00C97C14"/>
    <w:rsid w:val="00CB1828"/>
    <w:rsid w:val="00CB18F5"/>
    <w:rsid w:val="00CB4EB8"/>
    <w:rsid w:val="00CD2D66"/>
    <w:rsid w:val="00CE00FA"/>
    <w:rsid w:val="00CE42F7"/>
    <w:rsid w:val="00CF3D91"/>
    <w:rsid w:val="00CF7B7D"/>
    <w:rsid w:val="00D0143A"/>
    <w:rsid w:val="00D16B3A"/>
    <w:rsid w:val="00D31C59"/>
    <w:rsid w:val="00D36D66"/>
    <w:rsid w:val="00D377A1"/>
    <w:rsid w:val="00D44789"/>
    <w:rsid w:val="00D5520A"/>
    <w:rsid w:val="00D6623C"/>
    <w:rsid w:val="00D7723E"/>
    <w:rsid w:val="00D820B0"/>
    <w:rsid w:val="00D82C7D"/>
    <w:rsid w:val="00D873EE"/>
    <w:rsid w:val="00D87CF7"/>
    <w:rsid w:val="00D92286"/>
    <w:rsid w:val="00DA1667"/>
    <w:rsid w:val="00DA6B7C"/>
    <w:rsid w:val="00DC3DB8"/>
    <w:rsid w:val="00DD1DFA"/>
    <w:rsid w:val="00DD7C33"/>
    <w:rsid w:val="00DE604C"/>
    <w:rsid w:val="00DF086C"/>
    <w:rsid w:val="00DF774C"/>
    <w:rsid w:val="00E057A2"/>
    <w:rsid w:val="00E16FBE"/>
    <w:rsid w:val="00E21416"/>
    <w:rsid w:val="00E25107"/>
    <w:rsid w:val="00E302EF"/>
    <w:rsid w:val="00E36015"/>
    <w:rsid w:val="00E448E2"/>
    <w:rsid w:val="00E500AB"/>
    <w:rsid w:val="00E53988"/>
    <w:rsid w:val="00E53E4A"/>
    <w:rsid w:val="00E552B9"/>
    <w:rsid w:val="00E57907"/>
    <w:rsid w:val="00E70922"/>
    <w:rsid w:val="00E71A4E"/>
    <w:rsid w:val="00E72036"/>
    <w:rsid w:val="00E76770"/>
    <w:rsid w:val="00E76916"/>
    <w:rsid w:val="00E80755"/>
    <w:rsid w:val="00E874C2"/>
    <w:rsid w:val="00E96D34"/>
    <w:rsid w:val="00EB2CD2"/>
    <w:rsid w:val="00EB30FF"/>
    <w:rsid w:val="00EB348E"/>
    <w:rsid w:val="00EC326E"/>
    <w:rsid w:val="00EE169D"/>
    <w:rsid w:val="00EE6E25"/>
    <w:rsid w:val="00EF07AA"/>
    <w:rsid w:val="00F070DD"/>
    <w:rsid w:val="00F1137A"/>
    <w:rsid w:val="00F15225"/>
    <w:rsid w:val="00F17827"/>
    <w:rsid w:val="00F21BFD"/>
    <w:rsid w:val="00F23120"/>
    <w:rsid w:val="00F30F2D"/>
    <w:rsid w:val="00F6099F"/>
    <w:rsid w:val="00F81C29"/>
    <w:rsid w:val="00F85DD2"/>
    <w:rsid w:val="00F9292B"/>
    <w:rsid w:val="00F93DBC"/>
    <w:rsid w:val="00FA2224"/>
    <w:rsid w:val="00FA2934"/>
    <w:rsid w:val="00FA631D"/>
    <w:rsid w:val="00FB6C95"/>
    <w:rsid w:val="00FB7E90"/>
    <w:rsid w:val="00FC400D"/>
    <w:rsid w:val="00FE2665"/>
    <w:rsid w:val="00FE286A"/>
    <w:rsid w:val="00FF3DF5"/>
    <w:rsid w:val="00FF45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6CEAB6"/>
  <w15:chartTrackingRefBased/>
  <w15:docId w15:val="{598DDE8F-0B17-4D19-A36F-5A91068B4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2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1655"/>
    <w:pPr>
      <w:keepNext/>
      <w:keepLines/>
      <w:spacing w:before="40" w:after="0"/>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90715B"/>
  </w:style>
  <w:style w:type="character" w:customStyle="1" w:styleId="eop">
    <w:name w:val="eop"/>
    <w:basedOn w:val="DefaultParagraphFont"/>
    <w:rsid w:val="0090715B"/>
  </w:style>
  <w:style w:type="character" w:customStyle="1" w:styleId="Heading1Char">
    <w:name w:val="Heading 1 Char"/>
    <w:basedOn w:val="DefaultParagraphFont"/>
    <w:link w:val="Heading1"/>
    <w:uiPriority w:val="9"/>
    <w:rsid w:val="00D7723E"/>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9E0F87"/>
    <w:pPr>
      <w:spacing w:after="200" w:line="240" w:lineRule="auto"/>
    </w:pPr>
    <w:rPr>
      <w:i/>
      <w:iCs/>
      <w:color w:val="44546A" w:themeColor="text2"/>
      <w:sz w:val="18"/>
      <w:szCs w:val="18"/>
    </w:rPr>
  </w:style>
  <w:style w:type="paragraph" w:styleId="ListParagraph">
    <w:name w:val="List Paragraph"/>
    <w:basedOn w:val="Normal"/>
    <w:uiPriority w:val="34"/>
    <w:qFormat/>
    <w:rsid w:val="00B130A4"/>
    <w:pPr>
      <w:ind w:left="720"/>
      <w:contextualSpacing/>
    </w:pPr>
    <w:rPr>
      <w:rFonts w:eastAsiaTheme="minorHAnsi"/>
      <w:lang w:eastAsia="en-US"/>
    </w:rPr>
  </w:style>
  <w:style w:type="character" w:customStyle="1" w:styleId="ref-title">
    <w:name w:val="ref-title"/>
    <w:basedOn w:val="DefaultParagraphFont"/>
    <w:rsid w:val="00E302EF"/>
  </w:style>
  <w:style w:type="character" w:styleId="Emphasis">
    <w:name w:val="Emphasis"/>
    <w:basedOn w:val="DefaultParagraphFont"/>
    <w:uiPriority w:val="20"/>
    <w:qFormat/>
    <w:rsid w:val="00E302EF"/>
    <w:rPr>
      <w:i/>
      <w:iCs/>
    </w:rPr>
  </w:style>
  <w:style w:type="character" w:customStyle="1" w:styleId="ref-vol">
    <w:name w:val="ref-vol"/>
    <w:basedOn w:val="DefaultParagraphFont"/>
    <w:rsid w:val="00E302EF"/>
  </w:style>
  <w:style w:type="character" w:customStyle="1" w:styleId="ref-iss">
    <w:name w:val="ref-iss"/>
    <w:basedOn w:val="DefaultParagraphFont"/>
    <w:rsid w:val="00E302EF"/>
  </w:style>
  <w:style w:type="character" w:styleId="CommentReference">
    <w:name w:val="annotation reference"/>
    <w:basedOn w:val="DefaultParagraphFont"/>
    <w:uiPriority w:val="99"/>
    <w:semiHidden/>
    <w:unhideWhenUsed/>
    <w:rsid w:val="00E302EF"/>
    <w:rPr>
      <w:sz w:val="16"/>
      <w:szCs w:val="16"/>
    </w:rPr>
  </w:style>
  <w:style w:type="paragraph" w:styleId="CommentText">
    <w:name w:val="annotation text"/>
    <w:basedOn w:val="Normal"/>
    <w:link w:val="CommentTextChar"/>
    <w:uiPriority w:val="99"/>
    <w:semiHidden/>
    <w:unhideWhenUsed/>
    <w:rsid w:val="00E302EF"/>
    <w:pPr>
      <w:spacing w:line="240" w:lineRule="auto"/>
    </w:pPr>
    <w:rPr>
      <w:sz w:val="20"/>
      <w:szCs w:val="20"/>
    </w:rPr>
  </w:style>
  <w:style w:type="character" w:customStyle="1" w:styleId="CommentTextChar">
    <w:name w:val="Comment Text Char"/>
    <w:basedOn w:val="DefaultParagraphFont"/>
    <w:link w:val="CommentText"/>
    <w:uiPriority w:val="99"/>
    <w:semiHidden/>
    <w:rsid w:val="00E302EF"/>
    <w:rPr>
      <w:sz w:val="20"/>
      <w:szCs w:val="20"/>
    </w:rPr>
  </w:style>
  <w:style w:type="paragraph" w:styleId="CommentSubject">
    <w:name w:val="annotation subject"/>
    <w:basedOn w:val="CommentText"/>
    <w:next w:val="CommentText"/>
    <w:link w:val="CommentSubjectChar"/>
    <w:uiPriority w:val="99"/>
    <w:semiHidden/>
    <w:unhideWhenUsed/>
    <w:rsid w:val="00E302EF"/>
    <w:rPr>
      <w:b/>
      <w:bCs/>
    </w:rPr>
  </w:style>
  <w:style w:type="character" w:customStyle="1" w:styleId="CommentSubjectChar">
    <w:name w:val="Comment Subject Char"/>
    <w:basedOn w:val="CommentTextChar"/>
    <w:link w:val="CommentSubject"/>
    <w:uiPriority w:val="99"/>
    <w:semiHidden/>
    <w:rsid w:val="00E302EF"/>
    <w:rPr>
      <w:b/>
      <w:bCs/>
      <w:sz w:val="20"/>
      <w:szCs w:val="20"/>
    </w:rPr>
  </w:style>
  <w:style w:type="paragraph" w:styleId="Header">
    <w:name w:val="header"/>
    <w:basedOn w:val="Normal"/>
    <w:link w:val="HeaderChar"/>
    <w:uiPriority w:val="99"/>
    <w:unhideWhenUsed/>
    <w:rsid w:val="009516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1655"/>
  </w:style>
  <w:style w:type="paragraph" w:styleId="Footer">
    <w:name w:val="footer"/>
    <w:basedOn w:val="Normal"/>
    <w:link w:val="FooterChar"/>
    <w:uiPriority w:val="99"/>
    <w:unhideWhenUsed/>
    <w:rsid w:val="009516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1655"/>
  </w:style>
  <w:style w:type="character" w:customStyle="1" w:styleId="Heading2Char">
    <w:name w:val="Heading 2 Char"/>
    <w:basedOn w:val="DefaultParagraphFont"/>
    <w:link w:val="Heading2"/>
    <w:uiPriority w:val="9"/>
    <w:rsid w:val="00951655"/>
    <w:rPr>
      <w:rFonts w:asciiTheme="majorHAnsi" w:eastAsiaTheme="majorEastAsia" w:hAnsiTheme="majorHAnsi" w:cstheme="majorBidi"/>
      <w:color w:val="2F5496" w:themeColor="accent1" w:themeShade="BF"/>
      <w:sz w:val="26"/>
      <w:szCs w:val="26"/>
      <w:lang w:eastAsia="en-US"/>
    </w:rPr>
  </w:style>
  <w:style w:type="character" w:styleId="Hyperlink">
    <w:name w:val="Hyperlink"/>
    <w:basedOn w:val="DefaultParagraphFont"/>
    <w:uiPriority w:val="99"/>
    <w:unhideWhenUsed/>
    <w:rsid w:val="00951655"/>
    <w:rPr>
      <w:color w:val="0563C1" w:themeColor="hyperlink"/>
      <w:u w:val="single"/>
    </w:rPr>
  </w:style>
  <w:style w:type="character" w:customStyle="1" w:styleId="muitypography-root">
    <w:name w:val="muitypography-root"/>
    <w:basedOn w:val="DefaultParagraphFont"/>
    <w:rsid w:val="00951655"/>
  </w:style>
  <w:style w:type="character" w:customStyle="1" w:styleId="q4iawc">
    <w:name w:val="q4iawc"/>
    <w:basedOn w:val="DefaultParagraphFont"/>
    <w:rsid w:val="00951655"/>
  </w:style>
  <w:style w:type="paragraph" w:styleId="TOCHeading">
    <w:name w:val="TOC Heading"/>
    <w:basedOn w:val="Heading1"/>
    <w:next w:val="Normal"/>
    <w:uiPriority w:val="39"/>
    <w:unhideWhenUsed/>
    <w:qFormat/>
    <w:rsid w:val="00951655"/>
    <w:pPr>
      <w:outlineLvl w:val="9"/>
    </w:pPr>
  </w:style>
  <w:style w:type="paragraph" w:styleId="TOC2">
    <w:name w:val="toc 2"/>
    <w:basedOn w:val="Normal"/>
    <w:next w:val="Normal"/>
    <w:autoRedefine/>
    <w:uiPriority w:val="39"/>
    <w:unhideWhenUsed/>
    <w:rsid w:val="00951655"/>
    <w:pPr>
      <w:spacing w:after="100"/>
      <w:ind w:left="220"/>
    </w:pPr>
    <w:rPr>
      <w:rFonts w:cs="Times New Roman"/>
    </w:rPr>
  </w:style>
  <w:style w:type="paragraph" w:styleId="TOC1">
    <w:name w:val="toc 1"/>
    <w:basedOn w:val="Normal"/>
    <w:next w:val="Normal"/>
    <w:autoRedefine/>
    <w:uiPriority w:val="39"/>
    <w:unhideWhenUsed/>
    <w:rsid w:val="00951655"/>
    <w:pPr>
      <w:spacing w:after="100"/>
    </w:pPr>
    <w:rPr>
      <w:rFonts w:cs="Times New Roman"/>
    </w:rPr>
  </w:style>
  <w:style w:type="paragraph" w:styleId="TOC3">
    <w:name w:val="toc 3"/>
    <w:basedOn w:val="Normal"/>
    <w:next w:val="Normal"/>
    <w:autoRedefine/>
    <w:uiPriority w:val="39"/>
    <w:unhideWhenUsed/>
    <w:rsid w:val="00951655"/>
    <w:pPr>
      <w:spacing w:after="100"/>
      <w:ind w:left="440"/>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973571">
      <w:bodyDiv w:val="1"/>
      <w:marLeft w:val="0"/>
      <w:marRight w:val="0"/>
      <w:marTop w:val="0"/>
      <w:marBottom w:val="0"/>
      <w:divBdr>
        <w:top w:val="none" w:sz="0" w:space="0" w:color="auto"/>
        <w:left w:val="none" w:sz="0" w:space="0" w:color="auto"/>
        <w:bottom w:val="none" w:sz="0" w:space="0" w:color="auto"/>
        <w:right w:val="none" w:sz="0" w:space="0" w:color="auto"/>
      </w:divBdr>
    </w:div>
    <w:div w:id="1406993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hyperlink" Target="https://doi.org/10.1177/1094428108318066" TargetMode="External"/><Relationship Id="rId10" Type="http://schemas.openxmlformats.org/officeDocument/2006/relationships/chart" Target="charts/chart3.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Administrator\Downloads\Which%20digital%20tool%20is%20most%20commonly%20used%20for%20collaboration%20at%20UWTSD_(1-12)%20(3).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file:///C:\Users\Administrator\Downloads\Which%20digital%20tool%20is%20most%20commonly%20used%20for%20collaboration%20at%20UWTSD_(1-12)%20(3).xlsx" TargetMode="Externa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file:///C:\Users\Administrator\Downloads\Which%20digital%20tool%20is%20most%20commonly%20used%20for%20collaboration%20at%20UWTSD_(1-12)%20(3).xlsx" TargetMode="Externa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Sheet2!$C$1</c:f>
              <c:strCache>
                <c:ptCount val="1"/>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Sheet2!$A$2:$A$6</c:f>
              <c:strCache>
                <c:ptCount val="5"/>
                <c:pt idx="0">
                  <c:v>Strongly Agree</c:v>
                </c:pt>
                <c:pt idx="1">
                  <c:v>Agree</c:v>
                </c:pt>
                <c:pt idx="2">
                  <c:v>Neutral</c:v>
                </c:pt>
                <c:pt idx="3">
                  <c:v>Disagree</c:v>
                </c:pt>
                <c:pt idx="4">
                  <c:v>Strongley Disagree</c:v>
                </c:pt>
              </c:strCache>
            </c:strRef>
          </c:cat>
          <c:val>
            <c:numRef>
              <c:f>Sheet2!$C$2:$C$6</c:f>
              <c:numCache>
                <c:formatCode>0%</c:formatCode>
                <c:ptCount val="5"/>
                <c:pt idx="0">
                  <c:v>0.15384615384615385</c:v>
                </c:pt>
                <c:pt idx="1">
                  <c:v>0.38461538461538464</c:v>
                </c:pt>
                <c:pt idx="2">
                  <c:v>0.23076923076923078</c:v>
                </c:pt>
                <c:pt idx="3">
                  <c:v>0.15384615384615385</c:v>
                </c:pt>
                <c:pt idx="4">
                  <c:v>7.6923076923076927E-2</c:v>
                </c:pt>
              </c:numCache>
            </c:numRef>
          </c:val>
          <c:extLst>
            <c:ext xmlns:c16="http://schemas.microsoft.com/office/drawing/2014/chart" uri="{C3380CC4-5D6E-409C-BE32-E72D297353CC}">
              <c16:uniqueId val="{00000000-A9ED-4AD0-B319-8371F55FCB6D}"/>
            </c:ext>
          </c:extLst>
        </c:ser>
        <c:dLbls>
          <c:showLegendKey val="0"/>
          <c:showVal val="0"/>
          <c:showCatName val="0"/>
          <c:showSerName val="0"/>
          <c:showPercent val="0"/>
          <c:showBubbleSize val="0"/>
        </c:dLbls>
        <c:gapWidth val="100"/>
        <c:overlap val="-24"/>
        <c:axId val="1115851296"/>
        <c:axId val="1115839648"/>
      </c:barChart>
      <c:catAx>
        <c:axId val="1115851296"/>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 I use a range of different digital tools to collaborate.</a:t>
                </a:r>
              </a:p>
            </c:rich>
          </c:tx>
          <c:layout>
            <c:manualLayout>
              <c:xMode val="edge"/>
              <c:yMode val="edge"/>
              <c:x val="0.15543066491688537"/>
              <c:y val="7.4143336249635455E-2"/>
            </c:manualLayout>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15839648"/>
        <c:crosses val="autoZero"/>
        <c:auto val="1"/>
        <c:lblAlgn val="ctr"/>
        <c:lblOffset val="100"/>
        <c:noMultiLvlLbl val="0"/>
      </c:catAx>
      <c:valAx>
        <c:axId val="1115839648"/>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15851296"/>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Sheet2!$C$1</c:f>
              <c:strCache>
                <c:ptCount val="1"/>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Sheet2!$A$2:$A$6</c:f>
              <c:strCache>
                <c:ptCount val="5"/>
                <c:pt idx="0">
                  <c:v>Strongly Agree</c:v>
                </c:pt>
                <c:pt idx="1">
                  <c:v>Agree</c:v>
                </c:pt>
                <c:pt idx="2">
                  <c:v>Neutral</c:v>
                </c:pt>
                <c:pt idx="3">
                  <c:v>Disagree</c:v>
                </c:pt>
                <c:pt idx="4">
                  <c:v>Strongley Disagree</c:v>
                </c:pt>
              </c:strCache>
            </c:strRef>
          </c:cat>
          <c:val>
            <c:numRef>
              <c:f>Sheet2!$C$2:$C$6</c:f>
              <c:numCache>
                <c:formatCode>0%</c:formatCode>
                <c:ptCount val="5"/>
                <c:pt idx="0">
                  <c:v>7.6923076923076927E-2</c:v>
                </c:pt>
                <c:pt idx="1">
                  <c:v>0.30769230769230771</c:v>
                </c:pt>
                <c:pt idx="2">
                  <c:v>0.23076923076923078</c:v>
                </c:pt>
                <c:pt idx="3">
                  <c:v>0.23076923076923078</c:v>
                </c:pt>
                <c:pt idx="4">
                  <c:v>0.15384615384615385</c:v>
                </c:pt>
              </c:numCache>
            </c:numRef>
          </c:val>
          <c:extLst>
            <c:ext xmlns:c16="http://schemas.microsoft.com/office/drawing/2014/chart" uri="{C3380CC4-5D6E-409C-BE32-E72D297353CC}">
              <c16:uniqueId val="{00000000-CE40-4581-A202-FAFC6B48A205}"/>
            </c:ext>
          </c:extLst>
        </c:ser>
        <c:dLbls>
          <c:showLegendKey val="0"/>
          <c:showVal val="0"/>
          <c:showCatName val="0"/>
          <c:showSerName val="0"/>
          <c:showPercent val="0"/>
          <c:showBubbleSize val="0"/>
        </c:dLbls>
        <c:gapWidth val="115"/>
        <c:overlap val="-20"/>
        <c:axId val="1013278640"/>
        <c:axId val="1013266992"/>
      </c:barChart>
      <c:catAx>
        <c:axId val="1013278640"/>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013266992"/>
        <c:crosses val="autoZero"/>
        <c:auto val="1"/>
        <c:lblAlgn val="ctr"/>
        <c:lblOffset val="100"/>
        <c:noMultiLvlLbl val="0"/>
      </c:catAx>
      <c:valAx>
        <c:axId val="1013266992"/>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There is no digital tool that I use more frequently than others.</a:t>
                </a:r>
              </a:p>
            </c:rich>
          </c:tx>
          <c:layout>
            <c:manualLayout>
              <c:xMode val="edge"/>
              <c:yMode val="edge"/>
              <c:x val="0.14079155730533682"/>
              <c:y val="4.9976669582968793E-2"/>
            </c:manualLayout>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013278640"/>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Sheet3!$C$1</c:f>
              <c:strCache>
                <c:ptCount val="1"/>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Sheet3!$A$2:$A$6</c:f>
              <c:strCache>
                <c:ptCount val="5"/>
                <c:pt idx="0">
                  <c:v>Strongly Agree</c:v>
                </c:pt>
                <c:pt idx="1">
                  <c:v>Agree</c:v>
                </c:pt>
                <c:pt idx="2">
                  <c:v>Neutral</c:v>
                </c:pt>
                <c:pt idx="3">
                  <c:v>Disagree</c:v>
                </c:pt>
                <c:pt idx="4">
                  <c:v>Strongley Disagree</c:v>
                </c:pt>
              </c:strCache>
            </c:strRef>
          </c:cat>
          <c:val>
            <c:numRef>
              <c:f>Sheet3!$C$2:$C$6</c:f>
              <c:numCache>
                <c:formatCode>0%</c:formatCode>
                <c:ptCount val="5"/>
                <c:pt idx="0">
                  <c:v>7.6923076923076927E-2</c:v>
                </c:pt>
                <c:pt idx="1">
                  <c:v>0.30769230769230771</c:v>
                </c:pt>
                <c:pt idx="2">
                  <c:v>7.6923076923076927E-2</c:v>
                </c:pt>
                <c:pt idx="3">
                  <c:v>0.30769230769230771</c:v>
                </c:pt>
                <c:pt idx="4">
                  <c:v>0.23076923076923078</c:v>
                </c:pt>
              </c:numCache>
            </c:numRef>
          </c:val>
          <c:extLst>
            <c:ext xmlns:c16="http://schemas.microsoft.com/office/drawing/2014/chart" uri="{C3380CC4-5D6E-409C-BE32-E72D297353CC}">
              <c16:uniqueId val="{00000000-8A35-4BF9-859E-A631253DF6A2}"/>
            </c:ext>
          </c:extLst>
        </c:ser>
        <c:dLbls>
          <c:showLegendKey val="0"/>
          <c:showVal val="0"/>
          <c:showCatName val="0"/>
          <c:showSerName val="0"/>
          <c:showPercent val="0"/>
          <c:showBubbleSize val="0"/>
        </c:dLbls>
        <c:gapWidth val="115"/>
        <c:overlap val="-20"/>
        <c:axId val="608081136"/>
        <c:axId val="608081552"/>
      </c:barChart>
      <c:catAx>
        <c:axId val="60808113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08081552"/>
        <c:crosses val="autoZero"/>
        <c:auto val="1"/>
        <c:lblAlgn val="ctr"/>
        <c:lblOffset val="100"/>
        <c:noMultiLvlLbl val="0"/>
      </c:catAx>
      <c:valAx>
        <c:axId val="608081552"/>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 I do not use any digital tools to collaborate with peers.</a:t>
                </a:r>
              </a:p>
            </c:rich>
          </c:tx>
          <c:layout>
            <c:manualLayout>
              <c:xMode val="edge"/>
              <c:yMode val="edge"/>
              <c:x val="0.21554177602799651"/>
              <c:y val="3.6087780694079905E-2"/>
            </c:manualLayout>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08081136"/>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Sheet4!$C$1</c:f>
              <c:strCache>
                <c:ptCount val="1"/>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Sheet4!$A$2:$A$6</c:f>
              <c:strCache>
                <c:ptCount val="5"/>
                <c:pt idx="0">
                  <c:v>Strongly Agree</c:v>
                </c:pt>
                <c:pt idx="1">
                  <c:v>Agree</c:v>
                </c:pt>
                <c:pt idx="2">
                  <c:v>Neutral</c:v>
                </c:pt>
                <c:pt idx="3">
                  <c:v>Disagree</c:v>
                </c:pt>
                <c:pt idx="4">
                  <c:v>Strongley Disagree</c:v>
                </c:pt>
              </c:strCache>
            </c:strRef>
          </c:cat>
          <c:val>
            <c:numRef>
              <c:f>Sheet4!$C$2:$C$6</c:f>
              <c:numCache>
                <c:formatCode>0%</c:formatCode>
                <c:ptCount val="5"/>
                <c:pt idx="0">
                  <c:v>0.53846153846153844</c:v>
                </c:pt>
                <c:pt idx="1">
                  <c:v>0.30769230769230771</c:v>
                </c:pt>
                <c:pt idx="2">
                  <c:v>0</c:v>
                </c:pt>
                <c:pt idx="3">
                  <c:v>0.15384615384615385</c:v>
                </c:pt>
                <c:pt idx="4">
                  <c:v>0</c:v>
                </c:pt>
              </c:numCache>
            </c:numRef>
          </c:val>
          <c:extLst>
            <c:ext xmlns:c16="http://schemas.microsoft.com/office/drawing/2014/chart" uri="{C3380CC4-5D6E-409C-BE32-E72D297353CC}">
              <c16:uniqueId val="{00000000-89C8-4D60-B46B-D2F9709E508F}"/>
            </c:ext>
          </c:extLst>
        </c:ser>
        <c:dLbls>
          <c:showLegendKey val="0"/>
          <c:showVal val="0"/>
          <c:showCatName val="0"/>
          <c:showSerName val="0"/>
          <c:showPercent val="0"/>
          <c:showBubbleSize val="0"/>
        </c:dLbls>
        <c:gapWidth val="100"/>
        <c:overlap val="-24"/>
        <c:axId val="1115841728"/>
        <c:axId val="1115839232"/>
      </c:barChart>
      <c:catAx>
        <c:axId val="1115841728"/>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I use MS Teams most frequently to collaborate with others.</a:t>
                </a:r>
              </a:p>
            </c:rich>
          </c:tx>
          <c:layout>
            <c:manualLayout>
              <c:xMode val="edge"/>
              <c:yMode val="edge"/>
              <c:x val="0.13029155730533684"/>
              <c:y val="5.4606299212598422E-2"/>
            </c:manualLayout>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15839232"/>
        <c:crosses val="autoZero"/>
        <c:auto val="1"/>
        <c:lblAlgn val="ctr"/>
        <c:lblOffset val="100"/>
        <c:noMultiLvlLbl val="0"/>
      </c:catAx>
      <c:valAx>
        <c:axId val="1115839232"/>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15841728"/>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 I use the OneDrive more than I use MS Teams to collaborate with others</a:t>
            </a:r>
          </a:p>
        </c:rich>
      </c:tx>
      <c:layout>
        <c:manualLayout>
          <c:xMode val="edge"/>
          <c:yMode val="edge"/>
          <c:x val="0.16309733158355205"/>
          <c:y val="4.6296296296296294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Sheet2!$C$1</c:f>
              <c:strCache>
                <c:ptCount val="1"/>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4496-4F3A-8762-3F1521D94AAB}"/>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4496-4F3A-8762-3F1521D94AAB}"/>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4496-4F3A-8762-3F1521D94AAB}"/>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4496-4F3A-8762-3F1521D94AAB}"/>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4496-4F3A-8762-3F1521D94AA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Sheet2!$A$2:$A$6</c:f>
              <c:strCache>
                <c:ptCount val="5"/>
                <c:pt idx="0">
                  <c:v>Strongly Agree</c:v>
                </c:pt>
                <c:pt idx="1">
                  <c:v>Agree</c:v>
                </c:pt>
                <c:pt idx="2">
                  <c:v>Neutral</c:v>
                </c:pt>
                <c:pt idx="3">
                  <c:v>Disagree</c:v>
                </c:pt>
                <c:pt idx="4">
                  <c:v>Strongley Disagree</c:v>
                </c:pt>
              </c:strCache>
            </c:strRef>
          </c:cat>
          <c:val>
            <c:numRef>
              <c:f>Sheet2!$C$2:$C$6</c:f>
              <c:numCache>
                <c:formatCode>0%</c:formatCode>
                <c:ptCount val="5"/>
                <c:pt idx="0">
                  <c:v>0.15384615384615385</c:v>
                </c:pt>
                <c:pt idx="1">
                  <c:v>0.38461538461538464</c:v>
                </c:pt>
                <c:pt idx="2">
                  <c:v>0.23076923076923078</c:v>
                </c:pt>
                <c:pt idx="3">
                  <c:v>0.15384615384615385</c:v>
                </c:pt>
                <c:pt idx="4">
                  <c:v>7.6923076923076927E-2</c:v>
                </c:pt>
              </c:numCache>
            </c:numRef>
          </c:val>
          <c:extLst>
            <c:ext xmlns:c16="http://schemas.microsoft.com/office/drawing/2014/chart" uri="{C3380CC4-5D6E-409C-BE32-E72D297353CC}">
              <c16:uniqueId val="{0000000A-4496-4F3A-8762-3F1521D94AAB}"/>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[Which digital tool is most commonly used for collaboration at UWTSD_(1-12) (3).xlsx]Sheet4!PivotTable21</c:name>
    <c:fmtId val="-1"/>
  </c:pivotSource>
  <c:chart>
    <c:title>
      <c:tx>
        <c:rich>
          <a:bodyPr rot="0" spcFirstLastPara="1" vertOverflow="ellipsis" vert="horz" wrap="square" anchor="ctr" anchorCtr="1"/>
          <a:lstStyle/>
          <a:p>
            <a:pPr>
              <a:defRPr sz="11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100"/>
              <a:t>  Do you use the Microsoft Office 365 more than other digital tools to collaborate with peers or colleagues?</a:t>
            </a:r>
          </a:p>
        </c:rich>
      </c:tx>
      <c:overlay val="0"/>
      <c:spPr>
        <a:noFill/>
        <a:ln>
          <a:noFill/>
        </a:ln>
        <a:effectLst/>
      </c:spPr>
      <c:txPr>
        <a:bodyPr rot="0" spcFirstLastPara="1" vertOverflow="ellipsis" vert="horz" wrap="square" anchor="ctr" anchorCtr="1"/>
        <a:lstStyle/>
        <a:p>
          <a:pPr>
            <a:defRPr sz="11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ivotFmts>
      <c:pivotFmt>
        <c:idx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marker>
        <c:dLbl>
          <c:idx val="0"/>
          <c:spPr>
            <a:solidFill>
              <a:sysClr val="window" lastClr="FFFFFF"/>
            </a:solid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in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1"/>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solidFill>
              <a:sysClr val="window" lastClr="FFFFFF"/>
            </a:solid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in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2"/>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pivotFmt>
      <c:pivotFmt>
        <c:idx val="3"/>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pivotFmt>
      <c:pivotFmt>
        <c:idx val="4"/>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solidFill>
              <a:sysClr val="window" lastClr="FFFFFF"/>
            </a:solid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in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pivotFmt>
      <c:pivotFmt>
        <c:idx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pivotFmt>
    </c:pivotFmts>
    <c:plotArea>
      <c:layout/>
      <c:pieChart>
        <c:varyColors val="1"/>
        <c:ser>
          <c:idx val="0"/>
          <c:order val="0"/>
          <c:tx>
            <c:strRef>
              <c:f>Sheet4!$B$3</c:f>
              <c:strCache>
                <c:ptCount val="1"/>
                <c:pt idx="0">
                  <c:v>Total</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2E23-4598-88C0-C4B99CC9054C}"/>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2E23-4598-88C0-C4B99CC9054C}"/>
              </c:ext>
            </c:extLst>
          </c:dPt>
          <c:dLbls>
            <c:spPr>
              <a:solidFill>
                <a:sysClr val="window" lastClr="FFFFFF"/>
              </a:solid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in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Sheet4!$A$4:$A$5</c:f>
              <c:strCache>
                <c:ptCount val="2"/>
                <c:pt idx="0">
                  <c:v>No</c:v>
                </c:pt>
                <c:pt idx="1">
                  <c:v>Yes</c:v>
                </c:pt>
              </c:strCache>
            </c:strRef>
          </c:cat>
          <c:val>
            <c:numRef>
              <c:f>Sheet4!$B$4:$B$5</c:f>
              <c:numCache>
                <c:formatCode>General</c:formatCode>
                <c:ptCount val="2"/>
                <c:pt idx="0">
                  <c:v>8</c:v>
                </c:pt>
                <c:pt idx="1">
                  <c:v>5</c:v>
                </c:pt>
              </c:numCache>
            </c:numRef>
          </c:val>
          <c:extLst>
            <c:ext xmlns:c16="http://schemas.microsoft.com/office/drawing/2014/chart" uri="{C3380CC4-5D6E-409C-BE32-E72D297353CC}">
              <c16:uniqueId val="{00000004-2E23-4598-88C0-C4B99CC9054C}"/>
            </c:ext>
          </c:extLst>
        </c:ser>
        <c:dLbls>
          <c:dLblPos val="inEnd"/>
          <c:showLegendKey val="0"/>
          <c:showVal val="0"/>
          <c:showCatName val="0"/>
          <c:showSerName val="0"/>
          <c:showPercent val="0"/>
          <c:showBubbleSize val="0"/>
          <c:showLeaderLines val="0"/>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I use WhatsApp more than I use MS Teams to collaborate with others</a:t>
            </a:r>
          </a:p>
        </c:rich>
      </c:tx>
      <c:layout>
        <c:manualLayout>
          <c:xMode val="edge"/>
          <c:yMode val="edge"/>
          <c:x val="0.11408333333333331"/>
          <c:y val="6.4814814814814811E-2"/>
        </c:manualLayout>
      </c:layout>
      <c:overlay val="0"/>
      <c:spPr>
        <a:noFill/>
        <a:ln>
          <a:noFill/>
        </a:ln>
        <a:effectLst/>
      </c:spPr>
      <c:txPr>
        <a:bodyPr rot="0" spcFirstLastPara="1" vertOverflow="ellipsis" vert="horz" wrap="square" anchor="ctr" anchorCtr="1"/>
        <a:lstStyle/>
        <a:p>
          <a:pPr algn="ct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Sheet4!$C$1</c:f>
              <c:strCache>
                <c:ptCount val="1"/>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F491-4976-8C29-9E1EEDB788D0}"/>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F491-4976-8C29-9E1EEDB788D0}"/>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F491-4976-8C29-9E1EEDB788D0}"/>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F491-4976-8C29-9E1EEDB788D0}"/>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F491-4976-8C29-9E1EEDB788D0}"/>
              </c:ext>
            </c:extLst>
          </c:dPt>
          <c:dLbls>
            <c:dLbl>
              <c:idx val="2"/>
              <c:delete val="1"/>
              <c:extLst>
                <c:ext xmlns:c15="http://schemas.microsoft.com/office/drawing/2012/chart" uri="{CE6537A1-D6FC-4f65-9D91-7224C49458BB}"/>
                <c:ext xmlns:c16="http://schemas.microsoft.com/office/drawing/2014/chart" uri="{C3380CC4-5D6E-409C-BE32-E72D297353CC}">
                  <c16:uniqueId val="{00000005-F491-4976-8C29-9E1EEDB788D0}"/>
                </c:ext>
              </c:extLst>
            </c:dLbl>
            <c:dLbl>
              <c:idx val="4"/>
              <c:delete val="1"/>
              <c:extLst>
                <c:ext xmlns:c15="http://schemas.microsoft.com/office/drawing/2012/chart" uri="{CE6537A1-D6FC-4f65-9D91-7224C49458BB}"/>
                <c:ext xmlns:c16="http://schemas.microsoft.com/office/drawing/2014/chart" uri="{C3380CC4-5D6E-409C-BE32-E72D297353CC}">
                  <c16:uniqueId val="{00000009-F491-4976-8C29-9E1EEDB788D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FF0000"/>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Sheet4!$A$2:$A$6</c:f>
              <c:strCache>
                <c:ptCount val="5"/>
                <c:pt idx="0">
                  <c:v>Strongly Agree</c:v>
                </c:pt>
                <c:pt idx="1">
                  <c:v>Agree</c:v>
                </c:pt>
                <c:pt idx="2">
                  <c:v>Neutral</c:v>
                </c:pt>
                <c:pt idx="3">
                  <c:v>Disagree</c:v>
                </c:pt>
                <c:pt idx="4">
                  <c:v>Strongley Disagree</c:v>
                </c:pt>
              </c:strCache>
            </c:strRef>
          </c:cat>
          <c:val>
            <c:numRef>
              <c:f>Sheet4!$C$2:$C$6</c:f>
              <c:numCache>
                <c:formatCode>0%</c:formatCode>
                <c:ptCount val="5"/>
                <c:pt idx="0">
                  <c:v>0.53846153846153844</c:v>
                </c:pt>
                <c:pt idx="1">
                  <c:v>0.30769230769230771</c:v>
                </c:pt>
                <c:pt idx="2">
                  <c:v>0</c:v>
                </c:pt>
                <c:pt idx="3">
                  <c:v>0.15384615384615385</c:v>
                </c:pt>
                <c:pt idx="4">
                  <c:v>0</c:v>
                </c:pt>
              </c:numCache>
            </c:numRef>
          </c:val>
          <c:extLst>
            <c:ext xmlns:c16="http://schemas.microsoft.com/office/drawing/2014/chart" uri="{C3380CC4-5D6E-409C-BE32-E72D297353CC}">
              <c16:uniqueId val="{0000000A-F491-4976-8C29-9E1EEDB788D0}"/>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8A2D62-CB80-4FA2-95B9-61F8F042D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2677</Words>
  <Characters>15259</Characters>
  <Application>Microsoft Office Word</Application>
  <DocSecurity>0</DocSecurity>
  <Lines>127</Lines>
  <Paragraphs>35</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17901</CharactersWithSpaces>
  <SharedDoc>false</SharedDoc>
  <HLinks>
    <vt:vector size="66" baseType="variant">
      <vt:variant>
        <vt:i4>1835093</vt:i4>
      </vt:variant>
      <vt:variant>
        <vt:i4>84</vt:i4>
      </vt:variant>
      <vt:variant>
        <vt:i4>0</vt:i4>
      </vt:variant>
      <vt:variant>
        <vt:i4>5</vt:i4>
      </vt:variant>
      <vt:variant>
        <vt:lpwstr>https://doi.org/10.1177/1094428108318066</vt:lpwstr>
      </vt:variant>
      <vt:variant>
        <vt:lpwstr/>
      </vt:variant>
      <vt:variant>
        <vt:i4>1245237</vt:i4>
      </vt:variant>
      <vt:variant>
        <vt:i4>56</vt:i4>
      </vt:variant>
      <vt:variant>
        <vt:i4>0</vt:i4>
      </vt:variant>
      <vt:variant>
        <vt:i4>5</vt:i4>
      </vt:variant>
      <vt:variant>
        <vt:lpwstr/>
      </vt:variant>
      <vt:variant>
        <vt:lpwstr>_Toc100439797</vt:lpwstr>
      </vt:variant>
      <vt:variant>
        <vt:i4>1245237</vt:i4>
      </vt:variant>
      <vt:variant>
        <vt:i4>50</vt:i4>
      </vt:variant>
      <vt:variant>
        <vt:i4>0</vt:i4>
      </vt:variant>
      <vt:variant>
        <vt:i4>5</vt:i4>
      </vt:variant>
      <vt:variant>
        <vt:lpwstr/>
      </vt:variant>
      <vt:variant>
        <vt:lpwstr>_Toc100439796</vt:lpwstr>
      </vt:variant>
      <vt:variant>
        <vt:i4>1245237</vt:i4>
      </vt:variant>
      <vt:variant>
        <vt:i4>44</vt:i4>
      </vt:variant>
      <vt:variant>
        <vt:i4>0</vt:i4>
      </vt:variant>
      <vt:variant>
        <vt:i4>5</vt:i4>
      </vt:variant>
      <vt:variant>
        <vt:lpwstr/>
      </vt:variant>
      <vt:variant>
        <vt:lpwstr>_Toc100439795</vt:lpwstr>
      </vt:variant>
      <vt:variant>
        <vt:i4>1245237</vt:i4>
      </vt:variant>
      <vt:variant>
        <vt:i4>38</vt:i4>
      </vt:variant>
      <vt:variant>
        <vt:i4>0</vt:i4>
      </vt:variant>
      <vt:variant>
        <vt:i4>5</vt:i4>
      </vt:variant>
      <vt:variant>
        <vt:lpwstr/>
      </vt:variant>
      <vt:variant>
        <vt:lpwstr>_Toc100439794</vt:lpwstr>
      </vt:variant>
      <vt:variant>
        <vt:i4>1245237</vt:i4>
      </vt:variant>
      <vt:variant>
        <vt:i4>32</vt:i4>
      </vt:variant>
      <vt:variant>
        <vt:i4>0</vt:i4>
      </vt:variant>
      <vt:variant>
        <vt:i4>5</vt:i4>
      </vt:variant>
      <vt:variant>
        <vt:lpwstr/>
      </vt:variant>
      <vt:variant>
        <vt:lpwstr>_Toc100439793</vt:lpwstr>
      </vt:variant>
      <vt:variant>
        <vt:i4>1245237</vt:i4>
      </vt:variant>
      <vt:variant>
        <vt:i4>26</vt:i4>
      </vt:variant>
      <vt:variant>
        <vt:i4>0</vt:i4>
      </vt:variant>
      <vt:variant>
        <vt:i4>5</vt:i4>
      </vt:variant>
      <vt:variant>
        <vt:lpwstr/>
      </vt:variant>
      <vt:variant>
        <vt:lpwstr>_Toc100439792</vt:lpwstr>
      </vt:variant>
      <vt:variant>
        <vt:i4>1245237</vt:i4>
      </vt:variant>
      <vt:variant>
        <vt:i4>20</vt:i4>
      </vt:variant>
      <vt:variant>
        <vt:i4>0</vt:i4>
      </vt:variant>
      <vt:variant>
        <vt:i4>5</vt:i4>
      </vt:variant>
      <vt:variant>
        <vt:lpwstr/>
      </vt:variant>
      <vt:variant>
        <vt:lpwstr>_Toc100439791</vt:lpwstr>
      </vt:variant>
      <vt:variant>
        <vt:i4>1245237</vt:i4>
      </vt:variant>
      <vt:variant>
        <vt:i4>14</vt:i4>
      </vt:variant>
      <vt:variant>
        <vt:i4>0</vt:i4>
      </vt:variant>
      <vt:variant>
        <vt:i4>5</vt:i4>
      </vt:variant>
      <vt:variant>
        <vt:lpwstr/>
      </vt:variant>
      <vt:variant>
        <vt:lpwstr>_Toc100439790</vt:lpwstr>
      </vt:variant>
      <vt:variant>
        <vt:i4>1179701</vt:i4>
      </vt:variant>
      <vt:variant>
        <vt:i4>8</vt:i4>
      </vt:variant>
      <vt:variant>
        <vt:i4>0</vt:i4>
      </vt:variant>
      <vt:variant>
        <vt:i4>5</vt:i4>
      </vt:variant>
      <vt:variant>
        <vt:lpwstr/>
      </vt:variant>
      <vt:variant>
        <vt:lpwstr>_Toc100439789</vt:lpwstr>
      </vt:variant>
      <vt:variant>
        <vt:i4>1179701</vt:i4>
      </vt:variant>
      <vt:variant>
        <vt:i4>2</vt:i4>
      </vt:variant>
      <vt:variant>
        <vt:i4>0</vt:i4>
      </vt:variant>
      <vt:variant>
        <vt:i4>5</vt:i4>
      </vt:variant>
      <vt:variant>
        <vt:lpwstr/>
      </vt:variant>
      <vt:variant>
        <vt:lpwstr>_Toc100439788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Samir Mhanna (2119514)</dc:creator>
  <cp:keywords/>
  <dc:description/>
  <cp:lastModifiedBy>Samir Mhanna (2119514)</cp:lastModifiedBy>
  <cp:revision>3</cp:revision>
  <dcterms:created xsi:type="dcterms:W3CDTF">2022-04-10T20:23:00Z</dcterms:created>
  <dcterms:modified xsi:type="dcterms:W3CDTF">2022-04-10T20:29:00Z</dcterms:modified>
</cp:coreProperties>
</file>