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11522A" w14:textId="078A0A60" w:rsidR="00BA5DA0" w:rsidRPr="00A77FE3" w:rsidRDefault="00BA5DA0" w:rsidP="00A77FE3">
      <w:pPr>
        <w:pStyle w:val="Default"/>
        <w:spacing w:after="120" w:line="360" w:lineRule="auto"/>
        <w:rPr>
          <w:rFonts w:ascii="Times New Roman" w:hAnsi="Times New Roman" w:cs="Times New Roman"/>
          <w:b/>
          <w:iCs/>
          <w:color w:val="auto"/>
          <w:u w:val="single"/>
        </w:rPr>
      </w:pPr>
      <w:r w:rsidRPr="00A77FE3">
        <w:rPr>
          <w:rFonts w:ascii="Times New Roman" w:hAnsi="Times New Roman" w:cs="Times New Roman"/>
          <w:b/>
          <w:iCs/>
          <w:color w:val="auto"/>
          <w:u w:val="single"/>
        </w:rPr>
        <w:t>How Psychological Theory Impacts Upon the Role of a Paediatrician</w:t>
      </w:r>
    </w:p>
    <w:p w14:paraId="2FEBAFAC" w14:textId="50CC69E7" w:rsidR="002F7FFD" w:rsidRPr="00A77FE3" w:rsidRDefault="00335C34" w:rsidP="00A77FE3">
      <w:pPr>
        <w:spacing w:line="360" w:lineRule="auto"/>
        <w:ind w:firstLine="720"/>
        <w:rPr>
          <w:rFonts w:ascii="Times New Roman" w:hAnsi="Times New Roman" w:cs="Times New Roman"/>
          <w:sz w:val="24"/>
          <w:szCs w:val="24"/>
        </w:rPr>
      </w:pPr>
      <w:r w:rsidRPr="00A77FE3">
        <w:rPr>
          <w:rFonts w:ascii="Times New Roman" w:hAnsi="Times New Roman" w:cs="Times New Roman"/>
          <w:sz w:val="24"/>
          <w:szCs w:val="24"/>
        </w:rPr>
        <w:t>Paediatrics</w:t>
      </w:r>
      <w:r w:rsidR="00287F3D">
        <w:rPr>
          <w:rFonts w:ascii="Times New Roman" w:hAnsi="Times New Roman" w:cs="Times New Roman"/>
          <w:sz w:val="24"/>
          <w:szCs w:val="24"/>
        </w:rPr>
        <w:t xml:space="preserve"> is the branch of medicine that deals specifically with children and their ailments and</w:t>
      </w:r>
      <w:r w:rsidRPr="00A77FE3">
        <w:rPr>
          <w:rFonts w:ascii="Times New Roman" w:hAnsi="Times New Roman" w:cs="Times New Roman"/>
          <w:sz w:val="24"/>
          <w:szCs w:val="24"/>
        </w:rPr>
        <w:t xml:space="preserve"> can be sorted into four branches</w:t>
      </w:r>
      <w:r w:rsidR="009D690B" w:rsidRPr="00A77FE3">
        <w:rPr>
          <w:rFonts w:ascii="Times New Roman" w:hAnsi="Times New Roman" w:cs="Times New Roman"/>
          <w:sz w:val="24"/>
          <w:szCs w:val="24"/>
        </w:rPr>
        <w:t>: general paediatrics, neonatology, community paediatrics and paediatric cardiology (</w:t>
      </w:r>
      <w:r w:rsidR="000222E6" w:rsidRPr="00A77FE3">
        <w:rPr>
          <w:rFonts w:ascii="Times New Roman" w:hAnsi="Times New Roman" w:cs="Times New Roman"/>
          <w:sz w:val="24"/>
          <w:szCs w:val="24"/>
        </w:rPr>
        <w:t>NHS, 2020</w:t>
      </w:r>
      <w:r w:rsidR="009D690B" w:rsidRPr="00A77FE3">
        <w:rPr>
          <w:rFonts w:ascii="Times New Roman" w:hAnsi="Times New Roman" w:cs="Times New Roman"/>
          <w:sz w:val="24"/>
          <w:szCs w:val="24"/>
        </w:rPr>
        <w:t xml:space="preserve">). </w:t>
      </w:r>
      <w:r w:rsidRPr="00A77FE3">
        <w:rPr>
          <w:rFonts w:ascii="Times New Roman" w:hAnsi="Times New Roman" w:cs="Times New Roman"/>
          <w:sz w:val="24"/>
          <w:szCs w:val="24"/>
        </w:rPr>
        <w:t>Each of these</w:t>
      </w:r>
      <w:r w:rsidR="00287F3D">
        <w:rPr>
          <w:rFonts w:ascii="Times New Roman" w:hAnsi="Times New Roman" w:cs="Times New Roman"/>
          <w:sz w:val="24"/>
          <w:szCs w:val="24"/>
        </w:rPr>
        <w:t xml:space="preserve"> separate branches</w:t>
      </w:r>
      <w:r w:rsidRPr="00A77FE3">
        <w:rPr>
          <w:rFonts w:ascii="Times New Roman" w:hAnsi="Times New Roman" w:cs="Times New Roman"/>
          <w:sz w:val="24"/>
          <w:szCs w:val="24"/>
        </w:rPr>
        <w:t xml:space="preserve"> focus</w:t>
      </w:r>
      <w:r w:rsidR="00287F3D">
        <w:rPr>
          <w:rFonts w:ascii="Times New Roman" w:hAnsi="Times New Roman" w:cs="Times New Roman"/>
          <w:sz w:val="24"/>
          <w:szCs w:val="24"/>
        </w:rPr>
        <w:t>es</w:t>
      </w:r>
      <w:r w:rsidRPr="00A77FE3">
        <w:rPr>
          <w:rFonts w:ascii="Times New Roman" w:hAnsi="Times New Roman" w:cs="Times New Roman"/>
          <w:sz w:val="24"/>
          <w:szCs w:val="24"/>
        </w:rPr>
        <w:t xml:space="preserve"> on a different aspect of paediatrics, but s</w:t>
      </w:r>
      <w:r w:rsidR="00A64B4C" w:rsidRPr="00A77FE3">
        <w:rPr>
          <w:rFonts w:ascii="Times New Roman" w:hAnsi="Times New Roman" w:cs="Times New Roman"/>
          <w:sz w:val="24"/>
          <w:szCs w:val="24"/>
        </w:rPr>
        <w:t xml:space="preserve">imply put, the purpose of a paediatrician is to provide medical care </w:t>
      </w:r>
      <w:r w:rsidR="009D690B" w:rsidRPr="00A77FE3">
        <w:rPr>
          <w:rFonts w:ascii="Times New Roman" w:hAnsi="Times New Roman" w:cs="Times New Roman"/>
          <w:sz w:val="24"/>
          <w:szCs w:val="24"/>
        </w:rPr>
        <w:t xml:space="preserve">to young patients </w:t>
      </w:r>
      <w:r w:rsidR="00A64B4C" w:rsidRPr="00A77FE3">
        <w:rPr>
          <w:rFonts w:ascii="Times New Roman" w:hAnsi="Times New Roman" w:cs="Times New Roman"/>
          <w:sz w:val="24"/>
          <w:szCs w:val="24"/>
        </w:rPr>
        <w:t xml:space="preserve">from </w:t>
      </w:r>
      <w:r w:rsidR="009D690B" w:rsidRPr="00A77FE3">
        <w:rPr>
          <w:rFonts w:ascii="Times New Roman" w:hAnsi="Times New Roman" w:cs="Times New Roman"/>
          <w:sz w:val="24"/>
          <w:szCs w:val="24"/>
        </w:rPr>
        <w:t>birth</w:t>
      </w:r>
      <w:r w:rsidR="00A64B4C" w:rsidRPr="00A77FE3">
        <w:rPr>
          <w:rFonts w:ascii="Times New Roman" w:hAnsi="Times New Roman" w:cs="Times New Roman"/>
          <w:sz w:val="24"/>
          <w:szCs w:val="24"/>
        </w:rPr>
        <w:t xml:space="preserve"> to </w:t>
      </w:r>
      <w:r w:rsidR="009D690B" w:rsidRPr="00A77FE3">
        <w:rPr>
          <w:rFonts w:ascii="Times New Roman" w:hAnsi="Times New Roman" w:cs="Times New Roman"/>
          <w:sz w:val="24"/>
          <w:szCs w:val="24"/>
        </w:rPr>
        <w:t>late adolescence/</w:t>
      </w:r>
      <w:r w:rsidR="00A64B4C" w:rsidRPr="00A77FE3">
        <w:rPr>
          <w:rFonts w:ascii="Times New Roman" w:hAnsi="Times New Roman" w:cs="Times New Roman"/>
          <w:sz w:val="24"/>
          <w:szCs w:val="24"/>
        </w:rPr>
        <w:t>early adulthood</w:t>
      </w:r>
      <w:r w:rsidR="009D690B" w:rsidRPr="00A77FE3">
        <w:rPr>
          <w:rFonts w:ascii="Times New Roman" w:hAnsi="Times New Roman" w:cs="Times New Roman"/>
          <w:sz w:val="24"/>
          <w:szCs w:val="24"/>
        </w:rPr>
        <w:t xml:space="preserve"> (Monster, 2020)</w:t>
      </w:r>
      <w:r w:rsidR="00A64B4C" w:rsidRPr="00A77FE3">
        <w:rPr>
          <w:rFonts w:ascii="Times New Roman" w:hAnsi="Times New Roman" w:cs="Times New Roman"/>
          <w:sz w:val="24"/>
          <w:szCs w:val="24"/>
        </w:rPr>
        <w:t xml:space="preserve">. </w:t>
      </w:r>
      <w:r w:rsidR="009D690B" w:rsidRPr="00A77FE3">
        <w:rPr>
          <w:rFonts w:ascii="Times New Roman" w:hAnsi="Times New Roman" w:cs="Times New Roman"/>
          <w:sz w:val="24"/>
          <w:szCs w:val="24"/>
        </w:rPr>
        <w:t xml:space="preserve">There are a </w:t>
      </w:r>
      <w:r w:rsidR="00287F3D">
        <w:rPr>
          <w:rFonts w:ascii="Times New Roman" w:hAnsi="Times New Roman" w:cs="Times New Roman"/>
          <w:sz w:val="24"/>
          <w:szCs w:val="24"/>
        </w:rPr>
        <w:t xml:space="preserve">wide </w:t>
      </w:r>
      <w:r w:rsidR="009D690B" w:rsidRPr="00A77FE3">
        <w:rPr>
          <w:rFonts w:ascii="Times New Roman" w:hAnsi="Times New Roman" w:cs="Times New Roman"/>
          <w:sz w:val="24"/>
          <w:szCs w:val="24"/>
        </w:rPr>
        <w:t xml:space="preserve">variety of psychological theories that can be </w:t>
      </w:r>
      <w:r w:rsidR="00287F3D">
        <w:rPr>
          <w:rFonts w:ascii="Times New Roman" w:hAnsi="Times New Roman" w:cs="Times New Roman"/>
          <w:sz w:val="24"/>
          <w:szCs w:val="24"/>
        </w:rPr>
        <w:t>beneficial</w:t>
      </w:r>
      <w:r w:rsidR="009D690B" w:rsidRPr="00A77FE3">
        <w:rPr>
          <w:rFonts w:ascii="Times New Roman" w:hAnsi="Times New Roman" w:cs="Times New Roman"/>
          <w:sz w:val="24"/>
          <w:szCs w:val="24"/>
        </w:rPr>
        <w:t xml:space="preserve"> in this profession, especially when dealing with young patients</w:t>
      </w:r>
      <w:r w:rsidR="00287F3D">
        <w:rPr>
          <w:rFonts w:ascii="Times New Roman" w:hAnsi="Times New Roman" w:cs="Times New Roman"/>
          <w:sz w:val="24"/>
          <w:szCs w:val="24"/>
        </w:rPr>
        <w:t xml:space="preserve"> who may experience fear surrounding medical visits</w:t>
      </w:r>
      <w:r w:rsidR="009D690B" w:rsidRPr="00A77FE3">
        <w:rPr>
          <w:rFonts w:ascii="Times New Roman" w:hAnsi="Times New Roman" w:cs="Times New Roman"/>
          <w:sz w:val="24"/>
          <w:szCs w:val="24"/>
        </w:rPr>
        <w:t>.</w:t>
      </w:r>
      <w:r w:rsidR="007B660B" w:rsidRPr="00A77FE3">
        <w:rPr>
          <w:rFonts w:ascii="Times New Roman" w:hAnsi="Times New Roman" w:cs="Times New Roman"/>
          <w:sz w:val="24"/>
          <w:szCs w:val="24"/>
        </w:rPr>
        <w:t xml:space="preserve"> </w:t>
      </w:r>
      <w:r w:rsidR="009D690B" w:rsidRPr="00A77FE3">
        <w:rPr>
          <w:rFonts w:ascii="Times New Roman" w:hAnsi="Times New Roman" w:cs="Times New Roman"/>
          <w:sz w:val="24"/>
          <w:szCs w:val="24"/>
        </w:rPr>
        <w:t xml:space="preserve"> </w:t>
      </w:r>
      <w:r w:rsidR="00E506B4" w:rsidRPr="00A77FE3">
        <w:rPr>
          <w:rFonts w:ascii="Times New Roman" w:hAnsi="Times New Roman" w:cs="Times New Roman"/>
          <w:sz w:val="24"/>
          <w:szCs w:val="24"/>
        </w:rPr>
        <w:t xml:space="preserve">In this essay, </w:t>
      </w:r>
      <w:r w:rsidR="00A815E3" w:rsidRPr="00A77FE3">
        <w:rPr>
          <w:rFonts w:ascii="Times New Roman" w:hAnsi="Times New Roman" w:cs="Times New Roman"/>
          <w:sz w:val="24"/>
          <w:szCs w:val="24"/>
        </w:rPr>
        <w:t>links will be drawn</w:t>
      </w:r>
      <w:r w:rsidR="00E506B4" w:rsidRPr="00A77FE3">
        <w:rPr>
          <w:rFonts w:ascii="Times New Roman" w:hAnsi="Times New Roman" w:cs="Times New Roman"/>
          <w:sz w:val="24"/>
          <w:szCs w:val="24"/>
        </w:rPr>
        <w:t xml:space="preserve"> between </w:t>
      </w:r>
      <w:r w:rsidR="00287F3D">
        <w:rPr>
          <w:rFonts w:ascii="Times New Roman" w:hAnsi="Times New Roman" w:cs="Times New Roman"/>
          <w:sz w:val="24"/>
          <w:szCs w:val="24"/>
        </w:rPr>
        <w:t xml:space="preserve">the </w:t>
      </w:r>
      <w:r w:rsidR="00E506B4" w:rsidRPr="00A77FE3">
        <w:rPr>
          <w:rFonts w:ascii="Times New Roman" w:hAnsi="Times New Roman" w:cs="Times New Roman"/>
          <w:sz w:val="24"/>
          <w:szCs w:val="24"/>
        </w:rPr>
        <w:t>psychological theories and the role of a paediatrician</w:t>
      </w:r>
      <w:r w:rsidR="006C52BC" w:rsidRPr="00A77FE3">
        <w:rPr>
          <w:rFonts w:ascii="Times New Roman" w:hAnsi="Times New Roman" w:cs="Times New Roman"/>
          <w:sz w:val="24"/>
          <w:szCs w:val="24"/>
        </w:rPr>
        <w:t>; specifically</w:t>
      </w:r>
      <w:r w:rsidR="00A815E3" w:rsidRPr="00A77FE3">
        <w:rPr>
          <w:rFonts w:ascii="Times New Roman" w:hAnsi="Times New Roman" w:cs="Times New Roman"/>
          <w:sz w:val="24"/>
          <w:szCs w:val="24"/>
        </w:rPr>
        <w:t xml:space="preserve">, there will be particular </w:t>
      </w:r>
      <w:r w:rsidR="006C52BC" w:rsidRPr="00A77FE3">
        <w:rPr>
          <w:rFonts w:ascii="Times New Roman" w:hAnsi="Times New Roman" w:cs="Times New Roman"/>
          <w:sz w:val="24"/>
          <w:szCs w:val="24"/>
        </w:rPr>
        <w:t xml:space="preserve">focus on </w:t>
      </w:r>
      <w:r w:rsidR="00A815E3" w:rsidRPr="00A77FE3">
        <w:rPr>
          <w:rFonts w:ascii="Times New Roman" w:hAnsi="Times New Roman" w:cs="Times New Roman"/>
          <w:sz w:val="24"/>
          <w:szCs w:val="24"/>
        </w:rPr>
        <w:t xml:space="preserve">the </w:t>
      </w:r>
      <w:r w:rsidR="00A64B4C" w:rsidRPr="00A77FE3">
        <w:rPr>
          <w:rFonts w:ascii="Times New Roman" w:hAnsi="Times New Roman" w:cs="Times New Roman"/>
          <w:sz w:val="24"/>
          <w:szCs w:val="24"/>
        </w:rPr>
        <w:t>behaviourist</w:t>
      </w:r>
      <w:r w:rsidR="006C52BC" w:rsidRPr="00A77FE3">
        <w:rPr>
          <w:rFonts w:ascii="Times New Roman" w:hAnsi="Times New Roman" w:cs="Times New Roman"/>
          <w:sz w:val="24"/>
          <w:szCs w:val="24"/>
        </w:rPr>
        <w:t xml:space="preserve"> approach and</w:t>
      </w:r>
      <w:r w:rsidR="00A815E3" w:rsidRPr="00A77FE3">
        <w:rPr>
          <w:rFonts w:ascii="Times New Roman" w:hAnsi="Times New Roman" w:cs="Times New Roman"/>
          <w:sz w:val="24"/>
          <w:szCs w:val="24"/>
        </w:rPr>
        <w:t xml:space="preserve"> the </w:t>
      </w:r>
      <w:r w:rsidR="00A64B4C" w:rsidRPr="00A77FE3">
        <w:rPr>
          <w:rFonts w:ascii="Times New Roman" w:hAnsi="Times New Roman" w:cs="Times New Roman"/>
          <w:sz w:val="24"/>
          <w:szCs w:val="24"/>
        </w:rPr>
        <w:t>humanistic theory</w:t>
      </w:r>
      <w:r w:rsidR="006C52BC" w:rsidRPr="00A77FE3">
        <w:rPr>
          <w:rFonts w:ascii="Times New Roman" w:hAnsi="Times New Roman" w:cs="Times New Roman"/>
          <w:sz w:val="24"/>
          <w:szCs w:val="24"/>
        </w:rPr>
        <w:t xml:space="preserve">. Examples will be applied, taking into consideration the work environment </w:t>
      </w:r>
      <w:r w:rsidR="00A815E3" w:rsidRPr="00A77FE3">
        <w:rPr>
          <w:rFonts w:ascii="Times New Roman" w:hAnsi="Times New Roman" w:cs="Times New Roman"/>
          <w:sz w:val="24"/>
          <w:szCs w:val="24"/>
        </w:rPr>
        <w:t xml:space="preserve">of paediatricians </w:t>
      </w:r>
      <w:r w:rsidR="006C52BC" w:rsidRPr="00A77FE3">
        <w:rPr>
          <w:rFonts w:ascii="Times New Roman" w:hAnsi="Times New Roman" w:cs="Times New Roman"/>
          <w:sz w:val="24"/>
          <w:szCs w:val="24"/>
        </w:rPr>
        <w:t xml:space="preserve">and what is required of </w:t>
      </w:r>
      <w:r w:rsidR="00A815E3" w:rsidRPr="00A77FE3">
        <w:rPr>
          <w:rFonts w:ascii="Times New Roman" w:hAnsi="Times New Roman" w:cs="Times New Roman"/>
          <w:sz w:val="24"/>
          <w:szCs w:val="24"/>
        </w:rPr>
        <w:t>them</w:t>
      </w:r>
      <w:r w:rsidR="006C52BC" w:rsidRPr="00A77FE3">
        <w:rPr>
          <w:rFonts w:ascii="Times New Roman" w:hAnsi="Times New Roman" w:cs="Times New Roman"/>
          <w:sz w:val="24"/>
          <w:szCs w:val="24"/>
        </w:rPr>
        <w:t xml:space="preserve"> in their profession, including their responsibilities as well as the challenges that accompany them. </w:t>
      </w:r>
      <w:r w:rsidR="00A815E3" w:rsidRPr="00A77FE3">
        <w:rPr>
          <w:rFonts w:ascii="Times New Roman" w:hAnsi="Times New Roman" w:cs="Times New Roman"/>
          <w:sz w:val="24"/>
          <w:szCs w:val="24"/>
        </w:rPr>
        <w:t>The two</w:t>
      </w:r>
      <w:r w:rsidR="006C52BC" w:rsidRPr="00A77FE3">
        <w:rPr>
          <w:rFonts w:ascii="Times New Roman" w:hAnsi="Times New Roman" w:cs="Times New Roman"/>
          <w:sz w:val="24"/>
          <w:szCs w:val="24"/>
        </w:rPr>
        <w:t xml:space="preserve"> chosen approaches </w:t>
      </w:r>
      <w:r w:rsidR="00A815E3" w:rsidRPr="00A77FE3">
        <w:rPr>
          <w:rFonts w:ascii="Times New Roman" w:hAnsi="Times New Roman" w:cs="Times New Roman"/>
          <w:sz w:val="24"/>
          <w:szCs w:val="24"/>
        </w:rPr>
        <w:t xml:space="preserve">will individually be considered carefully in relation to </w:t>
      </w:r>
      <w:r w:rsidR="00356C5C" w:rsidRPr="00A77FE3">
        <w:rPr>
          <w:rFonts w:ascii="Times New Roman" w:hAnsi="Times New Roman" w:cs="Times New Roman"/>
          <w:sz w:val="24"/>
          <w:szCs w:val="24"/>
        </w:rPr>
        <w:t xml:space="preserve">the role of a paediatrician, considering multiple relevant and reliable references. This essay will discuss the use of these chosen psychological theories </w:t>
      </w:r>
      <w:r w:rsidR="00C4151B" w:rsidRPr="00A77FE3">
        <w:rPr>
          <w:rFonts w:ascii="Times New Roman" w:hAnsi="Times New Roman" w:cs="Times New Roman"/>
          <w:sz w:val="24"/>
          <w:szCs w:val="24"/>
        </w:rPr>
        <w:t xml:space="preserve">have influenced and lead modern-day health practices, highlighting </w:t>
      </w:r>
      <w:r w:rsidR="00F80188" w:rsidRPr="00A77FE3">
        <w:rPr>
          <w:rFonts w:ascii="Times New Roman" w:hAnsi="Times New Roman" w:cs="Times New Roman"/>
          <w:sz w:val="24"/>
          <w:szCs w:val="24"/>
        </w:rPr>
        <w:t>the importance of the approaches ever in today’s healthcare.</w:t>
      </w:r>
    </w:p>
    <w:p w14:paraId="2C8721B8" w14:textId="604622F7" w:rsidR="00E41F83" w:rsidRPr="00A77FE3" w:rsidRDefault="00E41F83" w:rsidP="00A77FE3">
      <w:pPr>
        <w:spacing w:line="360" w:lineRule="auto"/>
        <w:ind w:firstLine="720"/>
        <w:rPr>
          <w:rFonts w:ascii="Times New Roman" w:hAnsi="Times New Roman" w:cs="Times New Roman"/>
          <w:sz w:val="24"/>
          <w:szCs w:val="24"/>
        </w:rPr>
      </w:pPr>
      <w:r w:rsidRPr="00A77FE3">
        <w:rPr>
          <w:rFonts w:ascii="Times New Roman" w:hAnsi="Times New Roman" w:cs="Times New Roman"/>
          <w:sz w:val="24"/>
          <w:szCs w:val="24"/>
        </w:rPr>
        <w:t xml:space="preserve">Behaviourism emerged in the ear twentieth century. John B. Watson was one of many influential names in the field along with Skinner, Bandura, and Walter </w:t>
      </w:r>
      <w:proofErr w:type="spellStart"/>
      <w:r w:rsidRPr="00A77FE3">
        <w:rPr>
          <w:rFonts w:ascii="Times New Roman" w:hAnsi="Times New Roman" w:cs="Times New Roman"/>
          <w:sz w:val="24"/>
          <w:szCs w:val="24"/>
        </w:rPr>
        <w:t>Mischel</w:t>
      </w:r>
      <w:proofErr w:type="spellEnd"/>
      <w:r w:rsidRPr="00A77FE3">
        <w:rPr>
          <w:rFonts w:ascii="Times New Roman" w:hAnsi="Times New Roman" w:cs="Times New Roman"/>
          <w:sz w:val="24"/>
          <w:szCs w:val="24"/>
        </w:rPr>
        <w:t xml:space="preserve"> who “all proposed important behaviourist theories,” such as Response Tendencies (SparkNotes, 2020). Behaviourist theory is built around the belief that behaviour is learned from experience, thus prioritising the importance of nurture over nature. It supports the notion that we are born as “blank slates” and suggests that there is no “genetic influence on behaviour” (Psychology Hub, 2020).</w:t>
      </w:r>
      <w:r w:rsidR="00287F3D">
        <w:rPr>
          <w:rFonts w:ascii="Times New Roman" w:hAnsi="Times New Roman" w:cs="Times New Roman"/>
          <w:sz w:val="24"/>
          <w:szCs w:val="24"/>
        </w:rPr>
        <w:t xml:space="preserve"> There are many popular cases involving behaviourist theory, such as the hugely famous Bobo Doll Study and Pavlov’s Dogs.</w:t>
      </w:r>
    </w:p>
    <w:p w14:paraId="5416B99C" w14:textId="4F7972A4" w:rsidR="00287F3D" w:rsidRDefault="00E41F83" w:rsidP="00A77FE3">
      <w:pPr>
        <w:spacing w:line="360" w:lineRule="auto"/>
        <w:ind w:firstLine="720"/>
        <w:rPr>
          <w:rFonts w:ascii="Times New Roman" w:hAnsi="Times New Roman" w:cs="Times New Roman"/>
          <w:sz w:val="24"/>
          <w:szCs w:val="24"/>
        </w:rPr>
      </w:pPr>
      <w:r w:rsidRPr="00A77FE3">
        <w:rPr>
          <w:rFonts w:ascii="Times New Roman" w:hAnsi="Times New Roman" w:cs="Times New Roman"/>
          <w:sz w:val="24"/>
          <w:szCs w:val="24"/>
        </w:rPr>
        <w:t>Research has shown that a staggering 50% of children aged between two to five-years-old have a fear of doctor visits (Physician’s Weekly, 2020). Ultimately, this results in children feeling uncomfortable with their paediatricians and causes an unpleasant environment; it is part of the paediatrician’s role to ease their patients’ discomfort and lessen their fear. A relevant behaviourist approach used to help one overcome fear is systematic desensitisation. Systematic desensitisation is a variety of relaxation techniques that can be used alone or as a collective (</w:t>
      </w:r>
      <w:proofErr w:type="spellStart"/>
      <w:r w:rsidRPr="00A77FE3">
        <w:rPr>
          <w:rFonts w:ascii="Times New Roman" w:hAnsi="Times New Roman" w:cs="Times New Roman"/>
          <w:sz w:val="24"/>
          <w:szCs w:val="24"/>
        </w:rPr>
        <w:t>Raypole</w:t>
      </w:r>
      <w:proofErr w:type="spellEnd"/>
      <w:r w:rsidRPr="00A77FE3">
        <w:rPr>
          <w:rFonts w:ascii="Times New Roman" w:hAnsi="Times New Roman" w:cs="Times New Roman"/>
          <w:sz w:val="24"/>
          <w:szCs w:val="24"/>
        </w:rPr>
        <w:t xml:space="preserve">, 2020). A paediatrician may choose to introduce their </w:t>
      </w:r>
      <w:r w:rsidRPr="00A77FE3">
        <w:rPr>
          <w:rFonts w:ascii="Times New Roman" w:hAnsi="Times New Roman" w:cs="Times New Roman"/>
          <w:sz w:val="24"/>
          <w:szCs w:val="24"/>
        </w:rPr>
        <w:lastRenderedPageBreak/>
        <w:t>more anxious patients to any of the techniques to help them feel more relaxed, such as diaphragmatic breathing</w:t>
      </w:r>
      <w:r w:rsidR="00B92CC6">
        <w:rPr>
          <w:rFonts w:ascii="Times New Roman" w:hAnsi="Times New Roman" w:cs="Times New Roman"/>
          <w:sz w:val="24"/>
          <w:szCs w:val="24"/>
        </w:rPr>
        <w:t xml:space="preserve"> or visualisation</w:t>
      </w:r>
      <w:r w:rsidRPr="00A77FE3">
        <w:rPr>
          <w:rFonts w:ascii="Times New Roman" w:hAnsi="Times New Roman" w:cs="Times New Roman"/>
          <w:sz w:val="24"/>
          <w:szCs w:val="24"/>
        </w:rPr>
        <w:t xml:space="preserve">. Diaphragmatic breathing is a technique used to regulate one’s breathing, specifically when one is experiencing a form of anxiety </w:t>
      </w:r>
      <w:r w:rsidR="004E62E3" w:rsidRPr="00A77FE3">
        <w:rPr>
          <w:rFonts w:ascii="Times New Roman" w:hAnsi="Times New Roman" w:cs="Times New Roman"/>
          <w:sz w:val="24"/>
          <w:szCs w:val="24"/>
        </w:rPr>
        <w:t>(Johnson, 2020)</w:t>
      </w:r>
      <w:r w:rsidRPr="00A77FE3">
        <w:rPr>
          <w:rFonts w:ascii="Times New Roman" w:hAnsi="Times New Roman" w:cs="Times New Roman"/>
          <w:sz w:val="24"/>
          <w:szCs w:val="24"/>
        </w:rPr>
        <w:t>. Another popular technique a paediatrician may find useful in their role is visualisation. Visualisation involves creating relaxing imagery for one’s patient to picture in their mind, concentrating on details from smells to sounds. This is especially comforting for younger children with strong imaginations and works as a positive distraction, easing their uneasiness. For older children, a paediatrician may choose to introduce them to meditation which helps one “become more aware of [one’s] thoughts and feelings as you face a fearful situation” (</w:t>
      </w:r>
      <w:proofErr w:type="spellStart"/>
      <w:r w:rsidRPr="00A77FE3">
        <w:rPr>
          <w:rFonts w:ascii="Times New Roman" w:hAnsi="Times New Roman" w:cs="Times New Roman"/>
          <w:sz w:val="24"/>
          <w:szCs w:val="24"/>
        </w:rPr>
        <w:t>Raypole</w:t>
      </w:r>
      <w:proofErr w:type="spellEnd"/>
      <w:r w:rsidRPr="00A77FE3">
        <w:rPr>
          <w:rFonts w:ascii="Times New Roman" w:hAnsi="Times New Roman" w:cs="Times New Roman"/>
          <w:sz w:val="24"/>
          <w:szCs w:val="24"/>
        </w:rPr>
        <w:t>, 2020). A well-known behaviourist approach favoured by many paediatricians is Operant Conditioning. Operant conditioning is a method of conditioning a subject to react in a particular way by rewarding ‘positive’ behaviour and punishing ‘negative’ behaviour for the desired outcome (Cherry, 2020)</w:t>
      </w:r>
      <w:r w:rsidR="004E62E3" w:rsidRPr="00A77FE3">
        <w:rPr>
          <w:rFonts w:ascii="Times New Roman" w:hAnsi="Times New Roman" w:cs="Times New Roman"/>
          <w:sz w:val="24"/>
          <w:szCs w:val="24"/>
          <w:vertAlign w:val="superscript"/>
        </w:rPr>
        <w:t>1</w:t>
      </w:r>
      <w:r w:rsidRPr="00A77FE3">
        <w:rPr>
          <w:rFonts w:ascii="Times New Roman" w:hAnsi="Times New Roman" w:cs="Times New Roman"/>
          <w:sz w:val="24"/>
          <w:szCs w:val="24"/>
        </w:rPr>
        <w:t xml:space="preserve">. In this particular instance, many paediatricians opt to reward favourable behaviour of young </w:t>
      </w:r>
      <w:proofErr w:type="gramStart"/>
      <w:r w:rsidRPr="00A77FE3">
        <w:rPr>
          <w:rFonts w:ascii="Times New Roman" w:hAnsi="Times New Roman" w:cs="Times New Roman"/>
          <w:sz w:val="24"/>
          <w:szCs w:val="24"/>
        </w:rPr>
        <w:t>patients’</w:t>
      </w:r>
      <w:proofErr w:type="gramEnd"/>
      <w:r w:rsidRPr="00A77FE3">
        <w:rPr>
          <w:rFonts w:ascii="Times New Roman" w:hAnsi="Times New Roman" w:cs="Times New Roman"/>
          <w:sz w:val="24"/>
          <w:szCs w:val="24"/>
        </w:rPr>
        <w:t xml:space="preserve"> with treats such as lollipops. For some children, the promise of a reward is “just enough to help [them] put on their bravest face and tough it out” (Candy Creek, 2020).</w:t>
      </w:r>
      <w:r w:rsidR="00B92CC6">
        <w:rPr>
          <w:rFonts w:ascii="Times New Roman" w:hAnsi="Times New Roman" w:cs="Times New Roman"/>
          <w:sz w:val="24"/>
          <w:szCs w:val="24"/>
        </w:rPr>
        <w:t xml:space="preserve"> Rewards may vary in different paediatric </w:t>
      </w:r>
      <w:proofErr w:type="gramStart"/>
      <w:r w:rsidR="00B92CC6">
        <w:rPr>
          <w:rFonts w:ascii="Times New Roman" w:hAnsi="Times New Roman" w:cs="Times New Roman"/>
          <w:sz w:val="24"/>
          <w:szCs w:val="24"/>
        </w:rPr>
        <w:t>offices, but</w:t>
      </w:r>
      <w:proofErr w:type="gramEnd"/>
      <w:r w:rsidR="00B92CC6">
        <w:rPr>
          <w:rFonts w:ascii="Times New Roman" w:hAnsi="Times New Roman" w:cs="Times New Roman"/>
          <w:sz w:val="24"/>
          <w:szCs w:val="24"/>
        </w:rPr>
        <w:t xml:space="preserve"> may range from anything between a ‘well done!’ sticker to a sweet</w:t>
      </w:r>
      <w:r w:rsidR="00071A1C">
        <w:rPr>
          <w:rFonts w:ascii="Times New Roman" w:hAnsi="Times New Roman" w:cs="Times New Roman"/>
          <w:sz w:val="24"/>
          <w:szCs w:val="24"/>
        </w:rPr>
        <w:t>.</w:t>
      </w:r>
    </w:p>
    <w:p w14:paraId="4EEA6797" w14:textId="6342BEB1" w:rsidR="00E41F83" w:rsidRPr="00A77FE3" w:rsidRDefault="00E41F83" w:rsidP="00A77FE3">
      <w:pPr>
        <w:spacing w:line="360" w:lineRule="auto"/>
        <w:ind w:firstLine="720"/>
        <w:rPr>
          <w:rFonts w:ascii="Times New Roman" w:hAnsi="Times New Roman" w:cs="Times New Roman"/>
          <w:sz w:val="24"/>
          <w:szCs w:val="24"/>
        </w:rPr>
      </w:pPr>
      <w:r w:rsidRPr="00A77FE3">
        <w:rPr>
          <w:rFonts w:ascii="Times New Roman" w:hAnsi="Times New Roman" w:cs="Times New Roman"/>
          <w:sz w:val="24"/>
          <w:szCs w:val="24"/>
        </w:rPr>
        <w:t>Additionally, a paediatrician may benefit from the behaviourist approach as it can help them to better understand the behaviour of their patients. By considering behaviourism, paediatricians can redirect the patients’ behaviour in a more positive way.</w:t>
      </w:r>
      <w:r w:rsidR="00071A1C">
        <w:rPr>
          <w:rFonts w:ascii="Times New Roman" w:hAnsi="Times New Roman" w:cs="Times New Roman"/>
          <w:sz w:val="24"/>
          <w:szCs w:val="24"/>
        </w:rPr>
        <w:t xml:space="preserve"> This helps them to provide better care for their patients.</w:t>
      </w:r>
    </w:p>
    <w:p w14:paraId="31E67809" w14:textId="77777777" w:rsidR="00D3326F" w:rsidRPr="00A77FE3" w:rsidRDefault="00D3326F" w:rsidP="00A77FE3">
      <w:pPr>
        <w:spacing w:line="360" w:lineRule="auto"/>
        <w:ind w:firstLine="720"/>
        <w:rPr>
          <w:rFonts w:ascii="Times New Roman" w:hAnsi="Times New Roman" w:cs="Times New Roman"/>
          <w:sz w:val="24"/>
          <w:szCs w:val="24"/>
        </w:rPr>
      </w:pPr>
      <w:r w:rsidRPr="00A77FE3">
        <w:rPr>
          <w:rFonts w:ascii="Times New Roman" w:hAnsi="Times New Roman" w:cs="Times New Roman"/>
          <w:sz w:val="24"/>
          <w:szCs w:val="24"/>
        </w:rPr>
        <w:t>The humanistic approach differs from other approaches as it focuses on the client as a unique individual, and “emphasizes an individual’s inherent drive towards self-actualization and creativity” (Lumen, 2020). Abraham Maslow and Carl Rogers were amongst some of the key theorists who influenced humanistic psychology in its early stages (Cherry, 2020). There are a variety of concepts included in the humanistic approach which will be covered individually in this essay and applied to the role of a paediatrician.</w:t>
      </w:r>
    </w:p>
    <w:p w14:paraId="7197CCE7" w14:textId="130F3B22" w:rsidR="00D3326F" w:rsidRPr="00A77FE3" w:rsidRDefault="00D3326F" w:rsidP="00A77FE3">
      <w:pPr>
        <w:spacing w:line="360" w:lineRule="auto"/>
        <w:rPr>
          <w:rFonts w:ascii="Times New Roman" w:hAnsi="Times New Roman" w:cs="Times New Roman"/>
          <w:sz w:val="24"/>
          <w:szCs w:val="24"/>
        </w:rPr>
      </w:pPr>
      <w:r w:rsidRPr="00A77FE3">
        <w:rPr>
          <w:rFonts w:ascii="Times New Roman" w:hAnsi="Times New Roman" w:cs="Times New Roman"/>
          <w:sz w:val="24"/>
          <w:szCs w:val="24"/>
        </w:rPr>
        <w:t>Maslow’s Hierarchy of Needs is a well-known theory of motivation developed by Abraham Maslow and introduced in his 1943 paper, ‘A Theory of Human Motivation’ (Cherry, 2020)</w:t>
      </w:r>
      <w:r w:rsidR="004E62E3" w:rsidRPr="00A77FE3">
        <w:rPr>
          <w:rFonts w:ascii="Times New Roman" w:hAnsi="Times New Roman" w:cs="Times New Roman"/>
          <w:sz w:val="24"/>
          <w:szCs w:val="24"/>
          <w:vertAlign w:val="superscript"/>
        </w:rPr>
        <w:t>2</w:t>
      </w:r>
      <w:r w:rsidRPr="00A77FE3">
        <w:rPr>
          <w:rFonts w:ascii="Times New Roman" w:hAnsi="Times New Roman" w:cs="Times New Roman"/>
          <w:sz w:val="24"/>
          <w:szCs w:val="24"/>
        </w:rPr>
        <w:t>. It supports the concept that we are motivated to act a particular way to achieve stages of needs. From ‘basic needs</w:t>
      </w:r>
      <w:r w:rsidR="00DC66AE" w:rsidRPr="00A77FE3">
        <w:rPr>
          <w:rFonts w:ascii="Times New Roman" w:hAnsi="Times New Roman" w:cs="Times New Roman"/>
          <w:sz w:val="24"/>
          <w:szCs w:val="24"/>
        </w:rPr>
        <w:t>’</w:t>
      </w:r>
      <w:r w:rsidRPr="00A77FE3">
        <w:rPr>
          <w:rFonts w:ascii="Times New Roman" w:hAnsi="Times New Roman" w:cs="Times New Roman"/>
          <w:sz w:val="24"/>
          <w:szCs w:val="24"/>
        </w:rPr>
        <w:t xml:space="preserve"> to ‘accomplishments,’ </w:t>
      </w:r>
      <w:r w:rsidR="008B7834">
        <w:rPr>
          <w:rFonts w:ascii="Times New Roman" w:hAnsi="Times New Roman" w:cs="Times New Roman"/>
          <w:sz w:val="24"/>
          <w:szCs w:val="24"/>
        </w:rPr>
        <w:t xml:space="preserve">Maslow’s Hierarchy of Needs begins with </w:t>
      </w:r>
      <w:r w:rsidRPr="00A77FE3">
        <w:rPr>
          <w:rFonts w:ascii="Times New Roman" w:hAnsi="Times New Roman" w:cs="Times New Roman"/>
          <w:sz w:val="24"/>
          <w:szCs w:val="24"/>
        </w:rPr>
        <w:t>physiological</w:t>
      </w:r>
      <w:r w:rsidR="008B7834">
        <w:rPr>
          <w:rFonts w:ascii="Times New Roman" w:hAnsi="Times New Roman" w:cs="Times New Roman"/>
          <w:sz w:val="24"/>
          <w:szCs w:val="24"/>
        </w:rPr>
        <w:t xml:space="preserve"> needs which includes basics like food and water</w:t>
      </w:r>
      <w:r w:rsidRPr="00A77FE3">
        <w:rPr>
          <w:rFonts w:ascii="Times New Roman" w:hAnsi="Times New Roman" w:cs="Times New Roman"/>
          <w:sz w:val="24"/>
          <w:szCs w:val="24"/>
        </w:rPr>
        <w:t>,</w:t>
      </w:r>
      <w:r w:rsidR="008B7834">
        <w:rPr>
          <w:rFonts w:ascii="Times New Roman" w:hAnsi="Times New Roman" w:cs="Times New Roman"/>
          <w:sz w:val="24"/>
          <w:szCs w:val="24"/>
        </w:rPr>
        <w:t xml:space="preserve"> then</w:t>
      </w:r>
      <w:r w:rsidRPr="00A77FE3">
        <w:rPr>
          <w:rFonts w:ascii="Times New Roman" w:hAnsi="Times New Roman" w:cs="Times New Roman"/>
          <w:sz w:val="24"/>
          <w:szCs w:val="24"/>
        </w:rPr>
        <w:t xml:space="preserve"> safety</w:t>
      </w:r>
      <w:r w:rsidR="008B7834">
        <w:rPr>
          <w:rFonts w:ascii="Times New Roman" w:hAnsi="Times New Roman" w:cs="Times New Roman"/>
          <w:sz w:val="24"/>
          <w:szCs w:val="24"/>
        </w:rPr>
        <w:t xml:space="preserve"> and security</w:t>
      </w:r>
      <w:r w:rsidRPr="00A77FE3">
        <w:rPr>
          <w:rFonts w:ascii="Times New Roman" w:hAnsi="Times New Roman" w:cs="Times New Roman"/>
          <w:sz w:val="24"/>
          <w:szCs w:val="24"/>
        </w:rPr>
        <w:t>,</w:t>
      </w:r>
      <w:r w:rsidR="008B7834">
        <w:rPr>
          <w:rFonts w:ascii="Times New Roman" w:hAnsi="Times New Roman" w:cs="Times New Roman"/>
          <w:sz w:val="24"/>
          <w:szCs w:val="24"/>
        </w:rPr>
        <w:t xml:space="preserve"> and </w:t>
      </w:r>
      <w:r w:rsidR="008B7834">
        <w:rPr>
          <w:rFonts w:ascii="Times New Roman" w:hAnsi="Times New Roman" w:cs="Times New Roman"/>
          <w:sz w:val="24"/>
          <w:szCs w:val="24"/>
        </w:rPr>
        <w:lastRenderedPageBreak/>
        <w:t xml:space="preserve">then </w:t>
      </w:r>
      <w:r w:rsidR="00BE6094">
        <w:rPr>
          <w:rFonts w:ascii="Times New Roman" w:hAnsi="Times New Roman" w:cs="Times New Roman"/>
          <w:sz w:val="24"/>
          <w:szCs w:val="24"/>
        </w:rPr>
        <w:t>moves on to emotional needs like</w:t>
      </w:r>
      <w:r w:rsidRPr="00A77FE3">
        <w:rPr>
          <w:rFonts w:ascii="Times New Roman" w:hAnsi="Times New Roman" w:cs="Times New Roman"/>
          <w:sz w:val="24"/>
          <w:szCs w:val="24"/>
        </w:rPr>
        <w:t xml:space="preserve"> love/belonging, esteem, and self-actualisation. There is some debate amongst humanists about the correctness of Maslow’s chosen order, but most agree with the sentiment. Due to the “generalized principle of Maslow’s hierarchy of needs,” it can be applied to various healthcare settings (Jackson, 2014). Maslow’s theory of motivation is a useful tool for paediatrician’s as it is a key feature of humanistic psychology, allowing a paediatrician to better understand what motivates their patients. Furthermore, this understanding of human motivation may help paediatrician</w:t>
      </w:r>
      <w:r w:rsidR="00DC66AE" w:rsidRPr="00A77FE3">
        <w:rPr>
          <w:rFonts w:ascii="Times New Roman" w:hAnsi="Times New Roman" w:cs="Times New Roman"/>
          <w:sz w:val="24"/>
          <w:szCs w:val="24"/>
        </w:rPr>
        <w:t>s</w:t>
      </w:r>
      <w:r w:rsidRPr="00A77FE3">
        <w:rPr>
          <w:rFonts w:ascii="Times New Roman" w:hAnsi="Times New Roman" w:cs="Times New Roman"/>
          <w:sz w:val="24"/>
          <w:szCs w:val="24"/>
        </w:rPr>
        <w:t xml:space="preserve"> to encourage their patients and calm their nerves.</w:t>
      </w:r>
    </w:p>
    <w:p w14:paraId="2C1357C2" w14:textId="28E3ABC9" w:rsidR="00D3326F" w:rsidRPr="00A77FE3" w:rsidRDefault="00D3326F" w:rsidP="00A77FE3">
      <w:pPr>
        <w:spacing w:line="360" w:lineRule="auto"/>
        <w:ind w:firstLine="720"/>
        <w:rPr>
          <w:rFonts w:ascii="Times New Roman" w:hAnsi="Times New Roman" w:cs="Times New Roman"/>
          <w:sz w:val="24"/>
          <w:szCs w:val="24"/>
        </w:rPr>
      </w:pPr>
      <w:r w:rsidRPr="00A77FE3">
        <w:rPr>
          <w:rFonts w:ascii="Times New Roman" w:hAnsi="Times New Roman" w:cs="Times New Roman"/>
          <w:sz w:val="24"/>
          <w:szCs w:val="24"/>
        </w:rPr>
        <w:t>Unconditional positive regard is a key-element to the humanistic theory. It is the practice of accepting one’s client, caring for them and supporting them regardless of circumstances (Ackerman, 2020). As a paediatrician, one may see as many as thirty-five clients daily, all unique individuals with varying conditions and worries (</w:t>
      </w:r>
      <w:r w:rsidR="001B07E5" w:rsidRPr="00A77FE3">
        <w:rPr>
          <w:rFonts w:ascii="Times New Roman" w:hAnsi="Times New Roman" w:cs="Times New Roman"/>
          <w:sz w:val="24"/>
          <w:szCs w:val="24"/>
        </w:rPr>
        <w:t>Medscape, 2011</w:t>
      </w:r>
      <w:r w:rsidRPr="00A77FE3">
        <w:rPr>
          <w:rFonts w:ascii="Times New Roman" w:hAnsi="Times New Roman" w:cs="Times New Roman"/>
          <w:sz w:val="24"/>
          <w:szCs w:val="24"/>
        </w:rPr>
        <w:t xml:space="preserve">). A paediatrician should care for their clients and be an encouraging presence in an often chaotic and anxiety-inducing environment. This is often associated with ‘empathetic understanding’ which suggests one be empathetic towards their patient and show understanding and compassion for their feelings and personal circumstances; this is often portrayed using a mirror-like technique where one “[reflects] the client’s thoughts and feelings back to them” to help give the client a better understanding of their emotions and reactions (Ackerman, 2020). Working with children of various ages, this is arguably a vital part of a paediatrician’s career. As stated above, a study has shown that half of children aged 2 to 5-years-old have reported a phobia of doctor visits, meaning that a large portion of a paediatrician’s clients are nervous and afraid (Physician’s Weekly, 2020). Additionally, some children may not </w:t>
      </w:r>
      <w:r w:rsidR="00DC66AE" w:rsidRPr="00A77FE3">
        <w:rPr>
          <w:rFonts w:ascii="Times New Roman" w:hAnsi="Times New Roman" w:cs="Times New Roman"/>
          <w:sz w:val="24"/>
          <w:szCs w:val="24"/>
        </w:rPr>
        <w:t>fear</w:t>
      </w:r>
      <w:r w:rsidRPr="00A77FE3">
        <w:rPr>
          <w:rFonts w:ascii="Times New Roman" w:hAnsi="Times New Roman" w:cs="Times New Roman"/>
          <w:sz w:val="24"/>
          <w:szCs w:val="24"/>
        </w:rPr>
        <w:t xml:space="preserve"> visiting their doctor specifically but may experience related fears such as </w:t>
      </w:r>
      <w:r w:rsidR="000D4CEB" w:rsidRPr="00A77FE3">
        <w:rPr>
          <w:rFonts w:ascii="Times New Roman" w:hAnsi="Times New Roman" w:cs="Times New Roman"/>
          <w:sz w:val="24"/>
          <w:szCs w:val="24"/>
        </w:rPr>
        <w:t>trypanophobia</w:t>
      </w:r>
      <w:r w:rsidRPr="00A77FE3">
        <w:rPr>
          <w:rFonts w:ascii="Times New Roman" w:hAnsi="Times New Roman" w:cs="Times New Roman"/>
          <w:sz w:val="24"/>
          <w:szCs w:val="24"/>
        </w:rPr>
        <w:t xml:space="preserve"> - a phobia of needles which effects their willingness to receive vaccines. As a result, it is important for one to show empathy towards patients to maximise their comfort and minimise their fear.</w:t>
      </w:r>
    </w:p>
    <w:p w14:paraId="0F32AFE7" w14:textId="7D92610B" w:rsidR="00B24E51" w:rsidRPr="00A77FE3" w:rsidRDefault="00CA7540" w:rsidP="00BF2A4C">
      <w:pPr>
        <w:spacing w:line="360" w:lineRule="auto"/>
        <w:ind w:firstLine="720"/>
        <w:rPr>
          <w:rFonts w:ascii="Times New Roman" w:hAnsi="Times New Roman" w:cs="Times New Roman"/>
          <w:sz w:val="24"/>
          <w:szCs w:val="24"/>
        </w:rPr>
      </w:pPr>
      <w:r w:rsidRPr="00A77FE3">
        <w:rPr>
          <w:rFonts w:ascii="Times New Roman" w:hAnsi="Times New Roman" w:cs="Times New Roman"/>
          <w:sz w:val="24"/>
          <w:szCs w:val="24"/>
        </w:rPr>
        <w:t xml:space="preserve">The word ‘psychology’ derives from Greek and can loosely be translated to ‘the study of </w:t>
      </w:r>
      <w:r w:rsidR="00F625AC" w:rsidRPr="00A77FE3">
        <w:rPr>
          <w:rFonts w:ascii="Times New Roman" w:hAnsi="Times New Roman" w:cs="Times New Roman"/>
          <w:sz w:val="24"/>
          <w:szCs w:val="24"/>
        </w:rPr>
        <w:t xml:space="preserve">the spirit and soul’ </w:t>
      </w:r>
      <w:r w:rsidR="0049117A" w:rsidRPr="00A77FE3">
        <w:rPr>
          <w:rFonts w:ascii="Times New Roman" w:hAnsi="Times New Roman" w:cs="Times New Roman"/>
          <w:sz w:val="24"/>
          <w:szCs w:val="24"/>
        </w:rPr>
        <w:t>(Online Etymology Dictionary, 2020).</w:t>
      </w:r>
      <w:r w:rsidR="00F625AC" w:rsidRPr="00A77FE3">
        <w:rPr>
          <w:rFonts w:ascii="Times New Roman" w:hAnsi="Times New Roman" w:cs="Times New Roman"/>
          <w:sz w:val="24"/>
          <w:szCs w:val="24"/>
        </w:rPr>
        <w:t xml:space="preserve"> In recent years, the definition of ‘psychology’ has </w:t>
      </w:r>
      <w:r w:rsidR="00EC26D8" w:rsidRPr="00A77FE3">
        <w:rPr>
          <w:rFonts w:ascii="Times New Roman" w:hAnsi="Times New Roman" w:cs="Times New Roman"/>
          <w:sz w:val="24"/>
          <w:szCs w:val="24"/>
        </w:rPr>
        <w:t xml:space="preserve">more specifically </w:t>
      </w:r>
      <w:r w:rsidR="00F625AC" w:rsidRPr="00A77FE3">
        <w:rPr>
          <w:rFonts w:ascii="Times New Roman" w:hAnsi="Times New Roman" w:cs="Times New Roman"/>
          <w:sz w:val="24"/>
          <w:szCs w:val="24"/>
        </w:rPr>
        <w:t>shifted to the scient</w:t>
      </w:r>
      <w:r w:rsidR="00EC26D8" w:rsidRPr="00A77FE3">
        <w:rPr>
          <w:rFonts w:ascii="Times New Roman" w:hAnsi="Times New Roman" w:cs="Times New Roman"/>
          <w:sz w:val="24"/>
          <w:szCs w:val="24"/>
        </w:rPr>
        <w:t>if</w:t>
      </w:r>
      <w:r w:rsidR="00F625AC" w:rsidRPr="00A77FE3">
        <w:rPr>
          <w:rFonts w:ascii="Times New Roman" w:hAnsi="Times New Roman" w:cs="Times New Roman"/>
          <w:sz w:val="24"/>
          <w:szCs w:val="24"/>
        </w:rPr>
        <w:t xml:space="preserve">ic study of the human mind </w:t>
      </w:r>
      <w:r w:rsidR="0049117A" w:rsidRPr="00A77FE3">
        <w:rPr>
          <w:rFonts w:ascii="Times New Roman" w:hAnsi="Times New Roman" w:cs="Times New Roman"/>
          <w:sz w:val="24"/>
          <w:szCs w:val="24"/>
        </w:rPr>
        <w:t xml:space="preserve">and the way it functions. </w:t>
      </w:r>
      <w:r w:rsidR="00EC26D8" w:rsidRPr="00A77FE3">
        <w:rPr>
          <w:rFonts w:ascii="Times New Roman" w:hAnsi="Times New Roman" w:cs="Times New Roman"/>
          <w:sz w:val="24"/>
          <w:szCs w:val="24"/>
        </w:rPr>
        <w:t xml:space="preserve">Psychology aims to better understand humanity and is driven by </w:t>
      </w:r>
      <w:r w:rsidR="00EC26D8" w:rsidRPr="00A77FE3">
        <w:rPr>
          <w:rFonts w:ascii="Times New Roman" w:hAnsi="Times New Roman" w:cs="Times New Roman"/>
          <w:i/>
          <w:iCs/>
          <w:sz w:val="24"/>
          <w:szCs w:val="24"/>
        </w:rPr>
        <w:t>why</w:t>
      </w:r>
      <w:r w:rsidR="00EC26D8" w:rsidRPr="00A77FE3">
        <w:rPr>
          <w:rFonts w:ascii="Times New Roman" w:hAnsi="Times New Roman" w:cs="Times New Roman"/>
          <w:sz w:val="24"/>
          <w:szCs w:val="24"/>
        </w:rPr>
        <w:t xml:space="preserve">s: </w:t>
      </w:r>
      <w:r w:rsidR="00A34A33" w:rsidRPr="00A77FE3">
        <w:rPr>
          <w:rFonts w:ascii="Times New Roman" w:hAnsi="Times New Roman" w:cs="Times New Roman"/>
          <w:i/>
          <w:iCs/>
          <w:sz w:val="24"/>
          <w:szCs w:val="24"/>
        </w:rPr>
        <w:t>why</w:t>
      </w:r>
      <w:r w:rsidR="00A34A33" w:rsidRPr="00A77FE3">
        <w:rPr>
          <w:rFonts w:ascii="Times New Roman" w:hAnsi="Times New Roman" w:cs="Times New Roman"/>
          <w:sz w:val="24"/>
          <w:szCs w:val="24"/>
        </w:rPr>
        <w:t xml:space="preserve"> do people behave the way they do? </w:t>
      </w:r>
      <w:r w:rsidR="00A34A33" w:rsidRPr="00A77FE3">
        <w:rPr>
          <w:rFonts w:ascii="Times New Roman" w:hAnsi="Times New Roman" w:cs="Times New Roman"/>
          <w:i/>
          <w:iCs/>
          <w:sz w:val="24"/>
          <w:szCs w:val="24"/>
        </w:rPr>
        <w:t xml:space="preserve">Why </w:t>
      </w:r>
      <w:r w:rsidR="00A34A33" w:rsidRPr="00A77FE3">
        <w:rPr>
          <w:rFonts w:ascii="Times New Roman" w:hAnsi="Times New Roman" w:cs="Times New Roman"/>
          <w:sz w:val="24"/>
          <w:szCs w:val="24"/>
        </w:rPr>
        <w:t xml:space="preserve">do they think a certain way? </w:t>
      </w:r>
      <w:r w:rsidR="00A34A33" w:rsidRPr="00A77FE3">
        <w:rPr>
          <w:rFonts w:ascii="Times New Roman" w:hAnsi="Times New Roman" w:cs="Times New Roman"/>
          <w:i/>
          <w:iCs/>
          <w:sz w:val="24"/>
          <w:szCs w:val="24"/>
        </w:rPr>
        <w:t>Why</w:t>
      </w:r>
      <w:r w:rsidR="00A34A33" w:rsidRPr="00A77FE3">
        <w:rPr>
          <w:rFonts w:ascii="Times New Roman" w:hAnsi="Times New Roman" w:cs="Times New Roman"/>
          <w:sz w:val="24"/>
          <w:szCs w:val="24"/>
        </w:rPr>
        <w:t xml:space="preserve"> do they feel what they feel? </w:t>
      </w:r>
      <w:r w:rsidR="00A3627B" w:rsidRPr="00A77FE3">
        <w:rPr>
          <w:rFonts w:ascii="Times New Roman" w:hAnsi="Times New Roman" w:cs="Times New Roman"/>
          <w:sz w:val="24"/>
          <w:szCs w:val="24"/>
        </w:rPr>
        <w:t xml:space="preserve">Paediatricians and psychologists specialise in separate fields of healthcare, but they share </w:t>
      </w:r>
      <w:r w:rsidR="00FA27A2" w:rsidRPr="00A77FE3">
        <w:rPr>
          <w:rFonts w:ascii="Times New Roman" w:hAnsi="Times New Roman" w:cs="Times New Roman"/>
          <w:sz w:val="24"/>
          <w:szCs w:val="24"/>
        </w:rPr>
        <w:t>a</w:t>
      </w:r>
      <w:r w:rsidR="00A3627B" w:rsidRPr="00A77FE3">
        <w:rPr>
          <w:rFonts w:ascii="Times New Roman" w:hAnsi="Times New Roman" w:cs="Times New Roman"/>
          <w:sz w:val="24"/>
          <w:szCs w:val="24"/>
        </w:rPr>
        <w:t xml:space="preserve"> collective </w:t>
      </w:r>
      <w:r w:rsidR="00FA27A2" w:rsidRPr="00A77FE3">
        <w:rPr>
          <w:rFonts w:ascii="Times New Roman" w:hAnsi="Times New Roman" w:cs="Times New Roman"/>
          <w:sz w:val="24"/>
          <w:szCs w:val="24"/>
        </w:rPr>
        <w:t>goal</w:t>
      </w:r>
      <w:r w:rsidR="00A3627B" w:rsidRPr="00A77FE3">
        <w:rPr>
          <w:rFonts w:ascii="Times New Roman" w:hAnsi="Times New Roman" w:cs="Times New Roman"/>
          <w:sz w:val="24"/>
          <w:szCs w:val="24"/>
        </w:rPr>
        <w:t xml:space="preserve"> </w:t>
      </w:r>
      <w:r w:rsidR="0049117A" w:rsidRPr="00A77FE3">
        <w:rPr>
          <w:rFonts w:ascii="Times New Roman" w:hAnsi="Times New Roman" w:cs="Times New Roman"/>
          <w:sz w:val="24"/>
          <w:szCs w:val="24"/>
        </w:rPr>
        <w:t>which is to help others. The various psychological approaches discussed in t</w:t>
      </w:r>
      <w:r w:rsidR="00361CC1">
        <w:rPr>
          <w:rFonts w:ascii="Times New Roman" w:hAnsi="Times New Roman" w:cs="Times New Roman"/>
          <w:sz w:val="24"/>
          <w:szCs w:val="24"/>
        </w:rPr>
        <w:t>h</w:t>
      </w:r>
      <w:r w:rsidR="0049117A" w:rsidRPr="00A77FE3">
        <w:rPr>
          <w:rFonts w:ascii="Times New Roman" w:hAnsi="Times New Roman" w:cs="Times New Roman"/>
          <w:sz w:val="24"/>
          <w:szCs w:val="24"/>
        </w:rPr>
        <w:t xml:space="preserve">is essay illustrate the numerous ways paediatricians may choose to </w:t>
      </w:r>
      <w:r w:rsidR="00FA27A2" w:rsidRPr="00A77FE3">
        <w:rPr>
          <w:rFonts w:ascii="Times New Roman" w:hAnsi="Times New Roman" w:cs="Times New Roman"/>
          <w:sz w:val="24"/>
          <w:szCs w:val="24"/>
        </w:rPr>
        <w:t xml:space="preserve">apply in </w:t>
      </w:r>
      <w:r w:rsidR="00FA27A2" w:rsidRPr="00A77FE3">
        <w:rPr>
          <w:rFonts w:ascii="Times New Roman" w:hAnsi="Times New Roman" w:cs="Times New Roman"/>
          <w:sz w:val="24"/>
          <w:szCs w:val="24"/>
        </w:rPr>
        <w:lastRenderedPageBreak/>
        <w:t xml:space="preserve">their roles to better understand the behaviour of their </w:t>
      </w:r>
      <w:proofErr w:type="gramStart"/>
      <w:r w:rsidR="00FA27A2" w:rsidRPr="00A77FE3">
        <w:rPr>
          <w:rFonts w:ascii="Times New Roman" w:hAnsi="Times New Roman" w:cs="Times New Roman"/>
          <w:sz w:val="24"/>
          <w:szCs w:val="24"/>
        </w:rPr>
        <w:t>patients</w:t>
      </w:r>
      <w:proofErr w:type="gramEnd"/>
      <w:r w:rsidR="00FA27A2" w:rsidRPr="00A77FE3">
        <w:rPr>
          <w:rFonts w:ascii="Times New Roman" w:hAnsi="Times New Roman" w:cs="Times New Roman"/>
          <w:sz w:val="24"/>
          <w:szCs w:val="24"/>
        </w:rPr>
        <w:t xml:space="preserve"> </w:t>
      </w:r>
      <w:r w:rsidR="00B24E51">
        <w:rPr>
          <w:rFonts w:ascii="Times New Roman" w:hAnsi="Times New Roman" w:cs="Times New Roman"/>
          <w:sz w:val="24"/>
          <w:szCs w:val="24"/>
        </w:rPr>
        <w:t>so</w:t>
      </w:r>
      <w:r w:rsidR="00FA27A2" w:rsidRPr="00A77FE3">
        <w:rPr>
          <w:rFonts w:ascii="Times New Roman" w:hAnsi="Times New Roman" w:cs="Times New Roman"/>
          <w:sz w:val="24"/>
          <w:szCs w:val="24"/>
        </w:rPr>
        <w:t xml:space="preserve"> they </w:t>
      </w:r>
      <w:r w:rsidR="00B24E51">
        <w:rPr>
          <w:rFonts w:ascii="Times New Roman" w:hAnsi="Times New Roman" w:cs="Times New Roman"/>
          <w:sz w:val="24"/>
          <w:szCs w:val="24"/>
        </w:rPr>
        <w:t>are able to</w:t>
      </w:r>
      <w:r w:rsidR="00FA27A2" w:rsidRPr="00A77FE3">
        <w:rPr>
          <w:rFonts w:ascii="Times New Roman" w:hAnsi="Times New Roman" w:cs="Times New Roman"/>
          <w:sz w:val="24"/>
          <w:szCs w:val="24"/>
        </w:rPr>
        <w:t xml:space="preserve"> maximise the effectiveness of their care</w:t>
      </w:r>
      <w:r w:rsidR="00B24E51">
        <w:rPr>
          <w:rFonts w:ascii="Times New Roman" w:hAnsi="Times New Roman" w:cs="Times New Roman"/>
          <w:sz w:val="24"/>
          <w:szCs w:val="24"/>
        </w:rPr>
        <w:t>, as well as help to redirect their behaviour in a more positive and beneficial way.</w:t>
      </w:r>
      <w:r w:rsidR="00BF2A4C">
        <w:rPr>
          <w:rFonts w:ascii="Times New Roman" w:hAnsi="Times New Roman" w:cs="Times New Roman"/>
          <w:sz w:val="24"/>
          <w:szCs w:val="24"/>
        </w:rPr>
        <w:t xml:space="preserve"> This essay has also discussed a wide range of therapeutic techniques heavily associated with the chosen theories and approaches, followed by realistic examples of how they may be used by a paediatrician in a medical setting. It is indisputable, given the cases provided in this essay, that both the humanistic approach and the behaviourist approach as well as their associated therapies are still useful tools in health and social care today, including the role of a paediatrician.</w:t>
      </w:r>
    </w:p>
    <w:p w14:paraId="2E8DDC63" w14:textId="0D3E785E" w:rsidR="001200DB" w:rsidRPr="00A77FE3" w:rsidRDefault="001200DB" w:rsidP="00A77FE3">
      <w:pPr>
        <w:pStyle w:val="Default"/>
        <w:spacing w:after="120" w:line="360" w:lineRule="auto"/>
        <w:rPr>
          <w:rFonts w:ascii="Times New Roman" w:hAnsi="Times New Roman" w:cs="Times New Roman"/>
          <w:b/>
          <w:iCs/>
          <w:color w:val="auto"/>
          <w:u w:val="single"/>
          <w:lang w:val="en-GB"/>
        </w:rPr>
      </w:pPr>
      <w:r w:rsidRPr="00A77FE3">
        <w:rPr>
          <w:rFonts w:ascii="Times New Roman" w:hAnsi="Times New Roman" w:cs="Times New Roman"/>
          <w:b/>
          <w:iCs/>
          <w:color w:val="auto"/>
          <w:u w:val="single"/>
          <w:lang w:val="en-GB"/>
        </w:rPr>
        <w:t>References</w:t>
      </w:r>
    </w:p>
    <w:p w14:paraId="4343F55B" w14:textId="77777777" w:rsidR="00016D52" w:rsidRPr="00A77FE3" w:rsidRDefault="00016D52"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NHS (2020) Paediatrics. https://www.healthcareers.nhs.uk/explore-roles/doctors/roles-doctors/paediatrics (Accessed 28 November 2020)</w:t>
      </w:r>
    </w:p>
    <w:p w14:paraId="4EF31E4D" w14:textId="77777777" w:rsidR="00016D52" w:rsidRPr="00A77FE3" w:rsidRDefault="00016D52"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Monster (2020) Paediatrician Job Description Sample. https://www.monster.co.uk/advertise-a-job/hr-resources/hr-strategies/job-descriptions/paediatrician-job-description/ (Accessed 29 November 2020)</w:t>
      </w:r>
    </w:p>
    <w:p w14:paraId="4E562205" w14:textId="77777777" w:rsidR="00016D52" w:rsidRPr="00A77FE3" w:rsidRDefault="00016D52"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SparkNotes (2020) Behaviourist Theories https://www.sparknotes.com/psychology/psych101/personality/section3/#:~:text=The%20school%20of%20behaviorism%20emerged,behaviorists%20study%20only%20observable%20behavior.&amp;text=Skinner%2C%20Bandura%2C%20and%20Walter%20Mischel%20all%20proposed%20important%20behaviorist%20theories. (Accessed 6 December 2020)</w:t>
      </w:r>
    </w:p>
    <w:p w14:paraId="2E0FF4C7" w14:textId="77777777" w:rsidR="00016D52" w:rsidRPr="00A77FE3" w:rsidRDefault="00016D52"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Psychology Hub (2020) Learning Approaches: The Behaviourist Approach https://psychologyhub.co.uk/learning-approaches-the-behaviourist-approach/ (Accessed 1 December 2020)</w:t>
      </w:r>
    </w:p>
    <w:p w14:paraId="2E685520" w14:textId="77777777" w:rsidR="00016D52" w:rsidRPr="00A77FE3" w:rsidRDefault="00016D52"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Physician's Weekly (2020) 50 Percent of Children Aged 2 to 5 Years Fear Doctor Visits. https://www.physiciansweekly.com/50-percent-of-children-aged-2-to-5-years-fear-doctor-visits/#:~:text=The%20report%20is%20based%20on,a%20while%20(24%20percent). (Accessed 1 December 2020)</w:t>
      </w:r>
    </w:p>
    <w:p w14:paraId="2CC35EC1" w14:textId="77777777" w:rsidR="00016D52" w:rsidRPr="00A77FE3" w:rsidRDefault="00016D52" w:rsidP="00A77FE3">
      <w:pPr>
        <w:pStyle w:val="ListParagraph"/>
        <w:numPr>
          <w:ilvl w:val="0"/>
          <w:numId w:val="11"/>
        </w:numPr>
        <w:spacing w:line="360" w:lineRule="auto"/>
        <w:rPr>
          <w:rFonts w:ascii="Times New Roman" w:hAnsi="Times New Roman" w:cs="Times New Roman"/>
          <w:sz w:val="24"/>
          <w:szCs w:val="24"/>
        </w:rPr>
      </w:pPr>
      <w:proofErr w:type="spellStart"/>
      <w:r w:rsidRPr="00A77FE3">
        <w:rPr>
          <w:rFonts w:ascii="Times New Roman" w:hAnsi="Times New Roman" w:cs="Times New Roman"/>
          <w:sz w:val="24"/>
          <w:szCs w:val="24"/>
        </w:rPr>
        <w:t>Raypole</w:t>
      </w:r>
      <w:proofErr w:type="spellEnd"/>
      <w:r w:rsidRPr="00A77FE3">
        <w:rPr>
          <w:rFonts w:ascii="Times New Roman" w:hAnsi="Times New Roman" w:cs="Times New Roman"/>
          <w:sz w:val="24"/>
          <w:szCs w:val="24"/>
        </w:rPr>
        <w:t xml:space="preserve">, Crystal (2020) How Systematic </w:t>
      </w:r>
      <w:proofErr w:type="spellStart"/>
      <w:r w:rsidRPr="00A77FE3">
        <w:rPr>
          <w:rFonts w:ascii="Times New Roman" w:hAnsi="Times New Roman" w:cs="Times New Roman"/>
          <w:sz w:val="24"/>
          <w:szCs w:val="24"/>
        </w:rPr>
        <w:t>Desensitation</w:t>
      </w:r>
      <w:proofErr w:type="spellEnd"/>
      <w:r w:rsidRPr="00A77FE3">
        <w:rPr>
          <w:rFonts w:ascii="Times New Roman" w:hAnsi="Times New Roman" w:cs="Times New Roman"/>
          <w:sz w:val="24"/>
          <w:szCs w:val="24"/>
        </w:rPr>
        <w:t xml:space="preserve"> Can Help You Overcome Fear. https://www.healthline.com/health/systematic-desensitization (Accessed 30 November 2020)</w:t>
      </w:r>
    </w:p>
    <w:p w14:paraId="159B5BB7" w14:textId="37285320" w:rsidR="001B07E5" w:rsidRPr="00A77FE3" w:rsidRDefault="001B07E5"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Johnson, Jon (2020) What to know about diaphragmatic breathing https://www.medicalnewstoday.com/articles/diaphragmatic-</w:t>
      </w:r>
      <w:r w:rsidRPr="00A77FE3">
        <w:rPr>
          <w:rFonts w:ascii="Times New Roman" w:hAnsi="Times New Roman" w:cs="Times New Roman"/>
          <w:sz w:val="24"/>
          <w:szCs w:val="24"/>
        </w:rPr>
        <w:lastRenderedPageBreak/>
        <w:t>breathing#:~:text=Diaphragmatic%20breathing%2C%20or%20%E2%80%9Cbelly%20breathing,the%20lungs%20fill%20more%20efficiently. (Accessed 7 December 2020)</w:t>
      </w:r>
    </w:p>
    <w:p w14:paraId="775F5A3A" w14:textId="22B84216" w:rsidR="00016D52" w:rsidRPr="00A77FE3" w:rsidRDefault="00016D52"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Cherry, Kendra (2020)</w:t>
      </w:r>
      <w:r w:rsidR="004E62E3" w:rsidRPr="00A77FE3">
        <w:rPr>
          <w:rFonts w:ascii="Times New Roman" w:hAnsi="Times New Roman" w:cs="Times New Roman"/>
          <w:sz w:val="24"/>
          <w:szCs w:val="24"/>
          <w:vertAlign w:val="superscript"/>
        </w:rPr>
        <w:t>1</w:t>
      </w:r>
      <w:r w:rsidRPr="00A77FE3">
        <w:rPr>
          <w:rFonts w:ascii="Times New Roman" w:hAnsi="Times New Roman" w:cs="Times New Roman"/>
          <w:sz w:val="24"/>
          <w:szCs w:val="24"/>
        </w:rPr>
        <w:t xml:space="preserve"> What Is Operant Conditioning and How Does It Work? https://www.verywellmind.com/operant-conditioning-a2-2794863#:~:text=Operant%20conditioning%2C%20sometimes%20referred%20to,or%20positive)%20for%20that%20behavior. (Accessed 6 December 2020) </w:t>
      </w:r>
    </w:p>
    <w:p w14:paraId="05C2D631" w14:textId="77777777" w:rsidR="00016D52" w:rsidRPr="00A77FE3" w:rsidRDefault="00016D52"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Candy Creek (2020) Doctors Office Lollipops - Is it still okay to offer lollipops? https://www.candycreek.com/blog/doctors-office-lollipops-for-children/ (Accessed 30 November 2020)</w:t>
      </w:r>
    </w:p>
    <w:p w14:paraId="7E7C9EBC" w14:textId="5545836F" w:rsidR="001200DB" w:rsidRDefault="001200DB"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Lumen (2020) Approaches to Psychotherapy https://courses.lumenlearning.com/boundless-psychology/chapter/approaches-to-psychotherapy/ (Accessed 1 December 2020)</w:t>
      </w:r>
    </w:p>
    <w:p w14:paraId="66D00CDE" w14:textId="15CA1A64" w:rsidR="00361CC1" w:rsidRPr="00A77FE3" w:rsidRDefault="00361CC1" w:rsidP="00A77FE3">
      <w:pPr>
        <w:pStyle w:val="ListParagraph"/>
        <w:numPr>
          <w:ilvl w:val="0"/>
          <w:numId w:val="11"/>
        </w:numPr>
        <w:spacing w:line="360" w:lineRule="auto"/>
        <w:rPr>
          <w:rFonts w:ascii="Times New Roman" w:hAnsi="Times New Roman" w:cs="Times New Roman"/>
          <w:sz w:val="24"/>
          <w:szCs w:val="24"/>
        </w:rPr>
      </w:pPr>
      <w:r w:rsidRPr="00361CC1">
        <w:rPr>
          <w:rFonts w:ascii="Times New Roman" w:hAnsi="Times New Roman" w:cs="Times New Roman"/>
          <w:sz w:val="24"/>
          <w:szCs w:val="24"/>
        </w:rPr>
        <w:t>Kendra, Cherry (2019) The 4 Major Personality Perspectives https://www.verywellmind.com/personality-perspectives-2795950 (Accessed 30 November 2020)</w:t>
      </w:r>
    </w:p>
    <w:p w14:paraId="45D66FE9" w14:textId="36F39B52" w:rsidR="001200DB" w:rsidRPr="00A77FE3" w:rsidRDefault="001200DB"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Cherry, Kendra (2020)</w:t>
      </w:r>
      <w:r w:rsidR="004E62E3" w:rsidRPr="00A77FE3">
        <w:rPr>
          <w:rFonts w:ascii="Times New Roman" w:hAnsi="Times New Roman" w:cs="Times New Roman"/>
          <w:sz w:val="24"/>
          <w:szCs w:val="24"/>
          <w:vertAlign w:val="superscript"/>
        </w:rPr>
        <w:t>2</w:t>
      </w:r>
      <w:r w:rsidRPr="00A77FE3">
        <w:rPr>
          <w:rFonts w:ascii="Times New Roman" w:hAnsi="Times New Roman" w:cs="Times New Roman"/>
          <w:sz w:val="24"/>
          <w:szCs w:val="24"/>
        </w:rPr>
        <w:t xml:space="preserve"> The 5 Levels of Maslow's Hierarchy of Needs https://www.verywellmind.com/what-is-maslows-hierarchy-of-needs-4136760 (Accessed 1 December 2020)</w:t>
      </w:r>
    </w:p>
    <w:p w14:paraId="07F8EC33" w14:textId="77777777" w:rsidR="001200DB" w:rsidRPr="00A77FE3" w:rsidRDefault="001200DB"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Jackson, James C et al., 2014. Improving patient care through the prism of psychology: Application of Maslow’s hierarchy to sedation, delirium, and early mobility in the intensive care unit. Journal of critical care, 29(3)</w:t>
      </w:r>
    </w:p>
    <w:p w14:paraId="6EE1036E" w14:textId="61F50F2D" w:rsidR="001200DB" w:rsidRPr="00A77FE3" w:rsidRDefault="001200DB"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Ackerman, Courtney E, MSc. (2020) 10 Person-Centred Therapy Techniques Inspired by Carl Rogers. https://positivepsychology.com/client-centered-therapy/ (Accessed 29 November 2020)</w:t>
      </w:r>
    </w:p>
    <w:p w14:paraId="16164A23" w14:textId="42C9DAEA" w:rsidR="001B07E5" w:rsidRPr="00A77FE3" w:rsidRDefault="001200DB"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 xml:space="preserve">Medscape (2011) Medscape </w:t>
      </w:r>
      <w:proofErr w:type="spellStart"/>
      <w:r w:rsidRPr="00A77FE3">
        <w:rPr>
          <w:rFonts w:ascii="Times New Roman" w:hAnsi="Times New Roman" w:cs="Times New Roman"/>
          <w:sz w:val="24"/>
          <w:szCs w:val="24"/>
        </w:rPr>
        <w:t>Pediatrics</w:t>
      </w:r>
      <w:proofErr w:type="spellEnd"/>
      <w:r w:rsidRPr="00A77FE3">
        <w:rPr>
          <w:rFonts w:ascii="Times New Roman" w:hAnsi="Times New Roman" w:cs="Times New Roman"/>
          <w:sz w:val="24"/>
          <w:szCs w:val="24"/>
        </w:rPr>
        <w:t xml:space="preserve"> Compensation Report https://www.google.com/search?safe=active&amp;sxsrf=ALeKk01xWb2yn6mJriI6skA0ItbhgrH-JQ:1607369728179&amp;q=How+many+patients+does+a+pediatricians+see+a+day&amp;sa=X&amp;ved=2ahUKEwiWoa7tzrztAhUHilwKHWrSAHUQ7xYoAHoECA0QMA&amp;biw=1366&amp;bih=625 (Accessed 7 December 2020)</w:t>
      </w:r>
    </w:p>
    <w:p w14:paraId="405EA4A1" w14:textId="7026E7D2" w:rsidR="001B07E5" w:rsidRPr="00A77FE3" w:rsidRDefault="001B07E5" w:rsidP="00A77FE3">
      <w:pPr>
        <w:pStyle w:val="ListParagraph"/>
        <w:numPr>
          <w:ilvl w:val="0"/>
          <w:numId w:val="11"/>
        </w:numPr>
        <w:spacing w:line="360" w:lineRule="auto"/>
        <w:rPr>
          <w:rFonts w:ascii="Times New Roman" w:hAnsi="Times New Roman" w:cs="Times New Roman"/>
          <w:sz w:val="24"/>
          <w:szCs w:val="24"/>
        </w:rPr>
      </w:pPr>
      <w:r w:rsidRPr="00A77FE3">
        <w:rPr>
          <w:rFonts w:ascii="Times New Roman" w:hAnsi="Times New Roman" w:cs="Times New Roman"/>
          <w:sz w:val="24"/>
          <w:szCs w:val="24"/>
        </w:rPr>
        <w:t>Online Etymology Dictionary (2020) Psychology https://www.etymonline.com/word/psychology (Accessed 7 December 2020)</w:t>
      </w:r>
    </w:p>
    <w:sectPr w:rsidR="001B07E5" w:rsidRPr="00A77FE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7C9683" w14:textId="77777777" w:rsidR="00BE6094" w:rsidRDefault="00BE6094" w:rsidP="00F03686">
      <w:pPr>
        <w:spacing w:after="0" w:line="240" w:lineRule="auto"/>
      </w:pPr>
      <w:r>
        <w:separator/>
      </w:r>
    </w:p>
  </w:endnote>
  <w:endnote w:type="continuationSeparator" w:id="0">
    <w:p w14:paraId="171D2738" w14:textId="77777777" w:rsidR="00BE6094" w:rsidRDefault="00BE6094" w:rsidP="00F03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27A145" w14:textId="77777777" w:rsidR="00BE6094" w:rsidRDefault="00BE6094" w:rsidP="00F03686">
      <w:pPr>
        <w:spacing w:after="0" w:line="240" w:lineRule="auto"/>
      </w:pPr>
      <w:r>
        <w:separator/>
      </w:r>
    </w:p>
  </w:footnote>
  <w:footnote w:type="continuationSeparator" w:id="0">
    <w:p w14:paraId="5E949E8B" w14:textId="77777777" w:rsidR="00BE6094" w:rsidRDefault="00BE6094" w:rsidP="00F036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1C2D1D" w14:textId="4B6CAB38" w:rsidR="00BE6094" w:rsidRPr="00F03686" w:rsidRDefault="00BE6094" w:rsidP="00F03686">
    <w:pPr>
      <w:pStyle w:val="Header"/>
      <w:jc w:val="right"/>
      <w:rPr>
        <w:rFonts w:ascii="Times New Roman" w:hAnsi="Times New Roman" w:cs="Times New Roman"/>
        <w:sz w:val="24"/>
        <w:szCs w:val="24"/>
      </w:rPr>
    </w:pPr>
    <w:r w:rsidRPr="00F03686">
      <w:rPr>
        <w:rFonts w:ascii="Times New Roman" w:hAnsi="Times New Roman" w:cs="Times New Roman"/>
        <w:sz w:val="24"/>
        <w:szCs w:val="24"/>
      </w:rPr>
      <w:t>Chloe J.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10134"/>
    <w:multiLevelType w:val="hybridMultilevel"/>
    <w:tmpl w:val="B9A0CC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BB1FF1"/>
    <w:multiLevelType w:val="multilevel"/>
    <w:tmpl w:val="1AC08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B22755"/>
    <w:multiLevelType w:val="hybridMultilevel"/>
    <w:tmpl w:val="3662B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9F701F"/>
    <w:multiLevelType w:val="hybridMultilevel"/>
    <w:tmpl w:val="3AE8257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6E0467C"/>
    <w:multiLevelType w:val="hybridMultilevel"/>
    <w:tmpl w:val="7E88BC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0E4C29"/>
    <w:multiLevelType w:val="hybridMultilevel"/>
    <w:tmpl w:val="FA5E92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2F0B60"/>
    <w:multiLevelType w:val="hybridMultilevel"/>
    <w:tmpl w:val="530C4BBE"/>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5233BA2"/>
    <w:multiLevelType w:val="hybridMultilevel"/>
    <w:tmpl w:val="530C4BBE"/>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34332C2"/>
    <w:multiLevelType w:val="hybridMultilevel"/>
    <w:tmpl w:val="0E96FD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CF071F"/>
    <w:multiLevelType w:val="multilevel"/>
    <w:tmpl w:val="D506F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9F1652"/>
    <w:multiLevelType w:val="hybridMultilevel"/>
    <w:tmpl w:val="EAD6D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0"/>
  </w:num>
  <w:num w:numId="4">
    <w:abstractNumId w:val="10"/>
  </w:num>
  <w:num w:numId="5">
    <w:abstractNumId w:val="8"/>
  </w:num>
  <w:num w:numId="6">
    <w:abstractNumId w:val="3"/>
  </w:num>
  <w:num w:numId="7">
    <w:abstractNumId w:val="1"/>
  </w:num>
  <w:num w:numId="8">
    <w:abstractNumId w:val="5"/>
  </w:num>
  <w:num w:numId="9">
    <w:abstractNumId w:val="4"/>
  </w:num>
  <w:num w:numId="10">
    <w:abstractNumId w:val="2"/>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6B4"/>
    <w:rsid w:val="00014716"/>
    <w:rsid w:val="00016D52"/>
    <w:rsid w:val="00021496"/>
    <w:rsid w:val="000222E6"/>
    <w:rsid w:val="00071A1C"/>
    <w:rsid w:val="000834A7"/>
    <w:rsid w:val="000D4CEB"/>
    <w:rsid w:val="001200DB"/>
    <w:rsid w:val="001B07E5"/>
    <w:rsid w:val="001F20D3"/>
    <w:rsid w:val="00287F3D"/>
    <w:rsid w:val="002C1E9A"/>
    <w:rsid w:val="002F7FFD"/>
    <w:rsid w:val="00306B28"/>
    <w:rsid w:val="00335C34"/>
    <w:rsid w:val="00356C5C"/>
    <w:rsid w:val="00361CC1"/>
    <w:rsid w:val="003D188C"/>
    <w:rsid w:val="00400F87"/>
    <w:rsid w:val="00481DDD"/>
    <w:rsid w:val="0049117A"/>
    <w:rsid w:val="004E62E3"/>
    <w:rsid w:val="004F5D74"/>
    <w:rsid w:val="00536D8D"/>
    <w:rsid w:val="005503C5"/>
    <w:rsid w:val="005C7FD9"/>
    <w:rsid w:val="006B4E11"/>
    <w:rsid w:val="006C52BC"/>
    <w:rsid w:val="007B660B"/>
    <w:rsid w:val="007E7209"/>
    <w:rsid w:val="00830EC8"/>
    <w:rsid w:val="00851AE6"/>
    <w:rsid w:val="00890ABB"/>
    <w:rsid w:val="008B7834"/>
    <w:rsid w:val="00920E6F"/>
    <w:rsid w:val="00962666"/>
    <w:rsid w:val="009A2E8D"/>
    <w:rsid w:val="009D690B"/>
    <w:rsid w:val="00A34A33"/>
    <w:rsid w:val="00A3627B"/>
    <w:rsid w:val="00A536E2"/>
    <w:rsid w:val="00A64B4C"/>
    <w:rsid w:val="00A77FE3"/>
    <w:rsid w:val="00A815E3"/>
    <w:rsid w:val="00AB086F"/>
    <w:rsid w:val="00B24E51"/>
    <w:rsid w:val="00B92CC6"/>
    <w:rsid w:val="00BA5DA0"/>
    <w:rsid w:val="00BA7728"/>
    <w:rsid w:val="00BB4E02"/>
    <w:rsid w:val="00BE6094"/>
    <w:rsid w:val="00BF2A4C"/>
    <w:rsid w:val="00C4151B"/>
    <w:rsid w:val="00C5494B"/>
    <w:rsid w:val="00C66AA7"/>
    <w:rsid w:val="00C77B74"/>
    <w:rsid w:val="00CA7540"/>
    <w:rsid w:val="00D3326F"/>
    <w:rsid w:val="00D35CE7"/>
    <w:rsid w:val="00D9021B"/>
    <w:rsid w:val="00DA018E"/>
    <w:rsid w:val="00DC66AE"/>
    <w:rsid w:val="00DE0F9B"/>
    <w:rsid w:val="00E037D8"/>
    <w:rsid w:val="00E13C12"/>
    <w:rsid w:val="00E41F83"/>
    <w:rsid w:val="00E420A2"/>
    <w:rsid w:val="00E506B4"/>
    <w:rsid w:val="00EA0F7E"/>
    <w:rsid w:val="00EC26D8"/>
    <w:rsid w:val="00ED29A8"/>
    <w:rsid w:val="00F03686"/>
    <w:rsid w:val="00F625AC"/>
    <w:rsid w:val="00F80188"/>
    <w:rsid w:val="00FA2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B36F0"/>
  <w15:chartTrackingRefBased/>
  <w15:docId w15:val="{F416C9AB-5A06-4C52-B1A0-6E9E43F22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96266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506B4"/>
    <w:pPr>
      <w:autoSpaceDE w:val="0"/>
      <w:autoSpaceDN w:val="0"/>
      <w:adjustRightInd w:val="0"/>
      <w:spacing w:after="0" w:line="240" w:lineRule="auto"/>
    </w:pPr>
    <w:rPr>
      <w:rFonts w:ascii="Arial" w:eastAsia="Times New Roman" w:hAnsi="Arial" w:cs="Arial"/>
      <w:color w:val="000000"/>
      <w:sz w:val="24"/>
      <w:szCs w:val="24"/>
      <w:lang w:val="en-US"/>
    </w:rPr>
  </w:style>
  <w:style w:type="paragraph" w:styleId="ListParagraph">
    <w:name w:val="List Paragraph"/>
    <w:basedOn w:val="Normal"/>
    <w:uiPriority w:val="34"/>
    <w:qFormat/>
    <w:rsid w:val="00A64B4C"/>
    <w:pPr>
      <w:ind w:left="720"/>
      <w:contextualSpacing/>
    </w:pPr>
  </w:style>
  <w:style w:type="character" w:styleId="Hyperlink">
    <w:name w:val="Hyperlink"/>
    <w:basedOn w:val="DefaultParagraphFont"/>
    <w:uiPriority w:val="99"/>
    <w:semiHidden/>
    <w:unhideWhenUsed/>
    <w:rsid w:val="009D690B"/>
    <w:rPr>
      <w:color w:val="0000FF"/>
      <w:u w:val="single"/>
    </w:rPr>
  </w:style>
  <w:style w:type="character" w:styleId="Emphasis">
    <w:name w:val="Emphasis"/>
    <w:basedOn w:val="DefaultParagraphFont"/>
    <w:uiPriority w:val="20"/>
    <w:qFormat/>
    <w:rsid w:val="003D188C"/>
    <w:rPr>
      <w:i/>
      <w:iCs/>
    </w:rPr>
  </w:style>
  <w:style w:type="character" w:styleId="Strong">
    <w:name w:val="Strong"/>
    <w:basedOn w:val="DefaultParagraphFont"/>
    <w:uiPriority w:val="22"/>
    <w:qFormat/>
    <w:rsid w:val="003D188C"/>
    <w:rPr>
      <w:b/>
      <w:bCs/>
    </w:rPr>
  </w:style>
  <w:style w:type="character" w:customStyle="1" w:styleId="Heading3Char">
    <w:name w:val="Heading 3 Char"/>
    <w:basedOn w:val="DefaultParagraphFont"/>
    <w:link w:val="Heading3"/>
    <w:uiPriority w:val="9"/>
    <w:rsid w:val="0096266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9626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036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686"/>
  </w:style>
  <w:style w:type="paragraph" w:styleId="Footer">
    <w:name w:val="footer"/>
    <w:basedOn w:val="Normal"/>
    <w:link w:val="FooterChar"/>
    <w:uiPriority w:val="99"/>
    <w:unhideWhenUsed/>
    <w:rsid w:val="00F036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6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7440539">
      <w:bodyDiv w:val="1"/>
      <w:marLeft w:val="0"/>
      <w:marRight w:val="0"/>
      <w:marTop w:val="0"/>
      <w:marBottom w:val="0"/>
      <w:divBdr>
        <w:top w:val="none" w:sz="0" w:space="0" w:color="auto"/>
        <w:left w:val="none" w:sz="0" w:space="0" w:color="auto"/>
        <w:bottom w:val="none" w:sz="0" w:space="0" w:color="auto"/>
        <w:right w:val="none" w:sz="0" w:space="0" w:color="auto"/>
      </w:divBdr>
    </w:div>
    <w:div w:id="1569723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2834</TotalTime>
  <Pages>5</Pages>
  <Words>1875</Words>
  <Characters>10691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dc:creator>
  <cp:keywords/>
  <dc:description/>
  <cp:lastModifiedBy>Chloe Williams</cp:lastModifiedBy>
  <cp:revision>46</cp:revision>
  <dcterms:created xsi:type="dcterms:W3CDTF">2020-12-01T19:11:00Z</dcterms:created>
  <dcterms:modified xsi:type="dcterms:W3CDTF">2020-12-10T22:17:00Z</dcterms:modified>
</cp:coreProperties>
</file>