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rFonts w:ascii="Tahoma" w:hAnsi="Tahoma" w:cs="Tahoma"/>
          <w:color w:val="000000"/>
          <w:sz w:val="40"/>
          <w:szCs w:val="40"/>
        </w:rPr>
        <w:id w:val="102854481"/>
        <w:docPartObj>
          <w:docPartGallery w:val="Cover Pages"/>
          <w:docPartUnique/>
        </w:docPartObj>
      </w:sdtPr>
      <w:sdtEndPr>
        <w:rPr>
          <w:rFonts w:ascii="Arial" w:hAnsi="Arial" w:cstheme="minorBidi"/>
          <w:color w:val="auto"/>
          <w:sz w:val="28"/>
          <w:szCs w:val="22"/>
        </w:rPr>
      </w:sdtEndPr>
      <w:sdtContent>
        <w:p w14:paraId="13A64A92" w14:textId="37F96657" w:rsidR="00A930CB" w:rsidRDefault="00A930CB" w:rsidP="003A310D">
          <w:pPr>
            <w:spacing w:after="165" w:line="360" w:lineRule="auto"/>
            <w:jc w:val="center"/>
            <w:rPr>
              <w:rFonts w:ascii="Tahoma" w:hAnsi="Tahoma" w:cs="Tahoma"/>
              <w:color w:val="000000"/>
              <w:sz w:val="40"/>
              <w:szCs w:val="40"/>
            </w:rPr>
          </w:pPr>
          <w:r>
            <w:rPr>
              <w:b/>
              <w:noProof/>
              <w:lang w:eastAsia="en-GB"/>
            </w:rPr>
            <w:drawing>
              <wp:inline distT="0" distB="0" distL="0" distR="0" wp14:anchorId="232E464C" wp14:editId="148E6FEF">
                <wp:extent cx="3305175" cy="781050"/>
                <wp:effectExtent l="0" t="0" r="9525" b="0"/>
                <wp:docPr id="1" name="Picture 1" descr="Description: :::::::Desktop:In progress desktop:TRINITY SAINT DAVID:logo:TSD_logo2010.jpg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 descr="Description: :::::::Desktop:In progress desktop:TRINITY SAINT DAVID:logo:TSD_logo2010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1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3305175" cy="78105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inline>
            </w:drawing>
          </w:r>
        </w:p>
        <w:p w14:paraId="1E743C04" w14:textId="1B55538E" w:rsidR="005860BE" w:rsidRPr="005860BE" w:rsidRDefault="000F301F" w:rsidP="005860BE">
          <w:pPr>
            <w:spacing w:after="165" w:line="360" w:lineRule="auto"/>
            <w:jc w:val="center"/>
            <w:rPr>
              <w:rFonts w:ascii="Tahoma" w:hAnsi="Tahoma" w:cs="Tahoma"/>
              <w:sz w:val="36"/>
              <w:szCs w:val="36"/>
            </w:rPr>
          </w:pPr>
          <w:hyperlink r:id="rId12" w:tooltip="Home " w:history="1">
            <w:r w:rsidR="005860BE" w:rsidRPr="005860BE">
              <w:rPr>
                <w:rStyle w:val="Hyperlink"/>
                <w:rFonts w:ascii="Tahoma" w:hAnsi="Tahoma" w:cs="Tahoma"/>
                <w:color w:val="auto"/>
                <w:sz w:val="36"/>
                <w:szCs w:val="36"/>
                <w:u w:val="none"/>
                <w:shd w:val="clear" w:color="auto" w:fill="FFFFFF"/>
              </w:rPr>
              <w:t>MBA Human Resource Management</w:t>
            </w:r>
          </w:hyperlink>
        </w:p>
        <w:p w14:paraId="6D878F9D" w14:textId="6F1547E6" w:rsidR="00A930CB" w:rsidRPr="005860BE" w:rsidRDefault="003A310D" w:rsidP="005860BE">
          <w:pPr>
            <w:spacing w:after="165" w:line="360" w:lineRule="auto"/>
            <w:jc w:val="center"/>
            <w:rPr>
              <w:rFonts w:ascii="Tahoma" w:hAnsi="Tahoma" w:cs="Tahoma"/>
              <w:color w:val="333333"/>
              <w:sz w:val="36"/>
              <w:szCs w:val="36"/>
            </w:rPr>
          </w:pPr>
          <w:r w:rsidRPr="003A310D">
            <w:rPr>
              <w:rFonts w:ascii="Tahoma" w:hAnsi="Tahoma" w:cs="Tahoma"/>
              <w:color w:val="000000"/>
              <w:sz w:val="36"/>
              <w:szCs w:val="36"/>
            </w:rPr>
            <w:t xml:space="preserve">Module Assignment Submission </w:t>
          </w:r>
        </w:p>
        <w:tbl>
          <w:tblPr>
            <w:tblW w:w="9493" w:type="dxa"/>
            <w:tbl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  <w:insideH w:val="single" w:sz="4" w:space="0" w:color="auto"/>
              <w:insideV w:val="single" w:sz="4" w:space="0" w:color="auto"/>
            </w:tblBorders>
            <w:tblLook w:val="01E0" w:firstRow="1" w:lastRow="1" w:firstColumn="1" w:lastColumn="1" w:noHBand="0" w:noVBand="0"/>
          </w:tblPr>
          <w:tblGrid>
            <w:gridCol w:w="3438"/>
            <w:gridCol w:w="6055"/>
          </w:tblGrid>
          <w:tr w:rsidR="00A930CB" w:rsidRPr="00A930CB" w14:paraId="7E157FF9" w14:textId="77777777" w:rsidTr="0030173B">
            <w:tc>
              <w:tcPr>
                <w:tcW w:w="3438" w:type="dxa"/>
                <w:shd w:val="clear" w:color="auto" w:fill="D9D9D9"/>
              </w:tcPr>
              <w:p w14:paraId="049D6C4E" w14:textId="77777777" w:rsidR="00A930CB" w:rsidRPr="00A930CB" w:rsidRDefault="00A930CB" w:rsidP="00A930CB">
                <w:pPr>
                  <w:spacing w:before="120" w:after="120" w:line="360" w:lineRule="auto"/>
                  <w:rPr>
                    <w:rFonts w:ascii="Tahoma" w:hAnsi="Tahoma" w:cs="Tahoma"/>
                    <w:sz w:val="32"/>
                    <w:szCs w:val="32"/>
                  </w:rPr>
                </w:pPr>
                <w:r w:rsidRPr="00A930CB">
                  <w:rPr>
                    <w:rFonts w:ascii="Tahoma" w:hAnsi="Tahoma" w:cs="Tahoma"/>
                    <w:sz w:val="32"/>
                    <w:szCs w:val="32"/>
                  </w:rPr>
                  <w:t>Student Name:</w:t>
                </w:r>
              </w:p>
            </w:tc>
            <w:tc>
              <w:tcPr>
                <w:tcW w:w="6055" w:type="dxa"/>
              </w:tcPr>
              <w:p w14:paraId="26509FF7" w14:textId="3F522AAC" w:rsidR="00A930CB" w:rsidRPr="00A930CB" w:rsidRDefault="0004503C" w:rsidP="00A930CB">
                <w:pPr>
                  <w:spacing w:before="120" w:after="120" w:line="360" w:lineRule="auto"/>
                  <w:rPr>
                    <w:rFonts w:ascii="Tahoma" w:hAnsi="Tahoma" w:cs="Tahoma"/>
                    <w:sz w:val="32"/>
                    <w:szCs w:val="32"/>
                  </w:rPr>
                </w:pPr>
                <w:r>
                  <w:rPr>
                    <w:rFonts w:ascii="Tahoma" w:hAnsi="Tahoma" w:cs="Tahoma"/>
                    <w:sz w:val="32"/>
                    <w:szCs w:val="32"/>
                  </w:rPr>
                  <w:t>Carol Vaughan-Roberts</w:t>
                </w:r>
              </w:p>
            </w:tc>
          </w:tr>
          <w:tr w:rsidR="00A930CB" w:rsidRPr="00A930CB" w14:paraId="47B8061E" w14:textId="77777777" w:rsidTr="0030173B">
            <w:tc>
              <w:tcPr>
                <w:tcW w:w="3438" w:type="dxa"/>
                <w:shd w:val="clear" w:color="auto" w:fill="D9D9D9"/>
              </w:tcPr>
              <w:p w14:paraId="19DB6AF8" w14:textId="77777777" w:rsidR="00A930CB" w:rsidRPr="00A930CB" w:rsidRDefault="00A930CB" w:rsidP="00A930CB">
                <w:pPr>
                  <w:spacing w:before="120" w:after="120" w:line="360" w:lineRule="auto"/>
                  <w:rPr>
                    <w:rFonts w:ascii="Tahoma" w:hAnsi="Tahoma" w:cs="Tahoma"/>
                    <w:sz w:val="32"/>
                    <w:szCs w:val="32"/>
                  </w:rPr>
                </w:pPr>
                <w:r w:rsidRPr="00A930CB">
                  <w:rPr>
                    <w:rFonts w:ascii="Tahoma" w:hAnsi="Tahoma" w:cs="Tahoma"/>
                    <w:sz w:val="32"/>
                    <w:szCs w:val="32"/>
                  </w:rPr>
                  <w:t>Student Number:</w:t>
                </w:r>
              </w:p>
            </w:tc>
            <w:tc>
              <w:tcPr>
                <w:tcW w:w="6055" w:type="dxa"/>
              </w:tcPr>
              <w:p w14:paraId="11A37B25" w14:textId="348FD93E" w:rsidR="00A930CB" w:rsidRPr="00A930CB" w:rsidRDefault="0004503C" w:rsidP="00A930CB">
                <w:pPr>
                  <w:spacing w:before="120" w:after="120" w:line="360" w:lineRule="auto"/>
                  <w:rPr>
                    <w:rFonts w:ascii="Tahoma" w:hAnsi="Tahoma" w:cs="Tahoma"/>
                    <w:sz w:val="32"/>
                    <w:szCs w:val="32"/>
                  </w:rPr>
                </w:pPr>
                <w:r>
                  <w:rPr>
                    <w:rFonts w:ascii="Tahoma" w:hAnsi="Tahoma" w:cs="Tahoma"/>
                    <w:sz w:val="32"/>
                    <w:szCs w:val="32"/>
                  </w:rPr>
                  <w:t>1604568</w:t>
                </w:r>
              </w:p>
            </w:tc>
          </w:tr>
          <w:tr w:rsidR="00A930CB" w:rsidRPr="00A930CB" w14:paraId="349EAAAF" w14:textId="77777777" w:rsidTr="0030173B">
            <w:tc>
              <w:tcPr>
                <w:tcW w:w="3438" w:type="dxa"/>
                <w:shd w:val="clear" w:color="auto" w:fill="D9D9D9"/>
              </w:tcPr>
              <w:p w14:paraId="79CF9844" w14:textId="77777777" w:rsidR="00A930CB" w:rsidRPr="00A930CB" w:rsidRDefault="00A930CB" w:rsidP="00A930CB">
                <w:pPr>
                  <w:spacing w:before="120" w:after="120" w:line="360" w:lineRule="auto"/>
                  <w:rPr>
                    <w:rFonts w:ascii="Tahoma" w:hAnsi="Tahoma" w:cs="Tahoma"/>
                    <w:sz w:val="32"/>
                    <w:szCs w:val="32"/>
                  </w:rPr>
                </w:pPr>
                <w:r w:rsidRPr="00A930CB">
                  <w:rPr>
                    <w:rFonts w:ascii="Tahoma" w:hAnsi="Tahoma" w:cs="Tahoma"/>
                    <w:sz w:val="32"/>
                    <w:szCs w:val="32"/>
                  </w:rPr>
                  <w:t>Module No:</w:t>
                </w:r>
              </w:p>
            </w:tc>
            <w:tc>
              <w:tcPr>
                <w:tcW w:w="6055" w:type="dxa"/>
              </w:tcPr>
              <w:p w14:paraId="2C117412" w14:textId="0C73C60C" w:rsidR="00A930CB" w:rsidRPr="005860BE" w:rsidRDefault="005860BE" w:rsidP="00A930CB">
                <w:pPr>
                  <w:spacing w:before="120" w:after="120" w:line="360" w:lineRule="auto"/>
                  <w:rPr>
                    <w:rFonts w:ascii="Tahoma" w:hAnsi="Tahoma" w:cs="Tahoma"/>
                    <w:color w:val="FF0000"/>
                    <w:sz w:val="32"/>
                    <w:szCs w:val="32"/>
                  </w:rPr>
                </w:pPr>
                <w:r w:rsidRPr="005860BE">
                  <w:rPr>
                    <w:rFonts w:ascii="Tahoma" w:hAnsi="Tahoma" w:cs="Tahoma"/>
                    <w:sz w:val="32"/>
                    <w:szCs w:val="32"/>
                  </w:rPr>
                  <w:t xml:space="preserve">HRM </w:t>
                </w:r>
                <w:r w:rsidR="00A259F6">
                  <w:rPr>
                    <w:rFonts w:ascii="Tahoma" w:hAnsi="Tahoma" w:cs="Tahoma"/>
                    <w:sz w:val="32"/>
                    <w:szCs w:val="32"/>
                  </w:rPr>
                  <w:t>-</w:t>
                </w:r>
                <w:r w:rsidRPr="005860BE">
                  <w:rPr>
                    <w:rFonts w:ascii="Tahoma" w:hAnsi="Tahoma" w:cs="Tahoma"/>
                    <w:sz w:val="32"/>
                    <w:szCs w:val="32"/>
                  </w:rPr>
                  <w:t xml:space="preserve"> </w:t>
                </w:r>
                <w:r w:rsidR="00A259F6">
                  <w:rPr>
                    <w:rFonts w:ascii="Tahoma" w:hAnsi="Tahoma" w:cs="Tahoma"/>
                    <w:sz w:val="32"/>
                    <w:szCs w:val="32"/>
                  </w:rPr>
                  <w:t>Report -</w:t>
                </w:r>
                <w:r>
                  <w:rPr>
                    <w:rFonts w:ascii="Tahoma" w:hAnsi="Tahoma" w:cs="Tahoma"/>
                    <w:sz w:val="32"/>
                    <w:szCs w:val="32"/>
                  </w:rPr>
                  <w:t xml:space="preserve"> </w:t>
                </w:r>
                <w:r w:rsidRPr="005860BE">
                  <w:rPr>
                    <w:rFonts w:ascii="Tahoma" w:hAnsi="Tahoma" w:cs="Tahoma"/>
                    <w:sz w:val="32"/>
                    <w:szCs w:val="32"/>
                  </w:rPr>
                  <w:t>LCMB7000</w:t>
                </w:r>
              </w:p>
            </w:tc>
          </w:tr>
          <w:tr w:rsidR="00A930CB" w:rsidRPr="00A930CB" w14:paraId="485DA616" w14:textId="77777777" w:rsidTr="0030173B">
            <w:trPr>
              <w:trHeight w:val="413"/>
            </w:trPr>
            <w:tc>
              <w:tcPr>
                <w:tcW w:w="3438" w:type="dxa"/>
                <w:shd w:val="clear" w:color="auto" w:fill="D9D9D9"/>
              </w:tcPr>
              <w:p w14:paraId="4606D4BD" w14:textId="1A0F60DE" w:rsidR="00A930CB" w:rsidRPr="00A930CB" w:rsidRDefault="003A310D" w:rsidP="00A930CB">
                <w:pPr>
                  <w:spacing w:before="120" w:after="120" w:line="360" w:lineRule="auto"/>
                  <w:rPr>
                    <w:rFonts w:ascii="Tahoma" w:hAnsi="Tahoma" w:cs="Tahoma"/>
                    <w:sz w:val="32"/>
                    <w:szCs w:val="32"/>
                  </w:rPr>
                </w:pPr>
                <w:r>
                  <w:rPr>
                    <w:rFonts w:ascii="Tahoma" w:hAnsi="Tahoma" w:cs="Tahoma"/>
                    <w:sz w:val="32"/>
                    <w:szCs w:val="32"/>
                  </w:rPr>
                  <w:t>Lecturer Name:</w:t>
                </w:r>
              </w:p>
            </w:tc>
            <w:tc>
              <w:tcPr>
                <w:tcW w:w="6055" w:type="dxa"/>
              </w:tcPr>
              <w:p w14:paraId="0F1C3659" w14:textId="7DBBF43C" w:rsidR="003A310D" w:rsidRPr="0075273F" w:rsidRDefault="005860BE" w:rsidP="00A930CB">
                <w:pPr>
                  <w:spacing w:before="120" w:after="120" w:line="360" w:lineRule="auto"/>
                  <w:rPr>
                    <w:rFonts w:ascii="Tahoma" w:hAnsi="Tahoma" w:cs="Tahoma"/>
                    <w:color w:val="FF0000"/>
                    <w:sz w:val="32"/>
                    <w:szCs w:val="32"/>
                  </w:rPr>
                </w:pPr>
                <w:r w:rsidRPr="005860BE">
                  <w:rPr>
                    <w:rFonts w:ascii="Tahoma" w:hAnsi="Tahoma" w:cs="Tahoma"/>
                    <w:sz w:val="32"/>
                    <w:szCs w:val="32"/>
                  </w:rPr>
                  <w:t>Mary March</w:t>
                </w:r>
              </w:p>
            </w:tc>
          </w:tr>
          <w:tr w:rsidR="003A310D" w:rsidRPr="00A930CB" w14:paraId="65A08038" w14:textId="77777777" w:rsidTr="0030173B">
            <w:trPr>
              <w:trHeight w:val="413"/>
            </w:trPr>
            <w:tc>
              <w:tcPr>
                <w:tcW w:w="3438" w:type="dxa"/>
                <w:shd w:val="clear" w:color="auto" w:fill="D9D9D9"/>
              </w:tcPr>
              <w:p w14:paraId="66AA12DC" w14:textId="1FF80C8A" w:rsidR="003A310D" w:rsidRPr="00A930CB" w:rsidRDefault="003A310D" w:rsidP="00A930CB">
                <w:pPr>
                  <w:spacing w:before="120" w:after="120" w:line="360" w:lineRule="auto"/>
                  <w:rPr>
                    <w:rFonts w:ascii="Tahoma" w:hAnsi="Tahoma" w:cs="Tahoma"/>
                    <w:sz w:val="32"/>
                    <w:szCs w:val="32"/>
                  </w:rPr>
                </w:pPr>
                <w:r w:rsidRPr="00A930CB">
                  <w:rPr>
                    <w:rFonts w:ascii="Tahoma" w:hAnsi="Tahoma" w:cs="Tahoma"/>
                    <w:sz w:val="32"/>
                    <w:szCs w:val="32"/>
                  </w:rPr>
                  <w:t>Module Title:</w:t>
                </w:r>
              </w:p>
            </w:tc>
            <w:tc>
              <w:tcPr>
                <w:tcW w:w="6055" w:type="dxa"/>
              </w:tcPr>
              <w:p w14:paraId="25A27CF5" w14:textId="14ACF4E6" w:rsidR="005860BE" w:rsidRPr="005860BE" w:rsidRDefault="005860BE" w:rsidP="00A930CB">
                <w:pPr>
                  <w:spacing w:before="120" w:after="120" w:line="360" w:lineRule="auto"/>
                  <w:rPr>
                    <w:rFonts w:ascii="Tahoma" w:hAnsi="Tahoma" w:cs="Tahoma"/>
                    <w:sz w:val="32"/>
                    <w:szCs w:val="32"/>
                  </w:rPr>
                </w:pPr>
                <w:r w:rsidRPr="005860BE">
                  <w:rPr>
                    <w:rFonts w:ascii="Tahoma" w:hAnsi="Tahoma" w:cs="Tahoma"/>
                    <w:sz w:val="32"/>
                    <w:szCs w:val="32"/>
                  </w:rPr>
                  <w:t>Human Resource Management</w:t>
                </w:r>
              </w:p>
            </w:tc>
          </w:tr>
          <w:tr w:rsidR="005860BE" w:rsidRPr="00A930CB" w14:paraId="461C057F" w14:textId="77777777" w:rsidTr="0030173B">
            <w:trPr>
              <w:trHeight w:val="413"/>
            </w:trPr>
            <w:tc>
              <w:tcPr>
                <w:tcW w:w="3438" w:type="dxa"/>
                <w:shd w:val="clear" w:color="auto" w:fill="D9D9D9"/>
              </w:tcPr>
              <w:p w14:paraId="3DF52178" w14:textId="25E20F98" w:rsidR="005860BE" w:rsidRPr="00A930CB" w:rsidRDefault="005860BE" w:rsidP="00A930CB">
                <w:pPr>
                  <w:spacing w:before="120" w:after="120" w:line="360" w:lineRule="auto"/>
                  <w:rPr>
                    <w:rFonts w:ascii="Tahoma" w:hAnsi="Tahoma" w:cs="Tahoma"/>
                    <w:sz w:val="32"/>
                    <w:szCs w:val="32"/>
                  </w:rPr>
                </w:pPr>
                <w:r>
                  <w:rPr>
                    <w:rFonts w:ascii="Tahoma" w:hAnsi="Tahoma" w:cs="Tahoma"/>
                    <w:sz w:val="32"/>
                    <w:szCs w:val="32"/>
                  </w:rPr>
                  <w:t>Number of words:</w:t>
                </w:r>
              </w:p>
            </w:tc>
            <w:tc>
              <w:tcPr>
                <w:tcW w:w="6055" w:type="dxa"/>
              </w:tcPr>
              <w:p w14:paraId="0011CE17" w14:textId="5FF3F06A" w:rsidR="005860BE" w:rsidRPr="005860BE" w:rsidRDefault="00263BE2" w:rsidP="00A930CB">
                <w:pPr>
                  <w:spacing w:before="120" w:after="120" w:line="360" w:lineRule="auto"/>
                  <w:rPr>
                    <w:rFonts w:ascii="Tahoma" w:hAnsi="Tahoma" w:cs="Tahoma"/>
                    <w:sz w:val="32"/>
                    <w:szCs w:val="32"/>
                  </w:rPr>
                </w:pPr>
                <w:r>
                  <w:rPr>
                    <w:rFonts w:ascii="Tahoma" w:hAnsi="Tahoma" w:cs="Tahoma"/>
                    <w:sz w:val="32"/>
                    <w:szCs w:val="32"/>
                  </w:rPr>
                  <w:t>549</w:t>
                </w:r>
              </w:p>
            </w:tc>
          </w:tr>
        </w:tbl>
        <w:p w14:paraId="285E1223" w14:textId="77777777" w:rsidR="00642758" w:rsidRDefault="00642758" w:rsidP="0075273F">
          <w:pPr>
            <w:pStyle w:val="Heading2"/>
          </w:pPr>
        </w:p>
        <w:p w14:paraId="225E9DEB" w14:textId="44CDDB2C" w:rsidR="00A930CB" w:rsidRPr="00A930CB" w:rsidRDefault="00A930CB" w:rsidP="00151D05">
          <w:r w:rsidRPr="00A930CB">
            <w:t>Statement of Confirmation of Authenticity</w:t>
          </w:r>
        </w:p>
        <w:p w14:paraId="22DD05FB" w14:textId="679FF544" w:rsidR="00A930CB" w:rsidRPr="00A930CB" w:rsidRDefault="00A930CB" w:rsidP="0075273F">
          <w:pPr>
            <w:spacing w:before="120" w:after="120" w:line="360" w:lineRule="auto"/>
            <w:jc w:val="both"/>
            <w:rPr>
              <w:rFonts w:ascii="Tahoma" w:hAnsi="Tahoma" w:cs="Tahoma"/>
              <w:color w:val="000000"/>
              <w:sz w:val="24"/>
              <w:szCs w:val="24"/>
            </w:rPr>
          </w:pPr>
          <w:r w:rsidRPr="00A930CB">
            <w:rPr>
              <w:rFonts w:ascii="Tahoma" w:hAnsi="Tahoma" w:cs="Tahoma"/>
              <w:color w:val="000000"/>
              <w:sz w:val="24"/>
              <w:szCs w:val="24"/>
            </w:rPr>
            <w:t xml:space="preserve">By the act of making this submission, </w:t>
          </w:r>
          <w:r w:rsidR="005860BE">
            <w:rPr>
              <w:rFonts w:ascii="Tahoma" w:hAnsi="Tahoma" w:cs="Tahoma"/>
              <w:color w:val="000000"/>
              <w:sz w:val="24"/>
              <w:szCs w:val="24"/>
            </w:rPr>
            <w:t xml:space="preserve">I 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 xml:space="preserve">declare that this is </w:t>
          </w:r>
          <w:r w:rsidR="005860BE">
            <w:rPr>
              <w:rFonts w:ascii="Tahoma" w:hAnsi="Tahoma" w:cs="Tahoma"/>
              <w:color w:val="000000"/>
              <w:sz w:val="24"/>
              <w:szCs w:val="24"/>
            </w:rPr>
            <w:t>my own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 xml:space="preserve"> w</w:t>
          </w:r>
          <w:r w:rsidR="005860BE">
            <w:rPr>
              <w:rFonts w:ascii="Tahoma" w:hAnsi="Tahoma" w:cs="Tahoma"/>
              <w:color w:val="000000"/>
              <w:sz w:val="24"/>
              <w:szCs w:val="24"/>
            </w:rPr>
            <w:t>ork.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 xml:space="preserve"> The work has not, in whole or in part, been knowingly presented elsewhere for assessment, or where </w:t>
          </w:r>
          <w:r w:rsidR="00642758">
            <w:rPr>
              <w:rFonts w:ascii="Tahoma" w:hAnsi="Tahoma" w:cs="Tahoma"/>
              <w:color w:val="000000"/>
              <w:sz w:val="24"/>
              <w:szCs w:val="24"/>
            </w:rPr>
            <w:t xml:space="preserve">the 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>assessment has been built on a previous assessment, this has been identified. Where materials have been used from other sources</w:t>
          </w:r>
          <w:r w:rsidR="00974DA7">
            <w:rPr>
              <w:rFonts w:ascii="Tahoma" w:hAnsi="Tahoma" w:cs="Tahoma"/>
              <w:color w:val="000000"/>
              <w:sz w:val="24"/>
              <w:szCs w:val="24"/>
            </w:rPr>
            <w:t>,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 xml:space="preserve"> it has been properly acknowledged. If this statement is untrue, </w:t>
          </w:r>
          <w:r w:rsidR="005860BE">
            <w:rPr>
              <w:rFonts w:ascii="Tahoma" w:hAnsi="Tahoma" w:cs="Tahoma"/>
              <w:color w:val="000000"/>
              <w:sz w:val="24"/>
              <w:szCs w:val="24"/>
            </w:rPr>
            <w:t>I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 xml:space="preserve"> acknowledge that an assessment offence has been committed.</w:t>
          </w:r>
        </w:p>
        <w:p w14:paraId="143B3E36" w14:textId="77777777" w:rsidR="007A0F0B" w:rsidRDefault="00A930CB" w:rsidP="0075273F">
          <w:pPr>
            <w:spacing w:before="120" w:after="120" w:line="360" w:lineRule="auto"/>
            <w:jc w:val="both"/>
            <w:rPr>
              <w:rFonts w:ascii="Tahoma" w:hAnsi="Tahoma" w:cs="Tahoma"/>
              <w:color w:val="000000"/>
              <w:sz w:val="24"/>
              <w:szCs w:val="24"/>
            </w:rPr>
          </w:pPr>
          <w:r w:rsidRPr="00A930CB">
            <w:rPr>
              <w:rFonts w:ascii="Tahoma" w:hAnsi="Tahoma" w:cs="Tahoma"/>
              <w:color w:val="000000"/>
              <w:sz w:val="24"/>
              <w:szCs w:val="24"/>
            </w:rPr>
            <w:t>Attention is drawn to the plagiarism and unfair practice policies of both the University and of ILM.</w:t>
          </w:r>
        </w:p>
        <w:p w14:paraId="3FCE50CB" w14:textId="5EC6DA77" w:rsidR="007A0F0B" w:rsidRDefault="007A0F0B">
          <w:pPr>
            <w:rPr>
              <w:rFonts w:ascii="Tahoma" w:hAnsi="Tahoma" w:cs="Tahoma"/>
              <w:color w:val="000000"/>
              <w:sz w:val="24"/>
              <w:szCs w:val="24"/>
            </w:rPr>
          </w:pPr>
          <w:bookmarkStart w:id="0" w:name="_GoBack"/>
          <w:bookmarkEnd w:id="0"/>
        </w:p>
        <w:p w14:paraId="1E8CE651" w14:textId="77777777" w:rsidR="00885114" w:rsidRPr="00D2291D" w:rsidRDefault="00885114" w:rsidP="00885114">
          <w:pPr>
            <w:pStyle w:val="TOCHeading"/>
          </w:pPr>
        </w:p>
        <w:sdt>
          <w:sdtPr>
            <w:rPr>
              <w:rFonts w:asciiTheme="minorHAnsi" w:eastAsiaTheme="minorHAnsi" w:hAnsiTheme="minorHAnsi" w:cstheme="minorBidi"/>
              <w:color w:val="auto"/>
              <w:sz w:val="22"/>
              <w:szCs w:val="22"/>
              <w:lang w:val="en-GB"/>
            </w:rPr>
            <w:id w:val="1199351396"/>
            <w:docPartObj>
              <w:docPartGallery w:val="Table of Contents"/>
              <w:docPartUnique/>
            </w:docPartObj>
          </w:sdtPr>
          <w:sdtEndPr>
            <w:rPr>
              <w:rFonts w:ascii="Arial" w:hAnsi="Arial"/>
              <w:b/>
              <w:bCs/>
              <w:noProof/>
              <w:sz w:val="28"/>
            </w:rPr>
          </w:sdtEndPr>
          <w:sdtContent>
            <w:p w14:paraId="1E6C77B6" w14:textId="0276C25A" w:rsidR="00885114" w:rsidRDefault="00151D05">
              <w:pPr>
                <w:pStyle w:val="TOCHeading"/>
              </w:pPr>
              <w:r>
                <w:t>TABLE OF CONTENTS</w:t>
              </w:r>
            </w:p>
            <w:p w14:paraId="77D52EAF" w14:textId="77777777" w:rsidR="00151D05" w:rsidRPr="00151D05" w:rsidRDefault="00151D05" w:rsidP="00151D05">
              <w:pPr>
                <w:rPr>
                  <w:lang w:val="en-US"/>
                </w:rPr>
              </w:pPr>
            </w:p>
            <w:p w14:paraId="08CEFC84" w14:textId="7510EF30" w:rsidR="00222604" w:rsidRDefault="00885114">
              <w:pPr>
                <w:pStyle w:val="TOC1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noProof/>
                  <w:sz w:val="22"/>
                  <w:lang w:eastAsia="en-GB"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  <w:hyperlink w:anchor="_Toc29564591" w:history="1">
                <w:r w:rsidR="00222604" w:rsidRPr="002D1ACD">
                  <w:rPr>
                    <w:rStyle w:val="Hyperlink"/>
                    <w:noProof/>
                  </w:rPr>
                  <w:t>SUPPORTING STATEMENT FOR ACE HRM APPROACH</w:t>
                </w:r>
                <w:r w:rsidR="00222604">
                  <w:rPr>
                    <w:noProof/>
                    <w:webHidden/>
                  </w:rPr>
                  <w:tab/>
                </w:r>
                <w:r w:rsidR="00222604">
                  <w:rPr>
                    <w:noProof/>
                    <w:webHidden/>
                  </w:rPr>
                  <w:fldChar w:fldCharType="begin"/>
                </w:r>
                <w:r w:rsidR="00222604">
                  <w:rPr>
                    <w:noProof/>
                    <w:webHidden/>
                  </w:rPr>
                  <w:instrText xml:space="preserve"> PAGEREF _Toc29564591 \h </w:instrText>
                </w:r>
                <w:r w:rsidR="00222604">
                  <w:rPr>
                    <w:noProof/>
                    <w:webHidden/>
                  </w:rPr>
                </w:r>
                <w:r w:rsidR="00222604">
                  <w:rPr>
                    <w:noProof/>
                    <w:webHidden/>
                  </w:rPr>
                  <w:fldChar w:fldCharType="separate"/>
                </w:r>
                <w:r w:rsidR="00222604">
                  <w:rPr>
                    <w:noProof/>
                    <w:webHidden/>
                  </w:rPr>
                  <w:t>3</w:t>
                </w:r>
                <w:r w:rsidR="00222604">
                  <w:rPr>
                    <w:noProof/>
                    <w:webHidden/>
                  </w:rPr>
                  <w:fldChar w:fldCharType="end"/>
                </w:r>
              </w:hyperlink>
            </w:p>
            <w:p w14:paraId="07BA0DCD" w14:textId="6E805387" w:rsidR="00222604" w:rsidRDefault="00222604">
              <w:pPr>
                <w:pStyle w:val="TOC1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noProof/>
                  <w:sz w:val="22"/>
                  <w:lang w:eastAsia="en-GB"/>
                </w:rPr>
              </w:pPr>
              <w:hyperlink w:anchor="_Toc29564592" w:history="1">
                <w:r w:rsidRPr="002D1ACD">
                  <w:rPr>
                    <w:rStyle w:val="Hyperlink"/>
                    <w:noProof/>
                  </w:rPr>
                  <w:t>CONCLUSION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_Toc29564592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7B02DA5" w14:textId="12360FB0" w:rsidR="00222604" w:rsidRDefault="00222604">
              <w:pPr>
                <w:pStyle w:val="TOC1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noProof/>
                  <w:sz w:val="22"/>
                  <w:lang w:eastAsia="en-GB"/>
                </w:rPr>
              </w:pPr>
              <w:hyperlink w:anchor="_Toc29564593" w:history="1">
                <w:r w:rsidRPr="002D1ACD">
                  <w:rPr>
                    <w:rStyle w:val="Hyperlink"/>
                    <w:noProof/>
                  </w:rPr>
                  <w:t>REFERENCES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_Toc29564593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42394321" w14:textId="05AE3FB7" w:rsidR="00885114" w:rsidRDefault="00885114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  <w:p w14:paraId="79077526" w14:textId="08A434DE" w:rsidR="00885114" w:rsidRPr="00D2291D" w:rsidRDefault="00885114" w:rsidP="00885114">
          <w:pPr>
            <w:pStyle w:val="TOCHeading"/>
          </w:pPr>
        </w:p>
        <w:p w14:paraId="68FE57E8" w14:textId="78CB06D9" w:rsidR="00715A8B" w:rsidRPr="008346D5" w:rsidRDefault="000F301F" w:rsidP="00885114">
          <w:pPr>
            <w:spacing w:before="120" w:after="120" w:line="360" w:lineRule="auto"/>
            <w:rPr>
              <w:rFonts w:ascii="Tahoma" w:hAnsi="Tahoma" w:cs="Tahoma"/>
              <w:color w:val="000000"/>
              <w:sz w:val="24"/>
              <w:szCs w:val="24"/>
            </w:rPr>
          </w:pPr>
        </w:p>
      </w:sdtContent>
    </w:sdt>
    <w:p w14:paraId="1A7CBFC3" w14:textId="18394979" w:rsidR="00F53EF8" w:rsidRPr="00885114" w:rsidRDefault="007A0F0B" w:rsidP="00885114">
      <w:r>
        <w:br w:type="page"/>
      </w:r>
    </w:p>
    <w:p w14:paraId="11426CD3" w14:textId="77777777" w:rsidR="00151D05" w:rsidRDefault="00151D05" w:rsidP="00151D05">
      <w:pPr>
        <w:pStyle w:val="Heading1"/>
      </w:pPr>
      <w:bookmarkStart w:id="1" w:name="_Toc29564591"/>
      <w:r>
        <w:lastRenderedPageBreak/>
        <w:t>SUPPORTING STATEMENT FOR ACE HRM APPROACH</w:t>
      </w:r>
      <w:bookmarkEnd w:id="1"/>
    </w:p>
    <w:p w14:paraId="3C5584C3" w14:textId="77777777" w:rsidR="00151D05" w:rsidRPr="00A50795" w:rsidRDefault="00151D05" w:rsidP="00151D05"/>
    <w:p w14:paraId="15619EFA" w14:textId="77777777" w:rsidR="000E0D4B" w:rsidRPr="00B35AF2" w:rsidRDefault="000E0D4B" w:rsidP="000E0D4B">
      <w:pPr>
        <w:jc w:val="both"/>
        <w:rPr>
          <w:rFonts w:cs="Arial"/>
          <w:sz w:val="24"/>
          <w:szCs w:val="24"/>
        </w:rPr>
      </w:pPr>
      <w:r w:rsidRPr="00922A89">
        <w:rPr>
          <w:rFonts w:cs="Arial"/>
          <w:sz w:val="24"/>
          <w:szCs w:val="24"/>
        </w:rPr>
        <w:t xml:space="preserve">In support of </w:t>
      </w:r>
      <w:r w:rsidRPr="00B35AF2">
        <w:rPr>
          <w:rFonts w:cs="Arial"/>
          <w:sz w:val="24"/>
          <w:szCs w:val="24"/>
        </w:rPr>
        <w:t>the Ace HRM presentation below is a supporting statement of our approach to HRM and bringing value to the Hanoi Hats organisation. As a specialist team looking at the work setting, we decided to take a soft approach to HR even though it is not culturally an easy fit.</w:t>
      </w:r>
    </w:p>
    <w:p w14:paraId="5D1CA859" w14:textId="2B1EAA1A" w:rsidR="000E0D4B" w:rsidRDefault="000E0D4B" w:rsidP="000E0D4B">
      <w:pPr>
        <w:jc w:val="both"/>
        <w:rPr>
          <w:rFonts w:cs="Arial"/>
          <w:sz w:val="24"/>
          <w:szCs w:val="24"/>
        </w:rPr>
      </w:pPr>
      <w:r w:rsidRPr="00922A89">
        <w:rPr>
          <w:rFonts w:cs="Arial"/>
          <w:sz w:val="24"/>
          <w:szCs w:val="24"/>
        </w:rPr>
        <w:t xml:space="preserve">In accordance to </w:t>
      </w:r>
      <w:sdt>
        <w:sdtPr>
          <w:rPr>
            <w:rFonts w:cs="Arial"/>
            <w:sz w:val="24"/>
            <w:szCs w:val="24"/>
          </w:rPr>
          <w:id w:val="2142387015"/>
          <w:citation/>
        </w:sdtPr>
        <w:sdtEndPr/>
        <w:sdtContent>
          <w:r w:rsidRPr="00922A89">
            <w:rPr>
              <w:rFonts w:cs="Arial"/>
              <w:sz w:val="24"/>
              <w:szCs w:val="24"/>
            </w:rPr>
            <w:fldChar w:fldCharType="begin"/>
          </w:r>
          <w:r w:rsidRPr="00922A89">
            <w:rPr>
              <w:rFonts w:cs="Arial"/>
              <w:sz w:val="24"/>
              <w:szCs w:val="24"/>
            </w:rPr>
            <w:instrText xml:space="preserve"> CITATION Jia12 \l 2057 </w:instrText>
          </w:r>
          <w:r w:rsidRPr="00922A89">
            <w:rPr>
              <w:rFonts w:cs="Arial"/>
              <w:sz w:val="24"/>
              <w:szCs w:val="24"/>
            </w:rPr>
            <w:fldChar w:fldCharType="separate"/>
          </w:r>
          <w:r w:rsidR="00222604" w:rsidRPr="00222604">
            <w:rPr>
              <w:rFonts w:cs="Arial"/>
              <w:noProof/>
              <w:sz w:val="24"/>
              <w:szCs w:val="24"/>
            </w:rPr>
            <w:t>(Jiang &amp; Lepak, 2012)</w:t>
          </w:r>
          <w:r w:rsidRPr="00922A89">
            <w:rPr>
              <w:rFonts w:cs="Arial"/>
              <w:sz w:val="24"/>
              <w:szCs w:val="24"/>
            </w:rPr>
            <w:fldChar w:fldCharType="end"/>
          </w:r>
        </w:sdtContent>
      </w:sdt>
      <w:r w:rsidRPr="00922A89">
        <w:rPr>
          <w:rFonts w:cs="Arial"/>
          <w:sz w:val="24"/>
          <w:szCs w:val="24"/>
        </w:rPr>
        <w:t xml:space="preserve"> </w:t>
      </w:r>
      <w:r>
        <w:rPr>
          <w:rFonts w:cs="Arial"/>
          <w:sz w:val="24"/>
          <w:szCs w:val="24"/>
        </w:rPr>
        <w:t>i</w:t>
      </w:r>
      <w:r w:rsidRPr="00922A89">
        <w:rPr>
          <w:rFonts w:cs="Arial"/>
          <w:sz w:val="24"/>
          <w:szCs w:val="24"/>
        </w:rPr>
        <w:t>t has been found that using the soft approach to HR systems where skill</w:t>
      </w:r>
      <w:r>
        <w:rPr>
          <w:rFonts w:cs="Arial"/>
          <w:sz w:val="24"/>
          <w:szCs w:val="24"/>
        </w:rPr>
        <w:t xml:space="preserve"> </w:t>
      </w:r>
      <w:r w:rsidRPr="00922A89">
        <w:rPr>
          <w:rFonts w:cs="Arial"/>
          <w:sz w:val="24"/>
          <w:szCs w:val="24"/>
        </w:rPr>
        <w:t xml:space="preserve">development, motivation enhancement and opportunity-improvements are important to HR </w:t>
      </w:r>
      <w:r w:rsidRPr="00B35AF2">
        <w:rPr>
          <w:rFonts w:cs="Arial"/>
          <w:sz w:val="24"/>
          <w:szCs w:val="24"/>
        </w:rPr>
        <w:t xml:space="preserve">practices; this gives a positive effect on human capital. It also has a positive result in terms of financial and operational </w:t>
      </w:r>
      <w:r w:rsidRPr="00922A89">
        <w:rPr>
          <w:rFonts w:cs="Arial"/>
          <w:sz w:val="24"/>
          <w:szCs w:val="24"/>
        </w:rPr>
        <w:t>outcomes.</w:t>
      </w:r>
    </w:p>
    <w:p w14:paraId="2F733BC5" w14:textId="77777777" w:rsidR="000E0D4B" w:rsidRDefault="000E0D4B" w:rsidP="000E0D4B">
      <w:pPr>
        <w:jc w:val="both"/>
        <w:rPr>
          <w:rFonts w:cs="Arial"/>
          <w:sz w:val="24"/>
          <w:szCs w:val="24"/>
        </w:rPr>
      </w:pPr>
      <w:r w:rsidRPr="00834F05">
        <w:rPr>
          <w:rFonts w:cs="Arial"/>
          <w:sz w:val="24"/>
          <w:szCs w:val="24"/>
        </w:rPr>
        <w:t>Herbert Heidi Gardner found that customer loyalty and higher margins are achieved by firms with more cross-border collaboration.</w:t>
      </w:r>
      <w:r>
        <w:rPr>
          <w:rFonts w:cs="Arial"/>
          <w:sz w:val="24"/>
          <w:szCs w:val="24"/>
        </w:rPr>
        <w:t xml:space="preserve"> It has been</w:t>
      </w:r>
      <w:r w:rsidRPr="00834F05">
        <w:rPr>
          <w:rFonts w:cs="Arial"/>
          <w:sz w:val="24"/>
          <w:szCs w:val="24"/>
        </w:rPr>
        <w:t xml:space="preserve"> found that people can be educated </w:t>
      </w:r>
      <w:r>
        <w:rPr>
          <w:rFonts w:cs="Arial"/>
          <w:sz w:val="24"/>
          <w:szCs w:val="24"/>
        </w:rPr>
        <w:t>with</w:t>
      </w:r>
      <w:r w:rsidRPr="00834F05">
        <w:rPr>
          <w:rFonts w:cs="Arial"/>
          <w:sz w:val="24"/>
          <w:szCs w:val="24"/>
        </w:rPr>
        <w:t xml:space="preserve">in their </w:t>
      </w:r>
      <w:r w:rsidRPr="00FC0F0E">
        <w:rPr>
          <w:rFonts w:cs="Arial"/>
          <w:sz w:val="24"/>
          <w:szCs w:val="24"/>
        </w:rPr>
        <w:t>company to understand and interact with groups of differing skills helping create a better working environment with colleagues who think differently.</w:t>
      </w:r>
    </w:p>
    <w:p w14:paraId="72C8BB72" w14:textId="77777777" w:rsidR="000E0D4B" w:rsidRDefault="000E0D4B" w:rsidP="000E0D4B">
      <w:pPr>
        <w:jc w:val="both"/>
        <w:rPr>
          <w:rFonts w:cs="Arial"/>
          <w:sz w:val="24"/>
          <w:szCs w:val="24"/>
        </w:rPr>
      </w:pPr>
      <w:r w:rsidRPr="00BC7438">
        <w:rPr>
          <w:rFonts w:cs="Arial"/>
          <w:sz w:val="24"/>
          <w:szCs w:val="24"/>
        </w:rPr>
        <w:t>To see and communicate with expert groups and to work better with colleagues who think differently from them</w:t>
      </w:r>
    </w:p>
    <w:p w14:paraId="19CBFE2D" w14:textId="6DBC45AF" w:rsidR="000E0D4B" w:rsidRPr="003448DA" w:rsidRDefault="000E0D4B" w:rsidP="000E0D4B">
      <w:pPr>
        <w:jc w:val="both"/>
        <w:rPr>
          <w:rFonts w:cs="Arial"/>
          <w:sz w:val="24"/>
          <w:szCs w:val="24"/>
        </w:rPr>
      </w:pPr>
      <w:r w:rsidRPr="00834F05">
        <w:rPr>
          <w:rFonts w:cs="Arial"/>
          <w:sz w:val="24"/>
          <w:szCs w:val="24"/>
        </w:rPr>
        <w:t xml:space="preserve">This is not easy </w:t>
      </w:r>
      <w:r>
        <w:rPr>
          <w:rFonts w:cs="Arial"/>
          <w:sz w:val="24"/>
          <w:szCs w:val="24"/>
        </w:rPr>
        <w:t xml:space="preserve">to achieve </w:t>
      </w:r>
      <w:r w:rsidRPr="00834F05">
        <w:rPr>
          <w:rFonts w:cs="Arial"/>
          <w:sz w:val="24"/>
          <w:szCs w:val="24"/>
        </w:rPr>
        <w:t xml:space="preserve">as people have always </w:t>
      </w:r>
      <w:r>
        <w:rPr>
          <w:rFonts w:cs="Arial"/>
          <w:sz w:val="24"/>
          <w:szCs w:val="24"/>
        </w:rPr>
        <w:t>wrestled</w:t>
      </w:r>
      <w:r w:rsidRPr="00834F05">
        <w:rPr>
          <w:rFonts w:cs="Arial"/>
          <w:sz w:val="24"/>
          <w:szCs w:val="24"/>
        </w:rPr>
        <w:t xml:space="preserve"> to understand and </w:t>
      </w:r>
      <w:r>
        <w:rPr>
          <w:rFonts w:cs="Arial"/>
          <w:sz w:val="24"/>
          <w:szCs w:val="24"/>
        </w:rPr>
        <w:t xml:space="preserve">connect </w:t>
      </w:r>
      <w:r w:rsidRPr="00834F05">
        <w:rPr>
          <w:rFonts w:cs="Arial"/>
          <w:sz w:val="24"/>
          <w:szCs w:val="24"/>
        </w:rPr>
        <w:t>to people</w:t>
      </w:r>
      <w:r>
        <w:rPr>
          <w:rFonts w:cs="Arial"/>
          <w:sz w:val="24"/>
          <w:szCs w:val="24"/>
        </w:rPr>
        <w:t xml:space="preserve"> </w:t>
      </w:r>
      <w:r w:rsidRPr="00834F05">
        <w:rPr>
          <w:rFonts w:cs="Arial"/>
          <w:sz w:val="24"/>
          <w:szCs w:val="24"/>
        </w:rPr>
        <w:t>different</w:t>
      </w:r>
      <w:r>
        <w:rPr>
          <w:rFonts w:cs="Arial"/>
          <w:sz w:val="24"/>
          <w:szCs w:val="24"/>
        </w:rPr>
        <w:t xml:space="preserve"> to themselves</w:t>
      </w:r>
      <w:r w:rsidRPr="00834F05">
        <w:rPr>
          <w:rFonts w:cs="Arial"/>
          <w:sz w:val="24"/>
          <w:szCs w:val="24"/>
        </w:rPr>
        <w:t>.</w:t>
      </w:r>
      <w:r w:rsidRPr="00834F05">
        <w:t xml:space="preserve"> </w:t>
      </w:r>
      <w:r w:rsidRPr="00B35AF2">
        <w:rPr>
          <w:rFonts w:cs="Arial"/>
          <w:sz w:val="24"/>
          <w:szCs w:val="24"/>
        </w:rPr>
        <w:t>That is why ACE HRM provide practise training and support that facilitates a successful working system</w:t>
      </w:r>
      <w:r w:rsidRPr="00834F05">
        <w:rPr>
          <w:rFonts w:cs="Arial"/>
          <w:sz w:val="24"/>
          <w:szCs w:val="24"/>
        </w:rPr>
        <w:t>.</w:t>
      </w:r>
      <w:r>
        <w:rPr>
          <w:rFonts w:cs="Arial"/>
          <w:sz w:val="24"/>
          <w:szCs w:val="24"/>
        </w:rPr>
        <w:t xml:space="preserve"> </w:t>
      </w:r>
      <w:r w:rsidRPr="007D2FD0">
        <w:rPr>
          <w:rFonts w:cs="Arial"/>
          <w:sz w:val="24"/>
          <w:szCs w:val="24"/>
        </w:rPr>
        <w:t>Ace HRM are experienced in dealing with partnerships that cover multi-sectoral roles and across sectors; they work as cultural brokers that provide cross boundary consultancy by acting as a bridge between the parties involved</w:t>
      </w:r>
      <w:sdt>
        <w:sdtPr>
          <w:rPr>
            <w:rFonts w:cs="Arial"/>
            <w:sz w:val="24"/>
            <w:szCs w:val="24"/>
          </w:rPr>
          <w:id w:val="1642082596"/>
          <w:citation/>
        </w:sdtPr>
        <w:sdtEndPr/>
        <w:sdtContent>
          <w:r w:rsidRPr="007D2FD0">
            <w:rPr>
              <w:rFonts w:cs="Arial"/>
              <w:sz w:val="24"/>
              <w:szCs w:val="24"/>
            </w:rPr>
            <w:fldChar w:fldCharType="begin"/>
          </w:r>
          <w:r w:rsidRPr="007D2FD0">
            <w:rPr>
              <w:rFonts w:cs="Arial"/>
              <w:sz w:val="24"/>
              <w:szCs w:val="24"/>
            </w:rPr>
            <w:instrText xml:space="preserve"> CITATION Cas19 \l 2057 </w:instrText>
          </w:r>
          <w:r w:rsidRPr="007D2FD0">
            <w:rPr>
              <w:rFonts w:cs="Arial"/>
              <w:sz w:val="24"/>
              <w:szCs w:val="24"/>
            </w:rPr>
            <w:fldChar w:fldCharType="separate"/>
          </w:r>
          <w:r w:rsidR="00222604">
            <w:rPr>
              <w:rFonts w:cs="Arial"/>
              <w:noProof/>
              <w:sz w:val="24"/>
              <w:szCs w:val="24"/>
            </w:rPr>
            <w:t xml:space="preserve"> </w:t>
          </w:r>
          <w:r w:rsidR="00222604" w:rsidRPr="00222604">
            <w:rPr>
              <w:rFonts w:cs="Arial"/>
              <w:noProof/>
              <w:sz w:val="24"/>
              <w:szCs w:val="24"/>
            </w:rPr>
            <w:t>(Casciaro, et al., 2019)</w:t>
          </w:r>
          <w:r w:rsidRPr="007D2FD0">
            <w:rPr>
              <w:rFonts w:cs="Arial"/>
              <w:sz w:val="24"/>
              <w:szCs w:val="24"/>
            </w:rPr>
            <w:fldChar w:fldCharType="end"/>
          </w:r>
        </w:sdtContent>
      </w:sdt>
      <w:r w:rsidRPr="003448DA">
        <w:rPr>
          <w:rFonts w:cs="Arial"/>
          <w:sz w:val="24"/>
          <w:szCs w:val="24"/>
        </w:rPr>
        <w:t>.</w:t>
      </w:r>
    </w:p>
    <w:p w14:paraId="41E2BE44" w14:textId="77777777" w:rsidR="000E0D4B" w:rsidRDefault="000E0D4B" w:rsidP="000E0D4B">
      <w:pPr>
        <w:jc w:val="both"/>
        <w:rPr>
          <w:rFonts w:cs="Arial"/>
          <w:sz w:val="24"/>
          <w:szCs w:val="24"/>
        </w:rPr>
      </w:pPr>
      <w:r w:rsidRPr="00221C04">
        <w:rPr>
          <w:rFonts w:cs="Arial"/>
          <w:sz w:val="24"/>
          <w:szCs w:val="24"/>
        </w:rPr>
        <w:t xml:space="preserve">Samsung is a great example of how the soft approach works. </w:t>
      </w:r>
      <w:r w:rsidRPr="00FC0F0E">
        <w:rPr>
          <w:rFonts w:cs="Arial"/>
          <w:sz w:val="24"/>
          <w:szCs w:val="24"/>
        </w:rPr>
        <w:t xml:space="preserve">Samsung have focused on developing its staff resource optimisation and </w:t>
      </w:r>
      <w:bookmarkStart w:id="2" w:name="_Hlk29559517"/>
      <w:r w:rsidRPr="00FC0F0E">
        <w:rPr>
          <w:rFonts w:cs="Arial"/>
          <w:sz w:val="24"/>
          <w:szCs w:val="24"/>
        </w:rPr>
        <w:t xml:space="preserve">merit based </w:t>
      </w:r>
      <w:bookmarkEnd w:id="2"/>
      <w:r w:rsidRPr="00FC0F0E">
        <w:rPr>
          <w:rFonts w:cs="Arial"/>
          <w:sz w:val="24"/>
          <w:szCs w:val="24"/>
        </w:rPr>
        <w:t>HRM systems</w:t>
      </w:r>
      <w:r w:rsidRPr="004A597F">
        <w:rPr>
          <w:rFonts w:cs="Arial"/>
          <w:sz w:val="24"/>
          <w:szCs w:val="24"/>
        </w:rPr>
        <w:t xml:space="preserve"> in </w:t>
      </w:r>
      <w:r>
        <w:rPr>
          <w:rFonts w:cs="Arial"/>
          <w:sz w:val="24"/>
          <w:szCs w:val="24"/>
        </w:rPr>
        <w:t>order to have</w:t>
      </w:r>
      <w:r w:rsidRPr="004A597F">
        <w:rPr>
          <w:rFonts w:cs="Arial"/>
          <w:sz w:val="24"/>
          <w:szCs w:val="24"/>
        </w:rPr>
        <w:t xml:space="preserve"> a leaner, more agile company.</w:t>
      </w:r>
      <w:r>
        <w:rPr>
          <w:rFonts w:cs="Arial"/>
          <w:sz w:val="24"/>
          <w:szCs w:val="24"/>
        </w:rPr>
        <w:t xml:space="preserve"> T</w:t>
      </w:r>
      <w:r w:rsidRPr="004A597F">
        <w:rPr>
          <w:rFonts w:cs="Arial"/>
          <w:sz w:val="24"/>
          <w:szCs w:val="24"/>
        </w:rPr>
        <w:t>his</w:t>
      </w:r>
      <w:r>
        <w:rPr>
          <w:rFonts w:cs="Arial"/>
          <w:sz w:val="24"/>
          <w:szCs w:val="24"/>
        </w:rPr>
        <w:t xml:space="preserve"> was achieved</w:t>
      </w:r>
      <w:r w:rsidRPr="004A597F">
        <w:rPr>
          <w:rFonts w:cs="Arial"/>
          <w:sz w:val="24"/>
          <w:szCs w:val="24"/>
        </w:rPr>
        <w:t xml:space="preserve"> by embracing merit focused HRM methods that the younger generation of workers now commonly embraces.</w:t>
      </w:r>
      <w:r w:rsidRPr="004A597F">
        <w:t xml:space="preserve"> </w:t>
      </w:r>
      <w:r w:rsidRPr="004A597F">
        <w:rPr>
          <w:rFonts w:cs="Arial"/>
          <w:sz w:val="24"/>
          <w:szCs w:val="24"/>
        </w:rPr>
        <w:t xml:space="preserve">In addition, </w:t>
      </w:r>
      <w:r w:rsidRPr="005D66E3">
        <w:rPr>
          <w:rFonts w:cs="Arial"/>
          <w:sz w:val="24"/>
          <w:szCs w:val="24"/>
        </w:rPr>
        <w:t xml:space="preserve">they have been reforms in the </w:t>
      </w:r>
      <w:r w:rsidRPr="00133E78">
        <w:rPr>
          <w:rFonts w:cs="Arial"/>
          <w:sz w:val="24"/>
          <w:szCs w:val="24"/>
        </w:rPr>
        <w:t>employment laws, social security and academic practises, as well as incorporating merit based HRM strategies into the non-commercial sector.</w:t>
      </w:r>
    </w:p>
    <w:p w14:paraId="32AA2034" w14:textId="76BCD677" w:rsidR="000E0D4B" w:rsidRDefault="000E0D4B" w:rsidP="000E0D4B">
      <w:pPr>
        <w:jc w:val="both"/>
        <w:rPr>
          <w:rFonts w:cs="Arial"/>
          <w:sz w:val="24"/>
          <w:szCs w:val="24"/>
        </w:rPr>
      </w:pPr>
      <w:r w:rsidRPr="005D2C62">
        <w:rPr>
          <w:rFonts w:cs="Arial"/>
          <w:sz w:val="24"/>
          <w:szCs w:val="24"/>
        </w:rPr>
        <w:t>For example,</w:t>
      </w:r>
      <w:r w:rsidRPr="00133E78">
        <w:rPr>
          <w:rFonts w:cs="Arial"/>
          <w:sz w:val="24"/>
          <w:szCs w:val="24"/>
        </w:rPr>
        <w:t xml:space="preserve"> seniority was an important factor in establishing the rate of salary and </w:t>
      </w:r>
      <w:r w:rsidR="00263BE2">
        <w:rPr>
          <w:rFonts w:cs="Arial"/>
          <w:sz w:val="24"/>
          <w:szCs w:val="24"/>
        </w:rPr>
        <w:t>an</w:t>
      </w:r>
      <w:r w:rsidRPr="00133E78">
        <w:rPr>
          <w:rFonts w:cs="Arial"/>
          <w:sz w:val="24"/>
          <w:szCs w:val="24"/>
        </w:rPr>
        <w:t xml:space="preserve"> annual increase for South Korean companies.</w:t>
      </w:r>
      <w:r w:rsidRPr="005D2C62">
        <w:t xml:space="preserve"> </w:t>
      </w:r>
      <w:r w:rsidRPr="005D2C62">
        <w:rPr>
          <w:rFonts w:cs="Arial"/>
          <w:sz w:val="24"/>
          <w:szCs w:val="24"/>
        </w:rPr>
        <w:t xml:space="preserve">Nevertheless, this </w:t>
      </w:r>
      <w:r w:rsidR="00263BE2">
        <w:rPr>
          <w:rFonts w:cs="Arial"/>
          <w:sz w:val="24"/>
          <w:szCs w:val="24"/>
        </w:rPr>
        <w:t>process</w:t>
      </w:r>
      <w:r w:rsidRPr="005D2C62">
        <w:rPr>
          <w:rFonts w:cs="Arial"/>
          <w:sz w:val="24"/>
          <w:szCs w:val="24"/>
        </w:rPr>
        <w:t xml:space="preserve"> </w:t>
      </w:r>
      <w:r>
        <w:rPr>
          <w:rFonts w:cs="Arial"/>
          <w:sz w:val="24"/>
          <w:szCs w:val="24"/>
        </w:rPr>
        <w:t>h</w:t>
      </w:r>
      <w:r w:rsidRPr="005D2C62">
        <w:rPr>
          <w:rFonts w:cs="Arial"/>
          <w:sz w:val="24"/>
          <w:szCs w:val="24"/>
        </w:rPr>
        <w:t>a</w:t>
      </w:r>
      <w:r>
        <w:rPr>
          <w:rFonts w:cs="Arial"/>
          <w:sz w:val="24"/>
          <w:szCs w:val="24"/>
        </w:rPr>
        <w:t>d to</w:t>
      </w:r>
      <w:r w:rsidRPr="005D2C62">
        <w:rPr>
          <w:rFonts w:cs="Arial"/>
          <w:sz w:val="24"/>
          <w:szCs w:val="24"/>
        </w:rPr>
        <w:t xml:space="preserve"> challenge because it did not reflect </w:t>
      </w:r>
      <w:r>
        <w:rPr>
          <w:rFonts w:cs="Arial"/>
          <w:sz w:val="24"/>
          <w:szCs w:val="24"/>
        </w:rPr>
        <w:t xml:space="preserve">the </w:t>
      </w:r>
      <w:r w:rsidRPr="005D2C62">
        <w:rPr>
          <w:rFonts w:cs="Arial"/>
          <w:sz w:val="24"/>
          <w:szCs w:val="24"/>
        </w:rPr>
        <w:t>employee</w:t>
      </w:r>
      <w:r>
        <w:rPr>
          <w:rFonts w:cs="Arial"/>
          <w:sz w:val="24"/>
          <w:szCs w:val="24"/>
        </w:rPr>
        <w:t>s</w:t>
      </w:r>
      <w:r w:rsidRPr="005D2C62">
        <w:rPr>
          <w:rFonts w:cs="Arial"/>
          <w:sz w:val="24"/>
          <w:szCs w:val="24"/>
        </w:rPr>
        <w:t xml:space="preserve"> or company performance. The organisation </w:t>
      </w:r>
      <w:r w:rsidRPr="00133E78">
        <w:rPr>
          <w:rFonts w:cs="Arial"/>
          <w:sz w:val="24"/>
          <w:szCs w:val="24"/>
        </w:rPr>
        <w:t>shifted to a system founded on a result driven system with Yeon-bong je (Korean merit pay) and team motivation technique like profit-sharing</w:t>
      </w:r>
      <w:sdt>
        <w:sdtPr>
          <w:rPr>
            <w:rFonts w:cs="Arial"/>
            <w:sz w:val="24"/>
            <w:szCs w:val="24"/>
          </w:rPr>
          <w:id w:val="-544450987"/>
          <w:citation/>
        </w:sdtPr>
        <w:sdtEndPr/>
        <w:sdtContent>
          <w:r>
            <w:rPr>
              <w:rFonts w:cs="Arial"/>
              <w:sz w:val="24"/>
              <w:szCs w:val="24"/>
            </w:rPr>
            <w:fldChar w:fldCharType="begin"/>
          </w:r>
          <w:r>
            <w:rPr>
              <w:rFonts w:cs="Arial"/>
              <w:sz w:val="24"/>
              <w:szCs w:val="24"/>
            </w:rPr>
            <w:instrText xml:space="preserve"> CITATION Lee06 \l 2057 </w:instrText>
          </w:r>
          <w:r>
            <w:rPr>
              <w:rFonts w:cs="Arial"/>
              <w:sz w:val="24"/>
              <w:szCs w:val="24"/>
            </w:rPr>
            <w:fldChar w:fldCharType="separate"/>
          </w:r>
          <w:r w:rsidR="00222604">
            <w:rPr>
              <w:rFonts w:cs="Arial"/>
              <w:noProof/>
              <w:sz w:val="24"/>
              <w:szCs w:val="24"/>
            </w:rPr>
            <w:t xml:space="preserve"> </w:t>
          </w:r>
          <w:r w:rsidR="00222604" w:rsidRPr="00222604">
            <w:rPr>
              <w:rFonts w:cs="Arial"/>
              <w:noProof/>
              <w:sz w:val="24"/>
              <w:szCs w:val="24"/>
            </w:rPr>
            <w:t>(Lee &amp; Kim, 2006)</w:t>
          </w:r>
          <w:r>
            <w:rPr>
              <w:rFonts w:cs="Arial"/>
              <w:sz w:val="24"/>
              <w:szCs w:val="24"/>
            </w:rPr>
            <w:fldChar w:fldCharType="end"/>
          </w:r>
        </w:sdtContent>
      </w:sdt>
      <w:r>
        <w:rPr>
          <w:rFonts w:cs="Arial"/>
          <w:sz w:val="24"/>
          <w:szCs w:val="24"/>
        </w:rPr>
        <w:t>. At the end of 2013 the Supreme Court ruled that bonuses should be included in the scope of original wages if paid on a regular basis</w:t>
      </w:r>
      <w:sdt>
        <w:sdtPr>
          <w:rPr>
            <w:rFonts w:cs="Arial"/>
            <w:sz w:val="24"/>
            <w:szCs w:val="24"/>
          </w:rPr>
          <w:id w:val="1940558259"/>
          <w:citation/>
        </w:sdtPr>
        <w:sdtEndPr/>
        <w:sdtContent>
          <w:r>
            <w:rPr>
              <w:rFonts w:cs="Arial"/>
              <w:sz w:val="24"/>
              <w:szCs w:val="24"/>
            </w:rPr>
            <w:fldChar w:fldCharType="begin"/>
          </w:r>
          <w:r>
            <w:rPr>
              <w:rFonts w:cs="Arial"/>
              <w:sz w:val="24"/>
              <w:szCs w:val="24"/>
            </w:rPr>
            <w:instrText xml:space="preserve"> CITATION Mer15 \l 2057 </w:instrText>
          </w:r>
          <w:r>
            <w:rPr>
              <w:rFonts w:cs="Arial"/>
              <w:sz w:val="24"/>
              <w:szCs w:val="24"/>
            </w:rPr>
            <w:fldChar w:fldCharType="separate"/>
          </w:r>
          <w:r w:rsidR="00222604">
            <w:rPr>
              <w:rFonts w:cs="Arial"/>
              <w:noProof/>
              <w:sz w:val="24"/>
              <w:szCs w:val="24"/>
            </w:rPr>
            <w:t xml:space="preserve"> </w:t>
          </w:r>
          <w:r w:rsidR="00222604" w:rsidRPr="00222604">
            <w:rPr>
              <w:rFonts w:cs="Arial"/>
              <w:noProof/>
              <w:sz w:val="24"/>
              <w:szCs w:val="24"/>
            </w:rPr>
            <w:t>(Mercer, 2015)</w:t>
          </w:r>
          <w:r>
            <w:rPr>
              <w:rFonts w:cs="Arial"/>
              <w:sz w:val="24"/>
              <w:szCs w:val="24"/>
            </w:rPr>
            <w:fldChar w:fldCharType="end"/>
          </w:r>
        </w:sdtContent>
      </w:sdt>
      <w:r>
        <w:rPr>
          <w:rFonts w:cs="Arial"/>
          <w:sz w:val="24"/>
          <w:szCs w:val="24"/>
        </w:rPr>
        <w:t>.</w:t>
      </w:r>
    </w:p>
    <w:p w14:paraId="1DB1A5FB" w14:textId="7146EBBC" w:rsidR="00151D05" w:rsidRDefault="000E0D4B" w:rsidP="000E0D4B">
      <w:pPr>
        <w:jc w:val="both"/>
        <w:rPr>
          <w:rFonts w:cs="Arial"/>
          <w:sz w:val="24"/>
          <w:szCs w:val="24"/>
        </w:rPr>
      </w:pPr>
      <w:r w:rsidRPr="004A597F">
        <w:rPr>
          <w:rFonts w:cs="Arial"/>
          <w:sz w:val="24"/>
          <w:szCs w:val="24"/>
        </w:rPr>
        <w:t>This</w:t>
      </w:r>
      <w:r>
        <w:rPr>
          <w:rFonts w:cs="Arial"/>
          <w:sz w:val="24"/>
          <w:szCs w:val="24"/>
        </w:rPr>
        <w:t xml:space="preserve"> </w:t>
      </w:r>
      <w:r w:rsidRPr="004A597F">
        <w:rPr>
          <w:rFonts w:cs="Arial"/>
          <w:sz w:val="24"/>
          <w:szCs w:val="24"/>
        </w:rPr>
        <w:t>include</w:t>
      </w:r>
      <w:r>
        <w:rPr>
          <w:rFonts w:cs="Arial"/>
          <w:sz w:val="24"/>
          <w:szCs w:val="24"/>
        </w:rPr>
        <w:t>d</w:t>
      </w:r>
      <w:r w:rsidRPr="004A597F">
        <w:rPr>
          <w:rFonts w:cs="Arial"/>
          <w:sz w:val="24"/>
          <w:szCs w:val="24"/>
        </w:rPr>
        <w:t xml:space="preserve"> </w:t>
      </w:r>
      <w:r w:rsidRPr="00133E78">
        <w:rPr>
          <w:sz w:val="24"/>
          <w:szCs w:val="24"/>
        </w:rPr>
        <w:t>transparent interaction</w:t>
      </w:r>
      <w:r w:rsidRPr="00133E78">
        <w:rPr>
          <w:rFonts w:cs="Arial"/>
          <w:sz w:val="24"/>
          <w:szCs w:val="24"/>
        </w:rPr>
        <w:t>, speedy replies to employee feedback, rewards built on performance assessments,</w:t>
      </w:r>
      <w:r w:rsidRPr="004A597F">
        <w:rPr>
          <w:rFonts w:cs="Arial"/>
          <w:sz w:val="24"/>
          <w:szCs w:val="24"/>
        </w:rPr>
        <w:t xml:space="preserve"> ongoing efforts to deliver an unbiased HRM system that</w:t>
      </w:r>
      <w:r>
        <w:rPr>
          <w:rFonts w:cs="Arial"/>
          <w:sz w:val="24"/>
          <w:szCs w:val="24"/>
        </w:rPr>
        <w:t xml:space="preserve"> </w:t>
      </w:r>
      <w:r w:rsidRPr="00133E78">
        <w:rPr>
          <w:rFonts w:cs="Arial"/>
          <w:sz w:val="24"/>
          <w:szCs w:val="24"/>
        </w:rPr>
        <w:t>creates an environment without any discrimination towards blue-collar</w:t>
      </w:r>
      <w:r>
        <w:rPr>
          <w:rFonts w:cs="Arial"/>
          <w:sz w:val="24"/>
          <w:szCs w:val="24"/>
        </w:rPr>
        <w:t xml:space="preserve"> </w:t>
      </w:r>
      <w:r w:rsidRPr="00133E78">
        <w:rPr>
          <w:rFonts w:cs="Arial"/>
          <w:sz w:val="24"/>
          <w:szCs w:val="24"/>
        </w:rPr>
        <w:lastRenderedPageBreak/>
        <w:t>workers or women and an organisation that provides a great work life balance.</w:t>
      </w:r>
      <w:r>
        <w:rPr>
          <w:rFonts w:cs="Arial"/>
          <w:sz w:val="24"/>
          <w:szCs w:val="24"/>
        </w:rPr>
        <w:t xml:space="preserve"> </w:t>
      </w:r>
      <w:r w:rsidRPr="00B56D1B">
        <w:rPr>
          <w:rFonts w:cs="Arial"/>
          <w:sz w:val="24"/>
          <w:szCs w:val="24"/>
        </w:rPr>
        <w:t xml:space="preserve"> </w:t>
      </w:r>
      <w:sdt>
        <w:sdtPr>
          <w:rPr>
            <w:rFonts w:cs="Arial"/>
            <w:sz w:val="24"/>
            <w:szCs w:val="24"/>
          </w:rPr>
          <w:id w:val="-475220816"/>
          <w:citation/>
        </w:sdtPr>
        <w:sdtEndPr/>
        <w:sdtContent>
          <w:r w:rsidRPr="00B56D1B">
            <w:rPr>
              <w:rFonts w:cs="Arial"/>
              <w:sz w:val="24"/>
              <w:szCs w:val="24"/>
            </w:rPr>
            <w:fldChar w:fldCharType="begin"/>
          </w:r>
          <w:r w:rsidRPr="00B56D1B">
            <w:rPr>
              <w:rFonts w:cs="Arial"/>
              <w:sz w:val="24"/>
              <w:szCs w:val="24"/>
            </w:rPr>
            <w:instrText xml:space="preserve"> CITATION Puc01 \l 2057 </w:instrText>
          </w:r>
          <w:r w:rsidRPr="00B56D1B">
            <w:rPr>
              <w:rFonts w:cs="Arial"/>
              <w:sz w:val="24"/>
              <w:szCs w:val="24"/>
            </w:rPr>
            <w:fldChar w:fldCharType="separate"/>
          </w:r>
          <w:r w:rsidR="00222604" w:rsidRPr="00222604">
            <w:rPr>
              <w:rFonts w:cs="Arial"/>
              <w:noProof/>
              <w:sz w:val="24"/>
              <w:szCs w:val="24"/>
            </w:rPr>
            <w:t>(Pucik &amp; Lim, 2001)</w:t>
          </w:r>
          <w:r w:rsidRPr="00B56D1B">
            <w:rPr>
              <w:rFonts w:cs="Arial"/>
              <w:sz w:val="24"/>
              <w:szCs w:val="24"/>
            </w:rPr>
            <w:fldChar w:fldCharType="end"/>
          </w:r>
        </w:sdtContent>
      </w:sdt>
      <w:r w:rsidRPr="00B56D1B">
        <w:rPr>
          <w:rFonts w:cs="Arial"/>
          <w:sz w:val="24"/>
          <w:szCs w:val="24"/>
        </w:rPr>
        <w:t>.</w:t>
      </w:r>
    </w:p>
    <w:p w14:paraId="43394961" w14:textId="77777777" w:rsidR="00151D05" w:rsidRDefault="00151D05" w:rsidP="00151D05">
      <w:pPr>
        <w:pStyle w:val="Heading1"/>
      </w:pPr>
      <w:bookmarkStart w:id="3" w:name="_Toc29564592"/>
      <w:r>
        <w:t>CONCLUSION</w:t>
      </w:r>
      <w:bookmarkEnd w:id="3"/>
    </w:p>
    <w:p w14:paraId="07C0D4C0" w14:textId="77777777" w:rsidR="00151D05" w:rsidRDefault="00151D05" w:rsidP="00151D05">
      <w:pPr>
        <w:jc w:val="both"/>
        <w:rPr>
          <w:rFonts w:cs="Arial"/>
          <w:sz w:val="24"/>
          <w:szCs w:val="24"/>
        </w:rPr>
      </w:pPr>
      <w:r>
        <w:rPr>
          <w:rFonts w:cs="Arial"/>
          <w:sz w:val="24"/>
          <w:szCs w:val="24"/>
        </w:rPr>
        <w:t>In support of the culture ACE HRM are willing to act as consultants and provide training to members of staff within</w:t>
      </w:r>
      <w:r w:rsidRPr="00DC7469">
        <w:rPr>
          <w:rFonts w:cs="Arial"/>
          <w:color w:val="FF0000"/>
          <w:sz w:val="24"/>
          <w:szCs w:val="24"/>
        </w:rPr>
        <w:t xml:space="preserve"> </w:t>
      </w:r>
      <w:r>
        <w:rPr>
          <w:rFonts w:cs="Arial"/>
          <w:sz w:val="24"/>
          <w:szCs w:val="24"/>
        </w:rPr>
        <w:t xml:space="preserve">the </w:t>
      </w:r>
      <w:r w:rsidRPr="00922A89">
        <w:rPr>
          <w:rFonts w:cs="Arial"/>
          <w:sz w:val="24"/>
          <w:szCs w:val="24"/>
        </w:rPr>
        <w:t>Hanoi Hats organisation</w:t>
      </w:r>
      <w:r>
        <w:rPr>
          <w:rFonts w:cs="Arial"/>
          <w:sz w:val="24"/>
          <w:szCs w:val="24"/>
        </w:rPr>
        <w:t xml:space="preserve"> to take the lead on the changes. </w:t>
      </w:r>
      <w:r w:rsidRPr="007D2FD0">
        <w:rPr>
          <w:rFonts w:cs="Arial"/>
          <w:sz w:val="24"/>
          <w:szCs w:val="24"/>
        </w:rPr>
        <w:t xml:space="preserve">This way the employees would feel much more comfortable </w:t>
      </w:r>
      <w:r>
        <w:rPr>
          <w:rFonts w:cs="Arial"/>
          <w:sz w:val="24"/>
          <w:szCs w:val="24"/>
        </w:rPr>
        <w:t xml:space="preserve">and help gain </w:t>
      </w:r>
      <w:r w:rsidRPr="00B35AF2">
        <w:rPr>
          <w:rFonts w:cs="Arial"/>
          <w:sz w:val="24"/>
          <w:szCs w:val="24"/>
        </w:rPr>
        <w:t xml:space="preserve">the buy-in </w:t>
      </w:r>
      <w:r>
        <w:rPr>
          <w:rFonts w:cs="Arial"/>
          <w:sz w:val="24"/>
          <w:szCs w:val="24"/>
        </w:rPr>
        <w:t>of the organisation.</w:t>
      </w:r>
    </w:p>
    <w:p w14:paraId="0BAE7A4F" w14:textId="77777777" w:rsidR="00151D05" w:rsidRDefault="00151D05" w:rsidP="00151D05">
      <w:pPr>
        <w:jc w:val="both"/>
        <w:rPr>
          <w:rFonts w:cs="Arial"/>
          <w:sz w:val="24"/>
          <w:szCs w:val="24"/>
        </w:rPr>
      </w:pPr>
      <w:r>
        <w:rPr>
          <w:rFonts w:cs="Arial"/>
          <w:sz w:val="24"/>
          <w:szCs w:val="24"/>
        </w:rPr>
        <w:t xml:space="preserve">Thus, a soft approach to HRM would be the best way forward both for the employees and the </w:t>
      </w:r>
      <w:r w:rsidRPr="00922A89">
        <w:rPr>
          <w:rFonts w:cs="Arial"/>
          <w:sz w:val="24"/>
          <w:szCs w:val="24"/>
        </w:rPr>
        <w:t>Hanoi Hats organisation</w:t>
      </w:r>
      <w:r>
        <w:rPr>
          <w:rFonts w:cs="Arial"/>
          <w:sz w:val="24"/>
          <w:szCs w:val="24"/>
        </w:rPr>
        <w:t xml:space="preserve"> working together </w:t>
      </w:r>
      <w:r w:rsidRPr="003448DA">
        <w:rPr>
          <w:rFonts w:cs="Arial"/>
          <w:sz w:val="24"/>
          <w:szCs w:val="24"/>
        </w:rPr>
        <w:t>conduct</w:t>
      </w:r>
      <w:r>
        <w:rPr>
          <w:rFonts w:cs="Arial"/>
          <w:sz w:val="24"/>
          <w:szCs w:val="24"/>
        </w:rPr>
        <w:t>ing</w:t>
      </w:r>
      <w:r w:rsidRPr="003448DA">
        <w:rPr>
          <w:rFonts w:cs="Arial"/>
          <w:sz w:val="24"/>
          <w:szCs w:val="24"/>
        </w:rPr>
        <w:t xml:space="preserve"> cross boundary work</w:t>
      </w:r>
      <w:r>
        <w:rPr>
          <w:rFonts w:cs="Arial"/>
          <w:sz w:val="24"/>
          <w:szCs w:val="24"/>
        </w:rPr>
        <w:t>.</w:t>
      </w:r>
    </w:p>
    <w:p w14:paraId="47219298" w14:textId="310D17B2" w:rsidR="0030173B" w:rsidRDefault="0030173B" w:rsidP="0030173B"/>
    <w:bookmarkStart w:id="4" w:name="_Toc29564593" w:displacedByCustomXml="next"/>
    <w:sdt>
      <w:sdtPr>
        <w:rPr>
          <w:rFonts w:eastAsiaTheme="minorHAnsi" w:cstheme="minorBidi"/>
          <w:color w:val="auto"/>
          <w:sz w:val="28"/>
          <w:szCs w:val="22"/>
        </w:rPr>
        <w:id w:val="1071769684"/>
        <w:docPartObj>
          <w:docPartGallery w:val="Bibliographies"/>
          <w:docPartUnique/>
        </w:docPartObj>
      </w:sdtPr>
      <w:sdtEndPr/>
      <w:sdtContent>
        <w:p w14:paraId="2605F5D9" w14:textId="3732FF9B" w:rsidR="00151D05" w:rsidRDefault="00151D05">
          <w:pPr>
            <w:pStyle w:val="Heading1"/>
          </w:pPr>
          <w:r>
            <w:t>REFERENCES</w:t>
          </w:r>
          <w:bookmarkEnd w:id="4"/>
        </w:p>
        <w:sdt>
          <w:sdtPr>
            <w:id w:val="-573587230"/>
            <w:bibliography/>
          </w:sdtPr>
          <w:sdtEndPr/>
          <w:sdtContent>
            <w:p w14:paraId="57676169" w14:textId="77777777" w:rsidR="00222604" w:rsidRDefault="00151D05" w:rsidP="00222604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222604">
                <w:rPr>
                  <w:noProof/>
                </w:rPr>
                <w:t xml:space="preserve">Casciaro, T., Edmondson, A. C. &amp; Jang, S., 2019. Cross-Silo Leadership. </w:t>
              </w:r>
              <w:r w:rsidR="00222604">
                <w:rPr>
                  <w:i/>
                  <w:iCs/>
                  <w:noProof/>
                </w:rPr>
                <w:t xml:space="preserve">Harvard Business Review, </w:t>
              </w:r>
              <w:r w:rsidR="00222604">
                <w:rPr>
                  <w:noProof/>
                </w:rPr>
                <w:t>June, 97(3), p. 130–139.</w:t>
              </w:r>
            </w:p>
            <w:p w14:paraId="3410E93D" w14:textId="77777777" w:rsidR="00222604" w:rsidRDefault="00222604" w:rsidP="0022260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Jiang, K. &amp; Lepak, D. P., 2012. How Doess Human Resource Management Influence Oragnisational Outcomes? A Meta-Analytic Inestigation of Mediating Mechanisms. </w:t>
              </w:r>
              <w:r>
                <w:rPr>
                  <w:i/>
                  <w:iCs/>
                  <w:noProof/>
                </w:rPr>
                <w:t xml:space="preserve">Academy of Management , </w:t>
              </w:r>
              <w:r>
                <w:rPr>
                  <w:noProof/>
                </w:rPr>
                <w:t>55(6), pp. 1264 - 1264.</w:t>
              </w:r>
            </w:p>
            <w:p w14:paraId="07D098D0" w14:textId="77777777" w:rsidR="00222604" w:rsidRDefault="00222604" w:rsidP="0022260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Lee, E.-S. &amp; Kim, S., 2006. Best Practices and Performance-Based HR Systems in Korea. </w:t>
              </w:r>
              <w:r>
                <w:rPr>
                  <w:i/>
                  <w:iCs/>
                  <w:noProof/>
                </w:rPr>
                <w:t xml:space="preserve">Seoul Journal of Business, </w:t>
              </w:r>
              <w:r>
                <w:rPr>
                  <w:noProof/>
                </w:rPr>
                <w:t>12(1), pp. 3-17.</w:t>
              </w:r>
            </w:p>
            <w:p w14:paraId="68831A42" w14:textId="77777777" w:rsidR="00222604" w:rsidRDefault="00222604" w:rsidP="0022260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Mercer, 2015. </w:t>
              </w:r>
              <w:r>
                <w:rPr>
                  <w:i/>
                  <w:iCs/>
                  <w:noProof/>
                </w:rPr>
                <w:t xml:space="preserve">Compensation planning 2015 finding answers in an age of uncertainty.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www.mercer.ch › mercer › global › Talent › reward</w:t>
              </w:r>
              <w:r>
                <w:rPr>
                  <w:noProof/>
                </w:rPr>
                <w:br/>
                <w:t>[Accessed 20 December 2019].</w:t>
              </w:r>
            </w:p>
            <w:p w14:paraId="089346BF" w14:textId="77777777" w:rsidR="00222604" w:rsidRDefault="00222604" w:rsidP="0022260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Pucik, V. &amp; Lim, J.-C., 2001. Transforming Human Resource Management in a Korean Chaebol: A Case Study of Samsung. </w:t>
              </w:r>
              <w:r>
                <w:rPr>
                  <w:i/>
                  <w:iCs/>
                  <w:noProof/>
                </w:rPr>
                <w:t xml:space="preserve">Asia Pacific Business Review, </w:t>
              </w:r>
              <w:r>
                <w:rPr>
                  <w:noProof/>
                </w:rPr>
                <w:t>7(4), pp. 137-160.</w:t>
              </w:r>
            </w:p>
            <w:p w14:paraId="4DB5454C" w14:textId="4099BF9E" w:rsidR="00151D05" w:rsidRDefault="00151D05" w:rsidP="00222604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02D5336F" w14:textId="77777777" w:rsidR="007E6753" w:rsidRDefault="007E6753" w:rsidP="00151D05"/>
    <w:p w14:paraId="7766DD1E" w14:textId="0995251F" w:rsidR="002049FE" w:rsidRPr="003F69D6" w:rsidRDefault="00BE47A3" w:rsidP="00151D05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305A9B4A" wp14:editId="0E0B1563">
                <wp:simplePos x="0" y="0"/>
                <wp:positionH relativeFrom="column">
                  <wp:posOffset>-554399</wp:posOffset>
                </wp:positionH>
                <wp:positionV relativeFrom="paragraph">
                  <wp:posOffset>548</wp:posOffset>
                </wp:positionV>
                <wp:extent cx="46957" cy="223806"/>
                <wp:effectExtent l="0" t="0" r="0" b="0"/>
                <wp:wrapTopAndBottom/>
                <wp:docPr id="17" name="Rectangle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6957" cy="22380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369492BC" w14:textId="77777777" w:rsidR="004911A8" w:rsidRDefault="004911A8">
                            <w: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05A9B4A" id="Rectangle 17" o:spid="_x0000_s1026" style="position:absolute;margin-left:-43.65pt;margin-top:.05pt;width:3.7pt;height:17.6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Ob/irAEAAEwDAAAOAAAAZHJzL2Uyb0RvYy54bWysU8GO0zAQvSPxD5bv1NkCZYmarhCrRUiI&#10;XbHwAa5jN5ZsjzX2Nilfz9hJuwhuiMt0POO+ee95sr2ZvGNHjclC6PjVquFMBwW9DYeO//h+9+qa&#10;s5Rl6KWDoDt+0onf7F6+2I6x1WsYwPUaGYGE1I6x40POsRUiqUF7mVYQdaCmAfQy0xEPokc5Erp3&#10;Yt00GzEC9hFB6ZSoejs3+a7iG6NVvjcm6cxcx4lbrhFr3JcodlvZHlDGwaqFhvwHFl7aQEMvULcy&#10;S/aE9i8obxVCApNXCrwAY6zSVQOpuWr+UPM4yKirFjInxYtN6f/Bqq/HB2S2p7d7x1mQnt7oG7km&#10;w8FpRjUyaIyppXuP8QGXU6K0qJ0M+vJLOthUTT1dTNVTZoqKbzbv3xK0os56/fq62RRI8fzfiCl/&#10;0uBZSTqONLw6KY9fUp6vnq+UUS6UGODOOjd3S0UUjjOrkuVpPy1U99CfSOEA+POe9tQ4GDsOS8bL&#10;6tLQ0uXMfQ7kbNmSc4LnZH9OMLuPUHdppvHhKYOxlWcZPE9b+NCTVaXLepWd+P1cbz1/BLtfAAAA&#10;//8DAFBLAwQUAAYACAAAACEAMSJr694AAAAHAQAADwAAAGRycy9kb3ducmV2LnhtbEyOy07DMBRE&#10;90j9B+tWYpc6EEGTEKeqeKgs6UNq2bnxJYmwr6PYbQJfj7uiy9EZzZxiMRrNzti71pKAu1kMDKmy&#10;qqVawG77FqXAnJekpLaEAn7QwaKc3BQyV3agNZ43vmZhhFwuBTTedznnrmrQSDezHVJgX7Y30ofY&#10;11z1cgjjRvP7OH7kRrYUHhrZ4XOD1ffmZASs0m55eLe/Q61fP1f7j332ss28ELfTcfkEzOPo/8tw&#10;0Q/qUAanoz2RckwLiNJ5EqoXwAKO5lkG7CggeUiAlwW/9i//AAAA//8DAFBLAQItABQABgAIAAAA&#10;IQC2gziS/gAAAOEBAAATAAAAAAAAAAAAAAAAAAAAAABbQ29udGVudF9UeXBlc10ueG1sUEsBAi0A&#10;FAAGAAgAAAAhADj9If/WAAAAlAEAAAsAAAAAAAAAAAAAAAAALwEAAF9yZWxzLy5yZWxzUEsBAi0A&#10;FAAGAAgAAAAhACo5v+KsAQAATAMAAA4AAAAAAAAAAAAAAAAALgIAAGRycy9lMm9Eb2MueG1sUEsB&#10;Ai0AFAAGAAgAAAAhADEia+veAAAABwEAAA8AAAAAAAAAAAAAAAAABgQAAGRycy9kb3ducmV2Lnht&#10;bFBLBQYAAAAABAAEAPMAAAARBQAAAAA=&#10;" filled="f" stroked="f">
                <v:textbox inset="0,0,0,0">
                  <w:txbxContent>
                    <w:p w14:paraId="369492BC" w14:textId="77777777" w:rsidR="004911A8" w:rsidRDefault="004911A8">
                      <w:r>
                        <w:t xml:space="preserve"> 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</w:p>
    <w:sectPr w:rsidR="002049FE" w:rsidRPr="003F69D6" w:rsidSect="00EA3EB9">
      <w:pgSz w:w="11906" w:h="16838" w:code="9"/>
      <w:pgMar w:top="1440" w:right="1440" w:bottom="1440" w:left="1440" w:header="720" w:footer="720" w:gutter="0"/>
      <w:cols w:space="233"/>
      <w:docGrid w:linePitch="381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7027A3E" w14:textId="77777777" w:rsidR="000F301F" w:rsidRDefault="000F301F" w:rsidP="009335C1">
      <w:pPr>
        <w:spacing w:after="0" w:line="240" w:lineRule="auto"/>
      </w:pPr>
      <w:r>
        <w:separator/>
      </w:r>
    </w:p>
  </w:endnote>
  <w:endnote w:type="continuationSeparator" w:id="0">
    <w:p w14:paraId="24009C4C" w14:textId="77777777" w:rsidR="000F301F" w:rsidRDefault="000F301F" w:rsidP="009335C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5AB1194" w14:textId="77777777" w:rsidR="000F301F" w:rsidRDefault="000F301F" w:rsidP="009335C1">
      <w:pPr>
        <w:spacing w:after="0" w:line="240" w:lineRule="auto"/>
      </w:pPr>
      <w:r>
        <w:separator/>
      </w:r>
    </w:p>
  </w:footnote>
  <w:footnote w:type="continuationSeparator" w:id="0">
    <w:p w14:paraId="58A24605" w14:textId="77777777" w:rsidR="000F301F" w:rsidRDefault="000F301F" w:rsidP="009335C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4976E1"/>
    <w:multiLevelType w:val="hybridMultilevel"/>
    <w:tmpl w:val="AD44769A"/>
    <w:lvl w:ilvl="0" w:tplc="86A01FC0">
      <w:start w:val="1"/>
      <w:numFmt w:val="bullet"/>
      <w:lvlText w:val="•"/>
      <w:lvlJc w:val="left"/>
      <w:pPr>
        <w:ind w:left="29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5AD0783E">
      <w:start w:val="1"/>
      <w:numFmt w:val="bullet"/>
      <w:lvlText w:val="o"/>
      <w:lvlJc w:val="left"/>
      <w:pPr>
        <w:ind w:left="108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5CC09726">
      <w:start w:val="1"/>
      <w:numFmt w:val="bullet"/>
      <w:lvlText w:val="▪"/>
      <w:lvlJc w:val="left"/>
      <w:pPr>
        <w:ind w:left="180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359286C2">
      <w:start w:val="1"/>
      <w:numFmt w:val="bullet"/>
      <w:lvlText w:val="•"/>
      <w:lvlJc w:val="left"/>
      <w:pPr>
        <w:ind w:left="252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6A1AC3E6">
      <w:start w:val="1"/>
      <w:numFmt w:val="bullet"/>
      <w:lvlText w:val="o"/>
      <w:lvlJc w:val="left"/>
      <w:pPr>
        <w:ind w:left="324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FE0A596C">
      <w:start w:val="1"/>
      <w:numFmt w:val="bullet"/>
      <w:lvlText w:val="▪"/>
      <w:lvlJc w:val="left"/>
      <w:pPr>
        <w:ind w:left="396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E7AC5764">
      <w:start w:val="1"/>
      <w:numFmt w:val="bullet"/>
      <w:lvlText w:val="•"/>
      <w:lvlJc w:val="left"/>
      <w:pPr>
        <w:ind w:left="468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FF0C3778">
      <w:start w:val="1"/>
      <w:numFmt w:val="bullet"/>
      <w:lvlText w:val="o"/>
      <w:lvlJc w:val="left"/>
      <w:pPr>
        <w:ind w:left="540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5582EDE8">
      <w:start w:val="1"/>
      <w:numFmt w:val="bullet"/>
      <w:lvlText w:val="▪"/>
      <w:lvlJc w:val="left"/>
      <w:pPr>
        <w:ind w:left="612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02936035"/>
    <w:multiLevelType w:val="hybridMultilevel"/>
    <w:tmpl w:val="4A8652AA"/>
    <w:lvl w:ilvl="0" w:tplc="95B00E26">
      <w:start w:val="1"/>
      <w:numFmt w:val="bullet"/>
      <w:lvlText w:val="•"/>
      <w:lvlJc w:val="left"/>
      <w:pPr>
        <w:ind w:left="949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FFFEFD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1" w:tplc="39F84820">
      <w:start w:val="1"/>
      <w:numFmt w:val="bullet"/>
      <w:lvlText w:val="o"/>
      <w:lvlJc w:val="left"/>
      <w:pPr>
        <w:ind w:left="1647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FFFEFD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2" w:tplc="6E02DD92">
      <w:start w:val="1"/>
      <w:numFmt w:val="bullet"/>
      <w:lvlText w:val="▪"/>
      <w:lvlJc w:val="left"/>
      <w:pPr>
        <w:ind w:left="2367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FFFEFD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3" w:tplc="E81C2A98">
      <w:start w:val="1"/>
      <w:numFmt w:val="bullet"/>
      <w:lvlText w:val="•"/>
      <w:lvlJc w:val="left"/>
      <w:pPr>
        <w:ind w:left="3087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FFFEFD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4" w:tplc="8D14DE00">
      <w:start w:val="1"/>
      <w:numFmt w:val="bullet"/>
      <w:lvlText w:val="o"/>
      <w:lvlJc w:val="left"/>
      <w:pPr>
        <w:ind w:left="3807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FFFEFD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5" w:tplc="3D8C70E0">
      <w:start w:val="1"/>
      <w:numFmt w:val="bullet"/>
      <w:lvlText w:val="▪"/>
      <w:lvlJc w:val="left"/>
      <w:pPr>
        <w:ind w:left="4527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FFFEFD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6" w:tplc="9E742F7A">
      <w:start w:val="1"/>
      <w:numFmt w:val="bullet"/>
      <w:lvlText w:val="•"/>
      <w:lvlJc w:val="left"/>
      <w:pPr>
        <w:ind w:left="5247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FFFEFD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7" w:tplc="AF50FD3C">
      <w:start w:val="1"/>
      <w:numFmt w:val="bullet"/>
      <w:lvlText w:val="o"/>
      <w:lvlJc w:val="left"/>
      <w:pPr>
        <w:ind w:left="5967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FFFEFD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8" w:tplc="83C25342">
      <w:start w:val="1"/>
      <w:numFmt w:val="bullet"/>
      <w:lvlText w:val="▪"/>
      <w:lvlJc w:val="left"/>
      <w:pPr>
        <w:ind w:left="6687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FFFEFD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08031357"/>
    <w:multiLevelType w:val="hybridMultilevel"/>
    <w:tmpl w:val="5F1AE61C"/>
    <w:lvl w:ilvl="0" w:tplc="52DE8AC6">
      <w:start w:val="1"/>
      <w:numFmt w:val="decimal"/>
      <w:lvlText w:val="%1"/>
      <w:lvlJc w:val="left"/>
      <w:pPr>
        <w:ind w:left="29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18"/>
        <w:szCs w:val="18"/>
        <w:u w:val="none" w:color="000000"/>
        <w:bdr w:val="none" w:sz="0" w:space="0" w:color="auto"/>
        <w:shd w:val="clear" w:color="auto" w:fill="auto"/>
        <w:vertAlign w:val="superscript"/>
      </w:rPr>
    </w:lvl>
    <w:lvl w:ilvl="1" w:tplc="372E31E8">
      <w:start w:val="1"/>
      <w:numFmt w:val="lowerLetter"/>
      <w:lvlText w:val="%2"/>
      <w:lvlJc w:val="left"/>
      <w:pPr>
        <w:ind w:left="108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18"/>
        <w:szCs w:val="18"/>
        <w:u w:val="none" w:color="000000"/>
        <w:bdr w:val="none" w:sz="0" w:space="0" w:color="auto"/>
        <w:shd w:val="clear" w:color="auto" w:fill="auto"/>
        <w:vertAlign w:val="superscript"/>
      </w:rPr>
    </w:lvl>
    <w:lvl w:ilvl="2" w:tplc="EED89458">
      <w:start w:val="1"/>
      <w:numFmt w:val="lowerRoman"/>
      <w:lvlText w:val="%3"/>
      <w:lvlJc w:val="left"/>
      <w:pPr>
        <w:ind w:left="180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18"/>
        <w:szCs w:val="18"/>
        <w:u w:val="none" w:color="000000"/>
        <w:bdr w:val="none" w:sz="0" w:space="0" w:color="auto"/>
        <w:shd w:val="clear" w:color="auto" w:fill="auto"/>
        <w:vertAlign w:val="superscript"/>
      </w:rPr>
    </w:lvl>
    <w:lvl w:ilvl="3" w:tplc="6E0E778A">
      <w:start w:val="1"/>
      <w:numFmt w:val="decimal"/>
      <w:lvlText w:val="%4"/>
      <w:lvlJc w:val="left"/>
      <w:pPr>
        <w:ind w:left="252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18"/>
        <w:szCs w:val="18"/>
        <w:u w:val="none" w:color="000000"/>
        <w:bdr w:val="none" w:sz="0" w:space="0" w:color="auto"/>
        <w:shd w:val="clear" w:color="auto" w:fill="auto"/>
        <w:vertAlign w:val="superscript"/>
      </w:rPr>
    </w:lvl>
    <w:lvl w:ilvl="4" w:tplc="61E4D384">
      <w:start w:val="1"/>
      <w:numFmt w:val="lowerLetter"/>
      <w:lvlText w:val="%5"/>
      <w:lvlJc w:val="left"/>
      <w:pPr>
        <w:ind w:left="324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18"/>
        <w:szCs w:val="18"/>
        <w:u w:val="none" w:color="000000"/>
        <w:bdr w:val="none" w:sz="0" w:space="0" w:color="auto"/>
        <w:shd w:val="clear" w:color="auto" w:fill="auto"/>
        <w:vertAlign w:val="superscript"/>
      </w:rPr>
    </w:lvl>
    <w:lvl w:ilvl="5" w:tplc="EF1A7282">
      <w:start w:val="1"/>
      <w:numFmt w:val="lowerRoman"/>
      <w:lvlText w:val="%6"/>
      <w:lvlJc w:val="left"/>
      <w:pPr>
        <w:ind w:left="396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18"/>
        <w:szCs w:val="18"/>
        <w:u w:val="none" w:color="000000"/>
        <w:bdr w:val="none" w:sz="0" w:space="0" w:color="auto"/>
        <w:shd w:val="clear" w:color="auto" w:fill="auto"/>
        <w:vertAlign w:val="superscript"/>
      </w:rPr>
    </w:lvl>
    <w:lvl w:ilvl="6" w:tplc="745EB904">
      <w:start w:val="1"/>
      <w:numFmt w:val="decimal"/>
      <w:lvlText w:val="%7"/>
      <w:lvlJc w:val="left"/>
      <w:pPr>
        <w:ind w:left="468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18"/>
        <w:szCs w:val="18"/>
        <w:u w:val="none" w:color="000000"/>
        <w:bdr w:val="none" w:sz="0" w:space="0" w:color="auto"/>
        <w:shd w:val="clear" w:color="auto" w:fill="auto"/>
        <w:vertAlign w:val="superscript"/>
      </w:rPr>
    </w:lvl>
    <w:lvl w:ilvl="7" w:tplc="427C0C0E">
      <w:start w:val="1"/>
      <w:numFmt w:val="lowerLetter"/>
      <w:lvlText w:val="%8"/>
      <w:lvlJc w:val="left"/>
      <w:pPr>
        <w:ind w:left="540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18"/>
        <w:szCs w:val="18"/>
        <w:u w:val="none" w:color="000000"/>
        <w:bdr w:val="none" w:sz="0" w:space="0" w:color="auto"/>
        <w:shd w:val="clear" w:color="auto" w:fill="auto"/>
        <w:vertAlign w:val="superscript"/>
      </w:rPr>
    </w:lvl>
    <w:lvl w:ilvl="8" w:tplc="E8C69AB6">
      <w:start w:val="1"/>
      <w:numFmt w:val="lowerRoman"/>
      <w:lvlText w:val="%9"/>
      <w:lvlJc w:val="left"/>
      <w:pPr>
        <w:ind w:left="612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18"/>
        <w:szCs w:val="18"/>
        <w:u w:val="none" w:color="000000"/>
        <w:bdr w:val="none" w:sz="0" w:space="0" w:color="auto"/>
        <w:shd w:val="clear" w:color="auto" w:fill="auto"/>
        <w:vertAlign w:val="superscript"/>
      </w:rPr>
    </w:lvl>
  </w:abstractNum>
  <w:abstractNum w:abstractNumId="3" w15:restartNumberingAfterBreak="0">
    <w:nsid w:val="09826A4D"/>
    <w:multiLevelType w:val="hybridMultilevel"/>
    <w:tmpl w:val="39E4706A"/>
    <w:lvl w:ilvl="0" w:tplc="0809000F">
      <w:start w:val="2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CB079FB"/>
    <w:multiLevelType w:val="multilevel"/>
    <w:tmpl w:val="B5786D6A"/>
    <w:lvl w:ilvl="0">
      <w:start w:val="1"/>
      <w:numFmt w:val="decimal"/>
      <w:lvlText w:val="%1.0"/>
      <w:lvlJc w:val="left"/>
      <w:pPr>
        <w:ind w:left="405" w:hanging="40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125" w:hanging="40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5" w15:restartNumberingAfterBreak="0">
    <w:nsid w:val="0E8B0F40"/>
    <w:multiLevelType w:val="multilevel"/>
    <w:tmpl w:val="55A860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2D52B81"/>
    <w:multiLevelType w:val="multilevel"/>
    <w:tmpl w:val="6F94058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17D90F4A"/>
    <w:multiLevelType w:val="hybridMultilevel"/>
    <w:tmpl w:val="8DA474E2"/>
    <w:lvl w:ilvl="0" w:tplc="6ACA2D74">
      <w:start w:val="1"/>
      <w:numFmt w:val="bullet"/>
      <w:lvlText w:val="•"/>
      <w:lvlJc w:val="left"/>
      <w:pPr>
        <w:ind w:left="437"/>
      </w:pPr>
      <w:rPr>
        <w:rFonts w:ascii="Calibri" w:eastAsia="Calibri" w:hAnsi="Calibri" w:cs="Calibri"/>
        <w:b w:val="0"/>
        <w:i w:val="0"/>
        <w:strike w:val="0"/>
        <w:dstrike w:val="0"/>
        <w:color w:val="372634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44CA5F36">
      <w:start w:val="1"/>
      <w:numFmt w:val="bullet"/>
      <w:lvlText w:val="o"/>
      <w:lvlJc w:val="left"/>
      <w:pPr>
        <w:ind w:left="1080"/>
      </w:pPr>
      <w:rPr>
        <w:rFonts w:ascii="Calibri" w:eastAsia="Calibri" w:hAnsi="Calibri" w:cs="Calibri"/>
        <w:b w:val="0"/>
        <w:i w:val="0"/>
        <w:strike w:val="0"/>
        <w:dstrike w:val="0"/>
        <w:color w:val="372634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137CC5BE">
      <w:start w:val="1"/>
      <w:numFmt w:val="bullet"/>
      <w:lvlText w:val="▪"/>
      <w:lvlJc w:val="left"/>
      <w:pPr>
        <w:ind w:left="1800"/>
      </w:pPr>
      <w:rPr>
        <w:rFonts w:ascii="Calibri" w:eastAsia="Calibri" w:hAnsi="Calibri" w:cs="Calibri"/>
        <w:b w:val="0"/>
        <w:i w:val="0"/>
        <w:strike w:val="0"/>
        <w:dstrike w:val="0"/>
        <w:color w:val="372634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C1DA4336">
      <w:start w:val="1"/>
      <w:numFmt w:val="bullet"/>
      <w:lvlText w:val="•"/>
      <w:lvlJc w:val="left"/>
      <w:pPr>
        <w:ind w:left="2520"/>
      </w:pPr>
      <w:rPr>
        <w:rFonts w:ascii="Calibri" w:eastAsia="Calibri" w:hAnsi="Calibri" w:cs="Calibri"/>
        <w:b w:val="0"/>
        <w:i w:val="0"/>
        <w:strike w:val="0"/>
        <w:dstrike w:val="0"/>
        <w:color w:val="372634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CDC815CC">
      <w:start w:val="1"/>
      <w:numFmt w:val="bullet"/>
      <w:lvlText w:val="o"/>
      <w:lvlJc w:val="left"/>
      <w:pPr>
        <w:ind w:left="3240"/>
      </w:pPr>
      <w:rPr>
        <w:rFonts w:ascii="Calibri" w:eastAsia="Calibri" w:hAnsi="Calibri" w:cs="Calibri"/>
        <w:b w:val="0"/>
        <w:i w:val="0"/>
        <w:strike w:val="0"/>
        <w:dstrike w:val="0"/>
        <w:color w:val="372634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9D74047A">
      <w:start w:val="1"/>
      <w:numFmt w:val="bullet"/>
      <w:lvlText w:val="▪"/>
      <w:lvlJc w:val="left"/>
      <w:pPr>
        <w:ind w:left="3960"/>
      </w:pPr>
      <w:rPr>
        <w:rFonts w:ascii="Calibri" w:eastAsia="Calibri" w:hAnsi="Calibri" w:cs="Calibri"/>
        <w:b w:val="0"/>
        <w:i w:val="0"/>
        <w:strike w:val="0"/>
        <w:dstrike w:val="0"/>
        <w:color w:val="372634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2DDCCE9C">
      <w:start w:val="1"/>
      <w:numFmt w:val="bullet"/>
      <w:lvlText w:val="•"/>
      <w:lvlJc w:val="left"/>
      <w:pPr>
        <w:ind w:left="4680"/>
      </w:pPr>
      <w:rPr>
        <w:rFonts w:ascii="Calibri" w:eastAsia="Calibri" w:hAnsi="Calibri" w:cs="Calibri"/>
        <w:b w:val="0"/>
        <w:i w:val="0"/>
        <w:strike w:val="0"/>
        <w:dstrike w:val="0"/>
        <w:color w:val="372634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E03AD20E">
      <w:start w:val="1"/>
      <w:numFmt w:val="bullet"/>
      <w:lvlText w:val="o"/>
      <w:lvlJc w:val="left"/>
      <w:pPr>
        <w:ind w:left="5400"/>
      </w:pPr>
      <w:rPr>
        <w:rFonts w:ascii="Calibri" w:eastAsia="Calibri" w:hAnsi="Calibri" w:cs="Calibri"/>
        <w:b w:val="0"/>
        <w:i w:val="0"/>
        <w:strike w:val="0"/>
        <w:dstrike w:val="0"/>
        <w:color w:val="372634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E458C27E">
      <w:start w:val="1"/>
      <w:numFmt w:val="bullet"/>
      <w:lvlText w:val="▪"/>
      <w:lvlJc w:val="left"/>
      <w:pPr>
        <w:ind w:left="6120"/>
      </w:pPr>
      <w:rPr>
        <w:rFonts w:ascii="Calibri" w:eastAsia="Calibri" w:hAnsi="Calibri" w:cs="Calibri"/>
        <w:b w:val="0"/>
        <w:i w:val="0"/>
        <w:strike w:val="0"/>
        <w:dstrike w:val="0"/>
        <w:color w:val="372634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8" w15:restartNumberingAfterBreak="0">
    <w:nsid w:val="19421D3C"/>
    <w:multiLevelType w:val="hybridMultilevel"/>
    <w:tmpl w:val="62C241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AD631F8"/>
    <w:multiLevelType w:val="hybridMultilevel"/>
    <w:tmpl w:val="4C00068A"/>
    <w:lvl w:ilvl="0" w:tplc="2180AF60">
      <w:start w:val="1"/>
      <w:numFmt w:val="decimal"/>
      <w:lvlText w:val="%1."/>
      <w:lvlJc w:val="left"/>
      <w:pPr>
        <w:ind w:left="419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372634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1" w:tplc="7A1ABD16">
      <w:start w:val="1"/>
      <w:numFmt w:val="lowerLetter"/>
      <w:lvlText w:val="%2"/>
      <w:lvlJc w:val="left"/>
      <w:pPr>
        <w:ind w:left="108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372634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2" w:tplc="77740F9A">
      <w:start w:val="1"/>
      <w:numFmt w:val="lowerRoman"/>
      <w:lvlText w:val="%3"/>
      <w:lvlJc w:val="left"/>
      <w:pPr>
        <w:ind w:left="180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372634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3" w:tplc="D05CE6DC">
      <w:start w:val="1"/>
      <w:numFmt w:val="decimal"/>
      <w:lvlText w:val="%4"/>
      <w:lvlJc w:val="left"/>
      <w:pPr>
        <w:ind w:left="252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372634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4" w:tplc="37BEDE24">
      <w:start w:val="1"/>
      <w:numFmt w:val="lowerLetter"/>
      <w:lvlText w:val="%5"/>
      <w:lvlJc w:val="left"/>
      <w:pPr>
        <w:ind w:left="324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372634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5" w:tplc="8A820FAA">
      <w:start w:val="1"/>
      <w:numFmt w:val="lowerRoman"/>
      <w:lvlText w:val="%6"/>
      <w:lvlJc w:val="left"/>
      <w:pPr>
        <w:ind w:left="396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372634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6" w:tplc="315E39D4">
      <w:start w:val="1"/>
      <w:numFmt w:val="decimal"/>
      <w:lvlText w:val="%7"/>
      <w:lvlJc w:val="left"/>
      <w:pPr>
        <w:ind w:left="468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372634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7" w:tplc="C98EED52">
      <w:start w:val="1"/>
      <w:numFmt w:val="lowerLetter"/>
      <w:lvlText w:val="%8"/>
      <w:lvlJc w:val="left"/>
      <w:pPr>
        <w:ind w:left="540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372634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8" w:tplc="1F021172">
      <w:start w:val="1"/>
      <w:numFmt w:val="lowerRoman"/>
      <w:lvlText w:val="%9"/>
      <w:lvlJc w:val="left"/>
      <w:pPr>
        <w:ind w:left="612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372634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0" w15:restartNumberingAfterBreak="0">
    <w:nsid w:val="1CA21F8C"/>
    <w:multiLevelType w:val="hybridMultilevel"/>
    <w:tmpl w:val="C4F6C314"/>
    <w:lvl w:ilvl="0" w:tplc="80DE37AE">
      <w:start w:val="1"/>
      <w:numFmt w:val="bullet"/>
      <w:lvlText w:val="•"/>
      <w:lvlJc w:val="left"/>
      <w:pPr>
        <w:ind w:left="29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5D3EAAA0">
      <w:start w:val="1"/>
      <w:numFmt w:val="bullet"/>
      <w:lvlText w:val="o"/>
      <w:lvlJc w:val="left"/>
      <w:pPr>
        <w:ind w:left="108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712ACBB0">
      <w:start w:val="1"/>
      <w:numFmt w:val="bullet"/>
      <w:lvlText w:val="▪"/>
      <w:lvlJc w:val="left"/>
      <w:pPr>
        <w:ind w:left="180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99083916">
      <w:start w:val="1"/>
      <w:numFmt w:val="bullet"/>
      <w:lvlText w:val="•"/>
      <w:lvlJc w:val="left"/>
      <w:pPr>
        <w:ind w:left="252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4FC474E4">
      <w:start w:val="1"/>
      <w:numFmt w:val="bullet"/>
      <w:lvlText w:val="o"/>
      <w:lvlJc w:val="left"/>
      <w:pPr>
        <w:ind w:left="324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D4D489FC">
      <w:start w:val="1"/>
      <w:numFmt w:val="bullet"/>
      <w:lvlText w:val="▪"/>
      <w:lvlJc w:val="left"/>
      <w:pPr>
        <w:ind w:left="396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ED6E174C">
      <w:start w:val="1"/>
      <w:numFmt w:val="bullet"/>
      <w:lvlText w:val="•"/>
      <w:lvlJc w:val="left"/>
      <w:pPr>
        <w:ind w:left="468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08E22DD8">
      <w:start w:val="1"/>
      <w:numFmt w:val="bullet"/>
      <w:lvlText w:val="o"/>
      <w:lvlJc w:val="left"/>
      <w:pPr>
        <w:ind w:left="540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FEEC3002">
      <w:start w:val="1"/>
      <w:numFmt w:val="bullet"/>
      <w:lvlText w:val="▪"/>
      <w:lvlJc w:val="left"/>
      <w:pPr>
        <w:ind w:left="612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1" w15:restartNumberingAfterBreak="0">
    <w:nsid w:val="1DB277FD"/>
    <w:multiLevelType w:val="hybridMultilevel"/>
    <w:tmpl w:val="C8FCE98C"/>
    <w:lvl w:ilvl="0" w:tplc="5B402B54">
      <w:start w:val="1"/>
      <w:numFmt w:val="decimal"/>
      <w:lvlText w:val="%1."/>
      <w:lvlJc w:val="left"/>
      <w:pPr>
        <w:ind w:left="283"/>
      </w:pPr>
      <w:rPr>
        <w:rFonts w:ascii="Calibri" w:eastAsia="Calibri" w:hAnsi="Calibri" w:cs="Calibri"/>
        <w:b w:val="0"/>
        <w:i w:val="0"/>
        <w:strike w:val="0"/>
        <w:dstrike w:val="0"/>
        <w:color w:val="FFFEFD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B8B8040A">
      <w:start w:val="1"/>
      <w:numFmt w:val="lowerLetter"/>
      <w:lvlText w:val="%2)"/>
      <w:lvlJc w:val="left"/>
      <w:pPr>
        <w:ind w:left="1004"/>
      </w:pPr>
      <w:rPr>
        <w:rFonts w:ascii="Calibri" w:eastAsia="Calibri" w:hAnsi="Calibri" w:cs="Calibri"/>
        <w:b w:val="0"/>
        <w:i w:val="0"/>
        <w:strike w:val="0"/>
        <w:dstrike w:val="0"/>
        <w:color w:val="FFFEFD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5C6E79F2">
      <w:start w:val="1"/>
      <w:numFmt w:val="lowerRoman"/>
      <w:lvlText w:val="%3"/>
      <w:lvlJc w:val="left"/>
      <w:pPr>
        <w:ind w:left="1363"/>
      </w:pPr>
      <w:rPr>
        <w:rFonts w:ascii="Calibri" w:eastAsia="Calibri" w:hAnsi="Calibri" w:cs="Calibri"/>
        <w:b w:val="0"/>
        <w:i w:val="0"/>
        <w:strike w:val="0"/>
        <w:dstrike w:val="0"/>
        <w:color w:val="FFFEFD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DD443940">
      <w:start w:val="1"/>
      <w:numFmt w:val="decimal"/>
      <w:lvlText w:val="%4"/>
      <w:lvlJc w:val="left"/>
      <w:pPr>
        <w:ind w:left="2083"/>
      </w:pPr>
      <w:rPr>
        <w:rFonts w:ascii="Calibri" w:eastAsia="Calibri" w:hAnsi="Calibri" w:cs="Calibri"/>
        <w:b w:val="0"/>
        <w:i w:val="0"/>
        <w:strike w:val="0"/>
        <w:dstrike w:val="0"/>
        <w:color w:val="FFFEFD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AAA04A28">
      <w:start w:val="1"/>
      <w:numFmt w:val="lowerLetter"/>
      <w:lvlText w:val="%5"/>
      <w:lvlJc w:val="left"/>
      <w:pPr>
        <w:ind w:left="2803"/>
      </w:pPr>
      <w:rPr>
        <w:rFonts w:ascii="Calibri" w:eastAsia="Calibri" w:hAnsi="Calibri" w:cs="Calibri"/>
        <w:b w:val="0"/>
        <w:i w:val="0"/>
        <w:strike w:val="0"/>
        <w:dstrike w:val="0"/>
        <w:color w:val="FFFEFD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6D3C29E8">
      <w:start w:val="1"/>
      <w:numFmt w:val="lowerRoman"/>
      <w:lvlText w:val="%6"/>
      <w:lvlJc w:val="left"/>
      <w:pPr>
        <w:ind w:left="3523"/>
      </w:pPr>
      <w:rPr>
        <w:rFonts w:ascii="Calibri" w:eastAsia="Calibri" w:hAnsi="Calibri" w:cs="Calibri"/>
        <w:b w:val="0"/>
        <w:i w:val="0"/>
        <w:strike w:val="0"/>
        <w:dstrike w:val="0"/>
        <w:color w:val="FFFEFD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0E5EABA2">
      <w:start w:val="1"/>
      <w:numFmt w:val="decimal"/>
      <w:lvlText w:val="%7"/>
      <w:lvlJc w:val="left"/>
      <w:pPr>
        <w:ind w:left="4243"/>
      </w:pPr>
      <w:rPr>
        <w:rFonts w:ascii="Calibri" w:eastAsia="Calibri" w:hAnsi="Calibri" w:cs="Calibri"/>
        <w:b w:val="0"/>
        <w:i w:val="0"/>
        <w:strike w:val="0"/>
        <w:dstrike w:val="0"/>
        <w:color w:val="FFFEFD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01B24D32">
      <w:start w:val="1"/>
      <w:numFmt w:val="lowerLetter"/>
      <w:lvlText w:val="%8"/>
      <w:lvlJc w:val="left"/>
      <w:pPr>
        <w:ind w:left="4963"/>
      </w:pPr>
      <w:rPr>
        <w:rFonts w:ascii="Calibri" w:eastAsia="Calibri" w:hAnsi="Calibri" w:cs="Calibri"/>
        <w:b w:val="0"/>
        <w:i w:val="0"/>
        <w:strike w:val="0"/>
        <w:dstrike w:val="0"/>
        <w:color w:val="FFFEFD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F41EEB5E">
      <w:start w:val="1"/>
      <w:numFmt w:val="lowerRoman"/>
      <w:lvlText w:val="%9"/>
      <w:lvlJc w:val="left"/>
      <w:pPr>
        <w:ind w:left="5683"/>
      </w:pPr>
      <w:rPr>
        <w:rFonts w:ascii="Calibri" w:eastAsia="Calibri" w:hAnsi="Calibri" w:cs="Calibri"/>
        <w:b w:val="0"/>
        <w:i w:val="0"/>
        <w:strike w:val="0"/>
        <w:dstrike w:val="0"/>
        <w:color w:val="FFFEFD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2" w15:restartNumberingAfterBreak="0">
    <w:nsid w:val="2138129D"/>
    <w:multiLevelType w:val="multilevel"/>
    <w:tmpl w:val="65085290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25281714"/>
    <w:multiLevelType w:val="multilevel"/>
    <w:tmpl w:val="3D0C68D2"/>
    <w:lvl w:ilvl="0">
      <w:start w:val="1"/>
      <w:numFmt w:val="decimal"/>
      <w:lvlText w:val="%1"/>
      <w:lvlJc w:val="left"/>
      <w:pPr>
        <w:ind w:left="405" w:hanging="405"/>
      </w:pPr>
      <w:rPr>
        <w:rFonts w:ascii="Arial" w:hAnsi="Arial" w:cs="Arial" w:hint="default"/>
        <w:color w:val="auto"/>
        <w:sz w:val="24"/>
      </w:rPr>
    </w:lvl>
    <w:lvl w:ilvl="1">
      <w:start w:val="1"/>
      <w:numFmt w:val="decimal"/>
      <w:lvlText w:val="%1.%2"/>
      <w:lvlJc w:val="left"/>
      <w:pPr>
        <w:ind w:left="810" w:hanging="405"/>
      </w:pPr>
      <w:rPr>
        <w:rFonts w:ascii="Arial" w:hAnsi="Arial" w:cs="Arial" w:hint="default"/>
        <w:color w:val="auto"/>
        <w:sz w:val="24"/>
      </w:rPr>
    </w:lvl>
    <w:lvl w:ilvl="2">
      <w:start w:val="1"/>
      <w:numFmt w:val="decimal"/>
      <w:lvlText w:val="%1.%2.%3"/>
      <w:lvlJc w:val="left"/>
      <w:pPr>
        <w:ind w:left="1530" w:hanging="720"/>
      </w:pPr>
      <w:rPr>
        <w:rFonts w:ascii="Arial" w:hAnsi="Arial" w:cs="Arial" w:hint="default"/>
        <w:color w:val="auto"/>
        <w:sz w:val="24"/>
      </w:rPr>
    </w:lvl>
    <w:lvl w:ilvl="3">
      <w:start w:val="1"/>
      <w:numFmt w:val="decimal"/>
      <w:lvlText w:val="%1.%2.%3.%4"/>
      <w:lvlJc w:val="left"/>
      <w:pPr>
        <w:ind w:left="2295" w:hanging="1080"/>
      </w:pPr>
      <w:rPr>
        <w:rFonts w:ascii="Arial" w:hAnsi="Arial" w:cs="Arial" w:hint="default"/>
        <w:color w:val="auto"/>
        <w:sz w:val="24"/>
      </w:rPr>
    </w:lvl>
    <w:lvl w:ilvl="4">
      <w:start w:val="1"/>
      <w:numFmt w:val="decimal"/>
      <w:lvlText w:val="%1.%2.%3.%4.%5"/>
      <w:lvlJc w:val="left"/>
      <w:pPr>
        <w:ind w:left="2700" w:hanging="1080"/>
      </w:pPr>
      <w:rPr>
        <w:rFonts w:ascii="Arial" w:hAnsi="Arial" w:cs="Arial" w:hint="default"/>
        <w:color w:val="auto"/>
        <w:sz w:val="24"/>
      </w:rPr>
    </w:lvl>
    <w:lvl w:ilvl="5">
      <w:start w:val="1"/>
      <w:numFmt w:val="decimal"/>
      <w:lvlText w:val="%1.%2.%3.%4.%5.%6"/>
      <w:lvlJc w:val="left"/>
      <w:pPr>
        <w:ind w:left="3465" w:hanging="1440"/>
      </w:pPr>
      <w:rPr>
        <w:rFonts w:ascii="Arial" w:hAnsi="Arial" w:cs="Arial" w:hint="default"/>
        <w:color w:val="auto"/>
        <w:sz w:val="24"/>
      </w:rPr>
    </w:lvl>
    <w:lvl w:ilvl="6">
      <w:start w:val="1"/>
      <w:numFmt w:val="decimal"/>
      <w:lvlText w:val="%1.%2.%3.%4.%5.%6.%7"/>
      <w:lvlJc w:val="left"/>
      <w:pPr>
        <w:ind w:left="3870" w:hanging="1440"/>
      </w:pPr>
      <w:rPr>
        <w:rFonts w:ascii="Arial" w:hAnsi="Arial" w:cs="Arial" w:hint="default"/>
        <w:color w:val="auto"/>
        <w:sz w:val="24"/>
      </w:rPr>
    </w:lvl>
    <w:lvl w:ilvl="7">
      <w:start w:val="1"/>
      <w:numFmt w:val="decimal"/>
      <w:lvlText w:val="%1.%2.%3.%4.%5.%6.%7.%8"/>
      <w:lvlJc w:val="left"/>
      <w:pPr>
        <w:ind w:left="4635" w:hanging="1800"/>
      </w:pPr>
      <w:rPr>
        <w:rFonts w:ascii="Arial" w:hAnsi="Arial" w:cs="Arial" w:hint="default"/>
        <w:color w:val="auto"/>
        <w:sz w:val="24"/>
      </w:rPr>
    </w:lvl>
    <w:lvl w:ilvl="8">
      <w:start w:val="1"/>
      <w:numFmt w:val="decimal"/>
      <w:lvlText w:val="%1.%2.%3.%4.%5.%6.%7.%8.%9"/>
      <w:lvlJc w:val="left"/>
      <w:pPr>
        <w:ind w:left="5040" w:hanging="1800"/>
      </w:pPr>
      <w:rPr>
        <w:rFonts w:ascii="Arial" w:hAnsi="Arial" w:cs="Arial" w:hint="default"/>
        <w:color w:val="auto"/>
        <w:sz w:val="24"/>
      </w:rPr>
    </w:lvl>
  </w:abstractNum>
  <w:abstractNum w:abstractNumId="14" w15:restartNumberingAfterBreak="0">
    <w:nsid w:val="278269E2"/>
    <w:multiLevelType w:val="multilevel"/>
    <w:tmpl w:val="82FED10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5" w15:restartNumberingAfterBreak="0">
    <w:nsid w:val="2CA6064F"/>
    <w:multiLevelType w:val="hybridMultilevel"/>
    <w:tmpl w:val="572CCD96"/>
    <w:lvl w:ilvl="0" w:tplc="7CECD26E">
      <w:start w:val="1"/>
      <w:numFmt w:val="bullet"/>
      <w:lvlText w:val="•"/>
      <w:lvlJc w:val="left"/>
      <w:pPr>
        <w:ind w:left="29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5C9E8A94">
      <w:start w:val="1"/>
      <w:numFmt w:val="bullet"/>
      <w:lvlText w:val="o"/>
      <w:lvlJc w:val="left"/>
      <w:pPr>
        <w:ind w:left="108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BC28D068">
      <w:start w:val="1"/>
      <w:numFmt w:val="bullet"/>
      <w:lvlText w:val="▪"/>
      <w:lvlJc w:val="left"/>
      <w:pPr>
        <w:ind w:left="180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D8AE1146">
      <w:start w:val="1"/>
      <w:numFmt w:val="bullet"/>
      <w:lvlText w:val="•"/>
      <w:lvlJc w:val="left"/>
      <w:pPr>
        <w:ind w:left="252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F4D8BC78">
      <w:start w:val="1"/>
      <w:numFmt w:val="bullet"/>
      <w:lvlText w:val="o"/>
      <w:lvlJc w:val="left"/>
      <w:pPr>
        <w:ind w:left="324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CED8D892">
      <w:start w:val="1"/>
      <w:numFmt w:val="bullet"/>
      <w:lvlText w:val="▪"/>
      <w:lvlJc w:val="left"/>
      <w:pPr>
        <w:ind w:left="396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13785200">
      <w:start w:val="1"/>
      <w:numFmt w:val="bullet"/>
      <w:lvlText w:val="•"/>
      <w:lvlJc w:val="left"/>
      <w:pPr>
        <w:ind w:left="468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332471E2">
      <w:start w:val="1"/>
      <w:numFmt w:val="bullet"/>
      <w:lvlText w:val="o"/>
      <w:lvlJc w:val="left"/>
      <w:pPr>
        <w:ind w:left="540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826E5170">
      <w:start w:val="1"/>
      <w:numFmt w:val="bullet"/>
      <w:lvlText w:val="▪"/>
      <w:lvlJc w:val="left"/>
      <w:pPr>
        <w:ind w:left="612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6" w15:restartNumberingAfterBreak="0">
    <w:nsid w:val="30A97FAD"/>
    <w:multiLevelType w:val="hybridMultilevel"/>
    <w:tmpl w:val="736EC60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31665DF7"/>
    <w:multiLevelType w:val="multilevel"/>
    <w:tmpl w:val="4720FA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8" w15:restartNumberingAfterBreak="0">
    <w:nsid w:val="324B1F3E"/>
    <w:multiLevelType w:val="hybridMultilevel"/>
    <w:tmpl w:val="82CC3B6A"/>
    <w:lvl w:ilvl="0" w:tplc="B79C7EBA">
      <w:start w:val="1"/>
      <w:numFmt w:val="bullet"/>
      <w:lvlText w:val="•"/>
      <w:lvlJc w:val="left"/>
      <w:pPr>
        <w:ind w:left="29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46D010A4">
      <w:start w:val="1"/>
      <w:numFmt w:val="bullet"/>
      <w:lvlText w:val="o"/>
      <w:lvlJc w:val="left"/>
      <w:pPr>
        <w:ind w:left="108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B4A22FDA">
      <w:start w:val="1"/>
      <w:numFmt w:val="bullet"/>
      <w:lvlText w:val="▪"/>
      <w:lvlJc w:val="left"/>
      <w:pPr>
        <w:ind w:left="180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134CCAA4">
      <w:start w:val="1"/>
      <w:numFmt w:val="bullet"/>
      <w:lvlText w:val="•"/>
      <w:lvlJc w:val="left"/>
      <w:pPr>
        <w:ind w:left="252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87C2A5E0">
      <w:start w:val="1"/>
      <w:numFmt w:val="bullet"/>
      <w:lvlText w:val="o"/>
      <w:lvlJc w:val="left"/>
      <w:pPr>
        <w:ind w:left="324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FFDEA3C8">
      <w:start w:val="1"/>
      <w:numFmt w:val="bullet"/>
      <w:lvlText w:val="▪"/>
      <w:lvlJc w:val="left"/>
      <w:pPr>
        <w:ind w:left="396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AED4779E">
      <w:start w:val="1"/>
      <w:numFmt w:val="bullet"/>
      <w:lvlText w:val="•"/>
      <w:lvlJc w:val="left"/>
      <w:pPr>
        <w:ind w:left="468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5B50679A">
      <w:start w:val="1"/>
      <w:numFmt w:val="bullet"/>
      <w:lvlText w:val="o"/>
      <w:lvlJc w:val="left"/>
      <w:pPr>
        <w:ind w:left="540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1E62FD76">
      <w:start w:val="1"/>
      <w:numFmt w:val="bullet"/>
      <w:lvlText w:val="▪"/>
      <w:lvlJc w:val="left"/>
      <w:pPr>
        <w:ind w:left="612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9" w15:restartNumberingAfterBreak="0">
    <w:nsid w:val="356C22C4"/>
    <w:multiLevelType w:val="hybridMultilevel"/>
    <w:tmpl w:val="DDE66630"/>
    <w:lvl w:ilvl="0" w:tplc="D77E741E">
      <w:start w:val="1"/>
      <w:numFmt w:val="bullet"/>
      <w:lvlText w:val="•"/>
      <w:lvlJc w:val="left"/>
      <w:pPr>
        <w:ind w:left="283"/>
      </w:pPr>
      <w:rPr>
        <w:rFonts w:ascii="Calibri" w:eastAsia="Calibri" w:hAnsi="Calibri" w:cs="Calibri"/>
        <w:b/>
        <w:bCs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1B6E90E8">
      <w:start w:val="1"/>
      <w:numFmt w:val="bullet"/>
      <w:lvlText w:val="o"/>
      <w:lvlJc w:val="left"/>
      <w:pPr>
        <w:ind w:left="1080"/>
      </w:pPr>
      <w:rPr>
        <w:rFonts w:ascii="Calibri" w:eastAsia="Calibri" w:hAnsi="Calibri" w:cs="Calibri"/>
        <w:b/>
        <w:bCs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A02AED46">
      <w:start w:val="1"/>
      <w:numFmt w:val="bullet"/>
      <w:lvlText w:val="▪"/>
      <w:lvlJc w:val="left"/>
      <w:pPr>
        <w:ind w:left="1800"/>
      </w:pPr>
      <w:rPr>
        <w:rFonts w:ascii="Calibri" w:eastAsia="Calibri" w:hAnsi="Calibri" w:cs="Calibri"/>
        <w:b/>
        <w:bCs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2AA08EF8">
      <w:start w:val="1"/>
      <w:numFmt w:val="bullet"/>
      <w:lvlText w:val="•"/>
      <w:lvlJc w:val="left"/>
      <w:pPr>
        <w:ind w:left="2520"/>
      </w:pPr>
      <w:rPr>
        <w:rFonts w:ascii="Calibri" w:eastAsia="Calibri" w:hAnsi="Calibri" w:cs="Calibri"/>
        <w:b/>
        <w:bCs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229C24B4">
      <w:start w:val="1"/>
      <w:numFmt w:val="bullet"/>
      <w:lvlText w:val="o"/>
      <w:lvlJc w:val="left"/>
      <w:pPr>
        <w:ind w:left="3240"/>
      </w:pPr>
      <w:rPr>
        <w:rFonts w:ascii="Calibri" w:eastAsia="Calibri" w:hAnsi="Calibri" w:cs="Calibri"/>
        <w:b/>
        <w:bCs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7FCE9CD4">
      <w:start w:val="1"/>
      <w:numFmt w:val="bullet"/>
      <w:lvlText w:val="▪"/>
      <w:lvlJc w:val="left"/>
      <w:pPr>
        <w:ind w:left="3960"/>
      </w:pPr>
      <w:rPr>
        <w:rFonts w:ascii="Calibri" w:eastAsia="Calibri" w:hAnsi="Calibri" w:cs="Calibri"/>
        <w:b/>
        <w:bCs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F676CEEC">
      <w:start w:val="1"/>
      <w:numFmt w:val="bullet"/>
      <w:lvlText w:val="•"/>
      <w:lvlJc w:val="left"/>
      <w:pPr>
        <w:ind w:left="4680"/>
      </w:pPr>
      <w:rPr>
        <w:rFonts w:ascii="Calibri" w:eastAsia="Calibri" w:hAnsi="Calibri" w:cs="Calibri"/>
        <w:b/>
        <w:bCs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D3C82274">
      <w:start w:val="1"/>
      <w:numFmt w:val="bullet"/>
      <w:lvlText w:val="o"/>
      <w:lvlJc w:val="left"/>
      <w:pPr>
        <w:ind w:left="5400"/>
      </w:pPr>
      <w:rPr>
        <w:rFonts w:ascii="Calibri" w:eastAsia="Calibri" w:hAnsi="Calibri" w:cs="Calibri"/>
        <w:b/>
        <w:bCs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1216198E">
      <w:start w:val="1"/>
      <w:numFmt w:val="bullet"/>
      <w:lvlText w:val="▪"/>
      <w:lvlJc w:val="left"/>
      <w:pPr>
        <w:ind w:left="6120"/>
      </w:pPr>
      <w:rPr>
        <w:rFonts w:ascii="Calibri" w:eastAsia="Calibri" w:hAnsi="Calibri" w:cs="Calibri"/>
        <w:b/>
        <w:bCs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0" w15:restartNumberingAfterBreak="0">
    <w:nsid w:val="3C2228AB"/>
    <w:multiLevelType w:val="hybridMultilevel"/>
    <w:tmpl w:val="D5885206"/>
    <w:lvl w:ilvl="0" w:tplc="48E84426">
      <w:start w:val="1"/>
      <w:numFmt w:val="bullet"/>
      <w:lvlText w:val="•"/>
      <w:lvlJc w:val="left"/>
      <w:pPr>
        <w:ind w:left="665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FFFEFD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1" w:tplc="E00EF84A">
      <w:start w:val="1"/>
      <w:numFmt w:val="bullet"/>
      <w:lvlText w:val="o"/>
      <w:lvlJc w:val="left"/>
      <w:pPr>
        <w:ind w:left="1647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FFFEFD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2" w:tplc="F3C20D3A">
      <w:start w:val="1"/>
      <w:numFmt w:val="bullet"/>
      <w:lvlText w:val="▪"/>
      <w:lvlJc w:val="left"/>
      <w:pPr>
        <w:ind w:left="2367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FFFEFD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3" w:tplc="D7928CFC">
      <w:start w:val="1"/>
      <w:numFmt w:val="bullet"/>
      <w:lvlText w:val="•"/>
      <w:lvlJc w:val="left"/>
      <w:pPr>
        <w:ind w:left="3087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FFFEFD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4" w:tplc="2528F832">
      <w:start w:val="1"/>
      <w:numFmt w:val="bullet"/>
      <w:lvlText w:val="o"/>
      <w:lvlJc w:val="left"/>
      <w:pPr>
        <w:ind w:left="3807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FFFEFD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5" w:tplc="301625CA">
      <w:start w:val="1"/>
      <w:numFmt w:val="bullet"/>
      <w:lvlText w:val="▪"/>
      <w:lvlJc w:val="left"/>
      <w:pPr>
        <w:ind w:left="4527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FFFEFD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6" w:tplc="F89AE2DC">
      <w:start w:val="1"/>
      <w:numFmt w:val="bullet"/>
      <w:lvlText w:val="•"/>
      <w:lvlJc w:val="left"/>
      <w:pPr>
        <w:ind w:left="5247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FFFEFD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7" w:tplc="C0900C1E">
      <w:start w:val="1"/>
      <w:numFmt w:val="bullet"/>
      <w:lvlText w:val="o"/>
      <w:lvlJc w:val="left"/>
      <w:pPr>
        <w:ind w:left="5967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FFFEFD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8" w:tplc="4F6A2A50">
      <w:start w:val="1"/>
      <w:numFmt w:val="bullet"/>
      <w:lvlText w:val="▪"/>
      <w:lvlJc w:val="left"/>
      <w:pPr>
        <w:ind w:left="6687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FFFEFD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1" w15:restartNumberingAfterBreak="0">
    <w:nsid w:val="416E5EB3"/>
    <w:multiLevelType w:val="hybridMultilevel"/>
    <w:tmpl w:val="ABC05286"/>
    <w:lvl w:ilvl="0" w:tplc="66E4AE12">
      <w:start w:val="1"/>
      <w:numFmt w:val="bullet"/>
      <w:lvlText w:val="•"/>
      <w:lvlJc w:val="left"/>
      <w:pPr>
        <w:ind w:left="29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738ACE6E">
      <w:start w:val="1"/>
      <w:numFmt w:val="bullet"/>
      <w:lvlText w:val="o"/>
      <w:lvlJc w:val="left"/>
      <w:pPr>
        <w:ind w:left="108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EC2AC3C4">
      <w:start w:val="1"/>
      <w:numFmt w:val="bullet"/>
      <w:lvlText w:val="▪"/>
      <w:lvlJc w:val="left"/>
      <w:pPr>
        <w:ind w:left="180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BBCC2E3C">
      <w:start w:val="1"/>
      <w:numFmt w:val="bullet"/>
      <w:lvlText w:val="•"/>
      <w:lvlJc w:val="left"/>
      <w:pPr>
        <w:ind w:left="252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F7EE18E0">
      <w:start w:val="1"/>
      <w:numFmt w:val="bullet"/>
      <w:lvlText w:val="o"/>
      <w:lvlJc w:val="left"/>
      <w:pPr>
        <w:ind w:left="324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C4FEFD88">
      <w:start w:val="1"/>
      <w:numFmt w:val="bullet"/>
      <w:lvlText w:val="▪"/>
      <w:lvlJc w:val="left"/>
      <w:pPr>
        <w:ind w:left="396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E0DC05C6">
      <w:start w:val="1"/>
      <w:numFmt w:val="bullet"/>
      <w:lvlText w:val="•"/>
      <w:lvlJc w:val="left"/>
      <w:pPr>
        <w:ind w:left="468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D70210B8">
      <w:start w:val="1"/>
      <w:numFmt w:val="bullet"/>
      <w:lvlText w:val="o"/>
      <w:lvlJc w:val="left"/>
      <w:pPr>
        <w:ind w:left="540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9E4E96DE">
      <w:start w:val="1"/>
      <w:numFmt w:val="bullet"/>
      <w:lvlText w:val="▪"/>
      <w:lvlJc w:val="left"/>
      <w:pPr>
        <w:ind w:left="612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2" w15:restartNumberingAfterBreak="0">
    <w:nsid w:val="42D80AC3"/>
    <w:multiLevelType w:val="hybridMultilevel"/>
    <w:tmpl w:val="1D5494FC"/>
    <w:lvl w:ilvl="0" w:tplc="348EB922">
      <w:start w:val="1"/>
      <w:numFmt w:val="bullet"/>
      <w:lvlText w:val="•"/>
      <w:lvlJc w:val="left"/>
      <w:pPr>
        <w:ind w:left="964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FFFEFD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1" w:tplc="ECB21FA0">
      <w:start w:val="1"/>
      <w:numFmt w:val="bullet"/>
      <w:lvlText w:val="o"/>
      <w:lvlJc w:val="left"/>
      <w:pPr>
        <w:ind w:left="1647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FFFEFD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2" w:tplc="BC92E170">
      <w:start w:val="1"/>
      <w:numFmt w:val="bullet"/>
      <w:lvlText w:val="▪"/>
      <w:lvlJc w:val="left"/>
      <w:pPr>
        <w:ind w:left="2367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FFFEFD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3" w:tplc="4BD69E68">
      <w:start w:val="1"/>
      <w:numFmt w:val="bullet"/>
      <w:lvlText w:val="•"/>
      <w:lvlJc w:val="left"/>
      <w:pPr>
        <w:ind w:left="3087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FFFEFD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4" w:tplc="662882B0">
      <w:start w:val="1"/>
      <w:numFmt w:val="bullet"/>
      <w:lvlText w:val="o"/>
      <w:lvlJc w:val="left"/>
      <w:pPr>
        <w:ind w:left="3807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FFFEFD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5" w:tplc="2932DFF6">
      <w:start w:val="1"/>
      <w:numFmt w:val="bullet"/>
      <w:lvlText w:val="▪"/>
      <w:lvlJc w:val="left"/>
      <w:pPr>
        <w:ind w:left="4527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FFFEFD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6" w:tplc="7D2EE548">
      <w:start w:val="1"/>
      <w:numFmt w:val="bullet"/>
      <w:lvlText w:val="•"/>
      <w:lvlJc w:val="left"/>
      <w:pPr>
        <w:ind w:left="5247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FFFEFD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7" w:tplc="C1E4BE7E">
      <w:start w:val="1"/>
      <w:numFmt w:val="bullet"/>
      <w:lvlText w:val="o"/>
      <w:lvlJc w:val="left"/>
      <w:pPr>
        <w:ind w:left="5967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FFFEFD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8" w:tplc="8BF0F9E4">
      <w:start w:val="1"/>
      <w:numFmt w:val="bullet"/>
      <w:lvlText w:val="▪"/>
      <w:lvlJc w:val="left"/>
      <w:pPr>
        <w:ind w:left="6687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FFFEFD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3" w15:restartNumberingAfterBreak="0">
    <w:nsid w:val="44424D9D"/>
    <w:multiLevelType w:val="hybridMultilevel"/>
    <w:tmpl w:val="85FEDFB8"/>
    <w:lvl w:ilvl="0" w:tplc="34C255E2">
      <w:start w:val="1"/>
      <w:numFmt w:val="bullet"/>
      <w:lvlText w:val="•"/>
      <w:lvlJc w:val="left"/>
      <w:pPr>
        <w:ind w:left="29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10862722">
      <w:start w:val="1"/>
      <w:numFmt w:val="bullet"/>
      <w:lvlText w:val="o"/>
      <w:lvlJc w:val="left"/>
      <w:pPr>
        <w:ind w:left="108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ABA67D22">
      <w:start w:val="1"/>
      <w:numFmt w:val="bullet"/>
      <w:lvlText w:val="▪"/>
      <w:lvlJc w:val="left"/>
      <w:pPr>
        <w:ind w:left="180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1F5A3BCE">
      <w:start w:val="1"/>
      <w:numFmt w:val="bullet"/>
      <w:lvlText w:val="•"/>
      <w:lvlJc w:val="left"/>
      <w:pPr>
        <w:ind w:left="252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B5E49C4A">
      <w:start w:val="1"/>
      <w:numFmt w:val="bullet"/>
      <w:lvlText w:val="o"/>
      <w:lvlJc w:val="left"/>
      <w:pPr>
        <w:ind w:left="324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56AC5E62">
      <w:start w:val="1"/>
      <w:numFmt w:val="bullet"/>
      <w:lvlText w:val="▪"/>
      <w:lvlJc w:val="left"/>
      <w:pPr>
        <w:ind w:left="396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48D22160">
      <w:start w:val="1"/>
      <w:numFmt w:val="bullet"/>
      <w:lvlText w:val="•"/>
      <w:lvlJc w:val="left"/>
      <w:pPr>
        <w:ind w:left="468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B0089FDC">
      <w:start w:val="1"/>
      <w:numFmt w:val="bullet"/>
      <w:lvlText w:val="o"/>
      <w:lvlJc w:val="left"/>
      <w:pPr>
        <w:ind w:left="540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603A054A">
      <w:start w:val="1"/>
      <w:numFmt w:val="bullet"/>
      <w:lvlText w:val="▪"/>
      <w:lvlJc w:val="left"/>
      <w:pPr>
        <w:ind w:left="612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4" w15:restartNumberingAfterBreak="0">
    <w:nsid w:val="46FD0927"/>
    <w:multiLevelType w:val="hybridMultilevel"/>
    <w:tmpl w:val="99642C18"/>
    <w:lvl w:ilvl="0" w:tplc="E2488488">
      <w:start w:val="1"/>
      <w:numFmt w:val="bullet"/>
      <w:lvlText w:val="•"/>
      <w:lvlJc w:val="left"/>
      <w:pPr>
        <w:ind w:left="283"/>
      </w:pPr>
      <w:rPr>
        <w:rFonts w:ascii="Calibri" w:eastAsia="Calibri" w:hAnsi="Calibri" w:cs="Calibri"/>
        <w:b/>
        <w:bCs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F972543E">
      <w:start w:val="1"/>
      <w:numFmt w:val="bullet"/>
      <w:lvlText w:val="o"/>
      <w:lvlJc w:val="left"/>
      <w:pPr>
        <w:ind w:left="1080"/>
      </w:pPr>
      <w:rPr>
        <w:rFonts w:ascii="Calibri" w:eastAsia="Calibri" w:hAnsi="Calibri" w:cs="Calibri"/>
        <w:b/>
        <w:bCs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57C0BEF8">
      <w:start w:val="1"/>
      <w:numFmt w:val="bullet"/>
      <w:lvlText w:val="▪"/>
      <w:lvlJc w:val="left"/>
      <w:pPr>
        <w:ind w:left="1800"/>
      </w:pPr>
      <w:rPr>
        <w:rFonts w:ascii="Calibri" w:eastAsia="Calibri" w:hAnsi="Calibri" w:cs="Calibri"/>
        <w:b/>
        <w:bCs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E27C2E7C">
      <w:start w:val="1"/>
      <w:numFmt w:val="bullet"/>
      <w:lvlText w:val="•"/>
      <w:lvlJc w:val="left"/>
      <w:pPr>
        <w:ind w:left="2520"/>
      </w:pPr>
      <w:rPr>
        <w:rFonts w:ascii="Calibri" w:eastAsia="Calibri" w:hAnsi="Calibri" w:cs="Calibri"/>
        <w:b/>
        <w:bCs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9C46A924">
      <w:start w:val="1"/>
      <w:numFmt w:val="bullet"/>
      <w:lvlText w:val="o"/>
      <w:lvlJc w:val="left"/>
      <w:pPr>
        <w:ind w:left="3240"/>
      </w:pPr>
      <w:rPr>
        <w:rFonts w:ascii="Calibri" w:eastAsia="Calibri" w:hAnsi="Calibri" w:cs="Calibri"/>
        <w:b/>
        <w:bCs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6400BD12">
      <w:start w:val="1"/>
      <w:numFmt w:val="bullet"/>
      <w:lvlText w:val="▪"/>
      <w:lvlJc w:val="left"/>
      <w:pPr>
        <w:ind w:left="3960"/>
      </w:pPr>
      <w:rPr>
        <w:rFonts w:ascii="Calibri" w:eastAsia="Calibri" w:hAnsi="Calibri" w:cs="Calibri"/>
        <w:b/>
        <w:bCs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EBB406D0">
      <w:start w:val="1"/>
      <w:numFmt w:val="bullet"/>
      <w:lvlText w:val="•"/>
      <w:lvlJc w:val="left"/>
      <w:pPr>
        <w:ind w:left="4680"/>
      </w:pPr>
      <w:rPr>
        <w:rFonts w:ascii="Calibri" w:eastAsia="Calibri" w:hAnsi="Calibri" w:cs="Calibri"/>
        <w:b/>
        <w:bCs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99CCCCF2">
      <w:start w:val="1"/>
      <w:numFmt w:val="bullet"/>
      <w:lvlText w:val="o"/>
      <w:lvlJc w:val="left"/>
      <w:pPr>
        <w:ind w:left="5400"/>
      </w:pPr>
      <w:rPr>
        <w:rFonts w:ascii="Calibri" w:eastAsia="Calibri" w:hAnsi="Calibri" w:cs="Calibri"/>
        <w:b/>
        <w:bCs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07D0127A">
      <w:start w:val="1"/>
      <w:numFmt w:val="bullet"/>
      <w:lvlText w:val="▪"/>
      <w:lvlJc w:val="left"/>
      <w:pPr>
        <w:ind w:left="6120"/>
      </w:pPr>
      <w:rPr>
        <w:rFonts w:ascii="Calibri" w:eastAsia="Calibri" w:hAnsi="Calibri" w:cs="Calibri"/>
        <w:b/>
        <w:bCs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5" w15:restartNumberingAfterBreak="0">
    <w:nsid w:val="488C53F3"/>
    <w:multiLevelType w:val="multilevel"/>
    <w:tmpl w:val="9AAEA98C"/>
    <w:lvl w:ilvl="0">
      <w:start w:val="1"/>
      <w:numFmt w:val="decimal"/>
      <w:lvlText w:val="%1"/>
      <w:lvlJc w:val="left"/>
      <w:pPr>
        <w:ind w:left="405" w:hanging="40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405" w:hanging="40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26" w15:restartNumberingAfterBreak="0">
    <w:nsid w:val="4BBF14CD"/>
    <w:multiLevelType w:val="hybridMultilevel"/>
    <w:tmpl w:val="812CDE58"/>
    <w:lvl w:ilvl="0" w:tplc="52CCE030">
      <w:start w:val="1"/>
      <w:numFmt w:val="bullet"/>
      <w:lvlText w:val="•"/>
      <w:lvlJc w:val="left"/>
      <w:pPr>
        <w:ind w:left="29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2B20B116">
      <w:start w:val="1"/>
      <w:numFmt w:val="bullet"/>
      <w:lvlText w:val="o"/>
      <w:lvlJc w:val="left"/>
      <w:pPr>
        <w:ind w:left="108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4A74CEE6">
      <w:start w:val="1"/>
      <w:numFmt w:val="bullet"/>
      <w:lvlText w:val="▪"/>
      <w:lvlJc w:val="left"/>
      <w:pPr>
        <w:ind w:left="180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EC8C6916">
      <w:start w:val="1"/>
      <w:numFmt w:val="bullet"/>
      <w:lvlText w:val="•"/>
      <w:lvlJc w:val="left"/>
      <w:pPr>
        <w:ind w:left="252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CC1A9112">
      <w:start w:val="1"/>
      <w:numFmt w:val="bullet"/>
      <w:lvlText w:val="o"/>
      <w:lvlJc w:val="left"/>
      <w:pPr>
        <w:ind w:left="324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E6E226EA">
      <w:start w:val="1"/>
      <w:numFmt w:val="bullet"/>
      <w:lvlText w:val="▪"/>
      <w:lvlJc w:val="left"/>
      <w:pPr>
        <w:ind w:left="396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28744BFC">
      <w:start w:val="1"/>
      <w:numFmt w:val="bullet"/>
      <w:lvlText w:val="•"/>
      <w:lvlJc w:val="left"/>
      <w:pPr>
        <w:ind w:left="468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8A4E32E0">
      <w:start w:val="1"/>
      <w:numFmt w:val="bullet"/>
      <w:lvlText w:val="o"/>
      <w:lvlJc w:val="left"/>
      <w:pPr>
        <w:ind w:left="540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08E23DC6">
      <w:start w:val="1"/>
      <w:numFmt w:val="bullet"/>
      <w:lvlText w:val="▪"/>
      <w:lvlJc w:val="left"/>
      <w:pPr>
        <w:ind w:left="612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7" w15:restartNumberingAfterBreak="0">
    <w:nsid w:val="4DA61D47"/>
    <w:multiLevelType w:val="multilevel"/>
    <w:tmpl w:val="C6C05ACA"/>
    <w:lvl w:ilvl="0">
      <w:start w:val="1"/>
      <w:numFmt w:val="decimal"/>
      <w:lvlText w:val="%1.0"/>
      <w:lvlJc w:val="left"/>
      <w:pPr>
        <w:ind w:left="405" w:hanging="40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125" w:hanging="40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8" w15:restartNumberingAfterBreak="0">
    <w:nsid w:val="5AF10D30"/>
    <w:multiLevelType w:val="multilevel"/>
    <w:tmpl w:val="441A2EB0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abstractNum w:abstractNumId="29" w15:restartNumberingAfterBreak="0">
    <w:nsid w:val="5DD916A4"/>
    <w:multiLevelType w:val="hybridMultilevel"/>
    <w:tmpl w:val="73C232AE"/>
    <w:lvl w:ilvl="0" w:tplc="A308F7A4">
      <w:start w:val="1"/>
      <w:numFmt w:val="bullet"/>
      <w:lvlText w:val="•"/>
      <w:lvlJc w:val="left"/>
      <w:pPr>
        <w:ind w:left="29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EF16A040">
      <w:start w:val="1"/>
      <w:numFmt w:val="bullet"/>
      <w:lvlText w:val="o"/>
      <w:lvlJc w:val="left"/>
      <w:pPr>
        <w:ind w:left="108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2632962A">
      <w:start w:val="1"/>
      <w:numFmt w:val="bullet"/>
      <w:lvlText w:val="▪"/>
      <w:lvlJc w:val="left"/>
      <w:pPr>
        <w:ind w:left="180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64DE35E0">
      <w:start w:val="1"/>
      <w:numFmt w:val="bullet"/>
      <w:lvlText w:val="•"/>
      <w:lvlJc w:val="left"/>
      <w:pPr>
        <w:ind w:left="252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3D16048E">
      <w:start w:val="1"/>
      <w:numFmt w:val="bullet"/>
      <w:lvlText w:val="o"/>
      <w:lvlJc w:val="left"/>
      <w:pPr>
        <w:ind w:left="324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2B106702">
      <w:start w:val="1"/>
      <w:numFmt w:val="bullet"/>
      <w:lvlText w:val="▪"/>
      <w:lvlJc w:val="left"/>
      <w:pPr>
        <w:ind w:left="396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20908A8A">
      <w:start w:val="1"/>
      <w:numFmt w:val="bullet"/>
      <w:lvlText w:val="•"/>
      <w:lvlJc w:val="left"/>
      <w:pPr>
        <w:ind w:left="468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71C0612E">
      <w:start w:val="1"/>
      <w:numFmt w:val="bullet"/>
      <w:lvlText w:val="o"/>
      <w:lvlJc w:val="left"/>
      <w:pPr>
        <w:ind w:left="540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BFA0ED52">
      <w:start w:val="1"/>
      <w:numFmt w:val="bullet"/>
      <w:lvlText w:val="▪"/>
      <w:lvlJc w:val="left"/>
      <w:pPr>
        <w:ind w:left="612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0" w15:restartNumberingAfterBreak="0">
    <w:nsid w:val="62121B94"/>
    <w:multiLevelType w:val="multilevel"/>
    <w:tmpl w:val="7D8004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62647363"/>
    <w:multiLevelType w:val="hybridMultilevel"/>
    <w:tmpl w:val="FAF6580E"/>
    <w:lvl w:ilvl="0" w:tplc="79E0F9CE">
      <w:start w:val="1"/>
      <w:numFmt w:val="bullet"/>
      <w:lvlText w:val="•"/>
      <w:lvlJc w:val="left"/>
      <w:pPr>
        <w:ind w:left="665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FFFEFD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1" w:tplc="217E4F96">
      <w:start w:val="1"/>
      <w:numFmt w:val="bullet"/>
      <w:lvlText w:val="o"/>
      <w:lvlJc w:val="left"/>
      <w:pPr>
        <w:ind w:left="1647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FFFEFD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2" w:tplc="86D2B9A4">
      <w:start w:val="1"/>
      <w:numFmt w:val="bullet"/>
      <w:lvlText w:val="▪"/>
      <w:lvlJc w:val="left"/>
      <w:pPr>
        <w:ind w:left="2367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FFFEFD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3" w:tplc="41FA7964">
      <w:start w:val="1"/>
      <w:numFmt w:val="bullet"/>
      <w:lvlText w:val="•"/>
      <w:lvlJc w:val="left"/>
      <w:pPr>
        <w:ind w:left="3087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FFFEFD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4" w:tplc="96629AE2">
      <w:start w:val="1"/>
      <w:numFmt w:val="bullet"/>
      <w:lvlText w:val="o"/>
      <w:lvlJc w:val="left"/>
      <w:pPr>
        <w:ind w:left="3807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FFFEFD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5" w:tplc="5F46558A">
      <w:start w:val="1"/>
      <w:numFmt w:val="bullet"/>
      <w:lvlText w:val="▪"/>
      <w:lvlJc w:val="left"/>
      <w:pPr>
        <w:ind w:left="4527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FFFEFD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6" w:tplc="0F78DBBA">
      <w:start w:val="1"/>
      <w:numFmt w:val="bullet"/>
      <w:lvlText w:val="•"/>
      <w:lvlJc w:val="left"/>
      <w:pPr>
        <w:ind w:left="5247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FFFEFD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7" w:tplc="3202D4E6">
      <w:start w:val="1"/>
      <w:numFmt w:val="bullet"/>
      <w:lvlText w:val="o"/>
      <w:lvlJc w:val="left"/>
      <w:pPr>
        <w:ind w:left="5967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FFFEFD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8" w:tplc="19AACFD6">
      <w:start w:val="1"/>
      <w:numFmt w:val="bullet"/>
      <w:lvlText w:val="▪"/>
      <w:lvlJc w:val="left"/>
      <w:pPr>
        <w:ind w:left="6687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FFFEFD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2" w15:restartNumberingAfterBreak="0">
    <w:nsid w:val="65F5256D"/>
    <w:multiLevelType w:val="hybridMultilevel"/>
    <w:tmpl w:val="0F349090"/>
    <w:lvl w:ilvl="0" w:tplc="800817F6">
      <w:start w:val="1"/>
      <w:numFmt w:val="bullet"/>
      <w:lvlText w:val="•"/>
      <w:lvlJc w:val="left"/>
      <w:pPr>
        <w:ind w:left="29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8DF68010">
      <w:start w:val="1"/>
      <w:numFmt w:val="bullet"/>
      <w:lvlText w:val="o"/>
      <w:lvlJc w:val="left"/>
      <w:pPr>
        <w:ind w:left="108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492EE2AA">
      <w:start w:val="1"/>
      <w:numFmt w:val="bullet"/>
      <w:lvlText w:val="▪"/>
      <w:lvlJc w:val="left"/>
      <w:pPr>
        <w:ind w:left="180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1BB8DF3E">
      <w:start w:val="1"/>
      <w:numFmt w:val="bullet"/>
      <w:lvlText w:val="•"/>
      <w:lvlJc w:val="left"/>
      <w:pPr>
        <w:ind w:left="252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DC46FA76">
      <w:start w:val="1"/>
      <w:numFmt w:val="bullet"/>
      <w:lvlText w:val="o"/>
      <w:lvlJc w:val="left"/>
      <w:pPr>
        <w:ind w:left="324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1C8A5A8C">
      <w:start w:val="1"/>
      <w:numFmt w:val="bullet"/>
      <w:lvlText w:val="▪"/>
      <w:lvlJc w:val="left"/>
      <w:pPr>
        <w:ind w:left="396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44DE8E18">
      <w:start w:val="1"/>
      <w:numFmt w:val="bullet"/>
      <w:lvlText w:val="•"/>
      <w:lvlJc w:val="left"/>
      <w:pPr>
        <w:ind w:left="468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D1BA6B78">
      <w:start w:val="1"/>
      <w:numFmt w:val="bullet"/>
      <w:lvlText w:val="o"/>
      <w:lvlJc w:val="left"/>
      <w:pPr>
        <w:ind w:left="540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4AAACFD0">
      <w:start w:val="1"/>
      <w:numFmt w:val="bullet"/>
      <w:lvlText w:val="▪"/>
      <w:lvlJc w:val="left"/>
      <w:pPr>
        <w:ind w:left="612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3" w15:restartNumberingAfterBreak="0">
    <w:nsid w:val="675F64BB"/>
    <w:multiLevelType w:val="hybridMultilevel"/>
    <w:tmpl w:val="2AE02F94"/>
    <w:lvl w:ilvl="0" w:tplc="BEB6040E">
      <w:start w:val="1"/>
      <w:numFmt w:val="bullet"/>
      <w:lvlText w:val="•"/>
      <w:lvlJc w:val="left"/>
      <w:pPr>
        <w:ind w:left="29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0B3C7056">
      <w:start w:val="1"/>
      <w:numFmt w:val="bullet"/>
      <w:lvlText w:val="o"/>
      <w:lvlJc w:val="left"/>
      <w:pPr>
        <w:ind w:left="108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310E6A3E">
      <w:start w:val="1"/>
      <w:numFmt w:val="bullet"/>
      <w:lvlText w:val="▪"/>
      <w:lvlJc w:val="left"/>
      <w:pPr>
        <w:ind w:left="180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2BA490A4">
      <w:start w:val="1"/>
      <w:numFmt w:val="bullet"/>
      <w:lvlText w:val="•"/>
      <w:lvlJc w:val="left"/>
      <w:pPr>
        <w:ind w:left="252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6F187FD2">
      <w:start w:val="1"/>
      <w:numFmt w:val="bullet"/>
      <w:lvlText w:val="o"/>
      <w:lvlJc w:val="left"/>
      <w:pPr>
        <w:ind w:left="324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100627FC">
      <w:start w:val="1"/>
      <w:numFmt w:val="bullet"/>
      <w:lvlText w:val="▪"/>
      <w:lvlJc w:val="left"/>
      <w:pPr>
        <w:ind w:left="396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3EC2F292">
      <w:start w:val="1"/>
      <w:numFmt w:val="bullet"/>
      <w:lvlText w:val="•"/>
      <w:lvlJc w:val="left"/>
      <w:pPr>
        <w:ind w:left="468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7FDA6C02">
      <w:start w:val="1"/>
      <w:numFmt w:val="bullet"/>
      <w:lvlText w:val="o"/>
      <w:lvlJc w:val="left"/>
      <w:pPr>
        <w:ind w:left="540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1DB4FCD2">
      <w:start w:val="1"/>
      <w:numFmt w:val="bullet"/>
      <w:lvlText w:val="▪"/>
      <w:lvlJc w:val="left"/>
      <w:pPr>
        <w:ind w:left="612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4" w15:restartNumberingAfterBreak="0">
    <w:nsid w:val="67F45257"/>
    <w:multiLevelType w:val="multilevel"/>
    <w:tmpl w:val="424258A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5" w15:restartNumberingAfterBreak="0">
    <w:nsid w:val="6971679F"/>
    <w:multiLevelType w:val="hybridMultilevel"/>
    <w:tmpl w:val="21A406DE"/>
    <w:lvl w:ilvl="0" w:tplc="F1D87358">
      <w:start w:val="1"/>
      <w:numFmt w:val="decimal"/>
      <w:lvlText w:val="%1)"/>
      <w:lvlJc w:val="left"/>
      <w:pPr>
        <w:ind w:left="850"/>
      </w:pPr>
      <w:rPr>
        <w:rFonts w:ascii="Calibri" w:eastAsia="Calibri" w:hAnsi="Calibri" w:cs="Calibri"/>
        <w:b w:val="0"/>
        <w:i w:val="0"/>
        <w:strike w:val="0"/>
        <w:dstrike w:val="0"/>
        <w:color w:val="FFFEFD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957C30EE">
      <w:start w:val="1"/>
      <w:numFmt w:val="lowerLetter"/>
      <w:lvlText w:val="%2)"/>
      <w:lvlJc w:val="left"/>
      <w:pPr>
        <w:ind w:left="850"/>
      </w:pPr>
      <w:rPr>
        <w:rFonts w:ascii="Calibri" w:eastAsia="Calibri" w:hAnsi="Calibri" w:cs="Calibri"/>
        <w:b w:val="0"/>
        <w:i w:val="0"/>
        <w:strike w:val="0"/>
        <w:dstrike w:val="0"/>
        <w:color w:val="FFFEFD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818425C2">
      <w:start w:val="1"/>
      <w:numFmt w:val="lowerRoman"/>
      <w:lvlText w:val="%3"/>
      <w:lvlJc w:val="left"/>
      <w:pPr>
        <w:ind w:left="1363"/>
      </w:pPr>
      <w:rPr>
        <w:rFonts w:ascii="Calibri" w:eastAsia="Calibri" w:hAnsi="Calibri" w:cs="Calibri"/>
        <w:b w:val="0"/>
        <w:i w:val="0"/>
        <w:strike w:val="0"/>
        <w:dstrike w:val="0"/>
        <w:color w:val="FFFEFD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0DA26644">
      <w:start w:val="1"/>
      <w:numFmt w:val="decimal"/>
      <w:lvlText w:val="%4"/>
      <w:lvlJc w:val="left"/>
      <w:pPr>
        <w:ind w:left="2083"/>
      </w:pPr>
      <w:rPr>
        <w:rFonts w:ascii="Calibri" w:eastAsia="Calibri" w:hAnsi="Calibri" w:cs="Calibri"/>
        <w:b w:val="0"/>
        <w:i w:val="0"/>
        <w:strike w:val="0"/>
        <w:dstrike w:val="0"/>
        <w:color w:val="FFFEFD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9E6AB7E4">
      <w:start w:val="1"/>
      <w:numFmt w:val="lowerLetter"/>
      <w:lvlText w:val="%5"/>
      <w:lvlJc w:val="left"/>
      <w:pPr>
        <w:ind w:left="2803"/>
      </w:pPr>
      <w:rPr>
        <w:rFonts w:ascii="Calibri" w:eastAsia="Calibri" w:hAnsi="Calibri" w:cs="Calibri"/>
        <w:b w:val="0"/>
        <w:i w:val="0"/>
        <w:strike w:val="0"/>
        <w:dstrike w:val="0"/>
        <w:color w:val="FFFEFD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491C1640">
      <w:start w:val="1"/>
      <w:numFmt w:val="lowerRoman"/>
      <w:lvlText w:val="%6"/>
      <w:lvlJc w:val="left"/>
      <w:pPr>
        <w:ind w:left="3523"/>
      </w:pPr>
      <w:rPr>
        <w:rFonts w:ascii="Calibri" w:eastAsia="Calibri" w:hAnsi="Calibri" w:cs="Calibri"/>
        <w:b w:val="0"/>
        <w:i w:val="0"/>
        <w:strike w:val="0"/>
        <w:dstrike w:val="0"/>
        <w:color w:val="FFFEFD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EA88F4DE">
      <w:start w:val="1"/>
      <w:numFmt w:val="decimal"/>
      <w:lvlText w:val="%7"/>
      <w:lvlJc w:val="left"/>
      <w:pPr>
        <w:ind w:left="4243"/>
      </w:pPr>
      <w:rPr>
        <w:rFonts w:ascii="Calibri" w:eastAsia="Calibri" w:hAnsi="Calibri" w:cs="Calibri"/>
        <w:b w:val="0"/>
        <w:i w:val="0"/>
        <w:strike w:val="0"/>
        <w:dstrike w:val="0"/>
        <w:color w:val="FFFEFD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871A8E32">
      <w:start w:val="1"/>
      <w:numFmt w:val="lowerLetter"/>
      <w:lvlText w:val="%8"/>
      <w:lvlJc w:val="left"/>
      <w:pPr>
        <w:ind w:left="4963"/>
      </w:pPr>
      <w:rPr>
        <w:rFonts w:ascii="Calibri" w:eastAsia="Calibri" w:hAnsi="Calibri" w:cs="Calibri"/>
        <w:b w:val="0"/>
        <w:i w:val="0"/>
        <w:strike w:val="0"/>
        <w:dstrike w:val="0"/>
        <w:color w:val="FFFEFD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A36868BC">
      <w:start w:val="1"/>
      <w:numFmt w:val="lowerRoman"/>
      <w:lvlText w:val="%9"/>
      <w:lvlJc w:val="left"/>
      <w:pPr>
        <w:ind w:left="5683"/>
      </w:pPr>
      <w:rPr>
        <w:rFonts w:ascii="Calibri" w:eastAsia="Calibri" w:hAnsi="Calibri" w:cs="Calibri"/>
        <w:b w:val="0"/>
        <w:i w:val="0"/>
        <w:strike w:val="0"/>
        <w:dstrike w:val="0"/>
        <w:color w:val="FFFEFD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6" w15:restartNumberingAfterBreak="0">
    <w:nsid w:val="6F1C5C43"/>
    <w:multiLevelType w:val="hybridMultilevel"/>
    <w:tmpl w:val="729E8880"/>
    <w:lvl w:ilvl="0" w:tplc="335C969A">
      <w:start w:val="1"/>
      <w:numFmt w:val="decimal"/>
      <w:lvlText w:val="%1."/>
      <w:lvlJc w:val="left"/>
      <w:pPr>
        <w:ind w:left="5245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1398F2E4">
      <w:start w:val="1"/>
      <w:numFmt w:val="lowerLetter"/>
      <w:lvlText w:val="%2)"/>
      <w:lvlJc w:val="left"/>
      <w:pPr>
        <w:ind w:left="5522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B71E957A">
      <w:start w:val="1"/>
      <w:numFmt w:val="lowerRoman"/>
      <w:lvlText w:val="%3"/>
      <w:lvlJc w:val="left"/>
      <w:pPr>
        <w:ind w:left="6318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EBEA27AC">
      <w:start w:val="1"/>
      <w:numFmt w:val="decimal"/>
      <w:lvlText w:val="%4"/>
      <w:lvlJc w:val="left"/>
      <w:pPr>
        <w:ind w:left="7038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6908C65A">
      <w:start w:val="1"/>
      <w:numFmt w:val="lowerLetter"/>
      <w:lvlText w:val="%5"/>
      <w:lvlJc w:val="left"/>
      <w:pPr>
        <w:ind w:left="7758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21E0E772">
      <w:start w:val="1"/>
      <w:numFmt w:val="lowerRoman"/>
      <w:lvlText w:val="%6"/>
      <w:lvlJc w:val="left"/>
      <w:pPr>
        <w:ind w:left="8478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B782A1C6">
      <w:start w:val="1"/>
      <w:numFmt w:val="decimal"/>
      <w:lvlText w:val="%7"/>
      <w:lvlJc w:val="left"/>
      <w:pPr>
        <w:ind w:left="9198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D6E46DDC">
      <w:start w:val="1"/>
      <w:numFmt w:val="lowerLetter"/>
      <w:lvlText w:val="%8"/>
      <w:lvlJc w:val="left"/>
      <w:pPr>
        <w:ind w:left="9918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265026AA">
      <w:start w:val="1"/>
      <w:numFmt w:val="lowerRoman"/>
      <w:lvlText w:val="%9"/>
      <w:lvlJc w:val="left"/>
      <w:pPr>
        <w:ind w:left="10638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7" w15:restartNumberingAfterBreak="0">
    <w:nsid w:val="6FDE6EE9"/>
    <w:multiLevelType w:val="hybridMultilevel"/>
    <w:tmpl w:val="593A82C8"/>
    <w:lvl w:ilvl="0" w:tplc="ACACEEAC">
      <w:start w:val="1"/>
      <w:numFmt w:val="bullet"/>
      <w:lvlText w:val="•"/>
      <w:lvlJc w:val="left"/>
      <w:pPr>
        <w:ind w:left="283"/>
      </w:pPr>
      <w:rPr>
        <w:rFonts w:ascii="Calibri" w:eastAsia="Calibri" w:hAnsi="Calibri" w:cs="Calibri"/>
        <w:b/>
        <w:bCs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E5F8F89A">
      <w:start w:val="1"/>
      <w:numFmt w:val="bullet"/>
      <w:lvlText w:val="o"/>
      <w:lvlJc w:val="left"/>
      <w:pPr>
        <w:ind w:left="1080"/>
      </w:pPr>
      <w:rPr>
        <w:rFonts w:ascii="Calibri" w:eastAsia="Calibri" w:hAnsi="Calibri" w:cs="Calibri"/>
        <w:b/>
        <w:bCs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D0445F1C">
      <w:start w:val="1"/>
      <w:numFmt w:val="bullet"/>
      <w:lvlText w:val="▪"/>
      <w:lvlJc w:val="left"/>
      <w:pPr>
        <w:ind w:left="1800"/>
      </w:pPr>
      <w:rPr>
        <w:rFonts w:ascii="Calibri" w:eastAsia="Calibri" w:hAnsi="Calibri" w:cs="Calibri"/>
        <w:b/>
        <w:bCs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3238FE3C">
      <w:start w:val="1"/>
      <w:numFmt w:val="bullet"/>
      <w:lvlText w:val="•"/>
      <w:lvlJc w:val="left"/>
      <w:pPr>
        <w:ind w:left="2520"/>
      </w:pPr>
      <w:rPr>
        <w:rFonts w:ascii="Calibri" w:eastAsia="Calibri" w:hAnsi="Calibri" w:cs="Calibri"/>
        <w:b/>
        <w:bCs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FA56745E">
      <w:start w:val="1"/>
      <w:numFmt w:val="bullet"/>
      <w:lvlText w:val="o"/>
      <w:lvlJc w:val="left"/>
      <w:pPr>
        <w:ind w:left="3240"/>
      </w:pPr>
      <w:rPr>
        <w:rFonts w:ascii="Calibri" w:eastAsia="Calibri" w:hAnsi="Calibri" w:cs="Calibri"/>
        <w:b/>
        <w:bCs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C036871E">
      <w:start w:val="1"/>
      <w:numFmt w:val="bullet"/>
      <w:lvlText w:val="▪"/>
      <w:lvlJc w:val="left"/>
      <w:pPr>
        <w:ind w:left="3960"/>
      </w:pPr>
      <w:rPr>
        <w:rFonts w:ascii="Calibri" w:eastAsia="Calibri" w:hAnsi="Calibri" w:cs="Calibri"/>
        <w:b/>
        <w:bCs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FEE4F9EA">
      <w:start w:val="1"/>
      <w:numFmt w:val="bullet"/>
      <w:lvlText w:val="•"/>
      <w:lvlJc w:val="left"/>
      <w:pPr>
        <w:ind w:left="4680"/>
      </w:pPr>
      <w:rPr>
        <w:rFonts w:ascii="Calibri" w:eastAsia="Calibri" w:hAnsi="Calibri" w:cs="Calibri"/>
        <w:b/>
        <w:bCs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411C4FF8">
      <w:start w:val="1"/>
      <w:numFmt w:val="bullet"/>
      <w:lvlText w:val="o"/>
      <w:lvlJc w:val="left"/>
      <w:pPr>
        <w:ind w:left="5400"/>
      </w:pPr>
      <w:rPr>
        <w:rFonts w:ascii="Calibri" w:eastAsia="Calibri" w:hAnsi="Calibri" w:cs="Calibri"/>
        <w:b/>
        <w:bCs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4058E7BA">
      <w:start w:val="1"/>
      <w:numFmt w:val="bullet"/>
      <w:lvlText w:val="▪"/>
      <w:lvlJc w:val="left"/>
      <w:pPr>
        <w:ind w:left="6120"/>
      </w:pPr>
      <w:rPr>
        <w:rFonts w:ascii="Calibri" w:eastAsia="Calibri" w:hAnsi="Calibri" w:cs="Calibri"/>
        <w:b/>
        <w:bCs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8" w15:restartNumberingAfterBreak="0">
    <w:nsid w:val="72D22879"/>
    <w:multiLevelType w:val="multilevel"/>
    <w:tmpl w:val="B5343154"/>
    <w:lvl w:ilvl="0">
      <w:start w:val="1"/>
      <w:numFmt w:val="decimal"/>
      <w:lvlText w:val="%1.0"/>
      <w:lvlJc w:val="left"/>
      <w:pPr>
        <w:ind w:left="375" w:hanging="37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95" w:hanging="37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39" w15:restartNumberingAfterBreak="0">
    <w:nsid w:val="72D4713B"/>
    <w:multiLevelType w:val="hybridMultilevel"/>
    <w:tmpl w:val="8BB07474"/>
    <w:lvl w:ilvl="0" w:tplc="22F8F182">
      <w:start w:val="1"/>
      <w:numFmt w:val="bullet"/>
      <w:lvlText w:val="•"/>
      <w:lvlJc w:val="left"/>
      <w:pPr>
        <w:ind w:left="283"/>
      </w:pPr>
      <w:rPr>
        <w:rFonts w:ascii="Calibri" w:eastAsia="Calibri" w:hAnsi="Calibri" w:cs="Calibri"/>
        <w:b w:val="0"/>
        <w:i w:val="0"/>
        <w:strike w:val="0"/>
        <w:dstrike w:val="0"/>
        <w:color w:val="FFFEFD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CEA2A504">
      <w:start w:val="1"/>
      <w:numFmt w:val="bullet"/>
      <w:lvlText w:val="o"/>
      <w:lvlJc w:val="left"/>
      <w:pPr>
        <w:ind w:left="1363"/>
      </w:pPr>
      <w:rPr>
        <w:rFonts w:ascii="Calibri" w:eastAsia="Calibri" w:hAnsi="Calibri" w:cs="Calibri"/>
        <w:b w:val="0"/>
        <w:i w:val="0"/>
        <w:strike w:val="0"/>
        <w:dstrike w:val="0"/>
        <w:color w:val="FFFEFD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22EC3E04">
      <w:start w:val="1"/>
      <w:numFmt w:val="bullet"/>
      <w:lvlText w:val="▪"/>
      <w:lvlJc w:val="left"/>
      <w:pPr>
        <w:ind w:left="2083"/>
      </w:pPr>
      <w:rPr>
        <w:rFonts w:ascii="Calibri" w:eastAsia="Calibri" w:hAnsi="Calibri" w:cs="Calibri"/>
        <w:b w:val="0"/>
        <w:i w:val="0"/>
        <w:strike w:val="0"/>
        <w:dstrike w:val="0"/>
        <w:color w:val="FFFEFD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9CAC11EC">
      <w:start w:val="1"/>
      <w:numFmt w:val="bullet"/>
      <w:lvlText w:val="•"/>
      <w:lvlJc w:val="left"/>
      <w:pPr>
        <w:ind w:left="2803"/>
      </w:pPr>
      <w:rPr>
        <w:rFonts w:ascii="Calibri" w:eastAsia="Calibri" w:hAnsi="Calibri" w:cs="Calibri"/>
        <w:b w:val="0"/>
        <w:i w:val="0"/>
        <w:strike w:val="0"/>
        <w:dstrike w:val="0"/>
        <w:color w:val="FFFEFD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DE340F1E">
      <w:start w:val="1"/>
      <w:numFmt w:val="bullet"/>
      <w:lvlText w:val="o"/>
      <w:lvlJc w:val="left"/>
      <w:pPr>
        <w:ind w:left="3523"/>
      </w:pPr>
      <w:rPr>
        <w:rFonts w:ascii="Calibri" w:eastAsia="Calibri" w:hAnsi="Calibri" w:cs="Calibri"/>
        <w:b w:val="0"/>
        <w:i w:val="0"/>
        <w:strike w:val="0"/>
        <w:dstrike w:val="0"/>
        <w:color w:val="FFFEFD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6B7019AA">
      <w:start w:val="1"/>
      <w:numFmt w:val="bullet"/>
      <w:lvlText w:val="▪"/>
      <w:lvlJc w:val="left"/>
      <w:pPr>
        <w:ind w:left="4243"/>
      </w:pPr>
      <w:rPr>
        <w:rFonts w:ascii="Calibri" w:eastAsia="Calibri" w:hAnsi="Calibri" w:cs="Calibri"/>
        <w:b w:val="0"/>
        <w:i w:val="0"/>
        <w:strike w:val="0"/>
        <w:dstrike w:val="0"/>
        <w:color w:val="FFFEFD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FC6C4E24">
      <w:start w:val="1"/>
      <w:numFmt w:val="bullet"/>
      <w:lvlText w:val="•"/>
      <w:lvlJc w:val="left"/>
      <w:pPr>
        <w:ind w:left="4963"/>
      </w:pPr>
      <w:rPr>
        <w:rFonts w:ascii="Calibri" w:eastAsia="Calibri" w:hAnsi="Calibri" w:cs="Calibri"/>
        <w:b w:val="0"/>
        <w:i w:val="0"/>
        <w:strike w:val="0"/>
        <w:dstrike w:val="0"/>
        <w:color w:val="FFFEFD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50CC2416">
      <w:start w:val="1"/>
      <w:numFmt w:val="bullet"/>
      <w:lvlText w:val="o"/>
      <w:lvlJc w:val="left"/>
      <w:pPr>
        <w:ind w:left="5683"/>
      </w:pPr>
      <w:rPr>
        <w:rFonts w:ascii="Calibri" w:eastAsia="Calibri" w:hAnsi="Calibri" w:cs="Calibri"/>
        <w:b w:val="0"/>
        <w:i w:val="0"/>
        <w:strike w:val="0"/>
        <w:dstrike w:val="0"/>
        <w:color w:val="FFFEFD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DEEA4BB6">
      <w:start w:val="1"/>
      <w:numFmt w:val="bullet"/>
      <w:lvlText w:val="▪"/>
      <w:lvlJc w:val="left"/>
      <w:pPr>
        <w:ind w:left="6403"/>
      </w:pPr>
      <w:rPr>
        <w:rFonts w:ascii="Calibri" w:eastAsia="Calibri" w:hAnsi="Calibri" w:cs="Calibri"/>
        <w:b w:val="0"/>
        <w:i w:val="0"/>
        <w:strike w:val="0"/>
        <w:dstrike w:val="0"/>
        <w:color w:val="FFFEFD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40" w15:restartNumberingAfterBreak="0">
    <w:nsid w:val="75B445A6"/>
    <w:multiLevelType w:val="multilevel"/>
    <w:tmpl w:val="787A68F6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41" w15:restartNumberingAfterBreak="0">
    <w:nsid w:val="79E92665"/>
    <w:multiLevelType w:val="hybridMultilevel"/>
    <w:tmpl w:val="70A4E4EA"/>
    <w:lvl w:ilvl="0" w:tplc="72B64688">
      <w:start w:val="1"/>
      <w:numFmt w:val="bullet"/>
      <w:lvlText w:val="•"/>
      <w:lvlJc w:val="left"/>
      <w:pPr>
        <w:ind w:left="397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FFFEFD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1" w:tplc="34620254">
      <w:start w:val="1"/>
      <w:numFmt w:val="bullet"/>
      <w:lvlText w:val="o"/>
      <w:lvlJc w:val="left"/>
      <w:pPr>
        <w:ind w:left="1647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FFFEFD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2" w:tplc="99305724">
      <w:start w:val="1"/>
      <w:numFmt w:val="bullet"/>
      <w:lvlText w:val="▪"/>
      <w:lvlJc w:val="left"/>
      <w:pPr>
        <w:ind w:left="2367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FFFEFD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3" w:tplc="5D366FDA">
      <w:start w:val="1"/>
      <w:numFmt w:val="bullet"/>
      <w:lvlText w:val="•"/>
      <w:lvlJc w:val="left"/>
      <w:pPr>
        <w:ind w:left="3087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FFFEFD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4" w:tplc="70865ADC">
      <w:start w:val="1"/>
      <w:numFmt w:val="bullet"/>
      <w:lvlText w:val="o"/>
      <w:lvlJc w:val="left"/>
      <w:pPr>
        <w:ind w:left="3807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FFFEFD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5" w:tplc="19D68E78">
      <w:start w:val="1"/>
      <w:numFmt w:val="bullet"/>
      <w:lvlText w:val="▪"/>
      <w:lvlJc w:val="left"/>
      <w:pPr>
        <w:ind w:left="4527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FFFEFD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6" w:tplc="0B4A947A">
      <w:start w:val="1"/>
      <w:numFmt w:val="bullet"/>
      <w:lvlText w:val="•"/>
      <w:lvlJc w:val="left"/>
      <w:pPr>
        <w:ind w:left="5247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FFFEFD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7" w:tplc="9C38A30E">
      <w:start w:val="1"/>
      <w:numFmt w:val="bullet"/>
      <w:lvlText w:val="o"/>
      <w:lvlJc w:val="left"/>
      <w:pPr>
        <w:ind w:left="5967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FFFEFD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8" w:tplc="E16C9468">
      <w:start w:val="1"/>
      <w:numFmt w:val="bullet"/>
      <w:lvlText w:val="▪"/>
      <w:lvlJc w:val="left"/>
      <w:pPr>
        <w:ind w:left="6687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FFFEFD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42" w15:restartNumberingAfterBreak="0">
    <w:nsid w:val="7AA432DC"/>
    <w:multiLevelType w:val="multilevel"/>
    <w:tmpl w:val="A80ED406"/>
    <w:lvl w:ilvl="0">
      <w:start w:val="1"/>
      <w:numFmt w:val="decimal"/>
      <w:lvlText w:val="%1"/>
      <w:lvlJc w:val="left"/>
      <w:pPr>
        <w:ind w:left="405" w:hanging="40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405" w:hanging="40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num w:numId="1">
    <w:abstractNumId w:val="16"/>
  </w:num>
  <w:num w:numId="2">
    <w:abstractNumId w:val="38"/>
  </w:num>
  <w:num w:numId="3">
    <w:abstractNumId w:val="12"/>
  </w:num>
  <w:num w:numId="4">
    <w:abstractNumId w:val="27"/>
  </w:num>
  <w:num w:numId="5">
    <w:abstractNumId w:val="4"/>
  </w:num>
  <w:num w:numId="6">
    <w:abstractNumId w:val="13"/>
  </w:num>
  <w:num w:numId="7">
    <w:abstractNumId w:val="3"/>
  </w:num>
  <w:num w:numId="8">
    <w:abstractNumId w:val="42"/>
  </w:num>
  <w:num w:numId="9">
    <w:abstractNumId w:val="25"/>
  </w:num>
  <w:num w:numId="10">
    <w:abstractNumId w:val="40"/>
  </w:num>
  <w:num w:numId="11">
    <w:abstractNumId w:val="28"/>
  </w:num>
  <w:num w:numId="12">
    <w:abstractNumId w:val="8"/>
  </w:num>
  <w:num w:numId="13">
    <w:abstractNumId w:val="5"/>
  </w:num>
  <w:num w:numId="14">
    <w:abstractNumId w:val="30"/>
    <w:lvlOverride w:ilvl="0">
      <w:lvl w:ilvl="0">
        <w:numFmt w:val="bullet"/>
        <w:lvlText w:val=""/>
        <w:lvlJc w:val="left"/>
        <w:pPr>
          <w:tabs>
            <w:tab w:val="num" w:pos="720"/>
          </w:tabs>
          <w:ind w:left="720" w:hanging="360"/>
        </w:pPr>
        <w:rPr>
          <w:rFonts w:ascii="Wingdings" w:hAnsi="Wingdings" w:hint="default"/>
          <w:sz w:val="20"/>
        </w:rPr>
      </w:lvl>
    </w:lvlOverride>
  </w:num>
  <w:num w:numId="15">
    <w:abstractNumId w:val="17"/>
  </w:num>
  <w:num w:numId="16">
    <w:abstractNumId w:val="14"/>
  </w:num>
  <w:num w:numId="17">
    <w:abstractNumId w:val="20"/>
  </w:num>
  <w:num w:numId="18">
    <w:abstractNumId w:val="32"/>
  </w:num>
  <w:num w:numId="19">
    <w:abstractNumId w:val="36"/>
  </w:num>
  <w:num w:numId="20">
    <w:abstractNumId w:val="33"/>
  </w:num>
  <w:num w:numId="21">
    <w:abstractNumId w:val="26"/>
  </w:num>
  <w:num w:numId="22">
    <w:abstractNumId w:val="9"/>
  </w:num>
  <w:num w:numId="23">
    <w:abstractNumId w:val="29"/>
  </w:num>
  <w:num w:numId="24">
    <w:abstractNumId w:val="41"/>
  </w:num>
  <w:num w:numId="25">
    <w:abstractNumId w:val="35"/>
  </w:num>
  <w:num w:numId="26">
    <w:abstractNumId w:val="19"/>
  </w:num>
  <w:num w:numId="27">
    <w:abstractNumId w:val="31"/>
  </w:num>
  <w:num w:numId="28">
    <w:abstractNumId w:val="37"/>
  </w:num>
  <w:num w:numId="29">
    <w:abstractNumId w:val="22"/>
  </w:num>
  <w:num w:numId="30">
    <w:abstractNumId w:val="7"/>
  </w:num>
  <w:num w:numId="31">
    <w:abstractNumId w:val="0"/>
  </w:num>
  <w:num w:numId="32">
    <w:abstractNumId w:val="21"/>
  </w:num>
  <w:num w:numId="33">
    <w:abstractNumId w:val="18"/>
  </w:num>
  <w:num w:numId="34">
    <w:abstractNumId w:val="10"/>
  </w:num>
  <w:num w:numId="35">
    <w:abstractNumId w:val="1"/>
  </w:num>
  <w:num w:numId="36">
    <w:abstractNumId w:val="23"/>
  </w:num>
  <w:num w:numId="37">
    <w:abstractNumId w:val="15"/>
  </w:num>
  <w:num w:numId="38">
    <w:abstractNumId w:val="24"/>
  </w:num>
  <w:num w:numId="39">
    <w:abstractNumId w:val="11"/>
  </w:num>
  <w:num w:numId="40">
    <w:abstractNumId w:val="2"/>
  </w:num>
  <w:num w:numId="41">
    <w:abstractNumId w:val="39"/>
  </w:num>
  <w:num w:numId="42">
    <w:abstractNumId w:val="34"/>
  </w:num>
  <w:num w:numId="43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6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NDI2MbYwNbU0MTc0NDRR0lEKTi0uzszPAykwNK4FAJkeWZktAAAA"/>
    <w:docVar w:name="dgnword-docGUID" w:val="{15181F7D-41F0-4D4B-A830-A53B47417077}"/>
    <w:docVar w:name="dgnword-eventsink" w:val="586356072"/>
  </w:docVars>
  <w:rsids>
    <w:rsidRoot w:val="00A930CB"/>
    <w:rsid w:val="00000B73"/>
    <w:rsid w:val="000041D6"/>
    <w:rsid w:val="0001391B"/>
    <w:rsid w:val="0001490E"/>
    <w:rsid w:val="00015E42"/>
    <w:rsid w:val="00016992"/>
    <w:rsid w:val="000178FF"/>
    <w:rsid w:val="00022F2C"/>
    <w:rsid w:val="0004503C"/>
    <w:rsid w:val="00045C47"/>
    <w:rsid w:val="00046805"/>
    <w:rsid w:val="000578CE"/>
    <w:rsid w:val="0006008A"/>
    <w:rsid w:val="000676BF"/>
    <w:rsid w:val="00070603"/>
    <w:rsid w:val="00085F67"/>
    <w:rsid w:val="000A2E3B"/>
    <w:rsid w:val="000A3030"/>
    <w:rsid w:val="000A61C9"/>
    <w:rsid w:val="000C2282"/>
    <w:rsid w:val="000C5E1B"/>
    <w:rsid w:val="000D5C14"/>
    <w:rsid w:val="000E0D4B"/>
    <w:rsid w:val="000F0ACB"/>
    <w:rsid w:val="000F301F"/>
    <w:rsid w:val="000F532E"/>
    <w:rsid w:val="001041FF"/>
    <w:rsid w:val="00111524"/>
    <w:rsid w:val="001130F2"/>
    <w:rsid w:val="001177E1"/>
    <w:rsid w:val="00131E33"/>
    <w:rsid w:val="00133079"/>
    <w:rsid w:val="001431B6"/>
    <w:rsid w:val="0015027C"/>
    <w:rsid w:val="00151D05"/>
    <w:rsid w:val="001560FB"/>
    <w:rsid w:val="001644A0"/>
    <w:rsid w:val="001649B0"/>
    <w:rsid w:val="00171BAE"/>
    <w:rsid w:val="00173596"/>
    <w:rsid w:val="00180997"/>
    <w:rsid w:val="001828EE"/>
    <w:rsid w:val="0018320E"/>
    <w:rsid w:val="001836B1"/>
    <w:rsid w:val="00191717"/>
    <w:rsid w:val="001923E6"/>
    <w:rsid w:val="001935E8"/>
    <w:rsid w:val="0019745E"/>
    <w:rsid w:val="001A428C"/>
    <w:rsid w:val="001B1C53"/>
    <w:rsid w:val="001E0DC4"/>
    <w:rsid w:val="001F5437"/>
    <w:rsid w:val="002049FE"/>
    <w:rsid w:val="0021380A"/>
    <w:rsid w:val="0021768B"/>
    <w:rsid w:val="00221C04"/>
    <w:rsid w:val="00222604"/>
    <w:rsid w:val="00222FBE"/>
    <w:rsid w:val="00232B7F"/>
    <w:rsid w:val="00233DEE"/>
    <w:rsid w:val="00252E68"/>
    <w:rsid w:val="00255FC4"/>
    <w:rsid w:val="00263BE2"/>
    <w:rsid w:val="002735CE"/>
    <w:rsid w:val="002768A2"/>
    <w:rsid w:val="00276A31"/>
    <w:rsid w:val="00282B5D"/>
    <w:rsid w:val="00284720"/>
    <w:rsid w:val="00285D09"/>
    <w:rsid w:val="00293AF4"/>
    <w:rsid w:val="00296FAF"/>
    <w:rsid w:val="002A5985"/>
    <w:rsid w:val="002B5989"/>
    <w:rsid w:val="002C4CAC"/>
    <w:rsid w:val="002D1793"/>
    <w:rsid w:val="002D2862"/>
    <w:rsid w:val="002D74C5"/>
    <w:rsid w:val="002E7E18"/>
    <w:rsid w:val="002F5265"/>
    <w:rsid w:val="0030173B"/>
    <w:rsid w:val="0030202B"/>
    <w:rsid w:val="00322379"/>
    <w:rsid w:val="00322C2E"/>
    <w:rsid w:val="00327113"/>
    <w:rsid w:val="00331B7F"/>
    <w:rsid w:val="00372494"/>
    <w:rsid w:val="00373EDA"/>
    <w:rsid w:val="0037522D"/>
    <w:rsid w:val="0038212E"/>
    <w:rsid w:val="003860FB"/>
    <w:rsid w:val="00391011"/>
    <w:rsid w:val="00397ABC"/>
    <w:rsid w:val="003A310D"/>
    <w:rsid w:val="003B602D"/>
    <w:rsid w:val="003C3B33"/>
    <w:rsid w:val="003C4A80"/>
    <w:rsid w:val="003D34E8"/>
    <w:rsid w:val="003D4AE1"/>
    <w:rsid w:val="003F64EA"/>
    <w:rsid w:val="003F67C2"/>
    <w:rsid w:val="003F69D6"/>
    <w:rsid w:val="00407676"/>
    <w:rsid w:val="00410055"/>
    <w:rsid w:val="00411B49"/>
    <w:rsid w:val="0041739D"/>
    <w:rsid w:val="00455F1D"/>
    <w:rsid w:val="00460FF6"/>
    <w:rsid w:val="0046229B"/>
    <w:rsid w:val="00463DF5"/>
    <w:rsid w:val="00481665"/>
    <w:rsid w:val="00481CB5"/>
    <w:rsid w:val="00484264"/>
    <w:rsid w:val="00484EBD"/>
    <w:rsid w:val="00487AB3"/>
    <w:rsid w:val="004911A8"/>
    <w:rsid w:val="00497594"/>
    <w:rsid w:val="004A546A"/>
    <w:rsid w:val="004A7C83"/>
    <w:rsid w:val="004B47FB"/>
    <w:rsid w:val="004C235C"/>
    <w:rsid w:val="004F03CD"/>
    <w:rsid w:val="00500CC9"/>
    <w:rsid w:val="0051013F"/>
    <w:rsid w:val="00513050"/>
    <w:rsid w:val="0051685C"/>
    <w:rsid w:val="005225BF"/>
    <w:rsid w:val="00527486"/>
    <w:rsid w:val="00535DA3"/>
    <w:rsid w:val="00537C3E"/>
    <w:rsid w:val="005773F5"/>
    <w:rsid w:val="0058228C"/>
    <w:rsid w:val="005831EF"/>
    <w:rsid w:val="00585A24"/>
    <w:rsid w:val="00586056"/>
    <w:rsid w:val="005860BE"/>
    <w:rsid w:val="00590F3E"/>
    <w:rsid w:val="0059562E"/>
    <w:rsid w:val="005A1861"/>
    <w:rsid w:val="005A3DE5"/>
    <w:rsid w:val="005C3A39"/>
    <w:rsid w:val="005C71B5"/>
    <w:rsid w:val="005D66E3"/>
    <w:rsid w:val="005E5E93"/>
    <w:rsid w:val="005F6F9F"/>
    <w:rsid w:val="00605F0E"/>
    <w:rsid w:val="006073CF"/>
    <w:rsid w:val="006115C4"/>
    <w:rsid w:val="0061336B"/>
    <w:rsid w:val="006161EC"/>
    <w:rsid w:val="0062657F"/>
    <w:rsid w:val="00634AE8"/>
    <w:rsid w:val="00642758"/>
    <w:rsid w:val="00670D2E"/>
    <w:rsid w:val="006715A2"/>
    <w:rsid w:val="00671CBC"/>
    <w:rsid w:val="00683D60"/>
    <w:rsid w:val="00687E4F"/>
    <w:rsid w:val="00690951"/>
    <w:rsid w:val="006A03A8"/>
    <w:rsid w:val="006B2157"/>
    <w:rsid w:val="006C096A"/>
    <w:rsid w:val="006C630E"/>
    <w:rsid w:val="006F3D20"/>
    <w:rsid w:val="006F581F"/>
    <w:rsid w:val="007049AF"/>
    <w:rsid w:val="00715A8B"/>
    <w:rsid w:val="0075131B"/>
    <w:rsid w:val="0075273F"/>
    <w:rsid w:val="007937EE"/>
    <w:rsid w:val="00797B82"/>
    <w:rsid w:val="007A0248"/>
    <w:rsid w:val="007A0F0B"/>
    <w:rsid w:val="007A6E7E"/>
    <w:rsid w:val="007B56A4"/>
    <w:rsid w:val="007C705F"/>
    <w:rsid w:val="007C7FC7"/>
    <w:rsid w:val="007E227A"/>
    <w:rsid w:val="007E6753"/>
    <w:rsid w:val="007E734B"/>
    <w:rsid w:val="007F6D91"/>
    <w:rsid w:val="00805505"/>
    <w:rsid w:val="008138EC"/>
    <w:rsid w:val="008346D5"/>
    <w:rsid w:val="00873B24"/>
    <w:rsid w:val="008769A0"/>
    <w:rsid w:val="00885114"/>
    <w:rsid w:val="00893746"/>
    <w:rsid w:val="008A1155"/>
    <w:rsid w:val="008B498D"/>
    <w:rsid w:val="008C2930"/>
    <w:rsid w:val="008E29F3"/>
    <w:rsid w:val="008F2B5B"/>
    <w:rsid w:val="0090288C"/>
    <w:rsid w:val="00912D2E"/>
    <w:rsid w:val="009314E0"/>
    <w:rsid w:val="009335C1"/>
    <w:rsid w:val="00945725"/>
    <w:rsid w:val="00947836"/>
    <w:rsid w:val="009537D6"/>
    <w:rsid w:val="009556EE"/>
    <w:rsid w:val="00964538"/>
    <w:rsid w:val="00965565"/>
    <w:rsid w:val="00967B21"/>
    <w:rsid w:val="00972910"/>
    <w:rsid w:val="00974DA7"/>
    <w:rsid w:val="0097536B"/>
    <w:rsid w:val="00996D6B"/>
    <w:rsid w:val="009A7FC8"/>
    <w:rsid w:val="009B027B"/>
    <w:rsid w:val="009C0AD4"/>
    <w:rsid w:val="009D0524"/>
    <w:rsid w:val="009D1AE8"/>
    <w:rsid w:val="009D6DFE"/>
    <w:rsid w:val="009E6460"/>
    <w:rsid w:val="00A259F6"/>
    <w:rsid w:val="00A279B7"/>
    <w:rsid w:val="00A3314F"/>
    <w:rsid w:val="00A3471E"/>
    <w:rsid w:val="00A34FD3"/>
    <w:rsid w:val="00A428B6"/>
    <w:rsid w:val="00A4397C"/>
    <w:rsid w:val="00A44245"/>
    <w:rsid w:val="00A46D31"/>
    <w:rsid w:val="00A47659"/>
    <w:rsid w:val="00A5193A"/>
    <w:rsid w:val="00A51F56"/>
    <w:rsid w:val="00A71568"/>
    <w:rsid w:val="00A716BB"/>
    <w:rsid w:val="00A849A6"/>
    <w:rsid w:val="00A865FD"/>
    <w:rsid w:val="00A86D32"/>
    <w:rsid w:val="00A90A1F"/>
    <w:rsid w:val="00A91384"/>
    <w:rsid w:val="00A92C5E"/>
    <w:rsid w:val="00A930CB"/>
    <w:rsid w:val="00A95935"/>
    <w:rsid w:val="00A976D8"/>
    <w:rsid w:val="00AB4149"/>
    <w:rsid w:val="00AB7856"/>
    <w:rsid w:val="00AC31B4"/>
    <w:rsid w:val="00AD527C"/>
    <w:rsid w:val="00AE79EE"/>
    <w:rsid w:val="00B02818"/>
    <w:rsid w:val="00B02CE9"/>
    <w:rsid w:val="00B1550B"/>
    <w:rsid w:val="00B1654E"/>
    <w:rsid w:val="00B26C7E"/>
    <w:rsid w:val="00B31E22"/>
    <w:rsid w:val="00B43A08"/>
    <w:rsid w:val="00B54232"/>
    <w:rsid w:val="00B6475F"/>
    <w:rsid w:val="00B67EA0"/>
    <w:rsid w:val="00B75D11"/>
    <w:rsid w:val="00B866F8"/>
    <w:rsid w:val="00B92593"/>
    <w:rsid w:val="00BA568B"/>
    <w:rsid w:val="00BB07BE"/>
    <w:rsid w:val="00BB7939"/>
    <w:rsid w:val="00BC7438"/>
    <w:rsid w:val="00BD3AA5"/>
    <w:rsid w:val="00BE47A3"/>
    <w:rsid w:val="00BE6545"/>
    <w:rsid w:val="00BE7C15"/>
    <w:rsid w:val="00BF2C08"/>
    <w:rsid w:val="00C02CF5"/>
    <w:rsid w:val="00C0479D"/>
    <w:rsid w:val="00C145DA"/>
    <w:rsid w:val="00C37674"/>
    <w:rsid w:val="00C501F9"/>
    <w:rsid w:val="00C53B1A"/>
    <w:rsid w:val="00C53E43"/>
    <w:rsid w:val="00C566B6"/>
    <w:rsid w:val="00C6463F"/>
    <w:rsid w:val="00C64C70"/>
    <w:rsid w:val="00C71328"/>
    <w:rsid w:val="00C749C6"/>
    <w:rsid w:val="00C74EB7"/>
    <w:rsid w:val="00C754FC"/>
    <w:rsid w:val="00C755F0"/>
    <w:rsid w:val="00C80AF8"/>
    <w:rsid w:val="00C86D54"/>
    <w:rsid w:val="00C95C1D"/>
    <w:rsid w:val="00CA2834"/>
    <w:rsid w:val="00CA4D4C"/>
    <w:rsid w:val="00CC1058"/>
    <w:rsid w:val="00CC6920"/>
    <w:rsid w:val="00CE3F7C"/>
    <w:rsid w:val="00CF644C"/>
    <w:rsid w:val="00D01EC9"/>
    <w:rsid w:val="00D01FF9"/>
    <w:rsid w:val="00D07A0D"/>
    <w:rsid w:val="00D153B0"/>
    <w:rsid w:val="00D15FF5"/>
    <w:rsid w:val="00D2291D"/>
    <w:rsid w:val="00D26906"/>
    <w:rsid w:val="00D33484"/>
    <w:rsid w:val="00D450BB"/>
    <w:rsid w:val="00D56131"/>
    <w:rsid w:val="00D62B28"/>
    <w:rsid w:val="00D67E1F"/>
    <w:rsid w:val="00D71637"/>
    <w:rsid w:val="00D84E52"/>
    <w:rsid w:val="00DA3853"/>
    <w:rsid w:val="00DB2662"/>
    <w:rsid w:val="00DC04FE"/>
    <w:rsid w:val="00DC60A3"/>
    <w:rsid w:val="00DD1B85"/>
    <w:rsid w:val="00DD3304"/>
    <w:rsid w:val="00DE1045"/>
    <w:rsid w:val="00DF21D0"/>
    <w:rsid w:val="00E062DB"/>
    <w:rsid w:val="00E164DA"/>
    <w:rsid w:val="00E24560"/>
    <w:rsid w:val="00E31A43"/>
    <w:rsid w:val="00E5513F"/>
    <w:rsid w:val="00E642D3"/>
    <w:rsid w:val="00E734F7"/>
    <w:rsid w:val="00E750E6"/>
    <w:rsid w:val="00E82EAC"/>
    <w:rsid w:val="00E90FB0"/>
    <w:rsid w:val="00E9394F"/>
    <w:rsid w:val="00E9620C"/>
    <w:rsid w:val="00EA3EB9"/>
    <w:rsid w:val="00EA7956"/>
    <w:rsid w:val="00EB1FDF"/>
    <w:rsid w:val="00EC4244"/>
    <w:rsid w:val="00EC64A7"/>
    <w:rsid w:val="00EC674C"/>
    <w:rsid w:val="00EE3F75"/>
    <w:rsid w:val="00EF2C51"/>
    <w:rsid w:val="00EF3ED4"/>
    <w:rsid w:val="00F06EC7"/>
    <w:rsid w:val="00F1356B"/>
    <w:rsid w:val="00F334D8"/>
    <w:rsid w:val="00F33BBA"/>
    <w:rsid w:val="00F34D8D"/>
    <w:rsid w:val="00F53EF8"/>
    <w:rsid w:val="00F60A2A"/>
    <w:rsid w:val="00F75D71"/>
    <w:rsid w:val="00F81797"/>
    <w:rsid w:val="00F852DA"/>
    <w:rsid w:val="00FA31CE"/>
    <w:rsid w:val="00FA3DD1"/>
    <w:rsid w:val="00FA3F78"/>
    <w:rsid w:val="00FB3026"/>
    <w:rsid w:val="00FB42C7"/>
    <w:rsid w:val="00FC4F27"/>
    <w:rsid w:val="00FD03C9"/>
    <w:rsid w:val="00FE6F0A"/>
    <w:rsid w:val="00FF06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D47B83"/>
  <w15:chartTrackingRefBased/>
  <w15:docId w15:val="{E8D184A0-14FA-4249-A696-1F3B46AA67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75273F"/>
    <w:rPr>
      <w:rFonts w:ascii="Arial" w:hAnsi="Arial"/>
      <w:sz w:val="28"/>
    </w:rPr>
  </w:style>
  <w:style w:type="paragraph" w:styleId="Heading1">
    <w:name w:val="heading 1"/>
    <w:basedOn w:val="Normal"/>
    <w:next w:val="Normal"/>
    <w:link w:val="Heading1Char"/>
    <w:uiPriority w:val="9"/>
    <w:qFormat/>
    <w:rsid w:val="0075273F"/>
    <w:pPr>
      <w:keepNext/>
      <w:keepLines/>
      <w:spacing w:before="240" w:after="0"/>
      <w:outlineLvl w:val="0"/>
    </w:pPr>
    <w:rPr>
      <w:rFonts w:eastAsiaTheme="majorEastAsia" w:cstheme="majorBidi"/>
      <w:color w:val="2E74B5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5273F"/>
    <w:pPr>
      <w:keepNext/>
      <w:keepLines/>
      <w:spacing w:before="40" w:after="0"/>
      <w:outlineLvl w:val="1"/>
    </w:pPr>
    <w:rPr>
      <w:rFonts w:eastAsiaTheme="majorEastAsia" w:cstheme="majorBidi"/>
      <w:color w:val="2E74B5" w:themeColor="accent1" w:themeShade="BF"/>
      <w:sz w:val="30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5273F"/>
    <w:pPr>
      <w:keepNext/>
      <w:keepLines/>
      <w:spacing w:before="40" w:after="0"/>
      <w:outlineLvl w:val="2"/>
    </w:pPr>
    <w:rPr>
      <w:rFonts w:eastAsiaTheme="majorEastAsia" w:cstheme="majorBidi"/>
      <w:color w:val="1F4D78" w:themeColor="accent1" w:themeShade="7F"/>
      <w:szCs w:val="24"/>
    </w:rPr>
  </w:style>
  <w:style w:type="paragraph" w:styleId="Heading4">
    <w:name w:val="heading 4"/>
    <w:next w:val="Normal"/>
    <w:link w:val="Heading4Char"/>
    <w:uiPriority w:val="9"/>
    <w:unhideWhenUsed/>
    <w:qFormat/>
    <w:rsid w:val="00BB7939"/>
    <w:pPr>
      <w:keepNext/>
      <w:keepLines/>
      <w:spacing w:after="80"/>
      <w:ind w:left="10" w:hanging="10"/>
      <w:outlineLvl w:val="3"/>
    </w:pPr>
    <w:rPr>
      <w:rFonts w:ascii="Times New Roman" w:eastAsia="Times New Roman" w:hAnsi="Times New Roman" w:cs="Times New Roman"/>
      <w:b/>
      <w:color w:val="372634"/>
      <w:sz w:val="2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JA">
    <w:name w:val="JA"/>
    <w:basedOn w:val="Normal"/>
    <w:link w:val="JAChar"/>
    <w:autoRedefine/>
    <w:qFormat/>
    <w:rsid w:val="00F75D71"/>
  </w:style>
  <w:style w:type="character" w:customStyle="1" w:styleId="JAChar">
    <w:name w:val="JA Char"/>
    <w:basedOn w:val="DefaultParagraphFont"/>
    <w:link w:val="JA"/>
    <w:rsid w:val="00F75D71"/>
  </w:style>
  <w:style w:type="paragraph" w:customStyle="1" w:styleId="JAAssignment">
    <w:name w:val="JA Assignment"/>
    <w:basedOn w:val="Heading1"/>
    <w:next w:val="Normal"/>
    <w:link w:val="JAAssignmentChar"/>
    <w:autoRedefine/>
    <w:qFormat/>
    <w:rsid w:val="00F75D71"/>
    <w:pPr>
      <w:tabs>
        <w:tab w:val="left" w:pos="960"/>
      </w:tabs>
    </w:pPr>
    <w:rPr>
      <w:rFonts w:cs="Arial"/>
      <w:b/>
      <w:color w:val="auto"/>
      <w:sz w:val="24"/>
      <w:u w:val="single"/>
    </w:rPr>
  </w:style>
  <w:style w:type="character" w:customStyle="1" w:styleId="JAAssignmentChar">
    <w:name w:val="JA Assignment Char"/>
    <w:basedOn w:val="DefaultParagraphFont"/>
    <w:link w:val="JAAssignment"/>
    <w:rsid w:val="00F75D71"/>
    <w:rPr>
      <w:rFonts w:ascii="Arial" w:eastAsiaTheme="majorEastAsia" w:hAnsi="Arial" w:cs="Arial"/>
      <w:b/>
      <w:sz w:val="24"/>
      <w:szCs w:val="32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75273F"/>
    <w:rPr>
      <w:rFonts w:ascii="Arial" w:eastAsiaTheme="majorEastAsia" w:hAnsi="Arial" w:cstheme="majorBidi"/>
      <w:color w:val="2E74B5" w:themeColor="accent1" w:themeShade="BF"/>
      <w:sz w:val="36"/>
      <w:szCs w:val="32"/>
    </w:rPr>
  </w:style>
  <w:style w:type="paragraph" w:styleId="ListParagraph">
    <w:name w:val="List Paragraph"/>
    <w:basedOn w:val="Normal"/>
    <w:uiPriority w:val="34"/>
    <w:qFormat/>
    <w:rsid w:val="00CC692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55FC4"/>
    <w:rPr>
      <w:color w:val="0000FF"/>
      <w:u w:val="single"/>
    </w:rPr>
  </w:style>
  <w:style w:type="paragraph" w:customStyle="1" w:styleId="paragraph">
    <w:name w:val="paragraph"/>
    <w:basedOn w:val="Normal"/>
    <w:rsid w:val="00DA3853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DA3853"/>
  </w:style>
  <w:style w:type="character" w:customStyle="1" w:styleId="eop">
    <w:name w:val="eop"/>
    <w:basedOn w:val="DefaultParagraphFont"/>
    <w:rsid w:val="00DA3853"/>
  </w:style>
  <w:style w:type="character" w:customStyle="1" w:styleId="scx11303456">
    <w:name w:val="scx11303456"/>
    <w:basedOn w:val="DefaultParagraphFont"/>
    <w:rsid w:val="00DA3853"/>
  </w:style>
  <w:style w:type="paragraph" w:styleId="Header">
    <w:name w:val="header"/>
    <w:basedOn w:val="Normal"/>
    <w:link w:val="HeaderChar"/>
    <w:uiPriority w:val="99"/>
    <w:rsid w:val="00331B7F"/>
    <w:pPr>
      <w:tabs>
        <w:tab w:val="center" w:pos="4153"/>
        <w:tab w:val="right" w:pos="8306"/>
      </w:tabs>
      <w:spacing w:after="0" w:line="240" w:lineRule="auto"/>
      <w:jc w:val="both"/>
    </w:pPr>
    <w:rPr>
      <w:rFonts w:eastAsia="Times New Roman" w:cs="Times New Roman"/>
      <w:szCs w:val="20"/>
    </w:rPr>
  </w:style>
  <w:style w:type="character" w:customStyle="1" w:styleId="HeaderChar">
    <w:name w:val="Header Char"/>
    <w:basedOn w:val="DefaultParagraphFont"/>
    <w:link w:val="Header"/>
    <w:uiPriority w:val="99"/>
    <w:rsid w:val="00331B7F"/>
    <w:rPr>
      <w:rFonts w:ascii="Arial" w:eastAsia="Times New Roman" w:hAnsi="Arial" w:cs="Times New Roman"/>
      <w:szCs w:val="20"/>
    </w:rPr>
  </w:style>
  <w:style w:type="paragraph" w:styleId="TOCHeading">
    <w:name w:val="TOC Heading"/>
    <w:basedOn w:val="Heading1"/>
    <w:next w:val="Normal"/>
    <w:uiPriority w:val="39"/>
    <w:unhideWhenUsed/>
    <w:qFormat/>
    <w:rsid w:val="00331B7F"/>
    <w:pPr>
      <w:outlineLvl w:val="9"/>
    </w:pPr>
    <w:rPr>
      <w:lang w:val="en-US"/>
    </w:rPr>
  </w:style>
  <w:style w:type="character" w:customStyle="1" w:styleId="Heading2Char">
    <w:name w:val="Heading 2 Char"/>
    <w:basedOn w:val="DefaultParagraphFont"/>
    <w:link w:val="Heading2"/>
    <w:rsid w:val="0075273F"/>
    <w:rPr>
      <w:rFonts w:ascii="Arial" w:eastAsiaTheme="majorEastAsia" w:hAnsi="Arial" w:cstheme="majorBidi"/>
      <w:color w:val="2E74B5" w:themeColor="accent1" w:themeShade="BF"/>
      <w:sz w:val="30"/>
      <w:szCs w:val="26"/>
    </w:rPr>
  </w:style>
  <w:style w:type="table" w:styleId="TableGrid">
    <w:name w:val="Table Grid"/>
    <w:basedOn w:val="TableNormal"/>
    <w:uiPriority w:val="39"/>
    <w:rsid w:val="00BB07B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2">
    <w:name w:val="toc 2"/>
    <w:basedOn w:val="Normal"/>
    <w:next w:val="Normal"/>
    <w:autoRedefine/>
    <w:uiPriority w:val="39"/>
    <w:unhideWhenUsed/>
    <w:rsid w:val="00D2291D"/>
    <w:pPr>
      <w:spacing w:after="100"/>
      <w:ind w:left="220"/>
    </w:pPr>
  </w:style>
  <w:style w:type="paragraph" w:styleId="Bibliography">
    <w:name w:val="Bibliography"/>
    <w:basedOn w:val="Normal"/>
    <w:next w:val="Normal"/>
    <w:uiPriority w:val="37"/>
    <w:unhideWhenUsed/>
    <w:rsid w:val="00397ABC"/>
  </w:style>
  <w:style w:type="character" w:customStyle="1" w:styleId="Heading3Char">
    <w:name w:val="Heading 3 Char"/>
    <w:basedOn w:val="DefaultParagraphFont"/>
    <w:link w:val="Heading3"/>
    <w:rsid w:val="0075273F"/>
    <w:rPr>
      <w:rFonts w:ascii="Arial" w:eastAsiaTheme="majorEastAsia" w:hAnsi="Arial" w:cstheme="majorBidi"/>
      <w:color w:val="1F4D78" w:themeColor="accent1" w:themeShade="7F"/>
      <w:sz w:val="28"/>
      <w:szCs w:val="24"/>
    </w:rPr>
  </w:style>
  <w:style w:type="paragraph" w:styleId="NormalWeb">
    <w:name w:val="Normal (Web)"/>
    <w:basedOn w:val="Normal"/>
    <w:uiPriority w:val="99"/>
    <w:unhideWhenUsed/>
    <w:rsid w:val="00996D6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story-bodylist-item">
    <w:name w:val="story-body__list-item"/>
    <w:basedOn w:val="Normal"/>
    <w:rsid w:val="00996D6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gem-c-contents-listlist-item">
    <w:name w:val="gem-c-contents-list__list-item"/>
    <w:basedOn w:val="Normal"/>
    <w:rsid w:val="009B027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9335C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335C1"/>
    <w:rPr>
      <w:rFonts w:ascii="Arial" w:hAnsi="Arial"/>
      <w:sz w:val="28"/>
    </w:rPr>
  </w:style>
  <w:style w:type="character" w:styleId="Strong">
    <w:name w:val="Strong"/>
    <w:basedOn w:val="DefaultParagraphFont"/>
    <w:uiPriority w:val="22"/>
    <w:qFormat/>
    <w:rsid w:val="009335C1"/>
    <w:rPr>
      <w:b/>
      <w:bCs/>
    </w:rPr>
  </w:style>
  <w:style w:type="character" w:styleId="Emphasis">
    <w:name w:val="Emphasis"/>
    <w:basedOn w:val="DefaultParagraphFont"/>
    <w:uiPriority w:val="20"/>
    <w:qFormat/>
    <w:rsid w:val="00500CC9"/>
    <w:rPr>
      <w:i/>
      <w:iCs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5F6F9F"/>
    <w:rPr>
      <w:color w:val="605E5C"/>
      <w:shd w:val="clear" w:color="auto" w:fill="E1DFDD"/>
    </w:rPr>
  </w:style>
  <w:style w:type="character" w:customStyle="1" w:styleId="Heading4Char">
    <w:name w:val="Heading 4 Char"/>
    <w:basedOn w:val="DefaultParagraphFont"/>
    <w:link w:val="Heading4"/>
    <w:uiPriority w:val="9"/>
    <w:rsid w:val="00BB7939"/>
    <w:rPr>
      <w:rFonts w:ascii="Times New Roman" w:eastAsia="Times New Roman" w:hAnsi="Times New Roman" w:cs="Times New Roman"/>
      <w:b/>
      <w:color w:val="372634"/>
      <w:sz w:val="28"/>
      <w:lang w:eastAsia="en-GB"/>
    </w:rPr>
  </w:style>
  <w:style w:type="table" w:customStyle="1" w:styleId="TableGrid0">
    <w:name w:val="TableGrid"/>
    <w:rsid w:val="00BB7939"/>
    <w:pPr>
      <w:spacing w:after="0" w:line="240" w:lineRule="auto"/>
    </w:pPr>
    <w:rPr>
      <w:rFonts w:eastAsiaTheme="minorEastAsia"/>
      <w:lang w:eastAsia="en-GB"/>
    </w:rPr>
    <w:tblPr>
      <w:tblCellMar>
        <w:top w:w="0" w:type="dxa"/>
        <w:left w:w="0" w:type="dxa"/>
        <w:bottom w:w="0" w:type="dxa"/>
        <w:right w:w="0" w:type="dxa"/>
      </w:tblCellMar>
    </w:tblPr>
  </w:style>
  <w:style w:type="paragraph" w:styleId="TOC1">
    <w:name w:val="toc 1"/>
    <w:basedOn w:val="Normal"/>
    <w:next w:val="Normal"/>
    <w:autoRedefine/>
    <w:uiPriority w:val="39"/>
    <w:unhideWhenUsed/>
    <w:rsid w:val="00C71328"/>
    <w:pPr>
      <w:spacing w:after="100"/>
    </w:pPr>
  </w:style>
  <w:style w:type="paragraph" w:customStyle="1" w:styleId="legcontentsitem">
    <w:name w:val="legcontentsitem"/>
    <w:basedOn w:val="Normal"/>
    <w:rsid w:val="00967B2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legds">
    <w:name w:val="legds"/>
    <w:basedOn w:val="DefaultParagraphFont"/>
    <w:rsid w:val="00967B21"/>
  </w:style>
  <w:style w:type="character" w:styleId="CommentReference">
    <w:name w:val="annotation reference"/>
    <w:basedOn w:val="DefaultParagraphFont"/>
    <w:uiPriority w:val="99"/>
    <w:semiHidden/>
    <w:unhideWhenUsed/>
    <w:rsid w:val="00967B21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967B21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967B21"/>
    <w:rPr>
      <w:rFonts w:ascii="Arial" w:hAnsi="Arial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967B21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967B21"/>
    <w:rPr>
      <w:rFonts w:ascii="Arial" w:hAnsi="Arial"/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67B21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67B21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845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09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0527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8485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05154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017069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74047773">
                          <w:marLeft w:val="-225"/>
                          <w:marRight w:val="-225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717063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42754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47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77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09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175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448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109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300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555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301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241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6509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754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070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197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428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0420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031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922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231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717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320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990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8063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662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966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264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384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4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009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291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149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862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291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237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260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684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083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564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068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027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870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840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054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912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254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540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579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588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229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340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518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627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871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265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860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943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850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996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877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644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959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71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109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346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94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325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835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700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742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5375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03528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32505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88187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3027317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040787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793630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0654761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92283211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35010773">
                                              <w:marLeft w:val="4305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6" w:space="0" w:color="D2D5D7"/>
                                                <w:left w:val="single" w:sz="6" w:space="0" w:color="D2D5D7"/>
                                                <w:bottom w:val="none" w:sz="0" w:space="0" w:color="auto"/>
                                                <w:right w:val="single" w:sz="6" w:space="0" w:color="D2D5D7"/>
                                              </w:divBdr>
                                              <w:divsChild>
                                                <w:div w:id="733624223">
                                                  <w:marLeft w:val="-210"/>
                                                  <w:marRight w:val="-15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37377309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67924181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84628848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39785443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03715213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914704100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031423064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212036354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239705300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345741119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379357341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2022580295">
                                                                              <w:marLeft w:val="-75"/>
                                                                              <w:marRight w:val="0"/>
                                                                              <w:marTop w:val="30"/>
                                                                              <w:marBottom w:val="3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73836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0396051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36125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0915904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86785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2148014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117591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6853218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413616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2680004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882707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8993988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175544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2040209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437937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317525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695587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69929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476442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008984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514828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524313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214240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3635149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542346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8521224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920553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0268513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551669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6122098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442108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842462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462200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1506020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934344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3890276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177360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6590260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412833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3999528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609413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3027417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148396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8001513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196757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1970902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769838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8008522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085612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4375105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126110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1992111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415025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12195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773894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2401664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718579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7928411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165521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0199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230731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9428040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643056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7800632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692077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00758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1648117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4560054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1793497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918264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1929161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4961645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2533637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4758591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2737554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4703779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2970467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8466927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4079539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5188210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4707884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949333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6431363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8634582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6491948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4579981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6990230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480759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7721927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1937635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8582131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8946252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9232324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6626661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9356609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6962420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9841342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7039896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0625340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2441281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0678296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39724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92407595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22927189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25744252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97429044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1530889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6717733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2520408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5057203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3923521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3480646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4301565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6205111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4355727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9289485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4494519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6158417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5411505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0137306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5751239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8211849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6379339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1017322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6537582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0490796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6788094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381473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7023181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2462331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8129724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8035536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8641557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8778216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8864789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6988121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0403720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2623970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2234021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5019650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3032091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461230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4481270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7605308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5078199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8942591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5170672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1524976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7248114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0809790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8825051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595443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2040943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31361142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37867079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44296713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4531377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49912773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73566832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82720644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92696514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31367929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36979486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38910622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42190177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47491094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65040040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90429410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98554572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99166534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0105139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9251369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1053133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0538409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2960988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8320932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3295922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925408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4055949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9621269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5169182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8351876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6079462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544289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7259194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064662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7960530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9536845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9339505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841929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0418967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5180818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0516067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6624299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1957961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7289039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4405022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11282225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4698071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9544922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6455156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6660761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6494150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4088865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6682958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3627874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7954550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253143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9044859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0435206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9785666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0217539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9862901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3761747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0270959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26735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882670577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17842687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891068425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1770737529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  <w:div w:id="98258427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00612842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1134789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3086697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1134992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1323279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2799843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2886603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3324263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0389346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4360070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5547914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740211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62149483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75177472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90815561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97406338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02289734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4769453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60965342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6650824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7047465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1430383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5624428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5785569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6757794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0147624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8735729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2695809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0427486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180662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5081223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0462075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7501898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9152151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53824772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9589525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11660430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13031792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18655461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22113592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41677919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4638889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69523233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7940106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86667167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8670588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1299143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0328719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232016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9521135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3376644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6278584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3920045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095229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4116624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1250155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4235709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8202769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5927321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468206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354158863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903218170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2019767745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1585381929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  <w:div w:id="38190324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92113672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6271718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7616068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7728140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11801824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8521511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0164092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8776523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06401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8810388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2116004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9601252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304826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9890533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8180345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0179704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7736306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32497319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646472082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491262568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395353314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41560890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  <w:div w:id="186744858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0344370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7061309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1084820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9107262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1150680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5857313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2218477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1072842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2407644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7312518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2695727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1924288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3278786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1066601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3409181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8752382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3948983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0848476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4084057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9887076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4824185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0690252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5672015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8569487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5672119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1702155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6292624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0690137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6338549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9922554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6627451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8504823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7210235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054285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8181577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6091370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9634403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104912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998192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8027896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1078987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3507605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1557299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9958078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3168472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2578905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3311922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4063844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5384655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612588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53014684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65321701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69726967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83761947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84752572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37877744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61960247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65086622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72767746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89970440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1049166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6059850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4802171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6156212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078738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6432829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6919197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7848132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4066840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7859396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9717112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7971015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738075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9015318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2874814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0129450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854866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0129714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693698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1663178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046338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1898732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4152345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2774710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9053119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2932605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782806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3410395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5238935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432778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6898696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4747726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5083806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5444723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493296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5510469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2724257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5522062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6344001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6235260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191580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8594424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1315958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8961134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0815863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9041753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06145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9426740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13995224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9951614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4113923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0536352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6212208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1543176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2104876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2128169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12541783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2375942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5299824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2919628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005014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6375674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3182139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6996881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6181165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7120522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6395279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7181873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060628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8071859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8700966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8156716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4858428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8819482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029294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0843502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157376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2154192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9670524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2469837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8249770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278538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1583776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2856043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5188672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3105916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2982680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3761091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6615014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4035631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36230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4273222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4828551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4744432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2347396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5831611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985235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6000688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3102110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6402070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3053394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7287869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7841551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7376759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1322053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7974765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2002747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8918627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0201625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9088129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6133959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9330612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3480063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4653910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74896246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8923840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90174257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9593448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3424187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0005242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4181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1374416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6305985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1940387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619191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45760390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940184850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582298775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385498157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2070685062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  <w:div w:id="14947596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5374417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4792335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6604606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6814350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7849628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0168915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8597425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8292879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9711418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8740140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9849572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6388064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1167878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4059344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1218645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9487739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1240543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8625870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3422468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6445861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3473316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6911905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398506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9916257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4640377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5241098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4810917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4405257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6324929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9656275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6417156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2715381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7215193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443613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7249636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149356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9458411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0963247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9779193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8974782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0125467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6603361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0919136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11832875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2230350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7810965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3047745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9533646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3108318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6618047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3259299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4222271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3448193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7946886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4307828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5921576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4862894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7754691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5067517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1254110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5807433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2166207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6169114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8681405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6404292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1804181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6967031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0368064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7202360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0095409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7761486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9111178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9168224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1943175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9557276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7279062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0177678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928508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0540649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7934886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0768216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7254879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1331239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9358747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1889603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5547383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1974502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851709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2059139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2738745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2393925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4942983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2887023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2433631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4005571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86592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4217546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3720084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4957081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7364880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7355319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3975361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7983273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1536665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8049261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7646536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9741034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6858116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0554217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7037272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0966903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1525342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1568320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118246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1733175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3225181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2165604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3004146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2708473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9921739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3895578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437805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4366592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6808169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499065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772513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5133776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965214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5279396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1375351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5291292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575311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5553158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5597712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5607039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7480421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6844272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607668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6883026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097836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3468777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0757479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30404712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40248456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4421134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67157114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95598888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21184509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23196293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71442914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74105199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90521513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12318486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7002909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9057814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9635467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8936633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0618706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8485139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1164654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5942436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1335087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0496879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1512320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8731985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2776218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1114092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5096987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4382541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5494335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1484533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5494599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5257784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6446311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5216085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9741323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4153859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0254245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0485828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1460625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6747451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1688352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2531080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2705577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067950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2751706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505039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3734000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7372889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4613144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1660317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4867871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436963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4952904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6379436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6787335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8479014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697690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650905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9165459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4068479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9173473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2084218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9396298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4460796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9901499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1619023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10129580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1711650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11505455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5017186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  <w:div w:id="1726446489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902935120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966735982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632710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150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656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229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314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429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43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09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290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815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760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301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746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65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850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474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702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718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84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961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392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204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935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586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176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www.uwtsdlondon.ac.uk/Programmes-of-Study/MBA-Human-Resource-Management/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E49762874EB345BB028C312F3B91B7" ma:contentTypeVersion="3" ma:contentTypeDescription="Create a new document." ma:contentTypeScope="" ma:versionID="33441d06a6f9df53d985d95dc10cd9a2">
  <xsd:schema xmlns:xsd="http://www.w3.org/2001/XMLSchema" xmlns:xs="http://www.w3.org/2001/XMLSchema" xmlns:p="http://schemas.microsoft.com/office/2006/metadata/properties" xmlns:ns2="f66716c4-314f-46c1-b01e-5a44c61897d8" targetNamespace="http://schemas.microsoft.com/office/2006/metadata/properties" ma:root="true" ma:fieldsID="9227e18c10602fc443209884f399eda9" ns2:_="">
    <xsd:import namespace="f66716c4-314f-46c1-b01e-5a44c61897d8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ingHintHash" minOccurs="0"/>
                <xsd:element ref="ns2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66716c4-314f-46c1-b01e-5a44c61897d8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ingHintHash" ma:index="9" nillable="true" ma:displayName="Sharing Hint Hash" ma:internalName="SharingHintHash" ma:readOnly="true">
      <xsd:simpleType>
        <xsd:restriction base="dms:Text"/>
      </xsd:simpleType>
    </xsd:element>
    <xsd:element name="SharedWithDetails" ma:index="10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Jia12</b:Tag>
    <b:SourceType>JournalArticle</b:SourceType>
    <b:Guid>{0593AC85-133B-431C-B0BF-6C6D80FAC076}</b:Guid>
    <b:Title> How Doess Human Resource Management Influence Oragnisational Outcomes? A Meta-Analytic Inestigation of Mediating Mechanisms</b:Title>
    <b:Year>2012</b:Year>
    <b:Author>
      <b:Author>
        <b:NameList>
          <b:Person>
            <b:Last>Jiang</b:Last>
            <b:First>Kailfeng</b:First>
          </b:Person>
          <b:Person>
            <b:Last>Lepak</b:Last>
            <b:Middle>P</b:Middle>
            <b:First>David</b:First>
          </b:Person>
        </b:NameList>
      </b:Author>
    </b:Author>
    <b:JournalName> Academy of Management </b:JournalName>
    <b:Pages>1264 - 1264</b:Pages>
    <b:Volume>55</b:Volume>
    <b:Issue>6</b:Issue>
    <b:RefOrder>1</b:RefOrder>
  </b:Source>
  <b:Source>
    <b:Tag>Cas19</b:Tag>
    <b:SourceType>JournalArticle</b:SourceType>
    <b:Guid>{C6B3F5EA-29E5-4596-96D7-AC30CEA38B7E}</b:Guid>
    <b:Title>Cross-Silo Leadership</b:Title>
    <b:Year>2019</b:Year>
    <b:Month>June</b:Month>
    <b:Author>
      <b:Author>
        <b:NameList>
          <b:Person>
            <b:Last>Casciaro</b:Last>
            <b:First>Tiziana</b:First>
          </b:Person>
          <b:Person>
            <b:Last>Edmondson</b:Last>
            <b:Middle>C</b:Middle>
            <b:First>Amy</b:First>
          </b:Person>
          <b:Person>
            <b:Last>Jang</b:Last>
            <b:First>Sujin</b:First>
          </b:Person>
        </b:NameList>
      </b:Author>
    </b:Author>
    <b:PeriodicalTitle>Harv</b:PeriodicalTitle>
    <b:Pages>130–139</b:Pages>
    <b:JournalName>Harvard Business Review</b:JournalName>
    <b:Volume>97</b:Volume>
    <b:Issue>3</b:Issue>
    <b:RefOrder>2</b:RefOrder>
  </b:Source>
  <b:Source>
    <b:Tag>Lee06</b:Tag>
    <b:SourceType>JournalArticle</b:SourceType>
    <b:Guid>{2D2F0C1C-C659-43B7-8A72-D99A3A938035}</b:Guid>
    <b:Title>Best Practices and Performance-Based HR Systems in Korea</b:Title>
    <b:JournalName>Seoul Journal of Business</b:JournalName>
    <b:Year>2006</b:Year>
    <b:Pages>3-17</b:Pages>
    <b:Volume>12</b:Volume>
    <b:Issue>1</b:Issue>
    <b:Author>
      <b:Author>
        <b:NameList>
          <b:Person>
            <b:Last>Lee</b:Last>
            <b:First>Eun-Suk</b:First>
          </b:Person>
          <b:Person>
            <b:Last>Kim</b:Last>
            <b:First>Seongsu</b:First>
          </b:Person>
        </b:NameList>
      </b:Author>
    </b:Author>
    <b:RefOrder>3</b:RefOrder>
  </b:Source>
  <b:Source>
    <b:Tag>Mer15</b:Tag>
    <b:SourceType>DocumentFromInternetSite</b:SourceType>
    <b:Guid>{21C91032-887D-4CD6-9B29-59A3B313E5C4}</b:Guid>
    <b:Title>Compensation planning 2015 finding answers in an age of uncertainty</b:Title>
    <b:Year>2015</b:Year>
    <b:Author>
      <b:Author>
        <b:NameList>
          <b:Person>
            <b:Last>Mercer</b:Last>
          </b:Person>
        </b:NameList>
      </b:Author>
    </b:Author>
    <b:YearAccessed>2019</b:YearAccessed>
    <b:MonthAccessed>December</b:MonthAccessed>
    <b:DayAccessed>20</b:DayAccessed>
    <b:URL>www.mercer.ch › mercer › global › Talent › reward</b:URL>
    <b:RefOrder>4</b:RefOrder>
  </b:Source>
  <b:Source>
    <b:Tag>Puc01</b:Tag>
    <b:SourceType>JournalArticle</b:SourceType>
    <b:Guid>{260CCA10-F87D-4ED1-B745-40442F2CC87A}</b:Guid>
    <b:Title>Transforming Human Resource Management in a Korean Chaebol: A Case Study of Samsung</b:Title>
    <b:Year>2001</b:Year>
    <b:Author>
      <b:Author>
        <b:NameList>
          <b:Person>
            <b:Last>Pucik</b:Last>
            <b:First>Vladimir</b:First>
          </b:Person>
          <b:Person>
            <b:Last>Lim</b:Last>
            <b:First>Jun-Cheol </b:First>
          </b:Person>
        </b:NameList>
      </b:Author>
    </b:Author>
    <b:JournalName>Asia Pacific Business Review</b:JournalName>
    <b:Pages>137-160</b:Pages>
    <b:Volume>7</b:Volume>
    <b:Issue>4</b:Issue>
    <b:RefOrder>5</b:RefOrder>
  </b:Source>
</b:Sources>
</file>

<file path=customXml/itemProps1.xml><?xml version="1.0" encoding="utf-8"?>
<ds:datastoreItem xmlns:ds="http://schemas.openxmlformats.org/officeDocument/2006/customXml" ds:itemID="{59745B6C-9013-4D07-B787-81637A4048E2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ACDA5CB2-2C99-4232-9ED7-F781A65E7B61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7C3AD6CD-5314-44C1-8B3C-04413324838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66716c4-314f-46c1-b01e-5a44c61897d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3AE62E68-12A7-4490-B4CB-2CC960DEC93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90</TotalTime>
  <Pages>4</Pages>
  <Words>848</Words>
  <Characters>4835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Julia Ault</dc:creator>
  <cp:keywords/>
  <dc:description/>
  <cp:lastModifiedBy>Carol Vaughan Roberts</cp:lastModifiedBy>
  <cp:revision>7</cp:revision>
  <dcterms:created xsi:type="dcterms:W3CDTF">2020-01-10T13:54:00Z</dcterms:created>
  <dcterms:modified xsi:type="dcterms:W3CDTF">2020-01-10T16:03:00Z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0x010100ADE49762874EB345BB028C312F3B91B7</vt:lpwstr>
  </property>
</Properties>
</file>