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9F5277" w14:textId="45AF364E" w:rsidR="004B2549" w:rsidRPr="004B2549" w:rsidRDefault="004B2549" w:rsidP="004B2549">
      <w:pPr>
        <w:pStyle w:val="Title"/>
        <w:jc w:val="center"/>
        <w:rPr>
          <w:rFonts w:ascii="Arial" w:hAnsi="Arial" w:cs="Arial"/>
          <w:sz w:val="32"/>
          <w:u w:val="single"/>
        </w:rPr>
      </w:pPr>
      <w:r w:rsidRPr="004B2549">
        <w:rPr>
          <w:rFonts w:ascii="Arial" w:hAnsi="Arial" w:cs="Arial"/>
          <w:sz w:val="32"/>
          <w:u w:val="single"/>
        </w:rPr>
        <w:t>In an EU country of your choice, identify current legislation related to employee training and development and critically evaluate t</w:t>
      </w:r>
      <w:r w:rsidR="00B407ED">
        <w:rPr>
          <w:rFonts w:ascii="Arial" w:hAnsi="Arial" w:cs="Arial"/>
          <w:sz w:val="32"/>
          <w:u w:val="single"/>
        </w:rPr>
        <w:t>he</w:t>
      </w:r>
      <w:r w:rsidRPr="004B2549">
        <w:rPr>
          <w:rFonts w:ascii="Arial" w:hAnsi="Arial" w:cs="Arial"/>
          <w:sz w:val="32"/>
          <w:u w:val="single"/>
        </w:rPr>
        <w:t xml:space="preserve"> extent to which the legislation meets its aims.</w:t>
      </w:r>
    </w:p>
    <w:p w14:paraId="5943008F" w14:textId="77777777" w:rsidR="004B2549" w:rsidRPr="004B2549" w:rsidRDefault="004B2549" w:rsidP="004B2549">
      <w:pPr>
        <w:overflowPunct w:val="0"/>
        <w:spacing w:line="360" w:lineRule="auto"/>
        <w:jc w:val="center"/>
        <w:textAlignment w:val="baseline"/>
        <w:rPr>
          <w:rFonts w:ascii="Arial" w:hAnsi="Arial" w:cs="Arial"/>
          <w:sz w:val="20"/>
          <w:szCs w:val="20"/>
        </w:rPr>
      </w:pPr>
    </w:p>
    <w:p w14:paraId="702B8FEC" w14:textId="58F31F58" w:rsidR="004B2549" w:rsidRPr="004B2549" w:rsidRDefault="004B2549" w:rsidP="004B2549">
      <w:pPr>
        <w:overflowPunct w:val="0"/>
        <w:spacing w:line="360" w:lineRule="auto"/>
        <w:jc w:val="center"/>
        <w:textAlignment w:val="baseline"/>
        <w:rPr>
          <w:rFonts w:ascii="Arial" w:hAnsi="Arial" w:cs="Arial"/>
          <w:sz w:val="20"/>
          <w:szCs w:val="20"/>
        </w:rPr>
      </w:pPr>
      <w:r w:rsidRPr="004B2549">
        <w:rPr>
          <w:rFonts w:ascii="Arial" w:hAnsi="Arial" w:cs="Arial"/>
          <w:sz w:val="20"/>
          <w:szCs w:val="20"/>
        </w:rPr>
        <w:t>Human Resource Management</w:t>
      </w:r>
    </w:p>
    <w:p w14:paraId="523D31C4" w14:textId="77777777" w:rsidR="004B2549" w:rsidRPr="004B2549" w:rsidRDefault="004B2549" w:rsidP="004B2549">
      <w:pPr>
        <w:overflowPunct w:val="0"/>
        <w:spacing w:line="360" w:lineRule="auto"/>
        <w:jc w:val="center"/>
        <w:textAlignment w:val="baseline"/>
        <w:rPr>
          <w:rFonts w:ascii="Arial" w:hAnsi="Arial" w:cs="Arial"/>
          <w:color w:val="000000" w:themeColor="text1"/>
          <w:sz w:val="20"/>
          <w:szCs w:val="20"/>
        </w:rPr>
      </w:pPr>
    </w:p>
    <w:p w14:paraId="10AB0EBD" w14:textId="77777777" w:rsidR="004B2549" w:rsidRPr="004B2549" w:rsidRDefault="004B2549" w:rsidP="004B2549">
      <w:pPr>
        <w:overflowPunct w:val="0"/>
        <w:spacing w:line="360" w:lineRule="auto"/>
        <w:jc w:val="center"/>
        <w:textAlignment w:val="baseline"/>
        <w:rPr>
          <w:rFonts w:ascii="Arial" w:hAnsi="Arial" w:cs="Arial"/>
          <w:color w:val="000000" w:themeColor="text1"/>
          <w:sz w:val="20"/>
          <w:szCs w:val="20"/>
        </w:rPr>
      </w:pPr>
      <w:r w:rsidRPr="004B2549">
        <w:rPr>
          <w:rFonts w:ascii="Arial" w:hAnsi="Arial" w:cs="Arial"/>
          <w:color w:val="000000" w:themeColor="text1"/>
          <w:sz w:val="20"/>
          <w:szCs w:val="20"/>
        </w:rPr>
        <w:t>University of Wales Trinity Saint David School of Engineering</w:t>
      </w:r>
    </w:p>
    <w:p w14:paraId="0D6116AB" w14:textId="77777777" w:rsidR="004B2549" w:rsidRPr="004B2549" w:rsidRDefault="004B2549" w:rsidP="004B2549">
      <w:pPr>
        <w:overflowPunct w:val="0"/>
        <w:spacing w:line="360" w:lineRule="auto"/>
        <w:jc w:val="center"/>
        <w:textAlignment w:val="baseline"/>
        <w:rPr>
          <w:rFonts w:ascii="Arial" w:hAnsi="Arial" w:cs="Arial"/>
          <w:color w:val="000000" w:themeColor="text1"/>
          <w:sz w:val="20"/>
          <w:szCs w:val="20"/>
        </w:rPr>
      </w:pPr>
    </w:p>
    <w:p w14:paraId="60AF65D3" w14:textId="77777777" w:rsidR="004B2549" w:rsidRPr="004B2549" w:rsidRDefault="004B2549" w:rsidP="004B2549">
      <w:pPr>
        <w:overflowPunct w:val="0"/>
        <w:spacing w:line="360" w:lineRule="auto"/>
        <w:jc w:val="center"/>
        <w:textAlignment w:val="baseline"/>
        <w:rPr>
          <w:rFonts w:ascii="Arial" w:hAnsi="Arial" w:cs="Arial"/>
          <w:color w:val="000000" w:themeColor="text1"/>
          <w:sz w:val="20"/>
          <w:szCs w:val="20"/>
        </w:rPr>
      </w:pPr>
      <w:r w:rsidRPr="004B2549">
        <w:rPr>
          <w:rFonts w:ascii="Arial" w:hAnsi="Arial" w:cs="Arial"/>
          <w:color w:val="000000" w:themeColor="text1"/>
          <w:sz w:val="20"/>
          <w:szCs w:val="20"/>
        </w:rPr>
        <w:t>Daniel Tate 1701938</w:t>
      </w:r>
    </w:p>
    <w:p w14:paraId="43E24956" w14:textId="77777777" w:rsidR="004B2549" w:rsidRPr="004B2549" w:rsidRDefault="004B2549" w:rsidP="004B2549">
      <w:pPr>
        <w:overflowPunct w:val="0"/>
        <w:spacing w:line="360" w:lineRule="auto"/>
        <w:jc w:val="center"/>
        <w:textAlignment w:val="baseline"/>
        <w:rPr>
          <w:rFonts w:ascii="Arial" w:hAnsi="Arial" w:cs="Arial"/>
          <w:color w:val="000000" w:themeColor="text1"/>
          <w:sz w:val="20"/>
          <w:szCs w:val="20"/>
        </w:rPr>
      </w:pPr>
    </w:p>
    <w:p w14:paraId="5B24417B" w14:textId="77777777" w:rsidR="004B2549" w:rsidRPr="004B2549" w:rsidRDefault="004B2549" w:rsidP="004B2549">
      <w:pPr>
        <w:overflowPunct w:val="0"/>
        <w:spacing w:line="360" w:lineRule="auto"/>
        <w:jc w:val="center"/>
        <w:textAlignment w:val="baseline"/>
        <w:rPr>
          <w:rFonts w:ascii="Arial" w:hAnsi="Arial" w:cs="Arial"/>
          <w:color w:val="000000" w:themeColor="text1"/>
          <w:sz w:val="20"/>
          <w:szCs w:val="20"/>
        </w:rPr>
      </w:pPr>
      <w:r w:rsidRPr="004B2549">
        <w:rPr>
          <w:rFonts w:ascii="Arial" w:hAnsi="Arial" w:cs="Arial"/>
          <w:color w:val="000000" w:themeColor="text1"/>
          <w:sz w:val="20"/>
          <w:szCs w:val="20"/>
        </w:rPr>
        <w:t>Motorsport Management and Logistics Level 6</w:t>
      </w:r>
    </w:p>
    <w:p w14:paraId="18F0F257" w14:textId="77777777" w:rsidR="004B2549" w:rsidRPr="004B2549" w:rsidRDefault="004B2549" w:rsidP="004B2549">
      <w:pPr>
        <w:overflowPunct w:val="0"/>
        <w:spacing w:line="360" w:lineRule="auto"/>
        <w:jc w:val="center"/>
        <w:textAlignment w:val="baseline"/>
        <w:rPr>
          <w:rFonts w:ascii="Arial" w:hAnsi="Arial" w:cs="Arial"/>
          <w:color w:val="000000" w:themeColor="text1"/>
          <w:sz w:val="20"/>
          <w:szCs w:val="20"/>
        </w:rPr>
      </w:pPr>
      <w:r w:rsidRPr="004B2549">
        <w:rPr>
          <w:rFonts w:ascii="Arial" w:hAnsi="Arial" w:cs="Arial"/>
          <w:sz w:val="20"/>
          <w:szCs w:val="20"/>
        </w:rPr>
        <w:fldChar w:fldCharType="begin"/>
      </w:r>
      <w:r w:rsidRPr="004B2549">
        <w:rPr>
          <w:rFonts w:ascii="Arial" w:hAnsi="Arial" w:cs="Arial"/>
          <w:sz w:val="20"/>
          <w:szCs w:val="20"/>
        </w:rPr>
        <w:instrText xml:space="preserve"> HYPERLINK "https://moodle.uwtsd.ac.uk/course/view.php?id=2572" </w:instrText>
      </w:r>
      <w:r w:rsidRPr="004B2549">
        <w:rPr>
          <w:rFonts w:ascii="Arial" w:hAnsi="Arial" w:cs="Arial"/>
          <w:sz w:val="20"/>
          <w:szCs w:val="20"/>
        </w:rPr>
        <w:fldChar w:fldCharType="separate"/>
      </w:r>
    </w:p>
    <w:p w14:paraId="1EF02C80" w14:textId="535F1AF1" w:rsidR="0029791A" w:rsidRDefault="004B2549" w:rsidP="004B2549">
      <w:pPr>
        <w:tabs>
          <w:tab w:val="center" w:pos="4510"/>
          <w:tab w:val="left" w:pos="4914"/>
        </w:tabs>
        <w:jc w:val="center"/>
        <w:rPr>
          <w:rFonts w:ascii="Arial" w:hAnsi="Arial" w:cs="Arial"/>
          <w:sz w:val="20"/>
          <w:szCs w:val="20"/>
        </w:rPr>
      </w:pPr>
      <w:r w:rsidRPr="004B2549">
        <w:rPr>
          <w:rFonts w:ascii="Arial" w:hAnsi="Arial" w:cs="Arial"/>
          <w:sz w:val="20"/>
          <w:szCs w:val="20"/>
        </w:rPr>
        <w:fldChar w:fldCharType="end"/>
      </w:r>
      <w:r w:rsidRPr="004B2549">
        <w:rPr>
          <w:rFonts w:ascii="Arial" w:hAnsi="Arial" w:cs="Arial"/>
          <w:sz w:val="20"/>
          <w:szCs w:val="20"/>
        </w:rPr>
        <w:t>M6X01291</w:t>
      </w:r>
    </w:p>
    <w:p w14:paraId="029970E3" w14:textId="538C6611" w:rsidR="004B2549" w:rsidRDefault="004B2549" w:rsidP="004B2549">
      <w:pPr>
        <w:tabs>
          <w:tab w:val="center" w:pos="4510"/>
          <w:tab w:val="left" w:pos="4914"/>
        </w:tabs>
        <w:jc w:val="center"/>
        <w:rPr>
          <w:sz w:val="20"/>
          <w:szCs w:val="20"/>
        </w:rPr>
      </w:pPr>
    </w:p>
    <w:p w14:paraId="4C347D75" w14:textId="14BDD5D6" w:rsidR="004B2549" w:rsidRDefault="004B2549" w:rsidP="004B2549">
      <w:pPr>
        <w:tabs>
          <w:tab w:val="center" w:pos="4510"/>
          <w:tab w:val="left" w:pos="4914"/>
        </w:tabs>
        <w:jc w:val="center"/>
        <w:rPr>
          <w:sz w:val="20"/>
          <w:szCs w:val="20"/>
        </w:rPr>
      </w:pPr>
    </w:p>
    <w:p w14:paraId="51C12E89" w14:textId="7B2315A8" w:rsidR="004B2549" w:rsidRDefault="004B2549" w:rsidP="004B2549">
      <w:pPr>
        <w:tabs>
          <w:tab w:val="center" w:pos="4510"/>
          <w:tab w:val="left" w:pos="4914"/>
        </w:tabs>
        <w:jc w:val="center"/>
        <w:rPr>
          <w:sz w:val="20"/>
          <w:szCs w:val="20"/>
        </w:rPr>
      </w:pPr>
    </w:p>
    <w:p w14:paraId="0C02D0B6" w14:textId="630D8133" w:rsidR="004B2549" w:rsidRDefault="004B2549" w:rsidP="004B2549">
      <w:pPr>
        <w:tabs>
          <w:tab w:val="center" w:pos="4510"/>
          <w:tab w:val="left" w:pos="4914"/>
        </w:tabs>
        <w:jc w:val="center"/>
        <w:rPr>
          <w:sz w:val="20"/>
          <w:szCs w:val="20"/>
        </w:rPr>
      </w:pPr>
    </w:p>
    <w:p w14:paraId="18226C61" w14:textId="7BA47976" w:rsidR="004B2549" w:rsidRDefault="004B2549" w:rsidP="004B2549">
      <w:pPr>
        <w:tabs>
          <w:tab w:val="center" w:pos="4510"/>
          <w:tab w:val="left" w:pos="4914"/>
        </w:tabs>
        <w:jc w:val="center"/>
        <w:rPr>
          <w:sz w:val="20"/>
          <w:szCs w:val="20"/>
        </w:rPr>
      </w:pPr>
    </w:p>
    <w:p w14:paraId="6FD494DB" w14:textId="495F9277" w:rsidR="004B2549" w:rsidRDefault="004B2549" w:rsidP="004B2549">
      <w:pPr>
        <w:tabs>
          <w:tab w:val="center" w:pos="4510"/>
          <w:tab w:val="left" w:pos="4914"/>
        </w:tabs>
        <w:jc w:val="center"/>
        <w:rPr>
          <w:sz w:val="20"/>
          <w:szCs w:val="20"/>
        </w:rPr>
      </w:pPr>
    </w:p>
    <w:p w14:paraId="7282B146" w14:textId="1AD7C6AA" w:rsidR="004B2549" w:rsidRDefault="004B2549" w:rsidP="004B2549">
      <w:pPr>
        <w:tabs>
          <w:tab w:val="center" w:pos="4510"/>
          <w:tab w:val="left" w:pos="4914"/>
        </w:tabs>
        <w:jc w:val="center"/>
        <w:rPr>
          <w:sz w:val="20"/>
          <w:szCs w:val="20"/>
        </w:rPr>
      </w:pPr>
    </w:p>
    <w:p w14:paraId="62ED2187" w14:textId="3E2C139B" w:rsidR="004B2549" w:rsidRDefault="004B2549" w:rsidP="004B2549">
      <w:pPr>
        <w:tabs>
          <w:tab w:val="center" w:pos="4510"/>
          <w:tab w:val="left" w:pos="4914"/>
        </w:tabs>
        <w:jc w:val="center"/>
        <w:rPr>
          <w:sz w:val="20"/>
          <w:szCs w:val="20"/>
        </w:rPr>
      </w:pPr>
    </w:p>
    <w:p w14:paraId="3BF8F9CD" w14:textId="5993F4CE" w:rsidR="004B2549" w:rsidRDefault="004B2549" w:rsidP="004B2549">
      <w:pPr>
        <w:tabs>
          <w:tab w:val="center" w:pos="4510"/>
          <w:tab w:val="left" w:pos="4914"/>
        </w:tabs>
        <w:jc w:val="center"/>
        <w:rPr>
          <w:sz w:val="20"/>
          <w:szCs w:val="20"/>
        </w:rPr>
      </w:pPr>
    </w:p>
    <w:p w14:paraId="1C2359AE" w14:textId="13342FB2" w:rsidR="004B2549" w:rsidRDefault="004B2549" w:rsidP="004B2549">
      <w:pPr>
        <w:tabs>
          <w:tab w:val="center" w:pos="4510"/>
          <w:tab w:val="left" w:pos="4914"/>
        </w:tabs>
        <w:jc w:val="center"/>
        <w:rPr>
          <w:sz w:val="20"/>
          <w:szCs w:val="20"/>
        </w:rPr>
      </w:pPr>
    </w:p>
    <w:p w14:paraId="54167E14" w14:textId="7DEFAADD" w:rsidR="004B2549" w:rsidRDefault="004B2549" w:rsidP="004B2549">
      <w:pPr>
        <w:tabs>
          <w:tab w:val="center" w:pos="4510"/>
          <w:tab w:val="left" w:pos="4914"/>
        </w:tabs>
        <w:jc w:val="center"/>
        <w:rPr>
          <w:sz w:val="20"/>
          <w:szCs w:val="20"/>
        </w:rPr>
      </w:pPr>
    </w:p>
    <w:p w14:paraId="6E7AEC2C" w14:textId="7CC358FB" w:rsidR="004B2549" w:rsidRDefault="004B2549" w:rsidP="004B2549">
      <w:pPr>
        <w:tabs>
          <w:tab w:val="center" w:pos="4510"/>
          <w:tab w:val="left" w:pos="4914"/>
        </w:tabs>
        <w:jc w:val="center"/>
        <w:rPr>
          <w:sz w:val="20"/>
          <w:szCs w:val="20"/>
        </w:rPr>
      </w:pPr>
    </w:p>
    <w:p w14:paraId="6D397EE8" w14:textId="51C66F82" w:rsidR="004B2549" w:rsidRDefault="004B2549" w:rsidP="004B2549">
      <w:pPr>
        <w:tabs>
          <w:tab w:val="center" w:pos="4510"/>
          <w:tab w:val="left" w:pos="4914"/>
        </w:tabs>
        <w:jc w:val="center"/>
        <w:rPr>
          <w:sz w:val="20"/>
          <w:szCs w:val="20"/>
        </w:rPr>
      </w:pPr>
    </w:p>
    <w:p w14:paraId="44B0B75A" w14:textId="4A76CB77" w:rsidR="004B2549" w:rsidRDefault="004B2549" w:rsidP="004B2549">
      <w:pPr>
        <w:tabs>
          <w:tab w:val="center" w:pos="4510"/>
          <w:tab w:val="left" w:pos="4914"/>
        </w:tabs>
        <w:jc w:val="center"/>
        <w:rPr>
          <w:sz w:val="20"/>
          <w:szCs w:val="20"/>
        </w:rPr>
      </w:pPr>
    </w:p>
    <w:p w14:paraId="4A6870EB" w14:textId="23C0B54C" w:rsidR="004B2549" w:rsidRDefault="004B2549" w:rsidP="004B2549">
      <w:pPr>
        <w:tabs>
          <w:tab w:val="center" w:pos="4510"/>
          <w:tab w:val="left" w:pos="4914"/>
        </w:tabs>
        <w:jc w:val="center"/>
        <w:rPr>
          <w:sz w:val="20"/>
          <w:szCs w:val="20"/>
        </w:rPr>
      </w:pPr>
    </w:p>
    <w:p w14:paraId="32F7FADA" w14:textId="6E5F59A8" w:rsidR="004B2549" w:rsidRDefault="004B2549" w:rsidP="004B2549">
      <w:pPr>
        <w:tabs>
          <w:tab w:val="center" w:pos="4510"/>
          <w:tab w:val="left" w:pos="4914"/>
        </w:tabs>
        <w:jc w:val="center"/>
        <w:rPr>
          <w:sz w:val="20"/>
          <w:szCs w:val="20"/>
        </w:rPr>
      </w:pPr>
    </w:p>
    <w:p w14:paraId="5AFF616A" w14:textId="12490231" w:rsidR="004B2549" w:rsidRDefault="004B2549" w:rsidP="004B2549">
      <w:pPr>
        <w:tabs>
          <w:tab w:val="center" w:pos="4510"/>
          <w:tab w:val="left" w:pos="4914"/>
        </w:tabs>
        <w:jc w:val="center"/>
        <w:rPr>
          <w:sz w:val="20"/>
          <w:szCs w:val="20"/>
        </w:rPr>
      </w:pPr>
    </w:p>
    <w:p w14:paraId="15E5CDBF" w14:textId="2C12D7DA" w:rsidR="004B2549" w:rsidRDefault="004B2549" w:rsidP="004B2549">
      <w:pPr>
        <w:tabs>
          <w:tab w:val="center" w:pos="4510"/>
          <w:tab w:val="left" w:pos="4914"/>
        </w:tabs>
        <w:jc w:val="center"/>
        <w:rPr>
          <w:sz w:val="20"/>
          <w:szCs w:val="20"/>
        </w:rPr>
      </w:pPr>
    </w:p>
    <w:p w14:paraId="69EF9A43" w14:textId="27FDF4E7" w:rsidR="004B2549" w:rsidRDefault="004B2549" w:rsidP="004B2549">
      <w:pPr>
        <w:tabs>
          <w:tab w:val="center" w:pos="4510"/>
          <w:tab w:val="left" w:pos="4914"/>
        </w:tabs>
        <w:jc w:val="center"/>
        <w:rPr>
          <w:sz w:val="20"/>
          <w:szCs w:val="20"/>
        </w:rPr>
      </w:pPr>
    </w:p>
    <w:p w14:paraId="54A8FF5C" w14:textId="72594429" w:rsidR="004B2549" w:rsidRDefault="004B2549" w:rsidP="004B2549">
      <w:pPr>
        <w:tabs>
          <w:tab w:val="center" w:pos="4510"/>
          <w:tab w:val="left" w:pos="4914"/>
        </w:tabs>
        <w:jc w:val="center"/>
        <w:rPr>
          <w:sz w:val="20"/>
          <w:szCs w:val="20"/>
        </w:rPr>
      </w:pPr>
    </w:p>
    <w:p w14:paraId="6598CDA1" w14:textId="321599B1" w:rsidR="004B2549" w:rsidRDefault="004B2549" w:rsidP="004B2549">
      <w:pPr>
        <w:tabs>
          <w:tab w:val="center" w:pos="4510"/>
          <w:tab w:val="left" w:pos="4914"/>
        </w:tabs>
        <w:jc w:val="center"/>
        <w:rPr>
          <w:sz w:val="20"/>
          <w:szCs w:val="20"/>
        </w:rPr>
      </w:pPr>
    </w:p>
    <w:p w14:paraId="01B5ECFA" w14:textId="3B50E5D9" w:rsidR="004B2549" w:rsidRDefault="004B2549" w:rsidP="004B2549">
      <w:pPr>
        <w:tabs>
          <w:tab w:val="center" w:pos="4510"/>
          <w:tab w:val="left" w:pos="4914"/>
        </w:tabs>
        <w:jc w:val="center"/>
        <w:rPr>
          <w:sz w:val="20"/>
          <w:szCs w:val="20"/>
        </w:rPr>
      </w:pPr>
    </w:p>
    <w:p w14:paraId="298E8410" w14:textId="5B6D1634" w:rsidR="004B2549" w:rsidRDefault="004B2549" w:rsidP="004B2549">
      <w:pPr>
        <w:tabs>
          <w:tab w:val="center" w:pos="4510"/>
          <w:tab w:val="left" w:pos="4914"/>
        </w:tabs>
        <w:jc w:val="center"/>
        <w:rPr>
          <w:sz w:val="20"/>
          <w:szCs w:val="20"/>
        </w:rPr>
      </w:pPr>
    </w:p>
    <w:p w14:paraId="02F9B22B" w14:textId="4034D6F7" w:rsidR="004B2549" w:rsidRDefault="004B2549" w:rsidP="004B2549">
      <w:pPr>
        <w:tabs>
          <w:tab w:val="center" w:pos="4510"/>
          <w:tab w:val="left" w:pos="4914"/>
        </w:tabs>
        <w:jc w:val="center"/>
        <w:rPr>
          <w:sz w:val="20"/>
          <w:szCs w:val="20"/>
        </w:rPr>
      </w:pPr>
    </w:p>
    <w:p w14:paraId="4627962D" w14:textId="77B92206" w:rsidR="004B2549" w:rsidRDefault="004B2549" w:rsidP="004B2549">
      <w:pPr>
        <w:tabs>
          <w:tab w:val="center" w:pos="4510"/>
          <w:tab w:val="left" w:pos="4914"/>
        </w:tabs>
        <w:jc w:val="center"/>
        <w:rPr>
          <w:sz w:val="20"/>
          <w:szCs w:val="20"/>
        </w:rPr>
      </w:pPr>
    </w:p>
    <w:p w14:paraId="145B2CAE" w14:textId="08CDC34A" w:rsidR="004B2549" w:rsidRDefault="004B2549" w:rsidP="004B2549">
      <w:pPr>
        <w:tabs>
          <w:tab w:val="center" w:pos="4510"/>
          <w:tab w:val="left" w:pos="4914"/>
        </w:tabs>
        <w:jc w:val="center"/>
        <w:rPr>
          <w:sz w:val="20"/>
          <w:szCs w:val="20"/>
        </w:rPr>
      </w:pPr>
    </w:p>
    <w:p w14:paraId="58C9AA93" w14:textId="4BA1A830" w:rsidR="004B2549" w:rsidRDefault="004B2549" w:rsidP="004B2549">
      <w:pPr>
        <w:tabs>
          <w:tab w:val="center" w:pos="4510"/>
          <w:tab w:val="left" w:pos="4914"/>
        </w:tabs>
        <w:jc w:val="center"/>
        <w:rPr>
          <w:sz w:val="20"/>
          <w:szCs w:val="20"/>
        </w:rPr>
      </w:pPr>
    </w:p>
    <w:p w14:paraId="13BE0AAA" w14:textId="7CABCB55" w:rsidR="004B2549" w:rsidRDefault="004B2549" w:rsidP="004B2549">
      <w:pPr>
        <w:tabs>
          <w:tab w:val="center" w:pos="4510"/>
          <w:tab w:val="left" w:pos="4914"/>
        </w:tabs>
        <w:jc w:val="center"/>
        <w:rPr>
          <w:sz w:val="20"/>
          <w:szCs w:val="20"/>
        </w:rPr>
      </w:pPr>
    </w:p>
    <w:p w14:paraId="65A48931" w14:textId="74300CD1" w:rsidR="004B2549" w:rsidRDefault="004B2549" w:rsidP="004B2549">
      <w:pPr>
        <w:tabs>
          <w:tab w:val="center" w:pos="4510"/>
          <w:tab w:val="left" w:pos="4914"/>
        </w:tabs>
        <w:jc w:val="center"/>
        <w:rPr>
          <w:sz w:val="20"/>
          <w:szCs w:val="20"/>
        </w:rPr>
      </w:pPr>
    </w:p>
    <w:p w14:paraId="72689CF7" w14:textId="325AB76D" w:rsidR="004B2549" w:rsidRDefault="004B2549" w:rsidP="004B2549">
      <w:pPr>
        <w:tabs>
          <w:tab w:val="center" w:pos="4510"/>
          <w:tab w:val="left" w:pos="4914"/>
        </w:tabs>
        <w:jc w:val="center"/>
        <w:rPr>
          <w:sz w:val="20"/>
          <w:szCs w:val="20"/>
        </w:rPr>
      </w:pPr>
    </w:p>
    <w:p w14:paraId="5D3BA8A3" w14:textId="54C15F76" w:rsidR="004B2549" w:rsidRDefault="004B2549" w:rsidP="004B2549">
      <w:pPr>
        <w:tabs>
          <w:tab w:val="center" w:pos="4510"/>
          <w:tab w:val="left" w:pos="4914"/>
        </w:tabs>
        <w:jc w:val="center"/>
        <w:rPr>
          <w:sz w:val="20"/>
          <w:szCs w:val="20"/>
        </w:rPr>
      </w:pPr>
    </w:p>
    <w:p w14:paraId="19782170" w14:textId="30A78AEC" w:rsidR="004B2549" w:rsidRDefault="004B2549" w:rsidP="004B2549">
      <w:pPr>
        <w:tabs>
          <w:tab w:val="center" w:pos="4510"/>
          <w:tab w:val="left" w:pos="4914"/>
        </w:tabs>
        <w:jc w:val="center"/>
        <w:rPr>
          <w:sz w:val="20"/>
          <w:szCs w:val="20"/>
        </w:rPr>
      </w:pPr>
    </w:p>
    <w:p w14:paraId="26895348" w14:textId="7D4CB8EF" w:rsidR="004B2549" w:rsidRDefault="004B2549" w:rsidP="004B2549">
      <w:pPr>
        <w:tabs>
          <w:tab w:val="center" w:pos="4510"/>
          <w:tab w:val="left" w:pos="4914"/>
        </w:tabs>
        <w:jc w:val="center"/>
        <w:rPr>
          <w:sz w:val="20"/>
          <w:szCs w:val="20"/>
        </w:rPr>
      </w:pPr>
    </w:p>
    <w:p w14:paraId="035FA97B" w14:textId="07F58284" w:rsidR="004B2549" w:rsidRDefault="004B2549" w:rsidP="004B2549">
      <w:pPr>
        <w:tabs>
          <w:tab w:val="center" w:pos="4510"/>
          <w:tab w:val="left" w:pos="4914"/>
        </w:tabs>
        <w:jc w:val="center"/>
        <w:rPr>
          <w:sz w:val="20"/>
          <w:szCs w:val="20"/>
        </w:rPr>
      </w:pPr>
    </w:p>
    <w:p w14:paraId="709CC995" w14:textId="49EE4BD8" w:rsidR="004B2549" w:rsidRDefault="004B2549" w:rsidP="004B2549">
      <w:pPr>
        <w:tabs>
          <w:tab w:val="center" w:pos="4510"/>
          <w:tab w:val="left" w:pos="4914"/>
        </w:tabs>
        <w:jc w:val="center"/>
        <w:rPr>
          <w:sz w:val="20"/>
          <w:szCs w:val="20"/>
        </w:rPr>
      </w:pPr>
    </w:p>
    <w:p w14:paraId="55E07AE7" w14:textId="1FD7DD2A" w:rsidR="004B2549" w:rsidRDefault="004B2549" w:rsidP="004B2549">
      <w:pPr>
        <w:tabs>
          <w:tab w:val="center" w:pos="4510"/>
          <w:tab w:val="left" w:pos="4914"/>
        </w:tabs>
        <w:jc w:val="center"/>
        <w:rPr>
          <w:sz w:val="20"/>
          <w:szCs w:val="20"/>
        </w:rPr>
      </w:pPr>
    </w:p>
    <w:p w14:paraId="374C67A7" w14:textId="093151E1" w:rsidR="004B2549" w:rsidRDefault="004B2549" w:rsidP="004B2549">
      <w:pPr>
        <w:tabs>
          <w:tab w:val="center" w:pos="4510"/>
          <w:tab w:val="left" w:pos="4914"/>
        </w:tabs>
        <w:jc w:val="center"/>
        <w:rPr>
          <w:sz w:val="20"/>
          <w:szCs w:val="20"/>
        </w:rPr>
      </w:pPr>
    </w:p>
    <w:p w14:paraId="441EE0E8" w14:textId="6FA6F8A6" w:rsidR="004B2549" w:rsidRDefault="004B2549" w:rsidP="004B2549">
      <w:pPr>
        <w:tabs>
          <w:tab w:val="center" w:pos="4510"/>
          <w:tab w:val="left" w:pos="4914"/>
        </w:tabs>
        <w:jc w:val="center"/>
        <w:rPr>
          <w:sz w:val="20"/>
          <w:szCs w:val="20"/>
        </w:rPr>
      </w:pPr>
    </w:p>
    <w:p w14:paraId="739DE65F" w14:textId="0B9BC446" w:rsidR="004B2549" w:rsidRDefault="004B2549" w:rsidP="004B2549">
      <w:pPr>
        <w:tabs>
          <w:tab w:val="center" w:pos="4510"/>
          <w:tab w:val="left" w:pos="4914"/>
        </w:tabs>
        <w:jc w:val="center"/>
        <w:rPr>
          <w:sz w:val="20"/>
          <w:szCs w:val="20"/>
        </w:rPr>
      </w:pPr>
    </w:p>
    <w:p w14:paraId="71C56B59" w14:textId="3DB41ED5" w:rsidR="004B2549" w:rsidRDefault="004B2549" w:rsidP="004B2549">
      <w:pPr>
        <w:tabs>
          <w:tab w:val="center" w:pos="4510"/>
          <w:tab w:val="left" w:pos="4914"/>
        </w:tabs>
        <w:jc w:val="center"/>
        <w:rPr>
          <w:sz w:val="20"/>
          <w:szCs w:val="20"/>
        </w:rPr>
      </w:pPr>
    </w:p>
    <w:p w14:paraId="420FA1A1" w14:textId="6CB86591" w:rsidR="004B2549" w:rsidRDefault="004B2549" w:rsidP="004B2549">
      <w:pPr>
        <w:tabs>
          <w:tab w:val="center" w:pos="4510"/>
          <w:tab w:val="left" w:pos="4914"/>
        </w:tabs>
        <w:jc w:val="center"/>
        <w:rPr>
          <w:sz w:val="20"/>
          <w:szCs w:val="20"/>
        </w:rPr>
      </w:pPr>
    </w:p>
    <w:p w14:paraId="089A8972" w14:textId="2B97831A" w:rsidR="004B2549" w:rsidRDefault="004B2549" w:rsidP="004B2549">
      <w:pPr>
        <w:tabs>
          <w:tab w:val="center" w:pos="4510"/>
          <w:tab w:val="left" w:pos="4914"/>
        </w:tabs>
        <w:rPr>
          <w:sz w:val="20"/>
          <w:szCs w:val="20"/>
        </w:rPr>
      </w:pPr>
    </w:p>
    <w:p w14:paraId="6E8D481F" w14:textId="3D14B8A2" w:rsidR="004B2549" w:rsidRPr="004B2549" w:rsidRDefault="004B2549" w:rsidP="004B2549">
      <w:pPr>
        <w:tabs>
          <w:tab w:val="center" w:pos="4510"/>
          <w:tab w:val="left" w:pos="4914"/>
        </w:tabs>
        <w:rPr>
          <w:sz w:val="20"/>
          <w:szCs w:val="20"/>
          <w:u w:val="single"/>
        </w:rPr>
      </w:pPr>
    </w:p>
    <w:p w14:paraId="777B77B0" w14:textId="0003F18A" w:rsidR="004B2549" w:rsidRPr="00A30E20" w:rsidRDefault="00EF5A04" w:rsidP="004B2549">
      <w:pPr>
        <w:pStyle w:val="Subtitle"/>
        <w:rPr>
          <w:rFonts w:ascii="Arial" w:hAnsi="Arial" w:cs="Arial"/>
          <w:b/>
          <w:color w:val="000000" w:themeColor="text1"/>
          <w:sz w:val="20"/>
          <w:szCs w:val="20"/>
          <w:u w:val="single"/>
        </w:rPr>
      </w:pPr>
      <w:r w:rsidRPr="00A30E20">
        <w:rPr>
          <w:rFonts w:ascii="Arial" w:hAnsi="Arial" w:cs="Arial"/>
          <w:b/>
          <w:color w:val="000000" w:themeColor="text1"/>
          <w:sz w:val="20"/>
          <w:szCs w:val="20"/>
          <w:u w:val="single"/>
        </w:rPr>
        <w:t xml:space="preserve">1.0 </w:t>
      </w:r>
      <w:r w:rsidR="004B2549" w:rsidRPr="00A30E20">
        <w:rPr>
          <w:rFonts w:ascii="Arial" w:hAnsi="Arial" w:cs="Arial"/>
          <w:b/>
          <w:color w:val="000000" w:themeColor="text1"/>
          <w:sz w:val="20"/>
          <w:szCs w:val="20"/>
          <w:u w:val="single"/>
        </w:rPr>
        <w:t>Introduction</w:t>
      </w:r>
    </w:p>
    <w:p w14:paraId="53C49851" w14:textId="20949E7C" w:rsidR="004B2549" w:rsidRPr="00A30E20" w:rsidRDefault="004B2549" w:rsidP="004B2549">
      <w:pPr>
        <w:spacing w:line="360" w:lineRule="auto"/>
        <w:rPr>
          <w:rFonts w:ascii="Arial" w:hAnsi="Arial" w:cs="Arial"/>
          <w:sz w:val="20"/>
          <w:szCs w:val="20"/>
        </w:rPr>
      </w:pPr>
      <w:r w:rsidRPr="00A30E20">
        <w:rPr>
          <w:rFonts w:ascii="Arial" w:hAnsi="Arial" w:cs="Arial"/>
          <w:sz w:val="20"/>
          <w:szCs w:val="20"/>
        </w:rPr>
        <w:t>Employee training and development is a crucial</w:t>
      </w:r>
      <w:r w:rsidR="00D56338" w:rsidRPr="00A30E20">
        <w:rPr>
          <w:rFonts w:ascii="Arial" w:hAnsi="Arial" w:cs="Arial"/>
          <w:sz w:val="20"/>
          <w:szCs w:val="20"/>
        </w:rPr>
        <w:t xml:space="preserve"> part of </w:t>
      </w:r>
      <w:r w:rsidRPr="00A30E20">
        <w:rPr>
          <w:rFonts w:ascii="Arial" w:hAnsi="Arial" w:cs="Arial"/>
          <w:sz w:val="20"/>
          <w:szCs w:val="20"/>
        </w:rPr>
        <w:t>human resource management. Although training and development are different in their orientation and objectives, both improve the capability, productivity and</w:t>
      </w:r>
      <w:r w:rsidR="00FC2DB7" w:rsidRPr="00A30E20">
        <w:rPr>
          <w:rFonts w:ascii="Arial" w:hAnsi="Arial" w:cs="Arial"/>
          <w:sz w:val="20"/>
          <w:szCs w:val="20"/>
        </w:rPr>
        <w:t xml:space="preserve"> overall</w:t>
      </w:r>
      <w:r w:rsidRPr="00A30E20">
        <w:rPr>
          <w:rFonts w:ascii="Arial" w:hAnsi="Arial" w:cs="Arial"/>
          <w:sz w:val="20"/>
          <w:szCs w:val="20"/>
        </w:rPr>
        <w:t xml:space="preserve"> performance of the staff member</w:t>
      </w:r>
      <w:r w:rsidR="00D56338" w:rsidRPr="00A30E20">
        <w:rPr>
          <w:rFonts w:ascii="Arial" w:hAnsi="Arial" w:cs="Arial"/>
          <w:sz w:val="20"/>
          <w:szCs w:val="20"/>
        </w:rPr>
        <w:t>.</w:t>
      </w:r>
    </w:p>
    <w:p w14:paraId="32A47CFA" w14:textId="638D46E1" w:rsidR="004B2549" w:rsidRPr="00A30E20" w:rsidRDefault="004B2549" w:rsidP="00FC2DB7">
      <w:pPr>
        <w:spacing w:line="360" w:lineRule="auto"/>
        <w:rPr>
          <w:rFonts w:ascii="Arial" w:hAnsi="Arial" w:cs="Arial"/>
          <w:sz w:val="20"/>
          <w:szCs w:val="20"/>
        </w:rPr>
      </w:pPr>
    </w:p>
    <w:p w14:paraId="3DE5203F" w14:textId="3E06C144" w:rsidR="00FC2DB7" w:rsidRPr="00A30E20" w:rsidRDefault="00EF5A04" w:rsidP="00FC2DB7">
      <w:pPr>
        <w:spacing w:line="360" w:lineRule="auto"/>
        <w:rPr>
          <w:rFonts w:ascii="Arial" w:hAnsi="Arial" w:cs="Arial"/>
          <w:b/>
          <w:sz w:val="20"/>
          <w:szCs w:val="20"/>
          <w:u w:val="single"/>
        </w:rPr>
      </w:pPr>
      <w:r w:rsidRPr="00A30E20">
        <w:rPr>
          <w:rFonts w:ascii="Arial" w:hAnsi="Arial" w:cs="Arial"/>
          <w:b/>
          <w:sz w:val="20"/>
          <w:szCs w:val="20"/>
          <w:u w:val="single"/>
        </w:rPr>
        <w:t xml:space="preserve">1.1 </w:t>
      </w:r>
      <w:r w:rsidR="00FC2DB7" w:rsidRPr="00A30E20">
        <w:rPr>
          <w:rFonts w:ascii="Arial" w:hAnsi="Arial" w:cs="Arial"/>
          <w:b/>
          <w:sz w:val="20"/>
          <w:szCs w:val="20"/>
          <w:u w:val="single"/>
        </w:rPr>
        <w:t xml:space="preserve">Employee Training Introduction </w:t>
      </w:r>
    </w:p>
    <w:p w14:paraId="318D3FD7" w14:textId="2435666B" w:rsidR="00FC2DB7" w:rsidRPr="00A30E20" w:rsidRDefault="00FC2DB7" w:rsidP="001776A7">
      <w:pPr>
        <w:pStyle w:val="Heading1"/>
        <w:spacing w:before="0" w:beforeAutospacing="0" w:after="315" w:afterAutospacing="0" w:line="360" w:lineRule="auto"/>
        <w:rPr>
          <w:rFonts w:ascii="Arial" w:hAnsi="Arial" w:cs="Arial"/>
          <w:b w:val="0"/>
          <w:color w:val="000000" w:themeColor="text1"/>
          <w:sz w:val="20"/>
          <w:szCs w:val="20"/>
        </w:rPr>
      </w:pPr>
      <w:r w:rsidRPr="00A30E20">
        <w:rPr>
          <w:rFonts w:ascii="Arial" w:hAnsi="Arial" w:cs="Arial"/>
          <w:b w:val="0"/>
          <w:color w:val="000000" w:themeColor="text1"/>
          <w:sz w:val="20"/>
          <w:szCs w:val="20"/>
        </w:rPr>
        <w:t xml:space="preserve">Best defined by </w:t>
      </w:r>
      <w:r w:rsidRPr="00A30E20">
        <w:rPr>
          <w:rFonts w:ascii="Arial" w:hAnsi="Arial" w:cs="Arial"/>
          <w:b w:val="0"/>
          <w:color w:val="000000" w:themeColor="text1"/>
          <w:sz w:val="20"/>
          <w:szCs w:val="20"/>
        </w:rPr>
        <w:t>Rothwell and Sredl</w:t>
      </w:r>
      <w:r w:rsidRPr="00A30E20">
        <w:rPr>
          <w:rFonts w:ascii="Arial" w:hAnsi="Arial" w:cs="Arial"/>
          <w:b w:val="0"/>
          <w:color w:val="000000" w:themeColor="text1"/>
          <w:sz w:val="20"/>
          <w:szCs w:val="20"/>
        </w:rPr>
        <w:t>, training is</w:t>
      </w:r>
      <w:r w:rsidRPr="00A30E20">
        <w:rPr>
          <w:rFonts w:ascii="Arial" w:hAnsi="Arial" w:cs="Arial"/>
          <w:b w:val="0"/>
          <w:color w:val="000000" w:themeColor="text1"/>
          <w:sz w:val="20"/>
          <w:szCs w:val="20"/>
        </w:rPr>
        <w:t xml:space="preserve"> </w:t>
      </w:r>
      <w:r w:rsidRPr="00A30E20">
        <w:rPr>
          <w:rFonts w:ascii="Arial" w:hAnsi="Arial" w:cs="Arial"/>
          <w:b w:val="0"/>
          <w:i/>
          <w:color w:val="000000" w:themeColor="text1"/>
          <w:sz w:val="20"/>
          <w:szCs w:val="20"/>
        </w:rPr>
        <w:t>“</w:t>
      </w:r>
      <w:r w:rsidRPr="00A30E20">
        <w:rPr>
          <w:rFonts w:ascii="Arial" w:hAnsi="Arial" w:cs="Arial"/>
          <w:b w:val="0"/>
          <w:i/>
          <w:color w:val="000000" w:themeColor="text1"/>
          <w:sz w:val="20"/>
          <w:szCs w:val="20"/>
        </w:rPr>
        <w:t>a short-term intervention designed to change individuals by equipping them with the necessary knowledge, skills, and attitudes they need to meet or exceed customer requirements and achieve essential work results.</w:t>
      </w:r>
      <w:r w:rsidRPr="00A30E20">
        <w:rPr>
          <w:rFonts w:ascii="Arial" w:hAnsi="Arial" w:cs="Arial"/>
          <w:b w:val="0"/>
          <w:i/>
          <w:color w:val="000000" w:themeColor="text1"/>
          <w:sz w:val="20"/>
          <w:szCs w:val="20"/>
        </w:rPr>
        <w:t>”</w:t>
      </w:r>
      <w:sdt>
        <w:sdtPr>
          <w:rPr>
            <w:rFonts w:ascii="Arial" w:hAnsi="Arial" w:cs="Arial"/>
            <w:b w:val="0"/>
            <w:i/>
            <w:color w:val="000000" w:themeColor="text1"/>
            <w:sz w:val="20"/>
            <w:szCs w:val="20"/>
          </w:rPr>
          <w:id w:val="-946849962"/>
          <w:citation/>
        </w:sdtPr>
        <w:sdtContent>
          <w:r w:rsidRPr="00A30E20">
            <w:rPr>
              <w:rFonts w:ascii="Arial" w:hAnsi="Arial" w:cs="Arial"/>
              <w:b w:val="0"/>
              <w:i/>
              <w:color w:val="000000" w:themeColor="text1"/>
              <w:sz w:val="20"/>
              <w:szCs w:val="20"/>
            </w:rPr>
            <w:fldChar w:fldCharType="begin"/>
          </w:r>
          <w:r w:rsidRPr="00A30E20">
            <w:rPr>
              <w:rFonts w:ascii="Arial" w:hAnsi="Arial" w:cs="Arial"/>
              <w:b w:val="0"/>
              <w:i/>
              <w:color w:val="000000" w:themeColor="text1"/>
              <w:sz w:val="20"/>
              <w:szCs w:val="20"/>
            </w:rPr>
            <w:instrText xml:space="preserve"> CITATION Rot00 \l 2057 </w:instrText>
          </w:r>
          <w:r w:rsidRPr="00A30E20">
            <w:rPr>
              <w:rFonts w:ascii="Arial" w:hAnsi="Arial" w:cs="Arial"/>
              <w:b w:val="0"/>
              <w:i/>
              <w:color w:val="000000" w:themeColor="text1"/>
              <w:sz w:val="20"/>
              <w:szCs w:val="20"/>
            </w:rPr>
            <w:fldChar w:fldCharType="separate"/>
          </w:r>
          <w:r w:rsidRPr="00A30E20">
            <w:rPr>
              <w:rFonts w:ascii="Arial" w:hAnsi="Arial" w:cs="Arial"/>
              <w:b w:val="0"/>
              <w:i/>
              <w:noProof/>
              <w:color w:val="000000" w:themeColor="text1"/>
              <w:sz w:val="20"/>
              <w:szCs w:val="20"/>
            </w:rPr>
            <w:t xml:space="preserve"> </w:t>
          </w:r>
          <w:r w:rsidRPr="00A30E20">
            <w:rPr>
              <w:rFonts w:ascii="Arial" w:hAnsi="Arial" w:cs="Arial"/>
              <w:b w:val="0"/>
              <w:noProof/>
              <w:color w:val="000000" w:themeColor="text1"/>
              <w:sz w:val="20"/>
              <w:szCs w:val="20"/>
            </w:rPr>
            <w:t>( Rothwell &amp; Sredl , 2000)</w:t>
          </w:r>
          <w:r w:rsidRPr="00A30E20">
            <w:rPr>
              <w:rFonts w:ascii="Arial" w:hAnsi="Arial" w:cs="Arial"/>
              <w:b w:val="0"/>
              <w:i/>
              <w:color w:val="000000" w:themeColor="text1"/>
              <w:sz w:val="20"/>
              <w:szCs w:val="20"/>
            </w:rPr>
            <w:fldChar w:fldCharType="end"/>
          </w:r>
        </w:sdtContent>
      </w:sdt>
    </w:p>
    <w:p w14:paraId="4FCB0107" w14:textId="32E9E5D6" w:rsidR="004B2549" w:rsidRPr="00A30E20" w:rsidRDefault="004B2549" w:rsidP="001776A7">
      <w:pPr>
        <w:spacing w:line="360" w:lineRule="auto"/>
        <w:rPr>
          <w:rFonts w:ascii="Arial" w:hAnsi="Arial" w:cs="Arial"/>
          <w:sz w:val="20"/>
          <w:szCs w:val="20"/>
        </w:rPr>
      </w:pPr>
      <w:r w:rsidRPr="00A30E20">
        <w:rPr>
          <w:rFonts w:ascii="Arial" w:hAnsi="Arial" w:cs="Arial"/>
          <w:sz w:val="20"/>
          <w:szCs w:val="20"/>
        </w:rPr>
        <w:t xml:space="preserve">Employee training </w:t>
      </w:r>
      <w:r w:rsidR="00FC2DB7" w:rsidRPr="00A30E20">
        <w:rPr>
          <w:rFonts w:ascii="Arial" w:hAnsi="Arial" w:cs="Arial"/>
          <w:sz w:val="20"/>
          <w:szCs w:val="20"/>
        </w:rPr>
        <w:t xml:space="preserve">is </w:t>
      </w:r>
      <w:r w:rsidRPr="00A30E20">
        <w:rPr>
          <w:rFonts w:ascii="Arial" w:hAnsi="Arial" w:cs="Arial"/>
          <w:sz w:val="20"/>
          <w:szCs w:val="20"/>
        </w:rPr>
        <w:t xml:space="preserve">a short-term intervention which allows staff members </w:t>
      </w:r>
      <w:r w:rsidR="00FC2DB7" w:rsidRPr="00A30E20">
        <w:rPr>
          <w:rFonts w:ascii="Arial" w:hAnsi="Arial" w:cs="Arial"/>
          <w:sz w:val="20"/>
          <w:szCs w:val="20"/>
        </w:rPr>
        <w:t>to gain</w:t>
      </w:r>
      <w:r w:rsidRPr="00A30E20">
        <w:rPr>
          <w:rFonts w:ascii="Arial" w:hAnsi="Arial" w:cs="Arial"/>
          <w:sz w:val="20"/>
          <w:szCs w:val="20"/>
        </w:rPr>
        <w:t xml:space="preserve"> specific skills, </w:t>
      </w:r>
      <w:r w:rsidR="00FC2DB7" w:rsidRPr="00A30E20">
        <w:rPr>
          <w:rFonts w:ascii="Arial" w:hAnsi="Arial" w:cs="Arial"/>
          <w:sz w:val="20"/>
          <w:szCs w:val="20"/>
        </w:rPr>
        <w:t>knowledge</w:t>
      </w:r>
      <w:r w:rsidRPr="00A30E20">
        <w:rPr>
          <w:rFonts w:ascii="Arial" w:hAnsi="Arial" w:cs="Arial"/>
          <w:sz w:val="20"/>
          <w:szCs w:val="20"/>
        </w:rPr>
        <w:t xml:space="preserve"> and attitude </w:t>
      </w:r>
      <w:r w:rsidR="00D56338" w:rsidRPr="00A30E20">
        <w:rPr>
          <w:rFonts w:ascii="Arial" w:hAnsi="Arial" w:cs="Arial"/>
          <w:sz w:val="20"/>
          <w:szCs w:val="20"/>
        </w:rPr>
        <w:t>that are</w:t>
      </w:r>
      <w:r w:rsidR="00FC2DB7" w:rsidRPr="00A30E20">
        <w:rPr>
          <w:rFonts w:ascii="Arial" w:hAnsi="Arial" w:cs="Arial"/>
          <w:sz w:val="20"/>
          <w:szCs w:val="20"/>
        </w:rPr>
        <w:t xml:space="preserve"> </w:t>
      </w:r>
      <w:r w:rsidRPr="00A30E20">
        <w:rPr>
          <w:rFonts w:ascii="Arial" w:hAnsi="Arial" w:cs="Arial"/>
          <w:sz w:val="20"/>
          <w:szCs w:val="20"/>
        </w:rPr>
        <w:t xml:space="preserve">needed to execute </w:t>
      </w:r>
      <w:r w:rsidR="00D56338" w:rsidRPr="00A30E20">
        <w:rPr>
          <w:rFonts w:ascii="Arial" w:hAnsi="Arial" w:cs="Arial"/>
          <w:sz w:val="20"/>
          <w:szCs w:val="20"/>
        </w:rPr>
        <w:t>their</w:t>
      </w:r>
      <w:r w:rsidRPr="00A30E20">
        <w:rPr>
          <w:rFonts w:ascii="Arial" w:hAnsi="Arial" w:cs="Arial"/>
          <w:sz w:val="20"/>
          <w:szCs w:val="20"/>
        </w:rPr>
        <w:t xml:space="preserve"> job-related tasks</w:t>
      </w:r>
      <w:r w:rsidR="00B407ED" w:rsidRPr="00A30E20">
        <w:rPr>
          <w:rFonts w:ascii="Arial" w:hAnsi="Arial" w:cs="Arial"/>
          <w:sz w:val="20"/>
          <w:szCs w:val="20"/>
        </w:rPr>
        <w:t xml:space="preserve"> effectively and proficiently</w:t>
      </w:r>
      <w:r w:rsidRPr="00A30E20">
        <w:rPr>
          <w:rFonts w:ascii="Arial" w:hAnsi="Arial" w:cs="Arial"/>
          <w:sz w:val="20"/>
          <w:szCs w:val="20"/>
        </w:rPr>
        <w:t xml:space="preserve">. </w:t>
      </w:r>
      <w:r w:rsidR="00FC2DB7" w:rsidRPr="00A30E20">
        <w:rPr>
          <w:rFonts w:ascii="Arial" w:hAnsi="Arial" w:cs="Arial"/>
          <w:sz w:val="20"/>
          <w:szCs w:val="20"/>
        </w:rPr>
        <w:t>T</w:t>
      </w:r>
      <w:r w:rsidRPr="00A30E20">
        <w:rPr>
          <w:rFonts w:ascii="Arial" w:hAnsi="Arial" w:cs="Arial"/>
          <w:sz w:val="20"/>
          <w:szCs w:val="20"/>
        </w:rPr>
        <w:t xml:space="preserve">raining is often implemented </w:t>
      </w:r>
      <w:r w:rsidR="00B407ED" w:rsidRPr="00A30E20">
        <w:rPr>
          <w:rFonts w:ascii="Arial" w:hAnsi="Arial" w:cs="Arial"/>
          <w:sz w:val="20"/>
          <w:szCs w:val="20"/>
        </w:rPr>
        <w:t>from the point of</w:t>
      </w:r>
      <w:r w:rsidRPr="00A30E20">
        <w:rPr>
          <w:rFonts w:ascii="Arial" w:hAnsi="Arial" w:cs="Arial"/>
          <w:sz w:val="20"/>
          <w:szCs w:val="20"/>
        </w:rPr>
        <w:t xml:space="preserve"> initial employment</w:t>
      </w:r>
      <w:r w:rsidR="00B407ED" w:rsidRPr="00A30E20">
        <w:rPr>
          <w:rFonts w:ascii="Arial" w:hAnsi="Arial" w:cs="Arial"/>
          <w:sz w:val="20"/>
          <w:szCs w:val="20"/>
        </w:rPr>
        <w:t xml:space="preserve"> or to improve an </w:t>
      </w:r>
      <w:proofErr w:type="spellStart"/>
      <w:proofErr w:type="gramStart"/>
      <w:r w:rsidR="00B407ED" w:rsidRPr="00A30E20">
        <w:rPr>
          <w:rFonts w:ascii="Arial" w:hAnsi="Arial" w:cs="Arial"/>
          <w:sz w:val="20"/>
          <w:szCs w:val="20"/>
        </w:rPr>
        <w:t>employees</w:t>
      </w:r>
      <w:proofErr w:type="spellEnd"/>
      <w:proofErr w:type="gramEnd"/>
      <w:r w:rsidR="00B407ED" w:rsidRPr="00A30E20">
        <w:rPr>
          <w:rFonts w:ascii="Arial" w:hAnsi="Arial" w:cs="Arial"/>
          <w:sz w:val="20"/>
          <w:szCs w:val="20"/>
        </w:rPr>
        <w:t xml:space="preserve"> performance. During the introductory period of a job, e</w:t>
      </w:r>
      <w:r w:rsidR="00FC2DB7" w:rsidRPr="00A30E20">
        <w:rPr>
          <w:rFonts w:ascii="Arial" w:hAnsi="Arial" w:cs="Arial"/>
          <w:sz w:val="20"/>
          <w:szCs w:val="20"/>
        </w:rPr>
        <w:t>mployers often use this period</w:t>
      </w:r>
      <w:r w:rsidR="00D56338" w:rsidRPr="00A30E20">
        <w:rPr>
          <w:rFonts w:ascii="Arial" w:hAnsi="Arial" w:cs="Arial"/>
          <w:sz w:val="20"/>
          <w:szCs w:val="20"/>
        </w:rPr>
        <w:t xml:space="preserve"> of time</w:t>
      </w:r>
      <w:r w:rsidR="00FC2DB7" w:rsidRPr="00A30E20">
        <w:rPr>
          <w:rFonts w:ascii="Arial" w:hAnsi="Arial" w:cs="Arial"/>
          <w:sz w:val="20"/>
          <w:szCs w:val="20"/>
        </w:rPr>
        <w:t xml:space="preserve"> to train staff on </w:t>
      </w:r>
      <w:r w:rsidR="00D56338" w:rsidRPr="00A30E20">
        <w:rPr>
          <w:rFonts w:ascii="Arial" w:hAnsi="Arial" w:cs="Arial"/>
          <w:sz w:val="20"/>
          <w:szCs w:val="20"/>
        </w:rPr>
        <w:t xml:space="preserve">their </w:t>
      </w:r>
      <w:r w:rsidR="00FC2DB7" w:rsidRPr="00A30E20">
        <w:rPr>
          <w:rFonts w:ascii="Arial" w:hAnsi="Arial" w:cs="Arial"/>
          <w:sz w:val="20"/>
          <w:szCs w:val="20"/>
        </w:rPr>
        <w:t>company polic</w:t>
      </w:r>
      <w:r w:rsidR="00D56338" w:rsidRPr="00A30E20">
        <w:rPr>
          <w:rFonts w:ascii="Arial" w:hAnsi="Arial" w:cs="Arial"/>
          <w:sz w:val="20"/>
          <w:szCs w:val="20"/>
        </w:rPr>
        <w:t>ies and procedures</w:t>
      </w:r>
      <w:r w:rsidR="00FC2DB7" w:rsidRPr="00A30E20">
        <w:rPr>
          <w:rFonts w:ascii="Arial" w:hAnsi="Arial" w:cs="Arial"/>
          <w:sz w:val="20"/>
          <w:szCs w:val="20"/>
        </w:rPr>
        <w:t xml:space="preserve"> </w:t>
      </w:r>
      <w:r w:rsidR="00D56338" w:rsidRPr="00A30E20">
        <w:rPr>
          <w:rFonts w:ascii="Arial" w:hAnsi="Arial" w:cs="Arial"/>
          <w:sz w:val="20"/>
          <w:szCs w:val="20"/>
        </w:rPr>
        <w:t>along with their</w:t>
      </w:r>
      <w:r w:rsidR="00FC2DB7" w:rsidRPr="00A30E20">
        <w:rPr>
          <w:rFonts w:ascii="Arial" w:hAnsi="Arial" w:cs="Arial"/>
          <w:sz w:val="20"/>
          <w:szCs w:val="20"/>
        </w:rPr>
        <w:t xml:space="preserve"> standards and expectations.</w:t>
      </w:r>
      <w:r w:rsidR="00B407ED" w:rsidRPr="00A30E20">
        <w:rPr>
          <w:rFonts w:ascii="Arial" w:hAnsi="Arial" w:cs="Arial"/>
          <w:sz w:val="20"/>
          <w:szCs w:val="20"/>
        </w:rPr>
        <w:t xml:space="preserve"> </w:t>
      </w:r>
      <w:r w:rsidR="00FC2DB7" w:rsidRPr="00A30E20">
        <w:rPr>
          <w:rFonts w:ascii="Arial" w:hAnsi="Arial" w:cs="Arial"/>
          <w:sz w:val="20"/>
          <w:szCs w:val="20"/>
        </w:rPr>
        <w:t>Satisfactory training allows for a more competent worker, which in-turn increases productivity and profitability</w:t>
      </w:r>
      <w:r w:rsidR="001776A7" w:rsidRPr="00A30E20">
        <w:rPr>
          <w:rFonts w:ascii="Arial" w:hAnsi="Arial" w:cs="Arial"/>
          <w:sz w:val="20"/>
          <w:szCs w:val="20"/>
        </w:rPr>
        <w:t xml:space="preserve"> for the company.</w:t>
      </w:r>
    </w:p>
    <w:p w14:paraId="36011DA1" w14:textId="0FEF4F83" w:rsidR="004B2549" w:rsidRPr="00A30E20" w:rsidRDefault="004B2549" w:rsidP="004B2549">
      <w:pPr>
        <w:spacing w:line="360" w:lineRule="auto"/>
        <w:rPr>
          <w:rFonts w:ascii="Arial" w:hAnsi="Arial" w:cs="Arial"/>
          <w:sz w:val="20"/>
          <w:szCs w:val="20"/>
        </w:rPr>
      </w:pPr>
    </w:p>
    <w:p w14:paraId="72DFDB54" w14:textId="52DB2D92" w:rsidR="00FC2DB7" w:rsidRPr="00A30E20" w:rsidRDefault="00EF5A04" w:rsidP="004B2549">
      <w:pPr>
        <w:spacing w:line="360" w:lineRule="auto"/>
        <w:rPr>
          <w:rFonts w:ascii="Arial" w:hAnsi="Arial" w:cs="Arial"/>
          <w:b/>
          <w:sz w:val="20"/>
          <w:szCs w:val="20"/>
          <w:u w:val="single"/>
        </w:rPr>
      </w:pPr>
      <w:r w:rsidRPr="00A30E20">
        <w:rPr>
          <w:rFonts w:ascii="Arial" w:hAnsi="Arial" w:cs="Arial"/>
          <w:b/>
          <w:sz w:val="20"/>
          <w:szCs w:val="20"/>
          <w:u w:val="single"/>
        </w:rPr>
        <w:t xml:space="preserve">1.2 </w:t>
      </w:r>
      <w:r w:rsidR="00FC2DB7" w:rsidRPr="00A30E20">
        <w:rPr>
          <w:rFonts w:ascii="Arial" w:hAnsi="Arial" w:cs="Arial"/>
          <w:b/>
          <w:sz w:val="20"/>
          <w:szCs w:val="20"/>
          <w:u w:val="single"/>
        </w:rPr>
        <w:t>Employee Development Introduction</w:t>
      </w:r>
    </w:p>
    <w:p w14:paraId="5C8EE940" w14:textId="02A74F5E" w:rsidR="00A0685A" w:rsidRPr="00A30E20" w:rsidRDefault="00A0685A" w:rsidP="001776A7">
      <w:pPr>
        <w:spacing w:line="360" w:lineRule="auto"/>
        <w:rPr>
          <w:rFonts w:ascii="Arial" w:hAnsi="Arial" w:cs="Arial"/>
          <w:i/>
          <w:sz w:val="20"/>
          <w:szCs w:val="20"/>
        </w:rPr>
      </w:pPr>
      <w:r w:rsidRPr="00A30E20">
        <w:rPr>
          <w:rFonts w:ascii="Arial" w:hAnsi="Arial" w:cs="Arial"/>
          <w:sz w:val="20"/>
          <w:szCs w:val="20"/>
        </w:rPr>
        <w:t>Noe</w:t>
      </w:r>
      <w:r w:rsidRPr="00A30E20">
        <w:rPr>
          <w:rFonts w:ascii="Arial" w:hAnsi="Arial" w:cs="Arial"/>
          <w:sz w:val="20"/>
          <w:szCs w:val="20"/>
        </w:rPr>
        <w:t>. et al (2009) defines employee development as “</w:t>
      </w:r>
      <w:r w:rsidRPr="00A30E20">
        <w:rPr>
          <w:rFonts w:ascii="Arial" w:hAnsi="Arial" w:cs="Arial"/>
          <w:i/>
          <w:sz w:val="20"/>
          <w:szCs w:val="20"/>
        </w:rPr>
        <w:t xml:space="preserve">the acquisition of knowledge, skills, and </w:t>
      </w:r>
      <w:r w:rsidRPr="00A30E20">
        <w:rPr>
          <w:rFonts w:ascii="Arial" w:hAnsi="Arial" w:cs="Arial"/>
          <w:i/>
          <w:sz w:val="20"/>
          <w:szCs w:val="20"/>
        </w:rPr>
        <w:t>behaviours</w:t>
      </w:r>
      <w:r w:rsidRPr="00A30E20">
        <w:rPr>
          <w:rFonts w:ascii="Arial" w:hAnsi="Arial" w:cs="Arial"/>
          <w:i/>
          <w:sz w:val="20"/>
          <w:szCs w:val="20"/>
        </w:rPr>
        <w:t xml:space="preserve"> that improve an employee’s ability to meet changes in job requirements and customer demands. It helps individuals build their knowledge, skills, and attitudes in line with career aspirations and personal interests.</w:t>
      </w:r>
      <w:r w:rsidRPr="00A30E20">
        <w:rPr>
          <w:rFonts w:ascii="Arial" w:hAnsi="Arial" w:cs="Arial"/>
          <w:i/>
          <w:sz w:val="20"/>
          <w:szCs w:val="20"/>
        </w:rPr>
        <w:t>”</w:t>
      </w:r>
      <w:sdt>
        <w:sdtPr>
          <w:rPr>
            <w:rFonts w:ascii="Arial" w:hAnsi="Arial" w:cs="Arial"/>
            <w:i/>
            <w:sz w:val="20"/>
            <w:szCs w:val="20"/>
          </w:rPr>
          <w:id w:val="-1023396107"/>
          <w:citation/>
        </w:sdtPr>
        <w:sdtContent>
          <w:r w:rsidRPr="00A30E20">
            <w:rPr>
              <w:rFonts w:ascii="Arial" w:hAnsi="Arial" w:cs="Arial"/>
              <w:i/>
              <w:sz w:val="20"/>
              <w:szCs w:val="20"/>
            </w:rPr>
            <w:fldChar w:fldCharType="begin"/>
          </w:r>
          <w:r w:rsidRPr="00A30E20">
            <w:rPr>
              <w:rFonts w:ascii="Arial" w:hAnsi="Arial" w:cs="Arial"/>
              <w:i/>
              <w:sz w:val="20"/>
              <w:szCs w:val="20"/>
            </w:rPr>
            <w:instrText xml:space="preserve">CITATION Noe \l 2057 </w:instrText>
          </w:r>
          <w:r w:rsidRPr="00A30E20">
            <w:rPr>
              <w:rFonts w:ascii="Arial" w:hAnsi="Arial" w:cs="Arial"/>
              <w:i/>
              <w:sz w:val="20"/>
              <w:szCs w:val="20"/>
            </w:rPr>
            <w:fldChar w:fldCharType="separate"/>
          </w:r>
          <w:r w:rsidRPr="00A30E20">
            <w:rPr>
              <w:rFonts w:ascii="Arial" w:hAnsi="Arial" w:cs="Arial"/>
              <w:i/>
              <w:noProof/>
              <w:sz w:val="20"/>
              <w:szCs w:val="20"/>
            </w:rPr>
            <w:t xml:space="preserve"> </w:t>
          </w:r>
          <w:r w:rsidRPr="00A30E20">
            <w:rPr>
              <w:rFonts w:ascii="Arial" w:hAnsi="Arial" w:cs="Arial"/>
              <w:noProof/>
              <w:sz w:val="20"/>
              <w:szCs w:val="20"/>
            </w:rPr>
            <w:t>( Noe, et al., 2009)</w:t>
          </w:r>
          <w:r w:rsidRPr="00A30E20">
            <w:rPr>
              <w:rFonts w:ascii="Arial" w:hAnsi="Arial" w:cs="Arial"/>
              <w:i/>
              <w:sz w:val="20"/>
              <w:szCs w:val="20"/>
            </w:rPr>
            <w:fldChar w:fldCharType="end"/>
          </w:r>
        </w:sdtContent>
      </w:sdt>
    </w:p>
    <w:p w14:paraId="7D55966F" w14:textId="77777777" w:rsidR="00A0685A" w:rsidRPr="00A30E20" w:rsidRDefault="00A0685A" w:rsidP="001776A7">
      <w:pPr>
        <w:spacing w:line="360" w:lineRule="auto"/>
        <w:rPr>
          <w:rFonts w:ascii="Arial" w:hAnsi="Arial" w:cs="Arial"/>
          <w:i/>
          <w:sz w:val="20"/>
          <w:szCs w:val="20"/>
        </w:rPr>
      </w:pPr>
    </w:p>
    <w:p w14:paraId="3337D1ED" w14:textId="65911BD5" w:rsidR="004B2549" w:rsidRPr="00A30E20" w:rsidRDefault="00FC2DB7" w:rsidP="001776A7">
      <w:pPr>
        <w:spacing w:line="360" w:lineRule="auto"/>
        <w:rPr>
          <w:rFonts w:ascii="Arial" w:hAnsi="Arial" w:cs="Arial"/>
          <w:sz w:val="20"/>
          <w:szCs w:val="20"/>
        </w:rPr>
      </w:pPr>
      <w:r w:rsidRPr="00A30E20">
        <w:rPr>
          <w:rFonts w:ascii="Arial" w:hAnsi="Arial" w:cs="Arial"/>
          <w:sz w:val="20"/>
          <w:szCs w:val="20"/>
        </w:rPr>
        <w:t>Although employee training and employee development both have the same outcome</w:t>
      </w:r>
      <w:r w:rsidR="00B407ED" w:rsidRPr="00A30E20">
        <w:rPr>
          <w:rFonts w:ascii="Arial" w:hAnsi="Arial" w:cs="Arial"/>
          <w:sz w:val="20"/>
          <w:szCs w:val="20"/>
        </w:rPr>
        <w:t>,</w:t>
      </w:r>
      <w:r w:rsidR="00A0685A" w:rsidRPr="00A30E20">
        <w:rPr>
          <w:rFonts w:ascii="Arial" w:hAnsi="Arial" w:cs="Arial"/>
          <w:sz w:val="20"/>
          <w:szCs w:val="20"/>
        </w:rPr>
        <w:t xml:space="preserve"> that </w:t>
      </w:r>
      <w:r w:rsidRPr="00A30E20">
        <w:rPr>
          <w:rFonts w:ascii="Arial" w:hAnsi="Arial" w:cs="Arial"/>
          <w:sz w:val="20"/>
          <w:szCs w:val="20"/>
        </w:rPr>
        <w:t xml:space="preserve">being a more informed and knowledgeable employee, </w:t>
      </w:r>
      <w:r w:rsidR="00B407ED" w:rsidRPr="00A30E20">
        <w:rPr>
          <w:rFonts w:ascii="Arial" w:hAnsi="Arial" w:cs="Arial"/>
          <w:sz w:val="20"/>
          <w:szCs w:val="20"/>
        </w:rPr>
        <w:t>this</w:t>
      </w:r>
      <w:r w:rsidRPr="00A30E20">
        <w:rPr>
          <w:rFonts w:ascii="Arial" w:hAnsi="Arial" w:cs="Arial"/>
          <w:sz w:val="20"/>
          <w:szCs w:val="20"/>
        </w:rPr>
        <w:t xml:space="preserve"> development</w:t>
      </w:r>
      <w:r w:rsidR="00A0685A" w:rsidRPr="00A30E20">
        <w:rPr>
          <w:rFonts w:ascii="Arial" w:hAnsi="Arial" w:cs="Arial"/>
          <w:sz w:val="20"/>
          <w:szCs w:val="20"/>
        </w:rPr>
        <w:t xml:space="preserve"> is different in its primary objectives. Employee development</w:t>
      </w:r>
      <w:r w:rsidRPr="00A30E20">
        <w:rPr>
          <w:rFonts w:ascii="Arial" w:hAnsi="Arial" w:cs="Arial"/>
          <w:sz w:val="20"/>
          <w:szCs w:val="20"/>
        </w:rPr>
        <w:t xml:space="preserve"> is an on-going</w:t>
      </w:r>
      <w:r w:rsidR="00B407ED" w:rsidRPr="00A30E20">
        <w:rPr>
          <w:rFonts w:ascii="Arial" w:hAnsi="Arial" w:cs="Arial"/>
          <w:sz w:val="20"/>
          <w:szCs w:val="20"/>
        </w:rPr>
        <w:t>,</w:t>
      </w:r>
      <w:r w:rsidRPr="00A30E20">
        <w:rPr>
          <w:rFonts w:ascii="Arial" w:hAnsi="Arial" w:cs="Arial"/>
          <w:sz w:val="20"/>
          <w:szCs w:val="20"/>
        </w:rPr>
        <w:t xml:space="preserve"> long-term</w:t>
      </w:r>
      <w:r w:rsidR="00B407ED" w:rsidRPr="00A30E20">
        <w:rPr>
          <w:rFonts w:ascii="Arial" w:hAnsi="Arial" w:cs="Arial"/>
          <w:sz w:val="20"/>
          <w:szCs w:val="20"/>
        </w:rPr>
        <w:t>,</w:t>
      </w:r>
      <w:r w:rsidRPr="00A30E20">
        <w:rPr>
          <w:rFonts w:ascii="Arial" w:hAnsi="Arial" w:cs="Arial"/>
          <w:sz w:val="20"/>
          <w:szCs w:val="20"/>
        </w:rPr>
        <w:t xml:space="preserve"> systematic procedure where the staff member improve</w:t>
      </w:r>
      <w:r w:rsidR="00B407ED" w:rsidRPr="00A30E20">
        <w:rPr>
          <w:rFonts w:ascii="Arial" w:hAnsi="Arial" w:cs="Arial"/>
          <w:sz w:val="20"/>
          <w:szCs w:val="20"/>
        </w:rPr>
        <w:t>s</w:t>
      </w:r>
      <w:r w:rsidRPr="00A30E20">
        <w:rPr>
          <w:rFonts w:ascii="Arial" w:hAnsi="Arial" w:cs="Arial"/>
          <w:sz w:val="20"/>
          <w:szCs w:val="20"/>
        </w:rPr>
        <w:t xml:space="preserve"> their theoretical and potential knowledge within the</w:t>
      </w:r>
      <w:r w:rsidR="00B407ED" w:rsidRPr="00A30E20">
        <w:rPr>
          <w:rFonts w:ascii="Arial" w:hAnsi="Arial" w:cs="Arial"/>
          <w:sz w:val="20"/>
          <w:szCs w:val="20"/>
        </w:rPr>
        <w:t>ir</w:t>
      </w:r>
      <w:r w:rsidRPr="00A30E20">
        <w:rPr>
          <w:rFonts w:ascii="Arial" w:hAnsi="Arial" w:cs="Arial"/>
          <w:sz w:val="20"/>
          <w:szCs w:val="20"/>
        </w:rPr>
        <w:t xml:space="preserve"> given industr</w:t>
      </w:r>
      <w:r w:rsidR="00B407ED" w:rsidRPr="00A30E20">
        <w:rPr>
          <w:rFonts w:ascii="Arial" w:hAnsi="Arial" w:cs="Arial"/>
          <w:sz w:val="20"/>
          <w:szCs w:val="20"/>
        </w:rPr>
        <w:t>y</w:t>
      </w:r>
      <w:r w:rsidRPr="00A30E20">
        <w:rPr>
          <w:rFonts w:ascii="Arial" w:hAnsi="Arial" w:cs="Arial"/>
          <w:sz w:val="20"/>
          <w:szCs w:val="20"/>
        </w:rPr>
        <w:t>. Employee development is commonly offered to those in a more authoritative role who can then transfer skills they have learnt to other staff members</w:t>
      </w:r>
      <w:r w:rsidR="00B407ED" w:rsidRPr="00A30E20">
        <w:rPr>
          <w:rFonts w:ascii="Arial" w:hAnsi="Arial" w:cs="Arial"/>
          <w:sz w:val="20"/>
          <w:szCs w:val="20"/>
        </w:rPr>
        <w:t xml:space="preserve"> through coaching and mentoring</w:t>
      </w:r>
      <w:r w:rsidRPr="00A30E20">
        <w:rPr>
          <w:rFonts w:ascii="Arial" w:hAnsi="Arial" w:cs="Arial"/>
          <w:sz w:val="20"/>
          <w:szCs w:val="20"/>
        </w:rPr>
        <w:t>.</w:t>
      </w:r>
    </w:p>
    <w:p w14:paraId="37E1FD5A" w14:textId="13859588" w:rsidR="00A0685A" w:rsidRPr="00A30E20" w:rsidRDefault="00A0685A" w:rsidP="001776A7">
      <w:pPr>
        <w:pStyle w:val="Heading1"/>
        <w:shd w:val="clear" w:color="auto" w:fill="FFFFFF"/>
        <w:spacing w:before="240" w:beforeAutospacing="0" w:after="240" w:afterAutospacing="0" w:line="360" w:lineRule="auto"/>
        <w:rPr>
          <w:rFonts w:ascii="Arial" w:hAnsi="Arial" w:cs="Arial"/>
          <w:b w:val="0"/>
          <w:color w:val="000000"/>
          <w:sz w:val="20"/>
          <w:szCs w:val="20"/>
        </w:rPr>
      </w:pPr>
      <w:r w:rsidRPr="00A30E20">
        <w:rPr>
          <w:rFonts w:ascii="Arial" w:hAnsi="Arial" w:cs="Arial"/>
          <w:b w:val="0"/>
          <w:sz w:val="20"/>
          <w:szCs w:val="20"/>
        </w:rPr>
        <w:t>This paper will specifically focus on the current legislation</w:t>
      </w:r>
      <w:r w:rsidR="00612AC7" w:rsidRPr="00A30E20">
        <w:rPr>
          <w:rFonts w:ascii="Arial" w:hAnsi="Arial" w:cs="Arial"/>
          <w:b w:val="0"/>
          <w:sz w:val="20"/>
          <w:szCs w:val="20"/>
        </w:rPr>
        <w:t xml:space="preserve"> related to </w:t>
      </w:r>
      <w:r w:rsidR="00A301B6" w:rsidRPr="00A30E20">
        <w:rPr>
          <w:rFonts w:ascii="Arial" w:hAnsi="Arial" w:cs="Arial"/>
          <w:b w:val="0"/>
          <w:sz w:val="20"/>
          <w:szCs w:val="20"/>
        </w:rPr>
        <w:t>apprenticeship</w:t>
      </w:r>
      <w:r w:rsidR="00612AC7" w:rsidRPr="00A30E20">
        <w:rPr>
          <w:rFonts w:ascii="Arial" w:hAnsi="Arial" w:cs="Arial"/>
          <w:b w:val="0"/>
          <w:sz w:val="20"/>
          <w:szCs w:val="20"/>
        </w:rPr>
        <w:t xml:space="preserve"> schemes in England</w:t>
      </w:r>
      <w:r w:rsidRPr="00A30E20">
        <w:rPr>
          <w:rFonts w:ascii="Arial" w:hAnsi="Arial" w:cs="Arial"/>
          <w:b w:val="0"/>
          <w:sz w:val="20"/>
          <w:szCs w:val="20"/>
        </w:rPr>
        <w:t xml:space="preserve">. </w:t>
      </w:r>
      <w:r w:rsidR="00612AC7" w:rsidRPr="00A30E20">
        <w:rPr>
          <w:rFonts w:ascii="Arial" w:hAnsi="Arial" w:cs="Arial"/>
          <w:b w:val="0"/>
          <w:sz w:val="20"/>
          <w:szCs w:val="20"/>
        </w:rPr>
        <w:t xml:space="preserve">It will also focus on the provision of training and development </w:t>
      </w:r>
      <w:r w:rsidR="00A301B6" w:rsidRPr="00A30E20">
        <w:rPr>
          <w:rFonts w:ascii="Arial" w:hAnsi="Arial" w:cs="Arial"/>
          <w:b w:val="0"/>
          <w:sz w:val="20"/>
          <w:szCs w:val="20"/>
        </w:rPr>
        <w:t xml:space="preserve">for employees </w:t>
      </w:r>
      <w:r w:rsidR="00612AC7" w:rsidRPr="00A30E20">
        <w:rPr>
          <w:rFonts w:ascii="Arial" w:hAnsi="Arial" w:cs="Arial"/>
          <w:b w:val="0"/>
          <w:sz w:val="20"/>
          <w:szCs w:val="20"/>
        </w:rPr>
        <w:t xml:space="preserve">within organisations. </w:t>
      </w:r>
      <w:r w:rsidR="00A301B6" w:rsidRPr="00A30E20">
        <w:rPr>
          <w:rFonts w:ascii="Arial" w:hAnsi="Arial" w:cs="Arial"/>
          <w:b w:val="0"/>
          <w:sz w:val="20"/>
          <w:szCs w:val="20"/>
        </w:rPr>
        <w:t>I will</w:t>
      </w:r>
      <w:r w:rsidRPr="00A30E20">
        <w:rPr>
          <w:rFonts w:ascii="Arial" w:hAnsi="Arial" w:cs="Arial"/>
          <w:b w:val="0"/>
          <w:sz w:val="20"/>
          <w:szCs w:val="20"/>
        </w:rPr>
        <w:t xml:space="preserve"> explain key elements of </w:t>
      </w:r>
      <w:r w:rsidR="001776A7" w:rsidRPr="00A30E20">
        <w:rPr>
          <w:rFonts w:ascii="Arial" w:hAnsi="Arial" w:cs="Arial"/>
          <w:b w:val="0"/>
          <w:sz w:val="20"/>
          <w:szCs w:val="20"/>
        </w:rPr>
        <w:t>section 63 of the Employment Rights Act 1996 (the statute that the</w:t>
      </w:r>
      <w:r w:rsidR="001776A7" w:rsidRPr="00A30E20">
        <w:rPr>
          <w:rFonts w:ascii="Arial" w:hAnsi="Arial" w:cs="Arial"/>
          <w:b w:val="0"/>
          <w:bCs w:val="0"/>
          <w:color w:val="000000"/>
          <w:sz w:val="20"/>
          <w:szCs w:val="20"/>
        </w:rPr>
        <w:t xml:space="preserve"> </w:t>
      </w:r>
      <w:r w:rsidR="001776A7" w:rsidRPr="00A30E20">
        <w:rPr>
          <w:rFonts w:ascii="Arial" w:hAnsi="Arial" w:cs="Arial"/>
          <w:b w:val="0"/>
          <w:bCs w:val="0"/>
          <w:color w:val="000000"/>
          <w:sz w:val="20"/>
          <w:szCs w:val="20"/>
        </w:rPr>
        <w:t>Apprenticeships, skills, children and Learning Act 2009</w:t>
      </w:r>
      <w:r w:rsidR="001776A7" w:rsidRPr="00A30E20">
        <w:rPr>
          <w:rFonts w:ascii="Arial" w:hAnsi="Arial" w:cs="Arial"/>
          <w:b w:val="0"/>
          <w:bCs w:val="0"/>
          <w:color w:val="000000"/>
          <w:sz w:val="20"/>
          <w:szCs w:val="20"/>
        </w:rPr>
        <w:t xml:space="preserve"> is based upon)</w:t>
      </w:r>
      <w:r w:rsidR="00760B1D" w:rsidRPr="00A30E20">
        <w:rPr>
          <w:rFonts w:ascii="Arial" w:hAnsi="Arial" w:cs="Arial"/>
          <w:b w:val="0"/>
          <w:color w:val="000000"/>
          <w:sz w:val="20"/>
          <w:szCs w:val="20"/>
        </w:rPr>
        <w:t xml:space="preserve"> along with the</w:t>
      </w:r>
      <w:r w:rsidR="005F4FA9" w:rsidRPr="00A30E20">
        <w:rPr>
          <w:rFonts w:ascii="Arial" w:hAnsi="Arial" w:cs="Arial"/>
          <w:b w:val="0"/>
          <w:color w:val="000000"/>
          <w:sz w:val="20"/>
          <w:szCs w:val="20"/>
        </w:rPr>
        <w:t xml:space="preserve"> </w:t>
      </w:r>
      <w:r w:rsidR="00760B1D" w:rsidRPr="00A30E20">
        <w:rPr>
          <w:rFonts w:ascii="Arial" w:hAnsi="Arial" w:cs="Arial"/>
          <w:b w:val="0"/>
          <w:color w:val="000000"/>
          <w:sz w:val="20"/>
          <w:szCs w:val="20"/>
        </w:rPr>
        <w:t>Industrial Training Act of 1963</w:t>
      </w:r>
      <w:r w:rsidR="00A301B6" w:rsidRPr="00A30E20">
        <w:rPr>
          <w:rFonts w:ascii="Arial" w:hAnsi="Arial" w:cs="Arial"/>
          <w:b w:val="0"/>
          <w:color w:val="000000"/>
          <w:sz w:val="20"/>
          <w:szCs w:val="20"/>
        </w:rPr>
        <w:t>,</w:t>
      </w:r>
      <w:r w:rsidR="00760B1D" w:rsidRPr="00A30E20">
        <w:rPr>
          <w:rFonts w:ascii="Arial" w:hAnsi="Arial" w:cs="Arial"/>
          <w:b w:val="0"/>
          <w:color w:val="000000"/>
          <w:sz w:val="20"/>
          <w:szCs w:val="20"/>
        </w:rPr>
        <w:t xml:space="preserve"> </w:t>
      </w:r>
      <w:r w:rsidR="00A301B6" w:rsidRPr="00A30E20">
        <w:rPr>
          <w:rFonts w:ascii="Arial" w:hAnsi="Arial" w:cs="Arial"/>
          <w:b w:val="0"/>
          <w:color w:val="000000"/>
          <w:sz w:val="20"/>
          <w:szCs w:val="20"/>
        </w:rPr>
        <w:t>a</w:t>
      </w:r>
      <w:r w:rsidR="00760B1D" w:rsidRPr="00A30E20">
        <w:rPr>
          <w:rFonts w:ascii="Arial" w:hAnsi="Arial" w:cs="Arial"/>
          <w:b w:val="0"/>
          <w:color w:val="000000"/>
          <w:sz w:val="20"/>
          <w:szCs w:val="20"/>
        </w:rPr>
        <w:t>nalys</w:t>
      </w:r>
      <w:r w:rsidR="00A301B6" w:rsidRPr="00A30E20">
        <w:rPr>
          <w:rFonts w:ascii="Arial" w:hAnsi="Arial" w:cs="Arial"/>
          <w:b w:val="0"/>
          <w:color w:val="000000"/>
          <w:sz w:val="20"/>
          <w:szCs w:val="20"/>
        </w:rPr>
        <w:t>e</w:t>
      </w:r>
      <w:r w:rsidR="00760B1D" w:rsidRPr="00A30E20">
        <w:rPr>
          <w:rFonts w:ascii="Arial" w:hAnsi="Arial" w:cs="Arial"/>
          <w:b w:val="0"/>
          <w:color w:val="000000"/>
          <w:sz w:val="20"/>
          <w:szCs w:val="20"/>
        </w:rPr>
        <w:t xml:space="preserve"> how apprenticeships schemes</w:t>
      </w:r>
      <w:r w:rsidR="005F4FA9" w:rsidRPr="00A30E20">
        <w:rPr>
          <w:rFonts w:ascii="Arial" w:hAnsi="Arial" w:cs="Arial"/>
          <w:b w:val="0"/>
          <w:color w:val="000000"/>
          <w:sz w:val="20"/>
          <w:szCs w:val="20"/>
        </w:rPr>
        <w:t xml:space="preserve"> are delivered and if they are successful</w:t>
      </w:r>
      <w:r w:rsidR="00A301B6" w:rsidRPr="00A30E20">
        <w:rPr>
          <w:rFonts w:ascii="Arial" w:hAnsi="Arial" w:cs="Arial"/>
          <w:b w:val="0"/>
          <w:color w:val="000000"/>
          <w:sz w:val="20"/>
          <w:szCs w:val="20"/>
        </w:rPr>
        <w:t xml:space="preserve"> and give e</w:t>
      </w:r>
      <w:r w:rsidR="005F4FA9" w:rsidRPr="00A30E20">
        <w:rPr>
          <w:rFonts w:ascii="Arial" w:hAnsi="Arial" w:cs="Arial"/>
          <w:b w:val="0"/>
          <w:color w:val="000000"/>
          <w:sz w:val="20"/>
          <w:szCs w:val="20"/>
        </w:rPr>
        <w:t>xamples of training and development</w:t>
      </w:r>
      <w:r w:rsidR="00A301B6" w:rsidRPr="00A30E20">
        <w:rPr>
          <w:rFonts w:ascii="Arial" w:hAnsi="Arial" w:cs="Arial"/>
          <w:b w:val="0"/>
          <w:color w:val="000000"/>
          <w:sz w:val="20"/>
          <w:szCs w:val="20"/>
        </w:rPr>
        <w:t xml:space="preserve"> strategies</w:t>
      </w:r>
      <w:r w:rsidR="005F4FA9" w:rsidRPr="00A30E20">
        <w:rPr>
          <w:rFonts w:ascii="Arial" w:hAnsi="Arial" w:cs="Arial"/>
          <w:b w:val="0"/>
          <w:color w:val="000000"/>
          <w:sz w:val="20"/>
          <w:szCs w:val="20"/>
        </w:rPr>
        <w:t xml:space="preserve">. </w:t>
      </w:r>
      <w:r w:rsidR="001776A7" w:rsidRPr="00A30E20">
        <w:rPr>
          <w:rFonts w:ascii="Arial" w:hAnsi="Arial" w:cs="Arial"/>
          <w:b w:val="0"/>
          <w:color w:val="000000"/>
          <w:sz w:val="20"/>
          <w:szCs w:val="20"/>
        </w:rPr>
        <w:t>The paper will then highlight the benefits and drawbacks of training and development within organisations.</w:t>
      </w:r>
    </w:p>
    <w:p w14:paraId="1FCA001D" w14:textId="77777777" w:rsidR="00D56338" w:rsidRPr="00A30E20" w:rsidRDefault="00D56338" w:rsidP="00A0685A">
      <w:pPr>
        <w:pStyle w:val="Heading1"/>
        <w:shd w:val="clear" w:color="auto" w:fill="FFFFFF"/>
        <w:spacing w:before="240" w:beforeAutospacing="0" w:after="240" w:afterAutospacing="0" w:line="288" w:lineRule="atLeast"/>
        <w:rPr>
          <w:rFonts w:ascii="Arial" w:hAnsi="Arial" w:cs="Arial"/>
          <w:b w:val="0"/>
          <w:color w:val="000000"/>
          <w:sz w:val="20"/>
          <w:szCs w:val="20"/>
        </w:rPr>
      </w:pPr>
    </w:p>
    <w:p w14:paraId="7861353D" w14:textId="2DF58032" w:rsidR="001776A7" w:rsidRPr="00A30E20" w:rsidRDefault="00EF5A04" w:rsidP="00A0685A">
      <w:pPr>
        <w:pStyle w:val="Heading1"/>
        <w:shd w:val="clear" w:color="auto" w:fill="FFFFFF"/>
        <w:spacing w:before="240" w:beforeAutospacing="0" w:after="240" w:afterAutospacing="0" w:line="288" w:lineRule="atLeast"/>
        <w:rPr>
          <w:rFonts w:ascii="Arial" w:hAnsi="Arial" w:cs="Arial"/>
          <w:color w:val="000000"/>
          <w:sz w:val="20"/>
          <w:szCs w:val="20"/>
          <w:u w:val="single"/>
        </w:rPr>
      </w:pPr>
      <w:r w:rsidRPr="00A30E20">
        <w:rPr>
          <w:rFonts w:ascii="Arial" w:hAnsi="Arial" w:cs="Arial"/>
          <w:color w:val="000000"/>
          <w:sz w:val="20"/>
          <w:szCs w:val="20"/>
          <w:u w:val="single"/>
        </w:rPr>
        <w:lastRenderedPageBreak/>
        <w:t xml:space="preserve">2.0 </w:t>
      </w:r>
      <w:r w:rsidR="00C66E3C" w:rsidRPr="00A30E20">
        <w:rPr>
          <w:rFonts w:ascii="Arial" w:hAnsi="Arial" w:cs="Arial"/>
          <w:color w:val="000000"/>
          <w:sz w:val="20"/>
          <w:szCs w:val="20"/>
          <w:u w:val="single"/>
        </w:rPr>
        <w:t xml:space="preserve">Current legislation on the provision of training and development </w:t>
      </w:r>
    </w:p>
    <w:p w14:paraId="7220CB0C" w14:textId="4CDF171A" w:rsidR="001776A7" w:rsidRPr="00A30E20" w:rsidRDefault="00EF5A04" w:rsidP="00A0685A">
      <w:pPr>
        <w:pStyle w:val="Heading1"/>
        <w:shd w:val="clear" w:color="auto" w:fill="FFFFFF"/>
        <w:spacing w:before="240" w:beforeAutospacing="0" w:after="240" w:afterAutospacing="0" w:line="288" w:lineRule="atLeast"/>
        <w:rPr>
          <w:rFonts w:ascii="Arial" w:hAnsi="Arial" w:cs="Arial"/>
          <w:bCs w:val="0"/>
          <w:color w:val="000000"/>
          <w:sz w:val="20"/>
          <w:szCs w:val="20"/>
          <w:u w:val="single"/>
        </w:rPr>
      </w:pPr>
      <w:r w:rsidRPr="00A30E20">
        <w:rPr>
          <w:rFonts w:ascii="Arial" w:hAnsi="Arial" w:cs="Arial"/>
          <w:bCs w:val="0"/>
          <w:color w:val="000000"/>
          <w:sz w:val="20"/>
          <w:szCs w:val="20"/>
          <w:u w:val="single"/>
        </w:rPr>
        <w:t xml:space="preserve">2.1 </w:t>
      </w:r>
      <w:r w:rsidR="001776A7" w:rsidRPr="00A30E20">
        <w:rPr>
          <w:rFonts w:ascii="Arial" w:hAnsi="Arial" w:cs="Arial"/>
          <w:bCs w:val="0"/>
          <w:color w:val="000000"/>
          <w:sz w:val="20"/>
          <w:szCs w:val="20"/>
          <w:u w:val="single"/>
        </w:rPr>
        <w:t>Employments Rights act 1996 section 63D</w:t>
      </w:r>
    </w:p>
    <w:p w14:paraId="1B85E542" w14:textId="44FD8DAD" w:rsidR="001776A7" w:rsidRPr="00A30E20" w:rsidRDefault="001776A7" w:rsidP="001776A7">
      <w:pPr>
        <w:pStyle w:val="NormalWeb"/>
        <w:spacing w:line="360" w:lineRule="auto"/>
        <w:rPr>
          <w:rFonts w:ascii="Arial" w:hAnsi="Arial" w:cs="Arial"/>
          <w:sz w:val="20"/>
          <w:szCs w:val="20"/>
        </w:rPr>
      </w:pPr>
      <w:r w:rsidRPr="00A30E20">
        <w:rPr>
          <w:rFonts w:ascii="Arial" w:hAnsi="Arial" w:cs="Arial"/>
          <w:sz w:val="20"/>
          <w:szCs w:val="20"/>
        </w:rPr>
        <w:t xml:space="preserve">The UK </w:t>
      </w:r>
      <w:r w:rsidR="009A0AE8" w:rsidRPr="00A30E20">
        <w:rPr>
          <w:rFonts w:ascii="Arial" w:hAnsi="Arial" w:cs="Arial"/>
          <w:sz w:val="20"/>
          <w:szCs w:val="20"/>
        </w:rPr>
        <w:t>G</w:t>
      </w:r>
      <w:r w:rsidRPr="00A30E20">
        <w:rPr>
          <w:rFonts w:ascii="Arial" w:hAnsi="Arial" w:cs="Arial"/>
          <w:sz w:val="20"/>
          <w:szCs w:val="20"/>
        </w:rPr>
        <w:t xml:space="preserve">overnment states that workers can ask to take statutory time off for training and study. There are however a few rules that need to be considered before doing so. The first </w:t>
      </w:r>
      <w:r w:rsidR="00B407ED" w:rsidRPr="00A30E20">
        <w:rPr>
          <w:rFonts w:ascii="Arial" w:hAnsi="Arial" w:cs="Arial"/>
          <w:sz w:val="20"/>
          <w:szCs w:val="20"/>
        </w:rPr>
        <w:t>consideration is that</w:t>
      </w:r>
      <w:r w:rsidRPr="00A30E20">
        <w:rPr>
          <w:rFonts w:ascii="Arial" w:hAnsi="Arial" w:cs="Arial"/>
          <w:sz w:val="20"/>
          <w:szCs w:val="20"/>
        </w:rPr>
        <w:t xml:space="preserve"> they are actually classed as an employee</w:t>
      </w:r>
      <w:r w:rsidRPr="00A30E20">
        <w:rPr>
          <w:rFonts w:ascii="Arial" w:hAnsi="Arial" w:cs="Arial"/>
          <w:sz w:val="20"/>
          <w:szCs w:val="20"/>
        </w:rPr>
        <w:t xml:space="preserve"> (aged 18 or above)</w:t>
      </w:r>
      <w:r w:rsidRPr="00A30E20">
        <w:rPr>
          <w:rFonts w:ascii="Arial" w:hAnsi="Arial" w:cs="Arial"/>
          <w:sz w:val="20"/>
          <w:szCs w:val="20"/>
        </w:rPr>
        <w:t xml:space="preserve"> and have been employed by the company for 26 weeks. </w:t>
      </w:r>
      <w:r w:rsidRPr="00A30E20">
        <w:rPr>
          <w:rFonts w:ascii="Arial" w:hAnsi="Arial" w:cs="Arial"/>
          <w:sz w:val="20"/>
          <w:szCs w:val="20"/>
        </w:rPr>
        <w:t>T</w:t>
      </w:r>
      <w:r w:rsidRPr="00A30E20">
        <w:rPr>
          <w:rFonts w:ascii="Arial" w:hAnsi="Arial" w:cs="Arial"/>
          <w:sz w:val="20"/>
          <w:szCs w:val="20"/>
        </w:rPr>
        <w:t xml:space="preserve">he training must facilitate for betterment of </w:t>
      </w:r>
      <w:r w:rsidRPr="00A30E20">
        <w:rPr>
          <w:rFonts w:ascii="Arial" w:hAnsi="Arial" w:cs="Arial"/>
          <w:sz w:val="20"/>
          <w:szCs w:val="20"/>
        </w:rPr>
        <w:t>current tasks of the job in which they are employed to perform</w:t>
      </w:r>
      <w:r w:rsidRPr="00A30E20">
        <w:rPr>
          <w:rFonts w:ascii="Arial" w:hAnsi="Arial" w:cs="Arial"/>
          <w:sz w:val="20"/>
          <w:szCs w:val="20"/>
        </w:rPr>
        <w:t xml:space="preserve">. </w:t>
      </w:r>
      <w:r w:rsidRPr="00A30E20">
        <w:rPr>
          <w:rFonts w:ascii="Arial" w:hAnsi="Arial" w:cs="Arial"/>
          <w:sz w:val="20"/>
          <w:szCs w:val="20"/>
        </w:rPr>
        <w:t>The employee must not be in compulsory education (or any person of which the Education Act section 8 applies to). They must also not be employed as a 3</w:t>
      </w:r>
      <w:r w:rsidRPr="00A30E20">
        <w:rPr>
          <w:rFonts w:ascii="Arial" w:hAnsi="Arial" w:cs="Arial"/>
          <w:sz w:val="20"/>
          <w:szCs w:val="20"/>
          <w:vertAlign w:val="superscript"/>
        </w:rPr>
        <w:t>rd</w:t>
      </w:r>
      <w:r w:rsidRPr="00A30E20">
        <w:rPr>
          <w:rFonts w:ascii="Arial" w:hAnsi="Arial" w:cs="Arial"/>
          <w:sz w:val="20"/>
          <w:szCs w:val="20"/>
        </w:rPr>
        <w:t xml:space="preserve"> party agent or ‘agency worker’.</w:t>
      </w:r>
    </w:p>
    <w:p w14:paraId="075C35CC" w14:textId="53779C93" w:rsidR="001776A7" w:rsidRPr="00A30E20" w:rsidRDefault="001776A7" w:rsidP="001776A7">
      <w:pPr>
        <w:pStyle w:val="NormalWeb"/>
        <w:spacing w:line="360" w:lineRule="auto"/>
        <w:rPr>
          <w:rFonts w:ascii="Arial" w:hAnsi="Arial" w:cs="Arial"/>
          <w:sz w:val="20"/>
          <w:szCs w:val="20"/>
        </w:rPr>
      </w:pPr>
      <w:r w:rsidRPr="00A30E20">
        <w:rPr>
          <w:rFonts w:ascii="Arial" w:hAnsi="Arial" w:cs="Arial"/>
          <w:sz w:val="20"/>
          <w:szCs w:val="20"/>
        </w:rPr>
        <w:t>Legally, the employer doesn’t have to pay the employee during the period of time that training is conducted. However, if the business will benefit from the training their employee undertakes, they may consider paying the employee during this time. Employees are only limited to one training request per year</w:t>
      </w:r>
      <w:r w:rsidRPr="00A30E20">
        <w:rPr>
          <w:rFonts w:ascii="Arial" w:hAnsi="Arial" w:cs="Arial"/>
          <w:sz w:val="20"/>
          <w:szCs w:val="20"/>
        </w:rPr>
        <w:t>. After considering the points outlaid in section 63D, a 63D application must be constructed and issued to the employer, the request should cover detailed information on the study or training that will be undertaken and how this study or training will improve the performance of the employee’s role within the business.</w:t>
      </w:r>
    </w:p>
    <w:p w14:paraId="60A7EF10" w14:textId="2119919C" w:rsidR="001776A7" w:rsidRPr="00A30E20" w:rsidRDefault="00EF5A04" w:rsidP="00A0685A">
      <w:pPr>
        <w:pStyle w:val="Heading1"/>
        <w:shd w:val="clear" w:color="auto" w:fill="FFFFFF"/>
        <w:spacing w:before="240" w:beforeAutospacing="0" w:after="240" w:afterAutospacing="0" w:line="288" w:lineRule="atLeast"/>
        <w:rPr>
          <w:rFonts w:ascii="Arial" w:hAnsi="Arial" w:cs="Arial"/>
          <w:bCs w:val="0"/>
          <w:color w:val="000000"/>
          <w:sz w:val="20"/>
          <w:szCs w:val="20"/>
          <w:u w:val="single"/>
        </w:rPr>
      </w:pPr>
      <w:r w:rsidRPr="00A30E20">
        <w:rPr>
          <w:rFonts w:ascii="Arial" w:hAnsi="Arial" w:cs="Arial"/>
          <w:bCs w:val="0"/>
          <w:color w:val="000000"/>
          <w:sz w:val="20"/>
          <w:szCs w:val="20"/>
          <w:u w:val="single"/>
        </w:rPr>
        <w:t xml:space="preserve">2.2 </w:t>
      </w:r>
      <w:r w:rsidR="001776A7" w:rsidRPr="00A30E20">
        <w:rPr>
          <w:rFonts w:ascii="Arial" w:hAnsi="Arial" w:cs="Arial"/>
          <w:bCs w:val="0"/>
          <w:color w:val="000000"/>
          <w:sz w:val="20"/>
          <w:szCs w:val="20"/>
          <w:u w:val="single"/>
        </w:rPr>
        <w:t>Apprenticeships, skills, children and Learning Act 2009</w:t>
      </w:r>
    </w:p>
    <w:p w14:paraId="4D3C2A6A" w14:textId="1AAAD4EA" w:rsidR="001776A7" w:rsidRPr="00A30E20" w:rsidRDefault="001776A7" w:rsidP="001776A7">
      <w:pPr>
        <w:pStyle w:val="Heading1"/>
        <w:shd w:val="clear" w:color="auto" w:fill="FFFFFF"/>
        <w:spacing w:before="240" w:beforeAutospacing="0" w:after="240" w:afterAutospacing="0" w:line="360" w:lineRule="auto"/>
        <w:rPr>
          <w:rFonts w:ascii="Arial" w:hAnsi="Arial" w:cs="Arial"/>
          <w:b w:val="0"/>
          <w:bCs w:val="0"/>
          <w:color w:val="000000"/>
          <w:sz w:val="20"/>
          <w:szCs w:val="20"/>
        </w:rPr>
      </w:pPr>
      <w:r w:rsidRPr="00A30E20">
        <w:rPr>
          <w:rFonts w:ascii="Arial" w:hAnsi="Arial" w:cs="Arial"/>
          <w:b w:val="0"/>
          <w:bCs w:val="0"/>
          <w:color w:val="000000"/>
          <w:sz w:val="20"/>
          <w:szCs w:val="20"/>
        </w:rPr>
        <w:t>The Apprenticeships, Skills, Children and Learning Act of 2009 follows the employment rights act with regards to employee application of training. T</w:t>
      </w:r>
      <w:r w:rsidR="00C66E3C" w:rsidRPr="00A30E20">
        <w:rPr>
          <w:rFonts w:ascii="Arial" w:hAnsi="Arial" w:cs="Arial"/>
          <w:b w:val="0"/>
          <w:bCs w:val="0"/>
          <w:color w:val="000000"/>
          <w:sz w:val="20"/>
          <w:szCs w:val="20"/>
        </w:rPr>
        <w:t>he</w:t>
      </w:r>
      <w:r w:rsidRPr="00A30E20">
        <w:rPr>
          <w:rFonts w:ascii="Arial" w:hAnsi="Arial" w:cs="Arial"/>
          <w:b w:val="0"/>
          <w:bCs w:val="0"/>
          <w:color w:val="000000"/>
          <w:sz w:val="20"/>
          <w:szCs w:val="20"/>
        </w:rPr>
        <w:t xml:space="preserve"> Act does however focus more on the provision of apprenticeships</w:t>
      </w:r>
      <w:r w:rsidR="00C66E3C" w:rsidRPr="00A30E20">
        <w:rPr>
          <w:rFonts w:ascii="Arial" w:hAnsi="Arial" w:cs="Arial"/>
          <w:b w:val="0"/>
          <w:bCs w:val="0"/>
          <w:color w:val="000000"/>
          <w:sz w:val="20"/>
          <w:szCs w:val="20"/>
        </w:rPr>
        <w:t xml:space="preserve"> (with regards to</w:t>
      </w:r>
      <w:r w:rsidR="00C66E3C" w:rsidRPr="00A30E20">
        <w:rPr>
          <w:rFonts w:ascii="Arial" w:hAnsi="Arial" w:cs="Arial"/>
          <w:b w:val="0"/>
          <w:bCs w:val="0"/>
          <w:color w:val="000000"/>
          <w:sz w:val="20"/>
          <w:szCs w:val="20"/>
        </w:rPr>
        <w:t xml:space="preserve"> specific requirements </w:t>
      </w:r>
      <w:r w:rsidR="00C66E3C" w:rsidRPr="00A30E20">
        <w:rPr>
          <w:rFonts w:ascii="Arial" w:hAnsi="Arial" w:cs="Arial"/>
          <w:b w:val="0"/>
          <w:bCs w:val="0"/>
          <w:color w:val="000000"/>
          <w:sz w:val="20"/>
          <w:szCs w:val="20"/>
        </w:rPr>
        <w:t>needed to undertake the</w:t>
      </w:r>
      <w:r w:rsidR="00C66E3C" w:rsidRPr="00A30E20">
        <w:rPr>
          <w:rFonts w:ascii="Arial" w:hAnsi="Arial" w:cs="Arial"/>
          <w:b w:val="0"/>
          <w:bCs w:val="0"/>
          <w:color w:val="000000"/>
          <w:sz w:val="20"/>
          <w:szCs w:val="20"/>
        </w:rPr>
        <w:t xml:space="preserve"> apprenticeship</w:t>
      </w:r>
      <w:r w:rsidR="00C66E3C" w:rsidRPr="00A30E20">
        <w:rPr>
          <w:rFonts w:ascii="Arial" w:hAnsi="Arial" w:cs="Arial"/>
          <w:b w:val="0"/>
          <w:bCs w:val="0"/>
          <w:color w:val="000000"/>
          <w:sz w:val="20"/>
          <w:szCs w:val="20"/>
        </w:rPr>
        <w:t>)</w:t>
      </w:r>
      <w:r w:rsidR="00895511" w:rsidRPr="00A30E20">
        <w:rPr>
          <w:rFonts w:ascii="Arial" w:hAnsi="Arial" w:cs="Arial"/>
          <w:b w:val="0"/>
          <w:bCs w:val="0"/>
          <w:color w:val="000000"/>
          <w:sz w:val="20"/>
          <w:szCs w:val="20"/>
        </w:rPr>
        <w:t xml:space="preserve"> along with </w:t>
      </w:r>
      <w:r w:rsidR="00C66E3C" w:rsidRPr="00A30E20">
        <w:rPr>
          <w:rFonts w:ascii="Arial" w:hAnsi="Arial" w:cs="Arial"/>
          <w:b w:val="0"/>
          <w:bCs w:val="0"/>
          <w:color w:val="000000"/>
          <w:sz w:val="20"/>
          <w:szCs w:val="20"/>
        </w:rPr>
        <w:t>e</w:t>
      </w:r>
      <w:r w:rsidRPr="00A30E20">
        <w:rPr>
          <w:rFonts w:ascii="Arial" w:hAnsi="Arial" w:cs="Arial"/>
          <w:b w:val="0"/>
          <w:bCs w:val="0"/>
          <w:color w:val="000000"/>
          <w:sz w:val="20"/>
          <w:szCs w:val="20"/>
        </w:rPr>
        <w:t xml:space="preserve">ducation and training services for </w:t>
      </w:r>
      <w:r w:rsidR="00895511" w:rsidRPr="00A30E20">
        <w:rPr>
          <w:rFonts w:ascii="Arial" w:hAnsi="Arial" w:cs="Arial"/>
          <w:b w:val="0"/>
          <w:bCs w:val="0"/>
          <w:color w:val="000000"/>
          <w:sz w:val="20"/>
          <w:szCs w:val="20"/>
        </w:rPr>
        <w:t>children</w:t>
      </w:r>
      <w:r w:rsidRPr="00A30E20">
        <w:rPr>
          <w:rFonts w:ascii="Arial" w:hAnsi="Arial" w:cs="Arial"/>
          <w:b w:val="0"/>
          <w:bCs w:val="0"/>
          <w:color w:val="000000"/>
          <w:sz w:val="20"/>
          <w:szCs w:val="20"/>
        </w:rPr>
        <w:t xml:space="preserve">. The </w:t>
      </w:r>
      <w:r w:rsidR="00C66E3C" w:rsidRPr="00A30E20">
        <w:rPr>
          <w:rFonts w:ascii="Arial" w:hAnsi="Arial" w:cs="Arial"/>
          <w:b w:val="0"/>
          <w:bCs w:val="0"/>
          <w:color w:val="000000"/>
          <w:sz w:val="20"/>
          <w:szCs w:val="20"/>
        </w:rPr>
        <w:t>A</w:t>
      </w:r>
      <w:r w:rsidRPr="00A30E20">
        <w:rPr>
          <w:rFonts w:ascii="Arial" w:hAnsi="Arial" w:cs="Arial"/>
          <w:b w:val="0"/>
          <w:bCs w:val="0"/>
          <w:color w:val="000000"/>
          <w:sz w:val="20"/>
          <w:szCs w:val="20"/>
        </w:rPr>
        <w:t xml:space="preserve">ct also saw the introduction </w:t>
      </w:r>
      <w:r w:rsidR="00C66E3C" w:rsidRPr="00A30E20">
        <w:rPr>
          <w:rFonts w:ascii="Arial" w:hAnsi="Arial" w:cs="Arial"/>
          <w:b w:val="0"/>
          <w:bCs w:val="0"/>
          <w:color w:val="000000"/>
          <w:sz w:val="20"/>
          <w:szCs w:val="20"/>
        </w:rPr>
        <w:t xml:space="preserve">and implementation </w:t>
      </w:r>
      <w:r w:rsidRPr="00A30E20">
        <w:rPr>
          <w:rFonts w:ascii="Arial" w:hAnsi="Arial" w:cs="Arial"/>
          <w:b w:val="0"/>
          <w:bCs w:val="0"/>
          <w:color w:val="000000"/>
          <w:sz w:val="20"/>
          <w:szCs w:val="20"/>
        </w:rPr>
        <w:t>of the Young People’s Learning Agency, which was later abolished in 2012 and responsibilities were transferred to the Educational Funding Agency</w:t>
      </w:r>
      <w:r w:rsidR="00B407ED" w:rsidRPr="00A30E20">
        <w:rPr>
          <w:rFonts w:ascii="Arial" w:hAnsi="Arial" w:cs="Arial"/>
          <w:b w:val="0"/>
          <w:bCs w:val="0"/>
          <w:color w:val="000000"/>
          <w:sz w:val="20"/>
          <w:szCs w:val="20"/>
        </w:rPr>
        <w:t xml:space="preserve">. This was </w:t>
      </w:r>
      <w:r w:rsidR="00C66E3C" w:rsidRPr="00A30E20">
        <w:rPr>
          <w:rFonts w:ascii="Arial" w:hAnsi="Arial" w:cs="Arial"/>
          <w:b w:val="0"/>
          <w:bCs w:val="0"/>
          <w:color w:val="000000"/>
          <w:sz w:val="20"/>
          <w:szCs w:val="20"/>
        </w:rPr>
        <w:t>then further replaced by the Education and Skills Funding Agency. The act also states information on qualifications and curriculum in schools and further education establishments.</w:t>
      </w:r>
    </w:p>
    <w:p w14:paraId="5EF2BF3D" w14:textId="4F306C70" w:rsidR="00AD127F" w:rsidRPr="00A30E20" w:rsidRDefault="00AD127F" w:rsidP="001776A7">
      <w:pPr>
        <w:pStyle w:val="Heading1"/>
        <w:shd w:val="clear" w:color="auto" w:fill="FFFFFF"/>
        <w:spacing w:before="240" w:beforeAutospacing="0" w:after="240" w:afterAutospacing="0" w:line="360" w:lineRule="auto"/>
        <w:rPr>
          <w:rFonts w:ascii="Arial" w:hAnsi="Arial" w:cs="Arial"/>
          <w:b w:val="0"/>
          <w:bCs w:val="0"/>
          <w:color w:val="000000"/>
          <w:sz w:val="20"/>
          <w:szCs w:val="20"/>
        </w:rPr>
      </w:pPr>
      <w:r w:rsidRPr="00A30E20">
        <w:rPr>
          <w:rFonts w:ascii="Arial" w:hAnsi="Arial" w:cs="Arial"/>
          <w:b w:val="0"/>
          <w:bCs w:val="0"/>
          <w:color w:val="000000"/>
          <w:sz w:val="20"/>
          <w:szCs w:val="20"/>
        </w:rPr>
        <w:t xml:space="preserve">Section A2 of the </w:t>
      </w:r>
      <w:r w:rsidRPr="00A30E20">
        <w:rPr>
          <w:rFonts w:ascii="Arial" w:hAnsi="Arial" w:cs="Arial"/>
          <w:b w:val="0"/>
          <w:bCs w:val="0"/>
          <w:color w:val="000000"/>
          <w:sz w:val="20"/>
          <w:szCs w:val="20"/>
        </w:rPr>
        <w:t xml:space="preserve">Apprenticeships, </w:t>
      </w:r>
      <w:r w:rsidR="00B407ED" w:rsidRPr="00A30E20">
        <w:rPr>
          <w:rFonts w:ascii="Arial" w:hAnsi="Arial" w:cs="Arial"/>
          <w:b w:val="0"/>
          <w:bCs w:val="0"/>
          <w:color w:val="000000"/>
          <w:sz w:val="20"/>
          <w:szCs w:val="20"/>
        </w:rPr>
        <w:t>S</w:t>
      </w:r>
      <w:r w:rsidRPr="00A30E20">
        <w:rPr>
          <w:rFonts w:ascii="Arial" w:hAnsi="Arial" w:cs="Arial"/>
          <w:b w:val="0"/>
          <w:bCs w:val="0"/>
          <w:color w:val="000000"/>
          <w:sz w:val="20"/>
          <w:szCs w:val="20"/>
        </w:rPr>
        <w:t xml:space="preserve">kills, </w:t>
      </w:r>
      <w:r w:rsidR="00B407ED" w:rsidRPr="00A30E20">
        <w:rPr>
          <w:rFonts w:ascii="Arial" w:hAnsi="Arial" w:cs="Arial"/>
          <w:b w:val="0"/>
          <w:bCs w:val="0"/>
          <w:color w:val="000000"/>
          <w:sz w:val="20"/>
          <w:szCs w:val="20"/>
        </w:rPr>
        <w:t>C</w:t>
      </w:r>
      <w:r w:rsidRPr="00A30E20">
        <w:rPr>
          <w:rFonts w:ascii="Arial" w:hAnsi="Arial" w:cs="Arial"/>
          <w:b w:val="0"/>
          <w:bCs w:val="0"/>
          <w:color w:val="000000"/>
          <w:sz w:val="20"/>
          <w:szCs w:val="20"/>
        </w:rPr>
        <w:t>hildren and Learning Act 2009</w:t>
      </w:r>
      <w:r w:rsidRPr="00A30E20">
        <w:rPr>
          <w:rFonts w:ascii="Arial" w:hAnsi="Arial" w:cs="Arial"/>
          <w:b w:val="0"/>
          <w:bCs w:val="0"/>
          <w:color w:val="000000"/>
          <w:sz w:val="20"/>
          <w:szCs w:val="20"/>
        </w:rPr>
        <w:t xml:space="preserve"> explains apprenticeship assessment requirements. Assessments must be constructed and approved by </w:t>
      </w:r>
      <w:r w:rsidR="009A0AE8" w:rsidRPr="00A30E20">
        <w:rPr>
          <w:rFonts w:ascii="Arial" w:hAnsi="Arial" w:cs="Arial"/>
          <w:b w:val="0"/>
          <w:bCs w:val="0"/>
          <w:color w:val="000000"/>
          <w:sz w:val="20"/>
          <w:szCs w:val="20"/>
        </w:rPr>
        <w:t>an a</w:t>
      </w:r>
      <w:r w:rsidR="00B407ED" w:rsidRPr="00A30E20">
        <w:rPr>
          <w:rFonts w:ascii="Arial" w:hAnsi="Arial" w:cs="Arial"/>
          <w:b w:val="0"/>
          <w:bCs w:val="0"/>
          <w:color w:val="000000"/>
          <w:sz w:val="20"/>
          <w:szCs w:val="20"/>
        </w:rPr>
        <w:t xml:space="preserve">ccredited </w:t>
      </w:r>
      <w:r w:rsidRPr="00A30E20">
        <w:rPr>
          <w:rFonts w:ascii="Arial" w:hAnsi="Arial" w:cs="Arial"/>
          <w:b w:val="0"/>
          <w:bCs w:val="0"/>
          <w:color w:val="000000"/>
          <w:sz w:val="20"/>
          <w:szCs w:val="20"/>
        </w:rPr>
        <w:t xml:space="preserve">institution before being issued. On-going assessment is used in apprenticeships to ensure that the correct standard of work is </w:t>
      </w:r>
      <w:r w:rsidR="009A0AE8" w:rsidRPr="00A30E20">
        <w:rPr>
          <w:rFonts w:ascii="Arial" w:hAnsi="Arial" w:cs="Arial"/>
          <w:b w:val="0"/>
          <w:bCs w:val="0"/>
          <w:color w:val="000000"/>
          <w:sz w:val="20"/>
          <w:szCs w:val="20"/>
        </w:rPr>
        <w:t>obtained,</w:t>
      </w:r>
      <w:r w:rsidRPr="00A30E20">
        <w:rPr>
          <w:rFonts w:ascii="Arial" w:hAnsi="Arial" w:cs="Arial"/>
          <w:b w:val="0"/>
          <w:bCs w:val="0"/>
          <w:color w:val="000000"/>
          <w:sz w:val="20"/>
          <w:szCs w:val="20"/>
        </w:rPr>
        <w:t xml:space="preserve"> and the right information is being delivered.</w:t>
      </w:r>
    </w:p>
    <w:p w14:paraId="7FD9B091" w14:textId="77777777" w:rsidR="00A30E20" w:rsidRDefault="00A30E20" w:rsidP="00EF5A04">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p>
    <w:p w14:paraId="08A4DBA8" w14:textId="77777777" w:rsidR="00A30E20" w:rsidRDefault="00A30E20" w:rsidP="00EF5A04">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p>
    <w:p w14:paraId="7C0DB6B7" w14:textId="77777777" w:rsidR="00A30E20" w:rsidRDefault="00A30E20" w:rsidP="00EF5A04">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p>
    <w:p w14:paraId="45543789" w14:textId="77777777" w:rsidR="00A30E20" w:rsidRDefault="00A30E20" w:rsidP="00EF5A04">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p>
    <w:p w14:paraId="034E6F30" w14:textId="3527722F" w:rsidR="00EF5A04" w:rsidRPr="00A30E20" w:rsidRDefault="00EF5A04" w:rsidP="00EF5A04">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r w:rsidRPr="00A30E20">
        <w:rPr>
          <w:rFonts w:ascii="Arial" w:hAnsi="Arial" w:cs="Arial"/>
          <w:bCs w:val="0"/>
          <w:color w:val="000000"/>
          <w:sz w:val="20"/>
          <w:szCs w:val="20"/>
          <w:u w:val="single"/>
        </w:rPr>
        <w:lastRenderedPageBreak/>
        <w:t xml:space="preserve">2.3 </w:t>
      </w:r>
      <w:r w:rsidR="00C66E3C" w:rsidRPr="00A30E20">
        <w:rPr>
          <w:rFonts w:ascii="Arial" w:hAnsi="Arial" w:cs="Arial"/>
          <w:bCs w:val="0"/>
          <w:color w:val="000000"/>
          <w:sz w:val="20"/>
          <w:szCs w:val="20"/>
          <w:u w:val="single"/>
        </w:rPr>
        <w:t xml:space="preserve">Industrial Training Act 1982 </w:t>
      </w:r>
    </w:p>
    <w:p w14:paraId="316E2F00" w14:textId="59D4882F" w:rsidR="00C66E3C" w:rsidRPr="00A30E20" w:rsidRDefault="00C66E3C" w:rsidP="00EF5A04">
      <w:pPr>
        <w:pStyle w:val="Heading1"/>
        <w:shd w:val="clear" w:color="auto" w:fill="FFFFFF"/>
        <w:spacing w:before="240" w:beforeAutospacing="0" w:after="240" w:afterAutospacing="0" w:line="360" w:lineRule="auto"/>
        <w:rPr>
          <w:rFonts w:ascii="Arial" w:hAnsi="Arial" w:cs="Arial"/>
          <w:b w:val="0"/>
          <w:bCs w:val="0"/>
          <w:color w:val="000000"/>
          <w:sz w:val="20"/>
          <w:szCs w:val="20"/>
          <w:u w:val="single"/>
        </w:rPr>
      </w:pPr>
      <w:r w:rsidRPr="00A30E20">
        <w:rPr>
          <w:rFonts w:ascii="Arial" w:hAnsi="Arial" w:cs="Arial"/>
          <w:b w:val="0"/>
          <w:bCs w:val="0"/>
          <w:color w:val="000000"/>
          <w:sz w:val="20"/>
          <w:szCs w:val="20"/>
        </w:rPr>
        <w:t xml:space="preserve">The </w:t>
      </w:r>
      <w:r w:rsidR="00B407ED" w:rsidRPr="00A30E20">
        <w:rPr>
          <w:rFonts w:ascii="Arial" w:hAnsi="Arial" w:cs="Arial"/>
          <w:b w:val="0"/>
          <w:bCs w:val="0"/>
          <w:color w:val="000000"/>
          <w:sz w:val="20"/>
          <w:szCs w:val="20"/>
        </w:rPr>
        <w:t>I</w:t>
      </w:r>
      <w:r w:rsidRPr="00A30E20">
        <w:rPr>
          <w:rFonts w:ascii="Arial" w:hAnsi="Arial" w:cs="Arial"/>
          <w:b w:val="0"/>
          <w:bCs w:val="0"/>
          <w:color w:val="000000"/>
          <w:sz w:val="20"/>
          <w:szCs w:val="20"/>
        </w:rPr>
        <w:t xml:space="preserve">ndustrial </w:t>
      </w:r>
      <w:r w:rsidR="00B407ED" w:rsidRPr="00A30E20">
        <w:rPr>
          <w:rFonts w:ascii="Arial" w:hAnsi="Arial" w:cs="Arial"/>
          <w:b w:val="0"/>
          <w:bCs w:val="0"/>
          <w:color w:val="000000"/>
          <w:sz w:val="20"/>
          <w:szCs w:val="20"/>
        </w:rPr>
        <w:t>T</w:t>
      </w:r>
      <w:r w:rsidRPr="00A30E20">
        <w:rPr>
          <w:rFonts w:ascii="Arial" w:hAnsi="Arial" w:cs="Arial"/>
          <w:b w:val="0"/>
          <w:bCs w:val="0"/>
          <w:color w:val="000000"/>
          <w:sz w:val="20"/>
          <w:szCs w:val="20"/>
        </w:rPr>
        <w:t xml:space="preserve">raining </w:t>
      </w:r>
      <w:r w:rsidR="00B407ED" w:rsidRPr="00A30E20">
        <w:rPr>
          <w:rFonts w:ascii="Arial" w:hAnsi="Arial" w:cs="Arial"/>
          <w:b w:val="0"/>
          <w:bCs w:val="0"/>
          <w:color w:val="000000"/>
          <w:sz w:val="20"/>
          <w:szCs w:val="20"/>
        </w:rPr>
        <w:t>A</w:t>
      </w:r>
      <w:r w:rsidRPr="00A30E20">
        <w:rPr>
          <w:rFonts w:ascii="Arial" w:hAnsi="Arial" w:cs="Arial"/>
          <w:b w:val="0"/>
          <w:bCs w:val="0"/>
          <w:color w:val="000000"/>
          <w:sz w:val="20"/>
          <w:szCs w:val="20"/>
        </w:rPr>
        <w:t xml:space="preserve">ct consolidates law relating to industrial training boards. The act focuses on the introduction of </w:t>
      </w:r>
      <w:r w:rsidR="009A0AE8" w:rsidRPr="00A30E20">
        <w:rPr>
          <w:rFonts w:ascii="Arial" w:hAnsi="Arial" w:cs="Arial"/>
          <w:b w:val="0"/>
          <w:bCs w:val="0"/>
          <w:color w:val="000000"/>
          <w:sz w:val="20"/>
          <w:szCs w:val="20"/>
        </w:rPr>
        <w:t>G</w:t>
      </w:r>
      <w:r w:rsidRPr="00A30E20">
        <w:rPr>
          <w:rFonts w:ascii="Arial" w:hAnsi="Arial" w:cs="Arial"/>
          <w:b w:val="0"/>
          <w:bCs w:val="0"/>
          <w:color w:val="000000"/>
          <w:sz w:val="20"/>
          <w:szCs w:val="20"/>
        </w:rPr>
        <w:t xml:space="preserve">overnmental levy to industrial training boards to implement funding for training and development within their given industries. </w:t>
      </w:r>
      <w:r w:rsidRPr="00A30E20">
        <w:rPr>
          <w:rStyle w:val="legds"/>
          <w:rFonts w:ascii="Arial" w:hAnsi="Arial" w:cs="Arial"/>
          <w:b w:val="0"/>
          <w:color w:val="000000"/>
          <w:sz w:val="20"/>
          <w:szCs w:val="20"/>
        </w:rPr>
        <w:t xml:space="preserve">Section five of the industrial training act states that the act was formed </w:t>
      </w:r>
      <w:r w:rsidRPr="00A30E20">
        <w:rPr>
          <w:rStyle w:val="legds"/>
          <w:rFonts w:ascii="Arial" w:hAnsi="Arial" w:cs="Arial"/>
          <w:b w:val="0"/>
          <w:i/>
          <w:color w:val="000000"/>
          <w:sz w:val="20"/>
          <w:szCs w:val="20"/>
        </w:rPr>
        <w:t>“</w:t>
      </w:r>
      <w:r w:rsidRPr="00A30E20">
        <w:rPr>
          <w:rStyle w:val="legds"/>
          <w:rFonts w:ascii="Arial" w:hAnsi="Arial" w:cs="Arial"/>
          <w:b w:val="0"/>
          <w:i/>
          <w:color w:val="000000"/>
          <w:sz w:val="20"/>
          <w:szCs w:val="20"/>
        </w:rPr>
        <w:t>For the purpose of encouraging adequate training of persons employed or intending to be employed in the industry, an industrial training board—</w:t>
      </w:r>
    </w:p>
    <w:p w14:paraId="6B0DF1C8" w14:textId="3B5752C0" w:rsidR="00C66E3C" w:rsidRPr="00A30E20" w:rsidRDefault="00C66E3C" w:rsidP="00C66E3C">
      <w:pPr>
        <w:pStyle w:val="legclearfix"/>
        <w:shd w:val="clear" w:color="auto" w:fill="FFFFFF"/>
        <w:spacing w:before="0" w:beforeAutospacing="0" w:after="120" w:afterAutospacing="0" w:line="360" w:lineRule="atLeast"/>
        <w:rPr>
          <w:rFonts w:ascii="Arial" w:hAnsi="Arial" w:cs="Arial"/>
          <w:i/>
          <w:color w:val="000000"/>
          <w:sz w:val="20"/>
          <w:szCs w:val="20"/>
        </w:rPr>
      </w:pPr>
      <w:r w:rsidRPr="00A30E20">
        <w:rPr>
          <w:rStyle w:val="legds"/>
          <w:rFonts w:ascii="Arial" w:hAnsi="Arial" w:cs="Arial"/>
          <w:i/>
          <w:color w:val="000000"/>
          <w:sz w:val="20"/>
          <w:szCs w:val="20"/>
        </w:rPr>
        <w:t>(a)</w:t>
      </w:r>
      <w:r w:rsidRPr="00A30E20">
        <w:rPr>
          <w:rStyle w:val="legds"/>
          <w:rFonts w:ascii="Arial" w:hAnsi="Arial" w:cs="Arial"/>
          <w:i/>
          <w:color w:val="000000"/>
          <w:sz w:val="20"/>
          <w:szCs w:val="20"/>
        </w:rPr>
        <w:t>m</w:t>
      </w:r>
      <w:r w:rsidRPr="00A30E20">
        <w:rPr>
          <w:rStyle w:val="legds"/>
          <w:rFonts w:ascii="Arial" w:hAnsi="Arial" w:cs="Arial"/>
          <w:i/>
          <w:color w:val="000000"/>
          <w:sz w:val="20"/>
          <w:szCs w:val="20"/>
        </w:rPr>
        <w:t>ay provide or secure the provision of such courses and other facilities (which may include residential accommodation) for the training of those persons as the board considers adequate, having regard to any courses or facilities otherwise available to those persons;</w:t>
      </w:r>
    </w:p>
    <w:p w14:paraId="11017D3F" w14:textId="77777777" w:rsidR="00C66E3C" w:rsidRPr="00A30E20" w:rsidRDefault="00C66E3C" w:rsidP="00C66E3C">
      <w:pPr>
        <w:pStyle w:val="legclearfix"/>
        <w:shd w:val="clear" w:color="auto" w:fill="FFFFFF"/>
        <w:spacing w:before="0" w:beforeAutospacing="0" w:after="120" w:afterAutospacing="0" w:line="360" w:lineRule="atLeast"/>
        <w:rPr>
          <w:rFonts w:ascii="Arial" w:hAnsi="Arial" w:cs="Arial"/>
          <w:i/>
          <w:color w:val="000000"/>
          <w:sz w:val="20"/>
          <w:szCs w:val="20"/>
        </w:rPr>
      </w:pPr>
      <w:r w:rsidRPr="00A30E20">
        <w:rPr>
          <w:rStyle w:val="legds"/>
          <w:rFonts w:ascii="Arial" w:hAnsi="Arial" w:cs="Arial"/>
          <w:i/>
          <w:color w:val="000000"/>
          <w:sz w:val="20"/>
          <w:szCs w:val="20"/>
        </w:rPr>
        <w:t>(b)may approve such courses and facilities provided by other persons;</w:t>
      </w:r>
    </w:p>
    <w:p w14:paraId="012E8978" w14:textId="7FFEB18D" w:rsidR="00C66E3C" w:rsidRPr="00A30E20" w:rsidRDefault="00C66E3C" w:rsidP="00C66E3C">
      <w:pPr>
        <w:pStyle w:val="legclearfix"/>
        <w:shd w:val="clear" w:color="auto" w:fill="FFFFFF"/>
        <w:spacing w:before="0" w:beforeAutospacing="0" w:after="120" w:afterAutospacing="0" w:line="360" w:lineRule="atLeast"/>
        <w:rPr>
          <w:rFonts w:ascii="Arial" w:hAnsi="Arial" w:cs="Arial"/>
          <w:i/>
          <w:color w:val="000000"/>
          <w:sz w:val="20"/>
          <w:szCs w:val="20"/>
        </w:rPr>
      </w:pPr>
      <w:r w:rsidRPr="00A30E20">
        <w:rPr>
          <w:rStyle w:val="legds"/>
          <w:rFonts w:ascii="Arial" w:hAnsi="Arial" w:cs="Arial"/>
          <w:i/>
          <w:color w:val="000000"/>
          <w:sz w:val="20"/>
          <w:szCs w:val="20"/>
        </w:rPr>
        <w:t>(c)may from time to time consider such employments in the industry as appear to require consideration and publish recommendations with regard to the nature and length of the training for any such employment and the</w:t>
      </w:r>
      <w:r w:rsidRPr="00A30E20">
        <w:rPr>
          <w:rStyle w:val="apple-converted-space"/>
          <w:rFonts w:ascii="Arial" w:eastAsiaTheme="majorEastAsia" w:hAnsi="Arial" w:cs="Arial"/>
          <w:i/>
          <w:color w:val="000000"/>
          <w:sz w:val="20"/>
          <w:szCs w:val="20"/>
        </w:rPr>
        <w:t> </w:t>
      </w:r>
      <w:r w:rsidRPr="00A30E20">
        <w:rPr>
          <w:rStyle w:val="legaddition"/>
          <w:rFonts w:ascii="Arial" w:hAnsi="Arial" w:cs="Arial"/>
          <w:i/>
          <w:color w:val="000000"/>
          <w:sz w:val="20"/>
          <w:szCs w:val="20"/>
        </w:rPr>
        <w:t>post-school education</w:t>
      </w:r>
      <w:r w:rsidRPr="00A30E20">
        <w:rPr>
          <w:rStyle w:val="legchangedelimiter"/>
          <w:rFonts w:ascii="Arial" w:hAnsi="Arial" w:cs="Arial"/>
          <w:b/>
          <w:bCs/>
          <w:i/>
          <w:color w:val="000000"/>
          <w:sz w:val="20"/>
          <w:szCs w:val="20"/>
        </w:rPr>
        <w:t xml:space="preserve"> </w:t>
      </w:r>
      <w:r w:rsidRPr="00A30E20">
        <w:rPr>
          <w:rStyle w:val="legds"/>
          <w:rFonts w:ascii="Arial" w:hAnsi="Arial" w:cs="Arial"/>
          <w:i/>
          <w:color w:val="000000"/>
          <w:sz w:val="20"/>
          <w:szCs w:val="20"/>
        </w:rPr>
        <w:t>to be associated with the training, the persons by and to whom the training ought to be given, the standards to be attained as a result of the training and the methods of ascertaining whether those standards have been attained;</w:t>
      </w:r>
    </w:p>
    <w:p w14:paraId="715C812E" w14:textId="77777777" w:rsidR="00C66E3C" w:rsidRPr="00A30E20" w:rsidRDefault="00C66E3C" w:rsidP="00C66E3C">
      <w:pPr>
        <w:pStyle w:val="legclearfix"/>
        <w:shd w:val="clear" w:color="auto" w:fill="FFFFFF"/>
        <w:spacing w:before="0" w:beforeAutospacing="0" w:after="120" w:afterAutospacing="0" w:line="360" w:lineRule="atLeast"/>
        <w:rPr>
          <w:rFonts w:ascii="Arial" w:hAnsi="Arial" w:cs="Arial"/>
          <w:i/>
          <w:color w:val="000000"/>
          <w:sz w:val="20"/>
          <w:szCs w:val="20"/>
        </w:rPr>
      </w:pPr>
      <w:r w:rsidRPr="00A30E20">
        <w:rPr>
          <w:rStyle w:val="legds"/>
          <w:rFonts w:ascii="Arial" w:hAnsi="Arial" w:cs="Arial"/>
          <w:i/>
          <w:color w:val="000000"/>
          <w:sz w:val="20"/>
          <w:szCs w:val="20"/>
        </w:rPr>
        <w:t>(d)may apply or make arrangements for the application of selection tests and of tests or other methods for ascertaining the attainment of any standards recommended by the board and may award certificates of the attainment of those standards;</w:t>
      </w:r>
    </w:p>
    <w:p w14:paraId="04D4B196" w14:textId="77777777" w:rsidR="00C66E3C" w:rsidRPr="00A30E20" w:rsidRDefault="00C66E3C" w:rsidP="00C66E3C">
      <w:pPr>
        <w:pStyle w:val="legclearfix"/>
        <w:shd w:val="clear" w:color="auto" w:fill="FFFFFF"/>
        <w:spacing w:before="0" w:beforeAutospacing="0" w:after="120" w:afterAutospacing="0" w:line="360" w:lineRule="atLeast"/>
        <w:rPr>
          <w:rFonts w:ascii="Arial" w:hAnsi="Arial" w:cs="Arial"/>
          <w:i/>
          <w:color w:val="000000"/>
          <w:sz w:val="20"/>
          <w:szCs w:val="20"/>
        </w:rPr>
      </w:pPr>
      <w:r w:rsidRPr="00A30E20">
        <w:rPr>
          <w:rStyle w:val="legds"/>
          <w:rFonts w:ascii="Arial" w:hAnsi="Arial" w:cs="Arial"/>
          <w:i/>
          <w:color w:val="000000"/>
          <w:sz w:val="20"/>
          <w:szCs w:val="20"/>
        </w:rPr>
        <w:t>(e)may assist persons in finding facilities for being trained for employment in the industry;</w:t>
      </w:r>
    </w:p>
    <w:p w14:paraId="6EAD677C" w14:textId="77777777" w:rsidR="00C66E3C" w:rsidRPr="00A30E20" w:rsidRDefault="00C66E3C" w:rsidP="00C66E3C">
      <w:pPr>
        <w:pStyle w:val="legclearfix"/>
        <w:shd w:val="clear" w:color="auto" w:fill="FFFFFF"/>
        <w:spacing w:before="0" w:beforeAutospacing="0" w:after="120" w:afterAutospacing="0" w:line="360" w:lineRule="atLeast"/>
        <w:rPr>
          <w:rFonts w:ascii="Arial" w:hAnsi="Arial" w:cs="Arial"/>
          <w:i/>
          <w:color w:val="000000"/>
          <w:sz w:val="20"/>
          <w:szCs w:val="20"/>
        </w:rPr>
      </w:pPr>
      <w:r w:rsidRPr="00A30E20">
        <w:rPr>
          <w:rStyle w:val="legds"/>
          <w:rFonts w:ascii="Arial" w:hAnsi="Arial" w:cs="Arial"/>
          <w:i/>
          <w:color w:val="000000"/>
          <w:sz w:val="20"/>
          <w:szCs w:val="20"/>
        </w:rPr>
        <w:t>(f)may carry on or assist other persons in carrying on research into any matter relating to training for employment in the industry;</w:t>
      </w:r>
    </w:p>
    <w:p w14:paraId="56AF3DCE" w14:textId="37E97DA3" w:rsidR="00EF5A04" w:rsidRPr="00A30E20" w:rsidRDefault="00C66E3C" w:rsidP="00DA7802">
      <w:pPr>
        <w:pStyle w:val="legclearfix"/>
        <w:shd w:val="clear" w:color="auto" w:fill="FFFFFF"/>
        <w:spacing w:before="0" w:beforeAutospacing="0" w:after="120" w:afterAutospacing="0" w:line="360" w:lineRule="atLeast"/>
        <w:rPr>
          <w:rFonts w:ascii="Arial" w:hAnsi="Arial" w:cs="Arial"/>
          <w:i/>
          <w:color w:val="000000"/>
          <w:sz w:val="20"/>
          <w:szCs w:val="20"/>
        </w:rPr>
      </w:pPr>
      <w:r w:rsidRPr="00A30E20">
        <w:rPr>
          <w:rStyle w:val="legds"/>
          <w:rFonts w:ascii="Arial" w:hAnsi="Arial" w:cs="Arial"/>
          <w:i/>
          <w:color w:val="000000"/>
          <w:sz w:val="20"/>
          <w:szCs w:val="20"/>
        </w:rPr>
        <w:t>(g)may provide advice about training connected with the industry.</w:t>
      </w:r>
      <w:r w:rsidRPr="00A30E20">
        <w:rPr>
          <w:rStyle w:val="legds"/>
          <w:rFonts w:ascii="Arial" w:hAnsi="Arial" w:cs="Arial"/>
          <w:i/>
          <w:color w:val="000000"/>
          <w:sz w:val="20"/>
          <w:szCs w:val="20"/>
        </w:rPr>
        <w:t xml:space="preserve">” </w:t>
      </w:r>
      <w:sdt>
        <w:sdtPr>
          <w:rPr>
            <w:rStyle w:val="legds"/>
            <w:rFonts w:ascii="Arial" w:hAnsi="Arial" w:cs="Arial"/>
            <w:i/>
            <w:color w:val="000000"/>
            <w:sz w:val="20"/>
            <w:szCs w:val="20"/>
          </w:rPr>
          <w:id w:val="-20253449"/>
          <w:citation/>
        </w:sdtPr>
        <w:sdtContent>
          <w:r w:rsidRPr="00A30E20">
            <w:rPr>
              <w:rStyle w:val="legds"/>
              <w:rFonts w:ascii="Arial" w:hAnsi="Arial" w:cs="Arial"/>
              <w:i/>
              <w:color w:val="000000"/>
              <w:sz w:val="20"/>
              <w:szCs w:val="20"/>
            </w:rPr>
            <w:fldChar w:fldCharType="begin"/>
          </w:r>
          <w:r w:rsidRPr="00A30E20">
            <w:rPr>
              <w:rStyle w:val="legds"/>
              <w:rFonts w:ascii="Arial" w:hAnsi="Arial" w:cs="Arial"/>
              <w:i/>
              <w:color w:val="000000"/>
              <w:sz w:val="20"/>
              <w:szCs w:val="20"/>
            </w:rPr>
            <w:instrText xml:space="preserve"> CITATION GOV82 \l 2057 </w:instrText>
          </w:r>
          <w:r w:rsidRPr="00A30E20">
            <w:rPr>
              <w:rStyle w:val="legds"/>
              <w:rFonts w:ascii="Arial" w:hAnsi="Arial" w:cs="Arial"/>
              <w:i/>
              <w:color w:val="000000"/>
              <w:sz w:val="20"/>
              <w:szCs w:val="20"/>
            </w:rPr>
            <w:fldChar w:fldCharType="separate"/>
          </w:r>
          <w:r w:rsidRPr="00A30E20">
            <w:rPr>
              <w:rFonts w:ascii="Arial" w:hAnsi="Arial" w:cs="Arial"/>
              <w:i/>
              <w:noProof/>
              <w:color w:val="000000"/>
              <w:sz w:val="20"/>
              <w:szCs w:val="20"/>
            </w:rPr>
            <w:t>(GOV , 1982)</w:t>
          </w:r>
          <w:r w:rsidRPr="00A30E20">
            <w:rPr>
              <w:rStyle w:val="legds"/>
              <w:rFonts w:ascii="Arial" w:hAnsi="Arial" w:cs="Arial"/>
              <w:i/>
              <w:color w:val="000000"/>
              <w:sz w:val="20"/>
              <w:szCs w:val="20"/>
            </w:rPr>
            <w:fldChar w:fldCharType="end"/>
          </w:r>
        </w:sdtContent>
      </w:sdt>
    </w:p>
    <w:p w14:paraId="59E94F2B" w14:textId="77777777" w:rsidR="00A30E20" w:rsidRDefault="00A30E20" w:rsidP="00DA7802">
      <w:pPr>
        <w:pStyle w:val="legclearfix"/>
        <w:shd w:val="clear" w:color="auto" w:fill="FFFFFF"/>
        <w:spacing w:before="0" w:beforeAutospacing="0" w:after="120" w:afterAutospacing="0" w:line="360" w:lineRule="atLeast"/>
        <w:rPr>
          <w:rFonts w:ascii="Arial" w:hAnsi="Arial" w:cs="Arial"/>
          <w:b/>
          <w:color w:val="000000"/>
          <w:sz w:val="20"/>
          <w:szCs w:val="20"/>
          <w:u w:val="single"/>
        </w:rPr>
      </w:pPr>
    </w:p>
    <w:p w14:paraId="26AF0E2F" w14:textId="2AE2CD43" w:rsidR="00EF5A04" w:rsidRPr="00A30E20" w:rsidRDefault="00EF5A04" w:rsidP="00DA7802">
      <w:pPr>
        <w:pStyle w:val="legclearfix"/>
        <w:shd w:val="clear" w:color="auto" w:fill="FFFFFF"/>
        <w:spacing w:before="0" w:beforeAutospacing="0" w:after="120" w:afterAutospacing="0" w:line="360" w:lineRule="atLeast"/>
        <w:rPr>
          <w:rFonts w:ascii="Arial" w:hAnsi="Arial" w:cs="Arial"/>
          <w:b/>
          <w:color w:val="000000"/>
          <w:sz w:val="20"/>
          <w:szCs w:val="20"/>
          <w:u w:val="single"/>
        </w:rPr>
      </w:pPr>
      <w:r w:rsidRPr="00A30E20">
        <w:rPr>
          <w:rFonts w:ascii="Arial" w:hAnsi="Arial" w:cs="Arial"/>
          <w:b/>
          <w:color w:val="000000"/>
          <w:sz w:val="20"/>
          <w:szCs w:val="20"/>
          <w:u w:val="single"/>
        </w:rPr>
        <w:t xml:space="preserve">2.4 Finance Act 2016 </w:t>
      </w:r>
    </w:p>
    <w:p w14:paraId="7F8FB11D" w14:textId="30FFE822" w:rsidR="00665811" w:rsidRPr="00A30E20" w:rsidRDefault="00EF5A04" w:rsidP="00DA7802">
      <w:pPr>
        <w:pStyle w:val="legclearfix"/>
        <w:shd w:val="clear" w:color="auto" w:fill="FFFFFF"/>
        <w:spacing w:before="0" w:beforeAutospacing="0" w:after="120" w:afterAutospacing="0" w:line="360" w:lineRule="atLeast"/>
        <w:rPr>
          <w:rFonts w:ascii="Arial" w:hAnsi="Arial" w:cs="Arial"/>
          <w:color w:val="000000"/>
          <w:sz w:val="20"/>
          <w:szCs w:val="20"/>
        </w:rPr>
      </w:pPr>
      <w:r w:rsidRPr="00A30E20">
        <w:rPr>
          <w:rFonts w:ascii="Arial" w:hAnsi="Arial" w:cs="Arial"/>
          <w:color w:val="000000"/>
          <w:sz w:val="20"/>
          <w:szCs w:val="20"/>
        </w:rPr>
        <w:t>Part 6 of the Finance Act of 2016 outlines information on the introduced tax levy</w:t>
      </w:r>
      <w:r w:rsidR="00B407ED" w:rsidRPr="00A30E20">
        <w:rPr>
          <w:rFonts w:ascii="Arial" w:hAnsi="Arial" w:cs="Arial"/>
          <w:color w:val="000000"/>
          <w:sz w:val="20"/>
          <w:szCs w:val="20"/>
        </w:rPr>
        <w:t>. C</w:t>
      </w:r>
      <w:r w:rsidRPr="00A30E20">
        <w:rPr>
          <w:rFonts w:ascii="Arial" w:hAnsi="Arial" w:cs="Arial"/>
          <w:color w:val="000000"/>
          <w:sz w:val="20"/>
          <w:szCs w:val="20"/>
        </w:rPr>
        <w:t>ompanies with a wage bill of over £3,000,000</w:t>
      </w:r>
      <w:r w:rsidR="00B407ED" w:rsidRPr="00A30E20">
        <w:rPr>
          <w:rFonts w:ascii="Arial" w:hAnsi="Arial" w:cs="Arial"/>
          <w:color w:val="000000"/>
          <w:sz w:val="20"/>
          <w:szCs w:val="20"/>
        </w:rPr>
        <w:t xml:space="preserve"> have </w:t>
      </w:r>
      <w:r w:rsidRPr="00A30E20">
        <w:rPr>
          <w:rFonts w:ascii="Arial" w:hAnsi="Arial" w:cs="Arial"/>
          <w:color w:val="000000"/>
          <w:sz w:val="20"/>
          <w:szCs w:val="20"/>
        </w:rPr>
        <w:t>to contribute (0.5%) of their total wage bill</w:t>
      </w:r>
      <w:r w:rsidR="00B407ED" w:rsidRPr="00A30E20">
        <w:rPr>
          <w:rFonts w:ascii="Arial" w:hAnsi="Arial" w:cs="Arial"/>
          <w:color w:val="000000"/>
          <w:sz w:val="20"/>
          <w:szCs w:val="20"/>
        </w:rPr>
        <w:t xml:space="preserve"> towards to the apprenticeship levy</w:t>
      </w:r>
      <w:r w:rsidRPr="00A30E20">
        <w:rPr>
          <w:rFonts w:ascii="Arial" w:hAnsi="Arial" w:cs="Arial"/>
          <w:color w:val="000000"/>
          <w:sz w:val="20"/>
          <w:szCs w:val="20"/>
        </w:rPr>
        <w:t xml:space="preserve">. The levy would only affect 2% of businesses within the UK. The levy was formed under the pretence to create 3 million apprentices before 2020 in both the private and public sectors. </w:t>
      </w:r>
    </w:p>
    <w:p w14:paraId="3A91336F" w14:textId="77777777" w:rsidR="00A30E20" w:rsidRDefault="00A30E20" w:rsidP="00C66E3C">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p>
    <w:p w14:paraId="11C4E954" w14:textId="77777777" w:rsidR="00A30E20" w:rsidRDefault="00A30E20" w:rsidP="00C66E3C">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p>
    <w:p w14:paraId="5FE0CC0C" w14:textId="77777777" w:rsidR="00A30E20" w:rsidRDefault="00A30E20" w:rsidP="00C66E3C">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p>
    <w:p w14:paraId="15BC5271" w14:textId="77777777" w:rsidR="00A30E20" w:rsidRDefault="00A30E20" w:rsidP="00C66E3C">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p>
    <w:p w14:paraId="74B411D5" w14:textId="668EF791" w:rsidR="00DA7802" w:rsidRPr="00A30E20" w:rsidRDefault="00EF5A04" w:rsidP="00C66E3C">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r w:rsidRPr="00A30E20">
        <w:rPr>
          <w:rFonts w:ascii="Arial" w:hAnsi="Arial" w:cs="Arial"/>
          <w:bCs w:val="0"/>
          <w:color w:val="000000"/>
          <w:sz w:val="20"/>
          <w:szCs w:val="20"/>
          <w:u w:val="single"/>
        </w:rPr>
        <w:lastRenderedPageBreak/>
        <w:t xml:space="preserve">3.0 </w:t>
      </w:r>
      <w:r w:rsidR="00DA7802" w:rsidRPr="00A30E20">
        <w:rPr>
          <w:rFonts w:ascii="Arial" w:hAnsi="Arial" w:cs="Arial"/>
          <w:bCs w:val="0"/>
          <w:color w:val="000000"/>
          <w:sz w:val="20"/>
          <w:szCs w:val="20"/>
          <w:u w:val="single"/>
        </w:rPr>
        <w:t>Apprenti</w:t>
      </w:r>
      <w:r w:rsidR="00665811" w:rsidRPr="00A30E20">
        <w:rPr>
          <w:rFonts w:ascii="Arial" w:hAnsi="Arial" w:cs="Arial"/>
          <w:bCs w:val="0"/>
          <w:color w:val="000000"/>
          <w:sz w:val="20"/>
          <w:szCs w:val="20"/>
          <w:u w:val="single"/>
        </w:rPr>
        <w:t>c</w:t>
      </w:r>
      <w:r w:rsidR="00DA7802" w:rsidRPr="00A30E20">
        <w:rPr>
          <w:rFonts w:ascii="Arial" w:hAnsi="Arial" w:cs="Arial"/>
          <w:bCs w:val="0"/>
          <w:color w:val="000000"/>
          <w:sz w:val="20"/>
          <w:szCs w:val="20"/>
          <w:u w:val="single"/>
        </w:rPr>
        <w:t xml:space="preserve">eships </w:t>
      </w:r>
    </w:p>
    <w:p w14:paraId="166F9313" w14:textId="3A2DFB5C" w:rsidR="00C66E3C" w:rsidRPr="00A30E20" w:rsidRDefault="00EF5A04" w:rsidP="00C66E3C">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r w:rsidRPr="00A30E20">
        <w:rPr>
          <w:rFonts w:ascii="Arial" w:hAnsi="Arial" w:cs="Arial"/>
          <w:bCs w:val="0"/>
          <w:color w:val="000000"/>
          <w:sz w:val="20"/>
          <w:szCs w:val="20"/>
          <w:u w:val="single"/>
        </w:rPr>
        <w:t xml:space="preserve">3.1 </w:t>
      </w:r>
      <w:r w:rsidR="00C66E3C" w:rsidRPr="00A30E20">
        <w:rPr>
          <w:rFonts w:ascii="Arial" w:hAnsi="Arial" w:cs="Arial"/>
          <w:bCs w:val="0"/>
          <w:color w:val="000000"/>
          <w:sz w:val="20"/>
          <w:szCs w:val="20"/>
          <w:u w:val="single"/>
        </w:rPr>
        <w:t xml:space="preserve">What are apprenticeships in the </w:t>
      </w:r>
      <w:r w:rsidR="006E70E5" w:rsidRPr="00A30E20">
        <w:rPr>
          <w:rFonts w:ascii="Arial" w:hAnsi="Arial" w:cs="Arial"/>
          <w:bCs w:val="0"/>
          <w:color w:val="000000"/>
          <w:sz w:val="20"/>
          <w:szCs w:val="20"/>
          <w:u w:val="single"/>
        </w:rPr>
        <w:t>England</w:t>
      </w:r>
      <w:r w:rsidR="00C66E3C" w:rsidRPr="00A30E20">
        <w:rPr>
          <w:rFonts w:ascii="Arial" w:hAnsi="Arial" w:cs="Arial"/>
          <w:bCs w:val="0"/>
          <w:color w:val="000000"/>
          <w:sz w:val="20"/>
          <w:szCs w:val="20"/>
          <w:u w:val="single"/>
        </w:rPr>
        <w:t>?</w:t>
      </w:r>
    </w:p>
    <w:p w14:paraId="1CBAE792" w14:textId="1383CCB7" w:rsidR="00C66E3C" w:rsidRPr="00A30E20" w:rsidRDefault="00C66E3C" w:rsidP="00C66E3C">
      <w:pPr>
        <w:pStyle w:val="Heading1"/>
        <w:shd w:val="clear" w:color="auto" w:fill="FFFFFF"/>
        <w:spacing w:before="240" w:beforeAutospacing="0" w:after="240" w:afterAutospacing="0" w:line="360" w:lineRule="auto"/>
        <w:rPr>
          <w:rFonts w:ascii="Arial" w:hAnsi="Arial" w:cs="Arial"/>
          <w:b w:val="0"/>
          <w:bCs w:val="0"/>
          <w:color w:val="000000"/>
          <w:sz w:val="20"/>
          <w:szCs w:val="20"/>
        </w:rPr>
      </w:pPr>
      <w:r w:rsidRPr="00A30E20">
        <w:rPr>
          <w:rFonts w:ascii="Arial" w:hAnsi="Arial" w:cs="Arial"/>
          <w:b w:val="0"/>
          <w:bCs w:val="0"/>
          <w:color w:val="000000"/>
          <w:sz w:val="20"/>
          <w:szCs w:val="20"/>
        </w:rPr>
        <w:t>Apprenticeships combine education and on-the-job practical training. Most apprentices are under the age of 25 and work in the services industries. There are 4 levels of apprenticeship training these being;</w:t>
      </w:r>
    </w:p>
    <w:p w14:paraId="44DDC90C" w14:textId="1C5D7205" w:rsidR="00C66E3C" w:rsidRPr="00A30E20" w:rsidRDefault="00C66E3C" w:rsidP="00C66E3C">
      <w:pPr>
        <w:pStyle w:val="Heading1"/>
        <w:numPr>
          <w:ilvl w:val="0"/>
          <w:numId w:val="1"/>
        </w:numPr>
        <w:shd w:val="clear" w:color="auto" w:fill="FFFFFF"/>
        <w:spacing w:before="240" w:beforeAutospacing="0" w:after="240" w:afterAutospacing="0" w:line="360" w:lineRule="auto"/>
        <w:rPr>
          <w:rFonts w:ascii="Arial" w:hAnsi="Arial" w:cs="Arial"/>
          <w:b w:val="0"/>
          <w:bCs w:val="0"/>
          <w:color w:val="000000"/>
          <w:sz w:val="20"/>
          <w:szCs w:val="20"/>
        </w:rPr>
      </w:pPr>
      <w:r w:rsidRPr="00A30E20">
        <w:rPr>
          <w:rFonts w:ascii="Arial" w:hAnsi="Arial" w:cs="Arial"/>
          <w:b w:val="0"/>
          <w:bCs w:val="0"/>
          <w:color w:val="000000"/>
          <w:sz w:val="20"/>
          <w:szCs w:val="20"/>
        </w:rPr>
        <w:t xml:space="preserve">Intermediate- Level 2 Qualification: Equivalent to a GCSE level </w:t>
      </w:r>
    </w:p>
    <w:p w14:paraId="5299465A" w14:textId="0D6E7DC3" w:rsidR="00C66E3C" w:rsidRPr="00A30E20" w:rsidRDefault="00C66E3C" w:rsidP="00C66E3C">
      <w:pPr>
        <w:pStyle w:val="Heading1"/>
        <w:numPr>
          <w:ilvl w:val="0"/>
          <w:numId w:val="1"/>
        </w:numPr>
        <w:shd w:val="clear" w:color="auto" w:fill="FFFFFF"/>
        <w:spacing w:before="240" w:beforeAutospacing="0" w:after="240" w:afterAutospacing="0" w:line="360" w:lineRule="auto"/>
        <w:rPr>
          <w:rFonts w:ascii="Arial" w:hAnsi="Arial" w:cs="Arial"/>
          <w:b w:val="0"/>
          <w:bCs w:val="0"/>
          <w:color w:val="000000"/>
          <w:sz w:val="20"/>
          <w:szCs w:val="20"/>
        </w:rPr>
      </w:pPr>
      <w:r w:rsidRPr="00A30E20">
        <w:rPr>
          <w:rFonts w:ascii="Arial" w:hAnsi="Arial" w:cs="Arial"/>
          <w:b w:val="0"/>
          <w:bCs w:val="0"/>
          <w:color w:val="000000"/>
          <w:sz w:val="20"/>
          <w:szCs w:val="20"/>
        </w:rPr>
        <w:t xml:space="preserve">Advanced- Level 3 Qualification: Equivalent to A level </w:t>
      </w:r>
    </w:p>
    <w:p w14:paraId="606A0DEA" w14:textId="3832635F" w:rsidR="00C66E3C" w:rsidRPr="00A30E20" w:rsidRDefault="00C66E3C" w:rsidP="00C66E3C">
      <w:pPr>
        <w:pStyle w:val="Heading1"/>
        <w:numPr>
          <w:ilvl w:val="0"/>
          <w:numId w:val="1"/>
        </w:numPr>
        <w:shd w:val="clear" w:color="auto" w:fill="FFFFFF"/>
        <w:spacing w:before="240" w:beforeAutospacing="0" w:after="240" w:afterAutospacing="0" w:line="360" w:lineRule="auto"/>
        <w:rPr>
          <w:rFonts w:ascii="Arial" w:hAnsi="Arial" w:cs="Arial"/>
          <w:b w:val="0"/>
          <w:bCs w:val="0"/>
          <w:color w:val="000000"/>
          <w:sz w:val="20"/>
          <w:szCs w:val="20"/>
        </w:rPr>
      </w:pPr>
      <w:r w:rsidRPr="00A30E20">
        <w:rPr>
          <w:rFonts w:ascii="Arial" w:hAnsi="Arial" w:cs="Arial"/>
          <w:b w:val="0"/>
          <w:bCs w:val="0"/>
          <w:color w:val="000000"/>
          <w:sz w:val="20"/>
          <w:szCs w:val="20"/>
        </w:rPr>
        <w:t xml:space="preserve">Higher-Level 4,5,6,7 Qualification: Equivalent to a degree and above </w:t>
      </w:r>
      <w:r w:rsidRPr="00A30E20">
        <w:rPr>
          <w:rFonts w:ascii="Arial" w:hAnsi="Arial" w:cs="Arial"/>
          <w:b w:val="0"/>
          <w:bCs w:val="0"/>
          <w:color w:val="000000"/>
          <w:sz w:val="20"/>
          <w:szCs w:val="20"/>
        </w:rPr>
        <w:tab/>
      </w:r>
    </w:p>
    <w:p w14:paraId="51D1C8F5" w14:textId="2CC9C48B" w:rsidR="00DA7802" w:rsidRPr="00A30E20" w:rsidRDefault="00C66E3C" w:rsidP="00DA7802">
      <w:pPr>
        <w:pStyle w:val="Heading1"/>
        <w:numPr>
          <w:ilvl w:val="0"/>
          <w:numId w:val="1"/>
        </w:numPr>
        <w:shd w:val="clear" w:color="auto" w:fill="FFFFFF"/>
        <w:spacing w:before="240" w:beforeAutospacing="0" w:after="240" w:afterAutospacing="0" w:line="360" w:lineRule="auto"/>
        <w:rPr>
          <w:rFonts w:ascii="Arial" w:hAnsi="Arial" w:cs="Arial"/>
          <w:b w:val="0"/>
          <w:bCs w:val="0"/>
          <w:color w:val="000000"/>
          <w:sz w:val="20"/>
          <w:szCs w:val="20"/>
        </w:rPr>
      </w:pPr>
      <w:r w:rsidRPr="00A30E20">
        <w:rPr>
          <w:rFonts w:ascii="Arial" w:hAnsi="Arial" w:cs="Arial"/>
          <w:b w:val="0"/>
          <w:bCs w:val="0"/>
          <w:color w:val="000000"/>
          <w:sz w:val="20"/>
          <w:szCs w:val="20"/>
        </w:rPr>
        <w:t>Degree- Level 6,7 Qualification: Equivalent to a bachelor’s or master’s degree</w:t>
      </w:r>
    </w:p>
    <w:p w14:paraId="2383EF70" w14:textId="0E70C4B8" w:rsidR="00760B1D" w:rsidRPr="00A30E20" w:rsidRDefault="00EF5A04" w:rsidP="00760B1D">
      <w:pPr>
        <w:pStyle w:val="Heading1"/>
        <w:shd w:val="clear" w:color="auto" w:fill="FFFFFF"/>
        <w:spacing w:before="240" w:beforeAutospacing="0" w:after="240" w:afterAutospacing="0" w:line="360" w:lineRule="auto"/>
        <w:rPr>
          <w:rFonts w:ascii="Arial" w:hAnsi="Arial" w:cs="Arial"/>
          <w:bCs w:val="0"/>
          <w:color w:val="000000"/>
          <w:sz w:val="20"/>
          <w:szCs w:val="20"/>
          <w:u w:val="single"/>
        </w:rPr>
      </w:pPr>
      <w:r w:rsidRPr="00A30E20">
        <w:rPr>
          <w:rFonts w:ascii="Arial" w:hAnsi="Arial" w:cs="Arial"/>
          <w:bCs w:val="0"/>
          <w:color w:val="000000"/>
          <w:sz w:val="20"/>
          <w:szCs w:val="20"/>
          <w:u w:val="single"/>
        </w:rPr>
        <w:t xml:space="preserve">3.2 </w:t>
      </w:r>
      <w:r w:rsidR="00760B1D" w:rsidRPr="00A30E20">
        <w:rPr>
          <w:rFonts w:ascii="Arial" w:hAnsi="Arial" w:cs="Arial"/>
          <w:bCs w:val="0"/>
          <w:color w:val="000000"/>
          <w:sz w:val="20"/>
          <w:szCs w:val="20"/>
          <w:u w:val="single"/>
        </w:rPr>
        <w:t>Are apprenticeship schemes effective in the current economic climate and does it meet its aims?</w:t>
      </w:r>
    </w:p>
    <w:p w14:paraId="030DF2BB" w14:textId="79FBAB6F" w:rsidR="00C66E3C" w:rsidRPr="00A30E20" w:rsidRDefault="00C66E3C" w:rsidP="00C66E3C">
      <w:pPr>
        <w:spacing w:line="360" w:lineRule="auto"/>
        <w:rPr>
          <w:rFonts w:ascii="Arial" w:hAnsi="Arial" w:cs="Arial"/>
          <w:i/>
          <w:sz w:val="20"/>
          <w:szCs w:val="20"/>
        </w:rPr>
      </w:pPr>
      <w:r w:rsidRPr="00A30E20">
        <w:rPr>
          <w:rFonts w:ascii="Arial" w:hAnsi="Arial" w:cs="Arial"/>
          <w:bCs/>
          <w:color w:val="000000"/>
          <w:sz w:val="20"/>
          <w:szCs w:val="20"/>
        </w:rPr>
        <w:t>According to a report published by the House of Commons in April 2020 “</w:t>
      </w:r>
      <w:r w:rsidRPr="00A30E20">
        <w:rPr>
          <w:rFonts w:ascii="Arial" w:hAnsi="Arial" w:cs="Arial"/>
          <w:i/>
          <w:sz w:val="20"/>
          <w:szCs w:val="20"/>
        </w:rPr>
        <w:t>In 2018/19, there were 742,400 people participating in an apprenticeship in England, with 393,400 apprenticeship starts and 185,100 apprenticeship achievements. Over 4.2 million apprenticeships were started between 2010/11 and 2018/19, with 2.2 million apprenticeship achievements.</w:t>
      </w:r>
      <w:r w:rsidRPr="00A30E20">
        <w:rPr>
          <w:rFonts w:ascii="Arial" w:hAnsi="Arial" w:cs="Arial"/>
          <w:i/>
          <w:sz w:val="20"/>
          <w:szCs w:val="20"/>
        </w:rPr>
        <w:t>”</w:t>
      </w:r>
      <w:sdt>
        <w:sdtPr>
          <w:rPr>
            <w:rFonts w:ascii="Arial" w:hAnsi="Arial" w:cs="Arial"/>
            <w:i/>
            <w:sz w:val="20"/>
            <w:szCs w:val="20"/>
          </w:rPr>
          <w:id w:val="-1538575217"/>
          <w:citation/>
        </w:sdtPr>
        <w:sdtContent>
          <w:r w:rsidRPr="00A30E20">
            <w:rPr>
              <w:rFonts w:ascii="Arial" w:hAnsi="Arial" w:cs="Arial"/>
              <w:i/>
              <w:sz w:val="20"/>
              <w:szCs w:val="20"/>
            </w:rPr>
            <w:fldChar w:fldCharType="begin"/>
          </w:r>
          <w:r w:rsidRPr="00A30E20">
            <w:rPr>
              <w:rFonts w:ascii="Arial" w:hAnsi="Arial" w:cs="Arial"/>
              <w:i/>
              <w:sz w:val="20"/>
              <w:szCs w:val="20"/>
            </w:rPr>
            <w:instrText xml:space="preserve"> CITATION Hou20 \l 2057 </w:instrText>
          </w:r>
          <w:r w:rsidRPr="00A30E20">
            <w:rPr>
              <w:rFonts w:ascii="Arial" w:hAnsi="Arial" w:cs="Arial"/>
              <w:i/>
              <w:sz w:val="20"/>
              <w:szCs w:val="20"/>
            </w:rPr>
            <w:fldChar w:fldCharType="separate"/>
          </w:r>
          <w:r w:rsidRPr="00A30E20">
            <w:rPr>
              <w:rFonts w:ascii="Arial" w:hAnsi="Arial" w:cs="Arial"/>
              <w:i/>
              <w:noProof/>
              <w:sz w:val="20"/>
              <w:szCs w:val="20"/>
            </w:rPr>
            <w:t xml:space="preserve"> </w:t>
          </w:r>
          <w:r w:rsidRPr="00A30E20">
            <w:rPr>
              <w:rFonts w:ascii="Arial" w:hAnsi="Arial" w:cs="Arial"/>
              <w:noProof/>
              <w:sz w:val="20"/>
              <w:szCs w:val="20"/>
            </w:rPr>
            <w:t>(House of Commons, 2020)</w:t>
          </w:r>
          <w:r w:rsidRPr="00A30E20">
            <w:rPr>
              <w:rFonts w:ascii="Arial" w:hAnsi="Arial" w:cs="Arial"/>
              <w:i/>
              <w:sz w:val="20"/>
              <w:szCs w:val="20"/>
            </w:rPr>
            <w:fldChar w:fldCharType="end"/>
          </w:r>
        </w:sdtContent>
      </w:sdt>
      <w:r w:rsidRPr="00A30E20">
        <w:rPr>
          <w:rFonts w:ascii="Arial" w:hAnsi="Arial" w:cs="Arial"/>
          <w:i/>
          <w:sz w:val="20"/>
          <w:szCs w:val="20"/>
        </w:rPr>
        <w:t xml:space="preserve"> </w:t>
      </w:r>
    </w:p>
    <w:p w14:paraId="46ECA92D" w14:textId="4213ECB7" w:rsidR="00C66E3C" w:rsidRPr="00A30E20" w:rsidRDefault="00C66E3C" w:rsidP="00C66E3C">
      <w:pPr>
        <w:spacing w:line="360" w:lineRule="auto"/>
        <w:rPr>
          <w:rFonts w:ascii="Arial" w:hAnsi="Arial" w:cs="Arial"/>
          <w:i/>
          <w:sz w:val="20"/>
          <w:szCs w:val="20"/>
        </w:rPr>
      </w:pPr>
    </w:p>
    <w:p w14:paraId="727695F9" w14:textId="3713B984" w:rsidR="00C66E3C" w:rsidRPr="00A30E20" w:rsidRDefault="00C66E3C" w:rsidP="00C66E3C">
      <w:pPr>
        <w:spacing w:line="360" w:lineRule="auto"/>
        <w:rPr>
          <w:rFonts w:ascii="Arial" w:hAnsi="Arial" w:cs="Arial"/>
          <w:i/>
          <w:sz w:val="20"/>
          <w:szCs w:val="20"/>
        </w:rPr>
      </w:pPr>
      <w:r w:rsidRPr="00A30E20">
        <w:rPr>
          <w:rFonts w:ascii="Arial" w:hAnsi="Arial" w:cs="Arial"/>
          <w:sz w:val="20"/>
          <w:szCs w:val="20"/>
        </w:rPr>
        <w:t xml:space="preserve">Despite an increase </w:t>
      </w:r>
      <w:r w:rsidR="00B407ED" w:rsidRPr="00A30E20">
        <w:rPr>
          <w:rFonts w:ascii="Arial" w:hAnsi="Arial" w:cs="Arial"/>
          <w:sz w:val="20"/>
          <w:szCs w:val="20"/>
        </w:rPr>
        <w:t xml:space="preserve">in </w:t>
      </w:r>
      <w:r w:rsidR="009A0AE8" w:rsidRPr="00A30E20">
        <w:rPr>
          <w:rFonts w:ascii="Arial" w:hAnsi="Arial" w:cs="Arial"/>
          <w:sz w:val="20"/>
          <w:szCs w:val="20"/>
        </w:rPr>
        <w:t>G</w:t>
      </w:r>
      <w:r w:rsidRPr="00A30E20">
        <w:rPr>
          <w:rFonts w:ascii="Arial" w:hAnsi="Arial" w:cs="Arial"/>
          <w:sz w:val="20"/>
          <w:szCs w:val="20"/>
        </w:rPr>
        <w:t xml:space="preserve">overnment funding, participation and achievements fell dramatically compared to previous years. Section five of the </w:t>
      </w:r>
      <w:r w:rsidRPr="00A30E20">
        <w:rPr>
          <w:rFonts w:ascii="Arial" w:hAnsi="Arial" w:cs="Arial"/>
          <w:sz w:val="20"/>
          <w:szCs w:val="20"/>
        </w:rPr>
        <w:t>Apprenticeship Statistics</w:t>
      </w:r>
      <w:r w:rsidRPr="00A30E20">
        <w:rPr>
          <w:rFonts w:ascii="Arial" w:hAnsi="Arial" w:cs="Arial"/>
          <w:sz w:val="20"/>
          <w:szCs w:val="20"/>
        </w:rPr>
        <w:t xml:space="preserve"> </w:t>
      </w:r>
      <w:r w:rsidR="00B407ED" w:rsidRPr="00A30E20">
        <w:rPr>
          <w:rFonts w:ascii="Arial" w:hAnsi="Arial" w:cs="Arial"/>
          <w:sz w:val="20"/>
          <w:szCs w:val="20"/>
        </w:rPr>
        <w:t>R</w:t>
      </w:r>
      <w:r w:rsidRPr="00A30E20">
        <w:rPr>
          <w:rFonts w:ascii="Arial" w:hAnsi="Arial" w:cs="Arial"/>
          <w:sz w:val="20"/>
          <w:szCs w:val="20"/>
        </w:rPr>
        <w:t xml:space="preserve">eport (previously cited) states: </w:t>
      </w:r>
      <w:r w:rsidRPr="00A30E20">
        <w:rPr>
          <w:rFonts w:ascii="Arial" w:hAnsi="Arial" w:cs="Arial"/>
          <w:i/>
          <w:sz w:val="20"/>
          <w:szCs w:val="20"/>
        </w:rPr>
        <w:t>“</w:t>
      </w:r>
      <w:r w:rsidRPr="00A30E20">
        <w:rPr>
          <w:rFonts w:ascii="Arial" w:hAnsi="Arial" w:cs="Arial"/>
          <w:i/>
          <w:sz w:val="20"/>
          <w:szCs w:val="20"/>
        </w:rPr>
        <w:t>There were 185,100 achievements in 2018/19, down 91,100 (33%) on the previous year</w:t>
      </w:r>
      <w:r w:rsidRPr="00A30E20">
        <w:rPr>
          <w:rFonts w:ascii="Arial" w:hAnsi="Arial" w:cs="Arial"/>
          <w:i/>
          <w:sz w:val="20"/>
          <w:szCs w:val="20"/>
        </w:rPr>
        <w:t>” the report also states “</w:t>
      </w:r>
      <w:r w:rsidRPr="00A30E20">
        <w:rPr>
          <w:rFonts w:ascii="Arial" w:hAnsi="Arial" w:cs="Arial"/>
          <w:i/>
          <w:sz w:val="20"/>
          <w:szCs w:val="20"/>
        </w:rPr>
        <w:t>742,400 people were participating in an apprenticeship in 2018/19, the lowest annual level of participation since 2010/11. 72,400 fewer people were participating in 2018/19 than in 2017/18.</w:t>
      </w:r>
      <w:r w:rsidRPr="00A30E20">
        <w:rPr>
          <w:rFonts w:ascii="Arial" w:hAnsi="Arial" w:cs="Arial"/>
          <w:i/>
          <w:sz w:val="20"/>
          <w:szCs w:val="20"/>
        </w:rPr>
        <w:t xml:space="preserve">” </w:t>
      </w:r>
      <w:sdt>
        <w:sdtPr>
          <w:rPr>
            <w:rFonts w:ascii="Arial" w:hAnsi="Arial" w:cs="Arial"/>
            <w:i/>
            <w:sz w:val="20"/>
            <w:szCs w:val="20"/>
          </w:rPr>
          <w:id w:val="-1032256854"/>
          <w:citation/>
        </w:sdtPr>
        <w:sdtContent>
          <w:r w:rsidRPr="00A30E20">
            <w:rPr>
              <w:rFonts w:ascii="Arial" w:hAnsi="Arial" w:cs="Arial"/>
              <w:i/>
              <w:sz w:val="20"/>
              <w:szCs w:val="20"/>
            </w:rPr>
            <w:fldChar w:fldCharType="begin"/>
          </w:r>
          <w:r w:rsidRPr="00A30E20">
            <w:rPr>
              <w:rFonts w:ascii="Arial" w:hAnsi="Arial" w:cs="Arial"/>
              <w:i/>
              <w:sz w:val="20"/>
              <w:szCs w:val="20"/>
            </w:rPr>
            <w:instrText xml:space="preserve"> CITATION Hou20 \l 2057 </w:instrText>
          </w:r>
          <w:r w:rsidRPr="00A30E20">
            <w:rPr>
              <w:rFonts w:ascii="Arial" w:hAnsi="Arial" w:cs="Arial"/>
              <w:i/>
              <w:sz w:val="20"/>
              <w:szCs w:val="20"/>
            </w:rPr>
            <w:fldChar w:fldCharType="separate"/>
          </w:r>
          <w:r w:rsidRPr="00A30E20">
            <w:rPr>
              <w:rFonts w:ascii="Arial" w:hAnsi="Arial" w:cs="Arial"/>
              <w:noProof/>
              <w:sz w:val="20"/>
              <w:szCs w:val="20"/>
            </w:rPr>
            <w:t>(House of Commons, 2020)</w:t>
          </w:r>
          <w:r w:rsidRPr="00A30E20">
            <w:rPr>
              <w:rFonts w:ascii="Arial" w:hAnsi="Arial" w:cs="Arial"/>
              <w:i/>
              <w:sz w:val="20"/>
              <w:szCs w:val="20"/>
            </w:rPr>
            <w:fldChar w:fldCharType="end"/>
          </w:r>
        </w:sdtContent>
      </w:sdt>
    </w:p>
    <w:p w14:paraId="3D36854E" w14:textId="6B953D48" w:rsidR="00D92153" w:rsidRPr="00A30E20" w:rsidRDefault="00D92153" w:rsidP="00C66E3C">
      <w:pPr>
        <w:spacing w:line="360" w:lineRule="auto"/>
        <w:rPr>
          <w:rFonts w:ascii="Arial" w:hAnsi="Arial" w:cs="Arial"/>
          <w:sz w:val="20"/>
          <w:szCs w:val="20"/>
        </w:rPr>
      </w:pPr>
      <w:r w:rsidRPr="00A30E20">
        <w:rPr>
          <w:rFonts w:ascii="Arial" w:hAnsi="Arial" w:cs="Arial"/>
          <w:sz w:val="20"/>
          <w:szCs w:val="20"/>
        </w:rPr>
        <w:t>Figure 1.1 shows a graphical representation of the increase in apprenticeship achievements from 2003 to 2017 before a sharp drop in 2018.</w:t>
      </w:r>
    </w:p>
    <w:p w14:paraId="631FD528" w14:textId="637D086D" w:rsidR="00D92153" w:rsidRPr="00A30E20" w:rsidRDefault="00D92153" w:rsidP="00C66E3C">
      <w:pPr>
        <w:spacing w:line="360" w:lineRule="auto"/>
        <w:rPr>
          <w:rFonts w:ascii="Arial" w:hAnsi="Arial" w:cs="Arial"/>
          <w:sz w:val="20"/>
          <w:szCs w:val="20"/>
        </w:rPr>
      </w:pPr>
    </w:p>
    <w:p w14:paraId="7E53AB62" w14:textId="3A0B92DF" w:rsidR="00D92153" w:rsidRPr="00A30E20" w:rsidRDefault="00D92153" w:rsidP="00C66E3C">
      <w:pPr>
        <w:spacing w:line="360" w:lineRule="auto"/>
        <w:rPr>
          <w:rFonts w:ascii="Arial" w:hAnsi="Arial" w:cs="Arial"/>
          <w:sz w:val="20"/>
          <w:szCs w:val="20"/>
        </w:rPr>
      </w:pPr>
      <w:r w:rsidRPr="00A30E20">
        <w:rPr>
          <w:rFonts w:ascii="Arial" w:hAnsi="Arial" w:cs="Arial"/>
          <w:noProof/>
          <w:sz w:val="20"/>
          <w:szCs w:val="20"/>
        </w:rPr>
        <w:lastRenderedPageBreak/>
        <w:drawing>
          <wp:inline distT="0" distB="0" distL="0" distR="0" wp14:anchorId="690E4D46" wp14:editId="180BACF6">
            <wp:extent cx="5727700" cy="254577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4-24 at 14.23.20.png"/>
                    <pic:cNvPicPr/>
                  </pic:nvPicPr>
                  <pic:blipFill>
                    <a:blip r:embed="rId6">
                      <a:extLst>
                        <a:ext uri="{28A0092B-C50C-407E-A947-70E740481C1C}">
                          <a14:useLocalDpi xmlns:a14="http://schemas.microsoft.com/office/drawing/2010/main" val="0"/>
                        </a:ext>
                      </a:extLst>
                    </a:blip>
                    <a:stretch>
                      <a:fillRect/>
                    </a:stretch>
                  </pic:blipFill>
                  <pic:spPr>
                    <a:xfrm>
                      <a:off x="0" y="0"/>
                      <a:ext cx="5727700" cy="2545773"/>
                    </a:xfrm>
                    <a:prstGeom prst="rect">
                      <a:avLst/>
                    </a:prstGeom>
                  </pic:spPr>
                </pic:pic>
              </a:graphicData>
            </a:graphic>
          </wp:inline>
        </w:drawing>
      </w:r>
    </w:p>
    <w:p w14:paraId="06AFA4A0" w14:textId="57D45E0E" w:rsidR="00D92153" w:rsidRPr="00A30E20" w:rsidRDefault="00DA7802" w:rsidP="00C66E3C">
      <w:pPr>
        <w:spacing w:line="360" w:lineRule="auto"/>
        <w:rPr>
          <w:rFonts w:ascii="Arial" w:hAnsi="Arial" w:cs="Arial"/>
          <w:sz w:val="20"/>
          <w:szCs w:val="20"/>
        </w:rPr>
      </w:pPr>
      <w:r w:rsidRPr="00A30E20">
        <w:rPr>
          <w:rFonts w:ascii="Arial" w:hAnsi="Arial" w:cs="Arial"/>
          <w:sz w:val="20"/>
          <w:szCs w:val="20"/>
        </w:rPr>
        <w:t>Figure 1.1</w:t>
      </w:r>
    </w:p>
    <w:p w14:paraId="31D2BA9A" w14:textId="7C4D6601" w:rsidR="00D92153" w:rsidRPr="00A30E20" w:rsidRDefault="00D92153" w:rsidP="00C66E3C">
      <w:pPr>
        <w:spacing w:line="360" w:lineRule="auto"/>
        <w:rPr>
          <w:rFonts w:ascii="Arial" w:hAnsi="Arial" w:cs="Arial"/>
          <w:sz w:val="20"/>
          <w:szCs w:val="20"/>
        </w:rPr>
      </w:pPr>
    </w:p>
    <w:p w14:paraId="404F402E" w14:textId="234E6FAA" w:rsidR="00D92153" w:rsidRPr="00A30E20" w:rsidRDefault="00D92153" w:rsidP="00C66E3C">
      <w:pPr>
        <w:spacing w:line="360" w:lineRule="auto"/>
        <w:rPr>
          <w:rFonts w:ascii="Arial" w:hAnsi="Arial" w:cs="Arial"/>
          <w:sz w:val="20"/>
          <w:szCs w:val="20"/>
        </w:rPr>
      </w:pPr>
      <w:r w:rsidRPr="00A30E20">
        <w:rPr>
          <w:rFonts w:ascii="Arial" w:hAnsi="Arial" w:cs="Arial"/>
          <w:sz w:val="20"/>
          <w:szCs w:val="20"/>
        </w:rPr>
        <w:t xml:space="preserve">Figure 1.2 shows a graphical representation of the increase in apprenticeship participation between 2006 and 2017 before a downfall in 2017 and 2018 </w:t>
      </w:r>
    </w:p>
    <w:p w14:paraId="2DED8707" w14:textId="1B787A7C" w:rsidR="00665811" w:rsidRPr="00A30E20" w:rsidRDefault="00D92153" w:rsidP="00C66E3C">
      <w:pPr>
        <w:spacing w:line="360" w:lineRule="auto"/>
        <w:rPr>
          <w:rFonts w:ascii="Arial" w:hAnsi="Arial" w:cs="Arial"/>
          <w:sz w:val="20"/>
          <w:szCs w:val="20"/>
        </w:rPr>
      </w:pPr>
      <w:r w:rsidRPr="00A30E20">
        <w:rPr>
          <w:rFonts w:ascii="Arial" w:hAnsi="Arial" w:cs="Arial"/>
          <w:noProof/>
          <w:sz w:val="20"/>
          <w:szCs w:val="20"/>
        </w:rPr>
        <w:drawing>
          <wp:inline distT="0" distB="0" distL="0" distR="0" wp14:anchorId="2153531D" wp14:editId="3DDFA5FF">
            <wp:extent cx="5727700" cy="26269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24 at 14.24.01.png"/>
                    <pic:cNvPicPr/>
                  </pic:nvPicPr>
                  <pic:blipFill>
                    <a:blip r:embed="rId7">
                      <a:extLst>
                        <a:ext uri="{28A0092B-C50C-407E-A947-70E740481C1C}">
                          <a14:useLocalDpi xmlns:a14="http://schemas.microsoft.com/office/drawing/2010/main" val="0"/>
                        </a:ext>
                      </a:extLst>
                    </a:blip>
                    <a:stretch>
                      <a:fillRect/>
                    </a:stretch>
                  </pic:blipFill>
                  <pic:spPr>
                    <a:xfrm>
                      <a:off x="0" y="0"/>
                      <a:ext cx="5727700" cy="2626995"/>
                    </a:xfrm>
                    <a:prstGeom prst="rect">
                      <a:avLst/>
                    </a:prstGeom>
                  </pic:spPr>
                </pic:pic>
              </a:graphicData>
            </a:graphic>
          </wp:inline>
        </w:drawing>
      </w:r>
    </w:p>
    <w:p w14:paraId="62E8F3E1" w14:textId="12F7225A" w:rsidR="00C66E3C" w:rsidRPr="00A30E20" w:rsidRDefault="00DA7802" w:rsidP="00C66E3C">
      <w:pPr>
        <w:spacing w:line="360" w:lineRule="auto"/>
        <w:rPr>
          <w:rFonts w:ascii="Arial" w:hAnsi="Arial" w:cs="Arial"/>
          <w:sz w:val="20"/>
          <w:szCs w:val="20"/>
        </w:rPr>
      </w:pPr>
      <w:r w:rsidRPr="00A30E20">
        <w:rPr>
          <w:rFonts w:ascii="Arial" w:hAnsi="Arial" w:cs="Arial"/>
          <w:sz w:val="20"/>
          <w:szCs w:val="20"/>
        </w:rPr>
        <w:t xml:space="preserve">Figure 1.2 </w:t>
      </w:r>
    </w:p>
    <w:p w14:paraId="463CCEE2" w14:textId="77777777" w:rsidR="00EF5A04" w:rsidRPr="00A30E20" w:rsidRDefault="00EF5A04" w:rsidP="00760B1D">
      <w:pPr>
        <w:spacing w:line="360" w:lineRule="auto"/>
        <w:rPr>
          <w:rFonts w:ascii="Arial" w:hAnsi="Arial" w:cs="Arial"/>
          <w:sz w:val="20"/>
          <w:szCs w:val="20"/>
        </w:rPr>
      </w:pPr>
    </w:p>
    <w:p w14:paraId="7B20FF32" w14:textId="236FF63F" w:rsidR="00DA7802" w:rsidRPr="00A30E20" w:rsidRDefault="00C66E3C" w:rsidP="00760B1D">
      <w:pPr>
        <w:spacing w:line="360" w:lineRule="auto"/>
        <w:rPr>
          <w:rFonts w:ascii="Arial" w:hAnsi="Arial" w:cs="Arial"/>
          <w:sz w:val="20"/>
          <w:szCs w:val="20"/>
        </w:rPr>
      </w:pPr>
      <w:r w:rsidRPr="00A30E20">
        <w:rPr>
          <w:rFonts w:ascii="Arial" w:hAnsi="Arial" w:cs="Arial"/>
          <w:sz w:val="20"/>
          <w:szCs w:val="20"/>
        </w:rPr>
        <w:t xml:space="preserve">In 2015 the </w:t>
      </w:r>
      <w:r w:rsidR="00B407ED" w:rsidRPr="00A30E20">
        <w:rPr>
          <w:rFonts w:ascii="Arial" w:hAnsi="Arial" w:cs="Arial"/>
          <w:sz w:val="20"/>
          <w:szCs w:val="20"/>
        </w:rPr>
        <w:t>G</w:t>
      </w:r>
      <w:r w:rsidRPr="00A30E20">
        <w:rPr>
          <w:rFonts w:ascii="Arial" w:hAnsi="Arial" w:cs="Arial"/>
          <w:sz w:val="20"/>
          <w:szCs w:val="20"/>
        </w:rPr>
        <w:t>overnment announced that it would create 3 million new apprenticeship schemes</w:t>
      </w:r>
      <w:r w:rsidR="006E70E5" w:rsidRPr="00A30E20">
        <w:rPr>
          <w:rFonts w:ascii="Arial" w:hAnsi="Arial" w:cs="Arial"/>
          <w:sz w:val="20"/>
          <w:szCs w:val="20"/>
        </w:rPr>
        <w:t xml:space="preserve"> in England</w:t>
      </w:r>
      <w:r w:rsidR="00B407ED" w:rsidRPr="00A30E20">
        <w:rPr>
          <w:rFonts w:ascii="Arial" w:hAnsi="Arial" w:cs="Arial"/>
          <w:sz w:val="20"/>
          <w:szCs w:val="20"/>
        </w:rPr>
        <w:t xml:space="preserve"> before 2020</w:t>
      </w:r>
      <w:r w:rsidRPr="00A30E20">
        <w:rPr>
          <w:rFonts w:ascii="Arial" w:hAnsi="Arial" w:cs="Arial"/>
          <w:sz w:val="20"/>
          <w:szCs w:val="20"/>
        </w:rPr>
        <w:t xml:space="preserve">. Section 2 of the Welfare Reform and Work Act </w:t>
      </w:r>
      <w:r w:rsidR="00B407ED" w:rsidRPr="00A30E20">
        <w:rPr>
          <w:rFonts w:ascii="Arial" w:hAnsi="Arial" w:cs="Arial"/>
          <w:sz w:val="20"/>
          <w:szCs w:val="20"/>
        </w:rPr>
        <w:t>tasked</w:t>
      </w:r>
      <w:r w:rsidRPr="00A30E20">
        <w:rPr>
          <w:rFonts w:ascii="Arial" w:hAnsi="Arial" w:cs="Arial"/>
          <w:sz w:val="20"/>
          <w:szCs w:val="20"/>
        </w:rPr>
        <w:t xml:space="preserve"> the </w:t>
      </w:r>
      <w:r w:rsidR="00B407ED" w:rsidRPr="00A30E20">
        <w:rPr>
          <w:rFonts w:ascii="Arial" w:hAnsi="Arial" w:cs="Arial"/>
          <w:sz w:val="20"/>
          <w:szCs w:val="20"/>
        </w:rPr>
        <w:t>G</w:t>
      </w:r>
      <w:r w:rsidRPr="00A30E20">
        <w:rPr>
          <w:rFonts w:ascii="Arial" w:hAnsi="Arial" w:cs="Arial"/>
          <w:sz w:val="20"/>
          <w:szCs w:val="20"/>
        </w:rPr>
        <w:t>overnment to annually report on the progress being made to reach this target. However, the funding system for apprenticeship training was revised in May of 2017</w:t>
      </w:r>
      <w:r w:rsidR="00B407ED" w:rsidRPr="00A30E20">
        <w:rPr>
          <w:rFonts w:ascii="Arial" w:hAnsi="Arial" w:cs="Arial"/>
          <w:sz w:val="20"/>
          <w:szCs w:val="20"/>
        </w:rPr>
        <w:t>,</w:t>
      </w:r>
      <w:r w:rsidRPr="00A30E20">
        <w:rPr>
          <w:rFonts w:ascii="Arial" w:hAnsi="Arial" w:cs="Arial"/>
          <w:sz w:val="20"/>
          <w:szCs w:val="20"/>
        </w:rPr>
        <w:t xml:space="preserve"> leaving a vast number of prospective employers uncertain </w:t>
      </w:r>
      <w:r w:rsidR="00B407ED" w:rsidRPr="00A30E20">
        <w:rPr>
          <w:rFonts w:ascii="Arial" w:hAnsi="Arial" w:cs="Arial"/>
          <w:sz w:val="20"/>
          <w:szCs w:val="20"/>
        </w:rPr>
        <w:t>as to</w:t>
      </w:r>
      <w:r w:rsidRPr="00A30E20">
        <w:rPr>
          <w:rFonts w:ascii="Arial" w:hAnsi="Arial" w:cs="Arial"/>
          <w:sz w:val="20"/>
          <w:szCs w:val="20"/>
        </w:rPr>
        <w:t xml:space="preserve"> how the newly introduced Apprenticeship </w:t>
      </w:r>
      <w:r w:rsidR="00B407ED" w:rsidRPr="00A30E20">
        <w:rPr>
          <w:rFonts w:ascii="Arial" w:hAnsi="Arial" w:cs="Arial"/>
          <w:sz w:val="20"/>
          <w:szCs w:val="20"/>
        </w:rPr>
        <w:t>L</w:t>
      </w:r>
      <w:r w:rsidRPr="00A30E20">
        <w:rPr>
          <w:rFonts w:ascii="Arial" w:hAnsi="Arial" w:cs="Arial"/>
          <w:sz w:val="20"/>
          <w:szCs w:val="20"/>
        </w:rPr>
        <w:t xml:space="preserve">evy </w:t>
      </w:r>
      <w:r w:rsidR="00B407ED" w:rsidRPr="00A30E20">
        <w:rPr>
          <w:rFonts w:ascii="Arial" w:hAnsi="Arial" w:cs="Arial"/>
          <w:sz w:val="20"/>
          <w:szCs w:val="20"/>
        </w:rPr>
        <w:t>S</w:t>
      </w:r>
      <w:r w:rsidRPr="00A30E20">
        <w:rPr>
          <w:rFonts w:ascii="Arial" w:hAnsi="Arial" w:cs="Arial"/>
          <w:sz w:val="20"/>
          <w:szCs w:val="20"/>
        </w:rPr>
        <w:t>cheme would work</w:t>
      </w:r>
      <w:r w:rsidR="00B407ED" w:rsidRPr="00A30E20">
        <w:rPr>
          <w:rFonts w:ascii="Arial" w:hAnsi="Arial" w:cs="Arial"/>
          <w:sz w:val="20"/>
          <w:szCs w:val="20"/>
        </w:rPr>
        <w:t xml:space="preserve"> for their companies</w:t>
      </w:r>
      <w:r w:rsidRPr="00A30E20">
        <w:rPr>
          <w:rFonts w:ascii="Arial" w:hAnsi="Arial" w:cs="Arial"/>
          <w:sz w:val="20"/>
          <w:szCs w:val="20"/>
        </w:rPr>
        <w:t>. The Levy was introduced to companies that have an annual wage bill of over £3 million</w:t>
      </w:r>
      <w:r w:rsidR="00061F2E" w:rsidRPr="00A30E20">
        <w:rPr>
          <w:rFonts w:ascii="Arial" w:hAnsi="Arial" w:cs="Arial"/>
          <w:sz w:val="20"/>
          <w:szCs w:val="20"/>
        </w:rPr>
        <w:t xml:space="preserve"> per annum</w:t>
      </w:r>
      <w:r w:rsidRPr="00A30E20">
        <w:rPr>
          <w:rFonts w:ascii="Arial" w:hAnsi="Arial" w:cs="Arial"/>
          <w:sz w:val="20"/>
          <w:szCs w:val="20"/>
        </w:rPr>
        <w:t xml:space="preserve">. Companies over this £3 million wage bill would have to pay 0.5% of their total wage bill into the central apprenticeship fund, which would in-turn facilitate other large public and private sector companies to fund their apprenticeship schemes. </w:t>
      </w:r>
      <w:r w:rsidR="006E70E5" w:rsidRPr="00A30E20">
        <w:rPr>
          <w:rFonts w:ascii="Arial" w:hAnsi="Arial" w:cs="Arial"/>
          <w:sz w:val="20"/>
          <w:szCs w:val="20"/>
        </w:rPr>
        <w:t>Companies with a wage bill lower than £3 million would have to pay 10% of the apprenticeship training costs</w:t>
      </w:r>
      <w:r w:rsidR="00061F2E" w:rsidRPr="00A30E20">
        <w:rPr>
          <w:rFonts w:ascii="Arial" w:hAnsi="Arial" w:cs="Arial"/>
          <w:sz w:val="20"/>
          <w:szCs w:val="20"/>
        </w:rPr>
        <w:t>,</w:t>
      </w:r>
      <w:r w:rsidR="006E70E5" w:rsidRPr="00A30E20">
        <w:rPr>
          <w:rFonts w:ascii="Arial" w:hAnsi="Arial" w:cs="Arial"/>
          <w:sz w:val="20"/>
          <w:szCs w:val="20"/>
        </w:rPr>
        <w:t xml:space="preserve"> with the other 90% coming from </w:t>
      </w:r>
      <w:r w:rsidR="009A0AE8" w:rsidRPr="00A30E20">
        <w:rPr>
          <w:rFonts w:ascii="Arial" w:hAnsi="Arial" w:cs="Arial"/>
          <w:sz w:val="20"/>
          <w:szCs w:val="20"/>
        </w:rPr>
        <w:lastRenderedPageBreak/>
        <w:t>G</w:t>
      </w:r>
      <w:r w:rsidR="006E70E5" w:rsidRPr="00A30E20">
        <w:rPr>
          <w:rFonts w:ascii="Arial" w:hAnsi="Arial" w:cs="Arial"/>
          <w:sz w:val="20"/>
          <w:szCs w:val="20"/>
        </w:rPr>
        <w:t>overnm</w:t>
      </w:r>
      <w:r w:rsidR="00D92153" w:rsidRPr="00A30E20">
        <w:rPr>
          <w:rFonts w:ascii="Arial" w:hAnsi="Arial" w:cs="Arial"/>
          <w:sz w:val="20"/>
          <w:szCs w:val="20"/>
        </w:rPr>
        <w:t>ent central apprenticeship levy</w:t>
      </w:r>
      <w:r w:rsidR="006E70E5" w:rsidRPr="00A30E20">
        <w:rPr>
          <w:rFonts w:ascii="Arial" w:hAnsi="Arial" w:cs="Arial"/>
          <w:sz w:val="20"/>
          <w:szCs w:val="20"/>
        </w:rPr>
        <w:t xml:space="preserve">. The </w:t>
      </w:r>
      <w:r w:rsidR="00061F2E" w:rsidRPr="00A30E20">
        <w:rPr>
          <w:rFonts w:ascii="Arial" w:hAnsi="Arial" w:cs="Arial"/>
          <w:sz w:val="20"/>
          <w:szCs w:val="20"/>
        </w:rPr>
        <w:t>G</w:t>
      </w:r>
      <w:r w:rsidR="006E70E5" w:rsidRPr="00A30E20">
        <w:rPr>
          <w:rFonts w:ascii="Arial" w:hAnsi="Arial" w:cs="Arial"/>
          <w:sz w:val="20"/>
          <w:szCs w:val="20"/>
        </w:rPr>
        <w:t>overnment does however facilitate all training costs (16-</w:t>
      </w:r>
      <w:r w:rsidR="00D92153" w:rsidRPr="00A30E20">
        <w:rPr>
          <w:rFonts w:ascii="Arial" w:hAnsi="Arial" w:cs="Arial"/>
          <w:sz w:val="20"/>
          <w:szCs w:val="20"/>
        </w:rPr>
        <w:t>18-year</w:t>
      </w:r>
      <w:r w:rsidR="006E70E5" w:rsidRPr="00A30E20">
        <w:rPr>
          <w:rFonts w:ascii="Arial" w:hAnsi="Arial" w:cs="Arial"/>
          <w:sz w:val="20"/>
          <w:szCs w:val="20"/>
        </w:rPr>
        <w:t xml:space="preserve"> olds) for micro and small companies (employing fewer than 50 people).</w:t>
      </w:r>
      <w:r w:rsidR="00760B1D" w:rsidRPr="00A30E20">
        <w:rPr>
          <w:rFonts w:ascii="Arial" w:hAnsi="Arial" w:cs="Arial"/>
          <w:sz w:val="20"/>
          <w:szCs w:val="20"/>
        </w:rPr>
        <w:t xml:space="preserve"> The Brexit result in June of 2016 posed a huge economic threat to companies of all sizes. Due to economic uncertainty many organisations didn’t want to employ new staff members, let alone pay for the training for new apprentices. Figure 1.3 </w:t>
      </w:r>
      <w:sdt>
        <w:sdtPr>
          <w:rPr>
            <w:rFonts w:ascii="Arial" w:hAnsi="Arial" w:cs="Arial"/>
            <w:sz w:val="20"/>
            <w:szCs w:val="20"/>
          </w:rPr>
          <w:id w:val="-293757650"/>
          <w:citation/>
        </w:sdtPr>
        <w:sdtContent>
          <w:r w:rsidR="00760B1D" w:rsidRPr="00A30E20">
            <w:rPr>
              <w:rFonts w:ascii="Arial" w:hAnsi="Arial" w:cs="Arial"/>
              <w:sz w:val="20"/>
              <w:szCs w:val="20"/>
            </w:rPr>
            <w:fldChar w:fldCharType="begin"/>
          </w:r>
          <w:r w:rsidR="00760B1D" w:rsidRPr="00A30E20">
            <w:rPr>
              <w:rFonts w:ascii="Arial" w:hAnsi="Arial" w:cs="Arial"/>
              <w:sz w:val="20"/>
              <w:szCs w:val="20"/>
            </w:rPr>
            <w:instrText xml:space="preserve"> CITATION Hou20 \l 2057 </w:instrText>
          </w:r>
          <w:r w:rsidR="00760B1D" w:rsidRPr="00A30E20">
            <w:rPr>
              <w:rFonts w:ascii="Arial" w:hAnsi="Arial" w:cs="Arial"/>
              <w:sz w:val="20"/>
              <w:szCs w:val="20"/>
            </w:rPr>
            <w:fldChar w:fldCharType="separate"/>
          </w:r>
          <w:r w:rsidR="00760B1D" w:rsidRPr="00A30E20">
            <w:rPr>
              <w:rFonts w:ascii="Arial" w:hAnsi="Arial" w:cs="Arial"/>
              <w:noProof/>
              <w:sz w:val="20"/>
              <w:szCs w:val="20"/>
            </w:rPr>
            <w:t>(House of Commons, 2020)</w:t>
          </w:r>
          <w:r w:rsidR="00760B1D" w:rsidRPr="00A30E20">
            <w:rPr>
              <w:rFonts w:ascii="Arial" w:hAnsi="Arial" w:cs="Arial"/>
              <w:sz w:val="20"/>
              <w:szCs w:val="20"/>
            </w:rPr>
            <w:fldChar w:fldCharType="end"/>
          </w:r>
        </w:sdtContent>
      </w:sdt>
      <w:r w:rsidR="00760B1D" w:rsidRPr="00A30E20">
        <w:rPr>
          <w:rFonts w:ascii="Arial" w:hAnsi="Arial" w:cs="Arial"/>
          <w:sz w:val="20"/>
          <w:szCs w:val="20"/>
        </w:rPr>
        <w:t xml:space="preserve"> below shows a graphical representation of the significant downfall in apprenticeship starts during the Brexit period, with 17/18 falling behind 16/17 dramatically. </w:t>
      </w:r>
      <w:r w:rsidR="00061F2E" w:rsidRPr="00A30E20">
        <w:rPr>
          <w:rFonts w:ascii="Arial" w:hAnsi="Arial" w:cs="Arial"/>
          <w:sz w:val="20"/>
          <w:szCs w:val="20"/>
        </w:rPr>
        <w:t xml:space="preserve">However, </w:t>
      </w:r>
      <w:r w:rsidR="00760B1D" w:rsidRPr="00A30E20">
        <w:rPr>
          <w:rFonts w:ascii="Arial" w:hAnsi="Arial" w:cs="Arial"/>
          <w:sz w:val="20"/>
          <w:szCs w:val="20"/>
        </w:rPr>
        <w:t>Apprenticeship</w:t>
      </w:r>
      <w:r w:rsidR="00061F2E" w:rsidRPr="00A30E20">
        <w:rPr>
          <w:rFonts w:ascii="Arial" w:hAnsi="Arial" w:cs="Arial"/>
          <w:sz w:val="20"/>
          <w:szCs w:val="20"/>
        </w:rPr>
        <w:t>s</w:t>
      </w:r>
      <w:r w:rsidR="00760B1D" w:rsidRPr="00A30E20">
        <w:rPr>
          <w:rFonts w:ascii="Arial" w:hAnsi="Arial" w:cs="Arial"/>
          <w:sz w:val="20"/>
          <w:szCs w:val="20"/>
        </w:rPr>
        <w:t xml:space="preserve"> in 18/19 saw a slight increase in starters which may be down to a more stabilised and informed economic landscape.</w:t>
      </w:r>
    </w:p>
    <w:p w14:paraId="27213CF9" w14:textId="3A7BA00B" w:rsidR="00EF5A04" w:rsidRPr="00A30E20" w:rsidRDefault="00665811" w:rsidP="00760B1D">
      <w:pPr>
        <w:spacing w:line="360" w:lineRule="auto"/>
        <w:rPr>
          <w:rFonts w:ascii="Arial" w:hAnsi="Arial" w:cs="Arial"/>
          <w:sz w:val="20"/>
          <w:szCs w:val="20"/>
          <w:u w:val="single"/>
        </w:rPr>
      </w:pPr>
      <w:r w:rsidRPr="00A30E20">
        <w:rPr>
          <w:rFonts w:ascii="Arial" w:hAnsi="Arial" w:cs="Arial"/>
          <w:noProof/>
          <w:sz w:val="20"/>
          <w:szCs w:val="20"/>
        </w:rPr>
        <w:drawing>
          <wp:anchor distT="0" distB="0" distL="114300" distR="114300" simplePos="0" relativeHeight="251659264" behindDoc="1" locked="0" layoutInCell="1" allowOverlap="1" wp14:anchorId="74C97F10" wp14:editId="76FF4328">
            <wp:simplePos x="0" y="0"/>
            <wp:positionH relativeFrom="column">
              <wp:posOffset>-106045</wp:posOffset>
            </wp:positionH>
            <wp:positionV relativeFrom="paragraph">
              <wp:posOffset>108585</wp:posOffset>
            </wp:positionV>
            <wp:extent cx="5683250" cy="2503805"/>
            <wp:effectExtent l="0" t="0" r="6350" b="0"/>
            <wp:wrapTight wrapText="bothSides">
              <wp:wrapPolygon edited="0">
                <wp:start x="0" y="0"/>
                <wp:lineTo x="0" y="21474"/>
                <wp:lineTo x="21576" y="21474"/>
                <wp:lineTo x="2157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26 at 13.10.11.png"/>
                    <pic:cNvPicPr/>
                  </pic:nvPicPr>
                  <pic:blipFill>
                    <a:blip r:embed="rId8">
                      <a:extLst>
                        <a:ext uri="{28A0092B-C50C-407E-A947-70E740481C1C}">
                          <a14:useLocalDpi xmlns:a14="http://schemas.microsoft.com/office/drawing/2010/main" val="0"/>
                        </a:ext>
                      </a:extLst>
                    </a:blip>
                    <a:stretch>
                      <a:fillRect/>
                    </a:stretch>
                  </pic:blipFill>
                  <pic:spPr>
                    <a:xfrm>
                      <a:off x="0" y="0"/>
                      <a:ext cx="5683250" cy="2503805"/>
                    </a:xfrm>
                    <a:prstGeom prst="rect">
                      <a:avLst/>
                    </a:prstGeom>
                  </pic:spPr>
                </pic:pic>
              </a:graphicData>
            </a:graphic>
            <wp14:sizeRelH relativeFrom="page">
              <wp14:pctWidth>0</wp14:pctWidth>
            </wp14:sizeRelH>
            <wp14:sizeRelV relativeFrom="page">
              <wp14:pctHeight>0</wp14:pctHeight>
            </wp14:sizeRelV>
          </wp:anchor>
        </w:drawing>
      </w:r>
    </w:p>
    <w:p w14:paraId="77D7CFBC" w14:textId="0093D0B4" w:rsidR="00AD127F" w:rsidRPr="00A30E20" w:rsidRDefault="00EF5A04" w:rsidP="00760B1D">
      <w:pPr>
        <w:spacing w:line="360" w:lineRule="auto"/>
        <w:rPr>
          <w:rFonts w:ascii="Arial" w:hAnsi="Arial" w:cs="Arial"/>
          <w:b/>
          <w:sz w:val="20"/>
          <w:szCs w:val="20"/>
          <w:u w:val="single"/>
        </w:rPr>
      </w:pPr>
      <w:r w:rsidRPr="00A30E20">
        <w:rPr>
          <w:rFonts w:ascii="Arial" w:hAnsi="Arial" w:cs="Arial"/>
          <w:b/>
          <w:sz w:val="20"/>
          <w:szCs w:val="20"/>
          <w:u w:val="single"/>
        </w:rPr>
        <w:t xml:space="preserve">3.3 </w:t>
      </w:r>
      <w:r w:rsidR="00AD127F" w:rsidRPr="00A30E20">
        <w:rPr>
          <w:rFonts w:ascii="Arial" w:hAnsi="Arial" w:cs="Arial"/>
          <w:b/>
          <w:sz w:val="20"/>
          <w:szCs w:val="20"/>
          <w:u w:val="single"/>
        </w:rPr>
        <w:t>Are apprenticeship schemes successful at all levels</w:t>
      </w:r>
      <w:r w:rsidR="00DA7802" w:rsidRPr="00A30E20">
        <w:rPr>
          <w:rFonts w:ascii="Arial" w:hAnsi="Arial" w:cs="Arial"/>
          <w:b/>
          <w:sz w:val="20"/>
          <w:szCs w:val="20"/>
          <w:u w:val="single"/>
        </w:rPr>
        <w:t>?</w:t>
      </w:r>
    </w:p>
    <w:p w14:paraId="01F2B962" w14:textId="7E94F260" w:rsidR="00AD127F" w:rsidRPr="00A30E20" w:rsidRDefault="00DA7802" w:rsidP="00760B1D">
      <w:pPr>
        <w:spacing w:line="360" w:lineRule="auto"/>
        <w:rPr>
          <w:rFonts w:ascii="Arial" w:hAnsi="Arial" w:cs="Arial"/>
          <w:sz w:val="20"/>
          <w:szCs w:val="20"/>
        </w:rPr>
      </w:pPr>
      <w:r w:rsidRPr="00A30E20">
        <w:rPr>
          <w:rFonts w:ascii="Arial" w:hAnsi="Arial" w:cs="Arial"/>
          <w:sz w:val="20"/>
          <w:szCs w:val="20"/>
        </w:rPr>
        <w:t xml:space="preserve">Attitudes to apprenticeships have changed drastically over previous years.  The data presented in Figure 1.4 </w:t>
      </w:r>
      <w:r w:rsidR="00A026CB" w:rsidRPr="00A30E20">
        <w:rPr>
          <w:rFonts w:ascii="Arial" w:hAnsi="Arial" w:cs="Arial"/>
          <w:sz w:val="20"/>
          <w:szCs w:val="20"/>
        </w:rPr>
        <w:t xml:space="preserve">below </w:t>
      </w:r>
      <w:sdt>
        <w:sdtPr>
          <w:rPr>
            <w:rFonts w:ascii="Arial" w:hAnsi="Arial" w:cs="Arial"/>
            <w:sz w:val="20"/>
            <w:szCs w:val="20"/>
          </w:rPr>
          <w:id w:val="479665392"/>
          <w:citation/>
        </w:sdtPr>
        <w:sdtContent>
          <w:r w:rsidRPr="00A30E20">
            <w:rPr>
              <w:rFonts w:ascii="Arial" w:hAnsi="Arial" w:cs="Arial"/>
              <w:sz w:val="20"/>
              <w:szCs w:val="20"/>
            </w:rPr>
            <w:fldChar w:fldCharType="begin"/>
          </w:r>
          <w:r w:rsidRPr="00A30E20">
            <w:rPr>
              <w:rFonts w:ascii="Arial" w:hAnsi="Arial" w:cs="Arial"/>
              <w:sz w:val="20"/>
              <w:szCs w:val="20"/>
            </w:rPr>
            <w:instrText xml:space="preserve"> CITATION Hou20 \l 2057 </w:instrText>
          </w:r>
          <w:r w:rsidRPr="00A30E20">
            <w:rPr>
              <w:rFonts w:ascii="Arial" w:hAnsi="Arial" w:cs="Arial"/>
              <w:sz w:val="20"/>
              <w:szCs w:val="20"/>
            </w:rPr>
            <w:fldChar w:fldCharType="separate"/>
          </w:r>
          <w:r w:rsidRPr="00A30E20">
            <w:rPr>
              <w:rFonts w:ascii="Arial" w:hAnsi="Arial" w:cs="Arial"/>
              <w:noProof/>
              <w:sz w:val="20"/>
              <w:szCs w:val="20"/>
            </w:rPr>
            <w:t>(House of Commons, 2020)</w:t>
          </w:r>
          <w:r w:rsidRPr="00A30E20">
            <w:rPr>
              <w:rFonts w:ascii="Arial" w:hAnsi="Arial" w:cs="Arial"/>
              <w:sz w:val="20"/>
              <w:szCs w:val="20"/>
            </w:rPr>
            <w:fldChar w:fldCharType="end"/>
          </w:r>
        </w:sdtContent>
      </w:sdt>
      <w:r w:rsidR="00A026CB" w:rsidRPr="00A30E20">
        <w:rPr>
          <w:rFonts w:ascii="Arial" w:hAnsi="Arial" w:cs="Arial"/>
          <w:sz w:val="20"/>
          <w:szCs w:val="20"/>
        </w:rPr>
        <w:t xml:space="preserve"> </w:t>
      </w:r>
      <w:r w:rsidRPr="00A30E20">
        <w:rPr>
          <w:rFonts w:ascii="Arial" w:hAnsi="Arial" w:cs="Arial"/>
          <w:sz w:val="20"/>
          <w:szCs w:val="20"/>
        </w:rPr>
        <w:t>shows that some apprenticeships</w:t>
      </w:r>
      <w:r w:rsidR="00AD127F" w:rsidRPr="00A30E20">
        <w:rPr>
          <w:rFonts w:ascii="Arial" w:hAnsi="Arial" w:cs="Arial"/>
          <w:sz w:val="20"/>
          <w:szCs w:val="20"/>
        </w:rPr>
        <w:t xml:space="preserve"> starts</w:t>
      </w:r>
      <w:r w:rsidRPr="00A30E20">
        <w:rPr>
          <w:rFonts w:ascii="Arial" w:hAnsi="Arial" w:cs="Arial"/>
          <w:sz w:val="20"/>
          <w:szCs w:val="20"/>
        </w:rPr>
        <w:t xml:space="preserve"> are increasing, and some are falling</w:t>
      </w:r>
      <w:r w:rsidR="00AD127F" w:rsidRPr="00A30E20">
        <w:rPr>
          <w:rFonts w:ascii="Arial" w:hAnsi="Arial" w:cs="Arial"/>
          <w:sz w:val="20"/>
          <w:szCs w:val="20"/>
        </w:rPr>
        <w:t xml:space="preserve"> depending on the level of course.</w:t>
      </w:r>
      <w:r w:rsidRPr="00A30E20">
        <w:rPr>
          <w:rFonts w:ascii="Arial" w:hAnsi="Arial" w:cs="Arial"/>
          <w:sz w:val="20"/>
          <w:szCs w:val="20"/>
        </w:rPr>
        <w:t xml:space="preserve"> </w:t>
      </w:r>
    </w:p>
    <w:p w14:paraId="3130E61F" w14:textId="10505F27" w:rsidR="00DA7802" w:rsidRPr="00A30E20" w:rsidRDefault="00AD127F" w:rsidP="004B2549">
      <w:pPr>
        <w:spacing w:line="360" w:lineRule="auto"/>
        <w:rPr>
          <w:rFonts w:ascii="Arial" w:hAnsi="Arial" w:cs="Arial"/>
          <w:sz w:val="20"/>
          <w:szCs w:val="20"/>
        </w:rPr>
      </w:pPr>
      <w:r w:rsidRPr="00A30E20">
        <w:rPr>
          <w:rFonts w:ascii="Arial" w:hAnsi="Arial" w:cs="Arial"/>
          <w:noProof/>
          <w:sz w:val="20"/>
          <w:szCs w:val="20"/>
        </w:rPr>
        <w:drawing>
          <wp:anchor distT="0" distB="0" distL="114300" distR="114300" simplePos="0" relativeHeight="251658240" behindDoc="1" locked="0" layoutInCell="1" allowOverlap="1" wp14:anchorId="0CF316B2" wp14:editId="377D1934">
            <wp:simplePos x="0" y="0"/>
            <wp:positionH relativeFrom="column">
              <wp:posOffset>-73949</wp:posOffset>
            </wp:positionH>
            <wp:positionV relativeFrom="paragraph">
              <wp:posOffset>0</wp:posOffset>
            </wp:positionV>
            <wp:extent cx="5766435" cy="2505710"/>
            <wp:effectExtent l="0" t="0" r="0" b="0"/>
            <wp:wrapTight wrapText="bothSides">
              <wp:wrapPolygon edited="0">
                <wp:start x="0" y="0"/>
                <wp:lineTo x="0" y="21458"/>
                <wp:lineTo x="21550" y="21458"/>
                <wp:lineTo x="2155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28 at 14.42.27.png"/>
                    <pic:cNvPicPr/>
                  </pic:nvPicPr>
                  <pic:blipFill>
                    <a:blip r:embed="rId9">
                      <a:extLst>
                        <a:ext uri="{28A0092B-C50C-407E-A947-70E740481C1C}">
                          <a14:useLocalDpi xmlns:a14="http://schemas.microsoft.com/office/drawing/2010/main" val="0"/>
                        </a:ext>
                      </a:extLst>
                    </a:blip>
                    <a:stretch>
                      <a:fillRect/>
                    </a:stretch>
                  </pic:blipFill>
                  <pic:spPr>
                    <a:xfrm>
                      <a:off x="0" y="0"/>
                      <a:ext cx="5766435" cy="2505710"/>
                    </a:xfrm>
                    <a:prstGeom prst="rect">
                      <a:avLst/>
                    </a:prstGeom>
                  </pic:spPr>
                </pic:pic>
              </a:graphicData>
            </a:graphic>
            <wp14:sizeRelH relativeFrom="page">
              <wp14:pctWidth>0</wp14:pctWidth>
            </wp14:sizeRelH>
            <wp14:sizeRelV relativeFrom="page">
              <wp14:pctHeight>0</wp14:pctHeight>
            </wp14:sizeRelV>
          </wp:anchor>
        </w:drawing>
      </w:r>
      <w:r w:rsidR="00DA7802" w:rsidRPr="00A30E20">
        <w:rPr>
          <w:rFonts w:ascii="Arial" w:hAnsi="Arial" w:cs="Arial"/>
          <w:sz w:val="20"/>
          <w:szCs w:val="20"/>
        </w:rPr>
        <w:t xml:space="preserve">Figure 1.4 </w:t>
      </w:r>
    </w:p>
    <w:p w14:paraId="75B15D3E" w14:textId="77777777" w:rsidR="00AD127F" w:rsidRPr="00A30E20" w:rsidRDefault="00AD127F" w:rsidP="004B2549">
      <w:pPr>
        <w:spacing w:line="360" w:lineRule="auto"/>
        <w:rPr>
          <w:rFonts w:ascii="Arial" w:hAnsi="Arial" w:cs="Arial"/>
          <w:sz w:val="20"/>
          <w:szCs w:val="20"/>
        </w:rPr>
      </w:pPr>
    </w:p>
    <w:p w14:paraId="4E24AA39" w14:textId="77777777" w:rsidR="00A30E20" w:rsidRDefault="00A30E20" w:rsidP="004B2549">
      <w:pPr>
        <w:spacing w:line="360" w:lineRule="auto"/>
        <w:rPr>
          <w:rFonts w:ascii="Arial" w:hAnsi="Arial" w:cs="Arial"/>
          <w:sz w:val="20"/>
          <w:szCs w:val="20"/>
        </w:rPr>
      </w:pPr>
    </w:p>
    <w:p w14:paraId="160D3AB0" w14:textId="6BD7BAC3" w:rsidR="00DA7802" w:rsidRPr="00A30E20" w:rsidRDefault="00DA7802" w:rsidP="004B2549">
      <w:pPr>
        <w:spacing w:line="360" w:lineRule="auto"/>
        <w:rPr>
          <w:rFonts w:ascii="Arial" w:hAnsi="Arial" w:cs="Arial"/>
          <w:sz w:val="20"/>
          <w:szCs w:val="20"/>
        </w:rPr>
      </w:pPr>
      <w:r w:rsidRPr="00A30E20">
        <w:rPr>
          <w:rFonts w:ascii="Arial" w:hAnsi="Arial" w:cs="Arial"/>
          <w:sz w:val="20"/>
          <w:szCs w:val="20"/>
        </w:rPr>
        <w:lastRenderedPageBreak/>
        <w:t xml:space="preserve">Figure 1.5 is a graphical representation of the data in figure 1.4. </w:t>
      </w:r>
    </w:p>
    <w:p w14:paraId="6C27707E" w14:textId="2D5DE3D6" w:rsidR="00DA7802" w:rsidRPr="00A30E20" w:rsidRDefault="00DA7802" w:rsidP="004B2549">
      <w:pPr>
        <w:spacing w:line="360" w:lineRule="auto"/>
        <w:rPr>
          <w:rFonts w:ascii="Arial" w:hAnsi="Arial" w:cs="Arial"/>
          <w:sz w:val="20"/>
          <w:szCs w:val="20"/>
        </w:rPr>
      </w:pPr>
      <w:r w:rsidRPr="00A30E20">
        <w:rPr>
          <w:rFonts w:ascii="Arial" w:hAnsi="Arial" w:cs="Arial"/>
          <w:noProof/>
          <w:sz w:val="20"/>
          <w:szCs w:val="20"/>
        </w:rPr>
        <w:drawing>
          <wp:inline distT="0" distB="0" distL="0" distR="0" wp14:anchorId="05FA4A88" wp14:editId="31B66459">
            <wp:extent cx="5694218" cy="2743200"/>
            <wp:effectExtent l="0" t="0" r="8255" b="12700"/>
            <wp:docPr id="1" name="Chart 1">
              <a:extLst xmlns:a="http://schemas.openxmlformats.org/drawingml/2006/main">
                <a:ext uri="{FF2B5EF4-FFF2-40B4-BE49-F238E27FC236}">
                  <a16:creationId xmlns:a16="http://schemas.microsoft.com/office/drawing/2014/main" id="{C11DE825-1FF3-2541-A80A-205B03719E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AABB6D6" w14:textId="3F2D1C51" w:rsidR="005F4FA9" w:rsidRPr="00A30E20" w:rsidRDefault="00DA7802" w:rsidP="004B2549">
      <w:pPr>
        <w:spacing w:line="360" w:lineRule="auto"/>
        <w:rPr>
          <w:rFonts w:ascii="Arial" w:hAnsi="Arial" w:cs="Arial"/>
          <w:sz w:val="20"/>
          <w:szCs w:val="20"/>
        </w:rPr>
      </w:pPr>
      <w:r w:rsidRPr="00A30E20">
        <w:rPr>
          <w:rFonts w:ascii="Arial" w:hAnsi="Arial" w:cs="Arial"/>
          <w:sz w:val="20"/>
          <w:szCs w:val="20"/>
        </w:rPr>
        <w:t xml:space="preserve">This data shows that level 2 and level 3 apprenticeship schemes start are considerably higher than level 4,5,6 and 7. Level 2 presents a negative correlation since 2015 before being surpassed by level 3 in 2017/2018. Higher apprenticeships have seen a stable rise since being introduced in 2010 with a sharp rise in 2017/2018. </w:t>
      </w:r>
    </w:p>
    <w:p w14:paraId="40A412DD" w14:textId="75CEBC41" w:rsidR="00DA7802" w:rsidRPr="00A30E20" w:rsidRDefault="00DA7802" w:rsidP="004B2549">
      <w:pPr>
        <w:spacing w:line="360" w:lineRule="auto"/>
        <w:rPr>
          <w:rFonts w:ascii="Arial" w:hAnsi="Arial" w:cs="Arial"/>
          <w:sz w:val="20"/>
          <w:szCs w:val="20"/>
        </w:rPr>
      </w:pPr>
    </w:p>
    <w:p w14:paraId="223BBBF9" w14:textId="3927DE95" w:rsidR="00AD127F" w:rsidRPr="00A30E20" w:rsidRDefault="00DA7802" w:rsidP="004B2549">
      <w:pPr>
        <w:spacing w:line="360" w:lineRule="auto"/>
        <w:rPr>
          <w:rFonts w:ascii="Arial" w:hAnsi="Arial" w:cs="Arial"/>
          <w:sz w:val="20"/>
          <w:szCs w:val="20"/>
        </w:rPr>
      </w:pPr>
      <w:r w:rsidRPr="00A30E20">
        <w:rPr>
          <w:rFonts w:ascii="Arial" w:hAnsi="Arial" w:cs="Arial"/>
          <w:sz w:val="20"/>
          <w:szCs w:val="20"/>
        </w:rPr>
        <w:t xml:space="preserve">As a training method </w:t>
      </w:r>
      <w:r w:rsidR="00AD127F" w:rsidRPr="00A30E20">
        <w:rPr>
          <w:rFonts w:ascii="Arial" w:hAnsi="Arial" w:cs="Arial"/>
          <w:sz w:val="20"/>
          <w:szCs w:val="20"/>
        </w:rPr>
        <w:t xml:space="preserve">higher </w:t>
      </w:r>
      <w:r w:rsidRPr="00A30E20">
        <w:rPr>
          <w:rFonts w:ascii="Arial" w:hAnsi="Arial" w:cs="Arial"/>
          <w:sz w:val="20"/>
          <w:szCs w:val="20"/>
        </w:rPr>
        <w:t xml:space="preserve">apprenticeship schemes are becoming more popular. </w:t>
      </w:r>
      <w:r w:rsidR="00A026CB" w:rsidRPr="00A30E20">
        <w:rPr>
          <w:rFonts w:ascii="Arial" w:hAnsi="Arial" w:cs="Arial"/>
          <w:sz w:val="20"/>
          <w:szCs w:val="20"/>
        </w:rPr>
        <w:t>They can</w:t>
      </w:r>
      <w:r w:rsidRPr="00A30E20">
        <w:rPr>
          <w:rFonts w:ascii="Arial" w:hAnsi="Arial" w:cs="Arial"/>
          <w:sz w:val="20"/>
          <w:szCs w:val="20"/>
        </w:rPr>
        <w:t xml:space="preserve"> provide substantial training using both </w:t>
      </w:r>
      <w:r w:rsidR="00A026CB" w:rsidRPr="00A30E20">
        <w:rPr>
          <w:rFonts w:ascii="Arial" w:hAnsi="Arial" w:cs="Arial"/>
          <w:sz w:val="20"/>
          <w:szCs w:val="20"/>
        </w:rPr>
        <w:t>‘</w:t>
      </w:r>
      <w:r w:rsidRPr="00A30E20">
        <w:rPr>
          <w:rFonts w:ascii="Arial" w:hAnsi="Arial" w:cs="Arial"/>
          <w:sz w:val="20"/>
          <w:szCs w:val="20"/>
        </w:rPr>
        <w:t>on-the job</w:t>
      </w:r>
      <w:r w:rsidR="00A026CB" w:rsidRPr="00A30E20">
        <w:rPr>
          <w:rFonts w:ascii="Arial" w:hAnsi="Arial" w:cs="Arial"/>
          <w:sz w:val="20"/>
          <w:szCs w:val="20"/>
        </w:rPr>
        <w:t>’</w:t>
      </w:r>
      <w:r w:rsidRPr="00A30E20">
        <w:rPr>
          <w:rFonts w:ascii="Arial" w:hAnsi="Arial" w:cs="Arial"/>
          <w:sz w:val="20"/>
          <w:szCs w:val="20"/>
        </w:rPr>
        <w:t xml:space="preserve"> </w:t>
      </w:r>
      <w:r w:rsidR="00EF5A04" w:rsidRPr="00A30E20">
        <w:rPr>
          <w:rFonts w:ascii="Arial" w:hAnsi="Arial" w:cs="Arial"/>
          <w:sz w:val="20"/>
          <w:szCs w:val="20"/>
        </w:rPr>
        <w:t>learning</w:t>
      </w:r>
      <w:r w:rsidRPr="00A30E20">
        <w:rPr>
          <w:rFonts w:ascii="Arial" w:hAnsi="Arial" w:cs="Arial"/>
          <w:sz w:val="20"/>
          <w:szCs w:val="20"/>
        </w:rPr>
        <w:t xml:space="preserve"> and classroom-based </w:t>
      </w:r>
      <w:r w:rsidR="00EF5A04" w:rsidRPr="00A30E20">
        <w:rPr>
          <w:rFonts w:ascii="Arial" w:hAnsi="Arial" w:cs="Arial"/>
          <w:sz w:val="20"/>
          <w:szCs w:val="20"/>
        </w:rPr>
        <w:t>teaching</w:t>
      </w:r>
      <w:r w:rsidRPr="00A30E20">
        <w:rPr>
          <w:rFonts w:ascii="Arial" w:hAnsi="Arial" w:cs="Arial"/>
          <w:sz w:val="20"/>
          <w:szCs w:val="20"/>
        </w:rPr>
        <w:t xml:space="preserve"> methods.</w:t>
      </w:r>
      <w:r w:rsidR="00AD127F" w:rsidRPr="00A30E20">
        <w:rPr>
          <w:rFonts w:ascii="Arial" w:hAnsi="Arial" w:cs="Arial"/>
          <w:sz w:val="20"/>
          <w:szCs w:val="20"/>
        </w:rPr>
        <w:t xml:space="preserve"> H</w:t>
      </w:r>
      <w:r w:rsidR="00EF5A04" w:rsidRPr="00A30E20">
        <w:rPr>
          <w:rFonts w:ascii="Arial" w:hAnsi="Arial" w:cs="Arial"/>
          <w:sz w:val="20"/>
          <w:szCs w:val="20"/>
        </w:rPr>
        <w:t>igher apprenticeships</w:t>
      </w:r>
      <w:r w:rsidR="00AD127F" w:rsidRPr="00A30E20">
        <w:rPr>
          <w:rFonts w:ascii="Arial" w:hAnsi="Arial" w:cs="Arial"/>
          <w:sz w:val="20"/>
          <w:szCs w:val="20"/>
        </w:rPr>
        <w:t xml:space="preserve"> offer three main benefits over the traditional </w:t>
      </w:r>
      <w:r w:rsidR="00A026CB" w:rsidRPr="00A30E20">
        <w:rPr>
          <w:rFonts w:ascii="Arial" w:hAnsi="Arial" w:cs="Arial"/>
          <w:sz w:val="20"/>
          <w:szCs w:val="20"/>
        </w:rPr>
        <w:t>U</w:t>
      </w:r>
      <w:r w:rsidR="00AD127F" w:rsidRPr="00A30E20">
        <w:rPr>
          <w:rFonts w:ascii="Arial" w:hAnsi="Arial" w:cs="Arial"/>
          <w:sz w:val="20"/>
          <w:szCs w:val="20"/>
        </w:rPr>
        <w:t xml:space="preserve">niversity </w:t>
      </w:r>
      <w:r w:rsidR="00A026CB" w:rsidRPr="00A30E20">
        <w:rPr>
          <w:rFonts w:ascii="Arial" w:hAnsi="Arial" w:cs="Arial"/>
          <w:sz w:val="20"/>
          <w:szCs w:val="20"/>
        </w:rPr>
        <w:t>D</w:t>
      </w:r>
      <w:r w:rsidR="00AD127F" w:rsidRPr="00A30E20">
        <w:rPr>
          <w:rFonts w:ascii="Arial" w:hAnsi="Arial" w:cs="Arial"/>
          <w:sz w:val="20"/>
          <w:szCs w:val="20"/>
        </w:rPr>
        <w:t>egree</w:t>
      </w:r>
      <w:r w:rsidR="00A026CB" w:rsidRPr="00A30E20">
        <w:rPr>
          <w:rFonts w:ascii="Arial" w:hAnsi="Arial" w:cs="Arial"/>
          <w:sz w:val="20"/>
          <w:szCs w:val="20"/>
        </w:rPr>
        <w:t xml:space="preserve"> route. These are;</w:t>
      </w:r>
    </w:p>
    <w:p w14:paraId="005A3D44" w14:textId="69D695E0" w:rsidR="00DA7802" w:rsidRPr="00A30E20" w:rsidRDefault="00EF5A04" w:rsidP="00DA7802">
      <w:pPr>
        <w:pStyle w:val="ListParagraph"/>
        <w:numPr>
          <w:ilvl w:val="0"/>
          <w:numId w:val="5"/>
        </w:numPr>
        <w:spacing w:line="360" w:lineRule="auto"/>
        <w:rPr>
          <w:rFonts w:ascii="Arial" w:hAnsi="Arial" w:cs="Arial"/>
          <w:sz w:val="20"/>
          <w:szCs w:val="20"/>
        </w:rPr>
      </w:pPr>
      <w:r w:rsidRPr="00A30E20">
        <w:rPr>
          <w:rFonts w:ascii="Arial" w:hAnsi="Arial" w:cs="Arial"/>
          <w:sz w:val="20"/>
          <w:szCs w:val="20"/>
        </w:rPr>
        <w:t>That there are n</w:t>
      </w:r>
      <w:r w:rsidR="00DA7802" w:rsidRPr="00A30E20">
        <w:rPr>
          <w:rFonts w:ascii="Arial" w:hAnsi="Arial" w:cs="Arial"/>
          <w:sz w:val="20"/>
          <w:szCs w:val="20"/>
        </w:rPr>
        <w:t>o student fees as the employer pays for all the costs of training.</w:t>
      </w:r>
    </w:p>
    <w:p w14:paraId="10604999" w14:textId="0105DC96" w:rsidR="00DA7802" w:rsidRPr="00A30E20" w:rsidRDefault="00EF5A04" w:rsidP="00DA7802">
      <w:pPr>
        <w:pStyle w:val="ListParagraph"/>
        <w:numPr>
          <w:ilvl w:val="0"/>
          <w:numId w:val="5"/>
        </w:numPr>
        <w:spacing w:line="360" w:lineRule="auto"/>
        <w:rPr>
          <w:rFonts w:ascii="Arial" w:hAnsi="Arial" w:cs="Arial"/>
          <w:sz w:val="20"/>
          <w:szCs w:val="20"/>
        </w:rPr>
      </w:pPr>
      <w:r w:rsidRPr="00A30E20">
        <w:rPr>
          <w:rFonts w:ascii="Arial" w:hAnsi="Arial" w:cs="Arial"/>
          <w:sz w:val="20"/>
          <w:szCs w:val="20"/>
        </w:rPr>
        <w:t>The apprentice gets f</w:t>
      </w:r>
      <w:r w:rsidR="00DA7802" w:rsidRPr="00A30E20">
        <w:rPr>
          <w:rFonts w:ascii="Arial" w:hAnsi="Arial" w:cs="Arial"/>
          <w:sz w:val="20"/>
          <w:szCs w:val="20"/>
        </w:rPr>
        <w:t xml:space="preserve">ull time employment </w:t>
      </w:r>
      <w:r w:rsidRPr="00A30E20">
        <w:rPr>
          <w:rFonts w:ascii="Arial" w:hAnsi="Arial" w:cs="Arial"/>
          <w:sz w:val="20"/>
          <w:szCs w:val="20"/>
        </w:rPr>
        <w:t xml:space="preserve">from the </w:t>
      </w:r>
      <w:r w:rsidR="00A026CB" w:rsidRPr="00A30E20">
        <w:rPr>
          <w:rFonts w:ascii="Arial" w:hAnsi="Arial" w:cs="Arial"/>
          <w:sz w:val="20"/>
          <w:szCs w:val="20"/>
        </w:rPr>
        <w:t>onset and will</w:t>
      </w:r>
      <w:r w:rsidR="00DA7802" w:rsidRPr="00A30E20">
        <w:rPr>
          <w:rFonts w:ascii="Arial" w:hAnsi="Arial" w:cs="Arial"/>
          <w:sz w:val="20"/>
          <w:szCs w:val="20"/>
        </w:rPr>
        <w:t xml:space="preserve"> get paid for the work and training </w:t>
      </w:r>
      <w:r w:rsidR="00A026CB" w:rsidRPr="00A30E20">
        <w:rPr>
          <w:rFonts w:ascii="Arial" w:hAnsi="Arial" w:cs="Arial"/>
          <w:sz w:val="20"/>
          <w:szCs w:val="20"/>
        </w:rPr>
        <w:t xml:space="preserve">that is </w:t>
      </w:r>
      <w:r w:rsidR="00DA7802" w:rsidRPr="00A30E20">
        <w:rPr>
          <w:rFonts w:ascii="Arial" w:hAnsi="Arial" w:cs="Arial"/>
          <w:sz w:val="20"/>
          <w:szCs w:val="20"/>
        </w:rPr>
        <w:t>complete</w:t>
      </w:r>
      <w:r w:rsidR="00A026CB" w:rsidRPr="00A30E20">
        <w:rPr>
          <w:rFonts w:ascii="Arial" w:hAnsi="Arial" w:cs="Arial"/>
          <w:sz w:val="20"/>
          <w:szCs w:val="20"/>
        </w:rPr>
        <w:t>d</w:t>
      </w:r>
      <w:r w:rsidR="00DA7802" w:rsidRPr="00A30E20">
        <w:rPr>
          <w:rFonts w:ascii="Arial" w:hAnsi="Arial" w:cs="Arial"/>
          <w:sz w:val="20"/>
          <w:szCs w:val="20"/>
        </w:rPr>
        <w:t xml:space="preserve">. </w:t>
      </w:r>
    </w:p>
    <w:p w14:paraId="07F6C96C" w14:textId="2B69752B" w:rsidR="00EF5A04" w:rsidRPr="00A30E20" w:rsidRDefault="00EF5A04" w:rsidP="004B2549">
      <w:pPr>
        <w:pStyle w:val="ListParagraph"/>
        <w:numPr>
          <w:ilvl w:val="0"/>
          <w:numId w:val="5"/>
        </w:numPr>
        <w:spacing w:line="360" w:lineRule="auto"/>
        <w:rPr>
          <w:rFonts w:ascii="Arial" w:hAnsi="Arial" w:cs="Arial"/>
          <w:sz w:val="20"/>
          <w:szCs w:val="20"/>
        </w:rPr>
      </w:pPr>
      <w:r w:rsidRPr="00A30E20">
        <w:rPr>
          <w:rFonts w:ascii="Arial" w:hAnsi="Arial" w:cs="Arial"/>
          <w:sz w:val="20"/>
          <w:szCs w:val="20"/>
        </w:rPr>
        <w:t>The apprentice gains a</w:t>
      </w:r>
      <w:r w:rsidR="00A026CB" w:rsidRPr="00A30E20">
        <w:rPr>
          <w:rFonts w:ascii="Arial" w:hAnsi="Arial" w:cs="Arial"/>
          <w:sz w:val="20"/>
          <w:szCs w:val="20"/>
        </w:rPr>
        <w:t xml:space="preserve"> specific</w:t>
      </w:r>
      <w:r w:rsidRPr="00A30E20">
        <w:rPr>
          <w:rFonts w:ascii="Arial" w:hAnsi="Arial" w:cs="Arial"/>
          <w:sz w:val="20"/>
          <w:szCs w:val="20"/>
        </w:rPr>
        <w:t xml:space="preserve"> in-</w:t>
      </w:r>
      <w:r w:rsidR="00DA7802" w:rsidRPr="00A30E20">
        <w:rPr>
          <w:rFonts w:ascii="Arial" w:hAnsi="Arial" w:cs="Arial"/>
          <w:sz w:val="20"/>
          <w:szCs w:val="20"/>
        </w:rPr>
        <w:t>depth knowledge on the apprenticeship subject.</w:t>
      </w:r>
    </w:p>
    <w:p w14:paraId="4D38EA9C" w14:textId="77777777" w:rsidR="009A0AE8" w:rsidRPr="00A30E20" w:rsidRDefault="009A0AE8" w:rsidP="009A0AE8">
      <w:pPr>
        <w:spacing w:line="360" w:lineRule="auto"/>
        <w:rPr>
          <w:rFonts w:ascii="Arial" w:hAnsi="Arial" w:cs="Arial"/>
          <w:sz w:val="20"/>
          <w:szCs w:val="20"/>
          <w:u w:val="single"/>
        </w:rPr>
      </w:pPr>
    </w:p>
    <w:p w14:paraId="4500EBC3" w14:textId="1B8D2FB3" w:rsidR="00AD127F" w:rsidRPr="00A30E20" w:rsidRDefault="009A0AE8" w:rsidP="009A0AE8">
      <w:pPr>
        <w:spacing w:line="360" w:lineRule="auto"/>
        <w:rPr>
          <w:rFonts w:ascii="Arial" w:hAnsi="Arial" w:cs="Arial"/>
          <w:b/>
          <w:sz w:val="20"/>
          <w:szCs w:val="20"/>
          <w:u w:val="single"/>
        </w:rPr>
      </w:pPr>
      <w:r w:rsidRPr="00A30E20">
        <w:rPr>
          <w:rFonts w:ascii="Arial" w:hAnsi="Arial" w:cs="Arial"/>
          <w:b/>
          <w:sz w:val="20"/>
          <w:szCs w:val="20"/>
          <w:u w:val="single"/>
        </w:rPr>
        <w:t>3.4 Does the legislation on apprenticeships meet its aims?</w:t>
      </w:r>
    </w:p>
    <w:p w14:paraId="6A28448A" w14:textId="4C642FBA" w:rsidR="009A0AE8" w:rsidRPr="00A30E20" w:rsidRDefault="009A0AE8" w:rsidP="009A0AE8">
      <w:pPr>
        <w:pStyle w:val="NormalWeb"/>
        <w:rPr>
          <w:rFonts w:ascii="Arial" w:hAnsi="Arial" w:cs="Arial"/>
          <w:sz w:val="20"/>
          <w:szCs w:val="20"/>
        </w:rPr>
      </w:pPr>
      <w:r w:rsidRPr="00A30E20">
        <w:rPr>
          <w:rFonts w:ascii="Arial" w:hAnsi="Arial" w:cs="Arial"/>
          <w:sz w:val="20"/>
          <w:szCs w:val="20"/>
        </w:rPr>
        <w:t xml:space="preserve">In 2018, the Department for Education published a research report entitled “Learners and Apprentices Survey, carried out by </w:t>
      </w:r>
      <w:r w:rsidRPr="00A30E20">
        <w:rPr>
          <w:rFonts w:ascii="Arial" w:hAnsi="Arial" w:cs="Arial"/>
          <w:sz w:val="20"/>
          <w:szCs w:val="20"/>
        </w:rPr>
        <w:t>Kantar Public</w:t>
      </w:r>
      <w:r w:rsidRPr="00A30E20">
        <w:rPr>
          <w:rFonts w:ascii="Arial" w:hAnsi="Arial" w:cs="Arial"/>
          <w:sz w:val="20"/>
          <w:szCs w:val="20"/>
        </w:rPr>
        <w:t>. This report highlighted the positive impact of the apprenticeship scheme, along with some drawbacks.</w:t>
      </w:r>
    </w:p>
    <w:p w14:paraId="1CD16A24" w14:textId="1CCD77F6" w:rsidR="009A0AE8" w:rsidRPr="00A30E20" w:rsidRDefault="009A0AE8" w:rsidP="009A0AE8">
      <w:pPr>
        <w:pStyle w:val="NormalWeb"/>
        <w:rPr>
          <w:rFonts w:ascii="Arial" w:hAnsi="Arial" w:cs="Arial"/>
          <w:sz w:val="20"/>
          <w:szCs w:val="20"/>
        </w:rPr>
      </w:pPr>
      <w:r w:rsidRPr="00A30E20">
        <w:rPr>
          <w:rFonts w:ascii="Arial" w:hAnsi="Arial" w:cs="Arial"/>
          <w:sz w:val="20"/>
          <w:szCs w:val="20"/>
        </w:rPr>
        <w:t xml:space="preserve">The research concluded that: </w:t>
      </w:r>
    </w:p>
    <w:p w14:paraId="60D67E4F" w14:textId="606860E3" w:rsidR="009A0AE8" w:rsidRPr="00A30E20" w:rsidRDefault="009A0AE8" w:rsidP="009A0AE8">
      <w:pPr>
        <w:pStyle w:val="NormalWeb"/>
        <w:numPr>
          <w:ilvl w:val="0"/>
          <w:numId w:val="6"/>
        </w:numPr>
        <w:spacing w:line="360" w:lineRule="auto"/>
        <w:rPr>
          <w:rFonts w:ascii="Arial" w:hAnsi="Arial" w:cs="Arial"/>
          <w:sz w:val="20"/>
          <w:szCs w:val="20"/>
        </w:rPr>
      </w:pPr>
      <w:r w:rsidRPr="00A30E20">
        <w:rPr>
          <w:rFonts w:ascii="Arial" w:hAnsi="Arial" w:cs="Arial"/>
          <w:sz w:val="20"/>
          <w:szCs w:val="20"/>
        </w:rPr>
        <w:t>“</w:t>
      </w:r>
      <w:r w:rsidRPr="00A30E20">
        <w:rPr>
          <w:rFonts w:ascii="Arial" w:hAnsi="Arial" w:cs="Arial"/>
          <w:sz w:val="20"/>
          <w:szCs w:val="20"/>
        </w:rPr>
        <w:t>Three quarters (75%) of apprentices who had never worked before completing their apprenticeship had moved into and remained in paid work at the time of interview (many still working for their apprenticeship employer).</w:t>
      </w:r>
    </w:p>
    <w:p w14:paraId="59490EEA" w14:textId="77777777" w:rsidR="009A0AE8" w:rsidRPr="00A30E20" w:rsidRDefault="009A0AE8" w:rsidP="009A0AE8">
      <w:pPr>
        <w:pStyle w:val="NormalWeb"/>
        <w:numPr>
          <w:ilvl w:val="0"/>
          <w:numId w:val="6"/>
        </w:numPr>
        <w:spacing w:line="360" w:lineRule="auto"/>
        <w:rPr>
          <w:rFonts w:ascii="Arial" w:hAnsi="Arial" w:cs="Arial"/>
          <w:sz w:val="20"/>
          <w:szCs w:val="20"/>
        </w:rPr>
      </w:pPr>
      <w:r w:rsidRPr="00A30E20">
        <w:rPr>
          <w:rFonts w:ascii="Arial" w:hAnsi="Arial" w:cs="Arial"/>
          <w:sz w:val="20"/>
          <w:szCs w:val="20"/>
        </w:rPr>
        <w:t>A</w:t>
      </w:r>
      <w:r w:rsidRPr="00A30E20">
        <w:rPr>
          <w:rFonts w:ascii="Arial" w:hAnsi="Arial" w:cs="Arial"/>
          <w:sz w:val="20"/>
          <w:szCs w:val="20"/>
        </w:rPr>
        <w:t xml:space="preserve">pprentices were generally positive about the effect learning had on their earning potential and their chances of moving on to higher levels of training. </w:t>
      </w:r>
    </w:p>
    <w:p w14:paraId="45DCD1A1" w14:textId="77777777" w:rsidR="009A0AE8" w:rsidRPr="00A30E20" w:rsidRDefault="009A0AE8" w:rsidP="009A0AE8">
      <w:pPr>
        <w:pStyle w:val="NormalWeb"/>
        <w:numPr>
          <w:ilvl w:val="0"/>
          <w:numId w:val="6"/>
        </w:numPr>
        <w:spacing w:line="360" w:lineRule="auto"/>
        <w:rPr>
          <w:rFonts w:ascii="Arial" w:hAnsi="Arial" w:cs="Arial"/>
          <w:sz w:val="20"/>
          <w:szCs w:val="20"/>
        </w:rPr>
      </w:pPr>
      <w:r w:rsidRPr="00A30E20">
        <w:rPr>
          <w:rFonts w:ascii="Arial" w:hAnsi="Arial" w:cs="Arial"/>
          <w:sz w:val="20"/>
          <w:szCs w:val="20"/>
        </w:rPr>
        <w:t>71% of apprentices who</w:t>
      </w:r>
      <w:r w:rsidRPr="00A30E20">
        <w:rPr>
          <w:rFonts w:ascii="Arial" w:hAnsi="Arial" w:cs="Arial"/>
          <w:sz w:val="20"/>
          <w:szCs w:val="20"/>
        </w:rPr>
        <w:t xml:space="preserve"> were still learning agreed their chances of earning a higher wage in future had increased </w:t>
      </w:r>
    </w:p>
    <w:p w14:paraId="65BA5D32" w14:textId="77777777" w:rsidR="009A0AE8" w:rsidRPr="00A30E20" w:rsidRDefault="009A0AE8" w:rsidP="009A0AE8">
      <w:pPr>
        <w:pStyle w:val="NormalWeb"/>
        <w:numPr>
          <w:ilvl w:val="0"/>
          <w:numId w:val="6"/>
        </w:numPr>
        <w:spacing w:line="360" w:lineRule="auto"/>
        <w:rPr>
          <w:rFonts w:ascii="Arial" w:hAnsi="Arial" w:cs="Arial"/>
          <w:sz w:val="20"/>
          <w:szCs w:val="20"/>
        </w:rPr>
      </w:pPr>
      <w:r w:rsidRPr="00A30E20">
        <w:rPr>
          <w:rFonts w:ascii="Arial" w:hAnsi="Arial" w:cs="Arial"/>
          <w:sz w:val="20"/>
          <w:szCs w:val="20"/>
        </w:rPr>
        <w:lastRenderedPageBreak/>
        <w:t>A</w:t>
      </w:r>
      <w:r w:rsidRPr="00A30E20">
        <w:rPr>
          <w:rFonts w:ascii="Arial" w:hAnsi="Arial" w:cs="Arial"/>
          <w:sz w:val="20"/>
          <w:szCs w:val="20"/>
        </w:rPr>
        <w:t>pprentices who completed higher level courses (specifically Level 3 or higher) were more positive about the impact on earning potential.</w:t>
      </w:r>
    </w:p>
    <w:p w14:paraId="786F84C9" w14:textId="5478B940" w:rsidR="009A0AE8" w:rsidRPr="00A30E20" w:rsidRDefault="009A0AE8" w:rsidP="009A0AE8">
      <w:pPr>
        <w:pStyle w:val="NormalWeb"/>
        <w:numPr>
          <w:ilvl w:val="0"/>
          <w:numId w:val="6"/>
        </w:numPr>
        <w:spacing w:line="360" w:lineRule="auto"/>
        <w:rPr>
          <w:rFonts w:ascii="Arial" w:hAnsi="Arial" w:cs="Arial"/>
          <w:sz w:val="20"/>
          <w:szCs w:val="20"/>
        </w:rPr>
      </w:pPr>
      <w:r w:rsidRPr="00A30E20">
        <w:rPr>
          <w:rFonts w:ascii="Arial" w:hAnsi="Arial" w:cs="Arial"/>
          <w:sz w:val="20"/>
          <w:szCs w:val="20"/>
        </w:rPr>
        <w:t>Eight in ten apprentices (80%) who completed or were still working towards an apprenticeship agreed their chances of going on to higher levels of training had increased</w:t>
      </w:r>
      <w:r w:rsidRPr="00A30E20">
        <w:rPr>
          <w:rFonts w:ascii="Arial" w:hAnsi="Arial" w:cs="Arial"/>
          <w:sz w:val="20"/>
          <w:szCs w:val="20"/>
        </w:rPr>
        <w:t xml:space="preserve">.” </w:t>
      </w:r>
      <w:sdt>
        <w:sdtPr>
          <w:rPr>
            <w:rFonts w:ascii="Arial" w:hAnsi="Arial" w:cs="Arial"/>
            <w:sz w:val="20"/>
            <w:szCs w:val="20"/>
          </w:rPr>
          <w:id w:val="-1729766789"/>
          <w:citation/>
        </w:sdtPr>
        <w:sdtContent>
          <w:r w:rsidRPr="00A30E20">
            <w:rPr>
              <w:rFonts w:ascii="Arial" w:hAnsi="Arial" w:cs="Arial"/>
              <w:sz w:val="20"/>
              <w:szCs w:val="20"/>
            </w:rPr>
            <w:fldChar w:fldCharType="begin"/>
          </w:r>
          <w:r w:rsidRPr="00A30E20">
            <w:rPr>
              <w:rFonts w:ascii="Arial" w:hAnsi="Arial" w:cs="Arial"/>
              <w:sz w:val="20"/>
              <w:szCs w:val="20"/>
            </w:rPr>
            <w:instrText xml:space="preserve"> CITATION Dep183 \l 2057 </w:instrText>
          </w:r>
          <w:r w:rsidRPr="00A30E20">
            <w:rPr>
              <w:rFonts w:ascii="Arial" w:hAnsi="Arial" w:cs="Arial"/>
              <w:sz w:val="20"/>
              <w:szCs w:val="20"/>
            </w:rPr>
            <w:fldChar w:fldCharType="separate"/>
          </w:r>
          <w:r w:rsidRPr="00A30E20">
            <w:rPr>
              <w:rFonts w:ascii="Arial" w:hAnsi="Arial" w:cs="Arial"/>
              <w:noProof/>
              <w:sz w:val="20"/>
              <w:szCs w:val="20"/>
            </w:rPr>
            <w:t>(Department of Education , 2018)</w:t>
          </w:r>
          <w:r w:rsidRPr="00A30E20">
            <w:rPr>
              <w:rFonts w:ascii="Arial" w:hAnsi="Arial" w:cs="Arial"/>
              <w:sz w:val="20"/>
              <w:szCs w:val="20"/>
            </w:rPr>
            <w:fldChar w:fldCharType="end"/>
          </w:r>
        </w:sdtContent>
      </w:sdt>
    </w:p>
    <w:p w14:paraId="126BB561" w14:textId="2D13B62E" w:rsidR="009A0AE8" w:rsidRPr="00A30E20" w:rsidRDefault="009A0AE8" w:rsidP="009A0AE8">
      <w:pPr>
        <w:spacing w:line="360" w:lineRule="auto"/>
        <w:rPr>
          <w:rFonts w:ascii="Arial" w:hAnsi="Arial" w:cs="Arial"/>
          <w:sz w:val="20"/>
          <w:szCs w:val="20"/>
        </w:rPr>
      </w:pPr>
      <w:r w:rsidRPr="00A30E20">
        <w:rPr>
          <w:rFonts w:ascii="Arial" w:hAnsi="Arial" w:cs="Arial"/>
          <w:noProof/>
          <w:sz w:val="20"/>
          <w:szCs w:val="20"/>
        </w:rPr>
        <w:drawing>
          <wp:inline distT="0" distB="0" distL="0" distR="0" wp14:anchorId="6840D475" wp14:editId="1A4A3CF6">
            <wp:extent cx="5727700" cy="32588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30 at 19.54.56.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258820"/>
                    </a:xfrm>
                    <a:prstGeom prst="rect">
                      <a:avLst/>
                    </a:prstGeom>
                  </pic:spPr>
                </pic:pic>
              </a:graphicData>
            </a:graphic>
          </wp:inline>
        </w:drawing>
      </w:r>
    </w:p>
    <w:p w14:paraId="698A2870" w14:textId="6EAEFD4A" w:rsidR="009A0AE8" w:rsidRPr="00A30E20" w:rsidRDefault="009A0AE8" w:rsidP="009A0AE8">
      <w:pPr>
        <w:spacing w:line="360" w:lineRule="auto"/>
        <w:rPr>
          <w:rFonts w:ascii="Arial" w:hAnsi="Arial" w:cs="Arial"/>
          <w:sz w:val="20"/>
          <w:szCs w:val="20"/>
        </w:rPr>
      </w:pPr>
      <w:r w:rsidRPr="00A30E20">
        <w:rPr>
          <w:rFonts w:ascii="Arial" w:hAnsi="Arial" w:cs="Arial"/>
          <w:sz w:val="20"/>
          <w:szCs w:val="20"/>
        </w:rPr>
        <w:t>Figure 1.6 – A graphical representation of apprenticeship outcomes compared with prior economic activity.</w:t>
      </w:r>
      <w:sdt>
        <w:sdtPr>
          <w:rPr>
            <w:rFonts w:ascii="Arial" w:hAnsi="Arial" w:cs="Arial"/>
            <w:sz w:val="20"/>
            <w:szCs w:val="20"/>
          </w:rPr>
          <w:id w:val="-1920396629"/>
          <w:citation/>
        </w:sdtPr>
        <w:sdtContent>
          <w:r w:rsidRPr="00A30E20">
            <w:rPr>
              <w:rFonts w:ascii="Arial" w:hAnsi="Arial" w:cs="Arial"/>
              <w:sz w:val="20"/>
              <w:szCs w:val="20"/>
            </w:rPr>
            <w:fldChar w:fldCharType="begin"/>
          </w:r>
          <w:r w:rsidRPr="00A30E20">
            <w:rPr>
              <w:rFonts w:ascii="Arial" w:hAnsi="Arial" w:cs="Arial"/>
              <w:sz w:val="20"/>
              <w:szCs w:val="20"/>
            </w:rPr>
            <w:instrText xml:space="preserve"> CITATION Dep183 \l 2057 </w:instrText>
          </w:r>
          <w:r w:rsidRPr="00A30E20">
            <w:rPr>
              <w:rFonts w:ascii="Arial" w:hAnsi="Arial" w:cs="Arial"/>
              <w:sz w:val="20"/>
              <w:szCs w:val="20"/>
            </w:rPr>
            <w:fldChar w:fldCharType="separate"/>
          </w:r>
          <w:r w:rsidRPr="00A30E20">
            <w:rPr>
              <w:rFonts w:ascii="Arial" w:hAnsi="Arial" w:cs="Arial"/>
              <w:noProof/>
              <w:sz w:val="20"/>
              <w:szCs w:val="20"/>
            </w:rPr>
            <w:t xml:space="preserve"> (Department of Education , 2018)</w:t>
          </w:r>
          <w:r w:rsidRPr="00A30E20">
            <w:rPr>
              <w:rFonts w:ascii="Arial" w:hAnsi="Arial" w:cs="Arial"/>
              <w:sz w:val="20"/>
              <w:szCs w:val="20"/>
            </w:rPr>
            <w:fldChar w:fldCharType="end"/>
          </w:r>
        </w:sdtContent>
      </w:sdt>
    </w:p>
    <w:p w14:paraId="42B8F4F3" w14:textId="74B36794" w:rsidR="009A0AE8" w:rsidRPr="00A30E20" w:rsidRDefault="009A0AE8" w:rsidP="009A0AE8">
      <w:pPr>
        <w:pStyle w:val="NormalWeb"/>
        <w:spacing w:before="240"/>
        <w:rPr>
          <w:rFonts w:ascii="Arial" w:hAnsi="Arial" w:cs="Arial"/>
          <w:sz w:val="20"/>
          <w:szCs w:val="20"/>
        </w:rPr>
      </w:pPr>
      <w:r w:rsidRPr="00A30E20">
        <w:rPr>
          <w:rFonts w:ascii="Arial" w:hAnsi="Arial" w:cs="Arial"/>
          <w:sz w:val="20"/>
          <w:szCs w:val="20"/>
        </w:rPr>
        <w:t>Figure 1.6 clearly shows that the apprenticeship scheme provides more opportunities for full time employment after completion, with a 7% decline in unemployment following the training. T</w:t>
      </w:r>
      <w:r w:rsidRPr="00A30E20">
        <w:rPr>
          <w:rFonts w:ascii="Arial" w:hAnsi="Arial" w:cs="Arial"/>
          <w:sz w:val="20"/>
          <w:szCs w:val="20"/>
        </w:rPr>
        <w:t>wo thirds of the 844 apprentices</w:t>
      </w:r>
      <w:r w:rsidRPr="00A30E20">
        <w:rPr>
          <w:rFonts w:ascii="Arial" w:hAnsi="Arial" w:cs="Arial"/>
          <w:sz w:val="20"/>
          <w:szCs w:val="20"/>
        </w:rPr>
        <w:t xml:space="preserve"> (65%)</w:t>
      </w:r>
      <w:r w:rsidRPr="00A30E20">
        <w:rPr>
          <w:rFonts w:ascii="Arial" w:hAnsi="Arial" w:cs="Arial"/>
          <w:sz w:val="20"/>
          <w:szCs w:val="20"/>
        </w:rPr>
        <w:t xml:space="preserve"> </w:t>
      </w:r>
      <w:r w:rsidRPr="00A30E20">
        <w:rPr>
          <w:rFonts w:ascii="Arial" w:hAnsi="Arial" w:cs="Arial"/>
          <w:sz w:val="20"/>
          <w:szCs w:val="20"/>
        </w:rPr>
        <w:t>interviewed in the research (</w:t>
      </w:r>
      <w:r w:rsidRPr="00A30E20">
        <w:rPr>
          <w:rFonts w:ascii="Arial" w:hAnsi="Arial" w:cs="Arial"/>
          <w:sz w:val="20"/>
          <w:szCs w:val="20"/>
        </w:rPr>
        <w:t xml:space="preserve">who had </w:t>
      </w:r>
      <w:r w:rsidRPr="00A30E20">
        <w:rPr>
          <w:rFonts w:ascii="Arial" w:hAnsi="Arial" w:cs="Arial"/>
          <w:iCs/>
          <w:sz w:val="20"/>
          <w:szCs w:val="20"/>
        </w:rPr>
        <w:t>never</w:t>
      </w:r>
      <w:r w:rsidRPr="00A30E20">
        <w:rPr>
          <w:rFonts w:ascii="Arial" w:hAnsi="Arial" w:cs="Arial"/>
          <w:i/>
          <w:iCs/>
          <w:sz w:val="20"/>
          <w:szCs w:val="20"/>
        </w:rPr>
        <w:t xml:space="preserve"> </w:t>
      </w:r>
      <w:r w:rsidRPr="00A30E20">
        <w:rPr>
          <w:rFonts w:ascii="Arial" w:hAnsi="Arial" w:cs="Arial"/>
          <w:sz w:val="20"/>
          <w:szCs w:val="20"/>
        </w:rPr>
        <w:t>previously had a job before completing their apprenticeship</w:t>
      </w:r>
      <w:r w:rsidRPr="00A30E20">
        <w:rPr>
          <w:rFonts w:ascii="Arial" w:hAnsi="Arial" w:cs="Arial"/>
          <w:sz w:val="20"/>
          <w:szCs w:val="20"/>
        </w:rPr>
        <w:t xml:space="preserve">) </w:t>
      </w:r>
      <w:r w:rsidRPr="00A30E20">
        <w:rPr>
          <w:rFonts w:ascii="Arial" w:hAnsi="Arial" w:cs="Arial"/>
          <w:sz w:val="20"/>
          <w:szCs w:val="20"/>
        </w:rPr>
        <w:t xml:space="preserve">remained in full-time employment at </w:t>
      </w:r>
      <w:r w:rsidRPr="00A30E20">
        <w:rPr>
          <w:rFonts w:ascii="Arial" w:hAnsi="Arial" w:cs="Arial"/>
          <w:sz w:val="20"/>
          <w:szCs w:val="20"/>
        </w:rPr>
        <w:t>the time of the survey</w:t>
      </w:r>
      <w:r w:rsidRPr="00A30E20">
        <w:rPr>
          <w:rFonts w:ascii="Arial" w:hAnsi="Arial" w:cs="Arial"/>
          <w:sz w:val="20"/>
          <w:szCs w:val="20"/>
        </w:rPr>
        <w:t xml:space="preserve">. </w:t>
      </w:r>
    </w:p>
    <w:p w14:paraId="1197BBAF" w14:textId="77777777" w:rsidR="00AD127F" w:rsidRPr="00A30E20" w:rsidRDefault="00AD127F" w:rsidP="004B2549">
      <w:pPr>
        <w:spacing w:line="360" w:lineRule="auto"/>
        <w:rPr>
          <w:rFonts w:ascii="Arial" w:hAnsi="Arial" w:cs="Arial"/>
          <w:b/>
          <w:sz w:val="20"/>
          <w:szCs w:val="20"/>
          <w:u w:val="single"/>
        </w:rPr>
      </w:pPr>
    </w:p>
    <w:p w14:paraId="50697861" w14:textId="553C9E74" w:rsidR="00A0685A" w:rsidRPr="00A30E20" w:rsidRDefault="00EF5A04" w:rsidP="004B2549">
      <w:pPr>
        <w:spacing w:line="360" w:lineRule="auto"/>
        <w:rPr>
          <w:rFonts w:ascii="Arial" w:hAnsi="Arial" w:cs="Arial"/>
          <w:b/>
          <w:sz w:val="20"/>
          <w:szCs w:val="20"/>
          <w:u w:val="single"/>
        </w:rPr>
      </w:pPr>
      <w:r w:rsidRPr="00A30E20">
        <w:rPr>
          <w:rFonts w:ascii="Arial" w:hAnsi="Arial" w:cs="Arial"/>
          <w:b/>
          <w:sz w:val="20"/>
          <w:szCs w:val="20"/>
          <w:u w:val="single"/>
        </w:rPr>
        <w:t xml:space="preserve">4.0 </w:t>
      </w:r>
      <w:r w:rsidR="001776A7" w:rsidRPr="00A30E20">
        <w:rPr>
          <w:rFonts w:ascii="Arial" w:hAnsi="Arial" w:cs="Arial"/>
          <w:b/>
          <w:sz w:val="20"/>
          <w:szCs w:val="20"/>
          <w:u w:val="single"/>
        </w:rPr>
        <w:t>Examples of</w:t>
      </w:r>
      <w:r w:rsidR="00D92153" w:rsidRPr="00A30E20">
        <w:rPr>
          <w:rFonts w:ascii="Arial" w:hAnsi="Arial" w:cs="Arial"/>
          <w:b/>
          <w:sz w:val="20"/>
          <w:szCs w:val="20"/>
          <w:u w:val="single"/>
        </w:rPr>
        <w:t xml:space="preserve"> Workplace</w:t>
      </w:r>
      <w:r w:rsidR="001776A7" w:rsidRPr="00A30E20">
        <w:rPr>
          <w:rFonts w:ascii="Arial" w:hAnsi="Arial" w:cs="Arial"/>
          <w:b/>
          <w:sz w:val="20"/>
          <w:szCs w:val="20"/>
          <w:u w:val="single"/>
        </w:rPr>
        <w:t xml:space="preserve"> Training and Development</w:t>
      </w:r>
    </w:p>
    <w:p w14:paraId="4989A7D3" w14:textId="729F4737" w:rsidR="00760B1D" w:rsidRPr="00A30E20" w:rsidRDefault="00760B1D" w:rsidP="004B2549">
      <w:pPr>
        <w:spacing w:line="360" w:lineRule="auto"/>
        <w:rPr>
          <w:rFonts w:ascii="Arial" w:hAnsi="Arial" w:cs="Arial"/>
          <w:sz w:val="20"/>
          <w:szCs w:val="20"/>
        </w:rPr>
      </w:pPr>
      <w:r w:rsidRPr="00A30E20">
        <w:rPr>
          <w:rFonts w:ascii="Arial" w:hAnsi="Arial" w:cs="Arial"/>
          <w:sz w:val="20"/>
          <w:szCs w:val="20"/>
        </w:rPr>
        <w:t xml:space="preserve">There are </w:t>
      </w:r>
      <w:r w:rsidR="00895511" w:rsidRPr="00A30E20">
        <w:rPr>
          <w:rFonts w:ascii="Arial" w:hAnsi="Arial" w:cs="Arial"/>
          <w:sz w:val="20"/>
          <w:szCs w:val="20"/>
        </w:rPr>
        <w:t>various</w:t>
      </w:r>
      <w:r w:rsidRPr="00A30E20">
        <w:rPr>
          <w:rFonts w:ascii="Arial" w:hAnsi="Arial" w:cs="Arial"/>
          <w:sz w:val="20"/>
          <w:szCs w:val="20"/>
        </w:rPr>
        <w:t xml:space="preserve"> examples of workplace training</w:t>
      </w:r>
      <w:r w:rsidR="00FC0F45" w:rsidRPr="00A30E20">
        <w:rPr>
          <w:rFonts w:ascii="Arial" w:hAnsi="Arial" w:cs="Arial"/>
          <w:sz w:val="20"/>
          <w:szCs w:val="20"/>
        </w:rPr>
        <w:t xml:space="preserve"> and development</w:t>
      </w:r>
      <w:r w:rsidRPr="00A30E20">
        <w:rPr>
          <w:rFonts w:ascii="Arial" w:hAnsi="Arial" w:cs="Arial"/>
          <w:sz w:val="20"/>
          <w:szCs w:val="20"/>
        </w:rPr>
        <w:t xml:space="preserve"> that companies can consider implementing to improve the overall skills and complacency of their staff members. </w:t>
      </w:r>
      <w:r w:rsidR="00895511" w:rsidRPr="00A30E20">
        <w:rPr>
          <w:rFonts w:ascii="Arial" w:hAnsi="Arial" w:cs="Arial"/>
          <w:sz w:val="20"/>
          <w:szCs w:val="20"/>
        </w:rPr>
        <w:t>Training can be conducted and provided in house or can be externally outsourced. Examples of training and development include;</w:t>
      </w:r>
    </w:p>
    <w:p w14:paraId="24FA77DD" w14:textId="77777777" w:rsidR="00895511" w:rsidRPr="00A30E20" w:rsidRDefault="00895511" w:rsidP="004B2549">
      <w:pPr>
        <w:spacing w:line="360" w:lineRule="auto"/>
        <w:rPr>
          <w:rFonts w:ascii="Arial" w:hAnsi="Arial" w:cs="Arial"/>
          <w:b/>
          <w:sz w:val="20"/>
          <w:szCs w:val="20"/>
        </w:rPr>
      </w:pPr>
    </w:p>
    <w:p w14:paraId="04B4AF84" w14:textId="63F81B7A"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t>Classroom method</w:t>
      </w:r>
      <w:r w:rsidRPr="00A30E20">
        <w:rPr>
          <w:rFonts w:ascii="Arial" w:hAnsi="Arial" w:cs="Arial"/>
          <w:b/>
          <w:sz w:val="20"/>
          <w:szCs w:val="20"/>
          <w:lang w:val="en-US"/>
        </w:rPr>
        <w:t>-</w:t>
      </w:r>
      <w:r w:rsidRPr="00A30E20">
        <w:rPr>
          <w:rFonts w:ascii="Arial" w:hAnsi="Arial" w:cs="Arial"/>
          <w:sz w:val="20"/>
          <w:szCs w:val="20"/>
          <w:lang w:val="en-US"/>
        </w:rPr>
        <w:t xml:space="preserve"> Traditional lecture style learning where a teacher would physically stand in front of students and forward information. Benefits of classroom-based learning include two-way conversations (can ask questions) and a vast amount of information can be taught in a relatively short amount of time.</w:t>
      </w:r>
    </w:p>
    <w:p w14:paraId="35B80F86" w14:textId="77777777" w:rsidR="00895511" w:rsidRPr="00895511" w:rsidRDefault="00895511" w:rsidP="00895511">
      <w:pPr>
        <w:spacing w:line="360" w:lineRule="auto"/>
        <w:ind w:left="720"/>
        <w:rPr>
          <w:rFonts w:ascii="Arial" w:hAnsi="Arial" w:cs="Arial"/>
          <w:b/>
          <w:sz w:val="20"/>
          <w:szCs w:val="20"/>
        </w:rPr>
      </w:pPr>
    </w:p>
    <w:p w14:paraId="67B0CE4C" w14:textId="1FB64BEB"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lastRenderedPageBreak/>
        <w:t>E-learning</w:t>
      </w:r>
      <w:r w:rsidRPr="00A30E20">
        <w:rPr>
          <w:rFonts w:ascii="Arial" w:hAnsi="Arial" w:cs="Arial"/>
          <w:b/>
          <w:sz w:val="20"/>
          <w:szCs w:val="20"/>
          <w:lang w:val="en-US"/>
        </w:rPr>
        <w:t xml:space="preserve">- </w:t>
      </w:r>
      <w:r w:rsidRPr="00A30E20">
        <w:rPr>
          <w:rFonts w:ascii="Arial" w:hAnsi="Arial" w:cs="Arial"/>
          <w:sz w:val="20"/>
          <w:szCs w:val="20"/>
          <w:lang w:val="en-US"/>
        </w:rPr>
        <w:t>E learning is an online based training strategy that loosely follows the same style of training seen in traditional classroom learning methods.</w:t>
      </w:r>
      <w:r w:rsidRPr="00A30E20">
        <w:rPr>
          <w:rFonts w:ascii="Arial" w:hAnsi="Arial" w:cs="Arial"/>
          <w:b/>
          <w:sz w:val="20"/>
          <w:szCs w:val="20"/>
        </w:rPr>
        <w:t xml:space="preserve"> </w:t>
      </w:r>
      <w:r w:rsidRPr="00A30E20">
        <w:rPr>
          <w:rFonts w:ascii="Arial" w:hAnsi="Arial" w:cs="Arial"/>
          <w:sz w:val="20"/>
          <w:szCs w:val="20"/>
        </w:rPr>
        <w:t>The main benefit of E-Learning is that it</w:t>
      </w:r>
      <w:r w:rsidR="00A026CB" w:rsidRPr="00A30E20">
        <w:rPr>
          <w:rFonts w:ascii="Arial" w:hAnsi="Arial" w:cs="Arial"/>
          <w:sz w:val="20"/>
          <w:szCs w:val="20"/>
        </w:rPr>
        <w:t xml:space="preserve"> is</w:t>
      </w:r>
      <w:r w:rsidRPr="00A30E20">
        <w:rPr>
          <w:rFonts w:ascii="Arial" w:hAnsi="Arial" w:cs="Arial"/>
          <w:sz w:val="20"/>
          <w:szCs w:val="20"/>
        </w:rPr>
        <w:t xml:space="preserve"> all online, therefore training is accessible from anywhere worldwide. Furthermore, set training times can be established, which can allow for normal working tasks to still be completed with minimal lost time.</w:t>
      </w:r>
    </w:p>
    <w:p w14:paraId="0A9AA2CD" w14:textId="77777777" w:rsidR="00895511" w:rsidRPr="00895511" w:rsidRDefault="00895511" w:rsidP="00D15261">
      <w:pPr>
        <w:spacing w:line="360" w:lineRule="auto"/>
        <w:rPr>
          <w:rFonts w:ascii="Arial" w:hAnsi="Arial" w:cs="Arial"/>
          <w:b/>
          <w:sz w:val="20"/>
          <w:szCs w:val="20"/>
        </w:rPr>
      </w:pPr>
    </w:p>
    <w:p w14:paraId="6AC82944" w14:textId="0D9B4585"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t>Case stud</w:t>
      </w:r>
      <w:r w:rsidRPr="00A30E20">
        <w:rPr>
          <w:rFonts w:ascii="Arial" w:hAnsi="Arial" w:cs="Arial"/>
          <w:b/>
          <w:sz w:val="20"/>
          <w:szCs w:val="20"/>
          <w:lang w:val="en-US"/>
        </w:rPr>
        <w:t>y-</w:t>
      </w:r>
      <w:r w:rsidRPr="00A30E20">
        <w:rPr>
          <w:rFonts w:ascii="Arial" w:hAnsi="Arial" w:cs="Arial"/>
          <w:sz w:val="20"/>
          <w:szCs w:val="20"/>
          <w:lang w:val="en-US"/>
        </w:rPr>
        <w:t xml:space="preserve"> Case studies can form quality discussions </w:t>
      </w:r>
      <w:r w:rsidR="00966E38" w:rsidRPr="00A30E20">
        <w:rPr>
          <w:rFonts w:ascii="Arial" w:hAnsi="Arial" w:cs="Arial"/>
          <w:sz w:val="20"/>
          <w:szCs w:val="20"/>
          <w:lang w:val="en-US"/>
        </w:rPr>
        <w:t>to reflect upon and consider in order to support own professional development and implementation in the workplace. A case study review</w:t>
      </w:r>
      <w:r w:rsidRPr="00A30E20">
        <w:rPr>
          <w:rFonts w:ascii="Arial" w:hAnsi="Arial" w:cs="Arial"/>
          <w:sz w:val="20"/>
          <w:szCs w:val="20"/>
          <w:lang w:val="en-US"/>
        </w:rPr>
        <w:t xml:space="preserve"> can then determine the</w:t>
      </w:r>
      <w:r w:rsidR="00966E38" w:rsidRPr="00A30E20">
        <w:rPr>
          <w:rFonts w:ascii="Arial" w:hAnsi="Arial" w:cs="Arial"/>
          <w:sz w:val="20"/>
          <w:szCs w:val="20"/>
          <w:lang w:val="en-US"/>
        </w:rPr>
        <w:t xml:space="preserve"> possible</w:t>
      </w:r>
      <w:r w:rsidRPr="00A30E20">
        <w:rPr>
          <w:rFonts w:ascii="Arial" w:hAnsi="Arial" w:cs="Arial"/>
          <w:sz w:val="20"/>
          <w:szCs w:val="20"/>
          <w:lang w:val="en-US"/>
        </w:rPr>
        <w:t xml:space="preserve"> logical pathway to improve or maintain examples of good working practices.</w:t>
      </w:r>
    </w:p>
    <w:p w14:paraId="17E5ED2A" w14:textId="77777777" w:rsidR="00895511" w:rsidRPr="00895511" w:rsidRDefault="00895511" w:rsidP="00895511">
      <w:pPr>
        <w:spacing w:line="360" w:lineRule="auto"/>
        <w:ind w:left="720"/>
        <w:rPr>
          <w:rFonts w:ascii="Arial" w:hAnsi="Arial" w:cs="Arial"/>
          <w:b/>
          <w:sz w:val="20"/>
          <w:szCs w:val="20"/>
        </w:rPr>
      </w:pPr>
    </w:p>
    <w:p w14:paraId="1711DF6D" w14:textId="790B3AD9"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t>Behavior modeling and tweeting</w:t>
      </w:r>
      <w:r w:rsidRPr="00A30E20">
        <w:rPr>
          <w:rFonts w:ascii="Arial" w:hAnsi="Arial" w:cs="Arial"/>
          <w:b/>
          <w:sz w:val="20"/>
          <w:szCs w:val="20"/>
          <w:lang w:val="en-US"/>
        </w:rPr>
        <w:t xml:space="preserve">- </w:t>
      </w:r>
      <w:r w:rsidRPr="00A30E20">
        <w:rPr>
          <w:rFonts w:ascii="Arial" w:hAnsi="Arial" w:cs="Arial"/>
          <w:sz w:val="20"/>
          <w:szCs w:val="20"/>
          <w:lang w:val="en-US"/>
        </w:rPr>
        <w:t>Behavioral modeling is a style of training and development that focuses on copying others to learn to complete supervisory tasks</w:t>
      </w:r>
      <w:r w:rsidR="00C6188F" w:rsidRPr="00A30E20">
        <w:rPr>
          <w:rFonts w:ascii="Arial" w:hAnsi="Arial" w:cs="Arial"/>
          <w:sz w:val="20"/>
          <w:szCs w:val="20"/>
          <w:lang w:val="en-US"/>
        </w:rPr>
        <w:t>. E</w:t>
      </w:r>
      <w:r w:rsidRPr="00A30E20">
        <w:rPr>
          <w:rFonts w:ascii="Arial" w:hAnsi="Arial" w:cs="Arial"/>
          <w:sz w:val="20"/>
          <w:szCs w:val="20"/>
          <w:lang w:val="en-US"/>
        </w:rPr>
        <w:t xml:space="preserve">xamples of behavioral modeling could be how </w:t>
      </w:r>
      <w:r w:rsidR="00C6188F" w:rsidRPr="00A30E20">
        <w:rPr>
          <w:rFonts w:ascii="Arial" w:hAnsi="Arial" w:cs="Arial"/>
          <w:sz w:val="20"/>
          <w:szCs w:val="20"/>
          <w:lang w:val="en-US"/>
        </w:rPr>
        <w:t xml:space="preserve">a </w:t>
      </w:r>
      <w:proofErr w:type="gramStart"/>
      <w:r w:rsidR="009A0AE8" w:rsidRPr="00A30E20">
        <w:rPr>
          <w:rFonts w:ascii="Arial" w:hAnsi="Arial" w:cs="Arial"/>
          <w:sz w:val="20"/>
          <w:szCs w:val="20"/>
          <w:lang w:val="en-US"/>
        </w:rPr>
        <w:t>staff member handles complaints</w:t>
      </w:r>
      <w:proofErr w:type="gramEnd"/>
      <w:r w:rsidRPr="00A30E20">
        <w:rPr>
          <w:rFonts w:ascii="Arial" w:hAnsi="Arial" w:cs="Arial"/>
          <w:sz w:val="20"/>
          <w:szCs w:val="20"/>
          <w:lang w:val="en-US"/>
        </w:rPr>
        <w:t xml:space="preserve">, </w:t>
      </w:r>
      <w:r w:rsidR="00C6188F" w:rsidRPr="00A30E20">
        <w:rPr>
          <w:rFonts w:ascii="Arial" w:hAnsi="Arial" w:cs="Arial"/>
          <w:sz w:val="20"/>
          <w:szCs w:val="20"/>
          <w:lang w:val="en-US"/>
        </w:rPr>
        <w:t xml:space="preserve">the </w:t>
      </w:r>
      <w:r w:rsidRPr="00A30E20">
        <w:rPr>
          <w:rFonts w:ascii="Arial" w:hAnsi="Arial" w:cs="Arial"/>
          <w:sz w:val="20"/>
          <w:szCs w:val="20"/>
          <w:lang w:val="en-US"/>
        </w:rPr>
        <w:t>construction of performance reviews, delegation of workloads etc.</w:t>
      </w:r>
    </w:p>
    <w:p w14:paraId="1415C5E7" w14:textId="77777777" w:rsidR="00895511" w:rsidRPr="00A30E20" w:rsidRDefault="00895511" w:rsidP="00895511">
      <w:pPr>
        <w:spacing w:line="360" w:lineRule="auto"/>
        <w:ind w:left="720"/>
        <w:rPr>
          <w:rFonts w:ascii="Arial" w:hAnsi="Arial" w:cs="Arial"/>
          <w:b/>
          <w:sz w:val="20"/>
          <w:szCs w:val="20"/>
        </w:rPr>
      </w:pPr>
    </w:p>
    <w:p w14:paraId="53C12F87" w14:textId="5D595BCB" w:rsidR="00895511" w:rsidRPr="00A30E20" w:rsidRDefault="00895511" w:rsidP="00C6188F">
      <w:pPr>
        <w:numPr>
          <w:ilvl w:val="0"/>
          <w:numId w:val="2"/>
        </w:numPr>
        <w:spacing w:line="360" w:lineRule="auto"/>
        <w:rPr>
          <w:rFonts w:ascii="Arial" w:hAnsi="Arial" w:cs="Arial"/>
          <w:b/>
          <w:sz w:val="20"/>
          <w:szCs w:val="20"/>
        </w:rPr>
      </w:pPr>
      <w:r w:rsidRPr="00895511">
        <w:rPr>
          <w:rFonts w:ascii="Arial" w:hAnsi="Arial" w:cs="Arial"/>
          <w:b/>
          <w:sz w:val="20"/>
          <w:szCs w:val="20"/>
          <w:lang w:val="en-US"/>
        </w:rPr>
        <w:t>Role playing</w:t>
      </w:r>
      <w:r w:rsidRPr="00A30E20">
        <w:rPr>
          <w:rFonts w:ascii="Arial" w:hAnsi="Arial" w:cs="Arial"/>
          <w:b/>
          <w:sz w:val="20"/>
          <w:szCs w:val="20"/>
          <w:lang w:val="en-US"/>
        </w:rPr>
        <w:t>-</w:t>
      </w:r>
      <w:r w:rsidRPr="00A30E20">
        <w:rPr>
          <w:rFonts w:ascii="Arial" w:hAnsi="Arial" w:cs="Arial"/>
          <w:sz w:val="20"/>
          <w:szCs w:val="20"/>
          <w:lang w:val="en-US"/>
        </w:rPr>
        <w:t xml:space="preserve"> Role play encourages staff members to act out scenarios that they may encounter during their job</w:t>
      </w:r>
      <w:r w:rsidR="00C6188F" w:rsidRPr="00A30E20">
        <w:rPr>
          <w:rFonts w:ascii="Arial" w:hAnsi="Arial" w:cs="Arial"/>
          <w:sz w:val="20"/>
          <w:szCs w:val="20"/>
          <w:lang w:val="en-US"/>
        </w:rPr>
        <w:t>,</w:t>
      </w:r>
      <w:r w:rsidRPr="00A30E20">
        <w:rPr>
          <w:rFonts w:ascii="Arial" w:hAnsi="Arial" w:cs="Arial"/>
          <w:sz w:val="20"/>
          <w:szCs w:val="20"/>
          <w:lang w:val="en-US"/>
        </w:rPr>
        <w:t xml:space="preserve"> </w:t>
      </w:r>
      <w:r w:rsidR="00C6188F" w:rsidRPr="00A30E20">
        <w:rPr>
          <w:rFonts w:ascii="Arial" w:hAnsi="Arial" w:cs="Arial"/>
          <w:sz w:val="20"/>
          <w:szCs w:val="20"/>
          <w:lang w:val="en-US"/>
        </w:rPr>
        <w:t xml:space="preserve">as well as </w:t>
      </w:r>
      <w:r w:rsidR="009A0AE8" w:rsidRPr="00A30E20">
        <w:rPr>
          <w:rFonts w:ascii="Arial" w:hAnsi="Arial" w:cs="Arial"/>
          <w:sz w:val="20"/>
          <w:szCs w:val="20"/>
          <w:lang w:val="en-US"/>
        </w:rPr>
        <w:t>reenact</w:t>
      </w:r>
      <w:r w:rsidR="00C6188F" w:rsidRPr="00A30E20">
        <w:rPr>
          <w:rFonts w:ascii="Arial" w:hAnsi="Arial" w:cs="Arial"/>
          <w:sz w:val="20"/>
          <w:szCs w:val="20"/>
          <w:lang w:val="en-US"/>
        </w:rPr>
        <w:t xml:space="preserve"> scenarios to consider how to improve outcomes. This may be a preferred style of training for those who are more kinesthetic in their learning style.</w:t>
      </w:r>
      <w:r w:rsidR="009A0AE8" w:rsidRPr="00A30E20">
        <w:rPr>
          <w:rFonts w:ascii="Arial" w:hAnsi="Arial" w:cs="Arial"/>
          <w:sz w:val="20"/>
          <w:szCs w:val="20"/>
          <w:lang w:val="en-US"/>
        </w:rPr>
        <w:t xml:space="preserve"> Role play can enable employees to make decisions outside of their normal limitations and boundaries. Role playing also offers the opportunity for observers to give constructive feedback.</w:t>
      </w:r>
    </w:p>
    <w:p w14:paraId="46FD6D4B" w14:textId="77777777" w:rsidR="00895511" w:rsidRPr="00895511" w:rsidRDefault="00895511" w:rsidP="00C6188F">
      <w:pPr>
        <w:spacing w:line="360" w:lineRule="auto"/>
        <w:rPr>
          <w:rFonts w:ascii="Arial" w:hAnsi="Arial" w:cs="Arial"/>
          <w:b/>
          <w:sz w:val="20"/>
          <w:szCs w:val="20"/>
        </w:rPr>
      </w:pPr>
    </w:p>
    <w:p w14:paraId="6199AA74" w14:textId="42297EEA"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t>Training games</w:t>
      </w:r>
      <w:r w:rsidR="005F4FA9" w:rsidRPr="00A30E20">
        <w:rPr>
          <w:rFonts w:ascii="Arial" w:hAnsi="Arial" w:cs="Arial"/>
          <w:b/>
          <w:sz w:val="20"/>
          <w:szCs w:val="20"/>
          <w:lang w:val="en-US"/>
        </w:rPr>
        <w:t xml:space="preserve">- </w:t>
      </w:r>
      <w:r w:rsidR="005F4FA9" w:rsidRPr="00A30E20">
        <w:rPr>
          <w:rFonts w:ascii="Arial" w:hAnsi="Arial" w:cs="Arial"/>
          <w:sz w:val="20"/>
          <w:szCs w:val="20"/>
          <w:lang w:val="en-US"/>
        </w:rPr>
        <w:t xml:space="preserve">Training </w:t>
      </w:r>
      <w:r w:rsidR="00C6188F" w:rsidRPr="00A30E20">
        <w:rPr>
          <w:rFonts w:ascii="Arial" w:hAnsi="Arial" w:cs="Arial"/>
          <w:sz w:val="20"/>
          <w:szCs w:val="20"/>
          <w:lang w:val="en-US"/>
        </w:rPr>
        <w:t>g</w:t>
      </w:r>
      <w:r w:rsidR="005F4FA9" w:rsidRPr="00A30E20">
        <w:rPr>
          <w:rFonts w:ascii="Arial" w:hAnsi="Arial" w:cs="Arial"/>
          <w:sz w:val="20"/>
          <w:szCs w:val="20"/>
          <w:lang w:val="en-US"/>
        </w:rPr>
        <w:t>ames encourage stimulating learning through simple and cost-effective practices. Training games</w:t>
      </w:r>
      <w:r w:rsidR="00C6188F" w:rsidRPr="00A30E20">
        <w:rPr>
          <w:rFonts w:ascii="Arial" w:hAnsi="Arial" w:cs="Arial"/>
          <w:sz w:val="20"/>
          <w:szCs w:val="20"/>
          <w:lang w:val="en-US"/>
        </w:rPr>
        <w:t>, such as team building activities,</w:t>
      </w:r>
      <w:r w:rsidR="005F4FA9" w:rsidRPr="00A30E20">
        <w:rPr>
          <w:rFonts w:ascii="Arial" w:hAnsi="Arial" w:cs="Arial"/>
          <w:sz w:val="20"/>
          <w:szCs w:val="20"/>
          <w:lang w:val="en-US"/>
        </w:rPr>
        <w:t xml:space="preserve"> are used in all levels of learning</w:t>
      </w:r>
      <w:r w:rsidR="00C6188F" w:rsidRPr="00A30E20">
        <w:rPr>
          <w:rFonts w:ascii="Arial" w:hAnsi="Arial" w:cs="Arial"/>
          <w:sz w:val="20"/>
          <w:szCs w:val="20"/>
          <w:lang w:val="en-US"/>
        </w:rPr>
        <w:t>,</w:t>
      </w:r>
      <w:r w:rsidR="005F4FA9" w:rsidRPr="00A30E20">
        <w:rPr>
          <w:rFonts w:ascii="Arial" w:hAnsi="Arial" w:cs="Arial"/>
          <w:sz w:val="20"/>
          <w:szCs w:val="20"/>
          <w:lang w:val="en-US"/>
        </w:rPr>
        <w:t xml:space="preserve"> from primary education through to </w:t>
      </w:r>
      <w:r w:rsidR="00C6188F" w:rsidRPr="00A30E20">
        <w:rPr>
          <w:rFonts w:ascii="Arial" w:hAnsi="Arial" w:cs="Arial"/>
          <w:sz w:val="20"/>
          <w:szCs w:val="20"/>
          <w:lang w:val="en-US"/>
        </w:rPr>
        <w:t>major corporations,</w:t>
      </w:r>
      <w:r w:rsidR="005F4FA9" w:rsidRPr="00A30E20">
        <w:rPr>
          <w:rFonts w:ascii="Arial" w:hAnsi="Arial" w:cs="Arial"/>
          <w:sz w:val="20"/>
          <w:szCs w:val="20"/>
          <w:lang w:val="en-US"/>
        </w:rPr>
        <w:t xml:space="preserve"> as they are proven to help aid group dynamic processes.</w:t>
      </w:r>
    </w:p>
    <w:p w14:paraId="5249BDBF" w14:textId="77777777" w:rsidR="00895511" w:rsidRPr="00895511" w:rsidRDefault="00895511" w:rsidP="00895511">
      <w:pPr>
        <w:spacing w:line="360" w:lineRule="auto"/>
        <w:ind w:left="720"/>
        <w:rPr>
          <w:rFonts w:ascii="Arial" w:hAnsi="Arial" w:cs="Arial"/>
          <w:b/>
          <w:sz w:val="20"/>
          <w:szCs w:val="20"/>
        </w:rPr>
      </w:pPr>
    </w:p>
    <w:p w14:paraId="5F2D2085" w14:textId="69F3AE3F"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t>In-basket training</w:t>
      </w:r>
      <w:r w:rsidR="005F4FA9" w:rsidRPr="00A30E20">
        <w:rPr>
          <w:rFonts w:ascii="Arial" w:hAnsi="Arial" w:cs="Arial"/>
          <w:b/>
          <w:sz w:val="20"/>
          <w:szCs w:val="20"/>
          <w:lang w:val="en-US"/>
        </w:rPr>
        <w:t xml:space="preserve">- </w:t>
      </w:r>
      <w:r w:rsidR="005F4FA9" w:rsidRPr="00A30E20">
        <w:rPr>
          <w:rFonts w:ascii="Arial" w:hAnsi="Arial" w:cs="Arial"/>
          <w:sz w:val="20"/>
          <w:szCs w:val="20"/>
          <w:lang w:val="en-US"/>
        </w:rPr>
        <w:t xml:space="preserve">In basket training encourages systematic ordering in the form of </w:t>
      </w:r>
      <w:r w:rsidR="00D66A33" w:rsidRPr="00A30E20">
        <w:rPr>
          <w:rFonts w:ascii="Arial" w:hAnsi="Arial" w:cs="Arial"/>
          <w:sz w:val="20"/>
          <w:szCs w:val="20"/>
          <w:lang w:val="en-US"/>
        </w:rPr>
        <w:t xml:space="preserve">desktop </w:t>
      </w:r>
      <w:r w:rsidR="005F4FA9" w:rsidRPr="00A30E20">
        <w:rPr>
          <w:rFonts w:ascii="Arial" w:hAnsi="Arial" w:cs="Arial"/>
          <w:sz w:val="20"/>
          <w:szCs w:val="20"/>
          <w:lang w:val="en-US"/>
        </w:rPr>
        <w:t>tasks. For example, the trainee is given a vast array of information which would normally be issued to a superviso</w:t>
      </w:r>
      <w:r w:rsidR="00D66A33" w:rsidRPr="00A30E20">
        <w:rPr>
          <w:rFonts w:ascii="Arial" w:hAnsi="Arial" w:cs="Arial"/>
          <w:sz w:val="20"/>
          <w:szCs w:val="20"/>
          <w:lang w:val="en-US"/>
        </w:rPr>
        <w:t xml:space="preserve">r and </w:t>
      </w:r>
      <w:r w:rsidR="005F4FA9" w:rsidRPr="00A30E20">
        <w:rPr>
          <w:rFonts w:ascii="Arial" w:hAnsi="Arial" w:cs="Arial"/>
          <w:sz w:val="20"/>
          <w:szCs w:val="20"/>
          <w:lang w:val="en-US"/>
        </w:rPr>
        <w:t xml:space="preserve">the trainee would then systematically prioritize the information in terms of </w:t>
      </w:r>
      <w:r w:rsidR="00D66A33" w:rsidRPr="00A30E20">
        <w:rPr>
          <w:rFonts w:ascii="Arial" w:hAnsi="Arial" w:cs="Arial"/>
          <w:sz w:val="20"/>
          <w:szCs w:val="20"/>
          <w:lang w:val="en-US"/>
        </w:rPr>
        <w:t>urgency</w:t>
      </w:r>
      <w:r w:rsidR="005F4FA9" w:rsidRPr="00A30E20">
        <w:rPr>
          <w:rFonts w:ascii="Arial" w:hAnsi="Arial" w:cs="Arial"/>
          <w:sz w:val="20"/>
          <w:szCs w:val="20"/>
          <w:lang w:val="en-US"/>
        </w:rPr>
        <w:t xml:space="preserve">. </w:t>
      </w:r>
      <w:r w:rsidR="009A0AE8" w:rsidRPr="00A30E20">
        <w:rPr>
          <w:rFonts w:ascii="Arial" w:hAnsi="Arial" w:cs="Arial"/>
          <w:sz w:val="20"/>
          <w:szCs w:val="20"/>
          <w:lang w:val="en-US"/>
        </w:rPr>
        <w:t>Advantages of in-basket training include the following;</w:t>
      </w:r>
    </w:p>
    <w:p w14:paraId="7889AD29" w14:textId="42152AF2" w:rsidR="009A0AE8" w:rsidRPr="00A30E20" w:rsidRDefault="009A0AE8" w:rsidP="009A0AE8">
      <w:pPr>
        <w:tabs>
          <w:tab w:val="left" w:pos="720"/>
        </w:tabs>
        <w:spacing w:line="360" w:lineRule="auto"/>
        <w:ind w:left="720"/>
        <w:rPr>
          <w:rFonts w:ascii="Arial" w:hAnsi="Arial" w:cs="Arial"/>
          <w:sz w:val="20"/>
          <w:szCs w:val="20"/>
        </w:rPr>
      </w:pPr>
      <w:r w:rsidRPr="00A30E20">
        <w:rPr>
          <w:rFonts w:ascii="Arial" w:hAnsi="Arial" w:cs="Arial"/>
          <w:sz w:val="20"/>
          <w:szCs w:val="20"/>
        </w:rPr>
        <w:t>-it is easy to construct because its raw materials are current problems and paperwork that is already in place.</w:t>
      </w:r>
    </w:p>
    <w:p w14:paraId="411D5FAE" w14:textId="31408D63" w:rsidR="009A0AE8" w:rsidRPr="00A30E20" w:rsidRDefault="009A0AE8" w:rsidP="009A0AE8">
      <w:pPr>
        <w:tabs>
          <w:tab w:val="left" w:pos="720"/>
        </w:tabs>
        <w:spacing w:line="360" w:lineRule="auto"/>
        <w:ind w:left="720"/>
        <w:rPr>
          <w:rFonts w:ascii="Arial" w:hAnsi="Arial" w:cs="Arial"/>
          <w:sz w:val="20"/>
          <w:szCs w:val="20"/>
        </w:rPr>
      </w:pPr>
      <w:r w:rsidRPr="00A30E20">
        <w:rPr>
          <w:rFonts w:ascii="Arial" w:hAnsi="Arial" w:cs="Arial"/>
          <w:sz w:val="20"/>
          <w:szCs w:val="20"/>
        </w:rPr>
        <w:t xml:space="preserve">-its flexible in its implementation </w:t>
      </w:r>
    </w:p>
    <w:p w14:paraId="147CE9DB" w14:textId="08FFBA6B" w:rsidR="009A0AE8" w:rsidRPr="00A30E20" w:rsidRDefault="009A0AE8" w:rsidP="009A0AE8">
      <w:pPr>
        <w:tabs>
          <w:tab w:val="left" w:pos="720"/>
        </w:tabs>
        <w:spacing w:line="360" w:lineRule="auto"/>
        <w:ind w:left="720"/>
        <w:rPr>
          <w:rFonts w:ascii="Arial" w:hAnsi="Arial" w:cs="Arial"/>
          <w:sz w:val="20"/>
          <w:szCs w:val="20"/>
        </w:rPr>
      </w:pPr>
      <w:r w:rsidRPr="00A30E20">
        <w:rPr>
          <w:rFonts w:ascii="Arial" w:hAnsi="Arial" w:cs="Arial"/>
          <w:sz w:val="20"/>
          <w:szCs w:val="20"/>
        </w:rPr>
        <w:t>-in basket training can be focused on one or more aspects.</w:t>
      </w:r>
    </w:p>
    <w:p w14:paraId="332E5E5A" w14:textId="77777777" w:rsidR="00895511" w:rsidRPr="00895511" w:rsidRDefault="00895511" w:rsidP="00895511">
      <w:pPr>
        <w:spacing w:line="360" w:lineRule="auto"/>
        <w:ind w:left="720"/>
        <w:rPr>
          <w:rFonts w:ascii="Arial" w:hAnsi="Arial" w:cs="Arial"/>
          <w:b/>
          <w:sz w:val="20"/>
          <w:szCs w:val="20"/>
        </w:rPr>
      </w:pPr>
    </w:p>
    <w:p w14:paraId="61457C3C" w14:textId="39645248"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t>On-the-job training</w:t>
      </w:r>
      <w:r w:rsidR="00FC0F45" w:rsidRPr="00A30E20">
        <w:rPr>
          <w:rFonts w:ascii="Arial" w:hAnsi="Arial" w:cs="Arial"/>
          <w:b/>
          <w:sz w:val="20"/>
          <w:szCs w:val="20"/>
          <w:lang w:val="en-US"/>
        </w:rPr>
        <w:t xml:space="preserve">- </w:t>
      </w:r>
      <w:r w:rsidR="00FC0F45" w:rsidRPr="00A30E20">
        <w:rPr>
          <w:rFonts w:ascii="Arial" w:hAnsi="Arial" w:cs="Arial"/>
          <w:sz w:val="20"/>
          <w:szCs w:val="20"/>
          <w:lang w:val="en-US"/>
        </w:rPr>
        <w:t>On the job training allows the trainee to implement</w:t>
      </w:r>
      <w:r w:rsidR="00E50674" w:rsidRPr="00A30E20">
        <w:rPr>
          <w:rFonts w:ascii="Arial" w:hAnsi="Arial" w:cs="Arial"/>
          <w:sz w:val="20"/>
          <w:szCs w:val="20"/>
          <w:lang w:val="en-US"/>
        </w:rPr>
        <w:t xml:space="preserve"> their</w:t>
      </w:r>
      <w:r w:rsidR="00FC0F45" w:rsidRPr="00A30E20">
        <w:rPr>
          <w:rFonts w:ascii="Arial" w:hAnsi="Arial" w:cs="Arial"/>
          <w:sz w:val="20"/>
          <w:szCs w:val="20"/>
          <w:lang w:val="en-US"/>
        </w:rPr>
        <w:t xml:space="preserve"> knowledge and </w:t>
      </w:r>
      <w:r w:rsidR="00E50674" w:rsidRPr="00A30E20">
        <w:rPr>
          <w:rFonts w:ascii="Arial" w:hAnsi="Arial" w:cs="Arial"/>
          <w:sz w:val="20"/>
          <w:szCs w:val="20"/>
          <w:lang w:val="en-US"/>
        </w:rPr>
        <w:t xml:space="preserve">skills and </w:t>
      </w:r>
      <w:r w:rsidR="00FC0F45" w:rsidRPr="00A30E20">
        <w:rPr>
          <w:rFonts w:ascii="Arial" w:hAnsi="Arial" w:cs="Arial"/>
          <w:sz w:val="20"/>
          <w:szCs w:val="20"/>
          <w:lang w:val="en-US"/>
        </w:rPr>
        <w:t xml:space="preserve">put this into practice. This type of training features a transfer of knowledge from a </w:t>
      </w:r>
      <w:r w:rsidR="00E50674" w:rsidRPr="00A30E20">
        <w:rPr>
          <w:rFonts w:ascii="Arial" w:hAnsi="Arial" w:cs="Arial"/>
          <w:sz w:val="20"/>
          <w:szCs w:val="20"/>
          <w:lang w:val="en-US"/>
        </w:rPr>
        <w:t xml:space="preserve">more </w:t>
      </w:r>
      <w:r w:rsidR="00FC0F45" w:rsidRPr="00A30E20">
        <w:rPr>
          <w:rFonts w:ascii="Arial" w:hAnsi="Arial" w:cs="Arial"/>
          <w:sz w:val="20"/>
          <w:szCs w:val="20"/>
          <w:lang w:val="en-US"/>
        </w:rPr>
        <w:t>skilled</w:t>
      </w:r>
      <w:r w:rsidR="00E50674" w:rsidRPr="00A30E20">
        <w:rPr>
          <w:rFonts w:ascii="Arial" w:hAnsi="Arial" w:cs="Arial"/>
          <w:sz w:val="20"/>
          <w:szCs w:val="20"/>
          <w:lang w:val="en-US"/>
        </w:rPr>
        <w:t>, highly qualified and experienced</w:t>
      </w:r>
      <w:r w:rsidR="00FC0F45" w:rsidRPr="00A30E20">
        <w:rPr>
          <w:rFonts w:ascii="Arial" w:hAnsi="Arial" w:cs="Arial"/>
          <w:sz w:val="20"/>
          <w:szCs w:val="20"/>
          <w:lang w:val="en-US"/>
        </w:rPr>
        <w:t xml:space="preserve"> worker to </w:t>
      </w:r>
      <w:r w:rsidR="00E50674" w:rsidRPr="00A30E20">
        <w:rPr>
          <w:rFonts w:ascii="Arial" w:hAnsi="Arial" w:cs="Arial"/>
          <w:sz w:val="20"/>
          <w:szCs w:val="20"/>
          <w:lang w:val="en-US"/>
        </w:rPr>
        <w:t>a</w:t>
      </w:r>
      <w:r w:rsidR="00FC0F45" w:rsidRPr="00A30E20">
        <w:rPr>
          <w:rFonts w:ascii="Arial" w:hAnsi="Arial" w:cs="Arial"/>
          <w:sz w:val="20"/>
          <w:szCs w:val="20"/>
          <w:lang w:val="en-US"/>
        </w:rPr>
        <w:t xml:space="preserve"> trainee through practical </w:t>
      </w:r>
      <w:r w:rsidR="00E50674" w:rsidRPr="00A30E20">
        <w:rPr>
          <w:rFonts w:ascii="Arial" w:hAnsi="Arial" w:cs="Arial"/>
          <w:sz w:val="20"/>
          <w:szCs w:val="20"/>
          <w:lang w:val="en-US"/>
        </w:rPr>
        <w:t xml:space="preserve">joint </w:t>
      </w:r>
      <w:r w:rsidR="00E50674" w:rsidRPr="00A30E20">
        <w:rPr>
          <w:rFonts w:ascii="Arial" w:hAnsi="Arial" w:cs="Arial"/>
          <w:sz w:val="20"/>
          <w:szCs w:val="20"/>
          <w:lang w:val="en-US"/>
        </w:rPr>
        <w:lastRenderedPageBreak/>
        <w:t>collaboration</w:t>
      </w:r>
      <w:r w:rsidR="00FC0F45" w:rsidRPr="00A30E20">
        <w:rPr>
          <w:rFonts w:ascii="Arial" w:hAnsi="Arial" w:cs="Arial"/>
          <w:sz w:val="20"/>
          <w:szCs w:val="20"/>
          <w:lang w:val="en-US"/>
        </w:rPr>
        <w:t>.</w:t>
      </w:r>
      <w:r w:rsidR="009A0AE8" w:rsidRPr="00A30E20">
        <w:rPr>
          <w:rFonts w:ascii="Arial" w:hAnsi="Arial" w:cs="Arial"/>
          <w:sz w:val="20"/>
          <w:szCs w:val="20"/>
          <w:lang w:val="en-US"/>
        </w:rPr>
        <w:t xml:space="preserve"> Other benefits include improvement in productivity, employees become multi skilled, they can learn the trade quicker and make a systematic approach to the development of the employee based on the company’s visions and values. Disadvantages of on-the-job training could include the time it takes for employees to develop the skills needed and may cause disruption to other employees who are having to show new member of staff what to do, which also costs money. </w:t>
      </w:r>
    </w:p>
    <w:p w14:paraId="67CEB640" w14:textId="77777777" w:rsidR="00895511" w:rsidRPr="00895511" w:rsidRDefault="00895511" w:rsidP="00895511">
      <w:pPr>
        <w:spacing w:line="360" w:lineRule="auto"/>
        <w:ind w:left="720"/>
        <w:rPr>
          <w:rFonts w:ascii="Arial" w:hAnsi="Arial" w:cs="Arial"/>
          <w:b/>
          <w:sz w:val="20"/>
          <w:szCs w:val="20"/>
        </w:rPr>
      </w:pPr>
    </w:p>
    <w:p w14:paraId="6C12B524" w14:textId="4882D6CE"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t>Apprenticeship training</w:t>
      </w:r>
      <w:r w:rsidR="00FC0F45" w:rsidRPr="00A30E20">
        <w:rPr>
          <w:rFonts w:ascii="Arial" w:hAnsi="Arial" w:cs="Arial"/>
          <w:b/>
          <w:sz w:val="20"/>
          <w:szCs w:val="20"/>
          <w:lang w:val="en-US"/>
        </w:rPr>
        <w:t xml:space="preserve">- </w:t>
      </w:r>
      <w:r w:rsidR="00FC0F45" w:rsidRPr="00A30E20">
        <w:rPr>
          <w:rFonts w:ascii="Arial" w:hAnsi="Arial" w:cs="Arial"/>
          <w:sz w:val="20"/>
          <w:szCs w:val="20"/>
          <w:lang w:val="en-US"/>
        </w:rPr>
        <w:t>Previously mentioned, apprenticeships combine classroom learning and practical application of skills.</w:t>
      </w:r>
    </w:p>
    <w:p w14:paraId="3422F7EB" w14:textId="77777777" w:rsidR="00895511" w:rsidRPr="00895511" w:rsidRDefault="00895511" w:rsidP="00895511">
      <w:pPr>
        <w:spacing w:line="360" w:lineRule="auto"/>
        <w:ind w:left="720"/>
        <w:rPr>
          <w:rFonts w:ascii="Arial" w:hAnsi="Arial" w:cs="Arial"/>
          <w:b/>
          <w:sz w:val="20"/>
          <w:szCs w:val="20"/>
        </w:rPr>
      </w:pPr>
    </w:p>
    <w:p w14:paraId="24BC125A" w14:textId="11B5F2E4" w:rsidR="00895511" w:rsidRPr="00A30E20" w:rsidRDefault="00895511" w:rsidP="00895511">
      <w:pPr>
        <w:numPr>
          <w:ilvl w:val="0"/>
          <w:numId w:val="2"/>
        </w:numPr>
        <w:spacing w:line="360" w:lineRule="auto"/>
        <w:rPr>
          <w:rFonts w:ascii="Arial" w:hAnsi="Arial" w:cs="Arial"/>
          <w:b/>
          <w:sz w:val="20"/>
          <w:szCs w:val="20"/>
        </w:rPr>
      </w:pPr>
      <w:r w:rsidRPr="00895511">
        <w:rPr>
          <w:rFonts w:ascii="Arial" w:hAnsi="Arial" w:cs="Arial"/>
          <w:b/>
          <w:sz w:val="20"/>
          <w:szCs w:val="20"/>
          <w:lang w:val="en-US"/>
        </w:rPr>
        <w:t>Team training</w:t>
      </w:r>
      <w:r w:rsidR="00FC0F45" w:rsidRPr="00A30E20">
        <w:rPr>
          <w:rFonts w:ascii="Arial" w:hAnsi="Arial" w:cs="Arial"/>
          <w:b/>
          <w:sz w:val="20"/>
          <w:szCs w:val="20"/>
          <w:lang w:val="en-US"/>
        </w:rPr>
        <w:t xml:space="preserve">- </w:t>
      </w:r>
      <w:r w:rsidR="00A73979" w:rsidRPr="00A30E20">
        <w:rPr>
          <w:rFonts w:ascii="Arial" w:hAnsi="Arial" w:cs="Arial"/>
          <w:sz w:val="20"/>
          <w:szCs w:val="20"/>
          <w:lang w:val="en-US"/>
        </w:rPr>
        <w:t>Team training incorporates the use of a multi-person approach to a meet an object</w:t>
      </w:r>
      <w:r w:rsidR="0090229D" w:rsidRPr="00A30E20">
        <w:rPr>
          <w:rFonts w:ascii="Arial" w:hAnsi="Arial" w:cs="Arial"/>
          <w:sz w:val="20"/>
          <w:szCs w:val="20"/>
          <w:lang w:val="en-US"/>
        </w:rPr>
        <w:t>ive</w:t>
      </w:r>
      <w:r w:rsidR="00A73979" w:rsidRPr="00A30E20">
        <w:rPr>
          <w:rFonts w:ascii="Arial" w:hAnsi="Arial" w:cs="Arial"/>
          <w:sz w:val="20"/>
          <w:szCs w:val="20"/>
          <w:lang w:val="en-US"/>
        </w:rPr>
        <w:t xml:space="preserve"> or to resolve an issue. Cross training is a key factor that has to be considered in team training. Cross training ensures that team members know about other </w:t>
      </w:r>
      <w:r w:rsidR="0090229D" w:rsidRPr="00A30E20">
        <w:rPr>
          <w:rFonts w:ascii="Arial" w:hAnsi="Arial" w:cs="Arial"/>
          <w:sz w:val="20"/>
          <w:szCs w:val="20"/>
          <w:lang w:val="en-US"/>
        </w:rPr>
        <w:t>colleague’s</w:t>
      </w:r>
      <w:r w:rsidR="00A73979" w:rsidRPr="00A30E20">
        <w:rPr>
          <w:rFonts w:ascii="Arial" w:hAnsi="Arial" w:cs="Arial"/>
          <w:sz w:val="20"/>
          <w:szCs w:val="20"/>
          <w:lang w:val="en-US"/>
        </w:rPr>
        <w:t xml:space="preserve"> </w:t>
      </w:r>
      <w:r w:rsidR="0090229D" w:rsidRPr="00A30E20">
        <w:rPr>
          <w:rFonts w:ascii="Arial" w:hAnsi="Arial" w:cs="Arial"/>
          <w:sz w:val="20"/>
          <w:szCs w:val="20"/>
          <w:lang w:val="en-US"/>
        </w:rPr>
        <w:t>roles and responsibilities</w:t>
      </w:r>
      <w:r w:rsidR="00A73979" w:rsidRPr="00A30E20">
        <w:rPr>
          <w:rFonts w:ascii="Arial" w:hAnsi="Arial" w:cs="Arial"/>
          <w:sz w:val="20"/>
          <w:szCs w:val="20"/>
          <w:lang w:val="en-US"/>
        </w:rPr>
        <w:t xml:space="preserve"> in the event of a contingency issue</w:t>
      </w:r>
      <w:r w:rsidR="0090229D" w:rsidRPr="00A30E20">
        <w:rPr>
          <w:rFonts w:ascii="Arial" w:hAnsi="Arial" w:cs="Arial"/>
          <w:sz w:val="20"/>
          <w:szCs w:val="20"/>
          <w:lang w:val="en-US"/>
        </w:rPr>
        <w:t>. An example of cross training could be if</w:t>
      </w:r>
      <w:r w:rsidR="00A73979" w:rsidRPr="00A30E20">
        <w:rPr>
          <w:rFonts w:ascii="Arial" w:hAnsi="Arial" w:cs="Arial"/>
          <w:sz w:val="20"/>
          <w:szCs w:val="20"/>
          <w:lang w:val="en-US"/>
        </w:rPr>
        <w:t xml:space="preserve"> a</w:t>
      </w:r>
      <w:r w:rsidR="0090229D" w:rsidRPr="00A30E20">
        <w:rPr>
          <w:rFonts w:ascii="Arial" w:hAnsi="Arial" w:cs="Arial"/>
          <w:sz w:val="20"/>
          <w:szCs w:val="20"/>
          <w:lang w:val="en-US"/>
        </w:rPr>
        <w:t xml:space="preserve">n employee </w:t>
      </w:r>
      <w:r w:rsidR="00A73979" w:rsidRPr="00A30E20">
        <w:rPr>
          <w:rFonts w:ascii="Arial" w:hAnsi="Arial" w:cs="Arial"/>
          <w:sz w:val="20"/>
          <w:szCs w:val="20"/>
          <w:lang w:val="en-US"/>
        </w:rPr>
        <w:t xml:space="preserve">quits </w:t>
      </w:r>
      <w:r w:rsidR="00D15261" w:rsidRPr="00A30E20">
        <w:rPr>
          <w:rFonts w:ascii="Arial" w:hAnsi="Arial" w:cs="Arial"/>
          <w:sz w:val="20"/>
          <w:szCs w:val="20"/>
          <w:lang w:val="en-US"/>
        </w:rPr>
        <w:t>their</w:t>
      </w:r>
      <w:r w:rsidR="00A73979" w:rsidRPr="00A30E20">
        <w:rPr>
          <w:rFonts w:ascii="Arial" w:hAnsi="Arial" w:cs="Arial"/>
          <w:sz w:val="20"/>
          <w:szCs w:val="20"/>
          <w:lang w:val="en-US"/>
        </w:rPr>
        <w:t xml:space="preserve"> job</w:t>
      </w:r>
      <w:r w:rsidR="0090229D" w:rsidRPr="00A30E20">
        <w:rPr>
          <w:rFonts w:ascii="Arial" w:hAnsi="Arial" w:cs="Arial"/>
          <w:sz w:val="20"/>
          <w:szCs w:val="20"/>
          <w:lang w:val="en-US"/>
        </w:rPr>
        <w:t xml:space="preserve"> then</w:t>
      </w:r>
      <w:r w:rsidR="00A73979" w:rsidRPr="00A30E20">
        <w:rPr>
          <w:rFonts w:ascii="Arial" w:hAnsi="Arial" w:cs="Arial"/>
          <w:sz w:val="20"/>
          <w:szCs w:val="20"/>
          <w:lang w:val="en-US"/>
        </w:rPr>
        <w:t xml:space="preserve"> </w:t>
      </w:r>
      <w:r w:rsidR="0090229D" w:rsidRPr="00A30E20">
        <w:rPr>
          <w:rFonts w:ascii="Arial" w:hAnsi="Arial" w:cs="Arial"/>
          <w:sz w:val="20"/>
          <w:szCs w:val="20"/>
          <w:lang w:val="en-US"/>
        </w:rPr>
        <w:t>another</w:t>
      </w:r>
      <w:r w:rsidR="00A73979" w:rsidRPr="00A30E20">
        <w:rPr>
          <w:rFonts w:ascii="Arial" w:hAnsi="Arial" w:cs="Arial"/>
          <w:sz w:val="20"/>
          <w:szCs w:val="20"/>
          <w:lang w:val="en-US"/>
        </w:rPr>
        <w:t xml:space="preserve"> staff member would</w:t>
      </w:r>
      <w:r w:rsidR="00D15261" w:rsidRPr="00A30E20">
        <w:rPr>
          <w:rFonts w:ascii="Arial" w:hAnsi="Arial" w:cs="Arial"/>
          <w:sz w:val="20"/>
          <w:szCs w:val="20"/>
          <w:lang w:val="en-US"/>
        </w:rPr>
        <w:t xml:space="preserve"> have adequate training</w:t>
      </w:r>
      <w:r w:rsidR="0090229D" w:rsidRPr="00A30E20">
        <w:rPr>
          <w:rFonts w:ascii="Arial" w:hAnsi="Arial" w:cs="Arial"/>
          <w:sz w:val="20"/>
          <w:szCs w:val="20"/>
          <w:lang w:val="en-US"/>
        </w:rPr>
        <w:t xml:space="preserve"> and experiences</w:t>
      </w:r>
      <w:r w:rsidR="00D15261" w:rsidRPr="00A30E20">
        <w:rPr>
          <w:rFonts w:ascii="Arial" w:hAnsi="Arial" w:cs="Arial"/>
          <w:sz w:val="20"/>
          <w:szCs w:val="20"/>
          <w:lang w:val="en-US"/>
        </w:rPr>
        <w:t xml:space="preserve"> to cover any tasks that may need to be completed.</w:t>
      </w:r>
      <w:r w:rsidR="009A0AE8" w:rsidRPr="00A30E20">
        <w:rPr>
          <w:rFonts w:ascii="Arial" w:hAnsi="Arial" w:cs="Arial"/>
          <w:sz w:val="20"/>
          <w:szCs w:val="20"/>
          <w:lang w:val="en-US"/>
        </w:rPr>
        <w:t xml:space="preserve"> Further benefits on team training include fostering creativity and learning, blending </w:t>
      </w:r>
      <w:proofErr w:type="spellStart"/>
      <w:r w:rsidR="009A0AE8" w:rsidRPr="00A30E20">
        <w:rPr>
          <w:rFonts w:ascii="Arial" w:hAnsi="Arial" w:cs="Arial"/>
          <w:sz w:val="20"/>
          <w:szCs w:val="20"/>
          <w:lang w:val="en-US"/>
        </w:rPr>
        <w:t>complimentary</w:t>
      </w:r>
      <w:proofErr w:type="spellEnd"/>
      <w:r w:rsidR="009A0AE8" w:rsidRPr="00A30E20">
        <w:rPr>
          <w:rFonts w:ascii="Arial" w:hAnsi="Arial" w:cs="Arial"/>
          <w:sz w:val="20"/>
          <w:szCs w:val="20"/>
          <w:lang w:val="en-US"/>
        </w:rPr>
        <w:t xml:space="preserve"> strengths, building trust within teams, teaching conflict resolution skills, it promotes a wider sense of ownership and encourages health risk taking. </w:t>
      </w:r>
    </w:p>
    <w:p w14:paraId="7BA52349" w14:textId="502034F9" w:rsidR="001776A7" w:rsidRPr="00A30E20" w:rsidRDefault="001776A7" w:rsidP="004B2549">
      <w:pPr>
        <w:spacing w:line="360" w:lineRule="auto"/>
        <w:rPr>
          <w:rFonts w:ascii="Arial" w:hAnsi="Arial" w:cs="Arial"/>
          <w:sz w:val="20"/>
          <w:szCs w:val="20"/>
          <w:u w:val="single"/>
        </w:rPr>
      </w:pPr>
    </w:p>
    <w:p w14:paraId="7E9D0CB8" w14:textId="538121C0" w:rsidR="001776A7" w:rsidRPr="00A30E20" w:rsidRDefault="00EF5A04" w:rsidP="004B2549">
      <w:pPr>
        <w:spacing w:line="360" w:lineRule="auto"/>
        <w:rPr>
          <w:rFonts w:ascii="Arial" w:hAnsi="Arial" w:cs="Arial"/>
          <w:b/>
          <w:sz w:val="20"/>
          <w:szCs w:val="20"/>
          <w:u w:val="single"/>
        </w:rPr>
      </w:pPr>
      <w:proofErr w:type="gramStart"/>
      <w:r w:rsidRPr="00A30E20">
        <w:rPr>
          <w:rFonts w:ascii="Arial" w:hAnsi="Arial" w:cs="Arial"/>
          <w:b/>
          <w:sz w:val="20"/>
          <w:szCs w:val="20"/>
          <w:u w:val="single"/>
        </w:rPr>
        <w:t xml:space="preserve">5.0  </w:t>
      </w:r>
      <w:r w:rsidR="00DA7802" w:rsidRPr="00A30E20">
        <w:rPr>
          <w:rFonts w:ascii="Arial" w:hAnsi="Arial" w:cs="Arial"/>
          <w:b/>
          <w:sz w:val="20"/>
          <w:szCs w:val="20"/>
          <w:u w:val="single"/>
        </w:rPr>
        <w:t>Does</w:t>
      </w:r>
      <w:proofErr w:type="gramEnd"/>
      <w:r w:rsidR="00DA7802" w:rsidRPr="00A30E20">
        <w:rPr>
          <w:rFonts w:ascii="Arial" w:hAnsi="Arial" w:cs="Arial"/>
          <w:b/>
          <w:sz w:val="20"/>
          <w:szCs w:val="20"/>
          <w:u w:val="single"/>
        </w:rPr>
        <w:t xml:space="preserve"> employee training and development work?</w:t>
      </w:r>
      <w:r w:rsidR="001776A7" w:rsidRPr="00A30E20">
        <w:rPr>
          <w:rFonts w:ascii="Arial" w:hAnsi="Arial" w:cs="Arial"/>
          <w:b/>
          <w:sz w:val="20"/>
          <w:szCs w:val="20"/>
          <w:u w:val="single"/>
        </w:rPr>
        <w:t xml:space="preserve"> </w:t>
      </w:r>
      <w:r w:rsidR="00AD127F" w:rsidRPr="00A30E20">
        <w:rPr>
          <w:rFonts w:ascii="Arial" w:hAnsi="Arial" w:cs="Arial"/>
          <w:b/>
          <w:sz w:val="20"/>
          <w:szCs w:val="20"/>
          <w:u w:val="single"/>
        </w:rPr>
        <w:t>(Benefits of training and development)</w:t>
      </w:r>
    </w:p>
    <w:p w14:paraId="1363458F" w14:textId="371B5AE8" w:rsidR="00FC23AD" w:rsidRPr="00A30E20" w:rsidRDefault="00FC23AD" w:rsidP="004B2549">
      <w:pPr>
        <w:spacing w:line="360" w:lineRule="auto"/>
        <w:rPr>
          <w:rFonts w:ascii="Arial" w:hAnsi="Arial" w:cs="Arial"/>
          <w:sz w:val="20"/>
          <w:szCs w:val="20"/>
        </w:rPr>
      </w:pPr>
      <w:r w:rsidRPr="00A30E20">
        <w:rPr>
          <w:rFonts w:ascii="Arial" w:hAnsi="Arial" w:cs="Arial"/>
          <w:sz w:val="20"/>
          <w:szCs w:val="20"/>
        </w:rPr>
        <w:t xml:space="preserve">Training and development </w:t>
      </w:r>
      <w:r w:rsidR="00DA7802" w:rsidRPr="00A30E20">
        <w:rPr>
          <w:rFonts w:ascii="Arial" w:hAnsi="Arial" w:cs="Arial"/>
          <w:sz w:val="20"/>
          <w:szCs w:val="20"/>
        </w:rPr>
        <w:t xml:space="preserve">are </w:t>
      </w:r>
      <w:r w:rsidRPr="00A30E20">
        <w:rPr>
          <w:rFonts w:ascii="Arial" w:hAnsi="Arial" w:cs="Arial"/>
          <w:sz w:val="20"/>
          <w:szCs w:val="20"/>
        </w:rPr>
        <w:t>primary tool</w:t>
      </w:r>
      <w:r w:rsidR="00DA7802" w:rsidRPr="00A30E20">
        <w:rPr>
          <w:rFonts w:ascii="Arial" w:hAnsi="Arial" w:cs="Arial"/>
          <w:sz w:val="20"/>
          <w:szCs w:val="20"/>
        </w:rPr>
        <w:t>s that are used</w:t>
      </w:r>
      <w:r w:rsidRPr="00A30E20">
        <w:rPr>
          <w:rFonts w:ascii="Arial" w:hAnsi="Arial" w:cs="Arial"/>
          <w:sz w:val="20"/>
          <w:szCs w:val="20"/>
        </w:rPr>
        <w:t xml:space="preserve"> in industry to improve employee’s knowledge and understanding of their job rol</w:t>
      </w:r>
      <w:r w:rsidR="002F6DDD" w:rsidRPr="00A30E20">
        <w:rPr>
          <w:rFonts w:ascii="Arial" w:hAnsi="Arial" w:cs="Arial"/>
          <w:sz w:val="20"/>
          <w:szCs w:val="20"/>
        </w:rPr>
        <w:t>e. This</w:t>
      </w:r>
      <w:r w:rsidRPr="00A30E20">
        <w:rPr>
          <w:rFonts w:ascii="Arial" w:hAnsi="Arial" w:cs="Arial"/>
          <w:sz w:val="20"/>
          <w:szCs w:val="20"/>
        </w:rPr>
        <w:t xml:space="preserve"> in-turn </w:t>
      </w:r>
      <w:r w:rsidR="002F6DDD" w:rsidRPr="00A30E20">
        <w:rPr>
          <w:rFonts w:ascii="Arial" w:hAnsi="Arial" w:cs="Arial"/>
          <w:sz w:val="20"/>
          <w:szCs w:val="20"/>
        </w:rPr>
        <w:t>provides</w:t>
      </w:r>
      <w:r w:rsidRPr="00A30E20">
        <w:rPr>
          <w:rFonts w:ascii="Arial" w:hAnsi="Arial" w:cs="Arial"/>
          <w:sz w:val="20"/>
          <w:szCs w:val="20"/>
        </w:rPr>
        <w:t xml:space="preserve"> a higher quality and faster output of work. Staff retention rates increase after training and development is</w:t>
      </w:r>
      <w:r w:rsidR="00612AC7" w:rsidRPr="00A30E20">
        <w:rPr>
          <w:rFonts w:ascii="Arial" w:hAnsi="Arial" w:cs="Arial"/>
          <w:sz w:val="20"/>
          <w:szCs w:val="20"/>
        </w:rPr>
        <w:t xml:space="preserve"> successfully</w:t>
      </w:r>
      <w:r w:rsidRPr="00A30E20">
        <w:rPr>
          <w:rFonts w:ascii="Arial" w:hAnsi="Arial" w:cs="Arial"/>
          <w:sz w:val="20"/>
          <w:szCs w:val="20"/>
        </w:rPr>
        <w:t xml:space="preserve"> implemented</w:t>
      </w:r>
      <w:r w:rsidR="00612AC7" w:rsidRPr="00A30E20">
        <w:rPr>
          <w:rFonts w:ascii="Arial" w:hAnsi="Arial" w:cs="Arial"/>
          <w:sz w:val="20"/>
          <w:szCs w:val="20"/>
        </w:rPr>
        <w:t xml:space="preserve"> </w:t>
      </w:r>
      <w:r w:rsidRPr="00A30E20">
        <w:rPr>
          <w:rFonts w:ascii="Arial" w:hAnsi="Arial" w:cs="Arial"/>
          <w:sz w:val="20"/>
          <w:szCs w:val="20"/>
        </w:rPr>
        <w:t>due to the employee feeling more valuable to the company. A more competent and skilled work</w:t>
      </w:r>
      <w:r w:rsidR="00DA7802" w:rsidRPr="00A30E20">
        <w:rPr>
          <w:rFonts w:ascii="Arial" w:hAnsi="Arial" w:cs="Arial"/>
          <w:sz w:val="20"/>
          <w:szCs w:val="20"/>
        </w:rPr>
        <w:t>er</w:t>
      </w:r>
      <w:r w:rsidRPr="00A30E20">
        <w:rPr>
          <w:rFonts w:ascii="Arial" w:hAnsi="Arial" w:cs="Arial"/>
          <w:sz w:val="20"/>
          <w:szCs w:val="20"/>
        </w:rPr>
        <w:t xml:space="preserve"> tackle</w:t>
      </w:r>
      <w:r w:rsidR="00DA7802" w:rsidRPr="00A30E20">
        <w:rPr>
          <w:rFonts w:ascii="Arial" w:hAnsi="Arial" w:cs="Arial"/>
          <w:sz w:val="20"/>
          <w:szCs w:val="20"/>
        </w:rPr>
        <w:t>s</w:t>
      </w:r>
      <w:r w:rsidRPr="00A30E20">
        <w:rPr>
          <w:rFonts w:ascii="Arial" w:hAnsi="Arial" w:cs="Arial"/>
          <w:sz w:val="20"/>
          <w:szCs w:val="20"/>
        </w:rPr>
        <w:t xml:space="preserve"> issues more effectively</w:t>
      </w:r>
      <w:r w:rsidR="00612AC7" w:rsidRPr="00A30E20">
        <w:rPr>
          <w:rFonts w:ascii="Arial" w:hAnsi="Arial" w:cs="Arial"/>
          <w:sz w:val="20"/>
          <w:szCs w:val="20"/>
        </w:rPr>
        <w:t>. A</w:t>
      </w:r>
      <w:r w:rsidR="00DA7802" w:rsidRPr="00A30E20">
        <w:rPr>
          <w:rFonts w:ascii="Arial" w:hAnsi="Arial" w:cs="Arial"/>
          <w:sz w:val="20"/>
          <w:szCs w:val="20"/>
        </w:rPr>
        <w:t xml:space="preserve"> prime example of this</w:t>
      </w:r>
      <w:r w:rsidRPr="00A30E20">
        <w:rPr>
          <w:rFonts w:ascii="Arial" w:hAnsi="Arial" w:cs="Arial"/>
          <w:sz w:val="20"/>
          <w:szCs w:val="20"/>
        </w:rPr>
        <w:t xml:space="preserve"> can be </w:t>
      </w:r>
      <w:r w:rsidR="00DA7802" w:rsidRPr="00A30E20">
        <w:rPr>
          <w:rFonts w:ascii="Arial" w:hAnsi="Arial" w:cs="Arial"/>
          <w:sz w:val="20"/>
          <w:szCs w:val="20"/>
        </w:rPr>
        <w:t xml:space="preserve">seen when a </w:t>
      </w:r>
      <w:r w:rsidRPr="00A30E20">
        <w:rPr>
          <w:rFonts w:ascii="Arial" w:hAnsi="Arial" w:cs="Arial"/>
          <w:sz w:val="20"/>
          <w:szCs w:val="20"/>
        </w:rPr>
        <w:t>staff member</w:t>
      </w:r>
      <w:r w:rsidR="00DA7802" w:rsidRPr="00A30E20">
        <w:rPr>
          <w:rFonts w:ascii="Arial" w:hAnsi="Arial" w:cs="Arial"/>
          <w:sz w:val="20"/>
          <w:szCs w:val="20"/>
        </w:rPr>
        <w:t xml:space="preserve"> can</w:t>
      </w:r>
      <w:r w:rsidRPr="00A30E20">
        <w:rPr>
          <w:rFonts w:ascii="Arial" w:hAnsi="Arial" w:cs="Arial"/>
          <w:sz w:val="20"/>
          <w:szCs w:val="20"/>
        </w:rPr>
        <w:t xml:space="preserve"> handle a potential increase in workload or</w:t>
      </w:r>
      <w:r w:rsidR="00DA7802" w:rsidRPr="00A30E20">
        <w:rPr>
          <w:rFonts w:ascii="Arial" w:hAnsi="Arial" w:cs="Arial"/>
          <w:sz w:val="20"/>
          <w:szCs w:val="20"/>
        </w:rPr>
        <w:t xml:space="preserve"> the manner in</w:t>
      </w:r>
      <w:r w:rsidRPr="00A30E20">
        <w:rPr>
          <w:rFonts w:ascii="Arial" w:hAnsi="Arial" w:cs="Arial"/>
          <w:sz w:val="20"/>
          <w:szCs w:val="20"/>
        </w:rPr>
        <w:t xml:space="preserve"> how they handle customer complaints.</w:t>
      </w:r>
      <w:r w:rsidR="002F6DDD" w:rsidRPr="00A30E20">
        <w:rPr>
          <w:rFonts w:ascii="Arial" w:hAnsi="Arial" w:cs="Arial"/>
          <w:sz w:val="20"/>
          <w:szCs w:val="20"/>
        </w:rPr>
        <w:t xml:space="preserve"> Training</w:t>
      </w:r>
      <w:r w:rsidR="00612AC7" w:rsidRPr="00A30E20">
        <w:rPr>
          <w:rFonts w:ascii="Arial" w:hAnsi="Arial" w:cs="Arial"/>
          <w:sz w:val="20"/>
          <w:szCs w:val="20"/>
        </w:rPr>
        <w:t xml:space="preserve"> and professional development can be used as an additional benefit to the post advertised</w:t>
      </w:r>
      <w:r w:rsidR="002F6DDD" w:rsidRPr="00A30E20">
        <w:rPr>
          <w:rFonts w:ascii="Arial" w:hAnsi="Arial" w:cs="Arial"/>
          <w:sz w:val="20"/>
          <w:szCs w:val="20"/>
        </w:rPr>
        <w:t xml:space="preserve">. It may be that a potential employee would be more likely to apply for a post if there was the opportunity to engage in </w:t>
      </w:r>
      <w:r w:rsidR="00612AC7" w:rsidRPr="00A30E20">
        <w:rPr>
          <w:rFonts w:ascii="Arial" w:hAnsi="Arial" w:cs="Arial"/>
          <w:sz w:val="20"/>
          <w:szCs w:val="20"/>
        </w:rPr>
        <w:t xml:space="preserve">this </w:t>
      </w:r>
      <w:r w:rsidR="002F6DDD" w:rsidRPr="00A30E20">
        <w:rPr>
          <w:rFonts w:ascii="Arial" w:hAnsi="Arial" w:cs="Arial"/>
          <w:sz w:val="20"/>
          <w:szCs w:val="20"/>
        </w:rPr>
        <w:t>professional development. Th</w:t>
      </w:r>
      <w:r w:rsidR="00DA7802" w:rsidRPr="00A30E20">
        <w:rPr>
          <w:rFonts w:ascii="Arial" w:hAnsi="Arial" w:cs="Arial"/>
          <w:sz w:val="20"/>
          <w:szCs w:val="20"/>
        </w:rPr>
        <w:t>e opportunity of training</w:t>
      </w:r>
      <w:r w:rsidR="002F6DDD" w:rsidRPr="00A30E20">
        <w:rPr>
          <w:rFonts w:ascii="Arial" w:hAnsi="Arial" w:cs="Arial"/>
          <w:sz w:val="20"/>
          <w:szCs w:val="20"/>
        </w:rPr>
        <w:t xml:space="preserve"> would not only support the employee to be</w:t>
      </w:r>
      <w:r w:rsidR="00DA7802" w:rsidRPr="00A30E20">
        <w:rPr>
          <w:rFonts w:ascii="Arial" w:hAnsi="Arial" w:cs="Arial"/>
          <w:sz w:val="20"/>
          <w:szCs w:val="20"/>
        </w:rPr>
        <w:t xml:space="preserve"> more</w:t>
      </w:r>
      <w:r w:rsidR="002F6DDD" w:rsidRPr="00A30E20">
        <w:rPr>
          <w:rFonts w:ascii="Arial" w:hAnsi="Arial" w:cs="Arial"/>
          <w:sz w:val="20"/>
          <w:szCs w:val="20"/>
        </w:rPr>
        <w:t xml:space="preserve"> effective in their proposed role, but also enable </w:t>
      </w:r>
      <w:r w:rsidR="00DA7802" w:rsidRPr="00A30E20">
        <w:rPr>
          <w:rFonts w:ascii="Arial" w:hAnsi="Arial" w:cs="Arial"/>
          <w:sz w:val="20"/>
          <w:szCs w:val="20"/>
        </w:rPr>
        <w:t>the</w:t>
      </w:r>
      <w:r w:rsidR="002F6DDD" w:rsidRPr="00A30E20">
        <w:rPr>
          <w:rFonts w:ascii="Arial" w:hAnsi="Arial" w:cs="Arial"/>
          <w:sz w:val="20"/>
          <w:szCs w:val="20"/>
        </w:rPr>
        <w:t xml:space="preserve"> </w:t>
      </w:r>
      <w:r w:rsidR="00DA7802" w:rsidRPr="00A30E20">
        <w:rPr>
          <w:rFonts w:ascii="Arial" w:hAnsi="Arial" w:cs="Arial"/>
          <w:sz w:val="20"/>
          <w:szCs w:val="20"/>
        </w:rPr>
        <w:t xml:space="preserve">further </w:t>
      </w:r>
      <w:r w:rsidR="002F6DDD" w:rsidRPr="00A30E20">
        <w:rPr>
          <w:rFonts w:ascii="Arial" w:hAnsi="Arial" w:cs="Arial"/>
          <w:sz w:val="20"/>
          <w:szCs w:val="20"/>
        </w:rPr>
        <w:t>develop</w:t>
      </w:r>
      <w:r w:rsidR="00DA7802" w:rsidRPr="00A30E20">
        <w:rPr>
          <w:rFonts w:ascii="Arial" w:hAnsi="Arial" w:cs="Arial"/>
          <w:sz w:val="20"/>
          <w:szCs w:val="20"/>
        </w:rPr>
        <w:t>ment</w:t>
      </w:r>
      <w:r w:rsidR="002F6DDD" w:rsidRPr="00A30E20">
        <w:rPr>
          <w:rFonts w:ascii="Arial" w:hAnsi="Arial" w:cs="Arial"/>
          <w:sz w:val="20"/>
          <w:szCs w:val="20"/>
        </w:rPr>
        <w:t xml:space="preserve"> skills to support their </w:t>
      </w:r>
      <w:r w:rsidR="00DA7802" w:rsidRPr="00A30E20">
        <w:rPr>
          <w:rFonts w:ascii="Arial" w:hAnsi="Arial" w:cs="Arial"/>
          <w:sz w:val="20"/>
          <w:szCs w:val="20"/>
        </w:rPr>
        <w:t>progress within the company.</w:t>
      </w:r>
    </w:p>
    <w:p w14:paraId="760DD829" w14:textId="0C2AA531" w:rsidR="001776A7" w:rsidRPr="00A30E20" w:rsidRDefault="001776A7" w:rsidP="004B2549">
      <w:pPr>
        <w:spacing w:line="360" w:lineRule="auto"/>
        <w:rPr>
          <w:rFonts w:ascii="Arial" w:hAnsi="Arial" w:cs="Arial"/>
          <w:b/>
          <w:sz w:val="20"/>
          <w:szCs w:val="20"/>
          <w:u w:val="single"/>
        </w:rPr>
      </w:pPr>
    </w:p>
    <w:p w14:paraId="550B5443" w14:textId="77777777" w:rsidR="00A30E20" w:rsidRDefault="00A30E20" w:rsidP="004B2549">
      <w:pPr>
        <w:spacing w:line="360" w:lineRule="auto"/>
        <w:rPr>
          <w:rFonts w:ascii="Arial" w:hAnsi="Arial" w:cs="Arial"/>
          <w:b/>
          <w:sz w:val="20"/>
          <w:szCs w:val="20"/>
          <w:u w:val="single"/>
        </w:rPr>
      </w:pPr>
    </w:p>
    <w:p w14:paraId="26004B93" w14:textId="77777777" w:rsidR="00A30E20" w:rsidRDefault="00A30E20" w:rsidP="004B2549">
      <w:pPr>
        <w:spacing w:line="360" w:lineRule="auto"/>
        <w:rPr>
          <w:rFonts w:ascii="Arial" w:hAnsi="Arial" w:cs="Arial"/>
          <w:b/>
          <w:sz w:val="20"/>
          <w:szCs w:val="20"/>
          <w:u w:val="single"/>
        </w:rPr>
      </w:pPr>
    </w:p>
    <w:p w14:paraId="26713FD1" w14:textId="77777777" w:rsidR="00A30E20" w:rsidRDefault="00A30E20" w:rsidP="004B2549">
      <w:pPr>
        <w:spacing w:line="360" w:lineRule="auto"/>
        <w:rPr>
          <w:rFonts w:ascii="Arial" w:hAnsi="Arial" w:cs="Arial"/>
          <w:b/>
          <w:sz w:val="20"/>
          <w:szCs w:val="20"/>
          <w:u w:val="single"/>
        </w:rPr>
      </w:pPr>
    </w:p>
    <w:p w14:paraId="540546E0" w14:textId="21999141" w:rsidR="00A30E20" w:rsidRDefault="00A30E20" w:rsidP="004B2549">
      <w:pPr>
        <w:spacing w:line="360" w:lineRule="auto"/>
        <w:rPr>
          <w:rFonts w:ascii="Arial" w:hAnsi="Arial" w:cs="Arial"/>
          <w:b/>
          <w:sz w:val="20"/>
          <w:szCs w:val="20"/>
          <w:u w:val="single"/>
        </w:rPr>
      </w:pPr>
    </w:p>
    <w:p w14:paraId="1B662117" w14:textId="77777777" w:rsidR="00A30E20" w:rsidRDefault="00A30E20" w:rsidP="004B2549">
      <w:pPr>
        <w:spacing w:line="360" w:lineRule="auto"/>
        <w:rPr>
          <w:rFonts w:ascii="Arial" w:hAnsi="Arial" w:cs="Arial"/>
          <w:b/>
          <w:sz w:val="20"/>
          <w:szCs w:val="20"/>
          <w:u w:val="single"/>
        </w:rPr>
      </w:pPr>
    </w:p>
    <w:p w14:paraId="7594A56D" w14:textId="77777777" w:rsidR="00A30E20" w:rsidRDefault="00A30E20" w:rsidP="004B2549">
      <w:pPr>
        <w:spacing w:line="360" w:lineRule="auto"/>
        <w:rPr>
          <w:rFonts w:ascii="Arial" w:hAnsi="Arial" w:cs="Arial"/>
          <w:b/>
          <w:sz w:val="20"/>
          <w:szCs w:val="20"/>
          <w:u w:val="single"/>
        </w:rPr>
      </w:pPr>
    </w:p>
    <w:p w14:paraId="77DB9088" w14:textId="77777777" w:rsidR="00A30E20" w:rsidRDefault="00A30E20" w:rsidP="004B2549">
      <w:pPr>
        <w:spacing w:line="360" w:lineRule="auto"/>
        <w:rPr>
          <w:rFonts w:ascii="Arial" w:hAnsi="Arial" w:cs="Arial"/>
          <w:b/>
          <w:sz w:val="20"/>
          <w:szCs w:val="20"/>
          <w:u w:val="single"/>
        </w:rPr>
      </w:pPr>
    </w:p>
    <w:p w14:paraId="5B100BDC" w14:textId="629B38B6" w:rsidR="001776A7" w:rsidRPr="00A30E20" w:rsidRDefault="00EF5A04" w:rsidP="004B2549">
      <w:pPr>
        <w:spacing w:line="360" w:lineRule="auto"/>
        <w:rPr>
          <w:rFonts w:ascii="Arial" w:hAnsi="Arial" w:cs="Arial"/>
          <w:b/>
          <w:sz w:val="20"/>
          <w:szCs w:val="20"/>
          <w:u w:val="single"/>
        </w:rPr>
      </w:pPr>
      <w:r w:rsidRPr="00A30E20">
        <w:rPr>
          <w:rFonts w:ascii="Arial" w:hAnsi="Arial" w:cs="Arial"/>
          <w:b/>
          <w:sz w:val="20"/>
          <w:szCs w:val="20"/>
          <w:u w:val="single"/>
        </w:rPr>
        <w:lastRenderedPageBreak/>
        <w:t xml:space="preserve">6.0 </w:t>
      </w:r>
      <w:r w:rsidR="00DA7802" w:rsidRPr="00A30E20">
        <w:rPr>
          <w:rFonts w:ascii="Arial" w:hAnsi="Arial" w:cs="Arial"/>
          <w:b/>
          <w:sz w:val="20"/>
          <w:szCs w:val="20"/>
          <w:u w:val="single"/>
        </w:rPr>
        <w:t>What are the limitations</w:t>
      </w:r>
      <w:r w:rsidR="001776A7" w:rsidRPr="00A30E20">
        <w:rPr>
          <w:rFonts w:ascii="Arial" w:hAnsi="Arial" w:cs="Arial"/>
          <w:b/>
          <w:sz w:val="20"/>
          <w:szCs w:val="20"/>
          <w:u w:val="single"/>
        </w:rPr>
        <w:t xml:space="preserve"> of employee training and development</w:t>
      </w:r>
      <w:r w:rsidR="00DA7802" w:rsidRPr="00A30E20">
        <w:rPr>
          <w:rFonts w:ascii="Arial" w:hAnsi="Arial" w:cs="Arial"/>
          <w:b/>
          <w:sz w:val="20"/>
          <w:szCs w:val="20"/>
          <w:u w:val="single"/>
        </w:rPr>
        <w:t>?</w:t>
      </w:r>
      <w:r w:rsidRPr="00A30E20">
        <w:rPr>
          <w:rFonts w:ascii="Arial" w:hAnsi="Arial" w:cs="Arial"/>
          <w:b/>
          <w:sz w:val="20"/>
          <w:szCs w:val="20"/>
          <w:u w:val="single"/>
        </w:rPr>
        <w:t xml:space="preserve"> </w:t>
      </w:r>
    </w:p>
    <w:p w14:paraId="01CB6AA1" w14:textId="767B5407" w:rsidR="00DA7802" w:rsidRPr="00A30E20" w:rsidRDefault="00DA7802" w:rsidP="004B2549">
      <w:pPr>
        <w:spacing w:line="360" w:lineRule="auto"/>
        <w:rPr>
          <w:rFonts w:ascii="Arial" w:hAnsi="Arial" w:cs="Arial"/>
          <w:sz w:val="20"/>
          <w:szCs w:val="20"/>
        </w:rPr>
      </w:pPr>
      <w:r w:rsidRPr="00A30E20">
        <w:rPr>
          <w:rFonts w:ascii="Arial" w:hAnsi="Arial" w:cs="Arial"/>
          <w:sz w:val="20"/>
          <w:szCs w:val="20"/>
        </w:rPr>
        <w:t xml:space="preserve">Training staff to an adequate level </w:t>
      </w:r>
      <w:r w:rsidR="00612AC7" w:rsidRPr="00A30E20">
        <w:rPr>
          <w:rFonts w:ascii="Arial" w:hAnsi="Arial" w:cs="Arial"/>
          <w:sz w:val="20"/>
          <w:szCs w:val="20"/>
        </w:rPr>
        <w:t>may</w:t>
      </w:r>
      <w:r w:rsidRPr="00A30E20">
        <w:rPr>
          <w:rFonts w:ascii="Arial" w:hAnsi="Arial" w:cs="Arial"/>
          <w:sz w:val="20"/>
          <w:szCs w:val="20"/>
        </w:rPr>
        <w:t xml:space="preserve"> take </w:t>
      </w:r>
      <w:r w:rsidRPr="00A30E20">
        <w:rPr>
          <w:rFonts w:ascii="Arial" w:hAnsi="Arial" w:cs="Arial"/>
          <w:sz w:val="20"/>
          <w:szCs w:val="20"/>
        </w:rPr>
        <w:t>a long period</w:t>
      </w:r>
      <w:r w:rsidRPr="00A30E20">
        <w:rPr>
          <w:rFonts w:ascii="Arial" w:hAnsi="Arial" w:cs="Arial"/>
          <w:sz w:val="20"/>
          <w:szCs w:val="20"/>
        </w:rPr>
        <w:t xml:space="preserve"> </w:t>
      </w:r>
      <w:r w:rsidRPr="00A30E20">
        <w:rPr>
          <w:rFonts w:ascii="Arial" w:hAnsi="Arial" w:cs="Arial"/>
          <w:sz w:val="20"/>
          <w:szCs w:val="20"/>
        </w:rPr>
        <w:t xml:space="preserve">of </w:t>
      </w:r>
      <w:r w:rsidRPr="00A30E20">
        <w:rPr>
          <w:rFonts w:ascii="Arial" w:hAnsi="Arial" w:cs="Arial"/>
          <w:sz w:val="20"/>
          <w:szCs w:val="20"/>
        </w:rPr>
        <w:t>time</w:t>
      </w:r>
      <w:r w:rsidR="00612AC7" w:rsidRPr="00A30E20">
        <w:rPr>
          <w:rFonts w:ascii="Arial" w:hAnsi="Arial" w:cs="Arial"/>
          <w:sz w:val="20"/>
          <w:szCs w:val="20"/>
        </w:rPr>
        <w:t>, based on their starting points</w:t>
      </w:r>
      <w:r w:rsidRPr="00A30E20">
        <w:rPr>
          <w:rFonts w:ascii="Arial" w:hAnsi="Arial" w:cs="Arial"/>
          <w:sz w:val="20"/>
          <w:szCs w:val="20"/>
        </w:rPr>
        <w:t xml:space="preserve">. Many companies only dedicate a small amount of time to new employee training, therefore not providing the employee with the skills and knowledge that are needed to be </w:t>
      </w:r>
      <w:r w:rsidR="00612AC7" w:rsidRPr="00A30E20">
        <w:rPr>
          <w:rFonts w:ascii="Arial" w:hAnsi="Arial" w:cs="Arial"/>
          <w:sz w:val="20"/>
          <w:szCs w:val="20"/>
        </w:rPr>
        <w:t xml:space="preserve">more </w:t>
      </w:r>
      <w:r w:rsidRPr="00A30E20">
        <w:rPr>
          <w:rFonts w:ascii="Arial" w:hAnsi="Arial" w:cs="Arial"/>
          <w:sz w:val="20"/>
          <w:szCs w:val="20"/>
        </w:rPr>
        <w:t xml:space="preserve">successful </w:t>
      </w:r>
      <w:r w:rsidR="00612AC7" w:rsidRPr="00A30E20">
        <w:rPr>
          <w:rFonts w:ascii="Arial" w:hAnsi="Arial" w:cs="Arial"/>
          <w:sz w:val="20"/>
          <w:szCs w:val="20"/>
        </w:rPr>
        <w:t xml:space="preserve">and effective </w:t>
      </w:r>
      <w:r w:rsidRPr="00A30E20">
        <w:rPr>
          <w:rFonts w:ascii="Arial" w:hAnsi="Arial" w:cs="Arial"/>
          <w:sz w:val="20"/>
          <w:szCs w:val="20"/>
        </w:rPr>
        <w:t>in their role</w:t>
      </w:r>
      <w:r w:rsidRPr="00A30E20">
        <w:rPr>
          <w:rFonts w:ascii="Arial" w:hAnsi="Arial" w:cs="Arial"/>
          <w:sz w:val="20"/>
          <w:szCs w:val="20"/>
        </w:rPr>
        <w:t>.</w:t>
      </w:r>
      <w:r w:rsidRPr="00A30E20">
        <w:rPr>
          <w:rFonts w:ascii="Arial" w:hAnsi="Arial" w:cs="Arial"/>
          <w:sz w:val="20"/>
          <w:szCs w:val="20"/>
        </w:rPr>
        <w:t xml:space="preserve"> T</w:t>
      </w:r>
      <w:r w:rsidRPr="00A30E20">
        <w:rPr>
          <w:rFonts w:ascii="Arial" w:hAnsi="Arial" w:cs="Arial"/>
          <w:sz w:val="20"/>
          <w:szCs w:val="20"/>
        </w:rPr>
        <w:t xml:space="preserve">raining is normally </w:t>
      </w:r>
      <w:r w:rsidR="00612AC7" w:rsidRPr="00A30E20">
        <w:rPr>
          <w:rFonts w:ascii="Arial" w:hAnsi="Arial" w:cs="Arial"/>
          <w:sz w:val="20"/>
          <w:szCs w:val="20"/>
        </w:rPr>
        <w:t>delivered</w:t>
      </w:r>
      <w:r w:rsidRPr="00A30E20">
        <w:rPr>
          <w:rFonts w:ascii="Arial" w:hAnsi="Arial" w:cs="Arial"/>
          <w:sz w:val="20"/>
          <w:szCs w:val="20"/>
        </w:rPr>
        <w:t xml:space="preserve"> during </w:t>
      </w:r>
      <w:r w:rsidR="00612AC7" w:rsidRPr="00A30E20">
        <w:rPr>
          <w:rFonts w:ascii="Arial" w:hAnsi="Arial" w:cs="Arial"/>
          <w:sz w:val="20"/>
          <w:szCs w:val="20"/>
        </w:rPr>
        <w:t>the working week</w:t>
      </w:r>
      <w:r w:rsidRPr="00A30E20">
        <w:rPr>
          <w:rFonts w:ascii="Arial" w:hAnsi="Arial" w:cs="Arial"/>
          <w:sz w:val="20"/>
          <w:szCs w:val="20"/>
        </w:rPr>
        <w:t xml:space="preserve"> </w:t>
      </w:r>
      <w:r w:rsidRPr="00A30E20">
        <w:rPr>
          <w:rFonts w:ascii="Arial" w:hAnsi="Arial" w:cs="Arial"/>
          <w:sz w:val="20"/>
          <w:szCs w:val="20"/>
        </w:rPr>
        <w:t xml:space="preserve">and </w:t>
      </w:r>
      <w:r w:rsidR="00612AC7" w:rsidRPr="00A30E20">
        <w:rPr>
          <w:rFonts w:ascii="Arial" w:hAnsi="Arial" w:cs="Arial"/>
          <w:sz w:val="20"/>
          <w:szCs w:val="20"/>
        </w:rPr>
        <w:t xml:space="preserve">because of </w:t>
      </w:r>
      <w:proofErr w:type="gramStart"/>
      <w:r w:rsidR="00612AC7" w:rsidRPr="00A30E20">
        <w:rPr>
          <w:rFonts w:ascii="Arial" w:hAnsi="Arial" w:cs="Arial"/>
          <w:sz w:val="20"/>
          <w:szCs w:val="20"/>
        </w:rPr>
        <w:t>thi</w:t>
      </w:r>
      <w:r w:rsidR="009A0AE8" w:rsidRPr="00A30E20">
        <w:rPr>
          <w:rFonts w:ascii="Arial" w:hAnsi="Arial" w:cs="Arial"/>
          <w:sz w:val="20"/>
          <w:szCs w:val="20"/>
        </w:rPr>
        <w:t>s</w:t>
      </w:r>
      <w:r w:rsidR="00612AC7" w:rsidRPr="00A30E20">
        <w:rPr>
          <w:rFonts w:ascii="Arial" w:hAnsi="Arial" w:cs="Arial"/>
          <w:sz w:val="20"/>
          <w:szCs w:val="20"/>
        </w:rPr>
        <w:t xml:space="preserve"> employers</w:t>
      </w:r>
      <w:proofErr w:type="gramEnd"/>
      <w:r w:rsidR="00612AC7" w:rsidRPr="00A30E20">
        <w:rPr>
          <w:rFonts w:ascii="Arial" w:hAnsi="Arial" w:cs="Arial"/>
          <w:sz w:val="20"/>
          <w:szCs w:val="20"/>
        </w:rPr>
        <w:t xml:space="preserve"> can sometimes be less willing to release staff due to their work commitments and the impact it may have on their </w:t>
      </w:r>
      <w:r w:rsidR="009A0AE8" w:rsidRPr="00A30E20">
        <w:rPr>
          <w:rFonts w:ascii="Arial" w:hAnsi="Arial" w:cs="Arial"/>
          <w:sz w:val="20"/>
          <w:szCs w:val="20"/>
        </w:rPr>
        <w:t>business</w:t>
      </w:r>
      <w:r w:rsidR="00612AC7" w:rsidRPr="00A30E20">
        <w:rPr>
          <w:rFonts w:ascii="Arial" w:hAnsi="Arial" w:cs="Arial"/>
          <w:sz w:val="20"/>
          <w:szCs w:val="20"/>
        </w:rPr>
        <w:t>.</w:t>
      </w:r>
    </w:p>
    <w:p w14:paraId="1CF91E18" w14:textId="77777777" w:rsidR="00DA7802" w:rsidRPr="00A30E20" w:rsidRDefault="00DA7802" w:rsidP="004B2549">
      <w:pPr>
        <w:spacing w:line="360" w:lineRule="auto"/>
        <w:rPr>
          <w:rFonts w:ascii="Arial" w:hAnsi="Arial" w:cs="Arial"/>
          <w:sz w:val="20"/>
          <w:szCs w:val="20"/>
        </w:rPr>
      </w:pPr>
    </w:p>
    <w:p w14:paraId="6C593C91" w14:textId="22AD98F9" w:rsidR="00DA7802" w:rsidRPr="00A30E20" w:rsidRDefault="00DA7802" w:rsidP="004B2549">
      <w:pPr>
        <w:spacing w:line="360" w:lineRule="auto"/>
        <w:rPr>
          <w:rFonts w:ascii="Arial" w:hAnsi="Arial" w:cs="Arial"/>
          <w:sz w:val="20"/>
          <w:szCs w:val="20"/>
        </w:rPr>
      </w:pPr>
      <w:r w:rsidRPr="00A30E20">
        <w:rPr>
          <w:rFonts w:ascii="Arial" w:hAnsi="Arial" w:cs="Arial"/>
          <w:sz w:val="20"/>
          <w:szCs w:val="20"/>
        </w:rPr>
        <w:t>A further</w:t>
      </w:r>
      <w:r w:rsidRPr="00A30E20">
        <w:rPr>
          <w:rFonts w:ascii="Arial" w:hAnsi="Arial" w:cs="Arial"/>
          <w:sz w:val="20"/>
          <w:szCs w:val="20"/>
        </w:rPr>
        <w:t xml:space="preserve"> drawback is the financial burden that</w:t>
      </w:r>
      <w:r w:rsidRPr="00A30E20">
        <w:rPr>
          <w:rFonts w:ascii="Arial" w:hAnsi="Arial" w:cs="Arial"/>
          <w:sz w:val="20"/>
          <w:szCs w:val="20"/>
        </w:rPr>
        <w:t xml:space="preserve"> external</w:t>
      </w:r>
      <w:r w:rsidRPr="00A30E20">
        <w:rPr>
          <w:rFonts w:ascii="Arial" w:hAnsi="Arial" w:cs="Arial"/>
          <w:sz w:val="20"/>
          <w:szCs w:val="20"/>
        </w:rPr>
        <w:t xml:space="preserve"> training and development places on the company</w:t>
      </w:r>
      <w:r w:rsidR="00612AC7" w:rsidRPr="00A30E20">
        <w:rPr>
          <w:rFonts w:ascii="Arial" w:hAnsi="Arial" w:cs="Arial"/>
          <w:sz w:val="20"/>
          <w:szCs w:val="20"/>
        </w:rPr>
        <w:t>. An</w:t>
      </w:r>
      <w:r w:rsidRPr="00A30E20">
        <w:rPr>
          <w:rFonts w:ascii="Arial" w:hAnsi="Arial" w:cs="Arial"/>
          <w:sz w:val="20"/>
          <w:szCs w:val="20"/>
        </w:rPr>
        <w:t xml:space="preserve"> example of this could be if the staff member has to travel to a separate training facility</w:t>
      </w:r>
      <w:r w:rsidR="00612AC7" w:rsidRPr="00A30E20">
        <w:rPr>
          <w:rFonts w:ascii="Arial" w:hAnsi="Arial" w:cs="Arial"/>
          <w:sz w:val="20"/>
          <w:szCs w:val="20"/>
        </w:rPr>
        <w:t xml:space="preserve"> and is requesting travel expenses as well as the cost of the training itself. Overnight accommodation and refreshments may also be requested. </w:t>
      </w:r>
      <w:r w:rsidRPr="00A30E20">
        <w:rPr>
          <w:rFonts w:ascii="Arial" w:hAnsi="Arial" w:cs="Arial"/>
          <w:sz w:val="20"/>
          <w:szCs w:val="20"/>
        </w:rPr>
        <w:t>Although in-house training could be considered less expensive financially, it still costs the company money as another member of staff would have to take time out of normal duties to train</w:t>
      </w:r>
      <w:r w:rsidR="00612AC7" w:rsidRPr="00A30E20">
        <w:rPr>
          <w:rFonts w:ascii="Arial" w:hAnsi="Arial" w:cs="Arial"/>
          <w:sz w:val="20"/>
          <w:szCs w:val="20"/>
        </w:rPr>
        <w:t xml:space="preserve"> other staff</w:t>
      </w:r>
      <w:r w:rsidRPr="00A30E20">
        <w:rPr>
          <w:rFonts w:ascii="Arial" w:hAnsi="Arial" w:cs="Arial"/>
          <w:sz w:val="20"/>
          <w:szCs w:val="20"/>
        </w:rPr>
        <w:t xml:space="preserve"> rather than complet</w:t>
      </w:r>
      <w:r w:rsidR="001C52C7" w:rsidRPr="00A30E20">
        <w:rPr>
          <w:rFonts w:ascii="Arial" w:hAnsi="Arial" w:cs="Arial"/>
          <w:sz w:val="20"/>
          <w:szCs w:val="20"/>
        </w:rPr>
        <w:t>ing</w:t>
      </w:r>
      <w:r w:rsidRPr="00A30E20">
        <w:rPr>
          <w:rFonts w:ascii="Arial" w:hAnsi="Arial" w:cs="Arial"/>
          <w:sz w:val="20"/>
          <w:szCs w:val="20"/>
        </w:rPr>
        <w:t xml:space="preserve"> productive work</w:t>
      </w:r>
      <w:r w:rsidR="00612AC7" w:rsidRPr="00A30E20">
        <w:rPr>
          <w:rFonts w:ascii="Arial" w:hAnsi="Arial" w:cs="Arial"/>
          <w:sz w:val="20"/>
          <w:szCs w:val="20"/>
        </w:rPr>
        <w:t>.</w:t>
      </w:r>
      <w:r w:rsidRPr="00A30E20">
        <w:rPr>
          <w:rFonts w:ascii="Arial" w:hAnsi="Arial" w:cs="Arial"/>
          <w:sz w:val="20"/>
          <w:szCs w:val="20"/>
        </w:rPr>
        <w:t xml:space="preserve"> </w:t>
      </w:r>
      <w:r w:rsidR="00612AC7" w:rsidRPr="00A30E20">
        <w:rPr>
          <w:rFonts w:ascii="Arial" w:hAnsi="Arial" w:cs="Arial"/>
          <w:sz w:val="20"/>
          <w:szCs w:val="20"/>
        </w:rPr>
        <w:t>T</w:t>
      </w:r>
      <w:r w:rsidRPr="00A30E20">
        <w:rPr>
          <w:rFonts w:ascii="Arial" w:hAnsi="Arial" w:cs="Arial"/>
          <w:sz w:val="20"/>
          <w:szCs w:val="20"/>
        </w:rPr>
        <w:t xml:space="preserve">his could further impact the company financially. </w:t>
      </w:r>
    </w:p>
    <w:p w14:paraId="5210A352" w14:textId="63566DBC" w:rsidR="001C52C7" w:rsidRPr="00A30E20" w:rsidRDefault="001C52C7" w:rsidP="004B2549">
      <w:pPr>
        <w:spacing w:line="360" w:lineRule="auto"/>
        <w:rPr>
          <w:rFonts w:ascii="Arial" w:hAnsi="Arial" w:cs="Arial"/>
          <w:sz w:val="20"/>
          <w:szCs w:val="20"/>
        </w:rPr>
      </w:pPr>
    </w:p>
    <w:p w14:paraId="589655F3" w14:textId="1A6C32C2" w:rsidR="009A0AE8" w:rsidRPr="00A30E20" w:rsidRDefault="001C52C7" w:rsidP="004B2549">
      <w:pPr>
        <w:spacing w:line="360" w:lineRule="auto"/>
        <w:rPr>
          <w:rFonts w:ascii="Arial" w:hAnsi="Arial" w:cs="Arial"/>
          <w:sz w:val="20"/>
          <w:szCs w:val="20"/>
        </w:rPr>
      </w:pPr>
      <w:r w:rsidRPr="00A30E20">
        <w:rPr>
          <w:rFonts w:ascii="Arial" w:hAnsi="Arial" w:cs="Arial"/>
          <w:sz w:val="20"/>
          <w:szCs w:val="20"/>
        </w:rPr>
        <w:t>Another drawback of</w:t>
      </w:r>
      <w:r w:rsidR="00612AC7" w:rsidRPr="00A30E20">
        <w:rPr>
          <w:rFonts w:ascii="Arial" w:hAnsi="Arial" w:cs="Arial"/>
          <w:sz w:val="20"/>
          <w:szCs w:val="20"/>
        </w:rPr>
        <w:t xml:space="preserve"> </w:t>
      </w:r>
      <w:r w:rsidRPr="00A30E20">
        <w:rPr>
          <w:rFonts w:ascii="Arial" w:hAnsi="Arial" w:cs="Arial"/>
          <w:sz w:val="20"/>
          <w:szCs w:val="20"/>
        </w:rPr>
        <w:t>training is that an employee c</w:t>
      </w:r>
      <w:r w:rsidR="00612AC7" w:rsidRPr="00A30E20">
        <w:rPr>
          <w:rFonts w:ascii="Arial" w:hAnsi="Arial" w:cs="Arial"/>
          <w:sz w:val="20"/>
          <w:szCs w:val="20"/>
        </w:rPr>
        <w:t>ould move to another role or company and transfer skills that had been paid for by the original company</w:t>
      </w:r>
      <w:r w:rsidR="009A0AE8" w:rsidRPr="00A30E20">
        <w:rPr>
          <w:rFonts w:ascii="Arial" w:hAnsi="Arial" w:cs="Arial"/>
          <w:sz w:val="20"/>
          <w:szCs w:val="20"/>
        </w:rPr>
        <w:t>.</w:t>
      </w:r>
    </w:p>
    <w:p w14:paraId="15F9445B" w14:textId="77777777" w:rsidR="009A0AE8" w:rsidRPr="00A30E20" w:rsidRDefault="009A0AE8" w:rsidP="004B2549">
      <w:pPr>
        <w:spacing w:line="360" w:lineRule="auto"/>
        <w:rPr>
          <w:rFonts w:ascii="Arial" w:hAnsi="Arial" w:cs="Arial"/>
          <w:b/>
          <w:sz w:val="20"/>
          <w:szCs w:val="20"/>
          <w:u w:val="single"/>
        </w:rPr>
      </w:pPr>
    </w:p>
    <w:p w14:paraId="5FC5C26C" w14:textId="77777777" w:rsidR="009A0AE8" w:rsidRPr="00A30E20" w:rsidRDefault="009A0AE8" w:rsidP="004B2549">
      <w:pPr>
        <w:spacing w:line="360" w:lineRule="auto"/>
        <w:rPr>
          <w:rFonts w:ascii="Arial" w:hAnsi="Arial" w:cs="Arial"/>
          <w:b/>
          <w:sz w:val="20"/>
          <w:szCs w:val="20"/>
          <w:u w:val="single"/>
        </w:rPr>
      </w:pPr>
    </w:p>
    <w:p w14:paraId="38FA8D54" w14:textId="172BFD7F" w:rsidR="009A0AE8" w:rsidRPr="00A30E20" w:rsidRDefault="009A0AE8" w:rsidP="004B2549">
      <w:pPr>
        <w:spacing w:line="360" w:lineRule="auto"/>
        <w:rPr>
          <w:rFonts w:ascii="Arial" w:hAnsi="Arial" w:cs="Arial"/>
          <w:b/>
          <w:sz w:val="20"/>
          <w:szCs w:val="20"/>
          <w:u w:val="single"/>
        </w:rPr>
      </w:pPr>
    </w:p>
    <w:p w14:paraId="0DA8B420" w14:textId="1C12F1F0" w:rsidR="00A30E20" w:rsidRPr="00A30E20" w:rsidRDefault="00A30E20" w:rsidP="004B2549">
      <w:pPr>
        <w:spacing w:line="360" w:lineRule="auto"/>
        <w:rPr>
          <w:rFonts w:ascii="Arial" w:hAnsi="Arial" w:cs="Arial"/>
          <w:b/>
          <w:sz w:val="20"/>
          <w:szCs w:val="20"/>
          <w:u w:val="single"/>
        </w:rPr>
      </w:pPr>
    </w:p>
    <w:p w14:paraId="1DD85483" w14:textId="0F2EF4A4" w:rsidR="00A30E20" w:rsidRPr="00A30E20" w:rsidRDefault="00A30E20" w:rsidP="004B2549">
      <w:pPr>
        <w:spacing w:line="360" w:lineRule="auto"/>
        <w:rPr>
          <w:rFonts w:ascii="Arial" w:hAnsi="Arial" w:cs="Arial"/>
          <w:b/>
          <w:sz w:val="20"/>
          <w:szCs w:val="20"/>
          <w:u w:val="single"/>
        </w:rPr>
      </w:pPr>
    </w:p>
    <w:p w14:paraId="176C0342" w14:textId="25C5BFFD" w:rsidR="00A30E20" w:rsidRPr="00A30E20" w:rsidRDefault="00A30E20" w:rsidP="004B2549">
      <w:pPr>
        <w:spacing w:line="360" w:lineRule="auto"/>
        <w:rPr>
          <w:rFonts w:ascii="Arial" w:hAnsi="Arial" w:cs="Arial"/>
          <w:b/>
          <w:sz w:val="20"/>
          <w:szCs w:val="20"/>
          <w:u w:val="single"/>
        </w:rPr>
      </w:pPr>
    </w:p>
    <w:p w14:paraId="2E630B8D" w14:textId="28BEF45E" w:rsidR="00A30E20" w:rsidRPr="00A30E20" w:rsidRDefault="00A30E20" w:rsidP="004B2549">
      <w:pPr>
        <w:spacing w:line="360" w:lineRule="auto"/>
        <w:rPr>
          <w:rFonts w:ascii="Arial" w:hAnsi="Arial" w:cs="Arial"/>
          <w:b/>
          <w:sz w:val="20"/>
          <w:szCs w:val="20"/>
          <w:u w:val="single"/>
        </w:rPr>
      </w:pPr>
    </w:p>
    <w:p w14:paraId="40B19350" w14:textId="776D43BE" w:rsidR="00A30E20" w:rsidRPr="00A30E20" w:rsidRDefault="00A30E20" w:rsidP="004B2549">
      <w:pPr>
        <w:spacing w:line="360" w:lineRule="auto"/>
        <w:rPr>
          <w:rFonts w:ascii="Arial" w:hAnsi="Arial" w:cs="Arial"/>
          <w:b/>
          <w:sz w:val="20"/>
          <w:szCs w:val="20"/>
          <w:u w:val="single"/>
        </w:rPr>
      </w:pPr>
    </w:p>
    <w:p w14:paraId="35CCCE81" w14:textId="0D1AF5B8" w:rsidR="00A30E20" w:rsidRPr="00A30E20" w:rsidRDefault="00A30E20" w:rsidP="004B2549">
      <w:pPr>
        <w:spacing w:line="360" w:lineRule="auto"/>
        <w:rPr>
          <w:rFonts w:ascii="Arial" w:hAnsi="Arial" w:cs="Arial"/>
          <w:b/>
          <w:sz w:val="20"/>
          <w:szCs w:val="20"/>
          <w:u w:val="single"/>
        </w:rPr>
      </w:pPr>
    </w:p>
    <w:p w14:paraId="5E5158ED" w14:textId="71CD6811" w:rsidR="00A30E20" w:rsidRPr="00A30E20" w:rsidRDefault="00A30E20" w:rsidP="004B2549">
      <w:pPr>
        <w:spacing w:line="360" w:lineRule="auto"/>
        <w:rPr>
          <w:rFonts w:ascii="Arial" w:hAnsi="Arial" w:cs="Arial"/>
          <w:b/>
          <w:sz w:val="20"/>
          <w:szCs w:val="20"/>
          <w:u w:val="single"/>
        </w:rPr>
      </w:pPr>
    </w:p>
    <w:p w14:paraId="701E4A8F" w14:textId="551F4FDA" w:rsidR="00A30E20" w:rsidRPr="00A30E20" w:rsidRDefault="00A30E20" w:rsidP="004B2549">
      <w:pPr>
        <w:spacing w:line="360" w:lineRule="auto"/>
        <w:rPr>
          <w:rFonts w:ascii="Arial" w:hAnsi="Arial" w:cs="Arial"/>
          <w:b/>
          <w:sz w:val="20"/>
          <w:szCs w:val="20"/>
          <w:u w:val="single"/>
        </w:rPr>
      </w:pPr>
    </w:p>
    <w:p w14:paraId="2D473A6F" w14:textId="20997ECE" w:rsidR="00A30E20" w:rsidRPr="00A30E20" w:rsidRDefault="00A30E20" w:rsidP="004B2549">
      <w:pPr>
        <w:spacing w:line="360" w:lineRule="auto"/>
        <w:rPr>
          <w:rFonts w:ascii="Arial" w:hAnsi="Arial" w:cs="Arial"/>
          <w:b/>
          <w:sz w:val="20"/>
          <w:szCs w:val="20"/>
          <w:u w:val="single"/>
        </w:rPr>
      </w:pPr>
    </w:p>
    <w:p w14:paraId="3BA26D71" w14:textId="614D6243" w:rsidR="00A30E20" w:rsidRPr="00A30E20" w:rsidRDefault="00A30E20" w:rsidP="004B2549">
      <w:pPr>
        <w:spacing w:line="360" w:lineRule="auto"/>
        <w:rPr>
          <w:rFonts w:ascii="Arial" w:hAnsi="Arial" w:cs="Arial"/>
          <w:b/>
          <w:sz w:val="20"/>
          <w:szCs w:val="20"/>
          <w:u w:val="single"/>
        </w:rPr>
      </w:pPr>
    </w:p>
    <w:p w14:paraId="70BF98DA" w14:textId="0157CE59" w:rsidR="00A30E20" w:rsidRPr="00A30E20" w:rsidRDefault="00A30E20" w:rsidP="004B2549">
      <w:pPr>
        <w:spacing w:line="360" w:lineRule="auto"/>
        <w:rPr>
          <w:rFonts w:ascii="Arial" w:hAnsi="Arial" w:cs="Arial"/>
          <w:b/>
          <w:sz w:val="20"/>
          <w:szCs w:val="20"/>
          <w:u w:val="single"/>
        </w:rPr>
      </w:pPr>
    </w:p>
    <w:p w14:paraId="2093D638" w14:textId="628DEA6D" w:rsidR="00A30E20" w:rsidRPr="00A30E20" w:rsidRDefault="00A30E20" w:rsidP="004B2549">
      <w:pPr>
        <w:spacing w:line="360" w:lineRule="auto"/>
        <w:rPr>
          <w:rFonts w:ascii="Arial" w:hAnsi="Arial" w:cs="Arial"/>
          <w:b/>
          <w:sz w:val="20"/>
          <w:szCs w:val="20"/>
          <w:u w:val="single"/>
        </w:rPr>
      </w:pPr>
    </w:p>
    <w:p w14:paraId="796732E5" w14:textId="071874E1" w:rsidR="00A30E20" w:rsidRPr="00A30E20" w:rsidRDefault="00A30E20" w:rsidP="004B2549">
      <w:pPr>
        <w:spacing w:line="360" w:lineRule="auto"/>
        <w:rPr>
          <w:rFonts w:ascii="Arial" w:hAnsi="Arial" w:cs="Arial"/>
          <w:b/>
          <w:sz w:val="20"/>
          <w:szCs w:val="20"/>
          <w:u w:val="single"/>
        </w:rPr>
      </w:pPr>
    </w:p>
    <w:p w14:paraId="50488E9D" w14:textId="0A9403B1" w:rsidR="00A30E20" w:rsidRPr="00A30E20" w:rsidRDefault="00A30E20" w:rsidP="004B2549">
      <w:pPr>
        <w:spacing w:line="360" w:lineRule="auto"/>
        <w:rPr>
          <w:rFonts w:ascii="Arial" w:hAnsi="Arial" w:cs="Arial"/>
          <w:b/>
          <w:sz w:val="20"/>
          <w:szCs w:val="20"/>
          <w:u w:val="single"/>
        </w:rPr>
      </w:pPr>
    </w:p>
    <w:p w14:paraId="6B5E4AEE" w14:textId="1B6D7E0E" w:rsidR="00A30E20" w:rsidRPr="00A30E20" w:rsidRDefault="00A30E20" w:rsidP="004B2549">
      <w:pPr>
        <w:spacing w:line="360" w:lineRule="auto"/>
        <w:rPr>
          <w:rFonts w:ascii="Arial" w:hAnsi="Arial" w:cs="Arial"/>
          <w:b/>
          <w:sz w:val="20"/>
          <w:szCs w:val="20"/>
          <w:u w:val="single"/>
        </w:rPr>
      </w:pPr>
    </w:p>
    <w:p w14:paraId="5289A0A6" w14:textId="04E4D7AD" w:rsidR="00A30E20" w:rsidRPr="00A30E20" w:rsidRDefault="00A30E20" w:rsidP="004B2549">
      <w:pPr>
        <w:spacing w:line="360" w:lineRule="auto"/>
        <w:rPr>
          <w:rFonts w:ascii="Arial" w:hAnsi="Arial" w:cs="Arial"/>
          <w:b/>
          <w:sz w:val="20"/>
          <w:szCs w:val="20"/>
          <w:u w:val="single"/>
        </w:rPr>
      </w:pPr>
    </w:p>
    <w:p w14:paraId="5A32B361" w14:textId="66187E88" w:rsidR="00A30E20" w:rsidRPr="00A30E20" w:rsidRDefault="00A30E20" w:rsidP="004B2549">
      <w:pPr>
        <w:spacing w:line="360" w:lineRule="auto"/>
        <w:rPr>
          <w:rFonts w:ascii="Arial" w:hAnsi="Arial" w:cs="Arial"/>
          <w:b/>
          <w:sz w:val="20"/>
          <w:szCs w:val="20"/>
          <w:u w:val="single"/>
        </w:rPr>
      </w:pPr>
    </w:p>
    <w:p w14:paraId="54BB0FA1" w14:textId="275386BB" w:rsidR="00A30E20" w:rsidRPr="00A30E20" w:rsidRDefault="00A30E20" w:rsidP="004B2549">
      <w:pPr>
        <w:spacing w:line="360" w:lineRule="auto"/>
        <w:rPr>
          <w:rFonts w:ascii="Arial" w:hAnsi="Arial" w:cs="Arial"/>
          <w:b/>
          <w:sz w:val="20"/>
          <w:szCs w:val="20"/>
          <w:u w:val="single"/>
        </w:rPr>
      </w:pPr>
    </w:p>
    <w:p w14:paraId="0BB84987" w14:textId="77777777" w:rsidR="00A30E20" w:rsidRDefault="00A30E20" w:rsidP="004B2549">
      <w:pPr>
        <w:spacing w:line="360" w:lineRule="auto"/>
        <w:rPr>
          <w:rFonts w:ascii="Arial" w:hAnsi="Arial" w:cs="Arial"/>
          <w:b/>
          <w:sz w:val="20"/>
          <w:szCs w:val="20"/>
          <w:u w:val="single"/>
        </w:rPr>
      </w:pPr>
    </w:p>
    <w:p w14:paraId="5017A93C" w14:textId="3D449942" w:rsidR="001C52C7" w:rsidRPr="00A30E20" w:rsidRDefault="00EF5A04" w:rsidP="004B2549">
      <w:pPr>
        <w:spacing w:line="360" w:lineRule="auto"/>
        <w:rPr>
          <w:rFonts w:ascii="Arial" w:hAnsi="Arial" w:cs="Arial"/>
          <w:sz w:val="20"/>
          <w:szCs w:val="20"/>
        </w:rPr>
      </w:pPr>
      <w:r w:rsidRPr="00A30E20">
        <w:rPr>
          <w:rFonts w:ascii="Arial" w:hAnsi="Arial" w:cs="Arial"/>
          <w:b/>
          <w:sz w:val="20"/>
          <w:szCs w:val="20"/>
          <w:u w:val="single"/>
        </w:rPr>
        <w:lastRenderedPageBreak/>
        <w:t xml:space="preserve">7.0 </w:t>
      </w:r>
      <w:r w:rsidR="001C52C7" w:rsidRPr="00A30E20">
        <w:rPr>
          <w:rFonts w:ascii="Arial" w:hAnsi="Arial" w:cs="Arial"/>
          <w:b/>
          <w:sz w:val="20"/>
          <w:szCs w:val="20"/>
          <w:u w:val="single"/>
        </w:rPr>
        <w:t>Conclusion</w:t>
      </w:r>
    </w:p>
    <w:p w14:paraId="774ABA75" w14:textId="31B0C2B2" w:rsidR="00EF5A04" w:rsidRPr="00A30E20" w:rsidRDefault="001C52C7" w:rsidP="00EF5A04">
      <w:pPr>
        <w:pStyle w:val="Heading1"/>
        <w:shd w:val="clear" w:color="auto" w:fill="FFFFFF"/>
        <w:spacing w:before="240" w:beforeAutospacing="0" w:after="240" w:afterAutospacing="0" w:line="288" w:lineRule="atLeast"/>
        <w:rPr>
          <w:rFonts w:ascii="Arial" w:hAnsi="Arial" w:cs="Arial"/>
          <w:b w:val="0"/>
          <w:bCs w:val="0"/>
          <w:color w:val="000000"/>
          <w:sz w:val="20"/>
          <w:szCs w:val="20"/>
        </w:rPr>
      </w:pPr>
      <w:r w:rsidRPr="00A30E20">
        <w:rPr>
          <w:rFonts w:ascii="Arial" w:hAnsi="Arial" w:cs="Arial"/>
          <w:b w:val="0"/>
          <w:sz w:val="20"/>
          <w:szCs w:val="20"/>
        </w:rPr>
        <w:t>To conclude,</w:t>
      </w:r>
      <w:r w:rsidR="00EF5A04" w:rsidRPr="00A30E20">
        <w:rPr>
          <w:rFonts w:ascii="Arial" w:hAnsi="Arial" w:cs="Arial"/>
          <w:b w:val="0"/>
          <w:sz w:val="20"/>
          <w:szCs w:val="20"/>
        </w:rPr>
        <w:t xml:space="preserve"> this paper explains how</w:t>
      </w:r>
      <w:r w:rsidRPr="00A30E20">
        <w:rPr>
          <w:rFonts w:ascii="Arial" w:hAnsi="Arial" w:cs="Arial"/>
          <w:b w:val="0"/>
          <w:sz w:val="20"/>
          <w:szCs w:val="20"/>
        </w:rPr>
        <w:t xml:space="preserve"> training and development is </w:t>
      </w:r>
      <w:r w:rsidR="00EF5A04" w:rsidRPr="00A30E20">
        <w:rPr>
          <w:rFonts w:ascii="Arial" w:hAnsi="Arial" w:cs="Arial"/>
          <w:b w:val="0"/>
          <w:sz w:val="20"/>
          <w:szCs w:val="20"/>
        </w:rPr>
        <w:t xml:space="preserve">a </w:t>
      </w:r>
      <w:r w:rsidRPr="00A30E20">
        <w:rPr>
          <w:rFonts w:ascii="Arial" w:hAnsi="Arial" w:cs="Arial"/>
          <w:b w:val="0"/>
          <w:sz w:val="20"/>
          <w:szCs w:val="20"/>
        </w:rPr>
        <w:t xml:space="preserve">vital </w:t>
      </w:r>
      <w:r w:rsidR="00EF5A04" w:rsidRPr="00A30E20">
        <w:rPr>
          <w:rFonts w:ascii="Arial" w:hAnsi="Arial" w:cs="Arial"/>
          <w:b w:val="0"/>
          <w:sz w:val="20"/>
          <w:szCs w:val="20"/>
        </w:rPr>
        <w:t xml:space="preserve">tool that </w:t>
      </w:r>
      <w:r w:rsidR="00AD127F" w:rsidRPr="00A30E20">
        <w:rPr>
          <w:rFonts w:ascii="Arial" w:hAnsi="Arial" w:cs="Arial"/>
          <w:b w:val="0"/>
          <w:sz w:val="20"/>
          <w:szCs w:val="20"/>
        </w:rPr>
        <w:t>is</w:t>
      </w:r>
      <w:r w:rsidR="00EF5A04" w:rsidRPr="00A30E20">
        <w:rPr>
          <w:rFonts w:ascii="Arial" w:hAnsi="Arial" w:cs="Arial"/>
          <w:b w:val="0"/>
          <w:sz w:val="20"/>
          <w:szCs w:val="20"/>
        </w:rPr>
        <w:t xml:space="preserve"> used to ensure </w:t>
      </w:r>
      <w:r w:rsidRPr="00A30E20">
        <w:rPr>
          <w:rFonts w:ascii="Arial" w:hAnsi="Arial" w:cs="Arial"/>
          <w:b w:val="0"/>
          <w:sz w:val="20"/>
          <w:szCs w:val="20"/>
        </w:rPr>
        <w:t xml:space="preserve">staff members </w:t>
      </w:r>
      <w:r w:rsidR="00AD127F" w:rsidRPr="00A30E20">
        <w:rPr>
          <w:rFonts w:ascii="Arial" w:hAnsi="Arial" w:cs="Arial"/>
          <w:b w:val="0"/>
          <w:sz w:val="20"/>
          <w:szCs w:val="20"/>
        </w:rPr>
        <w:t xml:space="preserve">can execute </w:t>
      </w:r>
      <w:r w:rsidRPr="00A30E20">
        <w:rPr>
          <w:rFonts w:ascii="Arial" w:hAnsi="Arial" w:cs="Arial"/>
          <w:b w:val="0"/>
          <w:sz w:val="20"/>
          <w:szCs w:val="20"/>
        </w:rPr>
        <w:t xml:space="preserve">their job role </w:t>
      </w:r>
      <w:r w:rsidR="00EF5A04" w:rsidRPr="00A30E20">
        <w:rPr>
          <w:rFonts w:ascii="Arial" w:hAnsi="Arial" w:cs="Arial"/>
          <w:b w:val="0"/>
          <w:sz w:val="20"/>
          <w:szCs w:val="20"/>
        </w:rPr>
        <w:t xml:space="preserve">both </w:t>
      </w:r>
      <w:r w:rsidRPr="00A30E20">
        <w:rPr>
          <w:rFonts w:ascii="Arial" w:hAnsi="Arial" w:cs="Arial"/>
          <w:b w:val="0"/>
          <w:sz w:val="20"/>
          <w:szCs w:val="20"/>
        </w:rPr>
        <w:t>efficiently</w:t>
      </w:r>
      <w:r w:rsidR="00EF5A04" w:rsidRPr="00A30E20">
        <w:rPr>
          <w:rFonts w:ascii="Arial" w:hAnsi="Arial" w:cs="Arial"/>
          <w:b w:val="0"/>
          <w:sz w:val="20"/>
          <w:szCs w:val="20"/>
        </w:rPr>
        <w:t xml:space="preserve"> and effectively</w:t>
      </w:r>
      <w:r w:rsidRPr="00A30E20">
        <w:rPr>
          <w:rFonts w:ascii="Arial" w:hAnsi="Arial" w:cs="Arial"/>
          <w:b w:val="0"/>
          <w:sz w:val="20"/>
          <w:szCs w:val="20"/>
        </w:rPr>
        <w:t>.</w:t>
      </w:r>
      <w:r w:rsidR="00EF5A04" w:rsidRPr="00A30E20">
        <w:rPr>
          <w:rFonts w:ascii="Arial" w:hAnsi="Arial" w:cs="Arial"/>
          <w:b w:val="0"/>
          <w:sz w:val="20"/>
          <w:szCs w:val="20"/>
        </w:rPr>
        <w:t xml:space="preserve"> </w:t>
      </w:r>
      <w:r w:rsidR="009A0AE8" w:rsidRPr="00A30E20">
        <w:rPr>
          <w:rFonts w:ascii="Arial" w:hAnsi="Arial" w:cs="Arial"/>
          <w:b w:val="0"/>
          <w:sz w:val="20"/>
          <w:szCs w:val="20"/>
        </w:rPr>
        <w:t>L</w:t>
      </w:r>
      <w:r w:rsidR="00EF5A04" w:rsidRPr="00A30E20">
        <w:rPr>
          <w:rFonts w:ascii="Arial" w:hAnsi="Arial" w:cs="Arial"/>
          <w:b w:val="0"/>
          <w:sz w:val="20"/>
          <w:szCs w:val="20"/>
        </w:rPr>
        <w:t xml:space="preserve">egislation surrounding the use of training and development is often filtered into </w:t>
      </w:r>
      <w:r w:rsidR="00AD127F" w:rsidRPr="00A30E20">
        <w:rPr>
          <w:rFonts w:ascii="Arial" w:hAnsi="Arial" w:cs="Arial"/>
          <w:b w:val="0"/>
          <w:sz w:val="20"/>
          <w:szCs w:val="20"/>
        </w:rPr>
        <w:t xml:space="preserve">acts as secondary </w:t>
      </w:r>
      <w:r w:rsidR="00EF5A04" w:rsidRPr="00A30E20">
        <w:rPr>
          <w:rFonts w:ascii="Arial" w:hAnsi="Arial" w:cs="Arial"/>
          <w:b w:val="0"/>
          <w:sz w:val="20"/>
          <w:szCs w:val="20"/>
        </w:rPr>
        <w:t>legislation</w:t>
      </w:r>
      <w:r w:rsidR="009A0AE8" w:rsidRPr="00A30E20">
        <w:rPr>
          <w:rFonts w:ascii="Arial" w:hAnsi="Arial" w:cs="Arial"/>
          <w:b w:val="0"/>
          <w:sz w:val="20"/>
          <w:szCs w:val="20"/>
        </w:rPr>
        <w:t>. An</w:t>
      </w:r>
      <w:r w:rsidR="00EF5A04" w:rsidRPr="00A30E20">
        <w:rPr>
          <w:rFonts w:ascii="Arial" w:hAnsi="Arial" w:cs="Arial"/>
          <w:b w:val="0"/>
          <w:sz w:val="20"/>
          <w:szCs w:val="20"/>
        </w:rPr>
        <w:t xml:space="preserve"> example of this can be seen in section 63D of the employments right act.</w:t>
      </w:r>
      <w:r w:rsidR="00AD127F" w:rsidRPr="00A30E20">
        <w:rPr>
          <w:rFonts w:ascii="Arial" w:hAnsi="Arial" w:cs="Arial"/>
          <w:b w:val="0"/>
          <w:sz w:val="20"/>
          <w:szCs w:val="20"/>
        </w:rPr>
        <w:t xml:space="preserve"> However, Primary</w:t>
      </w:r>
      <w:r w:rsidR="00EF5A04" w:rsidRPr="00A30E20">
        <w:rPr>
          <w:rFonts w:ascii="Arial" w:hAnsi="Arial" w:cs="Arial"/>
          <w:b w:val="0"/>
          <w:sz w:val="20"/>
          <w:szCs w:val="20"/>
        </w:rPr>
        <w:t xml:space="preserve"> </w:t>
      </w:r>
      <w:r w:rsidR="00AD127F" w:rsidRPr="00A30E20">
        <w:rPr>
          <w:rFonts w:ascii="Arial" w:hAnsi="Arial" w:cs="Arial"/>
          <w:b w:val="0"/>
          <w:sz w:val="20"/>
          <w:szCs w:val="20"/>
        </w:rPr>
        <w:t>L</w:t>
      </w:r>
      <w:r w:rsidR="00EF5A04" w:rsidRPr="00A30E20">
        <w:rPr>
          <w:rFonts w:ascii="Arial" w:hAnsi="Arial" w:cs="Arial"/>
          <w:b w:val="0"/>
          <w:sz w:val="20"/>
          <w:szCs w:val="20"/>
        </w:rPr>
        <w:t>egislation</w:t>
      </w:r>
      <w:r w:rsidR="009A0AE8" w:rsidRPr="00A30E20">
        <w:rPr>
          <w:rFonts w:ascii="Arial" w:hAnsi="Arial" w:cs="Arial"/>
          <w:b w:val="0"/>
          <w:sz w:val="20"/>
          <w:szCs w:val="20"/>
        </w:rPr>
        <w:t>,</w:t>
      </w:r>
      <w:r w:rsidR="00EF5A04" w:rsidRPr="00A30E20">
        <w:rPr>
          <w:rFonts w:ascii="Arial" w:hAnsi="Arial" w:cs="Arial"/>
          <w:b w:val="0"/>
          <w:sz w:val="20"/>
          <w:szCs w:val="20"/>
        </w:rPr>
        <w:t xml:space="preserve"> such as the industrial training </w:t>
      </w:r>
      <w:r w:rsidR="00AD127F" w:rsidRPr="00A30E20">
        <w:rPr>
          <w:rFonts w:ascii="Arial" w:hAnsi="Arial" w:cs="Arial"/>
          <w:b w:val="0"/>
          <w:sz w:val="20"/>
          <w:szCs w:val="20"/>
        </w:rPr>
        <w:t>act, provides</w:t>
      </w:r>
      <w:r w:rsidR="00EF5A04" w:rsidRPr="00A30E20">
        <w:rPr>
          <w:rFonts w:ascii="Arial" w:hAnsi="Arial" w:cs="Arial"/>
          <w:b w:val="0"/>
          <w:sz w:val="20"/>
          <w:szCs w:val="20"/>
        </w:rPr>
        <w:t xml:space="preserve"> information </w:t>
      </w:r>
      <w:r w:rsidR="00AD127F" w:rsidRPr="00A30E20">
        <w:rPr>
          <w:rFonts w:ascii="Arial" w:hAnsi="Arial" w:cs="Arial"/>
          <w:b w:val="0"/>
          <w:sz w:val="20"/>
          <w:szCs w:val="20"/>
        </w:rPr>
        <w:t>on</w:t>
      </w:r>
      <w:r w:rsidR="00EF5A04" w:rsidRPr="00A30E20">
        <w:rPr>
          <w:rFonts w:ascii="Arial" w:hAnsi="Arial" w:cs="Arial"/>
          <w:b w:val="0"/>
          <w:sz w:val="20"/>
          <w:szCs w:val="20"/>
        </w:rPr>
        <w:t xml:space="preserve"> funding</w:t>
      </w:r>
      <w:r w:rsidR="00AD127F" w:rsidRPr="00A30E20">
        <w:rPr>
          <w:rFonts w:ascii="Arial" w:hAnsi="Arial" w:cs="Arial"/>
          <w:b w:val="0"/>
          <w:sz w:val="20"/>
          <w:szCs w:val="20"/>
        </w:rPr>
        <w:t xml:space="preserve"> </w:t>
      </w:r>
      <w:r w:rsidR="00EF5A04" w:rsidRPr="00A30E20">
        <w:rPr>
          <w:rFonts w:ascii="Arial" w:hAnsi="Arial" w:cs="Arial"/>
          <w:b w:val="0"/>
          <w:sz w:val="20"/>
          <w:szCs w:val="20"/>
        </w:rPr>
        <w:t xml:space="preserve">through the </w:t>
      </w:r>
      <w:r w:rsidR="00AD127F" w:rsidRPr="00A30E20">
        <w:rPr>
          <w:rFonts w:ascii="Arial" w:hAnsi="Arial" w:cs="Arial"/>
          <w:b w:val="0"/>
          <w:sz w:val="20"/>
          <w:szCs w:val="20"/>
        </w:rPr>
        <w:t>provision</w:t>
      </w:r>
      <w:r w:rsidR="00EF5A04" w:rsidRPr="00A30E20">
        <w:rPr>
          <w:rFonts w:ascii="Arial" w:hAnsi="Arial" w:cs="Arial"/>
          <w:b w:val="0"/>
          <w:sz w:val="20"/>
          <w:szCs w:val="20"/>
        </w:rPr>
        <w:t xml:space="preserve"> of industrial training boards.</w:t>
      </w:r>
      <w:r w:rsidR="00AD127F" w:rsidRPr="00A30E20">
        <w:rPr>
          <w:rFonts w:ascii="Arial" w:hAnsi="Arial" w:cs="Arial"/>
          <w:b w:val="0"/>
          <w:sz w:val="20"/>
          <w:szCs w:val="20"/>
        </w:rPr>
        <w:t xml:space="preserve"> The </w:t>
      </w:r>
      <w:r w:rsidR="00EF5A04" w:rsidRPr="00A30E20">
        <w:rPr>
          <w:rFonts w:ascii="Arial" w:hAnsi="Arial" w:cs="Arial"/>
          <w:b w:val="0"/>
          <w:bCs w:val="0"/>
          <w:color w:val="000000"/>
          <w:sz w:val="20"/>
          <w:szCs w:val="20"/>
        </w:rPr>
        <w:t xml:space="preserve">Apprenticeships, </w:t>
      </w:r>
      <w:r w:rsidR="009A0AE8" w:rsidRPr="00A30E20">
        <w:rPr>
          <w:rFonts w:ascii="Arial" w:hAnsi="Arial" w:cs="Arial"/>
          <w:b w:val="0"/>
          <w:bCs w:val="0"/>
          <w:color w:val="000000"/>
          <w:sz w:val="20"/>
          <w:szCs w:val="20"/>
        </w:rPr>
        <w:t>S</w:t>
      </w:r>
      <w:r w:rsidR="00EF5A04" w:rsidRPr="00A30E20">
        <w:rPr>
          <w:rFonts w:ascii="Arial" w:hAnsi="Arial" w:cs="Arial"/>
          <w:b w:val="0"/>
          <w:bCs w:val="0"/>
          <w:color w:val="000000"/>
          <w:sz w:val="20"/>
          <w:szCs w:val="20"/>
        </w:rPr>
        <w:t xml:space="preserve">kills, </w:t>
      </w:r>
      <w:r w:rsidR="009A0AE8" w:rsidRPr="00A30E20">
        <w:rPr>
          <w:rFonts w:ascii="Arial" w:hAnsi="Arial" w:cs="Arial"/>
          <w:b w:val="0"/>
          <w:bCs w:val="0"/>
          <w:color w:val="000000"/>
          <w:sz w:val="20"/>
          <w:szCs w:val="20"/>
        </w:rPr>
        <w:t>C</w:t>
      </w:r>
      <w:r w:rsidR="00EF5A04" w:rsidRPr="00A30E20">
        <w:rPr>
          <w:rFonts w:ascii="Arial" w:hAnsi="Arial" w:cs="Arial"/>
          <w:b w:val="0"/>
          <w:bCs w:val="0"/>
          <w:color w:val="000000"/>
          <w:sz w:val="20"/>
          <w:szCs w:val="20"/>
        </w:rPr>
        <w:t>hildren and Learning Act</w:t>
      </w:r>
      <w:r w:rsidR="00EF5A04" w:rsidRPr="00A30E20">
        <w:rPr>
          <w:rFonts w:ascii="Arial" w:hAnsi="Arial" w:cs="Arial"/>
          <w:b w:val="0"/>
          <w:bCs w:val="0"/>
          <w:color w:val="000000"/>
          <w:sz w:val="20"/>
          <w:szCs w:val="20"/>
        </w:rPr>
        <w:t xml:space="preserve"> of</w:t>
      </w:r>
      <w:r w:rsidR="00EF5A04" w:rsidRPr="00A30E20">
        <w:rPr>
          <w:rFonts w:ascii="Arial" w:hAnsi="Arial" w:cs="Arial"/>
          <w:b w:val="0"/>
          <w:bCs w:val="0"/>
          <w:color w:val="000000"/>
          <w:sz w:val="20"/>
          <w:szCs w:val="20"/>
        </w:rPr>
        <w:t xml:space="preserve"> </w:t>
      </w:r>
      <w:r w:rsidR="00AD127F" w:rsidRPr="00A30E20">
        <w:rPr>
          <w:rFonts w:ascii="Arial" w:hAnsi="Arial" w:cs="Arial"/>
          <w:b w:val="0"/>
          <w:bCs w:val="0"/>
          <w:color w:val="000000"/>
          <w:sz w:val="20"/>
          <w:szCs w:val="20"/>
        </w:rPr>
        <w:t>2009 features</w:t>
      </w:r>
      <w:r w:rsidR="00EF5A04" w:rsidRPr="00A30E20">
        <w:rPr>
          <w:rFonts w:ascii="Arial" w:hAnsi="Arial" w:cs="Arial"/>
          <w:b w:val="0"/>
          <w:bCs w:val="0"/>
          <w:color w:val="000000"/>
          <w:sz w:val="20"/>
          <w:szCs w:val="20"/>
        </w:rPr>
        <w:t xml:space="preserve"> information on </w:t>
      </w:r>
      <w:r w:rsidR="00AD127F" w:rsidRPr="00A30E20">
        <w:rPr>
          <w:rFonts w:ascii="Arial" w:hAnsi="Arial" w:cs="Arial"/>
          <w:b w:val="0"/>
          <w:bCs w:val="0"/>
          <w:color w:val="000000"/>
          <w:sz w:val="20"/>
          <w:szCs w:val="20"/>
        </w:rPr>
        <w:t>the application of training during apprenticeship schemes</w:t>
      </w:r>
      <w:r w:rsidR="009A0AE8" w:rsidRPr="00A30E20">
        <w:rPr>
          <w:rFonts w:ascii="Arial" w:hAnsi="Arial" w:cs="Arial"/>
          <w:b w:val="0"/>
          <w:bCs w:val="0"/>
          <w:color w:val="000000"/>
          <w:sz w:val="20"/>
          <w:szCs w:val="20"/>
        </w:rPr>
        <w:t>. T</w:t>
      </w:r>
      <w:r w:rsidR="00AD127F" w:rsidRPr="00A30E20">
        <w:rPr>
          <w:rFonts w:ascii="Arial" w:hAnsi="Arial" w:cs="Arial"/>
          <w:b w:val="0"/>
          <w:bCs w:val="0"/>
          <w:color w:val="000000"/>
          <w:sz w:val="20"/>
          <w:szCs w:val="20"/>
        </w:rPr>
        <w:t>he act also states information regarding the use of assessment throughout the course to ensure quality is maintained.</w:t>
      </w:r>
    </w:p>
    <w:p w14:paraId="67867C76" w14:textId="74C104F9" w:rsidR="00EF5A04" w:rsidRPr="00A30E20" w:rsidRDefault="00EF5A04" w:rsidP="00EF5A04">
      <w:pPr>
        <w:pStyle w:val="Heading1"/>
        <w:shd w:val="clear" w:color="auto" w:fill="FFFFFF"/>
        <w:spacing w:before="240" w:beforeAutospacing="0" w:after="240" w:afterAutospacing="0" w:line="288" w:lineRule="atLeast"/>
        <w:rPr>
          <w:rFonts w:ascii="Arial" w:hAnsi="Arial" w:cs="Arial"/>
          <w:b w:val="0"/>
          <w:bCs w:val="0"/>
          <w:color w:val="000000"/>
          <w:sz w:val="20"/>
          <w:szCs w:val="20"/>
        </w:rPr>
      </w:pPr>
      <w:r w:rsidRPr="00A30E20">
        <w:rPr>
          <w:rFonts w:ascii="Arial" w:hAnsi="Arial" w:cs="Arial"/>
          <w:b w:val="0"/>
          <w:bCs w:val="0"/>
          <w:color w:val="000000"/>
          <w:sz w:val="20"/>
          <w:szCs w:val="20"/>
        </w:rPr>
        <w:t>Section 3.0 outlines data on apprenticeship schemes in England</w:t>
      </w:r>
      <w:r w:rsidR="00AD127F" w:rsidRPr="00A30E20">
        <w:rPr>
          <w:rFonts w:ascii="Arial" w:hAnsi="Arial" w:cs="Arial"/>
          <w:b w:val="0"/>
          <w:bCs w:val="0"/>
          <w:color w:val="000000"/>
          <w:sz w:val="20"/>
          <w:szCs w:val="20"/>
        </w:rPr>
        <w:t xml:space="preserve">. The data presented in section 3.2 shows how apprenticeship participation was consistently rising until 2016/17 where the scheme then saw dramatic downfall in new starters. Section 3.3 provides a breakdown of different levels and how they compare against each other. The data shows that although level 2 and 3 apprenticeships levels are falling, higher and degree level apprenticeships are increasing. </w:t>
      </w:r>
      <w:r w:rsidR="009A0AE8" w:rsidRPr="00A30E20">
        <w:rPr>
          <w:rFonts w:ascii="Arial" w:hAnsi="Arial" w:cs="Arial"/>
          <w:b w:val="0"/>
          <w:bCs w:val="0"/>
          <w:color w:val="000000"/>
          <w:sz w:val="20"/>
          <w:szCs w:val="20"/>
        </w:rPr>
        <w:t>Section 3.4 explains how the legislation on apprenticeships meets its aims.</w:t>
      </w:r>
    </w:p>
    <w:p w14:paraId="38ACA911" w14:textId="494248C7" w:rsidR="00AD127F" w:rsidRPr="00A30E20" w:rsidRDefault="00AD127F" w:rsidP="00EF5A04">
      <w:pPr>
        <w:pStyle w:val="Heading1"/>
        <w:shd w:val="clear" w:color="auto" w:fill="FFFFFF"/>
        <w:spacing w:before="240" w:beforeAutospacing="0" w:after="240" w:afterAutospacing="0" w:line="288" w:lineRule="atLeast"/>
        <w:rPr>
          <w:rFonts w:ascii="Arial" w:hAnsi="Arial" w:cs="Arial"/>
          <w:b w:val="0"/>
          <w:bCs w:val="0"/>
          <w:color w:val="000000"/>
          <w:sz w:val="20"/>
          <w:szCs w:val="20"/>
        </w:rPr>
      </w:pPr>
      <w:r w:rsidRPr="00A30E20">
        <w:rPr>
          <w:rFonts w:ascii="Arial" w:hAnsi="Arial" w:cs="Arial"/>
          <w:b w:val="0"/>
          <w:bCs w:val="0"/>
          <w:color w:val="000000"/>
          <w:sz w:val="20"/>
          <w:szCs w:val="20"/>
        </w:rPr>
        <w:t>Section 4.0 provides information on different types of workplace training and development that companies use to improve their staff members skills and knowledge.</w:t>
      </w:r>
    </w:p>
    <w:p w14:paraId="2A9F29E9" w14:textId="64F6B66A" w:rsidR="00AD127F" w:rsidRPr="00A30E20" w:rsidRDefault="00AD127F" w:rsidP="00EF5A04">
      <w:pPr>
        <w:pStyle w:val="Heading1"/>
        <w:shd w:val="clear" w:color="auto" w:fill="FFFFFF"/>
        <w:spacing w:before="240" w:beforeAutospacing="0" w:after="240" w:afterAutospacing="0" w:line="288" w:lineRule="atLeast"/>
        <w:rPr>
          <w:rFonts w:ascii="Arial" w:hAnsi="Arial" w:cs="Arial"/>
          <w:b w:val="0"/>
          <w:bCs w:val="0"/>
          <w:color w:val="000000"/>
          <w:sz w:val="20"/>
          <w:szCs w:val="20"/>
        </w:rPr>
      </w:pPr>
      <w:r w:rsidRPr="00A30E20">
        <w:rPr>
          <w:rFonts w:ascii="Arial" w:hAnsi="Arial" w:cs="Arial"/>
          <w:b w:val="0"/>
          <w:bCs w:val="0"/>
          <w:color w:val="000000"/>
          <w:sz w:val="20"/>
          <w:szCs w:val="20"/>
        </w:rPr>
        <w:t>Section 5.0 asks the question if training and development is actually beneficial to a company. The section explains the benefits of training and development including how training and development increases employee morale and reduces staff turnover rates.</w:t>
      </w:r>
    </w:p>
    <w:p w14:paraId="67C0E536" w14:textId="1F3071FA" w:rsidR="00AD127F" w:rsidRPr="00A30E20" w:rsidRDefault="00AD127F" w:rsidP="00EF5A04">
      <w:pPr>
        <w:pStyle w:val="Heading1"/>
        <w:shd w:val="clear" w:color="auto" w:fill="FFFFFF"/>
        <w:spacing w:before="240" w:beforeAutospacing="0" w:after="240" w:afterAutospacing="0" w:line="288" w:lineRule="atLeast"/>
        <w:rPr>
          <w:rFonts w:ascii="Arial" w:hAnsi="Arial" w:cs="Arial"/>
          <w:b w:val="0"/>
          <w:bCs w:val="0"/>
          <w:color w:val="000000"/>
          <w:sz w:val="20"/>
          <w:szCs w:val="20"/>
        </w:rPr>
      </w:pPr>
      <w:r w:rsidRPr="00A30E20">
        <w:rPr>
          <w:rFonts w:ascii="Arial" w:hAnsi="Arial" w:cs="Arial"/>
          <w:b w:val="0"/>
          <w:bCs w:val="0"/>
          <w:color w:val="000000"/>
          <w:sz w:val="20"/>
          <w:szCs w:val="20"/>
        </w:rPr>
        <w:t xml:space="preserve">Section 6.0 focuses on the drawbacks of training and development within an organisation. The section looks at the monetary costs of training along with how time spent training can reduce overall productivity for the company. </w:t>
      </w:r>
    </w:p>
    <w:p w14:paraId="72B891FA" w14:textId="0D2C5D18" w:rsidR="001C52C7" w:rsidRPr="00A30E20" w:rsidRDefault="001C52C7" w:rsidP="004B2549">
      <w:pPr>
        <w:spacing w:line="360" w:lineRule="auto"/>
        <w:rPr>
          <w:rFonts w:ascii="Arial" w:hAnsi="Arial" w:cs="Arial"/>
          <w:sz w:val="20"/>
          <w:szCs w:val="20"/>
        </w:rPr>
      </w:pPr>
    </w:p>
    <w:p w14:paraId="79FC102C" w14:textId="56055980" w:rsidR="00A30E20" w:rsidRPr="00A30E20" w:rsidRDefault="00A30E20" w:rsidP="004B2549">
      <w:pPr>
        <w:spacing w:line="360" w:lineRule="auto"/>
        <w:rPr>
          <w:rFonts w:ascii="Arial" w:hAnsi="Arial" w:cs="Arial"/>
          <w:sz w:val="20"/>
          <w:szCs w:val="20"/>
        </w:rPr>
      </w:pPr>
    </w:p>
    <w:p w14:paraId="26476489" w14:textId="1BE897DD" w:rsidR="00A30E20" w:rsidRPr="00A30E20" w:rsidRDefault="00A30E20" w:rsidP="004B2549">
      <w:pPr>
        <w:spacing w:line="360" w:lineRule="auto"/>
        <w:rPr>
          <w:rFonts w:ascii="Arial" w:hAnsi="Arial" w:cs="Arial"/>
          <w:sz w:val="20"/>
          <w:szCs w:val="20"/>
        </w:rPr>
      </w:pPr>
    </w:p>
    <w:p w14:paraId="4516C6B0" w14:textId="15D119C5" w:rsidR="00A30E20" w:rsidRDefault="00A30E20" w:rsidP="004B2549">
      <w:pPr>
        <w:spacing w:line="360" w:lineRule="auto"/>
        <w:rPr>
          <w:sz w:val="20"/>
        </w:rPr>
      </w:pPr>
    </w:p>
    <w:p w14:paraId="11D64727" w14:textId="64745990" w:rsidR="00A30E20" w:rsidRDefault="00A30E20" w:rsidP="004B2549">
      <w:pPr>
        <w:spacing w:line="360" w:lineRule="auto"/>
        <w:rPr>
          <w:sz w:val="20"/>
        </w:rPr>
      </w:pPr>
    </w:p>
    <w:p w14:paraId="5E9CE491" w14:textId="43F98729" w:rsidR="00A30E20" w:rsidRDefault="00A30E20" w:rsidP="004B2549">
      <w:pPr>
        <w:spacing w:line="360" w:lineRule="auto"/>
        <w:rPr>
          <w:sz w:val="20"/>
        </w:rPr>
      </w:pPr>
    </w:p>
    <w:p w14:paraId="56C30CBB" w14:textId="13CC3DCC" w:rsidR="00A30E20" w:rsidRDefault="00A30E20" w:rsidP="004B2549">
      <w:pPr>
        <w:spacing w:line="360" w:lineRule="auto"/>
        <w:rPr>
          <w:sz w:val="20"/>
        </w:rPr>
      </w:pPr>
    </w:p>
    <w:p w14:paraId="1D6B891D" w14:textId="4177D462" w:rsidR="00A30E20" w:rsidRDefault="00A30E20" w:rsidP="004B2549">
      <w:pPr>
        <w:spacing w:line="360" w:lineRule="auto"/>
        <w:rPr>
          <w:sz w:val="20"/>
        </w:rPr>
      </w:pPr>
    </w:p>
    <w:p w14:paraId="2D1B8BF2" w14:textId="14D47C50" w:rsidR="00A30E20" w:rsidRDefault="00A30E20" w:rsidP="004B2549">
      <w:pPr>
        <w:spacing w:line="360" w:lineRule="auto"/>
        <w:rPr>
          <w:sz w:val="20"/>
        </w:rPr>
      </w:pPr>
    </w:p>
    <w:p w14:paraId="36B1C1C9" w14:textId="5C6402C0" w:rsidR="00A30E20" w:rsidRDefault="00A30E20" w:rsidP="004B2549">
      <w:pPr>
        <w:spacing w:line="360" w:lineRule="auto"/>
        <w:rPr>
          <w:sz w:val="20"/>
        </w:rPr>
      </w:pPr>
    </w:p>
    <w:p w14:paraId="03CA6B93" w14:textId="078DA87E" w:rsidR="00A30E20" w:rsidRDefault="00A30E20" w:rsidP="004B2549">
      <w:pPr>
        <w:spacing w:line="360" w:lineRule="auto"/>
        <w:rPr>
          <w:sz w:val="20"/>
        </w:rPr>
      </w:pPr>
    </w:p>
    <w:p w14:paraId="6085A531" w14:textId="021F2438" w:rsidR="00A30E20" w:rsidRDefault="00A30E20" w:rsidP="004B2549">
      <w:pPr>
        <w:spacing w:line="360" w:lineRule="auto"/>
        <w:rPr>
          <w:sz w:val="20"/>
        </w:rPr>
      </w:pPr>
    </w:p>
    <w:p w14:paraId="7FBD1C88" w14:textId="14FC8359" w:rsidR="00A30E20" w:rsidRDefault="00A30E20" w:rsidP="004B2549">
      <w:pPr>
        <w:spacing w:line="360" w:lineRule="auto"/>
        <w:rPr>
          <w:sz w:val="20"/>
        </w:rPr>
      </w:pPr>
    </w:p>
    <w:p w14:paraId="3647B424" w14:textId="77D69580" w:rsidR="00A30E20" w:rsidRDefault="00A30E20" w:rsidP="004B2549">
      <w:pPr>
        <w:spacing w:line="360" w:lineRule="auto"/>
        <w:rPr>
          <w:sz w:val="20"/>
        </w:rPr>
      </w:pPr>
    </w:p>
    <w:p w14:paraId="7E325A30" w14:textId="6CBAEC08" w:rsidR="00A30E20" w:rsidRDefault="00A30E20" w:rsidP="004B2549">
      <w:pPr>
        <w:spacing w:line="360" w:lineRule="auto"/>
        <w:rPr>
          <w:sz w:val="20"/>
        </w:rPr>
      </w:pPr>
    </w:p>
    <w:p w14:paraId="59FDCDD7" w14:textId="78CE9056" w:rsidR="00A30E20" w:rsidRDefault="00A30E20" w:rsidP="004B2549">
      <w:pPr>
        <w:spacing w:line="360" w:lineRule="auto"/>
        <w:rPr>
          <w:sz w:val="20"/>
        </w:rPr>
      </w:pPr>
    </w:p>
    <w:p w14:paraId="27842E47" w14:textId="14F0172A" w:rsidR="00A30E20" w:rsidRDefault="00A30E20" w:rsidP="004B2549">
      <w:pPr>
        <w:spacing w:line="360" w:lineRule="auto"/>
        <w:rPr>
          <w:sz w:val="20"/>
        </w:rPr>
      </w:pPr>
    </w:p>
    <w:sdt>
      <w:sdtPr>
        <w:id w:val="944962460"/>
        <w:docPartObj>
          <w:docPartGallery w:val="Bibliographies"/>
          <w:docPartUnique/>
        </w:docPartObj>
      </w:sdtPr>
      <w:sdtEndPr>
        <w:rPr>
          <w:rFonts w:ascii="Arial" w:hAnsi="Arial" w:cs="Arial"/>
          <w:kern w:val="0"/>
          <w:sz w:val="20"/>
          <w:szCs w:val="20"/>
        </w:rPr>
      </w:sdtEndPr>
      <w:sdtContent>
        <w:p w14:paraId="466DB7ED" w14:textId="5997CF96" w:rsidR="00A30E20" w:rsidRDefault="00A30E20">
          <w:pPr>
            <w:pStyle w:val="Heading1"/>
          </w:pPr>
          <w:r>
            <w:t xml:space="preserve">Citations </w:t>
          </w:r>
        </w:p>
        <w:p w14:paraId="27102532" w14:textId="77777777" w:rsidR="00A30E20" w:rsidRPr="00A30E20" w:rsidRDefault="00A30E20" w:rsidP="00A30E20">
          <w:pPr>
            <w:pStyle w:val="Bibliography"/>
            <w:spacing w:line="360" w:lineRule="auto"/>
            <w:rPr>
              <w:rFonts w:ascii="Arial" w:hAnsi="Arial" w:cs="Arial"/>
              <w:noProof/>
              <w:sz w:val="20"/>
              <w:szCs w:val="20"/>
            </w:rPr>
          </w:pPr>
          <w:r w:rsidRPr="00A30E20">
            <w:rPr>
              <w:rFonts w:ascii="Arial" w:hAnsi="Arial" w:cs="Arial"/>
              <w:sz w:val="20"/>
              <w:szCs w:val="20"/>
            </w:rPr>
            <w:fldChar w:fldCharType="begin"/>
          </w:r>
          <w:r w:rsidRPr="00A30E20">
            <w:rPr>
              <w:rFonts w:ascii="Arial" w:hAnsi="Arial" w:cs="Arial"/>
              <w:sz w:val="20"/>
              <w:szCs w:val="20"/>
            </w:rPr>
            <w:instrText xml:space="preserve"> BIBLIOGRAPHY </w:instrText>
          </w:r>
          <w:r w:rsidRPr="00A30E20">
            <w:rPr>
              <w:rFonts w:ascii="Arial" w:hAnsi="Arial" w:cs="Arial"/>
              <w:sz w:val="20"/>
              <w:szCs w:val="20"/>
            </w:rPr>
            <w:fldChar w:fldCharType="separate"/>
          </w:r>
          <w:r w:rsidRPr="00A30E20">
            <w:rPr>
              <w:rFonts w:ascii="Arial" w:hAnsi="Arial" w:cs="Arial"/>
              <w:noProof/>
              <w:sz w:val="20"/>
              <w:szCs w:val="20"/>
            </w:rPr>
            <w:t xml:space="preserve">Rothwell , W. J. &amp; Sredl , H. J., 2000. </w:t>
          </w:r>
          <w:r w:rsidRPr="00A30E20">
            <w:rPr>
              <w:rFonts w:ascii="Arial" w:hAnsi="Arial" w:cs="Arial"/>
              <w:i/>
              <w:iCs/>
              <w:noProof/>
              <w:sz w:val="20"/>
              <w:szCs w:val="20"/>
            </w:rPr>
            <w:t xml:space="preserve">The ASTD reference guide to workplace learning and performance: Present and future roles and competencies. </w:t>
          </w:r>
          <w:r w:rsidRPr="00A30E20">
            <w:rPr>
              <w:rFonts w:ascii="Arial" w:hAnsi="Arial" w:cs="Arial"/>
              <w:noProof/>
              <w:sz w:val="20"/>
              <w:szCs w:val="20"/>
            </w:rPr>
            <w:t>3rd ed. Amherst: Human Resource Development Press.</w:t>
          </w:r>
        </w:p>
        <w:p w14:paraId="316FA5DD" w14:textId="77777777" w:rsidR="00A30E20" w:rsidRPr="00A30E20" w:rsidRDefault="00A30E20" w:rsidP="00A30E20">
          <w:pPr>
            <w:pStyle w:val="Bibliography"/>
            <w:spacing w:line="360" w:lineRule="auto"/>
            <w:rPr>
              <w:rFonts w:ascii="Arial" w:hAnsi="Arial" w:cs="Arial"/>
              <w:noProof/>
              <w:sz w:val="20"/>
              <w:szCs w:val="20"/>
            </w:rPr>
          </w:pPr>
          <w:r w:rsidRPr="00A30E20">
            <w:rPr>
              <w:rFonts w:ascii="Arial" w:hAnsi="Arial" w:cs="Arial"/>
              <w:noProof/>
              <w:sz w:val="20"/>
              <w:szCs w:val="20"/>
            </w:rPr>
            <w:t xml:space="preserve">Noe, R. A., Hollenbeck, J. R. &amp; Wright, P. M., 2009. </w:t>
          </w:r>
          <w:r w:rsidRPr="00A30E20">
            <w:rPr>
              <w:rFonts w:ascii="Arial" w:hAnsi="Arial" w:cs="Arial"/>
              <w:i/>
              <w:iCs/>
              <w:noProof/>
              <w:sz w:val="20"/>
              <w:szCs w:val="20"/>
            </w:rPr>
            <w:t xml:space="preserve">Fundamentals of human resource management. </w:t>
          </w:r>
          <w:r w:rsidRPr="00A30E20">
            <w:rPr>
              <w:rFonts w:ascii="Arial" w:hAnsi="Arial" w:cs="Arial"/>
              <w:noProof/>
              <w:sz w:val="20"/>
              <w:szCs w:val="20"/>
            </w:rPr>
            <w:t>3rd ed. New York: McGraw-Hill Irwin ..</w:t>
          </w:r>
        </w:p>
        <w:p w14:paraId="233AD9B1" w14:textId="77777777" w:rsidR="00A30E20" w:rsidRPr="00A30E20" w:rsidRDefault="00A30E20" w:rsidP="00A30E20">
          <w:pPr>
            <w:pStyle w:val="Bibliography"/>
            <w:spacing w:line="360" w:lineRule="auto"/>
            <w:rPr>
              <w:rFonts w:ascii="Arial" w:hAnsi="Arial" w:cs="Arial"/>
              <w:noProof/>
              <w:sz w:val="20"/>
              <w:szCs w:val="20"/>
            </w:rPr>
          </w:pPr>
          <w:r w:rsidRPr="00A30E20">
            <w:rPr>
              <w:rFonts w:ascii="Arial" w:hAnsi="Arial" w:cs="Arial"/>
              <w:noProof/>
              <w:sz w:val="20"/>
              <w:szCs w:val="20"/>
            </w:rPr>
            <w:t xml:space="preserve">Department of Education , 2018. </w:t>
          </w:r>
          <w:r w:rsidRPr="00A30E20">
            <w:rPr>
              <w:rFonts w:ascii="Arial" w:hAnsi="Arial" w:cs="Arial"/>
              <w:i/>
              <w:iCs/>
              <w:noProof/>
              <w:sz w:val="20"/>
              <w:szCs w:val="20"/>
            </w:rPr>
            <w:t xml:space="preserve">Learners and Apprentices Survey 2018. </w:t>
          </w:r>
          <w:r w:rsidRPr="00A30E20">
            <w:rPr>
              <w:rFonts w:ascii="Arial" w:hAnsi="Arial" w:cs="Arial"/>
              <w:noProof/>
              <w:sz w:val="20"/>
              <w:szCs w:val="20"/>
            </w:rPr>
            <w:t xml:space="preserve">[Online] </w:t>
          </w:r>
          <w:r w:rsidRPr="00A30E20">
            <w:rPr>
              <w:rFonts w:ascii="Arial" w:hAnsi="Arial" w:cs="Arial"/>
              <w:noProof/>
              <w:sz w:val="20"/>
              <w:szCs w:val="20"/>
            </w:rPr>
            <w:br/>
            <w:t xml:space="preserve">Available at: </w:t>
          </w:r>
          <w:r w:rsidRPr="00A30E20">
            <w:rPr>
              <w:rFonts w:ascii="Arial" w:hAnsi="Arial" w:cs="Arial"/>
              <w:noProof/>
              <w:sz w:val="20"/>
              <w:szCs w:val="20"/>
              <w:u w:val="single"/>
            </w:rPr>
            <w:t>https://assets.publishing.service.gov.uk/government/uploads/system/uploads/attachment_data/file/808273/BRANDED-Learners_and_Apprentices_Survey_2018_-_Main_Report_-_14_May_2019_-_Clean.pdf</w:t>
          </w:r>
          <w:r w:rsidRPr="00A30E20">
            <w:rPr>
              <w:rFonts w:ascii="Arial" w:hAnsi="Arial" w:cs="Arial"/>
              <w:noProof/>
              <w:sz w:val="20"/>
              <w:szCs w:val="20"/>
            </w:rPr>
            <w:br/>
            <w:t>[Accessed 30 04 2020].</w:t>
          </w:r>
        </w:p>
        <w:p w14:paraId="23BE1CF1" w14:textId="77777777" w:rsidR="00A30E20" w:rsidRPr="00A30E20" w:rsidRDefault="00A30E20" w:rsidP="00A30E20">
          <w:pPr>
            <w:pStyle w:val="Bibliography"/>
            <w:spacing w:line="360" w:lineRule="auto"/>
            <w:rPr>
              <w:rFonts w:ascii="Arial" w:hAnsi="Arial" w:cs="Arial"/>
              <w:noProof/>
              <w:sz w:val="20"/>
              <w:szCs w:val="20"/>
            </w:rPr>
          </w:pPr>
          <w:r w:rsidRPr="00A30E20">
            <w:rPr>
              <w:rFonts w:ascii="Arial" w:hAnsi="Arial" w:cs="Arial"/>
              <w:noProof/>
              <w:sz w:val="20"/>
              <w:szCs w:val="20"/>
            </w:rPr>
            <w:t xml:space="preserve">GOV , 1982. </w:t>
          </w:r>
          <w:r w:rsidRPr="00A30E20">
            <w:rPr>
              <w:rFonts w:ascii="Arial" w:hAnsi="Arial" w:cs="Arial"/>
              <w:i/>
              <w:iCs/>
              <w:noProof/>
              <w:sz w:val="20"/>
              <w:szCs w:val="20"/>
            </w:rPr>
            <w:t xml:space="preserve">Industrial Training Act 1982. </w:t>
          </w:r>
          <w:r w:rsidRPr="00A30E20">
            <w:rPr>
              <w:rFonts w:ascii="Arial" w:hAnsi="Arial" w:cs="Arial"/>
              <w:noProof/>
              <w:sz w:val="20"/>
              <w:szCs w:val="20"/>
            </w:rPr>
            <w:t xml:space="preserve">[Online] </w:t>
          </w:r>
          <w:r w:rsidRPr="00A30E20">
            <w:rPr>
              <w:rFonts w:ascii="Arial" w:hAnsi="Arial" w:cs="Arial"/>
              <w:noProof/>
              <w:sz w:val="20"/>
              <w:szCs w:val="20"/>
            </w:rPr>
            <w:br/>
            <w:t xml:space="preserve">Available at: </w:t>
          </w:r>
          <w:r w:rsidRPr="00A30E20">
            <w:rPr>
              <w:rFonts w:ascii="Arial" w:hAnsi="Arial" w:cs="Arial"/>
              <w:noProof/>
              <w:sz w:val="20"/>
              <w:szCs w:val="20"/>
              <w:u w:val="single"/>
            </w:rPr>
            <w:t>http://www.legislation.gov.uk/ukpga/1982/10/section/5#commentary-c742833</w:t>
          </w:r>
          <w:r w:rsidRPr="00A30E20">
            <w:rPr>
              <w:rFonts w:ascii="Arial" w:hAnsi="Arial" w:cs="Arial"/>
              <w:noProof/>
              <w:sz w:val="20"/>
              <w:szCs w:val="20"/>
            </w:rPr>
            <w:br/>
            <w:t>[Accessed 23 04 2020].</w:t>
          </w:r>
        </w:p>
        <w:p w14:paraId="4F690186" w14:textId="77777777" w:rsidR="00A30E20" w:rsidRPr="00A30E20" w:rsidRDefault="00A30E20" w:rsidP="00A30E20">
          <w:pPr>
            <w:pStyle w:val="Bibliography"/>
            <w:spacing w:line="360" w:lineRule="auto"/>
            <w:rPr>
              <w:rFonts w:ascii="Arial" w:hAnsi="Arial" w:cs="Arial"/>
              <w:noProof/>
              <w:sz w:val="20"/>
              <w:szCs w:val="20"/>
            </w:rPr>
          </w:pPr>
          <w:r w:rsidRPr="00A30E20">
            <w:rPr>
              <w:rFonts w:ascii="Arial" w:hAnsi="Arial" w:cs="Arial"/>
              <w:noProof/>
              <w:sz w:val="20"/>
              <w:szCs w:val="20"/>
            </w:rPr>
            <w:t xml:space="preserve">Gov, 1973. </w:t>
          </w:r>
          <w:r w:rsidRPr="00A30E20">
            <w:rPr>
              <w:rFonts w:ascii="Arial" w:hAnsi="Arial" w:cs="Arial"/>
              <w:i/>
              <w:iCs/>
              <w:noProof/>
              <w:sz w:val="20"/>
              <w:szCs w:val="20"/>
            </w:rPr>
            <w:t xml:space="preserve">Employment and Training Act 1973. </w:t>
          </w:r>
          <w:r w:rsidRPr="00A30E20">
            <w:rPr>
              <w:rFonts w:ascii="Arial" w:hAnsi="Arial" w:cs="Arial"/>
              <w:noProof/>
              <w:sz w:val="20"/>
              <w:szCs w:val="20"/>
            </w:rPr>
            <w:t>N.A ed. London: Her Majesty's Stationery Office .</w:t>
          </w:r>
        </w:p>
        <w:p w14:paraId="0A6C3F75" w14:textId="77777777" w:rsidR="00A30E20" w:rsidRPr="00A30E20" w:rsidRDefault="00A30E20" w:rsidP="00A30E20">
          <w:pPr>
            <w:pStyle w:val="Bibliography"/>
            <w:spacing w:line="360" w:lineRule="auto"/>
            <w:rPr>
              <w:rFonts w:ascii="Arial" w:hAnsi="Arial" w:cs="Arial"/>
              <w:noProof/>
              <w:sz w:val="20"/>
              <w:szCs w:val="20"/>
            </w:rPr>
          </w:pPr>
          <w:r w:rsidRPr="00A30E20">
            <w:rPr>
              <w:rFonts w:ascii="Arial" w:hAnsi="Arial" w:cs="Arial"/>
              <w:noProof/>
              <w:sz w:val="20"/>
              <w:szCs w:val="20"/>
            </w:rPr>
            <w:t xml:space="preserve">Guthrie, A., Simpson, E. S. &amp; Adams, S., 2018. </w:t>
          </w:r>
          <w:r w:rsidRPr="00A30E20">
            <w:rPr>
              <w:rFonts w:ascii="Arial" w:hAnsi="Arial" w:cs="Arial"/>
              <w:i/>
              <w:iCs/>
              <w:noProof/>
              <w:sz w:val="20"/>
              <w:szCs w:val="20"/>
            </w:rPr>
            <w:t xml:space="preserve">U.K. L&amp;D REPORT: 2018 BENCHMARK YOUR WORKPLACE LEARNING STRATEG. </w:t>
          </w:r>
          <w:r w:rsidRPr="00A30E20">
            <w:rPr>
              <w:rFonts w:ascii="Arial" w:hAnsi="Arial" w:cs="Arial"/>
              <w:noProof/>
              <w:sz w:val="20"/>
              <w:szCs w:val="20"/>
            </w:rPr>
            <w:t xml:space="preserve">[Online] </w:t>
          </w:r>
          <w:r w:rsidRPr="00A30E20">
            <w:rPr>
              <w:rFonts w:ascii="Arial" w:hAnsi="Arial" w:cs="Arial"/>
              <w:noProof/>
              <w:sz w:val="20"/>
              <w:szCs w:val="20"/>
            </w:rPr>
            <w:br/>
            <w:t xml:space="preserve">Available at: </w:t>
          </w:r>
          <w:r w:rsidRPr="00A30E20">
            <w:rPr>
              <w:rFonts w:ascii="Arial" w:hAnsi="Arial" w:cs="Arial"/>
              <w:noProof/>
              <w:sz w:val="20"/>
              <w:szCs w:val="20"/>
              <w:u w:val="single"/>
            </w:rPr>
            <w:t>https://www.findcourses.co.uk/file/1627/download</w:t>
          </w:r>
          <w:r w:rsidRPr="00A30E20">
            <w:rPr>
              <w:rFonts w:ascii="Arial" w:hAnsi="Arial" w:cs="Arial"/>
              <w:noProof/>
              <w:sz w:val="20"/>
              <w:szCs w:val="20"/>
            </w:rPr>
            <w:br/>
            <w:t>[Accessed 29 04 2020].</w:t>
          </w:r>
        </w:p>
        <w:p w14:paraId="75CB33CF" w14:textId="77777777" w:rsidR="00A30E20" w:rsidRPr="00A30E20" w:rsidRDefault="00A30E20" w:rsidP="00A30E20">
          <w:pPr>
            <w:pStyle w:val="Bibliography"/>
            <w:spacing w:line="360" w:lineRule="auto"/>
            <w:rPr>
              <w:rFonts w:ascii="Arial" w:hAnsi="Arial" w:cs="Arial"/>
              <w:noProof/>
              <w:sz w:val="20"/>
              <w:szCs w:val="20"/>
            </w:rPr>
          </w:pPr>
          <w:r w:rsidRPr="00A30E20">
            <w:rPr>
              <w:rFonts w:ascii="Arial" w:hAnsi="Arial" w:cs="Arial"/>
              <w:noProof/>
              <w:sz w:val="20"/>
              <w:szCs w:val="20"/>
            </w:rPr>
            <w:t xml:space="preserve">House of Commons, 2020. </w:t>
          </w:r>
          <w:r w:rsidRPr="00A30E20">
            <w:rPr>
              <w:rFonts w:ascii="Arial" w:hAnsi="Arial" w:cs="Arial"/>
              <w:i/>
              <w:iCs/>
              <w:noProof/>
              <w:sz w:val="20"/>
              <w:szCs w:val="20"/>
            </w:rPr>
            <w:t xml:space="preserve">Apprenticeship Statistics. </w:t>
          </w:r>
          <w:r w:rsidRPr="00A30E20">
            <w:rPr>
              <w:rFonts w:ascii="Arial" w:hAnsi="Arial" w:cs="Arial"/>
              <w:noProof/>
              <w:sz w:val="20"/>
              <w:szCs w:val="20"/>
            </w:rPr>
            <w:t xml:space="preserve">[Online] </w:t>
          </w:r>
          <w:r w:rsidRPr="00A30E20">
            <w:rPr>
              <w:rFonts w:ascii="Arial" w:hAnsi="Arial" w:cs="Arial"/>
              <w:noProof/>
              <w:sz w:val="20"/>
              <w:szCs w:val="20"/>
            </w:rPr>
            <w:br/>
            <w:t xml:space="preserve">Available at: </w:t>
          </w:r>
          <w:r w:rsidRPr="00A30E20">
            <w:rPr>
              <w:rFonts w:ascii="Arial" w:hAnsi="Arial" w:cs="Arial"/>
              <w:noProof/>
              <w:sz w:val="20"/>
              <w:szCs w:val="20"/>
              <w:u w:val="single"/>
            </w:rPr>
            <w:t>https://commonslibrary.parliament.uk/research-briefings/sn06113/</w:t>
          </w:r>
          <w:r w:rsidRPr="00A30E20">
            <w:rPr>
              <w:rFonts w:ascii="Arial" w:hAnsi="Arial" w:cs="Arial"/>
              <w:noProof/>
              <w:sz w:val="20"/>
              <w:szCs w:val="20"/>
            </w:rPr>
            <w:br/>
            <w:t>[Accessed 24 04 2020].</w:t>
          </w:r>
        </w:p>
        <w:p w14:paraId="3FFEEAC1" w14:textId="77777777" w:rsidR="00A30E20" w:rsidRDefault="00A30E20" w:rsidP="00A30E20">
          <w:pPr>
            <w:spacing w:line="360" w:lineRule="auto"/>
            <w:rPr>
              <w:rFonts w:ascii="Arial" w:hAnsi="Arial" w:cs="Arial"/>
              <w:b/>
              <w:bCs/>
              <w:sz w:val="20"/>
              <w:szCs w:val="20"/>
            </w:rPr>
          </w:pPr>
          <w:r w:rsidRPr="00A30E20">
            <w:rPr>
              <w:rFonts w:ascii="Arial" w:hAnsi="Arial" w:cs="Arial"/>
              <w:b/>
              <w:bCs/>
              <w:sz w:val="20"/>
              <w:szCs w:val="20"/>
            </w:rPr>
            <w:fldChar w:fldCharType="end"/>
          </w:r>
        </w:p>
        <w:p w14:paraId="3524A612" w14:textId="77777777" w:rsidR="00A30E20" w:rsidRDefault="00A30E20" w:rsidP="00A30E20">
          <w:pPr>
            <w:spacing w:line="360" w:lineRule="auto"/>
            <w:rPr>
              <w:rFonts w:ascii="Arial" w:hAnsi="Arial" w:cs="Arial"/>
              <w:sz w:val="20"/>
              <w:szCs w:val="20"/>
            </w:rPr>
          </w:pPr>
        </w:p>
        <w:p w14:paraId="7A35D7CF" w14:textId="49B26045" w:rsidR="00A30E20" w:rsidRPr="00A30E20" w:rsidRDefault="00A30E20" w:rsidP="00A30E20">
          <w:pPr>
            <w:spacing w:line="360" w:lineRule="auto"/>
            <w:rPr>
              <w:rFonts w:ascii="Arial" w:hAnsi="Arial" w:cs="Arial"/>
              <w:sz w:val="20"/>
              <w:szCs w:val="20"/>
            </w:rPr>
          </w:pPr>
          <w:r>
            <w:rPr>
              <w:rFonts w:ascii="Arial" w:hAnsi="Arial" w:cs="Arial"/>
              <w:sz w:val="20"/>
              <w:szCs w:val="20"/>
            </w:rPr>
            <w:t>Information has also been taken from presentations via Moodle (UWTSD).</w:t>
          </w:r>
        </w:p>
        <w:bookmarkStart w:id="0" w:name="_GoBack" w:displacedByCustomXml="next"/>
        <w:bookmarkEnd w:id="0" w:displacedByCustomXml="next"/>
      </w:sdtContent>
    </w:sdt>
    <w:p w14:paraId="095478A9" w14:textId="08A5A5EB" w:rsidR="00A30E20" w:rsidRDefault="00A30E20" w:rsidP="004B2549">
      <w:pPr>
        <w:spacing w:line="360" w:lineRule="auto"/>
        <w:rPr>
          <w:sz w:val="20"/>
        </w:rPr>
      </w:pPr>
    </w:p>
    <w:p w14:paraId="55DAD687" w14:textId="77777777" w:rsidR="00A30E20" w:rsidRPr="001C52C7" w:rsidRDefault="00A30E20" w:rsidP="004B2549">
      <w:pPr>
        <w:spacing w:line="360" w:lineRule="auto"/>
        <w:rPr>
          <w:sz w:val="20"/>
        </w:rPr>
      </w:pPr>
    </w:p>
    <w:sectPr w:rsidR="00A30E20" w:rsidRPr="001C52C7" w:rsidSect="00B1017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8D41DC"/>
    <w:multiLevelType w:val="multilevel"/>
    <w:tmpl w:val="B822A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EC4113"/>
    <w:multiLevelType w:val="hybridMultilevel"/>
    <w:tmpl w:val="69CC4DF4"/>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B56091"/>
    <w:multiLevelType w:val="hybridMultilevel"/>
    <w:tmpl w:val="EC12F04A"/>
    <w:lvl w:ilvl="0" w:tplc="F7BC89DC">
      <w:start w:val="1"/>
      <w:numFmt w:val="bullet"/>
      <w:lvlText w:val="•"/>
      <w:lvlJc w:val="left"/>
      <w:pPr>
        <w:tabs>
          <w:tab w:val="num" w:pos="720"/>
        </w:tabs>
        <w:ind w:left="720" w:hanging="360"/>
      </w:pPr>
      <w:rPr>
        <w:rFonts w:ascii="Arial" w:hAnsi="Arial" w:hint="default"/>
      </w:rPr>
    </w:lvl>
    <w:lvl w:ilvl="1" w:tplc="33107D66" w:tentative="1">
      <w:start w:val="1"/>
      <w:numFmt w:val="bullet"/>
      <w:lvlText w:val="•"/>
      <w:lvlJc w:val="left"/>
      <w:pPr>
        <w:tabs>
          <w:tab w:val="num" w:pos="1440"/>
        </w:tabs>
        <w:ind w:left="1440" w:hanging="360"/>
      </w:pPr>
      <w:rPr>
        <w:rFonts w:ascii="Arial" w:hAnsi="Arial" w:hint="default"/>
      </w:rPr>
    </w:lvl>
    <w:lvl w:ilvl="2" w:tplc="3C10847E" w:tentative="1">
      <w:start w:val="1"/>
      <w:numFmt w:val="bullet"/>
      <w:lvlText w:val="•"/>
      <w:lvlJc w:val="left"/>
      <w:pPr>
        <w:tabs>
          <w:tab w:val="num" w:pos="2160"/>
        </w:tabs>
        <w:ind w:left="2160" w:hanging="360"/>
      </w:pPr>
      <w:rPr>
        <w:rFonts w:ascii="Arial" w:hAnsi="Arial" w:hint="default"/>
      </w:rPr>
    </w:lvl>
    <w:lvl w:ilvl="3" w:tplc="5AE8FA8E" w:tentative="1">
      <w:start w:val="1"/>
      <w:numFmt w:val="bullet"/>
      <w:lvlText w:val="•"/>
      <w:lvlJc w:val="left"/>
      <w:pPr>
        <w:tabs>
          <w:tab w:val="num" w:pos="2880"/>
        </w:tabs>
        <w:ind w:left="2880" w:hanging="360"/>
      </w:pPr>
      <w:rPr>
        <w:rFonts w:ascii="Arial" w:hAnsi="Arial" w:hint="default"/>
      </w:rPr>
    </w:lvl>
    <w:lvl w:ilvl="4" w:tplc="D1007154" w:tentative="1">
      <w:start w:val="1"/>
      <w:numFmt w:val="bullet"/>
      <w:lvlText w:val="•"/>
      <w:lvlJc w:val="left"/>
      <w:pPr>
        <w:tabs>
          <w:tab w:val="num" w:pos="3600"/>
        </w:tabs>
        <w:ind w:left="3600" w:hanging="360"/>
      </w:pPr>
      <w:rPr>
        <w:rFonts w:ascii="Arial" w:hAnsi="Arial" w:hint="default"/>
      </w:rPr>
    </w:lvl>
    <w:lvl w:ilvl="5" w:tplc="20E0AA1E" w:tentative="1">
      <w:start w:val="1"/>
      <w:numFmt w:val="bullet"/>
      <w:lvlText w:val="•"/>
      <w:lvlJc w:val="left"/>
      <w:pPr>
        <w:tabs>
          <w:tab w:val="num" w:pos="4320"/>
        </w:tabs>
        <w:ind w:left="4320" w:hanging="360"/>
      </w:pPr>
      <w:rPr>
        <w:rFonts w:ascii="Arial" w:hAnsi="Arial" w:hint="default"/>
      </w:rPr>
    </w:lvl>
    <w:lvl w:ilvl="6" w:tplc="D1F059BC" w:tentative="1">
      <w:start w:val="1"/>
      <w:numFmt w:val="bullet"/>
      <w:lvlText w:val="•"/>
      <w:lvlJc w:val="left"/>
      <w:pPr>
        <w:tabs>
          <w:tab w:val="num" w:pos="5040"/>
        </w:tabs>
        <w:ind w:left="5040" w:hanging="360"/>
      </w:pPr>
      <w:rPr>
        <w:rFonts w:ascii="Arial" w:hAnsi="Arial" w:hint="default"/>
      </w:rPr>
    </w:lvl>
    <w:lvl w:ilvl="7" w:tplc="1562A880" w:tentative="1">
      <w:start w:val="1"/>
      <w:numFmt w:val="bullet"/>
      <w:lvlText w:val="•"/>
      <w:lvlJc w:val="left"/>
      <w:pPr>
        <w:tabs>
          <w:tab w:val="num" w:pos="5760"/>
        </w:tabs>
        <w:ind w:left="5760" w:hanging="360"/>
      </w:pPr>
      <w:rPr>
        <w:rFonts w:ascii="Arial" w:hAnsi="Arial" w:hint="default"/>
      </w:rPr>
    </w:lvl>
    <w:lvl w:ilvl="8" w:tplc="DFF6A54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9BB6CAB"/>
    <w:multiLevelType w:val="hybridMultilevel"/>
    <w:tmpl w:val="3AF2E4FC"/>
    <w:lvl w:ilvl="0" w:tplc="3F00737E">
      <w:start w:val="1"/>
      <w:numFmt w:val="bullet"/>
      <w:lvlText w:val="•"/>
      <w:lvlJc w:val="left"/>
      <w:pPr>
        <w:tabs>
          <w:tab w:val="num" w:pos="720"/>
        </w:tabs>
        <w:ind w:left="720" w:hanging="360"/>
      </w:pPr>
      <w:rPr>
        <w:rFonts w:ascii="Arial" w:hAnsi="Arial" w:hint="default"/>
      </w:rPr>
    </w:lvl>
    <w:lvl w:ilvl="1" w:tplc="045800BE" w:tentative="1">
      <w:start w:val="1"/>
      <w:numFmt w:val="bullet"/>
      <w:lvlText w:val="•"/>
      <w:lvlJc w:val="left"/>
      <w:pPr>
        <w:tabs>
          <w:tab w:val="num" w:pos="1440"/>
        </w:tabs>
        <w:ind w:left="1440" w:hanging="360"/>
      </w:pPr>
      <w:rPr>
        <w:rFonts w:ascii="Arial" w:hAnsi="Arial" w:hint="default"/>
      </w:rPr>
    </w:lvl>
    <w:lvl w:ilvl="2" w:tplc="FB661EF2" w:tentative="1">
      <w:start w:val="1"/>
      <w:numFmt w:val="bullet"/>
      <w:lvlText w:val="•"/>
      <w:lvlJc w:val="left"/>
      <w:pPr>
        <w:tabs>
          <w:tab w:val="num" w:pos="2160"/>
        </w:tabs>
        <w:ind w:left="2160" w:hanging="360"/>
      </w:pPr>
      <w:rPr>
        <w:rFonts w:ascii="Arial" w:hAnsi="Arial" w:hint="default"/>
      </w:rPr>
    </w:lvl>
    <w:lvl w:ilvl="3" w:tplc="6B62F0C8" w:tentative="1">
      <w:start w:val="1"/>
      <w:numFmt w:val="bullet"/>
      <w:lvlText w:val="•"/>
      <w:lvlJc w:val="left"/>
      <w:pPr>
        <w:tabs>
          <w:tab w:val="num" w:pos="2880"/>
        </w:tabs>
        <w:ind w:left="2880" w:hanging="360"/>
      </w:pPr>
      <w:rPr>
        <w:rFonts w:ascii="Arial" w:hAnsi="Arial" w:hint="default"/>
      </w:rPr>
    </w:lvl>
    <w:lvl w:ilvl="4" w:tplc="AF281D10" w:tentative="1">
      <w:start w:val="1"/>
      <w:numFmt w:val="bullet"/>
      <w:lvlText w:val="•"/>
      <w:lvlJc w:val="left"/>
      <w:pPr>
        <w:tabs>
          <w:tab w:val="num" w:pos="3600"/>
        </w:tabs>
        <w:ind w:left="3600" w:hanging="360"/>
      </w:pPr>
      <w:rPr>
        <w:rFonts w:ascii="Arial" w:hAnsi="Arial" w:hint="default"/>
      </w:rPr>
    </w:lvl>
    <w:lvl w:ilvl="5" w:tplc="6F98AA62" w:tentative="1">
      <w:start w:val="1"/>
      <w:numFmt w:val="bullet"/>
      <w:lvlText w:val="•"/>
      <w:lvlJc w:val="left"/>
      <w:pPr>
        <w:tabs>
          <w:tab w:val="num" w:pos="4320"/>
        </w:tabs>
        <w:ind w:left="4320" w:hanging="360"/>
      </w:pPr>
      <w:rPr>
        <w:rFonts w:ascii="Arial" w:hAnsi="Arial" w:hint="default"/>
      </w:rPr>
    </w:lvl>
    <w:lvl w:ilvl="6" w:tplc="14D6BC76" w:tentative="1">
      <w:start w:val="1"/>
      <w:numFmt w:val="bullet"/>
      <w:lvlText w:val="•"/>
      <w:lvlJc w:val="left"/>
      <w:pPr>
        <w:tabs>
          <w:tab w:val="num" w:pos="5040"/>
        </w:tabs>
        <w:ind w:left="5040" w:hanging="360"/>
      </w:pPr>
      <w:rPr>
        <w:rFonts w:ascii="Arial" w:hAnsi="Arial" w:hint="default"/>
      </w:rPr>
    </w:lvl>
    <w:lvl w:ilvl="7" w:tplc="A16632FE" w:tentative="1">
      <w:start w:val="1"/>
      <w:numFmt w:val="bullet"/>
      <w:lvlText w:val="•"/>
      <w:lvlJc w:val="left"/>
      <w:pPr>
        <w:tabs>
          <w:tab w:val="num" w:pos="5760"/>
        </w:tabs>
        <w:ind w:left="5760" w:hanging="360"/>
      </w:pPr>
      <w:rPr>
        <w:rFonts w:ascii="Arial" w:hAnsi="Arial" w:hint="default"/>
      </w:rPr>
    </w:lvl>
    <w:lvl w:ilvl="8" w:tplc="A682432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0B06C54"/>
    <w:multiLevelType w:val="hybridMultilevel"/>
    <w:tmpl w:val="27E04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2B1571"/>
    <w:multiLevelType w:val="hybridMultilevel"/>
    <w:tmpl w:val="7AD6CD12"/>
    <w:lvl w:ilvl="0" w:tplc="D61EE752">
      <w:start w:val="1"/>
      <w:numFmt w:val="bullet"/>
      <w:lvlText w:val="•"/>
      <w:lvlJc w:val="left"/>
      <w:pPr>
        <w:tabs>
          <w:tab w:val="num" w:pos="720"/>
        </w:tabs>
        <w:ind w:left="720" w:hanging="360"/>
      </w:pPr>
      <w:rPr>
        <w:rFonts w:ascii="Arial" w:hAnsi="Arial" w:hint="default"/>
      </w:rPr>
    </w:lvl>
    <w:lvl w:ilvl="1" w:tplc="C1BA7AD6" w:tentative="1">
      <w:start w:val="1"/>
      <w:numFmt w:val="bullet"/>
      <w:lvlText w:val="•"/>
      <w:lvlJc w:val="left"/>
      <w:pPr>
        <w:tabs>
          <w:tab w:val="num" w:pos="1440"/>
        </w:tabs>
        <w:ind w:left="1440" w:hanging="360"/>
      </w:pPr>
      <w:rPr>
        <w:rFonts w:ascii="Arial" w:hAnsi="Arial" w:hint="default"/>
      </w:rPr>
    </w:lvl>
    <w:lvl w:ilvl="2" w:tplc="EA86D542" w:tentative="1">
      <w:start w:val="1"/>
      <w:numFmt w:val="bullet"/>
      <w:lvlText w:val="•"/>
      <w:lvlJc w:val="left"/>
      <w:pPr>
        <w:tabs>
          <w:tab w:val="num" w:pos="2160"/>
        </w:tabs>
        <w:ind w:left="2160" w:hanging="360"/>
      </w:pPr>
      <w:rPr>
        <w:rFonts w:ascii="Arial" w:hAnsi="Arial" w:hint="default"/>
      </w:rPr>
    </w:lvl>
    <w:lvl w:ilvl="3" w:tplc="063EED8E" w:tentative="1">
      <w:start w:val="1"/>
      <w:numFmt w:val="bullet"/>
      <w:lvlText w:val="•"/>
      <w:lvlJc w:val="left"/>
      <w:pPr>
        <w:tabs>
          <w:tab w:val="num" w:pos="2880"/>
        </w:tabs>
        <w:ind w:left="2880" w:hanging="360"/>
      </w:pPr>
      <w:rPr>
        <w:rFonts w:ascii="Arial" w:hAnsi="Arial" w:hint="default"/>
      </w:rPr>
    </w:lvl>
    <w:lvl w:ilvl="4" w:tplc="F9D87248" w:tentative="1">
      <w:start w:val="1"/>
      <w:numFmt w:val="bullet"/>
      <w:lvlText w:val="•"/>
      <w:lvlJc w:val="left"/>
      <w:pPr>
        <w:tabs>
          <w:tab w:val="num" w:pos="3600"/>
        </w:tabs>
        <w:ind w:left="3600" w:hanging="360"/>
      </w:pPr>
      <w:rPr>
        <w:rFonts w:ascii="Arial" w:hAnsi="Arial" w:hint="default"/>
      </w:rPr>
    </w:lvl>
    <w:lvl w:ilvl="5" w:tplc="B816D49C" w:tentative="1">
      <w:start w:val="1"/>
      <w:numFmt w:val="bullet"/>
      <w:lvlText w:val="•"/>
      <w:lvlJc w:val="left"/>
      <w:pPr>
        <w:tabs>
          <w:tab w:val="num" w:pos="4320"/>
        </w:tabs>
        <w:ind w:left="4320" w:hanging="360"/>
      </w:pPr>
      <w:rPr>
        <w:rFonts w:ascii="Arial" w:hAnsi="Arial" w:hint="default"/>
      </w:rPr>
    </w:lvl>
    <w:lvl w:ilvl="6" w:tplc="FA009132" w:tentative="1">
      <w:start w:val="1"/>
      <w:numFmt w:val="bullet"/>
      <w:lvlText w:val="•"/>
      <w:lvlJc w:val="left"/>
      <w:pPr>
        <w:tabs>
          <w:tab w:val="num" w:pos="5040"/>
        </w:tabs>
        <w:ind w:left="5040" w:hanging="360"/>
      </w:pPr>
      <w:rPr>
        <w:rFonts w:ascii="Arial" w:hAnsi="Arial" w:hint="default"/>
      </w:rPr>
    </w:lvl>
    <w:lvl w:ilvl="7" w:tplc="A426EC84" w:tentative="1">
      <w:start w:val="1"/>
      <w:numFmt w:val="bullet"/>
      <w:lvlText w:val="•"/>
      <w:lvlJc w:val="left"/>
      <w:pPr>
        <w:tabs>
          <w:tab w:val="num" w:pos="5760"/>
        </w:tabs>
        <w:ind w:left="5760" w:hanging="360"/>
      </w:pPr>
      <w:rPr>
        <w:rFonts w:ascii="Arial" w:hAnsi="Arial" w:hint="default"/>
      </w:rPr>
    </w:lvl>
    <w:lvl w:ilvl="8" w:tplc="46BAAFE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4E4015C"/>
    <w:multiLevelType w:val="hybridMultilevel"/>
    <w:tmpl w:val="078E2EC8"/>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3"/>
  </w:num>
  <w:num w:numId="5">
    <w:abstractNumId w:val="1"/>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549"/>
    <w:rsid w:val="00000441"/>
    <w:rsid w:val="00061F2E"/>
    <w:rsid w:val="000E56F2"/>
    <w:rsid w:val="001238F0"/>
    <w:rsid w:val="001776A7"/>
    <w:rsid w:val="001C52C7"/>
    <w:rsid w:val="002675F5"/>
    <w:rsid w:val="002F6DDD"/>
    <w:rsid w:val="00462C17"/>
    <w:rsid w:val="004B2549"/>
    <w:rsid w:val="005F4FA9"/>
    <w:rsid w:val="00602557"/>
    <w:rsid w:val="00612AC7"/>
    <w:rsid w:val="00665811"/>
    <w:rsid w:val="006E70E5"/>
    <w:rsid w:val="00760B1D"/>
    <w:rsid w:val="007C4318"/>
    <w:rsid w:val="008209D5"/>
    <w:rsid w:val="00823A05"/>
    <w:rsid w:val="00895511"/>
    <w:rsid w:val="0090229D"/>
    <w:rsid w:val="00926B02"/>
    <w:rsid w:val="00966E38"/>
    <w:rsid w:val="009A0AE8"/>
    <w:rsid w:val="00A026CB"/>
    <w:rsid w:val="00A0685A"/>
    <w:rsid w:val="00A301B6"/>
    <w:rsid w:val="00A30E20"/>
    <w:rsid w:val="00A73979"/>
    <w:rsid w:val="00AD127F"/>
    <w:rsid w:val="00B10170"/>
    <w:rsid w:val="00B173AB"/>
    <w:rsid w:val="00B407ED"/>
    <w:rsid w:val="00C6188F"/>
    <w:rsid w:val="00C66E3C"/>
    <w:rsid w:val="00D15261"/>
    <w:rsid w:val="00D46707"/>
    <w:rsid w:val="00D56338"/>
    <w:rsid w:val="00D66A33"/>
    <w:rsid w:val="00D92153"/>
    <w:rsid w:val="00DA7802"/>
    <w:rsid w:val="00E50674"/>
    <w:rsid w:val="00EF5A04"/>
    <w:rsid w:val="00F51055"/>
    <w:rsid w:val="00FC0F45"/>
    <w:rsid w:val="00FC23AD"/>
    <w:rsid w:val="00FC2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58B49"/>
  <w15:chartTrackingRefBased/>
  <w15:docId w15:val="{BDA29E26-F696-654A-86FC-6FD18ECF4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2549"/>
    <w:rPr>
      <w:rFonts w:ascii="Times New Roman" w:eastAsia="Times New Roman" w:hAnsi="Times New Roman" w:cs="Times New Roman"/>
    </w:rPr>
  </w:style>
  <w:style w:type="paragraph" w:styleId="Heading1">
    <w:name w:val="heading 1"/>
    <w:basedOn w:val="Normal"/>
    <w:link w:val="Heading1Char"/>
    <w:uiPriority w:val="9"/>
    <w:qFormat/>
    <w:rsid w:val="00FC2DB7"/>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4B254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4B2549"/>
    <w:rPr>
      <w:rFonts w:eastAsiaTheme="minorEastAsia"/>
      <w:color w:val="5A5A5A" w:themeColor="text1" w:themeTint="A5"/>
      <w:spacing w:val="15"/>
      <w:sz w:val="22"/>
      <w:szCs w:val="22"/>
    </w:rPr>
  </w:style>
  <w:style w:type="paragraph" w:styleId="Title">
    <w:name w:val="Title"/>
    <w:basedOn w:val="Normal"/>
    <w:next w:val="Normal"/>
    <w:link w:val="TitleChar"/>
    <w:uiPriority w:val="10"/>
    <w:qFormat/>
    <w:rsid w:val="004B254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54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C2DB7"/>
    <w:rPr>
      <w:rFonts w:ascii="Times New Roman" w:eastAsia="Times New Roman" w:hAnsi="Times New Roman" w:cs="Times New Roman"/>
      <w:b/>
      <w:bCs/>
      <w:kern w:val="36"/>
      <w:sz w:val="48"/>
      <w:szCs w:val="48"/>
    </w:rPr>
  </w:style>
  <w:style w:type="character" w:customStyle="1" w:styleId="fn">
    <w:name w:val="fn"/>
    <w:basedOn w:val="DefaultParagraphFont"/>
    <w:rsid w:val="00FC2DB7"/>
  </w:style>
  <w:style w:type="paragraph" w:styleId="NormalWeb">
    <w:name w:val="Normal (Web)"/>
    <w:basedOn w:val="Normal"/>
    <w:uiPriority w:val="99"/>
    <w:unhideWhenUsed/>
    <w:rsid w:val="001776A7"/>
    <w:pPr>
      <w:spacing w:before="100" w:beforeAutospacing="1" w:after="100" w:afterAutospacing="1"/>
    </w:pPr>
  </w:style>
  <w:style w:type="paragraph" w:customStyle="1" w:styleId="legclearfix">
    <w:name w:val="legclearfix"/>
    <w:basedOn w:val="Normal"/>
    <w:rsid w:val="00C66E3C"/>
    <w:pPr>
      <w:spacing w:before="100" w:beforeAutospacing="1" w:after="100" w:afterAutospacing="1"/>
    </w:pPr>
  </w:style>
  <w:style w:type="character" w:customStyle="1" w:styleId="legds">
    <w:name w:val="legds"/>
    <w:basedOn w:val="DefaultParagraphFont"/>
    <w:rsid w:val="00C66E3C"/>
  </w:style>
  <w:style w:type="character" w:customStyle="1" w:styleId="apple-converted-space">
    <w:name w:val="apple-converted-space"/>
    <w:basedOn w:val="DefaultParagraphFont"/>
    <w:rsid w:val="00C66E3C"/>
  </w:style>
  <w:style w:type="character" w:customStyle="1" w:styleId="legchangedelimiter">
    <w:name w:val="legchangedelimiter"/>
    <w:basedOn w:val="DefaultParagraphFont"/>
    <w:rsid w:val="00C66E3C"/>
  </w:style>
  <w:style w:type="character" w:styleId="Hyperlink">
    <w:name w:val="Hyperlink"/>
    <w:basedOn w:val="DefaultParagraphFont"/>
    <w:uiPriority w:val="99"/>
    <w:semiHidden/>
    <w:unhideWhenUsed/>
    <w:rsid w:val="00C66E3C"/>
    <w:rPr>
      <w:color w:val="0000FF"/>
      <w:u w:val="single"/>
    </w:rPr>
  </w:style>
  <w:style w:type="character" w:customStyle="1" w:styleId="legaddition">
    <w:name w:val="legaddition"/>
    <w:basedOn w:val="DefaultParagraphFont"/>
    <w:rsid w:val="00C66E3C"/>
  </w:style>
  <w:style w:type="paragraph" w:styleId="ListParagraph">
    <w:name w:val="List Paragraph"/>
    <w:basedOn w:val="Normal"/>
    <w:uiPriority w:val="34"/>
    <w:qFormat/>
    <w:rsid w:val="00895511"/>
    <w:pPr>
      <w:ind w:left="720"/>
      <w:contextualSpacing/>
    </w:pPr>
  </w:style>
  <w:style w:type="paragraph" w:styleId="Bibliography">
    <w:name w:val="Bibliography"/>
    <w:basedOn w:val="Normal"/>
    <w:next w:val="Normal"/>
    <w:uiPriority w:val="37"/>
    <w:unhideWhenUsed/>
    <w:rsid w:val="00A30E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576311">
      <w:bodyDiv w:val="1"/>
      <w:marLeft w:val="0"/>
      <w:marRight w:val="0"/>
      <w:marTop w:val="0"/>
      <w:marBottom w:val="0"/>
      <w:divBdr>
        <w:top w:val="none" w:sz="0" w:space="0" w:color="auto"/>
        <w:left w:val="none" w:sz="0" w:space="0" w:color="auto"/>
        <w:bottom w:val="none" w:sz="0" w:space="0" w:color="auto"/>
        <w:right w:val="none" w:sz="0" w:space="0" w:color="auto"/>
      </w:divBdr>
    </w:div>
    <w:div w:id="80639777">
      <w:bodyDiv w:val="1"/>
      <w:marLeft w:val="0"/>
      <w:marRight w:val="0"/>
      <w:marTop w:val="0"/>
      <w:marBottom w:val="0"/>
      <w:divBdr>
        <w:top w:val="none" w:sz="0" w:space="0" w:color="auto"/>
        <w:left w:val="none" w:sz="0" w:space="0" w:color="auto"/>
        <w:bottom w:val="none" w:sz="0" w:space="0" w:color="auto"/>
        <w:right w:val="none" w:sz="0" w:space="0" w:color="auto"/>
      </w:divBdr>
    </w:div>
    <w:div w:id="87040335">
      <w:bodyDiv w:val="1"/>
      <w:marLeft w:val="0"/>
      <w:marRight w:val="0"/>
      <w:marTop w:val="0"/>
      <w:marBottom w:val="0"/>
      <w:divBdr>
        <w:top w:val="none" w:sz="0" w:space="0" w:color="auto"/>
        <w:left w:val="none" w:sz="0" w:space="0" w:color="auto"/>
        <w:bottom w:val="none" w:sz="0" w:space="0" w:color="auto"/>
        <w:right w:val="none" w:sz="0" w:space="0" w:color="auto"/>
      </w:divBdr>
    </w:div>
    <w:div w:id="147139033">
      <w:bodyDiv w:val="1"/>
      <w:marLeft w:val="0"/>
      <w:marRight w:val="0"/>
      <w:marTop w:val="0"/>
      <w:marBottom w:val="0"/>
      <w:divBdr>
        <w:top w:val="none" w:sz="0" w:space="0" w:color="auto"/>
        <w:left w:val="none" w:sz="0" w:space="0" w:color="auto"/>
        <w:bottom w:val="none" w:sz="0" w:space="0" w:color="auto"/>
        <w:right w:val="none" w:sz="0" w:space="0" w:color="auto"/>
      </w:divBdr>
      <w:divsChild>
        <w:div w:id="205601863">
          <w:marLeft w:val="0"/>
          <w:marRight w:val="0"/>
          <w:marTop w:val="0"/>
          <w:marBottom w:val="0"/>
          <w:divBdr>
            <w:top w:val="none" w:sz="0" w:space="0" w:color="auto"/>
            <w:left w:val="none" w:sz="0" w:space="0" w:color="auto"/>
            <w:bottom w:val="none" w:sz="0" w:space="0" w:color="auto"/>
            <w:right w:val="none" w:sz="0" w:space="0" w:color="auto"/>
          </w:divBdr>
          <w:divsChild>
            <w:div w:id="994260419">
              <w:marLeft w:val="0"/>
              <w:marRight w:val="0"/>
              <w:marTop w:val="0"/>
              <w:marBottom w:val="0"/>
              <w:divBdr>
                <w:top w:val="none" w:sz="0" w:space="0" w:color="auto"/>
                <w:left w:val="none" w:sz="0" w:space="0" w:color="auto"/>
                <w:bottom w:val="none" w:sz="0" w:space="0" w:color="auto"/>
                <w:right w:val="none" w:sz="0" w:space="0" w:color="auto"/>
              </w:divBdr>
              <w:divsChild>
                <w:div w:id="14439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092804">
      <w:bodyDiv w:val="1"/>
      <w:marLeft w:val="0"/>
      <w:marRight w:val="0"/>
      <w:marTop w:val="0"/>
      <w:marBottom w:val="0"/>
      <w:divBdr>
        <w:top w:val="none" w:sz="0" w:space="0" w:color="auto"/>
        <w:left w:val="none" w:sz="0" w:space="0" w:color="auto"/>
        <w:bottom w:val="none" w:sz="0" w:space="0" w:color="auto"/>
        <w:right w:val="none" w:sz="0" w:space="0" w:color="auto"/>
      </w:divBdr>
    </w:div>
    <w:div w:id="383454040">
      <w:bodyDiv w:val="1"/>
      <w:marLeft w:val="0"/>
      <w:marRight w:val="0"/>
      <w:marTop w:val="0"/>
      <w:marBottom w:val="0"/>
      <w:divBdr>
        <w:top w:val="none" w:sz="0" w:space="0" w:color="auto"/>
        <w:left w:val="none" w:sz="0" w:space="0" w:color="auto"/>
        <w:bottom w:val="none" w:sz="0" w:space="0" w:color="auto"/>
        <w:right w:val="none" w:sz="0" w:space="0" w:color="auto"/>
      </w:divBdr>
      <w:divsChild>
        <w:div w:id="313722003">
          <w:marLeft w:val="403"/>
          <w:marRight w:val="0"/>
          <w:marTop w:val="300"/>
          <w:marBottom w:val="0"/>
          <w:divBdr>
            <w:top w:val="none" w:sz="0" w:space="0" w:color="auto"/>
            <w:left w:val="none" w:sz="0" w:space="0" w:color="auto"/>
            <w:bottom w:val="none" w:sz="0" w:space="0" w:color="auto"/>
            <w:right w:val="none" w:sz="0" w:space="0" w:color="auto"/>
          </w:divBdr>
        </w:div>
        <w:div w:id="1211840780">
          <w:marLeft w:val="403"/>
          <w:marRight w:val="0"/>
          <w:marTop w:val="300"/>
          <w:marBottom w:val="0"/>
          <w:divBdr>
            <w:top w:val="none" w:sz="0" w:space="0" w:color="auto"/>
            <w:left w:val="none" w:sz="0" w:space="0" w:color="auto"/>
            <w:bottom w:val="none" w:sz="0" w:space="0" w:color="auto"/>
            <w:right w:val="none" w:sz="0" w:space="0" w:color="auto"/>
          </w:divBdr>
        </w:div>
        <w:div w:id="7799576">
          <w:marLeft w:val="403"/>
          <w:marRight w:val="0"/>
          <w:marTop w:val="300"/>
          <w:marBottom w:val="0"/>
          <w:divBdr>
            <w:top w:val="none" w:sz="0" w:space="0" w:color="auto"/>
            <w:left w:val="none" w:sz="0" w:space="0" w:color="auto"/>
            <w:bottom w:val="none" w:sz="0" w:space="0" w:color="auto"/>
            <w:right w:val="none" w:sz="0" w:space="0" w:color="auto"/>
          </w:divBdr>
        </w:div>
        <w:div w:id="1673608043">
          <w:marLeft w:val="403"/>
          <w:marRight w:val="0"/>
          <w:marTop w:val="300"/>
          <w:marBottom w:val="0"/>
          <w:divBdr>
            <w:top w:val="none" w:sz="0" w:space="0" w:color="auto"/>
            <w:left w:val="none" w:sz="0" w:space="0" w:color="auto"/>
            <w:bottom w:val="none" w:sz="0" w:space="0" w:color="auto"/>
            <w:right w:val="none" w:sz="0" w:space="0" w:color="auto"/>
          </w:divBdr>
        </w:div>
      </w:divsChild>
    </w:div>
    <w:div w:id="433281236">
      <w:bodyDiv w:val="1"/>
      <w:marLeft w:val="0"/>
      <w:marRight w:val="0"/>
      <w:marTop w:val="0"/>
      <w:marBottom w:val="0"/>
      <w:divBdr>
        <w:top w:val="none" w:sz="0" w:space="0" w:color="auto"/>
        <w:left w:val="none" w:sz="0" w:space="0" w:color="auto"/>
        <w:bottom w:val="none" w:sz="0" w:space="0" w:color="auto"/>
        <w:right w:val="none" w:sz="0" w:space="0" w:color="auto"/>
      </w:divBdr>
    </w:div>
    <w:div w:id="508444938">
      <w:bodyDiv w:val="1"/>
      <w:marLeft w:val="0"/>
      <w:marRight w:val="0"/>
      <w:marTop w:val="0"/>
      <w:marBottom w:val="0"/>
      <w:divBdr>
        <w:top w:val="none" w:sz="0" w:space="0" w:color="auto"/>
        <w:left w:val="none" w:sz="0" w:space="0" w:color="auto"/>
        <w:bottom w:val="none" w:sz="0" w:space="0" w:color="auto"/>
        <w:right w:val="none" w:sz="0" w:space="0" w:color="auto"/>
      </w:divBdr>
    </w:div>
    <w:div w:id="533537458">
      <w:bodyDiv w:val="1"/>
      <w:marLeft w:val="0"/>
      <w:marRight w:val="0"/>
      <w:marTop w:val="0"/>
      <w:marBottom w:val="0"/>
      <w:divBdr>
        <w:top w:val="none" w:sz="0" w:space="0" w:color="auto"/>
        <w:left w:val="none" w:sz="0" w:space="0" w:color="auto"/>
        <w:bottom w:val="none" w:sz="0" w:space="0" w:color="auto"/>
        <w:right w:val="none" w:sz="0" w:space="0" w:color="auto"/>
      </w:divBdr>
      <w:divsChild>
        <w:div w:id="83498206">
          <w:marLeft w:val="0"/>
          <w:marRight w:val="0"/>
          <w:marTop w:val="0"/>
          <w:marBottom w:val="0"/>
          <w:divBdr>
            <w:top w:val="none" w:sz="0" w:space="0" w:color="auto"/>
            <w:left w:val="none" w:sz="0" w:space="0" w:color="auto"/>
            <w:bottom w:val="none" w:sz="0" w:space="0" w:color="auto"/>
            <w:right w:val="none" w:sz="0" w:space="0" w:color="auto"/>
          </w:divBdr>
          <w:divsChild>
            <w:div w:id="1305040298">
              <w:marLeft w:val="0"/>
              <w:marRight w:val="0"/>
              <w:marTop w:val="0"/>
              <w:marBottom w:val="0"/>
              <w:divBdr>
                <w:top w:val="none" w:sz="0" w:space="0" w:color="auto"/>
                <w:left w:val="none" w:sz="0" w:space="0" w:color="auto"/>
                <w:bottom w:val="none" w:sz="0" w:space="0" w:color="auto"/>
                <w:right w:val="none" w:sz="0" w:space="0" w:color="auto"/>
              </w:divBdr>
              <w:divsChild>
                <w:div w:id="57339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341210">
      <w:bodyDiv w:val="1"/>
      <w:marLeft w:val="0"/>
      <w:marRight w:val="0"/>
      <w:marTop w:val="0"/>
      <w:marBottom w:val="0"/>
      <w:divBdr>
        <w:top w:val="none" w:sz="0" w:space="0" w:color="auto"/>
        <w:left w:val="none" w:sz="0" w:space="0" w:color="auto"/>
        <w:bottom w:val="none" w:sz="0" w:space="0" w:color="auto"/>
        <w:right w:val="none" w:sz="0" w:space="0" w:color="auto"/>
      </w:divBdr>
      <w:divsChild>
        <w:div w:id="1267729913">
          <w:marLeft w:val="0"/>
          <w:marRight w:val="0"/>
          <w:marTop w:val="0"/>
          <w:marBottom w:val="0"/>
          <w:divBdr>
            <w:top w:val="none" w:sz="0" w:space="0" w:color="auto"/>
            <w:left w:val="none" w:sz="0" w:space="0" w:color="auto"/>
            <w:bottom w:val="none" w:sz="0" w:space="0" w:color="auto"/>
            <w:right w:val="none" w:sz="0" w:space="0" w:color="auto"/>
          </w:divBdr>
          <w:divsChild>
            <w:div w:id="1031299341">
              <w:marLeft w:val="0"/>
              <w:marRight w:val="0"/>
              <w:marTop w:val="0"/>
              <w:marBottom w:val="0"/>
              <w:divBdr>
                <w:top w:val="none" w:sz="0" w:space="0" w:color="auto"/>
                <w:left w:val="none" w:sz="0" w:space="0" w:color="auto"/>
                <w:bottom w:val="none" w:sz="0" w:space="0" w:color="auto"/>
                <w:right w:val="none" w:sz="0" w:space="0" w:color="auto"/>
              </w:divBdr>
              <w:divsChild>
                <w:div w:id="949632489">
                  <w:marLeft w:val="0"/>
                  <w:marRight w:val="0"/>
                  <w:marTop w:val="0"/>
                  <w:marBottom w:val="0"/>
                  <w:divBdr>
                    <w:top w:val="none" w:sz="0" w:space="0" w:color="auto"/>
                    <w:left w:val="none" w:sz="0" w:space="0" w:color="auto"/>
                    <w:bottom w:val="none" w:sz="0" w:space="0" w:color="auto"/>
                    <w:right w:val="none" w:sz="0" w:space="0" w:color="auto"/>
                  </w:divBdr>
                  <w:divsChild>
                    <w:div w:id="1920598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895776">
      <w:bodyDiv w:val="1"/>
      <w:marLeft w:val="0"/>
      <w:marRight w:val="0"/>
      <w:marTop w:val="0"/>
      <w:marBottom w:val="0"/>
      <w:divBdr>
        <w:top w:val="none" w:sz="0" w:space="0" w:color="auto"/>
        <w:left w:val="none" w:sz="0" w:space="0" w:color="auto"/>
        <w:bottom w:val="none" w:sz="0" w:space="0" w:color="auto"/>
        <w:right w:val="none" w:sz="0" w:space="0" w:color="auto"/>
      </w:divBdr>
      <w:divsChild>
        <w:div w:id="1789855036">
          <w:marLeft w:val="403"/>
          <w:marRight w:val="0"/>
          <w:marTop w:val="300"/>
          <w:marBottom w:val="0"/>
          <w:divBdr>
            <w:top w:val="none" w:sz="0" w:space="0" w:color="auto"/>
            <w:left w:val="none" w:sz="0" w:space="0" w:color="auto"/>
            <w:bottom w:val="none" w:sz="0" w:space="0" w:color="auto"/>
            <w:right w:val="none" w:sz="0" w:space="0" w:color="auto"/>
          </w:divBdr>
        </w:div>
        <w:div w:id="1158883992">
          <w:marLeft w:val="403"/>
          <w:marRight w:val="0"/>
          <w:marTop w:val="300"/>
          <w:marBottom w:val="0"/>
          <w:divBdr>
            <w:top w:val="none" w:sz="0" w:space="0" w:color="auto"/>
            <w:left w:val="none" w:sz="0" w:space="0" w:color="auto"/>
            <w:bottom w:val="none" w:sz="0" w:space="0" w:color="auto"/>
            <w:right w:val="none" w:sz="0" w:space="0" w:color="auto"/>
          </w:divBdr>
        </w:div>
      </w:divsChild>
    </w:div>
    <w:div w:id="591282912">
      <w:bodyDiv w:val="1"/>
      <w:marLeft w:val="0"/>
      <w:marRight w:val="0"/>
      <w:marTop w:val="0"/>
      <w:marBottom w:val="0"/>
      <w:divBdr>
        <w:top w:val="none" w:sz="0" w:space="0" w:color="auto"/>
        <w:left w:val="none" w:sz="0" w:space="0" w:color="auto"/>
        <w:bottom w:val="none" w:sz="0" w:space="0" w:color="auto"/>
        <w:right w:val="none" w:sz="0" w:space="0" w:color="auto"/>
      </w:divBdr>
    </w:div>
    <w:div w:id="812409413">
      <w:bodyDiv w:val="1"/>
      <w:marLeft w:val="0"/>
      <w:marRight w:val="0"/>
      <w:marTop w:val="0"/>
      <w:marBottom w:val="0"/>
      <w:divBdr>
        <w:top w:val="none" w:sz="0" w:space="0" w:color="auto"/>
        <w:left w:val="none" w:sz="0" w:space="0" w:color="auto"/>
        <w:bottom w:val="none" w:sz="0" w:space="0" w:color="auto"/>
        <w:right w:val="none" w:sz="0" w:space="0" w:color="auto"/>
      </w:divBdr>
    </w:div>
    <w:div w:id="880361801">
      <w:bodyDiv w:val="1"/>
      <w:marLeft w:val="0"/>
      <w:marRight w:val="0"/>
      <w:marTop w:val="0"/>
      <w:marBottom w:val="0"/>
      <w:divBdr>
        <w:top w:val="none" w:sz="0" w:space="0" w:color="auto"/>
        <w:left w:val="none" w:sz="0" w:space="0" w:color="auto"/>
        <w:bottom w:val="none" w:sz="0" w:space="0" w:color="auto"/>
        <w:right w:val="none" w:sz="0" w:space="0" w:color="auto"/>
      </w:divBdr>
    </w:div>
    <w:div w:id="914046615">
      <w:bodyDiv w:val="1"/>
      <w:marLeft w:val="0"/>
      <w:marRight w:val="0"/>
      <w:marTop w:val="0"/>
      <w:marBottom w:val="0"/>
      <w:divBdr>
        <w:top w:val="none" w:sz="0" w:space="0" w:color="auto"/>
        <w:left w:val="none" w:sz="0" w:space="0" w:color="auto"/>
        <w:bottom w:val="none" w:sz="0" w:space="0" w:color="auto"/>
        <w:right w:val="none" w:sz="0" w:space="0" w:color="auto"/>
      </w:divBdr>
    </w:div>
    <w:div w:id="959796800">
      <w:bodyDiv w:val="1"/>
      <w:marLeft w:val="0"/>
      <w:marRight w:val="0"/>
      <w:marTop w:val="0"/>
      <w:marBottom w:val="0"/>
      <w:divBdr>
        <w:top w:val="none" w:sz="0" w:space="0" w:color="auto"/>
        <w:left w:val="none" w:sz="0" w:space="0" w:color="auto"/>
        <w:bottom w:val="none" w:sz="0" w:space="0" w:color="auto"/>
        <w:right w:val="none" w:sz="0" w:space="0" w:color="auto"/>
      </w:divBdr>
    </w:div>
    <w:div w:id="1073890672">
      <w:bodyDiv w:val="1"/>
      <w:marLeft w:val="0"/>
      <w:marRight w:val="0"/>
      <w:marTop w:val="0"/>
      <w:marBottom w:val="0"/>
      <w:divBdr>
        <w:top w:val="none" w:sz="0" w:space="0" w:color="auto"/>
        <w:left w:val="none" w:sz="0" w:space="0" w:color="auto"/>
        <w:bottom w:val="none" w:sz="0" w:space="0" w:color="auto"/>
        <w:right w:val="none" w:sz="0" w:space="0" w:color="auto"/>
      </w:divBdr>
      <w:divsChild>
        <w:div w:id="162815544">
          <w:marLeft w:val="0"/>
          <w:marRight w:val="0"/>
          <w:marTop w:val="0"/>
          <w:marBottom w:val="0"/>
          <w:divBdr>
            <w:top w:val="none" w:sz="0" w:space="0" w:color="auto"/>
            <w:left w:val="none" w:sz="0" w:space="0" w:color="auto"/>
            <w:bottom w:val="none" w:sz="0" w:space="0" w:color="auto"/>
            <w:right w:val="none" w:sz="0" w:space="0" w:color="auto"/>
          </w:divBdr>
          <w:divsChild>
            <w:div w:id="616646785">
              <w:marLeft w:val="0"/>
              <w:marRight w:val="0"/>
              <w:marTop w:val="0"/>
              <w:marBottom w:val="0"/>
              <w:divBdr>
                <w:top w:val="none" w:sz="0" w:space="0" w:color="auto"/>
                <w:left w:val="none" w:sz="0" w:space="0" w:color="auto"/>
                <w:bottom w:val="none" w:sz="0" w:space="0" w:color="auto"/>
                <w:right w:val="none" w:sz="0" w:space="0" w:color="auto"/>
              </w:divBdr>
              <w:divsChild>
                <w:div w:id="147240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562898">
      <w:bodyDiv w:val="1"/>
      <w:marLeft w:val="0"/>
      <w:marRight w:val="0"/>
      <w:marTop w:val="0"/>
      <w:marBottom w:val="0"/>
      <w:divBdr>
        <w:top w:val="none" w:sz="0" w:space="0" w:color="auto"/>
        <w:left w:val="none" w:sz="0" w:space="0" w:color="auto"/>
        <w:bottom w:val="none" w:sz="0" w:space="0" w:color="auto"/>
        <w:right w:val="none" w:sz="0" w:space="0" w:color="auto"/>
      </w:divBdr>
    </w:div>
    <w:div w:id="1140459603">
      <w:bodyDiv w:val="1"/>
      <w:marLeft w:val="0"/>
      <w:marRight w:val="0"/>
      <w:marTop w:val="0"/>
      <w:marBottom w:val="0"/>
      <w:divBdr>
        <w:top w:val="none" w:sz="0" w:space="0" w:color="auto"/>
        <w:left w:val="none" w:sz="0" w:space="0" w:color="auto"/>
        <w:bottom w:val="none" w:sz="0" w:space="0" w:color="auto"/>
        <w:right w:val="none" w:sz="0" w:space="0" w:color="auto"/>
      </w:divBdr>
    </w:div>
    <w:div w:id="1182742439">
      <w:bodyDiv w:val="1"/>
      <w:marLeft w:val="0"/>
      <w:marRight w:val="0"/>
      <w:marTop w:val="0"/>
      <w:marBottom w:val="0"/>
      <w:divBdr>
        <w:top w:val="none" w:sz="0" w:space="0" w:color="auto"/>
        <w:left w:val="none" w:sz="0" w:space="0" w:color="auto"/>
        <w:bottom w:val="none" w:sz="0" w:space="0" w:color="auto"/>
        <w:right w:val="none" w:sz="0" w:space="0" w:color="auto"/>
      </w:divBdr>
    </w:div>
    <w:div w:id="1187400282">
      <w:bodyDiv w:val="1"/>
      <w:marLeft w:val="0"/>
      <w:marRight w:val="0"/>
      <w:marTop w:val="0"/>
      <w:marBottom w:val="0"/>
      <w:divBdr>
        <w:top w:val="none" w:sz="0" w:space="0" w:color="auto"/>
        <w:left w:val="none" w:sz="0" w:space="0" w:color="auto"/>
        <w:bottom w:val="none" w:sz="0" w:space="0" w:color="auto"/>
        <w:right w:val="none" w:sz="0" w:space="0" w:color="auto"/>
      </w:divBdr>
    </w:div>
    <w:div w:id="1241984212">
      <w:bodyDiv w:val="1"/>
      <w:marLeft w:val="0"/>
      <w:marRight w:val="0"/>
      <w:marTop w:val="0"/>
      <w:marBottom w:val="0"/>
      <w:divBdr>
        <w:top w:val="none" w:sz="0" w:space="0" w:color="auto"/>
        <w:left w:val="none" w:sz="0" w:space="0" w:color="auto"/>
        <w:bottom w:val="none" w:sz="0" w:space="0" w:color="auto"/>
        <w:right w:val="none" w:sz="0" w:space="0" w:color="auto"/>
      </w:divBdr>
    </w:div>
    <w:div w:id="1259560996">
      <w:bodyDiv w:val="1"/>
      <w:marLeft w:val="0"/>
      <w:marRight w:val="0"/>
      <w:marTop w:val="0"/>
      <w:marBottom w:val="0"/>
      <w:divBdr>
        <w:top w:val="none" w:sz="0" w:space="0" w:color="auto"/>
        <w:left w:val="none" w:sz="0" w:space="0" w:color="auto"/>
        <w:bottom w:val="none" w:sz="0" w:space="0" w:color="auto"/>
        <w:right w:val="none" w:sz="0" w:space="0" w:color="auto"/>
      </w:divBdr>
    </w:div>
    <w:div w:id="1309436634">
      <w:bodyDiv w:val="1"/>
      <w:marLeft w:val="0"/>
      <w:marRight w:val="0"/>
      <w:marTop w:val="0"/>
      <w:marBottom w:val="0"/>
      <w:divBdr>
        <w:top w:val="none" w:sz="0" w:space="0" w:color="auto"/>
        <w:left w:val="none" w:sz="0" w:space="0" w:color="auto"/>
        <w:bottom w:val="none" w:sz="0" w:space="0" w:color="auto"/>
        <w:right w:val="none" w:sz="0" w:space="0" w:color="auto"/>
      </w:divBdr>
    </w:div>
    <w:div w:id="1311328094">
      <w:bodyDiv w:val="1"/>
      <w:marLeft w:val="0"/>
      <w:marRight w:val="0"/>
      <w:marTop w:val="0"/>
      <w:marBottom w:val="0"/>
      <w:divBdr>
        <w:top w:val="none" w:sz="0" w:space="0" w:color="auto"/>
        <w:left w:val="none" w:sz="0" w:space="0" w:color="auto"/>
        <w:bottom w:val="none" w:sz="0" w:space="0" w:color="auto"/>
        <w:right w:val="none" w:sz="0" w:space="0" w:color="auto"/>
      </w:divBdr>
      <w:divsChild>
        <w:div w:id="2032296125">
          <w:marLeft w:val="0"/>
          <w:marRight w:val="0"/>
          <w:marTop w:val="0"/>
          <w:marBottom w:val="0"/>
          <w:divBdr>
            <w:top w:val="none" w:sz="0" w:space="0" w:color="auto"/>
            <w:left w:val="none" w:sz="0" w:space="0" w:color="auto"/>
            <w:bottom w:val="none" w:sz="0" w:space="0" w:color="auto"/>
            <w:right w:val="none" w:sz="0" w:space="0" w:color="auto"/>
          </w:divBdr>
          <w:divsChild>
            <w:div w:id="2111273762">
              <w:marLeft w:val="0"/>
              <w:marRight w:val="0"/>
              <w:marTop w:val="0"/>
              <w:marBottom w:val="0"/>
              <w:divBdr>
                <w:top w:val="none" w:sz="0" w:space="0" w:color="auto"/>
                <w:left w:val="none" w:sz="0" w:space="0" w:color="auto"/>
                <w:bottom w:val="none" w:sz="0" w:space="0" w:color="auto"/>
                <w:right w:val="none" w:sz="0" w:space="0" w:color="auto"/>
              </w:divBdr>
              <w:divsChild>
                <w:div w:id="1686713481">
                  <w:marLeft w:val="0"/>
                  <w:marRight w:val="0"/>
                  <w:marTop w:val="0"/>
                  <w:marBottom w:val="0"/>
                  <w:divBdr>
                    <w:top w:val="none" w:sz="0" w:space="0" w:color="auto"/>
                    <w:left w:val="none" w:sz="0" w:space="0" w:color="auto"/>
                    <w:bottom w:val="none" w:sz="0" w:space="0" w:color="auto"/>
                    <w:right w:val="none" w:sz="0" w:space="0" w:color="auto"/>
                  </w:divBdr>
                  <w:divsChild>
                    <w:div w:id="776561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154821">
      <w:bodyDiv w:val="1"/>
      <w:marLeft w:val="0"/>
      <w:marRight w:val="0"/>
      <w:marTop w:val="0"/>
      <w:marBottom w:val="0"/>
      <w:divBdr>
        <w:top w:val="none" w:sz="0" w:space="0" w:color="auto"/>
        <w:left w:val="none" w:sz="0" w:space="0" w:color="auto"/>
        <w:bottom w:val="none" w:sz="0" w:space="0" w:color="auto"/>
        <w:right w:val="none" w:sz="0" w:space="0" w:color="auto"/>
      </w:divBdr>
    </w:div>
    <w:div w:id="1360205037">
      <w:bodyDiv w:val="1"/>
      <w:marLeft w:val="0"/>
      <w:marRight w:val="0"/>
      <w:marTop w:val="0"/>
      <w:marBottom w:val="0"/>
      <w:divBdr>
        <w:top w:val="none" w:sz="0" w:space="0" w:color="auto"/>
        <w:left w:val="none" w:sz="0" w:space="0" w:color="auto"/>
        <w:bottom w:val="none" w:sz="0" w:space="0" w:color="auto"/>
        <w:right w:val="none" w:sz="0" w:space="0" w:color="auto"/>
      </w:divBdr>
      <w:divsChild>
        <w:div w:id="626282430">
          <w:marLeft w:val="403"/>
          <w:marRight w:val="0"/>
          <w:marTop w:val="300"/>
          <w:marBottom w:val="0"/>
          <w:divBdr>
            <w:top w:val="none" w:sz="0" w:space="0" w:color="auto"/>
            <w:left w:val="none" w:sz="0" w:space="0" w:color="auto"/>
            <w:bottom w:val="none" w:sz="0" w:space="0" w:color="auto"/>
            <w:right w:val="none" w:sz="0" w:space="0" w:color="auto"/>
          </w:divBdr>
        </w:div>
        <w:div w:id="1724715491">
          <w:marLeft w:val="403"/>
          <w:marRight w:val="0"/>
          <w:marTop w:val="300"/>
          <w:marBottom w:val="0"/>
          <w:divBdr>
            <w:top w:val="none" w:sz="0" w:space="0" w:color="auto"/>
            <w:left w:val="none" w:sz="0" w:space="0" w:color="auto"/>
            <w:bottom w:val="none" w:sz="0" w:space="0" w:color="auto"/>
            <w:right w:val="none" w:sz="0" w:space="0" w:color="auto"/>
          </w:divBdr>
        </w:div>
        <w:div w:id="533925928">
          <w:marLeft w:val="403"/>
          <w:marRight w:val="0"/>
          <w:marTop w:val="300"/>
          <w:marBottom w:val="0"/>
          <w:divBdr>
            <w:top w:val="none" w:sz="0" w:space="0" w:color="auto"/>
            <w:left w:val="none" w:sz="0" w:space="0" w:color="auto"/>
            <w:bottom w:val="none" w:sz="0" w:space="0" w:color="auto"/>
            <w:right w:val="none" w:sz="0" w:space="0" w:color="auto"/>
          </w:divBdr>
        </w:div>
        <w:div w:id="1037268295">
          <w:marLeft w:val="403"/>
          <w:marRight w:val="0"/>
          <w:marTop w:val="300"/>
          <w:marBottom w:val="0"/>
          <w:divBdr>
            <w:top w:val="none" w:sz="0" w:space="0" w:color="auto"/>
            <w:left w:val="none" w:sz="0" w:space="0" w:color="auto"/>
            <w:bottom w:val="none" w:sz="0" w:space="0" w:color="auto"/>
            <w:right w:val="none" w:sz="0" w:space="0" w:color="auto"/>
          </w:divBdr>
        </w:div>
      </w:divsChild>
    </w:div>
    <w:div w:id="1371346764">
      <w:bodyDiv w:val="1"/>
      <w:marLeft w:val="0"/>
      <w:marRight w:val="0"/>
      <w:marTop w:val="0"/>
      <w:marBottom w:val="0"/>
      <w:divBdr>
        <w:top w:val="none" w:sz="0" w:space="0" w:color="auto"/>
        <w:left w:val="none" w:sz="0" w:space="0" w:color="auto"/>
        <w:bottom w:val="none" w:sz="0" w:space="0" w:color="auto"/>
        <w:right w:val="none" w:sz="0" w:space="0" w:color="auto"/>
      </w:divBdr>
    </w:div>
    <w:div w:id="1611205660">
      <w:bodyDiv w:val="1"/>
      <w:marLeft w:val="0"/>
      <w:marRight w:val="0"/>
      <w:marTop w:val="0"/>
      <w:marBottom w:val="0"/>
      <w:divBdr>
        <w:top w:val="none" w:sz="0" w:space="0" w:color="auto"/>
        <w:left w:val="none" w:sz="0" w:space="0" w:color="auto"/>
        <w:bottom w:val="none" w:sz="0" w:space="0" w:color="auto"/>
        <w:right w:val="none" w:sz="0" w:space="0" w:color="auto"/>
      </w:divBdr>
    </w:div>
    <w:div w:id="1611814668">
      <w:bodyDiv w:val="1"/>
      <w:marLeft w:val="0"/>
      <w:marRight w:val="0"/>
      <w:marTop w:val="0"/>
      <w:marBottom w:val="0"/>
      <w:divBdr>
        <w:top w:val="none" w:sz="0" w:space="0" w:color="auto"/>
        <w:left w:val="none" w:sz="0" w:space="0" w:color="auto"/>
        <w:bottom w:val="none" w:sz="0" w:space="0" w:color="auto"/>
        <w:right w:val="none" w:sz="0" w:space="0" w:color="auto"/>
      </w:divBdr>
    </w:div>
    <w:div w:id="1633093945">
      <w:bodyDiv w:val="1"/>
      <w:marLeft w:val="0"/>
      <w:marRight w:val="0"/>
      <w:marTop w:val="0"/>
      <w:marBottom w:val="0"/>
      <w:divBdr>
        <w:top w:val="none" w:sz="0" w:space="0" w:color="auto"/>
        <w:left w:val="none" w:sz="0" w:space="0" w:color="auto"/>
        <w:bottom w:val="none" w:sz="0" w:space="0" w:color="auto"/>
        <w:right w:val="none" w:sz="0" w:space="0" w:color="auto"/>
      </w:divBdr>
      <w:divsChild>
        <w:div w:id="1642924545">
          <w:marLeft w:val="403"/>
          <w:marRight w:val="0"/>
          <w:marTop w:val="300"/>
          <w:marBottom w:val="0"/>
          <w:divBdr>
            <w:top w:val="none" w:sz="0" w:space="0" w:color="auto"/>
            <w:left w:val="none" w:sz="0" w:space="0" w:color="auto"/>
            <w:bottom w:val="none" w:sz="0" w:space="0" w:color="auto"/>
            <w:right w:val="none" w:sz="0" w:space="0" w:color="auto"/>
          </w:divBdr>
        </w:div>
        <w:div w:id="251545834">
          <w:marLeft w:val="403"/>
          <w:marRight w:val="0"/>
          <w:marTop w:val="300"/>
          <w:marBottom w:val="0"/>
          <w:divBdr>
            <w:top w:val="none" w:sz="0" w:space="0" w:color="auto"/>
            <w:left w:val="none" w:sz="0" w:space="0" w:color="auto"/>
            <w:bottom w:val="none" w:sz="0" w:space="0" w:color="auto"/>
            <w:right w:val="none" w:sz="0" w:space="0" w:color="auto"/>
          </w:divBdr>
        </w:div>
      </w:divsChild>
    </w:div>
    <w:div w:id="1670985977">
      <w:bodyDiv w:val="1"/>
      <w:marLeft w:val="0"/>
      <w:marRight w:val="0"/>
      <w:marTop w:val="0"/>
      <w:marBottom w:val="0"/>
      <w:divBdr>
        <w:top w:val="none" w:sz="0" w:space="0" w:color="auto"/>
        <w:left w:val="none" w:sz="0" w:space="0" w:color="auto"/>
        <w:bottom w:val="none" w:sz="0" w:space="0" w:color="auto"/>
        <w:right w:val="none" w:sz="0" w:space="0" w:color="auto"/>
      </w:divBdr>
    </w:div>
    <w:div w:id="1671759920">
      <w:bodyDiv w:val="1"/>
      <w:marLeft w:val="0"/>
      <w:marRight w:val="0"/>
      <w:marTop w:val="0"/>
      <w:marBottom w:val="0"/>
      <w:divBdr>
        <w:top w:val="none" w:sz="0" w:space="0" w:color="auto"/>
        <w:left w:val="none" w:sz="0" w:space="0" w:color="auto"/>
        <w:bottom w:val="none" w:sz="0" w:space="0" w:color="auto"/>
        <w:right w:val="none" w:sz="0" w:space="0" w:color="auto"/>
      </w:divBdr>
    </w:div>
    <w:div w:id="1778720485">
      <w:bodyDiv w:val="1"/>
      <w:marLeft w:val="0"/>
      <w:marRight w:val="0"/>
      <w:marTop w:val="0"/>
      <w:marBottom w:val="0"/>
      <w:divBdr>
        <w:top w:val="none" w:sz="0" w:space="0" w:color="auto"/>
        <w:left w:val="none" w:sz="0" w:space="0" w:color="auto"/>
        <w:bottom w:val="none" w:sz="0" w:space="0" w:color="auto"/>
        <w:right w:val="none" w:sz="0" w:space="0" w:color="auto"/>
      </w:divBdr>
    </w:div>
    <w:div w:id="1860270898">
      <w:bodyDiv w:val="1"/>
      <w:marLeft w:val="0"/>
      <w:marRight w:val="0"/>
      <w:marTop w:val="0"/>
      <w:marBottom w:val="0"/>
      <w:divBdr>
        <w:top w:val="none" w:sz="0" w:space="0" w:color="auto"/>
        <w:left w:val="none" w:sz="0" w:space="0" w:color="auto"/>
        <w:bottom w:val="none" w:sz="0" w:space="0" w:color="auto"/>
        <w:right w:val="none" w:sz="0" w:space="0" w:color="auto"/>
      </w:divBdr>
    </w:div>
    <w:div w:id="1998922454">
      <w:bodyDiv w:val="1"/>
      <w:marLeft w:val="0"/>
      <w:marRight w:val="0"/>
      <w:marTop w:val="0"/>
      <w:marBottom w:val="0"/>
      <w:divBdr>
        <w:top w:val="none" w:sz="0" w:space="0" w:color="auto"/>
        <w:left w:val="none" w:sz="0" w:space="0" w:color="auto"/>
        <w:bottom w:val="none" w:sz="0" w:space="0" w:color="auto"/>
        <w:right w:val="none" w:sz="0" w:space="0" w:color="auto"/>
      </w:divBdr>
    </w:div>
    <w:div w:id="2124685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Apprenticeship Starts in England by Level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Sheet1!$B$31</c:f>
              <c:strCache>
                <c:ptCount val="1"/>
                <c:pt idx="0">
                  <c:v>Level 2</c:v>
                </c:pt>
              </c:strCache>
            </c:strRef>
          </c:tx>
          <c:spPr>
            <a:ln w="28575" cap="rnd">
              <a:solidFill>
                <a:schemeClr val="accent1"/>
              </a:solidFill>
              <a:round/>
            </a:ln>
            <a:effectLst/>
          </c:spPr>
          <c:marker>
            <c:symbol val="none"/>
          </c:marker>
          <c:cat>
            <c:strRef>
              <c:f>Sheet1!$C$30:$L$30</c:f>
              <c:strCache>
                <c:ptCount val="10"/>
                <c:pt idx="0">
                  <c:v>09 10</c:v>
                </c:pt>
                <c:pt idx="1">
                  <c:v>10 11</c:v>
                </c:pt>
                <c:pt idx="2">
                  <c:v>11 12</c:v>
                </c:pt>
                <c:pt idx="3">
                  <c:v>12 13</c:v>
                </c:pt>
                <c:pt idx="4">
                  <c:v>13 14</c:v>
                </c:pt>
                <c:pt idx="5">
                  <c:v>14 15</c:v>
                </c:pt>
                <c:pt idx="6">
                  <c:v>15 16 </c:v>
                </c:pt>
                <c:pt idx="7">
                  <c:v>16 17</c:v>
                </c:pt>
                <c:pt idx="8">
                  <c:v>17 18 </c:v>
                </c:pt>
                <c:pt idx="9">
                  <c:v>18 19</c:v>
                </c:pt>
              </c:strCache>
            </c:strRef>
          </c:cat>
          <c:val>
            <c:numRef>
              <c:f>Sheet1!$C$31:$L$31</c:f>
              <c:numCache>
                <c:formatCode>General</c:formatCode>
                <c:ptCount val="10"/>
                <c:pt idx="0">
                  <c:v>191</c:v>
                </c:pt>
                <c:pt idx="1">
                  <c:v>301</c:v>
                </c:pt>
                <c:pt idx="2">
                  <c:v>329</c:v>
                </c:pt>
                <c:pt idx="3">
                  <c:v>293</c:v>
                </c:pt>
                <c:pt idx="4">
                  <c:v>286</c:v>
                </c:pt>
                <c:pt idx="5">
                  <c:v>298</c:v>
                </c:pt>
                <c:pt idx="6">
                  <c:v>291</c:v>
                </c:pt>
                <c:pt idx="7">
                  <c:v>261</c:v>
                </c:pt>
                <c:pt idx="8">
                  <c:v>161</c:v>
                </c:pt>
                <c:pt idx="9">
                  <c:v>144</c:v>
                </c:pt>
              </c:numCache>
            </c:numRef>
          </c:val>
          <c:smooth val="0"/>
          <c:extLst>
            <c:ext xmlns:c16="http://schemas.microsoft.com/office/drawing/2014/chart" uri="{C3380CC4-5D6E-409C-BE32-E72D297353CC}">
              <c16:uniqueId val="{00000000-571E-8A4F-A143-357DCFB280FF}"/>
            </c:ext>
          </c:extLst>
        </c:ser>
        <c:ser>
          <c:idx val="1"/>
          <c:order val="1"/>
          <c:tx>
            <c:strRef>
              <c:f>Sheet1!$B$32</c:f>
              <c:strCache>
                <c:ptCount val="1"/>
                <c:pt idx="0">
                  <c:v>Level 3</c:v>
                </c:pt>
              </c:strCache>
            </c:strRef>
          </c:tx>
          <c:spPr>
            <a:ln w="28575" cap="rnd">
              <a:solidFill>
                <a:schemeClr val="accent2"/>
              </a:solidFill>
              <a:round/>
            </a:ln>
            <a:effectLst/>
          </c:spPr>
          <c:marker>
            <c:symbol val="none"/>
          </c:marker>
          <c:cat>
            <c:strRef>
              <c:f>Sheet1!$C$30:$L$30</c:f>
              <c:strCache>
                <c:ptCount val="10"/>
                <c:pt idx="0">
                  <c:v>09 10</c:v>
                </c:pt>
                <c:pt idx="1">
                  <c:v>10 11</c:v>
                </c:pt>
                <c:pt idx="2">
                  <c:v>11 12</c:v>
                </c:pt>
                <c:pt idx="3">
                  <c:v>12 13</c:v>
                </c:pt>
                <c:pt idx="4">
                  <c:v>13 14</c:v>
                </c:pt>
                <c:pt idx="5">
                  <c:v>14 15</c:v>
                </c:pt>
                <c:pt idx="6">
                  <c:v>15 16 </c:v>
                </c:pt>
                <c:pt idx="7">
                  <c:v>16 17</c:v>
                </c:pt>
                <c:pt idx="8">
                  <c:v>17 18 </c:v>
                </c:pt>
                <c:pt idx="9">
                  <c:v>18 19</c:v>
                </c:pt>
              </c:strCache>
            </c:strRef>
          </c:cat>
          <c:val>
            <c:numRef>
              <c:f>Sheet1!$C$32:$L$32</c:f>
              <c:numCache>
                <c:formatCode>General</c:formatCode>
                <c:ptCount val="10"/>
                <c:pt idx="0">
                  <c:v>88</c:v>
                </c:pt>
                <c:pt idx="1">
                  <c:v>154</c:v>
                </c:pt>
                <c:pt idx="2">
                  <c:v>188</c:v>
                </c:pt>
                <c:pt idx="3">
                  <c:v>208</c:v>
                </c:pt>
                <c:pt idx="4">
                  <c:v>145</c:v>
                </c:pt>
                <c:pt idx="5">
                  <c:v>182</c:v>
                </c:pt>
                <c:pt idx="6">
                  <c:v>191</c:v>
                </c:pt>
                <c:pt idx="7">
                  <c:v>198</c:v>
                </c:pt>
                <c:pt idx="8">
                  <c:v>166</c:v>
                </c:pt>
                <c:pt idx="9">
                  <c:v>175</c:v>
                </c:pt>
              </c:numCache>
            </c:numRef>
          </c:val>
          <c:smooth val="0"/>
          <c:extLst>
            <c:ext xmlns:c16="http://schemas.microsoft.com/office/drawing/2014/chart" uri="{C3380CC4-5D6E-409C-BE32-E72D297353CC}">
              <c16:uniqueId val="{00000001-571E-8A4F-A143-357DCFB280FF}"/>
            </c:ext>
          </c:extLst>
        </c:ser>
        <c:ser>
          <c:idx val="2"/>
          <c:order val="2"/>
          <c:tx>
            <c:strRef>
              <c:f>Sheet1!$B$33</c:f>
              <c:strCache>
                <c:ptCount val="1"/>
                <c:pt idx="0">
                  <c:v>Level 4</c:v>
                </c:pt>
              </c:strCache>
            </c:strRef>
          </c:tx>
          <c:spPr>
            <a:ln w="28575" cap="rnd">
              <a:solidFill>
                <a:schemeClr val="accent3"/>
              </a:solidFill>
              <a:round/>
            </a:ln>
            <a:effectLst/>
          </c:spPr>
          <c:marker>
            <c:symbol val="none"/>
          </c:marker>
          <c:cat>
            <c:strRef>
              <c:f>Sheet1!$C$30:$L$30</c:f>
              <c:strCache>
                <c:ptCount val="10"/>
                <c:pt idx="0">
                  <c:v>09 10</c:v>
                </c:pt>
                <c:pt idx="1">
                  <c:v>10 11</c:v>
                </c:pt>
                <c:pt idx="2">
                  <c:v>11 12</c:v>
                </c:pt>
                <c:pt idx="3">
                  <c:v>12 13</c:v>
                </c:pt>
                <c:pt idx="4">
                  <c:v>13 14</c:v>
                </c:pt>
                <c:pt idx="5">
                  <c:v>14 15</c:v>
                </c:pt>
                <c:pt idx="6">
                  <c:v>15 16 </c:v>
                </c:pt>
                <c:pt idx="7">
                  <c:v>16 17</c:v>
                </c:pt>
                <c:pt idx="8">
                  <c:v>17 18 </c:v>
                </c:pt>
                <c:pt idx="9">
                  <c:v>18 19</c:v>
                </c:pt>
              </c:strCache>
            </c:strRef>
          </c:cat>
          <c:val>
            <c:numRef>
              <c:f>Sheet1!$C$33:$L$33</c:f>
              <c:numCache>
                <c:formatCode>General</c:formatCode>
                <c:ptCount val="10"/>
                <c:pt idx="0">
                  <c:v>1</c:v>
                </c:pt>
                <c:pt idx="1">
                  <c:v>2</c:v>
                </c:pt>
                <c:pt idx="2">
                  <c:v>3</c:v>
                </c:pt>
                <c:pt idx="3">
                  <c:v>4</c:v>
                </c:pt>
                <c:pt idx="4">
                  <c:v>4</c:v>
                </c:pt>
                <c:pt idx="5">
                  <c:v>7</c:v>
                </c:pt>
                <c:pt idx="6">
                  <c:v>10</c:v>
                </c:pt>
                <c:pt idx="7">
                  <c:v>12</c:v>
                </c:pt>
                <c:pt idx="8">
                  <c:v>17</c:v>
                </c:pt>
                <c:pt idx="9">
                  <c:v>25</c:v>
                </c:pt>
              </c:numCache>
            </c:numRef>
          </c:val>
          <c:smooth val="0"/>
          <c:extLst>
            <c:ext xmlns:c16="http://schemas.microsoft.com/office/drawing/2014/chart" uri="{C3380CC4-5D6E-409C-BE32-E72D297353CC}">
              <c16:uniqueId val="{00000002-571E-8A4F-A143-357DCFB280FF}"/>
            </c:ext>
          </c:extLst>
        </c:ser>
        <c:ser>
          <c:idx val="3"/>
          <c:order val="3"/>
          <c:tx>
            <c:strRef>
              <c:f>Sheet1!$B$34</c:f>
              <c:strCache>
                <c:ptCount val="1"/>
                <c:pt idx="0">
                  <c:v>Level 5</c:v>
                </c:pt>
              </c:strCache>
            </c:strRef>
          </c:tx>
          <c:spPr>
            <a:ln w="28575" cap="rnd">
              <a:solidFill>
                <a:schemeClr val="accent4"/>
              </a:solidFill>
              <a:round/>
            </a:ln>
            <a:effectLst/>
          </c:spPr>
          <c:marker>
            <c:symbol val="none"/>
          </c:marker>
          <c:cat>
            <c:strRef>
              <c:f>Sheet1!$C$30:$L$30</c:f>
              <c:strCache>
                <c:ptCount val="10"/>
                <c:pt idx="0">
                  <c:v>09 10</c:v>
                </c:pt>
                <c:pt idx="1">
                  <c:v>10 11</c:v>
                </c:pt>
                <c:pt idx="2">
                  <c:v>11 12</c:v>
                </c:pt>
                <c:pt idx="3">
                  <c:v>12 13</c:v>
                </c:pt>
                <c:pt idx="4">
                  <c:v>13 14</c:v>
                </c:pt>
                <c:pt idx="5">
                  <c:v>14 15</c:v>
                </c:pt>
                <c:pt idx="6">
                  <c:v>15 16 </c:v>
                </c:pt>
                <c:pt idx="7">
                  <c:v>16 17</c:v>
                </c:pt>
                <c:pt idx="8">
                  <c:v>17 18 </c:v>
                </c:pt>
                <c:pt idx="9">
                  <c:v>18 19</c:v>
                </c:pt>
              </c:strCache>
            </c:strRef>
          </c:cat>
          <c:val>
            <c:numRef>
              <c:f>Sheet1!$C$34:$L$34</c:f>
              <c:numCache>
                <c:formatCode>General</c:formatCode>
                <c:ptCount val="10"/>
                <c:pt idx="0">
                  <c:v>0</c:v>
                </c:pt>
                <c:pt idx="1">
                  <c:v>0</c:v>
                </c:pt>
                <c:pt idx="2">
                  <c:v>1</c:v>
                </c:pt>
                <c:pt idx="3">
                  <c:v>6</c:v>
                </c:pt>
                <c:pt idx="4">
                  <c:v>5</c:v>
                </c:pt>
                <c:pt idx="5">
                  <c:v>13</c:v>
                </c:pt>
                <c:pt idx="6">
                  <c:v>17</c:v>
                </c:pt>
                <c:pt idx="7">
                  <c:v>23</c:v>
                </c:pt>
                <c:pt idx="8">
                  <c:v>20</c:v>
                </c:pt>
                <c:pt idx="9">
                  <c:v>28</c:v>
                </c:pt>
              </c:numCache>
            </c:numRef>
          </c:val>
          <c:smooth val="0"/>
          <c:extLst>
            <c:ext xmlns:c16="http://schemas.microsoft.com/office/drawing/2014/chart" uri="{C3380CC4-5D6E-409C-BE32-E72D297353CC}">
              <c16:uniqueId val="{00000003-571E-8A4F-A143-357DCFB280FF}"/>
            </c:ext>
          </c:extLst>
        </c:ser>
        <c:ser>
          <c:idx val="4"/>
          <c:order val="4"/>
          <c:tx>
            <c:strRef>
              <c:f>Sheet1!$B$35</c:f>
              <c:strCache>
                <c:ptCount val="1"/>
                <c:pt idx="0">
                  <c:v>Level 6</c:v>
                </c:pt>
              </c:strCache>
            </c:strRef>
          </c:tx>
          <c:spPr>
            <a:ln w="28575" cap="rnd">
              <a:solidFill>
                <a:schemeClr val="accent5"/>
              </a:solidFill>
              <a:round/>
            </a:ln>
            <a:effectLst/>
          </c:spPr>
          <c:marker>
            <c:symbol val="none"/>
          </c:marker>
          <c:cat>
            <c:strRef>
              <c:f>Sheet1!$C$30:$L$30</c:f>
              <c:strCache>
                <c:ptCount val="10"/>
                <c:pt idx="0">
                  <c:v>09 10</c:v>
                </c:pt>
                <c:pt idx="1">
                  <c:v>10 11</c:v>
                </c:pt>
                <c:pt idx="2">
                  <c:v>11 12</c:v>
                </c:pt>
                <c:pt idx="3">
                  <c:v>12 13</c:v>
                </c:pt>
                <c:pt idx="4">
                  <c:v>13 14</c:v>
                </c:pt>
                <c:pt idx="5">
                  <c:v>14 15</c:v>
                </c:pt>
                <c:pt idx="6">
                  <c:v>15 16 </c:v>
                </c:pt>
                <c:pt idx="7">
                  <c:v>16 17</c:v>
                </c:pt>
                <c:pt idx="8">
                  <c:v>17 18 </c:v>
                </c:pt>
                <c:pt idx="9">
                  <c:v>18 19</c:v>
                </c:pt>
              </c:strCache>
            </c:strRef>
          </c:cat>
          <c:val>
            <c:numRef>
              <c:f>Sheet1!$C$35:$L$35</c:f>
              <c:numCache>
                <c:formatCode>General</c:formatCode>
                <c:ptCount val="10"/>
                <c:pt idx="0">
                  <c:v>0</c:v>
                </c:pt>
                <c:pt idx="1">
                  <c:v>0</c:v>
                </c:pt>
                <c:pt idx="2">
                  <c:v>0</c:v>
                </c:pt>
                <c:pt idx="3">
                  <c:v>0</c:v>
                </c:pt>
                <c:pt idx="4">
                  <c:v>0</c:v>
                </c:pt>
                <c:pt idx="5">
                  <c:v>0</c:v>
                </c:pt>
                <c:pt idx="6">
                  <c:v>1</c:v>
                </c:pt>
                <c:pt idx="8">
                  <c:v>6</c:v>
                </c:pt>
                <c:pt idx="9">
                  <c:v>11</c:v>
                </c:pt>
              </c:numCache>
            </c:numRef>
          </c:val>
          <c:smooth val="0"/>
          <c:extLst>
            <c:ext xmlns:c16="http://schemas.microsoft.com/office/drawing/2014/chart" uri="{C3380CC4-5D6E-409C-BE32-E72D297353CC}">
              <c16:uniqueId val="{00000004-571E-8A4F-A143-357DCFB280FF}"/>
            </c:ext>
          </c:extLst>
        </c:ser>
        <c:ser>
          <c:idx val="5"/>
          <c:order val="5"/>
          <c:tx>
            <c:strRef>
              <c:f>Sheet1!$B$36</c:f>
              <c:strCache>
                <c:ptCount val="1"/>
                <c:pt idx="0">
                  <c:v>Level 7</c:v>
                </c:pt>
              </c:strCache>
            </c:strRef>
          </c:tx>
          <c:spPr>
            <a:ln w="28575" cap="rnd">
              <a:solidFill>
                <a:schemeClr val="accent6"/>
              </a:solidFill>
              <a:round/>
            </a:ln>
            <a:effectLst/>
          </c:spPr>
          <c:marker>
            <c:symbol val="none"/>
          </c:marker>
          <c:cat>
            <c:strRef>
              <c:f>Sheet1!$C$30:$L$30</c:f>
              <c:strCache>
                <c:ptCount val="10"/>
                <c:pt idx="0">
                  <c:v>09 10</c:v>
                </c:pt>
                <c:pt idx="1">
                  <c:v>10 11</c:v>
                </c:pt>
                <c:pt idx="2">
                  <c:v>11 12</c:v>
                </c:pt>
                <c:pt idx="3">
                  <c:v>12 13</c:v>
                </c:pt>
                <c:pt idx="4">
                  <c:v>13 14</c:v>
                </c:pt>
                <c:pt idx="5">
                  <c:v>14 15</c:v>
                </c:pt>
                <c:pt idx="6">
                  <c:v>15 16 </c:v>
                </c:pt>
                <c:pt idx="7">
                  <c:v>16 17</c:v>
                </c:pt>
                <c:pt idx="8">
                  <c:v>17 18 </c:v>
                </c:pt>
                <c:pt idx="9">
                  <c:v>18 19</c:v>
                </c:pt>
              </c:strCache>
            </c:strRef>
          </c:cat>
          <c:val>
            <c:numRef>
              <c:f>Sheet1!$C$36:$L$36</c:f>
              <c:numCache>
                <c:formatCode>General</c:formatCode>
                <c:ptCount val="10"/>
                <c:pt idx="0">
                  <c:v>0</c:v>
                </c:pt>
                <c:pt idx="1">
                  <c:v>0</c:v>
                </c:pt>
                <c:pt idx="2">
                  <c:v>0</c:v>
                </c:pt>
                <c:pt idx="3">
                  <c:v>0</c:v>
                </c:pt>
                <c:pt idx="4">
                  <c:v>0</c:v>
                </c:pt>
                <c:pt idx="5">
                  <c:v>0</c:v>
                </c:pt>
                <c:pt idx="6">
                  <c:v>0</c:v>
                </c:pt>
                <c:pt idx="7">
                  <c:v>0</c:v>
                </c:pt>
                <c:pt idx="8">
                  <c:v>5</c:v>
                </c:pt>
                <c:pt idx="9">
                  <c:v>12</c:v>
                </c:pt>
              </c:numCache>
            </c:numRef>
          </c:val>
          <c:smooth val="0"/>
          <c:extLst>
            <c:ext xmlns:c16="http://schemas.microsoft.com/office/drawing/2014/chart" uri="{C3380CC4-5D6E-409C-BE32-E72D297353CC}">
              <c16:uniqueId val="{00000005-571E-8A4F-A143-357DCFB280FF}"/>
            </c:ext>
          </c:extLst>
        </c:ser>
        <c:dLbls>
          <c:showLegendKey val="0"/>
          <c:showVal val="0"/>
          <c:showCatName val="0"/>
          <c:showSerName val="0"/>
          <c:showPercent val="0"/>
          <c:showBubbleSize val="0"/>
        </c:dLbls>
        <c:smooth val="0"/>
        <c:axId val="526282880"/>
        <c:axId val="4229440"/>
      </c:lineChart>
      <c:catAx>
        <c:axId val="526282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9440"/>
        <c:crosses val="autoZero"/>
        <c:auto val="1"/>
        <c:lblAlgn val="ctr"/>
        <c:lblOffset val="100"/>
        <c:noMultiLvlLbl val="0"/>
      </c:catAx>
      <c:valAx>
        <c:axId val="4229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6282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Rot00</b:Tag>
    <b:SourceType>Book</b:SourceType>
    <b:Guid>{8E263E4D-8C2C-EB40-8B86-2763383C0A4A}</b:Guid>
    <b:Title>The ASTD reference guide to workplace learning and performance: Present and future roles and competencies</b:Title>
    <b:Year>2000</b:Year>
    <b:City>Amherst</b:City>
    <b:Publisher>Human Resource Development Press</b:Publisher>
    <b:Edition>3rd</b:Edition>
    <b:Author>
      <b:Author>
        <b:NameList>
          <b:Person>
            <b:Last>   Rothwell </b:Last>
            <b:Middle>J</b:Middle>
            <b:First>W</b:First>
          </b:Person>
          <b:Person>
            <b:Last>Sredl </b:Last>
            <b:Middle>J</b:Middle>
            <b:First>H</b:First>
          </b:Person>
        </b:NameList>
      </b:Author>
    </b:Author>
    <b:RefOrder>1</b:RefOrder>
  </b:Source>
  <b:Source>
    <b:Tag>Noe</b:Tag>
    <b:SourceType>Book</b:SourceType>
    <b:Guid>{F613D2B4-AD65-CE40-9477-C680A13EE814}</b:Guid>
    <b:Author>
      <b:Author>
        <b:NameList>
          <b:Person>
            <b:Last> Noe</b:Last>
            <b:Middle>A</b:Middle>
            <b:First>R</b:First>
          </b:Person>
          <b:Person>
            <b:Last>Hollenbeck</b:Last>
            <b:Middle>R</b:Middle>
            <b:First>J</b:First>
          </b:Person>
          <b:Person>
            <b:Last>Wright</b:Last>
            <b:Middle>M</b:Middle>
            <b:First>P</b:First>
          </b:Person>
        </b:NameList>
      </b:Author>
    </b:Author>
    <b:Title>Fundamentals of human resource management</b:Title>
    <b:City>New York</b:City>
    <b:Publisher>McGraw-Hill Irwin .</b:Publisher>
    <b:Year>2009</b:Year>
    <b:Edition>3rd</b:Edition>
    <b:RefOrder>2</b:RefOrder>
  </b:Source>
  <b:Source>
    <b:Tag>Gov73</b:Tag>
    <b:SourceType>Book</b:SourceType>
    <b:Guid>{17BF3D12-0C95-7146-A66A-AB7B3487303A}</b:Guid>
    <b:Author>
      <b:Author>
        <b:Corporate>Gov</b:Corporate>
      </b:Author>
    </b:Author>
    <b:Title>Employment and Training Act 1973</b:Title>
    <b:City>London</b:City>
    <b:Publisher>Her Majesty's Stationery Office </b:Publisher>
    <b:Year>1973</b:Year>
    <b:Edition>N.A</b:Edition>
    <b:RefOrder>6</b:RefOrder>
  </b:Source>
  <b:Source>
    <b:Tag>GOV82</b:Tag>
    <b:SourceType>InternetSite</b:SourceType>
    <b:Guid>{6B3DB28B-7A7D-714C-BB3C-E6B1E2ACCE05}</b:Guid>
    <b:Author>
      <b:Author>
        <b:Corporate>GOV </b:Corporate>
      </b:Author>
    </b:Author>
    <b:Title>Industrial Training Act 1982</b:Title>
    <b:URL>http://www.legislation.gov.uk/ukpga/1982/10/section/5#commentary-c742833</b:URL>
    <b:Year>1982</b:Year>
    <b:YearAccessed>2020</b:YearAccessed>
    <b:MonthAccessed>04</b:MonthAccessed>
    <b:DayAccessed>23</b:DayAccessed>
    <b:RefOrder>3</b:RefOrder>
  </b:Source>
  <b:Source>
    <b:Tag>Hou20</b:Tag>
    <b:SourceType>InternetSite</b:SourceType>
    <b:Guid>{6CA6EA90-8B83-8B45-A4AD-35415661274D}</b:Guid>
    <b:Author>
      <b:Author>
        <b:Corporate>House of Commons</b:Corporate>
      </b:Author>
    </b:Author>
    <b:Title>Apprenticeship Statistics</b:Title>
    <b:URL>https://commonslibrary.parliament.uk/research-briefings/sn06113/</b:URL>
    <b:Year>2020</b:Year>
    <b:YearAccessed>2020</b:YearAccessed>
    <b:MonthAccessed>04</b:MonthAccessed>
    <b:DayAccessed>24</b:DayAccessed>
    <b:RefOrder>4</b:RefOrder>
  </b:Source>
  <b:Source>
    <b:Tag>Gut18</b:Tag>
    <b:SourceType>InternetSite</b:SourceType>
    <b:Guid>{A392FDFC-D13A-2F4E-B1E6-AE8587ABEF1D}</b:Guid>
    <b:Title>U.K. L&amp;D REPORT: 2018 BENCHMARK YOUR WORKPLACE LEARNING STRATEG</b:Title>
    <b:URL>https://www.findcourses.co.uk/file/1627/download</b:URL>
    <b:Year>2018</b:Year>
    <b:YearAccessed>2020</b:YearAccessed>
    <b:MonthAccessed>04</b:MonthAccessed>
    <b:DayAccessed>29</b:DayAccessed>
    <b:Author>
      <b:Author>
        <b:NameList>
          <b:Person>
            <b:Last>Guthrie</b:Last>
            <b:First>Abby </b:First>
          </b:Person>
          <b:Person>
            <b:Last>Simpson</b:Last>
            <b:First>Emily Simpson</b:First>
          </b:Person>
          <b:Person>
            <b:Last>Adams</b:Last>
            <b:First>Shane </b:First>
          </b:Person>
        </b:NameList>
      </b:Author>
    </b:Author>
    <b:RefOrder>7</b:RefOrder>
  </b:Source>
  <b:Source>
    <b:Tag>Dep183</b:Tag>
    <b:SourceType>InternetSite</b:SourceType>
    <b:Guid>{C87998F8-BB18-C94A-AF9B-69DDCE2E2A57}</b:Guid>
    <b:Author>
      <b:Author>
        <b:Corporate>Department of Education </b:Corporate>
      </b:Author>
    </b:Author>
    <b:Title>Learners and Apprentices Survey 2018</b:Title>
    <b:URL>https://assets.publishing.service.gov.uk/government/uploads/system/uploads/attachment_data/file/808273/BRANDED-Learners_and_Apprentices_Survey_2018_-_Main_Report_-_14_May_2019_-_Clean.pdf</b:URL>
    <b:Year>2018</b:Year>
    <b:YearAccessed>2020</b:YearAccessed>
    <b:MonthAccessed>04</b:MonthAccessed>
    <b:DayAccessed>30</b:DayAccessed>
    <b:RefOrder>5</b:RefOrder>
  </b:Source>
</b:Sources>
</file>

<file path=customXml/itemProps1.xml><?xml version="1.0" encoding="utf-8"?>
<ds:datastoreItem xmlns:ds="http://schemas.openxmlformats.org/officeDocument/2006/customXml" ds:itemID="{1EAA755D-8A99-674A-89AB-823F85376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3056</TotalTime>
  <Pages>14</Pages>
  <Words>3805</Words>
  <Characters>21693</Characters>
  <Application>Microsoft Office Word</Application>
  <DocSecurity>0</DocSecurity>
  <Lines>180</Lines>
  <Paragraphs>50</Paragraphs>
  <ScaleCrop>false</ScaleCrop>
  <Company/>
  <LinksUpToDate>false</LinksUpToDate>
  <CharactersWithSpaces>25448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 (1701938)</dc:creator>
  <cp:keywords/>
  <dc:description/>
  <cp:lastModifiedBy>Daniel Tate (1701938)</cp:lastModifiedBy>
  <cp:revision>38</cp:revision>
  <dcterms:created xsi:type="dcterms:W3CDTF">2020-04-17T08:58:00Z</dcterms:created>
  <dcterms:modified xsi:type="dcterms:W3CDTF">2020-04-30T19:39:00Z</dcterms:modified>
</cp:coreProperties>
</file>