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626BB">
        <w:t>Laura Morgan</w:t>
      </w:r>
    </w:p>
    <w:p w:rsidR="007E4409" w:rsidRDefault="00E626BB">
      <w:r>
        <w:t xml:space="preserve">PC 6686 </w:t>
      </w:r>
      <w:r w:rsidR="00E41B08">
        <w:t xml:space="preserve">- </w:t>
      </w:r>
      <w:r w:rsidR="007E4409">
        <w:t>South Wales Police</w:t>
      </w:r>
    </w:p>
    <w:p w:rsidR="00D51FE0" w:rsidRDefault="007E4409">
      <w:r>
        <w:t xml:space="preserve">Student Number: </w:t>
      </w:r>
      <w:r w:rsidR="00E626BB" w:rsidRPr="00E626BB">
        <w:t>1922411</w:t>
      </w:r>
    </w:p>
    <w:p w:rsidR="007E4409" w:rsidRDefault="00F643BE">
      <w:r>
        <w:t xml:space="preserve">Exam </w:t>
      </w:r>
      <w:r w:rsidR="003C27E7">
        <w:t>2</w:t>
      </w:r>
      <w:r w:rsidR="00544969">
        <w:t xml:space="preserve"> – </w:t>
      </w:r>
      <w:r w:rsidR="00E626BB">
        <w:t>16/11</w:t>
      </w:r>
      <w:r w:rsidR="007E4409">
        <w:t>/2020</w:t>
      </w:r>
    </w:p>
    <w:p w:rsidR="00682F3B" w:rsidRDefault="00682F3B"/>
    <w:p w:rsidR="00682F3B" w:rsidRDefault="00682F3B">
      <w:r>
        <w:t>Question 1</w:t>
      </w:r>
    </w:p>
    <w:p w:rsidR="00682F3B" w:rsidRDefault="00BA359C">
      <w:r>
        <w:t>Any person driving a mechanically powered vehicle on any public road must stop for a constable in uniform when required</w:t>
      </w:r>
    </w:p>
    <w:p w:rsidR="00BA359C" w:rsidRDefault="00BA359C">
      <w:r>
        <w:t>Any person riding a bicycle on any public road must stop for a constable in uniform when required.</w:t>
      </w:r>
    </w:p>
    <w:p w:rsidR="00BA359C" w:rsidRDefault="00BA359C">
      <w:r>
        <w:t>Any pedestrian must stop for a uniformed constable when required.</w:t>
      </w:r>
    </w:p>
    <w:p w:rsidR="00682F3B" w:rsidRDefault="00682F3B"/>
    <w:p w:rsidR="00682F3B" w:rsidRDefault="00682F3B">
      <w:r>
        <w:t>Question 2</w:t>
      </w:r>
    </w:p>
    <w:p w:rsidR="00682F3B" w:rsidRDefault="009F5B3A">
      <w:r>
        <w:t>Section 6(4) allows a constable to request a preliminary breath test at the roadside. A constable can only request a preliminary test for the following reasons – (sam)</w:t>
      </w:r>
      <w:r w:rsidR="004A4DB5">
        <w:t>. Suspect that the driver is under the influence of alcohol or drugs</w:t>
      </w:r>
      <w:r>
        <w:t>, being involved in an accident and for a moving traffic offence.</w:t>
      </w:r>
    </w:p>
    <w:p w:rsidR="00682F3B" w:rsidRDefault="00682F3B"/>
    <w:p w:rsidR="00682F3B" w:rsidRPr="00003024" w:rsidRDefault="00682F3B" w:rsidP="00682F3B">
      <w:pPr>
        <w:rPr>
          <w:b/>
        </w:rPr>
      </w:pPr>
      <w:r w:rsidRPr="00003024">
        <w:rPr>
          <w:b/>
        </w:rPr>
        <w:t>Question 3</w:t>
      </w:r>
    </w:p>
    <w:p w:rsidR="00682F3B" w:rsidRDefault="003F3278">
      <w:r>
        <w:t>Any person who drives a mechanically propelled vehicle on any public road without due care and attention or without reasonable consideration for any other vehicles on the road is guilty of an offence.</w:t>
      </w:r>
    </w:p>
    <w:p w:rsidR="00682F3B" w:rsidRDefault="00682F3B"/>
    <w:p w:rsidR="00682F3B" w:rsidRPr="00003024" w:rsidRDefault="00682F3B" w:rsidP="00682F3B">
      <w:pPr>
        <w:rPr>
          <w:b/>
        </w:rPr>
      </w:pPr>
      <w:r w:rsidRPr="00003024">
        <w:rPr>
          <w:b/>
        </w:rPr>
        <w:t>Question 4</w:t>
      </w:r>
    </w:p>
    <w:p w:rsidR="00682F3B" w:rsidRDefault="00003024">
      <w:r>
        <w:t xml:space="preserve">Automatism </w:t>
      </w:r>
    </w:p>
    <w:p w:rsidR="00003024" w:rsidRDefault="00003024">
      <w:r>
        <w:t>Sudden unconsciousness</w:t>
      </w:r>
      <w:r w:rsidR="002C4469">
        <w:t>/illness</w:t>
      </w:r>
    </w:p>
    <w:p w:rsidR="00003024" w:rsidRDefault="00003024">
      <w:r>
        <w:t>Sudden mechanical failure</w:t>
      </w:r>
    </w:p>
    <w:p w:rsidR="00003024" w:rsidRDefault="00003024">
      <w:r>
        <w:t>Under duress</w:t>
      </w:r>
    </w:p>
    <w:p w:rsidR="00003024" w:rsidRDefault="00003024">
      <w:r>
        <w:t>In an authorised motoring event.</w:t>
      </w:r>
    </w:p>
    <w:p w:rsidR="00682F3B" w:rsidRDefault="00682F3B"/>
    <w:p w:rsidR="00682F3B" w:rsidRPr="00003024" w:rsidRDefault="00682F3B" w:rsidP="00682F3B">
      <w:pPr>
        <w:rPr>
          <w:b/>
        </w:rPr>
      </w:pPr>
      <w:r w:rsidRPr="00003024">
        <w:rPr>
          <w:b/>
        </w:rPr>
        <w:t>Question 5</w:t>
      </w:r>
    </w:p>
    <w:p w:rsidR="00682F3B" w:rsidRDefault="00744774">
      <w:r>
        <w:t xml:space="preserve">165A allows a constable to seize a vehicle where there is no insurance </w:t>
      </w:r>
      <w:r w:rsidR="00DA0D46">
        <w:t>or the vehicle has been used in anti social behaviour.</w:t>
      </w:r>
    </w:p>
    <w:p w:rsidR="00682F3B" w:rsidRDefault="00682F3B"/>
    <w:p w:rsidR="00003024" w:rsidRDefault="00003024"/>
    <w:p w:rsidR="00003024" w:rsidRDefault="00003024"/>
    <w:p w:rsidR="00682F3B" w:rsidRPr="00003024" w:rsidRDefault="00682F3B" w:rsidP="00682F3B">
      <w:pPr>
        <w:rPr>
          <w:b/>
        </w:rPr>
      </w:pPr>
      <w:r w:rsidRPr="00003024">
        <w:rPr>
          <w:b/>
        </w:rPr>
        <w:t>Question 6</w:t>
      </w:r>
    </w:p>
    <w:p w:rsidR="00682F3B" w:rsidRDefault="00003024">
      <w:r>
        <w:t>Owing to the presence of a mechanically propelled vehicle on any public road a collision occurs where injury is caused to anyone other than the driver responsible, d</w:t>
      </w:r>
      <w:r w:rsidR="0047742B">
        <w:t xml:space="preserve">amage is caused to any vehicle </w:t>
      </w:r>
      <w:r>
        <w:t>not belonging to the driver responsible or damage is caused to any animal not belonging to the driver responsible</w:t>
      </w:r>
      <w:r w:rsidR="0047742B">
        <w:t>, or damage to any property not belonging to the driver responsible is caused.</w:t>
      </w:r>
    </w:p>
    <w:p w:rsidR="00682F3B" w:rsidRDefault="00682F3B"/>
    <w:p w:rsidR="00682F3B" w:rsidRPr="00B66A8D" w:rsidRDefault="00682F3B" w:rsidP="00682F3B">
      <w:pPr>
        <w:rPr>
          <w:b/>
        </w:rPr>
      </w:pPr>
      <w:r w:rsidRPr="00B66A8D">
        <w:rPr>
          <w:b/>
        </w:rPr>
        <w:t>Question 7</w:t>
      </w:r>
    </w:p>
    <w:p w:rsidR="00682F3B" w:rsidRDefault="00B66A8D">
      <w:r>
        <w:t>Road – any length of highway that the public has access to, and includes bridges over which the road passes.</w:t>
      </w:r>
    </w:p>
    <w:p w:rsidR="00B66A8D" w:rsidRDefault="00B66A8D"/>
    <w:p w:rsidR="00B66A8D" w:rsidRDefault="00B66A8D">
      <w:r>
        <w:t>Public place – any place the public has access to – whether free or paid access.</w:t>
      </w:r>
    </w:p>
    <w:p w:rsidR="00B66A8D" w:rsidRDefault="00B66A8D">
      <w:r>
        <w:t>Mechanically propelled vehicle – Any vehicle that is made or adapted to be used on public roads and is powered by Steam, Electric, Petrol, Diesel or gas</w:t>
      </w:r>
    </w:p>
    <w:p w:rsidR="00B66A8D" w:rsidRDefault="00B66A8D">
      <w:r>
        <w:t>Animal – CHAMPDG – can be defined as Cow, Horse, Ass, Mule, Pig, Dog, Goat</w:t>
      </w:r>
    </w:p>
    <w:p w:rsidR="00682F3B" w:rsidRDefault="00682F3B"/>
    <w:p w:rsidR="00682F3B" w:rsidRPr="00744774" w:rsidRDefault="00682F3B" w:rsidP="00682F3B">
      <w:pPr>
        <w:rPr>
          <w:b/>
        </w:rPr>
      </w:pPr>
      <w:r w:rsidRPr="00744774">
        <w:rPr>
          <w:b/>
        </w:rPr>
        <w:t>Question 8</w:t>
      </w:r>
    </w:p>
    <w:p w:rsidR="00682F3B" w:rsidRDefault="00414D14">
      <w:r>
        <w:t>When involved in a reportable RTC a driver, must stay at the scene long enough to provide details to anyone else involved or anyone else who requests them.</w:t>
      </w:r>
    </w:p>
    <w:p w:rsidR="00414D14" w:rsidRDefault="00414D14">
      <w:r>
        <w:t>The driver must provide their name, address, contact numbers, Car registration and must also provide insurance details if there are any injuries.</w:t>
      </w:r>
    </w:p>
    <w:p w:rsidR="00414D14" w:rsidRDefault="00414D14">
      <w:r>
        <w:t>If the driver does not stop at the scene to provide details then they must inform the police of the incident and their involvement within 24 hours.</w:t>
      </w:r>
    </w:p>
    <w:p w:rsidR="00682F3B" w:rsidRDefault="00682F3B"/>
    <w:p w:rsidR="00682F3B" w:rsidRPr="00744774" w:rsidRDefault="00682F3B" w:rsidP="00682F3B">
      <w:pPr>
        <w:rPr>
          <w:b/>
        </w:rPr>
      </w:pPr>
      <w:r w:rsidRPr="00744774">
        <w:rPr>
          <w:b/>
        </w:rPr>
        <w:t>Question 9</w:t>
      </w:r>
    </w:p>
    <w:p w:rsidR="00682F3B" w:rsidRDefault="007947A8">
      <w:r>
        <w:t>A constable has the power to enter a house if they believe they will find the driver that has committed an offence of driving over the prescribed limit.</w:t>
      </w:r>
    </w:p>
    <w:p w:rsidR="007947A8" w:rsidRDefault="007947A8">
      <w:r>
        <w:t>The power allows a constable to arrest a person that has made off after giving a positive roadside test or made off before taking the roadside test.</w:t>
      </w:r>
    </w:p>
    <w:p w:rsidR="007947A8" w:rsidRDefault="007947A8"/>
    <w:p w:rsidR="007947A8" w:rsidRDefault="007947A8">
      <w:r>
        <w:t>6E allows a constable to enter a house to deal with a driver that has been involved with RTC and that they suspect is over the prescribed limit.</w:t>
      </w:r>
    </w:p>
    <w:p w:rsidR="00682F3B" w:rsidRDefault="00682F3B"/>
    <w:p w:rsidR="00027096" w:rsidRDefault="00027096"/>
    <w:p w:rsidR="00027096" w:rsidRDefault="00027096"/>
    <w:p w:rsidR="00027096" w:rsidRDefault="00027096"/>
    <w:p w:rsidR="00682F3B" w:rsidRPr="00744774" w:rsidRDefault="00682F3B" w:rsidP="00682F3B">
      <w:pPr>
        <w:rPr>
          <w:b/>
        </w:rPr>
      </w:pPr>
      <w:r w:rsidRPr="00744774">
        <w:rPr>
          <w:b/>
        </w:rPr>
        <w:t>Question 10</w:t>
      </w:r>
    </w:p>
    <w:p w:rsidR="00682F3B" w:rsidRDefault="005C3490">
      <w:r>
        <w:t>Any person who causes the death of another person while driving a mechanically propelled vehicle dangerously on any public road is guilty of an offence.</w:t>
      </w:r>
    </w:p>
    <w:p w:rsidR="00682F3B" w:rsidRDefault="00682F3B"/>
    <w:p w:rsidR="00682F3B" w:rsidRPr="005C3490" w:rsidRDefault="00682F3B" w:rsidP="00682F3B">
      <w:pPr>
        <w:rPr>
          <w:b/>
        </w:rPr>
      </w:pPr>
      <w:r w:rsidRPr="005C3490">
        <w:rPr>
          <w:b/>
        </w:rPr>
        <w:t>Question 11</w:t>
      </w:r>
    </w:p>
    <w:p w:rsidR="00682F3B" w:rsidRDefault="00755A11">
      <w:r>
        <w:t>Breath – 35 micrograms/100l</w:t>
      </w:r>
    </w:p>
    <w:p w:rsidR="00755A11" w:rsidRDefault="00755A11">
      <w:r>
        <w:t>Blood  - 80 millilitres/100l</w:t>
      </w:r>
    </w:p>
    <w:p w:rsidR="00755A11" w:rsidRDefault="00755A11">
      <w:r>
        <w:t>Urine – 107 millilitres/100l</w:t>
      </w:r>
    </w:p>
    <w:p w:rsidR="00682F3B" w:rsidRDefault="00682F3B"/>
    <w:p w:rsidR="00682F3B" w:rsidRPr="005C3490" w:rsidRDefault="00682F3B" w:rsidP="00682F3B">
      <w:pPr>
        <w:rPr>
          <w:b/>
        </w:rPr>
      </w:pPr>
      <w:r w:rsidRPr="005C3490">
        <w:rPr>
          <w:b/>
        </w:rPr>
        <w:t>Question 12</w:t>
      </w:r>
    </w:p>
    <w:p w:rsidR="00682F3B" w:rsidRDefault="008D280F">
      <w:r>
        <w:t>Other people present at a suspect interview –</w:t>
      </w:r>
    </w:p>
    <w:p w:rsidR="008D280F" w:rsidRDefault="008D280F"/>
    <w:p w:rsidR="008D280F" w:rsidRDefault="008D280F">
      <w:r>
        <w:t>Solicitor – to give the suspect legal advice</w:t>
      </w:r>
    </w:p>
    <w:p w:rsidR="008D280F" w:rsidRDefault="008D280F">
      <w:r>
        <w:t>Appropriate adult – where a suspect is under 18 or vulnerable an appropriate adult is an adult that is not connected with the case who can ensure that the child or vulnerable person understands what is happening.</w:t>
      </w:r>
    </w:p>
    <w:p w:rsidR="008D280F" w:rsidRDefault="0028749B">
      <w:r>
        <w:t>A second police constable – to ensure that the interviewing constable has covered all points required.</w:t>
      </w:r>
    </w:p>
    <w:p w:rsidR="00682F3B" w:rsidRDefault="00682F3B"/>
    <w:p w:rsidR="00682F3B" w:rsidRPr="005C3490" w:rsidRDefault="00682F3B" w:rsidP="00682F3B">
      <w:pPr>
        <w:rPr>
          <w:b/>
        </w:rPr>
      </w:pPr>
      <w:r w:rsidRPr="005C3490">
        <w:rPr>
          <w:b/>
        </w:rPr>
        <w:t>Question 13</w:t>
      </w:r>
    </w:p>
    <w:p w:rsidR="00682F3B" w:rsidRDefault="00C65CE9">
      <w:r>
        <w:t xml:space="preserve">PEACE model – </w:t>
      </w:r>
    </w:p>
    <w:p w:rsidR="00C65CE9" w:rsidRDefault="00C65CE9"/>
    <w:p w:rsidR="00C65CE9" w:rsidRDefault="00C65CE9">
      <w:r w:rsidRPr="00C65CE9">
        <w:rPr>
          <w:b/>
        </w:rPr>
        <w:t>Planning and preparation</w:t>
      </w:r>
      <w:r>
        <w:t xml:space="preserve"> – Establish what offence has been committed, plan for the interview by viewing the NICHE occurrence, understanding who is involved, what offence has been committed, and the points to prove of that offence if interviewing a suspect. Viewing any witness statements, planning what questions that will be asked in the interview.</w:t>
      </w:r>
    </w:p>
    <w:p w:rsidR="00C65CE9" w:rsidRDefault="00C65CE9"/>
    <w:p w:rsidR="00C65CE9" w:rsidRPr="00C65CE9" w:rsidRDefault="00C65CE9">
      <w:r w:rsidRPr="00C65CE9">
        <w:rPr>
          <w:b/>
        </w:rPr>
        <w:t>Engage and Explain</w:t>
      </w:r>
      <w:r>
        <w:t xml:space="preserve"> – To build rapport with the suspect, to explain to them exactly how the interview process will work and exactly what will happen during the interview. This is also the time to ensure that the person being interviewed knows what to expect of the interviewee and what the interviewee will expect of the person being interviewed. This is the time to ensure that the person being interviewed fully understands the process.</w:t>
      </w:r>
    </w:p>
    <w:p w:rsidR="00C65CE9" w:rsidRPr="00063113" w:rsidRDefault="00C65CE9">
      <w:r>
        <w:rPr>
          <w:b/>
        </w:rPr>
        <w:t>Account</w:t>
      </w:r>
      <w:r w:rsidR="00063113">
        <w:rPr>
          <w:b/>
        </w:rPr>
        <w:t xml:space="preserve"> – </w:t>
      </w:r>
      <w:r w:rsidR="00063113">
        <w:t xml:space="preserve">to take a full and interrupted first account from the witness/suspect and then to summarise the account. At this stage points from the first account should be identified and </w:t>
      </w:r>
      <w:r w:rsidR="00063113">
        <w:lastRenderedPageBreak/>
        <w:t>expanded on by asking further probing questions. The police agenda should be completed at this stage.</w:t>
      </w:r>
    </w:p>
    <w:p w:rsidR="00C65CE9" w:rsidRPr="00063113" w:rsidRDefault="00C65CE9">
      <w:r>
        <w:rPr>
          <w:b/>
        </w:rPr>
        <w:t>Conclusion</w:t>
      </w:r>
      <w:r w:rsidR="00063113">
        <w:rPr>
          <w:b/>
        </w:rPr>
        <w:t xml:space="preserve"> </w:t>
      </w:r>
      <w:r w:rsidR="00063113">
        <w:t xml:space="preserve">– to summarise the first account exactly as it was said to ensure that everything has been noted and understood correctly. The interview should be concluded by ensuring that the witness/suspect has nothing else to add to the statement. </w:t>
      </w:r>
    </w:p>
    <w:p w:rsidR="00C65CE9" w:rsidRPr="00063113" w:rsidRDefault="00C65CE9">
      <w:r>
        <w:rPr>
          <w:b/>
        </w:rPr>
        <w:t>Evaluation</w:t>
      </w:r>
      <w:r w:rsidR="00063113">
        <w:rPr>
          <w:b/>
        </w:rPr>
        <w:t xml:space="preserve"> – </w:t>
      </w:r>
      <w:r w:rsidR="00063113">
        <w:t>where the interviewee evaluates the interview – what went well or what would they improve on for next time.</w:t>
      </w:r>
    </w:p>
    <w:p w:rsidR="00682F3B" w:rsidRDefault="00682F3B"/>
    <w:p w:rsidR="00682F3B" w:rsidRPr="005C3490" w:rsidRDefault="00682F3B" w:rsidP="00682F3B">
      <w:pPr>
        <w:rPr>
          <w:b/>
        </w:rPr>
      </w:pPr>
      <w:r w:rsidRPr="005C3490">
        <w:rPr>
          <w:b/>
        </w:rPr>
        <w:t>Question 14</w:t>
      </w:r>
    </w:p>
    <w:p w:rsidR="00682F3B" w:rsidRDefault="00931052">
      <w:r>
        <w:t xml:space="preserve">Controlling or Coercive behaviour is behaviour that is designed to make another subordinate and dependent. It involves isolating someone from support such as family or friends and exploiting them for personal gain. It involves threatening and/or abusive behaviour and denying someone the means for their own independence. It involves controlling everyday </w:t>
      </w:r>
      <w:r w:rsidR="0082735D">
        <w:t>activities</w:t>
      </w:r>
      <w:r>
        <w:t>.</w:t>
      </w:r>
    </w:p>
    <w:p w:rsidR="00682F3B" w:rsidRDefault="00682F3B"/>
    <w:p w:rsidR="00682F3B" w:rsidRDefault="00682F3B" w:rsidP="00682F3B">
      <w:pPr>
        <w:rPr>
          <w:b/>
        </w:rPr>
      </w:pPr>
      <w:r w:rsidRPr="004B5CC8">
        <w:rPr>
          <w:b/>
        </w:rPr>
        <w:t>Question 15</w:t>
      </w:r>
    </w:p>
    <w:p w:rsidR="005245B2" w:rsidRPr="005245B2" w:rsidRDefault="005245B2" w:rsidP="00682F3B">
      <w:r>
        <w:t>It is important because it can be a largely hidden offence, that family and friends of victims may not realise is happening</w:t>
      </w:r>
      <w:r w:rsidR="00140A1A">
        <w:t xml:space="preserve">, so a victim can find it sometimes almost impossible to get help. A victim of coercive control can be powerless to do anything in their own lives, everything from what they wear to who they speak to. It can be virtually impossible for a victim to leave this kind of relationship, so coercive control now being an offence, </w:t>
      </w:r>
      <w:r>
        <w:t>gives victims a chance to escape the abusive relationship and allows for</w:t>
      </w:r>
      <w:r w:rsidR="008502CF">
        <w:t xml:space="preserve"> the punishment of perpetrators</w:t>
      </w:r>
      <w:r w:rsidR="003D5272">
        <w:t>. It also allows</w:t>
      </w:r>
      <w:r w:rsidR="008502CF">
        <w:t xml:space="preserve"> victims to apply</w:t>
      </w:r>
      <w:r w:rsidR="00E3249C">
        <w:t xml:space="preserve"> in court</w:t>
      </w:r>
      <w:r w:rsidR="008502CF">
        <w:t xml:space="preserve"> for orders that will ban contact with the victim and make it illegal for the abuser to break the order.</w:t>
      </w:r>
    </w:p>
    <w:p w:rsidR="00682F3B" w:rsidRDefault="00682F3B"/>
    <w:p w:rsidR="00682F3B" w:rsidRPr="004B5CC8" w:rsidRDefault="00682F3B" w:rsidP="00682F3B">
      <w:pPr>
        <w:rPr>
          <w:b/>
        </w:rPr>
      </w:pPr>
      <w:r w:rsidRPr="004B5CC8">
        <w:rPr>
          <w:b/>
        </w:rPr>
        <w:t>Question 16</w:t>
      </w:r>
    </w:p>
    <w:p w:rsidR="00682F3B" w:rsidRDefault="000E16F1">
      <w:r>
        <w:t>If a constable has reason to believe that a child will suffer significant harm because of their circumstances a police officer can use the power provided under section 46 of the children act 1989 to remove the child from the place where they will suffer harm and take them to a place of safety.  A place of safety could be to a family member or to a urgent foster carer or to a hospital. A place of safety will never be a police station for those under 18.</w:t>
      </w:r>
    </w:p>
    <w:p w:rsidR="000E16F1" w:rsidRDefault="000E16F1">
      <w:r>
        <w:t>A police officer can also use section 46 to ensure that the child is not removed from the place of safety that they have been placed in, i.e ensure that they are not released from hospital until more permanent measures have been put into place.</w:t>
      </w:r>
    </w:p>
    <w:p w:rsidR="00682F3B" w:rsidRDefault="00682F3B"/>
    <w:p w:rsidR="00682F3B" w:rsidRPr="00931052" w:rsidRDefault="00682F3B" w:rsidP="00682F3B">
      <w:pPr>
        <w:rPr>
          <w:b/>
        </w:rPr>
      </w:pPr>
      <w:r w:rsidRPr="00931052">
        <w:rPr>
          <w:b/>
        </w:rPr>
        <w:t>Question 17</w:t>
      </w:r>
    </w:p>
    <w:p w:rsidR="00682F3B" w:rsidRDefault="00B111C3">
      <w:r>
        <w:t>Child cruelty is depriving a child of things they require to thrive and grow. Depriving them of food, clothing and warmth. Cruelty by beating and cruel and unusual punishments.</w:t>
      </w:r>
      <w:r w:rsidR="00A41FAC">
        <w:t xml:space="preserve"> Living in unsanitary conditions.</w:t>
      </w:r>
    </w:p>
    <w:p w:rsidR="00682F3B" w:rsidRDefault="00682F3B"/>
    <w:p w:rsidR="00480A6C" w:rsidRDefault="00480A6C"/>
    <w:p w:rsidR="00480A6C" w:rsidRDefault="00480A6C"/>
    <w:p w:rsidR="00480A6C" w:rsidRDefault="00480A6C"/>
    <w:p w:rsidR="00682F3B" w:rsidRPr="00480A6C" w:rsidRDefault="00682F3B">
      <w:pPr>
        <w:rPr>
          <w:b/>
        </w:rPr>
      </w:pPr>
      <w:r w:rsidRPr="00931052">
        <w:rPr>
          <w:b/>
        </w:rPr>
        <w:t>Question 18</w:t>
      </w:r>
    </w:p>
    <w:p w:rsidR="00682F3B" w:rsidRDefault="00480A6C">
      <w:r>
        <w:t>ASPRIRE – Risk identification assessment and management model for children.</w:t>
      </w:r>
    </w:p>
    <w:p w:rsidR="00480A6C" w:rsidRDefault="00480A6C">
      <w:r>
        <w:t>Assessment</w:t>
      </w:r>
    </w:p>
    <w:p w:rsidR="00480A6C" w:rsidRDefault="00480A6C">
      <w:r>
        <w:t>Safety – ensure taken to place of safety</w:t>
      </w:r>
    </w:p>
    <w:p w:rsidR="00480A6C" w:rsidRDefault="00480A6C">
      <w:r>
        <w:t>Photograph – any evidence of injuries / condition living in.</w:t>
      </w:r>
    </w:p>
    <w:p w:rsidR="00480A6C" w:rsidRDefault="00480A6C">
      <w:r>
        <w:t>Investigation</w:t>
      </w:r>
    </w:p>
    <w:p w:rsidR="00480A6C" w:rsidRDefault="00480A6C">
      <w:r>
        <w:t xml:space="preserve">Relevant agencies – involve any relevant agencies </w:t>
      </w:r>
    </w:p>
    <w:p w:rsidR="00480A6C" w:rsidRDefault="00480A6C">
      <w:r>
        <w:t>Evaluate</w:t>
      </w:r>
    </w:p>
    <w:p w:rsidR="00480A6C" w:rsidRDefault="00480A6C"/>
    <w:p w:rsidR="00682F3B" w:rsidRPr="003E0FFE" w:rsidRDefault="003E0FFE">
      <w:pPr>
        <w:rPr>
          <w:b/>
        </w:rPr>
      </w:pPr>
      <w:r>
        <w:rPr>
          <w:b/>
        </w:rPr>
        <w:t>Question 19</w:t>
      </w:r>
    </w:p>
    <w:p w:rsidR="00E24D8C" w:rsidRDefault="00E24D8C"/>
    <w:p w:rsidR="00E24D8C" w:rsidRDefault="00E24D8C">
      <w:r>
        <w:t>A PPN should be completed in every case where there is a vulnerable victim or child (under 18).</w:t>
      </w:r>
    </w:p>
    <w:p w:rsidR="00E24D8C" w:rsidRDefault="00E24D8C">
      <w:r>
        <w:t>A PPN should be completed in every case that involves Domestic Abuse, Assaults (including verbal assaults and any assault that involves a someone who has been targeted for a protected characteristic.) A PPN should be completed for anyone who is a victim of a sexual assault and honour based abuse.</w:t>
      </w:r>
    </w:p>
    <w:p w:rsidR="00E24D8C" w:rsidRDefault="00E24D8C">
      <w:r>
        <w:t>The completed PPN will be sent to the relevant PPU who will evaluate the circumstances and if further action is required.</w:t>
      </w:r>
    </w:p>
    <w:p w:rsidR="00682F3B" w:rsidRDefault="00682F3B"/>
    <w:p w:rsidR="00682F3B" w:rsidRPr="00931052" w:rsidRDefault="00682F3B" w:rsidP="00682F3B">
      <w:pPr>
        <w:rPr>
          <w:b/>
        </w:rPr>
      </w:pPr>
      <w:r w:rsidRPr="00931052">
        <w:rPr>
          <w:b/>
        </w:rPr>
        <w:t>Question 20</w:t>
      </w:r>
    </w:p>
    <w:p w:rsidR="00682F3B" w:rsidRDefault="00753DB8">
      <w:r>
        <w:t>A DVPN is a Domestic Violence Protection Notice and this is implemented by the police in the immediate aftermath of an incident taking place. A notice must be agreed by a Superintendent before it is served. The notice will be served on the offender and states that they must leave the place where the incident occurred</w:t>
      </w:r>
      <w:r w:rsidR="00202F36">
        <w:t xml:space="preserve"> and cease </w:t>
      </w:r>
      <w:r>
        <w:t>contact with the victim for 48 hours. This is designed to give some space for both the victim and offender. The person being issued with the notice must stay elsewhere for the initial period of 48 hours.</w:t>
      </w:r>
    </w:p>
    <w:p w:rsidR="00682F3B" w:rsidRDefault="00753DB8">
      <w:r>
        <w:t>During the 48 hour period of a DVPN, the police can apply for a DVPO at a magistrates court which if granted will extend the 48 hour period to anywhere between 14-28 days.</w:t>
      </w:r>
    </w:p>
    <w:p w:rsidR="00753DB8" w:rsidRDefault="00753DB8"/>
    <w:p w:rsidR="0096230D" w:rsidRDefault="0096230D"/>
    <w:p w:rsidR="0096230D" w:rsidRDefault="0096230D"/>
    <w:p w:rsidR="0096230D" w:rsidRDefault="0096230D"/>
    <w:p w:rsidR="00682F3B" w:rsidRPr="00931052" w:rsidRDefault="00682F3B" w:rsidP="00682F3B">
      <w:pPr>
        <w:rPr>
          <w:b/>
        </w:rPr>
      </w:pPr>
      <w:r w:rsidRPr="00931052">
        <w:rPr>
          <w:b/>
        </w:rPr>
        <w:t>Question 21</w:t>
      </w:r>
    </w:p>
    <w:p w:rsidR="00682F3B" w:rsidRDefault="00330982">
      <w:r>
        <w:t xml:space="preserve">Child sexual exploitation is where an adult exploits a child and forces them to provide sexual services against their will. Children are often victims of trafficking for the purpose of sexual exploitation., where they have been smuggled from another country or part of the same country to be forced to work. </w:t>
      </w:r>
      <w:r w:rsidR="007D63F1">
        <w:t xml:space="preserve"> Children may be identified as victims as they do not attend school, either at all or infrequently.</w:t>
      </w:r>
      <w:r w:rsidR="0064161A">
        <w:t xml:space="preserve"> Children can be forced to work in brothels.</w:t>
      </w:r>
      <w:bookmarkStart w:id="0" w:name="_GoBack"/>
      <w:bookmarkEnd w:id="0"/>
    </w:p>
    <w:p w:rsidR="00682F3B" w:rsidRPr="00931052" w:rsidRDefault="00682F3B" w:rsidP="00682F3B">
      <w:pPr>
        <w:rPr>
          <w:b/>
        </w:rPr>
      </w:pPr>
      <w:r w:rsidRPr="00931052">
        <w:rPr>
          <w:b/>
        </w:rPr>
        <w:t>Question 22</w:t>
      </w:r>
    </w:p>
    <w:p w:rsidR="00682F3B" w:rsidRDefault="00D51FE0">
      <w:r>
        <w:t>A person (A) intentionally penetrates the mouth, anus or vagina of another person (B) with his penis</w:t>
      </w:r>
      <w:r w:rsidR="0003041D">
        <w:t xml:space="preserve"> and B does not</w:t>
      </w:r>
      <w:r>
        <w:t xml:space="preserve"> consent</w:t>
      </w:r>
      <w:r w:rsidR="0003041D">
        <w:t xml:space="preserve"> and</w:t>
      </w:r>
      <w:r>
        <w:t xml:space="preserve"> A does not reasonably believe that B has consented.</w:t>
      </w:r>
    </w:p>
    <w:p w:rsidR="00682F3B" w:rsidRDefault="00526768">
      <w:r>
        <w:t>Only a male can commit rape.</w:t>
      </w:r>
    </w:p>
    <w:p w:rsidR="00682F3B" w:rsidRPr="00931052" w:rsidRDefault="00682F3B" w:rsidP="00682F3B">
      <w:pPr>
        <w:rPr>
          <w:b/>
        </w:rPr>
      </w:pPr>
      <w:r w:rsidRPr="00931052">
        <w:rPr>
          <w:b/>
        </w:rPr>
        <w:t>Question 23</w:t>
      </w:r>
    </w:p>
    <w:p w:rsidR="00682F3B" w:rsidRDefault="001C617E">
      <w:r>
        <w:t>A court can make evidential presumptions using evidence seized from the victim and suspect, such as mobile phone text or email evidence.</w:t>
      </w:r>
    </w:p>
    <w:p w:rsidR="001C617E" w:rsidRDefault="001C617E">
      <w:r>
        <w:t>A court can presume that anyone under the age of 16 has not consented as anyone under the age of 16 is unable to legally consent.</w:t>
      </w:r>
    </w:p>
    <w:p w:rsidR="00682F3B" w:rsidRDefault="00682F3B"/>
    <w:p w:rsidR="00682F3B" w:rsidRPr="00931052" w:rsidRDefault="00682F3B" w:rsidP="00682F3B">
      <w:pPr>
        <w:rPr>
          <w:b/>
        </w:rPr>
      </w:pPr>
      <w:r w:rsidRPr="00931052">
        <w:rPr>
          <w:b/>
        </w:rPr>
        <w:t>Question 24</w:t>
      </w:r>
    </w:p>
    <w:p w:rsidR="00682F3B" w:rsidRDefault="00C12334">
      <w:r>
        <w:t>Section 18 allows the search of a persons dwelling after their arrest or any property that they have a connection to, such as a place of work</w:t>
      </w:r>
      <w:r w:rsidR="00A359A3">
        <w:t xml:space="preserve"> or rented garage</w:t>
      </w:r>
      <w:r>
        <w:t>.</w:t>
      </w:r>
      <w:r w:rsidR="00443356">
        <w:t xml:space="preserve"> </w:t>
      </w:r>
      <w:r w:rsidR="00A359A3">
        <w:t>It a</w:t>
      </w:r>
      <w:r w:rsidR="00443356">
        <w:t>llows the seizure of any property that is connected to the offence that has been committed.</w:t>
      </w:r>
    </w:p>
    <w:p w:rsidR="00682F3B" w:rsidRDefault="00682F3B"/>
    <w:p w:rsidR="00682F3B" w:rsidRPr="00931052" w:rsidRDefault="00682F3B" w:rsidP="00682F3B">
      <w:pPr>
        <w:rPr>
          <w:b/>
        </w:rPr>
      </w:pPr>
      <w:r w:rsidRPr="00931052">
        <w:rPr>
          <w:b/>
        </w:rPr>
        <w:t>Question 25</w:t>
      </w:r>
    </w:p>
    <w:p w:rsidR="00682F3B" w:rsidRDefault="00682F3B" w:rsidP="00682F3B"/>
    <w:p w:rsidR="00682F3B" w:rsidRDefault="00AD43AD" w:rsidP="00682F3B">
      <w:r>
        <w:t xml:space="preserve">Property may be seized when it is </w:t>
      </w:r>
      <w:r w:rsidR="002F246D">
        <w:t xml:space="preserve">believed to be </w:t>
      </w:r>
      <w:r>
        <w:t xml:space="preserve">connected to the offence that has been committed by the suspect that has been arrested. </w:t>
      </w:r>
    </w:p>
    <w:p w:rsidR="00AD43AD" w:rsidRDefault="00AD43AD" w:rsidP="00682F3B">
      <w:r>
        <w:t>It can be held by the police for as such time as is necessary for an investigation to be fully concluded or until a court case is held.</w:t>
      </w:r>
      <w:r w:rsidR="00E34270">
        <w:t xml:space="preserve"> It must be securely stored and documented until the time it is released or destroyed.</w:t>
      </w:r>
    </w:p>
    <w:sectPr w:rsidR="00AD43AD" w:rsidSect="00E626B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1FE0" w:rsidRDefault="00D51FE0" w:rsidP="00E626BB">
      <w:pPr>
        <w:spacing w:after="0" w:line="240" w:lineRule="auto"/>
      </w:pPr>
      <w:r>
        <w:separator/>
      </w:r>
    </w:p>
  </w:endnote>
  <w:endnote w:type="continuationSeparator" w:id="0">
    <w:p w:rsidR="00D51FE0" w:rsidRDefault="00D51FE0" w:rsidP="00E62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Footer"/>
      <w:rPr>
        <w:color w:val="000000"/>
        <w:sz w:val="17"/>
      </w:rPr>
    </w:pPr>
    <w:bookmarkStart w:id="3" w:name="TITUS1FooterEvenPages"/>
    <w:r>
      <w:rPr>
        <w:color w:val="000000"/>
        <w:sz w:val="17"/>
      </w:rPr>
      <w:t> </w:t>
    </w:r>
  </w:p>
  <w:bookmarkEnd w:id="3"/>
  <w:p w:rsidR="00D51FE0" w:rsidRDefault="00D51FE0" w:rsidP="001068F1">
    <w:pPr>
      <w:pStyle w:val="Footer"/>
    </w:pPr>
  </w:p>
  <w:p w:rsidR="00D51FE0" w:rsidRDefault="00D51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Footer"/>
      <w:rPr>
        <w:color w:val="000000"/>
        <w:sz w:val="17"/>
      </w:rPr>
    </w:pPr>
    <w:bookmarkStart w:id="4" w:name="TITUS1FooterPrimary"/>
    <w:r>
      <w:rPr>
        <w:color w:val="000000"/>
        <w:sz w:val="17"/>
      </w:rPr>
      <w:t> </w:t>
    </w:r>
  </w:p>
  <w:bookmarkEnd w:id="4"/>
  <w:p w:rsidR="00D51FE0" w:rsidRDefault="00D51F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Footer"/>
      <w:rPr>
        <w:color w:val="000000"/>
        <w:sz w:val="17"/>
      </w:rPr>
    </w:pPr>
    <w:bookmarkStart w:id="6" w:name="TITUS1FooterFirstPage"/>
    <w:r>
      <w:rPr>
        <w:color w:val="000000"/>
        <w:sz w:val="17"/>
      </w:rPr>
      <w:t> </w:t>
    </w:r>
  </w:p>
  <w:bookmarkEnd w:id="6"/>
  <w:p w:rsidR="00D51FE0" w:rsidRDefault="00D51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1FE0" w:rsidRDefault="00D51FE0" w:rsidP="00E626BB">
      <w:pPr>
        <w:spacing w:after="0" w:line="240" w:lineRule="auto"/>
      </w:pPr>
      <w:r>
        <w:separator/>
      </w:r>
    </w:p>
  </w:footnote>
  <w:footnote w:type="continuationSeparator" w:id="0">
    <w:p w:rsidR="00D51FE0" w:rsidRDefault="00D51FE0" w:rsidP="00E62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Header"/>
      <w:rPr>
        <w:color w:val="000000"/>
        <w:sz w:val="17"/>
      </w:rPr>
    </w:pPr>
    <w:bookmarkStart w:id="1" w:name="TITUS1HeaderEvenPages"/>
    <w:r>
      <w:rPr>
        <w:color w:val="000000"/>
        <w:sz w:val="17"/>
      </w:rPr>
      <w:t> </w:t>
    </w:r>
  </w:p>
  <w:bookmarkEnd w:id="1"/>
  <w:p w:rsidR="00D51FE0" w:rsidRDefault="00D51FE0" w:rsidP="001068F1">
    <w:pPr>
      <w:pStyle w:val="Header"/>
    </w:pPr>
  </w:p>
  <w:p w:rsidR="00D51FE0" w:rsidRDefault="00D51F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Header"/>
      <w:rPr>
        <w:color w:val="000000"/>
        <w:sz w:val="17"/>
      </w:rPr>
    </w:pPr>
    <w:bookmarkStart w:id="2" w:name="TITUS1HeaderPrimary"/>
    <w:r>
      <w:rPr>
        <w:color w:val="000000"/>
        <w:sz w:val="17"/>
      </w:rPr>
      <w:t> </w:t>
    </w:r>
  </w:p>
  <w:bookmarkEnd w:id="2"/>
  <w:p w:rsidR="00D51FE0" w:rsidRDefault="00D51F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FE0" w:rsidRDefault="00644A54" w:rsidP="00644A54">
    <w:pPr>
      <w:pStyle w:val="Header"/>
      <w:rPr>
        <w:color w:val="000000"/>
        <w:sz w:val="17"/>
      </w:rPr>
    </w:pPr>
    <w:bookmarkStart w:id="5" w:name="TITUS1HeaderFirstPage"/>
    <w:r>
      <w:rPr>
        <w:color w:val="000000"/>
        <w:sz w:val="17"/>
      </w:rPr>
      <w:t> </w:t>
    </w:r>
  </w:p>
  <w:bookmarkEnd w:id="5"/>
  <w:p w:rsidR="00D51FE0" w:rsidRDefault="00D51F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024"/>
    <w:rsid w:val="00027096"/>
    <w:rsid w:val="0003041D"/>
    <w:rsid w:val="00063113"/>
    <w:rsid w:val="000E16F1"/>
    <w:rsid w:val="001068F1"/>
    <w:rsid w:val="00106A9F"/>
    <w:rsid w:val="00121DF7"/>
    <w:rsid w:val="00140A1A"/>
    <w:rsid w:val="001C617E"/>
    <w:rsid w:val="00202F36"/>
    <w:rsid w:val="0028749B"/>
    <w:rsid w:val="002C4469"/>
    <w:rsid w:val="002F246D"/>
    <w:rsid w:val="002F3554"/>
    <w:rsid w:val="00330982"/>
    <w:rsid w:val="003C27E7"/>
    <w:rsid w:val="003D5272"/>
    <w:rsid w:val="003E0FFE"/>
    <w:rsid w:val="003F3278"/>
    <w:rsid w:val="00414D14"/>
    <w:rsid w:val="00443356"/>
    <w:rsid w:val="0047742B"/>
    <w:rsid w:val="00480A6C"/>
    <w:rsid w:val="004A4DB5"/>
    <w:rsid w:val="004B5CC8"/>
    <w:rsid w:val="005245B2"/>
    <w:rsid w:val="00526768"/>
    <w:rsid w:val="00544969"/>
    <w:rsid w:val="005C3490"/>
    <w:rsid w:val="005E757F"/>
    <w:rsid w:val="0064161A"/>
    <w:rsid w:val="00644A54"/>
    <w:rsid w:val="00682F3B"/>
    <w:rsid w:val="006B7472"/>
    <w:rsid w:val="00744774"/>
    <w:rsid w:val="00753DB8"/>
    <w:rsid w:val="00755A11"/>
    <w:rsid w:val="007603EC"/>
    <w:rsid w:val="007947A8"/>
    <w:rsid w:val="007D63F1"/>
    <w:rsid w:val="007E4409"/>
    <w:rsid w:val="00812250"/>
    <w:rsid w:val="0082735D"/>
    <w:rsid w:val="008502CF"/>
    <w:rsid w:val="00877432"/>
    <w:rsid w:val="008D280F"/>
    <w:rsid w:val="00931052"/>
    <w:rsid w:val="0096230D"/>
    <w:rsid w:val="009F5B3A"/>
    <w:rsid w:val="00A1334A"/>
    <w:rsid w:val="00A359A3"/>
    <w:rsid w:val="00A41FAC"/>
    <w:rsid w:val="00AD43AD"/>
    <w:rsid w:val="00AD6FA3"/>
    <w:rsid w:val="00B111C3"/>
    <w:rsid w:val="00B22697"/>
    <w:rsid w:val="00B66A8D"/>
    <w:rsid w:val="00BA359C"/>
    <w:rsid w:val="00C12334"/>
    <w:rsid w:val="00C65CE9"/>
    <w:rsid w:val="00CF7B1F"/>
    <w:rsid w:val="00D34BEC"/>
    <w:rsid w:val="00D51FE0"/>
    <w:rsid w:val="00DA0D46"/>
    <w:rsid w:val="00E15E63"/>
    <w:rsid w:val="00E24D8C"/>
    <w:rsid w:val="00E3249C"/>
    <w:rsid w:val="00E34270"/>
    <w:rsid w:val="00E41B08"/>
    <w:rsid w:val="00E626BB"/>
    <w:rsid w:val="00EE099A"/>
    <w:rsid w:val="00EF07DA"/>
    <w:rsid w:val="00F643BE"/>
    <w:rsid w:val="00FD6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71281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6BB"/>
  </w:style>
  <w:style w:type="paragraph" w:styleId="Footer">
    <w:name w:val="footer"/>
    <w:basedOn w:val="Normal"/>
    <w:link w:val="FooterChar"/>
    <w:uiPriority w:val="99"/>
    <w:unhideWhenUsed/>
    <w:rsid w:val="00E62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Pages>
  <Words>1531</Words>
  <Characters>8731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Morgan,Laura swp6686</cp:lastModifiedBy>
  <cp:revision>68</cp:revision>
  <dcterms:created xsi:type="dcterms:W3CDTF">2020-11-16T12:31:00Z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