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CAE255" w:rsidP="10CAE255" w:rsidRDefault="10CAE255" w14:paraId="5AA43C79" w14:textId="3470B226">
      <w:pPr>
        <w:pStyle w:val="Normal"/>
        <w:suppressLineNumbers w:val="0"/>
        <w:bidi w:val="0"/>
        <w:spacing w:before="0" w:beforeAutospacing="off" w:after="160" w:afterAutospacing="off" w:line="279" w:lineRule="auto"/>
        <w:ind w:left="0" w:right="0"/>
        <w:jc w:val="left"/>
      </w:pPr>
    </w:p>
    <w:p w:rsidR="7CA71D44" w:rsidP="7F0AE699" w:rsidRDefault="7CA71D44" w14:paraId="27DFD8D8" w14:textId="3D7840EC">
      <w:pPr>
        <w:pStyle w:val="Normal"/>
        <w:suppressLineNumbers w:val="0"/>
        <w:bidi w:val="0"/>
        <w:spacing w:before="0" w:beforeAutospacing="off" w:after="160" w:afterAutospacing="off" w:line="279" w:lineRule="auto"/>
        <w:ind w:left="0" w:right="0"/>
        <w:jc w:val="left"/>
      </w:pPr>
      <w:r w:rsidR="53ABB065">
        <w:rPr/>
        <w:t xml:space="preserve">The analysis of the </w:t>
      </w:r>
      <w:r w:rsidR="7977AE52">
        <w:rPr/>
        <w:t>scenario</w:t>
      </w:r>
      <w:r w:rsidR="53ABB065">
        <w:rPr/>
        <w:t xml:space="preserve"> states that</w:t>
      </w:r>
      <w:r w:rsidR="64145ECD">
        <w:rPr/>
        <w:t xml:space="preserve"> based on Scarlett’s actions</w:t>
      </w:r>
      <w:r w:rsidR="6A729772">
        <w:rPr/>
        <w:t xml:space="preserve"> and offences that were committed,</w:t>
      </w:r>
      <w:r w:rsidR="3EE854A4">
        <w:rPr/>
        <w:t xml:space="preserve"> the outcome </w:t>
      </w:r>
      <w:r w:rsidR="64266452">
        <w:rPr/>
        <w:t xml:space="preserve">concerns the death </w:t>
      </w:r>
      <w:r w:rsidR="7F8333BF">
        <w:rPr/>
        <w:t>of Leo</w:t>
      </w:r>
      <w:r w:rsidR="4A507031">
        <w:rPr/>
        <w:t xml:space="preserve">, </w:t>
      </w:r>
      <w:r w:rsidR="7F8333BF">
        <w:rPr/>
        <w:t xml:space="preserve">and </w:t>
      </w:r>
      <w:r w:rsidR="434C4993">
        <w:rPr/>
        <w:t xml:space="preserve">Daisy to be hospitalised. Daisy being four </w:t>
      </w:r>
      <w:r w:rsidR="3B33691B">
        <w:rPr/>
        <w:t>months</w:t>
      </w:r>
      <w:r w:rsidR="434C4993">
        <w:rPr/>
        <w:t xml:space="preserve"> preg</w:t>
      </w:r>
      <w:r w:rsidR="4282ACF8">
        <w:rPr/>
        <w:t xml:space="preserve">nant </w:t>
      </w:r>
      <w:r w:rsidR="1A683170">
        <w:rPr/>
        <w:t xml:space="preserve">automatically puts her in a vulnerable state as an outstanding number of pregnant women and new mothers are classed </w:t>
      </w:r>
      <w:r w:rsidR="3EC29592">
        <w:rPr/>
        <w:t>as vulnerable (Barlow, 2015)</w:t>
      </w:r>
      <w:r w:rsidR="012D6C03">
        <w:rPr/>
        <w:t>.</w:t>
      </w:r>
      <w:r w:rsidR="4053F2B5">
        <w:rPr/>
        <w:t xml:space="preserve"> It did state that Scarlett was walking past staring into space and talking to herself, and when she abru</w:t>
      </w:r>
      <w:r w:rsidR="5D301346">
        <w:rPr/>
        <w:t>ptly turned around and started shouting at Daisy, she mentioned that the voices in her head were saying Daisy was talking about her. This can be a case of schizophrenia</w:t>
      </w:r>
      <w:r w:rsidR="13DBFC74">
        <w:rPr/>
        <w:t xml:space="preserve"> since </w:t>
      </w:r>
      <w:r w:rsidR="20E3DC20">
        <w:rPr/>
        <w:t xml:space="preserve">the NHS (2023) mentions </w:t>
      </w:r>
      <w:r w:rsidR="794494D7">
        <w:rPr/>
        <w:t xml:space="preserve">that signs of </w:t>
      </w:r>
      <w:r w:rsidR="20E3DC20">
        <w:rPr/>
        <w:t>s</w:t>
      </w:r>
      <w:r w:rsidR="15C80EAD">
        <w:rPr/>
        <w:t>chizophrenia</w:t>
      </w:r>
      <w:r w:rsidR="6E671D7D">
        <w:rPr/>
        <w:t xml:space="preserve"> </w:t>
      </w:r>
      <w:r w:rsidR="1DB66A05">
        <w:rPr/>
        <w:t>are hallucinations, and the most common hallucination would be k</w:t>
      </w:r>
      <w:r w:rsidR="01B4A828">
        <w:rPr/>
        <w:t xml:space="preserve">nowns as hearing voices. </w:t>
      </w:r>
      <w:r w:rsidR="25A7DAE3">
        <w:rPr/>
        <w:t xml:space="preserve">Schizophrenia is a well-known psychiatric condition that only affects one </w:t>
      </w:r>
      <w:r w:rsidR="0590FF78">
        <w:rPr/>
        <w:t>percent of people in their lives</w:t>
      </w:r>
      <w:r w:rsidR="4723F8A4">
        <w:rPr/>
        <w:t xml:space="preserve"> which is also known to be abnormal behaviour </w:t>
      </w:r>
      <w:r w:rsidR="3BA2AF03">
        <w:rPr/>
        <w:t>(Cooper</w:t>
      </w:r>
      <w:r w:rsidR="4723F8A4">
        <w:rPr/>
        <w:t xml:space="preserve">, </w:t>
      </w:r>
      <w:r w:rsidR="0B0BB508">
        <w:rPr/>
        <w:t>2002)</w:t>
      </w:r>
      <w:r w:rsidR="62427283">
        <w:rPr/>
        <w:t>.</w:t>
      </w:r>
      <w:r w:rsidR="5C52DDD3">
        <w:rPr/>
        <w:t xml:space="preserve"> </w:t>
      </w:r>
      <w:r w:rsidR="1908BE40">
        <w:rPr/>
        <w:t xml:space="preserve">The outcome of the scenario </w:t>
      </w:r>
      <w:r w:rsidR="1908BE40">
        <w:rPr/>
        <w:t>demonstrates</w:t>
      </w:r>
      <w:r w:rsidR="1908BE40">
        <w:rPr/>
        <w:t xml:space="preserve"> the offences that took plac</w:t>
      </w:r>
      <w:r w:rsidR="5325081F">
        <w:rPr/>
        <w:t>e</w:t>
      </w:r>
      <w:r w:rsidR="5CEDFEB0">
        <w:rPr/>
        <w:t xml:space="preserve">. </w:t>
      </w:r>
      <w:r w:rsidR="2EC4DC4B">
        <w:rPr/>
        <w:t>The first</w:t>
      </w:r>
      <w:r w:rsidR="5325081F">
        <w:rPr/>
        <w:t xml:space="preserve"> </w:t>
      </w:r>
      <w:r w:rsidR="77314890">
        <w:rPr/>
        <w:t xml:space="preserve">offence Scarlett has </w:t>
      </w:r>
      <w:r w:rsidR="57293A67">
        <w:rPr/>
        <w:t>committed</w:t>
      </w:r>
      <w:r w:rsidR="50F25F7F">
        <w:rPr/>
        <w:t xml:space="preserve"> </w:t>
      </w:r>
      <w:r w:rsidR="167747CB">
        <w:rPr/>
        <w:t>was battery</w:t>
      </w:r>
      <w:r w:rsidR="589A1088">
        <w:rPr/>
        <w:t xml:space="preserve"> and this is towards Daisy</w:t>
      </w:r>
      <w:r w:rsidR="167747CB">
        <w:rPr/>
        <w:t xml:space="preserve">. </w:t>
      </w:r>
      <w:r w:rsidR="167747CB">
        <w:rPr/>
        <w:t xml:space="preserve">This is because </w:t>
      </w:r>
      <w:r w:rsidR="628B225E">
        <w:rPr/>
        <w:t xml:space="preserve">it was known that Scarlett </w:t>
      </w:r>
      <w:r w:rsidR="167747CB">
        <w:rPr/>
        <w:t>thr</w:t>
      </w:r>
      <w:r w:rsidR="457EE371">
        <w:rPr/>
        <w:t>ew</w:t>
      </w:r>
      <w:r w:rsidR="167747CB">
        <w:rPr/>
        <w:t xml:space="preserve"> </w:t>
      </w:r>
      <w:r w:rsidR="7FA19192">
        <w:rPr/>
        <w:t>D</w:t>
      </w:r>
      <w:r w:rsidR="167747CB">
        <w:rPr/>
        <w:t>aisy to the ground and continued to kick her</w:t>
      </w:r>
      <w:r w:rsidR="50F25F7F">
        <w:rPr/>
        <w:t xml:space="preserve"> </w:t>
      </w:r>
      <w:r w:rsidR="0C9F0DDD">
        <w:rPr/>
        <w:t>as she was still on the ground</w:t>
      </w:r>
      <w:r w:rsidR="5BF5D0A0">
        <w:rPr/>
        <w:t>.</w:t>
      </w:r>
      <w:r w:rsidR="474413D0">
        <w:rPr/>
        <w:t xml:space="preserve"> </w:t>
      </w:r>
      <w:r w:rsidR="332B02F5">
        <w:rPr/>
        <w:t>Cornell Law School (2022) spoken up and says that the definition of battery i</w:t>
      </w:r>
      <w:r w:rsidR="409FF2BB">
        <w:rPr/>
        <w:t xml:space="preserve">s when an individual intentionally cause harm or an </w:t>
      </w:r>
      <w:r w:rsidR="5481FB54">
        <w:rPr/>
        <w:t>offensive</w:t>
      </w:r>
      <w:r w:rsidR="409FF2BB">
        <w:rPr/>
        <w:t xml:space="preserve"> contact towards another person</w:t>
      </w:r>
      <w:r w:rsidR="03165C50">
        <w:rPr/>
        <w:t>.</w:t>
      </w:r>
      <w:r w:rsidR="409FF2BB">
        <w:rPr/>
        <w:t xml:space="preserve"> </w:t>
      </w:r>
      <w:r w:rsidR="628F5EF9">
        <w:rPr/>
        <w:t>This is why it was considered as</w:t>
      </w:r>
      <w:r w:rsidR="5BF5D0A0">
        <w:rPr/>
        <w:t xml:space="preserve"> </w:t>
      </w:r>
      <w:r w:rsidR="08F3D1E5">
        <w:rPr/>
        <w:t xml:space="preserve">battery and not assault is because assault occurs when an individual </w:t>
      </w:r>
      <w:r w:rsidR="198909F1">
        <w:rPr/>
        <w:t xml:space="preserve">has intentionally or recklessly caused someone to fear if any force is going to be inflicted </w:t>
      </w:r>
      <w:r w:rsidR="5A17D587">
        <w:rPr/>
        <w:t xml:space="preserve">at them whereas battery is committed if there has been unlawful contact, this includes </w:t>
      </w:r>
      <w:r w:rsidR="534B52A9">
        <w:rPr/>
        <w:t>intentional, or recklessness contact force to another individual (Reid, no date)</w:t>
      </w:r>
      <w:r w:rsidR="692CD186">
        <w:rPr/>
        <w:t xml:space="preserve"> and in Scarlett’s case, she did intentionally cause harm to Daisy, even by claiming that the voices in her head </w:t>
      </w:r>
      <w:r w:rsidR="2D406D8F">
        <w:rPr/>
        <w:t xml:space="preserve">told her Daisy was going to hit her first. </w:t>
      </w:r>
    </w:p>
    <w:p w:rsidR="7CA71D44" w:rsidP="7F0AE699" w:rsidRDefault="7CA71D44" w14:paraId="7B500250" w14:textId="1E2EB352">
      <w:pPr>
        <w:pStyle w:val="Normal"/>
        <w:suppressLineNumbers w:val="0"/>
        <w:bidi w:val="0"/>
        <w:spacing w:before="0" w:beforeAutospacing="off" w:after="160" w:afterAutospacing="off" w:line="279" w:lineRule="auto"/>
        <w:ind w:left="0" w:right="0"/>
        <w:jc w:val="left"/>
      </w:pPr>
      <w:r w:rsidR="70C1879C">
        <w:rPr/>
        <w:t xml:space="preserve"> </w:t>
      </w:r>
      <w:r w:rsidR="2D406D8F">
        <w:rPr/>
        <w:t xml:space="preserve">The outcome of this act has then </w:t>
      </w:r>
      <w:r w:rsidR="4D88F071">
        <w:rPr/>
        <w:t xml:space="preserve">led to </w:t>
      </w:r>
      <w:r w:rsidR="44B7CEE7">
        <w:rPr/>
        <w:t xml:space="preserve">section 47 assault, </w:t>
      </w:r>
      <w:r w:rsidR="4D88F071">
        <w:rPr/>
        <w:t>actual bodily harm</w:t>
      </w:r>
      <w:r w:rsidR="719F07AD">
        <w:rPr/>
        <w:t xml:space="preserve"> as it was recalled that Scarlett had continued to kick Daisy while she was on the ground which </w:t>
      </w:r>
      <w:r w:rsidR="3B1F01E8">
        <w:rPr/>
        <w:t>will cause harm to Daisy,</w:t>
      </w:r>
      <w:r w:rsidR="4D88F071">
        <w:rPr/>
        <w:t xml:space="preserve"> that is until when</w:t>
      </w:r>
      <w:r w:rsidR="0A1E02BE">
        <w:rPr/>
        <w:t xml:space="preserve"> Daisy was </w:t>
      </w:r>
      <w:r w:rsidR="4B2A9505">
        <w:rPr/>
        <w:t>taken to the hospital</w:t>
      </w:r>
      <w:r w:rsidR="0A1E02BE">
        <w:rPr/>
        <w:t xml:space="preserve">, it was reported that she </w:t>
      </w:r>
      <w:r w:rsidR="6C678114">
        <w:rPr/>
        <w:t>has sustained a broken rib and had many bruises on her right side.</w:t>
      </w:r>
      <w:r w:rsidR="715127A3">
        <w:rPr/>
        <w:t xml:space="preserve"> A key case that was brought to attention was the R v Brown</w:t>
      </w:r>
      <w:r w:rsidR="576AA4DF">
        <w:rPr/>
        <w:t xml:space="preserve"> (1993</w:t>
      </w:r>
      <w:r w:rsidR="576AA4DF">
        <w:rPr/>
        <w:t>) case</w:t>
      </w:r>
      <w:r w:rsidR="715127A3">
        <w:rPr/>
        <w:t xml:space="preserve">. The facts and information of this case is that there were a group of men that took part and was engaged in a consensual sadomasochistic sexual act and have been convicted of actual bodily harm, unlawful wounding, and assault. The outcome of this case involves the men appealing the conviction speaking up and </w:t>
      </w:r>
      <w:r w:rsidR="715127A3">
        <w:rPr/>
        <w:t>stating</w:t>
      </w:r>
      <w:r w:rsidR="715127A3">
        <w:rPr/>
        <w:t xml:space="preserve"> that it was carried out privately and that the victim did consent, but it still resulted with the House of Lords dismissing the appeal</w:t>
      </w:r>
    </w:p>
    <w:p w:rsidR="7CA71D44" w:rsidP="7F0AE699" w:rsidRDefault="7CA71D44" w14:paraId="1A2ADF41" w14:textId="350D2D64">
      <w:pPr>
        <w:pStyle w:val="Normal"/>
        <w:suppressLineNumbers w:val="0"/>
        <w:bidi w:val="0"/>
        <w:spacing w:before="0" w:beforeAutospacing="off" w:after="160" w:afterAutospacing="off" w:line="279" w:lineRule="auto"/>
        <w:ind w:left="0" w:right="0"/>
        <w:jc w:val="left"/>
      </w:pPr>
      <w:r w:rsidR="6C678114">
        <w:rPr/>
        <w:t xml:space="preserve"> </w:t>
      </w:r>
      <w:r w:rsidR="01F88E7A">
        <w:rPr/>
        <w:t>This offence has now led to</w:t>
      </w:r>
      <w:r w:rsidR="347DF35F">
        <w:rPr/>
        <w:t xml:space="preserve"> section 20 of</w:t>
      </w:r>
      <w:r w:rsidR="01F88E7A">
        <w:rPr/>
        <w:t xml:space="preserve"> grievous bodily harm as Scarlet has broken Daisy’s r</w:t>
      </w:r>
      <w:r w:rsidR="269D544B">
        <w:rPr/>
        <w:t>ib.</w:t>
      </w:r>
      <w:r w:rsidR="3742A511">
        <w:rPr/>
        <w:t xml:space="preserve"> </w:t>
      </w:r>
      <w:r w:rsidR="186AE679">
        <w:rPr/>
        <w:t>So,</w:t>
      </w:r>
      <w:r w:rsidR="3742A511">
        <w:rPr/>
        <w:t xml:space="preserve"> the conviction of actual bodily harm would have been over</w:t>
      </w:r>
      <w:r w:rsidR="6EFDC8C7">
        <w:rPr/>
        <w:t>turned</w:t>
      </w:r>
      <w:r w:rsidR="58AC3FBF">
        <w:rPr/>
        <w:t xml:space="preserve">. </w:t>
      </w:r>
      <w:r w:rsidR="15B3CE4A">
        <w:rPr/>
        <w:t xml:space="preserve">Gray and Co Solicitors (2011) has confirmed that </w:t>
      </w:r>
      <w:r w:rsidR="691A45FF">
        <w:rPr/>
        <w:t xml:space="preserve">the actus reus of </w:t>
      </w:r>
      <w:r w:rsidR="15B3CE4A">
        <w:rPr/>
        <w:t xml:space="preserve">section 20 of grievous bodily harm </w:t>
      </w:r>
      <w:r w:rsidR="1198C4C9">
        <w:rPr/>
        <w:t xml:space="preserve">is </w:t>
      </w:r>
      <w:r w:rsidR="55011E01">
        <w:rPr/>
        <w:t>the unlawful wounding and the serious bodily</w:t>
      </w:r>
      <w:r w:rsidR="00B257DD">
        <w:rPr/>
        <w:t xml:space="preserve"> harm under the offences against the person act </w:t>
      </w:r>
      <w:r w:rsidR="76856453">
        <w:rPr/>
        <w:t xml:space="preserve">1861. </w:t>
      </w:r>
      <w:r w:rsidR="0C68CA56">
        <w:rPr/>
        <w:t xml:space="preserve">A case following section 20 of grievous bodily harm is the </w:t>
      </w:r>
      <w:r w:rsidR="0C68CA56">
        <w:rPr/>
        <w:t>Francis V Di</w:t>
      </w:r>
      <w:r w:rsidR="3CEB4B0D">
        <w:rPr/>
        <w:t>rector</w:t>
      </w:r>
      <w:r w:rsidR="6EF70C3F">
        <w:rPr/>
        <w:t xml:space="preserve"> of public prosecutions [2024] where </w:t>
      </w:r>
      <w:r w:rsidR="68E88FB8">
        <w:rPr/>
        <w:t>the claimant was injured because of a</w:t>
      </w:r>
      <w:r w:rsidR="2379138F">
        <w:rPr/>
        <w:t xml:space="preserve"> serving police officer</w:t>
      </w:r>
      <w:r w:rsidR="38044817">
        <w:rPr/>
        <w:t xml:space="preserve"> who was charged with section 20 of grievous bodily harm and section 1A of dangerous driving because of the injuries o</w:t>
      </w:r>
      <w:r w:rsidR="1D40DC36">
        <w:rPr/>
        <w:t xml:space="preserve">f the claimant. </w:t>
      </w:r>
    </w:p>
    <w:p w:rsidR="39CE750E" w:rsidP="4A3FFE5B" w:rsidRDefault="39CE750E" w14:paraId="47B3C31D" w14:textId="44ADEF60">
      <w:pPr>
        <w:pStyle w:val="Normal"/>
        <w:suppressLineNumbers w:val="0"/>
        <w:bidi w:val="0"/>
        <w:spacing w:before="0" w:beforeAutospacing="off" w:after="160" w:afterAutospacing="off" w:line="279" w:lineRule="auto"/>
        <w:ind w:left="0" w:right="0"/>
        <w:jc w:val="left"/>
      </w:pPr>
      <w:r w:rsidR="39CE750E">
        <w:rPr/>
        <w:t>The second offence that was committed</w:t>
      </w:r>
      <w:r w:rsidR="0B87C1C7">
        <w:rPr/>
        <w:t xml:space="preserve"> by Scarlett which was the outcome for Leo</w:t>
      </w:r>
      <w:r w:rsidR="39CE750E">
        <w:rPr/>
        <w:t xml:space="preserve"> is involuntary manslaughter. </w:t>
      </w:r>
      <w:r w:rsidR="026DBA90">
        <w:rPr/>
        <w:t>The meaning of involuntary manslaughter was answered by (Child</w:t>
      </w:r>
      <w:r w:rsidR="7BF11C06">
        <w:rPr/>
        <w:t xml:space="preserve"> and Ormerod, 2023) confirming that </w:t>
      </w:r>
      <w:r w:rsidR="2744F70E">
        <w:rPr/>
        <w:t>involuntary manslaughter is due to the defendant not sat</w:t>
      </w:r>
      <w:r w:rsidR="53E7B52C">
        <w:rPr/>
        <w:t xml:space="preserve">isfying the </w:t>
      </w:r>
      <w:r w:rsidR="53E7B52C">
        <w:rPr/>
        <w:t>mens</w:t>
      </w:r>
      <w:r w:rsidR="53E7B52C">
        <w:rPr/>
        <w:t xml:space="preserve"> rea of murder</w:t>
      </w:r>
      <w:r w:rsidR="6B5C052F">
        <w:rPr/>
        <w:t xml:space="preserve"> in which case cannot be convicted with the charge of murder. </w:t>
      </w:r>
      <w:r w:rsidR="3A495E17">
        <w:rPr/>
        <w:t xml:space="preserve">The reasoning the act was considered as involuntary manslaughter is because even though Scarlett was acting </w:t>
      </w:r>
      <w:r w:rsidR="4D47D569">
        <w:rPr/>
        <w:t>recklessly</w:t>
      </w:r>
      <w:r w:rsidR="3A495E17">
        <w:rPr/>
        <w:t xml:space="preserve"> a</w:t>
      </w:r>
      <w:r w:rsidR="5F210AFF">
        <w:rPr/>
        <w:t>nd punched Leo</w:t>
      </w:r>
      <w:r w:rsidR="15F1F0B9">
        <w:rPr/>
        <w:t xml:space="preserve">, she did not intentionally kill him, it was stated that he fell after she punched him where then he </w:t>
      </w:r>
      <w:r w:rsidR="491AD552">
        <w:rPr/>
        <w:t>hit his head on the kerb which caused his death, so as Scarlett did not intentionally kill him she still recklessly act</w:t>
      </w:r>
      <w:r w:rsidR="3E5C45B0">
        <w:rPr/>
        <w:t xml:space="preserve">ed and caused him to fall which leads to the case of involuntary </w:t>
      </w:r>
      <w:r w:rsidR="5F26E338">
        <w:rPr/>
        <w:t xml:space="preserve">manslaughter. </w:t>
      </w:r>
    </w:p>
    <w:p w:rsidR="552AA78A" w:rsidP="679A8308" w:rsidRDefault="552AA78A" w14:paraId="61FC5C8C" w14:textId="232D7AEB">
      <w:pPr>
        <w:pStyle w:val="Normal"/>
        <w:suppressLineNumbers w:val="0"/>
        <w:bidi w:val="0"/>
        <w:spacing w:before="0" w:beforeAutospacing="off" w:after="160" w:afterAutospacing="off" w:line="279" w:lineRule="auto"/>
        <w:ind w:left="0" w:right="0"/>
        <w:jc w:val="left"/>
      </w:pPr>
      <w:r w:rsidR="552AA78A">
        <w:rPr/>
        <w:t xml:space="preserve">Based on the </w:t>
      </w:r>
      <w:r w:rsidR="394699C6">
        <w:rPr/>
        <w:t>offences</w:t>
      </w:r>
      <w:r w:rsidR="552AA78A">
        <w:rPr/>
        <w:t xml:space="preserve"> and actions committed, Scarlett’s defences are extremely limited. </w:t>
      </w:r>
      <w:r w:rsidR="4AE95CD4">
        <w:rPr/>
        <w:t>As she did not commit the offence</w:t>
      </w:r>
      <w:r w:rsidR="548940D8">
        <w:rPr/>
        <w:t xml:space="preserve"> of murder, based on her actions there was no intention to kill Leo so the actus reus may have been </w:t>
      </w:r>
      <w:r w:rsidR="12BAAD47">
        <w:rPr/>
        <w:t xml:space="preserve">present but the </w:t>
      </w:r>
      <w:r w:rsidR="12BAAD47">
        <w:rPr/>
        <w:t>mens</w:t>
      </w:r>
      <w:r w:rsidR="12BAAD47">
        <w:rPr/>
        <w:t xml:space="preserve"> rea was not intact and for an offence like murder, the actus reus and </w:t>
      </w:r>
      <w:r w:rsidR="12BAAD47">
        <w:rPr/>
        <w:t>mens</w:t>
      </w:r>
      <w:r w:rsidR="12BAAD47">
        <w:rPr/>
        <w:t xml:space="preserve"> rea both </w:t>
      </w:r>
      <w:r w:rsidR="636BD2BF">
        <w:rPr/>
        <w:t>need to occur at the time of the offence was committed</w:t>
      </w:r>
      <w:r w:rsidR="1DD49D84">
        <w:rPr/>
        <w:t xml:space="preserve">, (The Lawyers &amp; Jurists, no date) agrees on this statement by claiming that </w:t>
      </w:r>
      <w:r w:rsidR="688AEA1A">
        <w:rPr/>
        <w:t xml:space="preserve">in order to prosecute an individual for the offence of murder, both the </w:t>
      </w:r>
      <w:r w:rsidR="688AEA1A">
        <w:rPr/>
        <w:t>mens</w:t>
      </w:r>
      <w:r w:rsidR="688AEA1A">
        <w:rPr/>
        <w:t xml:space="preserve"> rea and the actus reus must be proven</w:t>
      </w:r>
      <w:r w:rsidR="636BD2BF">
        <w:rPr/>
        <w:t>.</w:t>
      </w:r>
      <w:r w:rsidR="636BD2BF">
        <w:rPr/>
        <w:t xml:space="preserve"> </w:t>
      </w:r>
      <w:r w:rsidR="2236B3B1">
        <w:rPr/>
        <w:t xml:space="preserve">DPP Law (2017) </w:t>
      </w:r>
      <w:r w:rsidR="3F6AB868">
        <w:rPr/>
        <w:t xml:space="preserve">simplifies </w:t>
      </w:r>
      <w:r w:rsidR="6C0C9761">
        <w:rPr/>
        <w:t>both</w:t>
      </w:r>
      <w:r w:rsidR="3F6AB868">
        <w:rPr/>
        <w:t xml:space="preserve"> and has given a description of </w:t>
      </w:r>
      <w:r w:rsidR="22FF0255">
        <w:rPr/>
        <w:t>mens</w:t>
      </w:r>
      <w:r w:rsidR="22FF0255">
        <w:rPr/>
        <w:t xml:space="preserve"> rea needing to have the intention to kill, </w:t>
      </w:r>
      <w:r w:rsidR="22FF0255">
        <w:rPr/>
        <w:t>whereas</w:t>
      </w:r>
      <w:r w:rsidR="22FF0255">
        <w:rPr/>
        <w:t xml:space="preserve"> the actus reus is the decision made that was a wrongful act. </w:t>
      </w:r>
      <w:r w:rsidR="2FF842C8">
        <w:rPr/>
        <w:t xml:space="preserve">So, because the offence Scarlett committed was not murder, she will not be able to use the defences of loss of control or diminished responsibility because these </w:t>
      </w:r>
      <w:r w:rsidR="212B1296">
        <w:rPr/>
        <w:t xml:space="preserve">defences are only the defence of murder. </w:t>
      </w:r>
      <w:r w:rsidR="23A72AC5">
        <w:rPr/>
        <w:t>Since the offence that was committed was involuntary manslaughter, this leads down to one defe</w:t>
      </w:r>
      <w:r w:rsidR="420A2FA5">
        <w:rPr/>
        <w:t>nce that Scarlett can use. Scarlett can use the defence of Insanity based on her personal actions, for example</w:t>
      </w:r>
      <w:r w:rsidR="698BBBB8">
        <w:rPr/>
        <w:t xml:space="preserve"> she was hearing voices in her head, and not only that, but the voices was telling her that another person, Daisy in this case, was going to hit her, this is a sign of insanity. </w:t>
      </w:r>
      <w:r w:rsidR="534DA14B">
        <w:rPr/>
        <w:t>ConciseMedico</w:t>
      </w:r>
      <w:r w:rsidR="534DA14B">
        <w:rPr/>
        <w:t xml:space="preserve"> (2023)</w:t>
      </w:r>
      <w:r w:rsidR="65ECA939">
        <w:rPr/>
        <w:t xml:space="preserve"> describes the insanity defence as a legal defence that is used by the defendant to be found not guilty of a crime that was committed if they can prove th</w:t>
      </w:r>
      <w:r w:rsidR="14F5E0C9">
        <w:rPr/>
        <w:t xml:space="preserve">eir insanity at the time the offence was committed. </w:t>
      </w:r>
      <w:r w:rsidR="5808F213">
        <w:rPr/>
        <w:t xml:space="preserve">To prove Insanity, </w:t>
      </w:r>
      <w:r w:rsidR="5BF6320E">
        <w:rPr/>
        <w:t xml:space="preserve">although </w:t>
      </w:r>
      <w:r w:rsidR="52189F10">
        <w:rPr/>
        <w:t xml:space="preserve">it is necessary </w:t>
      </w:r>
      <w:r w:rsidR="16847E61">
        <w:rPr/>
        <w:t xml:space="preserve">to have medical evidence on insanity, </w:t>
      </w:r>
      <w:r w:rsidR="7381C950">
        <w:rPr/>
        <w:t>in some cases, insanity may need to be legally proven</w:t>
      </w:r>
      <w:r w:rsidR="0301FD34">
        <w:rPr/>
        <w:t xml:space="preserve"> (McAuley, 1993). </w:t>
      </w:r>
      <w:r w:rsidR="12B03483">
        <w:rPr/>
        <w:t xml:space="preserve">The rule that had took its place in the defence of insanity is the </w:t>
      </w:r>
      <w:r w:rsidR="12B03483">
        <w:rPr/>
        <w:t>M’Naghten</w:t>
      </w:r>
      <w:r w:rsidR="12B03483">
        <w:rPr/>
        <w:t xml:space="preserve"> rule</w:t>
      </w:r>
      <w:r w:rsidR="26AC31C3">
        <w:rPr/>
        <w:t xml:space="preserve"> and (Cornell law school, 2020) has defined that this rule was the first legal test for criminal insanity.</w:t>
      </w:r>
      <w:r w:rsidR="48335171">
        <w:rPr/>
        <w:t xml:space="preserve"> </w:t>
      </w:r>
      <w:r w:rsidR="759F8008">
        <w:rPr/>
        <w:t xml:space="preserve">This test was originated in 1843 during a case known as the </w:t>
      </w:r>
      <w:r w:rsidR="759F8008">
        <w:rPr/>
        <w:t>M’Naghten</w:t>
      </w:r>
      <w:r w:rsidR="759F8008">
        <w:rPr/>
        <w:t xml:space="preserve"> case. In this case </w:t>
      </w:r>
      <w:r w:rsidR="759F8008">
        <w:rPr/>
        <w:t>M’Naghten</w:t>
      </w:r>
      <w:r w:rsidR="759F8008">
        <w:rPr/>
        <w:t xml:space="preserve"> had shot an individual believing that he was the British prime minister, and he was charged with murder.</w:t>
      </w:r>
      <w:r w:rsidR="43C8B12D">
        <w:rPr/>
        <w:t xml:space="preserve"> The defence counsel introduced an expert</w:t>
      </w:r>
      <w:r w:rsidR="615E018A">
        <w:rPr/>
        <w:t xml:space="preserve"> and had many witnesses who have testified for the defendants who had </w:t>
      </w:r>
      <w:r w:rsidR="4D0F3B2B">
        <w:rPr/>
        <w:t xml:space="preserve">obsessive delusions and that he did indeed suffer from acute insanity. </w:t>
      </w:r>
      <w:r w:rsidR="0123BCCC">
        <w:rPr/>
        <w:t>Because of this, the Judge had given the jury an instruction that regards his lack of understanding upon the commission</w:t>
      </w:r>
      <w:r w:rsidR="2F4DA2C4">
        <w:rPr/>
        <w:t xml:space="preserve"> of the act that is in question. The jury then have reached a decision and verdict, that</w:t>
      </w:r>
      <w:r w:rsidR="6A19D442">
        <w:rPr/>
        <w:t xml:space="preserve"> the defendant was found not guilty by reasoning of insanity. This case was held in the House of Lords and </w:t>
      </w:r>
      <w:r w:rsidR="5EDC789A">
        <w:rPr/>
        <w:t>regarding</w:t>
      </w:r>
      <w:r w:rsidR="5EDC789A">
        <w:rPr/>
        <w:t xml:space="preserve"> this rial and case, the house of Lords had a meeting </w:t>
      </w:r>
      <w:r w:rsidR="0E1E825F">
        <w:rPr/>
        <w:t>where 15 judges attended and determined the standards for the defence of insanity (</w:t>
      </w:r>
      <w:r w:rsidR="400880CD">
        <w:rPr/>
        <w:t>CaseBriefs</w:t>
      </w:r>
      <w:r w:rsidR="400880CD">
        <w:rPr/>
        <w:t xml:space="preserve">, no date). </w:t>
      </w:r>
    </w:p>
    <w:p w:rsidR="679A8308" w:rsidP="679A8308" w:rsidRDefault="679A8308" w14:paraId="193588C4" w14:textId="50BDE925">
      <w:pPr>
        <w:pStyle w:val="Normal"/>
        <w:suppressLineNumbers w:val="0"/>
        <w:bidi w:val="0"/>
        <w:spacing w:before="0" w:beforeAutospacing="off" w:after="160" w:afterAutospacing="off" w:line="279" w:lineRule="auto"/>
        <w:ind w:left="0" w:right="0"/>
        <w:jc w:val="left"/>
      </w:pPr>
    </w:p>
    <w:p w:rsidR="48335171" w:rsidP="679A8308" w:rsidRDefault="48335171" w14:paraId="2C801530" w14:textId="100BDB47">
      <w:pPr>
        <w:pStyle w:val="Normal"/>
        <w:suppressLineNumbers w:val="0"/>
        <w:bidi w:val="0"/>
        <w:spacing w:before="0" w:beforeAutospacing="off" w:after="160" w:afterAutospacing="off" w:line="279" w:lineRule="auto"/>
        <w:ind w:left="0" w:right="0"/>
        <w:jc w:val="left"/>
      </w:pPr>
      <w:r w:rsidR="48335171">
        <w:rPr/>
        <w:t xml:space="preserve">The </w:t>
      </w:r>
      <w:r w:rsidR="69FEEC7F">
        <w:rPr/>
        <w:t>M</w:t>
      </w:r>
      <w:r w:rsidR="48335171">
        <w:rPr/>
        <w:t>’Naghten</w:t>
      </w:r>
      <w:r w:rsidR="48335171">
        <w:rPr/>
        <w:t xml:space="preserve"> rule has 4 rules, the first rule is that a person who labours under partial delusions only and is not</w:t>
      </w:r>
      <w:r w:rsidR="58EA1F86">
        <w:rPr/>
        <w:t xml:space="preserve"> in any other way </w:t>
      </w:r>
      <w:r w:rsidR="3CFC2CAD">
        <w:rPr/>
        <w:t>insane and</w:t>
      </w:r>
      <w:r w:rsidR="58EA1F86">
        <w:rPr/>
        <w:t xml:space="preserve"> have acted upon those insane delusions. The second rule is that everyone</w:t>
      </w:r>
      <w:r w:rsidR="2F306E79">
        <w:rPr/>
        <w:t xml:space="preserve"> is presumed sane and </w:t>
      </w:r>
      <w:r w:rsidR="4590286F">
        <w:rPr/>
        <w:t>possess</w:t>
      </w:r>
      <w:r w:rsidR="2F306E79">
        <w:rPr/>
        <w:t xml:space="preserve"> a degree of reason to</w:t>
      </w:r>
      <w:r w:rsidR="74D33F44">
        <w:rPr/>
        <w:t xml:space="preserve"> </w:t>
      </w:r>
      <w:r w:rsidR="74D33F44">
        <w:rPr/>
        <w:t>be responsible for</w:t>
      </w:r>
      <w:r w:rsidR="74D33F44">
        <w:rPr/>
        <w:t xml:space="preserve"> the crime that they committed, </w:t>
      </w:r>
      <w:r w:rsidR="2F306E79">
        <w:rPr/>
        <w:t>until proven insanity</w:t>
      </w:r>
      <w:r w:rsidR="2D49DAD9">
        <w:rPr/>
        <w:t xml:space="preserve">. The third rule is to </w:t>
      </w:r>
      <w:r w:rsidR="2D49DAD9">
        <w:rPr/>
        <w:t>establish</w:t>
      </w:r>
      <w:r w:rsidR="2D49DAD9">
        <w:rPr/>
        <w:t xml:space="preserve"> any defence on ground of insanity it must have a clear path to be proven</w:t>
      </w:r>
      <w:r w:rsidR="3A565C55">
        <w:rPr/>
        <w:t xml:space="preserve"> that at the time the offence was committed the individual was labouring under a defect of reason. </w:t>
      </w:r>
      <w:r w:rsidR="251FE892">
        <w:rPr/>
        <w:t xml:space="preserve">The last rule is </w:t>
      </w:r>
      <w:bookmarkStart w:name="_Int_zR5mbhQk" w:id="1509741152"/>
      <w:r w:rsidR="251FE892">
        <w:rPr/>
        <w:t>similar to</w:t>
      </w:r>
      <w:bookmarkEnd w:id="1509741152"/>
      <w:r w:rsidR="251FE892">
        <w:rPr/>
        <w:t xml:space="preserve"> the first rule, except the ind</w:t>
      </w:r>
      <w:r w:rsidR="3D96EA16">
        <w:rPr/>
        <w:t xml:space="preserve">ividual is considered in the same situation </w:t>
      </w:r>
      <w:r w:rsidR="1ED31225">
        <w:rPr/>
        <w:t>as to</w:t>
      </w:r>
      <w:r w:rsidR="3D96EA16">
        <w:rPr/>
        <w:t xml:space="preserve"> responsibility</w:t>
      </w:r>
      <w:r w:rsidR="35A2CA8B">
        <w:rPr/>
        <w:t xml:space="preserve"> as if the facts of which the delusions exist were real. </w:t>
      </w:r>
      <w:r w:rsidR="4BF9C7CD">
        <w:rPr/>
        <w:t>(McAuley, 1993)</w:t>
      </w:r>
      <w:r w:rsidR="7D4C949E">
        <w:rPr/>
        <w:t>. Another key case that involves insanity would be the A-G for Northern Ireland v Gallagher</w:t>
      </w:r>
      <w:r w:rsidR="5D47082B">
        <w:rPr/>
        <w:t xml:space="preserve"> case. This cases outcome was in the court of criminal </w:t>
      </w:r>
      <w:r w:rsidR="6057B4F6">
        <w:rPr/>
        <w:t>appeal,</w:t>
      </w:r>
      <w:r w:rsidR="5D47082B">
        <w:rPr/>
        <w:t xml:space="preserve"> which </w:t>
      </w:r>
      <w:bookmarkStart w:name="_Int_Satqb8aX" w:id="561512820"/>
      <w:r w:rsidR="5D47082B">
        <w:rPr/>
        <w:t>was located in</w:t>
      </w:r>
      <w:bookmarkEnd w:id="561512820"/>
      <w:r w:rsidR="5D47082B">
        <w:rPr/>
        <w:t xml:space="preserve"> Northen Ireland</w:t>
      </w:r>
      <w:r w:rsidR="7376E515">
        <w:rPr/>
        <w:t xml:space="preserve">, and in this court of appeal it allows the accused’s appeal </w:t>
      </w:r>
      <w:r w:rsidR="70036DDF">
        <w:rPr/>
        <w:t>against</w:t>
      </w:r>
      <w:r w:rsidR="7376E515">
        <w:rPr/>
        <w:t xml:space="preserve"> their </w:t>
      </w:r>
      <w:r w:rsidR="15A8D5E4">
        <w:rPr/>
        <w:t>conviction for murder and that the jury should have been directed so they could apply</w:t>
      </w:r>
      <w:r w:rsidR="6755C0FB">
        <w:rPr/>
        <w:t xml:space="preserve"> the test of insanity the time of the act, in this case the act was homicide. The House of Lords accepted and allowed </w:t>
      </w:r>
      <w:r w:rsidR="4247D715">
        <w:rPr/>
        <w:t>the Crown court’s appeal due to claims that there had not been any misdirection</w:t>
      </w:r>
      <w:r w:rsidR="37BF427C">
        <w:rPr/>
        <w:t>. It was said that there should have been consideration to whet</w:t>
      </w:r>
      <w:r w:rsidR="7C409CB2">
        <w:rPr/>
        <w:t xml:space="preserve">her the defendant’s mental disease, and violent </w:t>
      </w:r>
      <w:r w:rsidR="6240D56E">
        <w:rPr/>
        <w:t>outburst</w:t>
      </w:r>
      <w:r w:rsidR="7C409CB2">
        <w:rPr/>
        <w:t xml:space="preserve"> were produced due to the absence o</w:t>
      </w:r>
      <w:r w:rsidR="4FBB96B2">
        <w:rPr/>
        <w:t xml:space="preserve">f knowledge of the nature and quality. </w:t>
      </w:r>
    </w:p>
    <w:p w:rsidR="6F8F9328" w:rsidP="679A8308" w:rsidRDefault="6F8F9328" w14:paraId="5987FB29" w14:textId="694289B8">
      <w:pPr>
        <w:pStyle w:val="Normal"/>
        <w:suppressLineNumbers w:val="0"/>
        <w:bidi w:val="0"/>
        <w:spacing w:before="0" w:beforeAutospacing="off" w:after="160" w:afterAutospacing="off" w:line="279" w:lineRule="auto"/>
        <w:ind w:left="0" w:right="0"/>
        <w:jc w:val="left"/>
      </w:pPr>
      <w:r w:rsidR="6F8F9328">
        <w:rPr/>
        <w:t>So,</w:t>
      </w:r>
      <w:r w:rsidR="1BD01BFC">
        <w:rPr/>
        <w:t xml:space="preserve"> in conclusion, based on Scarletts actions and the offences that were committed, the act Scarlett will be charged for in unvoluntary manslaughter and the defence </w:t>
      </w:r>
      <w:r w:rsidR="0050A7DA">
        <w:rPr/>
        <w:t xml:space="preserve">she could use would be the defence of Insanity. </w:t>
      </w:r>
    </w:p>
    <w:p w:rsidR="679A8308" w:rsidP="679A8308" w:rsidRDefault="679A8308" w14:paraId="12EEE4EF" w14:textId="60DA076D">
      <w:pPr>
        <w:pStyle w:val="Normal"/>
        <w:suppressLineNumbers w:val="0"/>
        <w:bidi w:val="0"/>
        <w:spacing w:before="0" w:beforeAutospacing="off" w:after="160" w:afterAutospacing="off" w:line="279" w:lineRule="auto"/>
        <w:ind w:left="0" w:right="0"/>
        <w:jc w:val="left"/>
      </w:pPr>
    </w:p>
    <w:p w:rsidR="6B3FF90C" w:rsidP="679A8308" w:rsidRDefault="6B3FF90C" w14:paraId="15C09B5D" w14:textId="7524170F">
      <w:pPr>
        <w:pStyle w:val="Normal"/>
        <w:suppressLineNumbers w:val="0"/>
        <w:bidi w:val="0"/>
        <w:spacing w:before="0" w:beforeAutospacing="off" w:after="160" w:afterAutospacing="off" w:line="279" w:lineRule="auto"/>
        <w:ind w:left="0" w:right="0"/>
        <w:jc w:val="left"/>
      </w:pPr>
      <w:r w:rsidR="6B3FF90C">
        <w:rPr/>
        <w:t xml:space="preserve">Referencing: </w:t>
      </w:r>
    </w:p>
    <w:p w:rsidR="6B3FF90C" w:rsidP="679A8308" w:rsidRDefault="6B3FF90C" w14:paraId="12ABC8E5" w14:textId="3C050368">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‘A-G for Northen Ireland V Gallagher’ (1961) House of Lords.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LNUK</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79702b64413545da">
        <w:r w:rsidRPr="679A8308" w:rsidR="6B3FF90C">
          <w:rPr>
            <w:rStyle w:val="Hyperlink"/>
            <w:rFonts w:ascii="Aptos" w:hAnsi="Aptos" w:eastAsia="Aptos" w:cs="Aptos"/>
            <w:b w:val="0"/>
            <w:bCs w:val="0"/>
            <w:i w:val="0"/>
            <w:iCs w:val="0"/>
            <w:caps w:val="0"/>
            <w:smallCaps w:val="0"/>
            <w:strike w:val="0"/>
            <w:dstrike w:val="0"/>
            <w:noProof w:val="0"/>
            <w:sz w:val="24"/>
            <w:szCs w:val="24"/>
            <w:lang w:val="en-US"/>
          </w:rPr>
          <w:t>A-G for Northern Ireland v Gallagher</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679A8308" w:rsidRDefault="6B3FF90C" w14:paraId="2F943033" w14:textId="515FBEBE">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Barlow, J. (2015)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Vulnerable mothers in pregnancy and the postnatal period</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6914ccab85b74751">
        <w:r w:rsidRPr="679A8308" w:rsidR="6B3FF90C">
          <w:rPr>
            <w:rStyle w:val="Hyperlink"/>
            <w:rFonts w:ascii="Aptos" w:hAnsi="Aptos" w:eastAsia="Aptos" w:cs="Aptos"/>
            <w:b w:val="0"/>
            <w:bCs w:val="0"/>
            <w:i w:val="0"/>
            <w:iCs w:val="0"/>
            <w:caps w:val="0"/>
            <w:smallCaps w:val="0"/>
            <w:strike w:val="0"/>
            <w:dstrike w:val="0"/>
            <w:noProof w:val="0"/>
            <w:sz w:val="24"/>
            <w:szCs w:val="24"/>
            <w:lang w:val="en-US"/>
          </w:rPr>
          <w:t>https://www.nursinginpractice.com/clinical/vulnerable-mothers-in-pregnancy-and-the-postnatal-period/</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02/12/2024) </w:t>
      </w:r>
    </w:p>
    <w:p w:rsidR="6B3FF90C" w:rsidP="679A8308" w:rsidRDefault="6B3FF90C" w14:paraId="60AD458E" w14:textId="4DBB68CB">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CaseBriefs, (no date)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M’Naghten’s Case</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a21cb81a94b74bad">
        <w:r w:rsidRPr="679A8308" w:rsidR="6B3FF90C">
          <w:rPr>
            <w:rStyle w:val="Hyperlink"/>
            <w:rFonts w:ascii="Aptos" w:hAnsi="Aptos" w:eastAsia="Aptos" w:cs="Aptos"/>
            <w:b w:val="0"/>
            <w:bCs w:val="0"/>
            <w:i w:val="0"/>
            <w:iCs w:val="0"/>
            <w:caps w:val="0"/>
            <w:smallCaps w:val="0"/>
            <w:strike w:val="0"/>
            <w:dstrike w:val="0"/>
            <w:noProof w:val="0"/>
            <w:sz w:val="24"/>
            <w:szCs w:val="24"/>
            <w:lang w:val="en-US"/>
          </w:rPr>
          <w:t>M'Naghten's Case - Case Brief for Law Students | Case Brief for Law Students</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679A8308" w:rsidRDefault="6B3FF90C" w14:paraId="401C9A92" w14:textId="1CC5004D">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Child, J. and Ormerod, D. (2023)</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Smith, Hogan, and Ormerod’s Essentials of Criminal Law</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5</w:t>
      </w:r>
      <w:r w:rsidRPr="679A8308" w:rsidR="6B3FF90C">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edn. United Kingdom: Oxford University Press. </w:t>
      </w:r>
    </w:p>
    <w:p w:rsidR="6B3FF90C" w:rsidP="679A8308" w:rsidRDefault="6B3FF90C" w14:paraId="089F689A" w14:textId="576D0AC9">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ConciseMedico (2023)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What is insanity defence in UK Legal proceedings</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8e745919adc4852">
        <w:r w:rsidRPr="679A8308" w:rsidR="6B3FF90C">
          <w:rPr>
            <w:rStyle w:val="Hyperlink"/>
            <w:rFonts w:ascii="Aptos" w:hAnsi="Aptos" w:eastAsia="Aptos" w:cs="Aptos"/>
            <w:b w:val="0"/>
            <w:bCs w:val="0"/>
            <w:i w:val="0"/>
            <w:iCs w:val="0"/>
            <w:caps w:val="0"/>
            <w:smallCaps w:val="0"/>
            <w:strike w:val="0"/>
            <w:dstrike w:val="0"/>
            <w:noProof w:val="0"/>
            <w:sz w:val="24"/>
            <w:szCs w:val="24"/>
            <w:lang w:val="en-US"/>
          </w:rPr>
          <w:t>What is insanity defence cases in the UK law?</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679A8308" w:rsidRDefault="6B3FF90C" w14:paraId="27D4E23B" w14:textId="3DA065D4">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Cooper, C. (2002)</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individual DIFFERENCES</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2</w:t>
      </w:r>
      <w:r w:rsidRPr="679A8308" w:rsidR="6B3FF90C">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edn. London: Hodder Arnold. </w:t>
      </w:r>
    </w:p>
    <w:p w:rsidR="6B3FF90C" w:rsidP="679A8308" w:rsidRDefault="6B3FF90C" w14:paraId="3CCD5BA5" w14:textId="21234DE4">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Cornell Law School (2020)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M’naghten rule</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eca0ab21b56946a4">
        <w:r w:rsidRPr="679A8308" w:rsidR="6B3FF90C">
          <w:rPr>
            <w:rStyle w:val="Hyperlink"/>
            <w:rFonts w:ascii="Aptos" w:hAnsi="Aptos" w:eastAsia="Aptos" w:cs="Aptos"/>
            <w:b w:val="0"/>
            <w:bCs w:val="0"/>
            <w:i w:val="0"/>
            <w:iCs w:val="0"/>
            <w:caps w:val="0"/>
            <w:smallCaps w:val="0"/>
            <w:strike w:val="0"/>
            <w:dstrike w:val="0"/>
            <w:noProof w:val="0"/>
            <w:sz w:val="24"/>
            <w:szCs w:val="24"/>
            <w:lang w:val="en-US"/>
          </w:rPr>
          <w:t>M'naghten rule | Wex Legal Dictionary / Encyclopedia | LII / Legal Information Institute</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10 January 2025)</w:t>
      </w:r>
    </w:p>
    <w:p w:rsidR="6B3FF90C" w:rsidP="679A8308" w:rsidRDefault="6B3FF90C" w14:paraId="7EE25CEB" w14:textId="1328FCC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Cornell Law School (2022)</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battery</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a2704af3bee2409d">
        <w:r w:rsidRPr="679A8308" w:rsidR="6B3FF90C">
          <w:rPr>
            <w:rStyle w:val="Hyperlink"/>
            <w:rFonts w:ascii="Aptos" w:hAnsi="Aptos" w:eastAsia="Aptos" w:cs="Aptos"/>
            <w:b w:val="0"/>
            <w:bCs w:val="0"/>
            <w:i w:val="0"/>
            <w:iCs w:val="0"/>
            <w:caps w:val="0"/>
            <w:smallCaps w:val="0"/>
            <w:strike w:val="0"/>
            <w:dstrike w:val="0"/>
            <w:noProof w:val="0"/>
            <w:sz w:val="24"/>
            <w:szCs w:val="24"/>
            <w:lang w:val="en-US"/>
          </w:rPr>
          <w:t>battery | Wex | US Law | LII / Legal Information Institute</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09 January 2025) </w:t>
      </w:r>
    </w:p>
    <w:p w:rsidR="6B3FF90C" w:rsidP="679A8308" w:rsidRDefault="6B3FF90C" w14:paraId="79222924" w14:textId="2D0938AC">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DDP Law (2017) What is the “Actus reus” and “</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Mens</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rea” of </w:t>
      </w:r>
      <w:bookmarkStart w:name="_Int_U3c1dYxL" w:id="239721451"/>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murder?.</w:t>
      </w:r>
      <w:bookmarkEnd w:id="239721451"/>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b475ecbb38b4740">
        <w:r w:rsidRPr="679A8308" w:rsidR="6B3FF90C">
          <w:rPr>
            <w:rStyle w:val="Hyperlink"/>
            <w:rFonts w:ascii="Aptos" w:hAnsi="Aptos" w:eastAsia="Aptos" w:cs="Aptos"/>
            <w:b w:val="0"/>
            <w:bCs w:val="0"/>
            <w:i w:val="0"/>
            <w:iCs w:val="0"/>
            <w:caps w:val="0"/>
            <w:smallCaps w:val="0"/>
            <w:strike w:val="0"/>
            <w:dstrike w:val="0"/>
            <w:noProof w:val="0"/>
            <w:sz w:val="24"/>
            <w:szCs w:val="24"/>
            <w:lang w:val="en-US"/>
          </w:rPr>
          <w:t>What Is Actus Reus? | Murder | Actus Reus &amp; Mens Rea | DPP</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(Accessed:09 January 2025)</w:t>
      </w:r>
    </w:p>
    <w:p w:rsidR="6B3FF90C" w:rsidP="679A8308" w:rsidRDefault="6B3FF90C" w14:paraId="17D254AF" w14:textId="67700110">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‘Francis V Director of public prosecutions’ (2024) </w:t>
      </w:r>
      <w:r w:rsidRPr="679A8308" w:rsidR="6B3FF90C">
        <w:rPr>
          <w:rFonts w:ascii="Verdana" w:hAnsi="Verdana" w:eastAsia="Verdana" w:cs="Verdana"/>
          <w:b w:val="0"/>
          <w:bCs w:val="0"/>
          <w:i w:val="0"/>
          <w:iCs w:val="0"/>
          <w:caps w:val="0"/>
          <w:smallCaps w:val="0"/>
          <w:noProof w:val="0"/>
          <w:color w:val="212121"/>
          <w:sz w:val="24"/>
          <w:szCs w:val="24"/>
          <w:lang w:val="en-US"/>
        </w:rPr>
        <w:t xml:space="preserve">King's Bench Division, Administrative Court. </w:t>
      </w:r>
      <w:r w:rsidRPr="679A8308" w:rsidR="6B3FF90C">
        <w:rPr>
          <w:rFonts w:ascii="Verdana" w:hAnsi="Verdana" w:eastAsia="Verdana" w:cs="Verdana"/>
          <w:b w:val="0"/>
          <w:bCs w:val="0"/>
          <w:i w:val="1"/>
          <w:iCs w:val="1"/>
          <w:caps w:val="0"/>
          <w:smallCaps w:val="0"/>
          <w:noProof w:val="0"/>
          <w:color w:val="212121"/>
          <w:sz w:val="24"/>
          <w:szCs w:val="24"/>
          <w:lang w:val="en-US"/>
        </w:rPr>
        <w:t>LNUK</w:t>
      </w:r>
      <w:r w:rsidRPr="679A8308" w:rsidR="6B3FF90C">
        <w:rPr>
          <w:rFonts w:ascii="Verdana" w:hAnsi="Verdana" w:eastAsia="Verdana" w:cs="Verdana"/>
          <w:b w:val="0"/>
          <w:bCs w:val="0"/>
          <w:i w:val="0"/>
          <w:iCs w:val="0"/>
          <w:caps w:val="0"/>
          <w:smallCaps w:val="0"/>
          <w:noProof w:val="0"/>
          <w:color w:val="212121"/>
          <w:sz w:val="24"/>
          <w:szCs w:val="24"/>
          <w:lang w:val="en-US"/>
        </w:rPr>
        <w:t xml:space="preserve">. Available at: </w:t>
      </w:r>
      <w:hyperlink r:id="R70911e77da4847c6">
        <w:r w:rsidRPr="679A8308" w:rsidR="6B3FF90C">
          <w:rPr>
            <w:rStyle w:val="Hyperlink"/>
            <w:rFonts w:ascii="Aptos" w:hAnsi="Aptos" w:eastAsia="Aptos" w:cs="Aptos"/>
            <w:b w:val="0"/>
            <w:bCs w:val="0"/>
            <w:i w:val="0"/>
            <w:iCs w:val="0"/>
            <w:caps w:val="0"/>
            <w:smallCaps w:val="0"/>
            <w:strike w:val="0"/>
            <w:dstrike w:val="0"/>
            <w:noProof w:val="0"/>
            <w:sz w:val="24"/>
            <w:szCs w:val="24"/>
            <w:lang w:val="en-US"/>
          </w:rPr>
          <w:t>Francis v Director of Public Prosecutions</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w:t>
      </w:r>
    </w:p>
    <w:p w:rsidR="6B3FF90C" w:rsidP="679A8308" w:rsidRDefault="6B3FF90C" w14:paraId="57A772E4" w14:textId="3502E8A8">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Gray and Co Solicitors (201</w:t>
      </w:r>
      <w:r w:rsidRPr="679A8308" w:rsidR="6B3FF90C">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1) </w:t>
      </w:r>
      <w:r w:rsidRPr="679A8308" w:rsidR="6B3FF90C">
        <w:rPr>
          <w:rFonts w:ascii="Aptos Display" w:hAnsi="Aptos Display" w:eastAsia="Aptos Display" w:cs="Aptos Display"/>
          <w:b w:val="0"/>
          <w:bCs w:val="0"/>
          <w:i w:val="0"/>
          <w:iCs w:val="0"/>
          <w:caps w:val="0"/>
          <w:smallCaps w:val="0"/>
          <w:noProof w:val="0"/>
          <w:color w:val="303030"/>
          <w:sz w:val="24"/>
          <w:szCs w:val="24"/>
          <w:lang w:val="en-US"/>
        </w:rPr>
        <w:t xml:space="preserve">Section 20 Assault and Section 18 Assault – Grievous Bodily Harm. Available at: </w:t>
      </w:r>
      <w:hyperlink r:id="Re87e6aa739124e6d">
        <w:r w:rsidRPr="679A8308" w:rsidR="6B3FF90C">
          <w:rPr>
            <w:rStyle w:val="Hyperlink"/>
            <w:rFonts w:ascii="Aptos" w:hAnsi="Aptos" w:eastAsia="Aptos" w:cs="Aptos"/>
            <w:b w:val="0"/>
            <w:bCs w:val="0"/>
            <w:i w:val="0"/>
            <w:iCs w:val="0"/>
            <w:caps w:val="0"/>
            <w:smallCaps w:val="0"/>
            <w:strike w:val="0"/>
            <w:dstrike w:val="0"/>
            <w:noProof w:val="0"/>
            <w:sz w:val="24"/>
            <w:szCs w:val="24"/>
            <w:lang w:val="en-US"/>
          </w:rPr>
          <w:t>Section 20 Assault and Section 18 Assault – Grievous Bodily Harm</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 </w:t>
      </w:r>
    </w:p>
    <w:p w:rsidR="6B3FF90C" w:rsidP="679A8308" w:rsidRDefault="6B3FF90C" w14:paraId="46C09239" w14:textId="01C1911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McAuley, F. (1993) Insanity, </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Psychiatry,</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and criminal responsibility</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Dublin: </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reepro</w:t>
      </w:r>
    </w:p>
    <w:p w:rsidR="6B3FF90C" w:rsidP="679A8308" w:rsidRDefault="6B3FF90C" w14:paraId="1685BC10" w14:textId="71B949CD">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NHS (2023) </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Symptoms – Schizophrenia</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09ba7491c5df40d9">
        <w:r w:rsidRPr="679A8308" w:rsidR="6B3FF90C">
          <w:rPr>
            <w:rStyle w:val="Hyperlink"/>
            <w:rFonts w:ascii="Aptos" w:hAnsi="Aptos" w:eastAsia="Aptos" w:cs="Aptos"/>
            <w:b w:val="0"/>
            <w:bCs w:val="0"/>
            <w:i w:val="0"/>
            <w:iCs w:val="0"/>
            <w:caps w:val="0"/>
            <w:smallCaps w:val="0"/>
            <w:strike w:val="0"/>
            <w:dstrike w:val="0"/>
            <w:noProof w:val="0"/>
            <w:sz w:val="24"/>
            <w:szCs w:val="24"/>
            <w:lang w:val="en-US"/>
          </w:rPr>
          <w:t>Symptoms - Schizophrenia - NHS</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02/12/2024) </w:t>
      </w:r>
    </w:p>
    <w:p w:rsidR="6B3FF90C" w:rsidP="679A8308" w:rsidRDefault="6B3FF90C" w14:paraId="5D1919C9" w14:textId="59889D5E">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‘R V Brown’ (1993) House of Lords.</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LNUK</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aaa94d785c5a4676">
        <w:r w:rsidRPr="679A8308" w:rsidR="6B3FF90C">
          <w:rPr>
            <w:rStyle w:val="Hyperlink"/>
            <w:rFonts w:ascii="Aptos" w:hAnsi="Aptos" w:eastAsia="Aptos" w:cs="Aptos"/>
            <w:b w:val="0"/>
            <w:bCs w:val="0"/>
            <w:i w:val="0"/>
            <w:iCs w:val="0"/>
            <w:caps w:val="0"/>
            <w:smallCaps w:val="0"/>
            <w:strike w:val="0"/>
            <w:dstrike w:val="0"/>
            <w:noProof w:val="0"/>
            <w:sz w:val="24"/>
            <w:szCs w:val="24"/>
            <w:lang w:val="en-US"/>
          </w:rPr>
          <w:t>R v Brown</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(Accessed:09 January 2025)</w:t>
      </w:r>
    </w:p>
    <w:p w:rsidR="6B3FF90C" w:rsidP="679A8308" w:rsidRDefault="6B3FF90C" w14:paraId="4FD58114" w14:textId="76EC1632">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Reid, K. (no date)</w:t>
      </w:r>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 xml:space="preserve"> Assault vs Battery: What is the </w:t>
      </w:r>
      <w:bookmarkStart w:name="_Int_Q0zYJbsc" w:id="1736254992"/>
      <w:r w:rsidRPr="679A8308" w:rsidR="6B3FF90C">
        <w:rPr>
          <w:rFonts w:ascii="Aptos" w:hAnsi="Aptos" w:eastAsia="Aptos" w:cs="Aptos"/>
          <w:b w:val="0"/>
          <w:bCs w:val="0"/>
          <w:i w:val="1"/>
          <w:iCs w:val="1"/>
          <w:caps w:val="0"/>
          <w:smallCaps w:val="0"/>
          <w:noProof w:val="0"/>
          <w:color w:val="000000" w:themeColor="text1" w:themeTint="FF" w:themeShade="FF"/>
          <w:sz w:val="24"/>
          <w:szCs w:val="24"/>
          <w:lang w:val="en-US"/>
        </w:rPr>
        <w:t>Difference?</w:t>
      </w: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w:t>
      </w:r>
      <w:bookmarkEnd w:id="1736254992"/>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1217cca3f1ea45ae">
        <w:r w:rsidRPr="679A8308" w:rsidR="6B3FF90C">
          <w:rPr>
            <w:rStyle w:val="Hyperlink"/>
            <w:rFonts w:ascii="Aptos" w:hAnsi="Aptos" w:eastAsia="Aptos" w:cs="Aptos"/>
            <w:b w:val="0"/>
            <w:bCs w:val="0"/>
            <w:i w:val="0"/>
            <w:iCs w:val="0"/>
            <w:caps w:val="0"/>
            <w:smallCaps w:val="0"/>
            <w:strike w:val="0"/>
            <w:dstrike w:val="0"/>
            <w:noProof w:val="0"/>
            <w:sz w:val="24"/>
            <w:szCs w:val="24"/>
            <w:lang w:val="en-US"/>
          </w:rPr>
          <w:t>Assault vs. Battery | Understanding the Legal Distinction</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05/01/2025) </w:t>
      </w:r>
    </w:p>
    <w:p w:rsidR="6B3FF90C" w:rsidP="679A8308" w:rsidRDefault="6B3FF90C" w14:paraId="63E4996A" w14:textId="43883A59">
      <w:pPr>
        <w:pStyle w:val="ListParagraph"/>
        <w:numPr>
          <w:ilvl w:val="0"/>
          <w:numId w:val="1"/>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The Lawyers &amp; Jurists (no date) MURDER CONVICTION PROVING ACTUS REUS AND MENS REA. Available at: </w:t>
      </w:r>
      <w:hyperlink w:anchor=":~:text=In%20order%20for%20a%20successful%20prosecution%20in%20murder,actus%20reus%20and%20mens%20rea%20must%20be%20proved." r:id="R75f6899d220e4f53">
        <w:r w:rsidRPr="679A8308" w:rsidR="6B3FF90C">
          <w:rPr>
            <w:rStyle w:val="Hyperlink"/>
            <w:rFonts w:ascii="Aptos" w:hAnsi="Aptos" w:eastAsia="Aptos" w:cs="Aptos"/>
            <w:b w:val="0"/>
            <w:bCs w:val="0"/>
            <w:i w:val="0"/>
            <w:iCs w:val="0"/>
            <w:caps w:val="0"/>
            <w:smallCaps w:val="0"/>
            <w:strike w:val="0"/>
            <w:dstrike w:val="0"/>
            <w:noProof w:val="0"/>
            <w:sz w:val="24"/>
            <w:szCs w:val="24"/>
            <w:lang w:val="en-US"/>
          </w:rPr>
          <w:t>MURDER CONVICTION PROVING ACTUS REUS AND MENS REA | The Lawyers &amp; Jurists</w:t>
        </w:r>
      </w:hyperlink>
      <w:r w:rsidRPr="679A8308" w:rsidR="6B3FF90C">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09 January 2025)</w:t>
      </w:r>
    </w:p>
    <w:p w:rsidR="679A8308" w:rsidP="679A8308" w:rsidRDefault="679A8308" w14:paraId="226D3B42" w14:textId="35FFB65A">
      <w:pPr>
        <w:pStyle w:val="Normal"/>
        <w:suppressLineNumbers w:val="0"/>
        <w:bidi w:val="0"/>
        <w:spacing w:before="0" w:beforeAutospacing="off" w:after="160" w:afterAutospacing="off" w:line="279" w:lineRule="auto"/>
        <w:ind w:left="0" w:right="0"/>
        <w:jc w:val="left"/>
      </w:pPr>
    </w:p>
    <w:p w:rsidR="679A8308" w:rsidP="679A8308" w:rsidRDefault="679A8308" w14:paraId="44319DDE" w14:textId="57D08D8B">
      <w:pPr>
        <w:pStyle w:val="Normal"/>
        <w:suppressLineNumbers w:val="0"/>
        <w:bidi w:val="0"/>
        <w:spacing w:before="0" w:beforeAutospacing="off" w:after="160" w:afterAutospacing="off" w:line="279" w:lineRule="auto"/>
        <w:ind w:left="0" w:right="0"/>
        <w:jc w:val="left"/>
      </w:pPr>
    </w:p>
    <w:p w:rsidR="679A8308" w:rsidP="679A8308" w:rsidRDefault="679A8308" w14:paraId="7B52F9A4" w14:textId="70E044D9">
      <w:pPr>
        <w:pStyle w:val="Normal"/>
        <w:suppressLineNumbers w:val="0"/>
        <w:bidi w:val="0"/>
        <w:spacing w:before="0" w:beforeAutospacing="off" w:after="160" w:afterAutospacing="off" w:line="279" w:lineRule="auto"/>
        <w:ind w:left="0" w:right="0"/>
        <w:jc w:val="left"/>
      </w:pPr>
    </w:p>
    <w:p w:rsidR="679A8308" w:rsidP="679A8308" w:rsidRDefault="679A8308" w14:paraId="7D576E42" w14:textId="4A5FC8A4">
      <w:pPr>
        <w:pStyle w:val="Normal"/>
        <w:suppressLineNumbers w:val="0"/>
        <w:bidi w:val="0"/>
        <w:spacing w:before="0" w:beforeAutospacing="off" w:after="160" w:afterAutospacing="off" w:line="279" w:lineRule="auto"/>
        <w:ind w:left="0" w:right="0"/>
        <w:jc w:val="left"/>
      </w:pPr>
    </w:p>
    <w:p w:rsidR="679A8308" w:rsidP="679A8308" w:rsidRDefault="679A8308" w14:paraId="5D241C63" w14:textId="4C415EB3">
      <w:pPr>
        <w:pStyle w:val="Normal"/>
        <w:suppressLineNumbers w:val="0"/>
        <w:bidi w:val="0"/>
        <w:spacing w:before="0" w:beforeAutospacing="off" w:after="160" w:afterAutospacing="off" w:line="279" w:lineRule="auto"/>
        <w:ind w:left="0" w:right="0"/>
        <w:jc w:val="left"/>
      </w:pPr>
    </w:p>
    <w:p w:rsidR="6F6E4B85" w:rsidP="679A8308" w:rsidRDefault="6F6E4B85" w14:paraId="23C1F3D4" w14:textId="6129097B">
      <w:pPr>
        <w:pStyle w:val="Heading2"/>
        <w:shd w:val="clear" w:color="auto" w:fill="FFFFFF" w:themeFill="background1"/>
        <w:bidi w:val="0"/>
        <w:spacing w:before="255" w:beforeAutospacing="off" w:after="128" w:afterAutospacing="off"/>
        <w:jc w:val="both"/>
        <w:rPr>
          <w:rFonts w:ascii="Roboto" w:hAnsi="Roboto" w:eastAsia="Roboto" w:cs="Roboto"/>
          <w:b w:val="0"/>
          <w:bCs w:val="0"/>
          <w:i w:val="0"/>
          <w:iCs w:val="0"/>
          <w:caps w:val="0"/>
          <w:smallCaps w:val="0"/>
          <w:noProof w:val="0"/>
          <w:color w:val="000000" w:themeColor="text1" w:themeTint="FF" w:themeShade="FF"/>
          <w:sz w:val="24"/>
          <w:szCs w:val="24"/>
          <w:lang w:val="en-GB"/>
        </w:rPr>
      </w:pPr>
      <w:r w:rsidRPr="679A8308" w:rsidR="6F6E4B85">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w:rsidR="679A8308" w:rsidP="679A8308" w:rsidRDefault="679A8308" w14:paraId="30A9237E" w14:textId="2AACD901">
      <w:pPr>
        <w:pStyle w:val="Normal"/>
        <w:suppressLineNumbers w:val="0"/>
        <w:bidi w:val="0"/>
        <w:spacing w:before="0" w:beforeAutospacing="off" w:after="160" w:afterAutospacing="off" w:line="279" w:lineRule="auto"/>
        <w:ind w:left="0" w:right="0"/>
        <w:jc w:val="left"/>
      </w:pPr>
    </w:p>
    <w:p w:rsidR="2B873831" w:rsidP="2B873831" w:rsidRDefault="2B873831" w14:paraId="32B96201" w14:textId="6E2DC717">
      <w:pPr>
        <w:pStyle w:val="Normal"/>
        <w:suppressLineNumbers w:val="0"/>
        <w:bidi w:val="0"/>
        <w:spacing w:before="0" w:beforeAutospacing="off" w:after="160" w:afterAutospacing="off" w:line="279" w:lineRule="auto"/>
        <w:ind w:left="0" w:right="0"/>
        <w:jc w:val="left"/>
      </w:pPr>
    </w:p>
    <w:p w:rsidR="2B873831" w:rsidP="2B873831" w:rsidRDefault="2B873831" w14:paraId="1F9A3953" w14:textId="38744C1F">
      <w:pPr>
        <w:pStyle w:val="Normal"/>
        <w:suppressLineNumbers w:val="0"/>
        <w:bidi w:val="0"/>
        <w:spacing w:before="0" w:beforeAutospacing="off" w:after="160" w:afterAutospacing="off" w:line="279" w:lineRule="auto"/>
        <w:ind w:left="0" w:right="0"/>
        <w:jc w:val="left"/>
      </w:pPr>
    </w:p>
    <w:p w:rsidR="7CA71D44" w:rsidP="7F0AE699" w:rsidRDefault="7CA71D44" w14:paraId="2536192D" w14:textId="7A4F46D5">
      <w:pPr>
        <w:pStyle w:val="Normal"/>
        <w:suppressLineNumbers w:val="0"/>
        <w:bidi w:val="0"/>
        <w:spacing w:before="0" w:beforeAutospacing="off" w:after="160" w:afterAutospacing="off" w:line="279" w:lineRule="auto"/>
        <w:ind w:left="0" w:right="0"/>
        <w:jc w:val="left"/>
      </w:pPr>
    </w:p>
    <w:p w:rsidR="7CA71D44" w:rsidP="7F0AE699" w:rsidRDefault="7CA71D44" w14:paraId="23B19D3D" w14:textId="2CE9BD76">
      <w:pPr>
        <w:pStyle w:val="Normal"/>
        <w:suppressLineNumbers w:val="0"/>
        <w:bidi w:val="0"/>
        <w:spacing w:before="0" w:beforeAutospacing="off" w:after="160" w:afterAutospacing="off" w:line="279" w:lineRule="auto"/>
        <w:ind w:left="0" w:right="0"/>
        <w:jc w:val="left"/>
      </w:pPr>
    </w:p>
    <w:p w:rsidR="7CA71D44" w:rsidP="7F0AE699" w:rsidRDefault="7CA71D44" w14:paraId="51A60DD0" w14:textId="47135ECB">
      <w:pPr>
        <w:pStyle w:val="Normal"/>
        <w:suppressLineNumbers w:val="0"/>
        <w:bidi w:val="0"/>
        <w:spacing w:before="0" w:beforeAutospacing="off" w:after="160" w:afterAutospacing="off" w:line="279" w:lineRule="auto"/>
        <w:ind w:left="0" w:right="0"/>
        <w:jc w:val="left"/>
      </w:pPr>
    </w:p>
    <w:p w:rsidR="7CA71D44" w:rsidP="7F0AE699" w:rsidRDefault="7CA71D44" w14:paraId="7C7438F4" w14:textId="7EA74EF0">
      <w:pPr>
        <w:pStyle w:val="Normal"/>
        <w:suppressLineNumbers w:val="0"/>
        <w:bidi w:val="0"/>
        <w:spacing w:before="0" w:beforeAutospacing="off" w:after="160" w:afterAutospacing="off" w:line="279" w:lineRule="auto"/>
        <w:ind w:left="0" w:right="0"/>
        <w:jc w:val="left"/>
      </w:pPr>
    </w:p>
    <w:p w:rsidR="7CA71D44" w:rsidP="10CAE255" w:rsidRDefault="7CA71D44" w14:paraId="1E3BED54" w14:textId="00A93139">
      <w:pPr>
        <w:pStyle w:val="Heading3"/>
        <w:bidi w:val="0"/>
        <w:spacing w:before="0" w:beforeAutospacing="off" w:after="96" w:afterAutospacing="off"/>
        <w:jc w:val="both"/>
      </w:pPr>
    </w:p>
    <w:p w:rsidR="7CA71D44" w:rsidP="7F0AE699" w:rsidRDefault="7CA71D44" w14:paraId="545E19F9" w14:textId="6A82686C">
      <w:pPr>
        <w:pStyle w:val="Normal"/>
        <w:suppressLineNumbers w:val="0"/>
        <w:bidi w:val="0"/>
        <w:spacing w:before="0" w:beforeAutospacing="off" w:after="160" w:afterAutospacing="off" w:line="279" w:lineRule="auto"/>
        <w:ind w:left="0" w:right="0"/>
        <w:jc w:val="left"/>
      </w:pPr>
    </w:p>
    <w:p w:rsidR="7CA71D44" w:rsidP="7F0AE699" w:rsidRDefault="7CA71D44" w14:paraId="20AF81D7" w14:textId="4851FCCE">
      <w:pPr>
        <w:pStyle w:val="Normal"/>
        <w:suppressLineNumbers w:val="0"/>
        <w:bidi w:val="0"/>
        <w:spacing w:before="0" w:beforeAutospacing="off" w:after="160" w:afterAutospacing="off" w:line="279" w:lineRule="auto"/>
        <w:ind w:left="0" w:right="0"/>
        <w:jc w:val="left"/>
      </w:pPr>
    </w:p>
    <w:p w:rsidR="10CAE255" w:rsidP="10CAE255" w:rsidRDefault="10CAE255" w14:paraId="06F1D34F" w14:textId="7D7F3E11">
      <w:pPr>
        <w:pStyle w:val="Normal"/>
        <w:suppressLineNumbers w:val="0"/>
        <w:bidi w:val="0"/>
        <w:spacing w:before="0" w:beforeAutospacing="off" w:after="160" w:afterAutospacing="off" w:line="279" w:lineRule="auto"/>
        <w:ind w:left="0" w:right="0"/>
        <w:jc w:val="left"/>
      </w:pPr>
    </w:p>
    <w:p w:rsidR="10CAE255" w:rsidP="10CAE255" w:rsidRDefault="10CAE255" w14:paraId="37417B54" w14:textId="542D0FF4">
      <w:pPr>
        <w:pStyle w:val="Normal"/>
        <w:suppressLineNumbers w:val="0"/>
        <w:bidi w:val="0"/>
        <w:spacing w:before="0" w:beforeAutospacing="off" w:after="160" w:afterAutospacing="off" w:line="279" w:lineRule="auto"/>
        <w:ind w:left="0" w:right="0"/>
        <w:jc w:val="left"/>
      </w:pPr>
    </w:p>
    <w:p w:rsidR="7F0AE699" w:rsidP="7F0AE699" w:rsidRDefault="7F0AE699" w14:paraId="5AEBE0C9" w14:textId="51DD4A94">
      <w:pPr>
        <w:pStyle w:val="Normal"/>
        <w:suppressLineNumbers w:val="0"/>
        <w:bidi w:val="0"/>
        <w:spacing w:before="0" w:beforeAutospacing="off" w:after="160" w:afterAutospacing="off" w:line="279" w:lineRule="auto"/>
        <w:ind w:left="0" w:right="0"/>
        <w:jc w:val="left"/>
      </w:pPr>
    </w:p>
    <w:p w:rsidR="7F0AE699" w:rsidP="7F0AE699" w:rsidRDefault="7F0AE699" w14:paraId="6D05FA27" w14:textId="564DB868">
      <w:pPr>
        <w:pStyle w:val="Normal"/>
        <w:suppressLineNumbers w:val="0"/>
        <w:bidi w:val="0"/>
        <w:spacing w:before="0" w:beforeAutospacing="off" w:after="160" w:afterAutospacing="off" w:line="279" w:lineRule="auto"/>
        <w:ind w:left="0" w:right="0"/>
        <w:jc w:val="left"/>
      </w:pPr>
    </w:p>
    <w:p w:rsidR="7F0AE699" w:rsidP="7F0AE699" w:rsidRDefault="7F0AE699" w14:paraId="279FE463" w14:textId="602A77E5">
      <w:pPr>
        <w:pStyle w:val="Normal"/>
        <w:suppressLineNumbers w:val="0"/>
        <w:bidi w:val="0"/>
        <w:spacing w:before="0" w:beforeAutospacing="off" w:after="160" w:afterAutospacing="off" w:line="279" w:lineRule="auto"/>
        <w:ind w:left="0" w:right="0"/>
        <w:jc w:val="left"/>
      </w:pPr>
    </w:p>
    <w:p w:rsidR="7F0AE699" w:rsidP="7F0AE699" w:rsidRDefault="7F0AE699" w14:paraId="3FC76B57" w14:textId="35724254">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dlqaszj+7vHgO" int2:id="dbVMNjAc">
      <int2:state int2:type="AugLoop_Text_Critique" int2:value="Rejected"/>
    </int2:textHash>
    <int2:textHash int2:hashCode="K6+VKXgqkDlz+i" int2:id="LljOvIC4">
      <int2:state int2:type="AugLoop_Text_Critique" int2:value="Rejected"/>
    </int2:textHash>
    <int2:textHash int2:hashCode="Y7rxyEYEGk+h8X" int2:id="9Zo4vw1M">
      <int2:state int2:type="AugLoop_Text_Critique" int2:value="Rejected"/>
    </int2:textHash>
    <int2:textHash int2:hashCode="INpFrtJuirDCRY" int2:id="tblgEJ1w">
      <int2:state int2:type="AugLoop_Text_Critique" int2:value="Rejected"/>
    </int2:textHash>
    <int2:textHash int2:hashCode="vcOogb3FPdFF03" int2:id="i08hJPKr">
      <int2:state int2:type="AugLoop_Text_Critique" int2:value="Rejected"/>
    </int2:textHash>
    <int2:textHash int2:hashCode="MjFuJsCmStMMqL" int2:id="TI1UWmNn">
      <int2:state int2:type="AugLoop_Text_Critique" int2:value="Rejected"/>
    </int2:textHash>
    <int2:textHash int2:hashCode="tQM8UBlf+Erw7H" int2:id="Ba8dRHvQ">
      <int2:state int2:type="AugLoop_Text_Critique" int2:value="Rejected"/>
    </int2:textHash>
    <int2:textHash int2:hashCode="ypnpCXlvsG9C54" int2:id="L1ysNeXo">
      <int2:state int2:type="AugLoop_Text_Critique" int2:value="Rejected"/>
    </int2:textHash>
    <int2:bookmark int2:bookmarkName="_Int_Q0zYJbsc" int2:invalidationBookmarkName="" int2:hashCode="P6IPwSCQbUo2nh" int2:id="bf2c1J12">
      <int2:state int2:type="AugLoop_Text_Critique" int2:value="Rejected"/>
    </int2:bookmark>
    <int2:bookmark int2:bookmarkName="_Int_U3c1dYxL" int2:invalidationBookmarkName="" int2:hashCode="lU+pXC/QmuwJVc" int2:id="K58hEjto">
      <int2:state int2:type="AugLoop_Text_Critique" int2:value="Rejected"/>
    </int2:bookmark>
    <int2:bookmark int2:bookmarkName="_Int_Satqb8aX" int2:invalidationBookmarkName="" int2:hashCode="OKuw23gAuVItWQ" int2:id="yiFnH3hz">
      <int2:state int2:type="AugLoop_Text_Critique" int2:value="Rejected"/>
    </int2:bookmark>
    <int2:bookmark int2:bookmarkName="_Int_zR5mbhQk" int2:invalidationBookmarkName="" int2:hashCode="E1+Tt6RJBbZOzq" int2:id="94gjP5M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5992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EFD199"/>
    <w:rsid w:val="00441FC4"/>
    <w:rsid w:val="0050A7DA"/>
    <w:rsid w:val="00B257DD"/>
    <w:rsid w:val="0123BCCC"/>
    <w:rsid w:val="012D6C03"/>
    <w:rsid w:val="016E50EA"/>
    <w:rsid w:val="017F91E8"/>
    <w:rsid w:val="01A9FDBB"/>
    <w:rsid w:val="01B4A828"/>
    <w:rsid w:val="01F88E7A"/>
    <w:rsid w:val="026DBA90"/>
    <w:rsid w:val="028ABED0"/>
    <w:rsid w:val="02A5E53E"/>
    <w:rsid w:val="02BC97D0"/>
    <w:rsid w:val="0301FD34"/>
    <w:rsid w:val="03165C50"/>
    <w:rsid w:val="03219E29"/>
    <w:rsid w:val="03340FF6"/>
    <w:rsid w:val="03367EB1"/>
    <w:rsid w:val="033E4106"/>
    <w:rsid w:val="038F4CFC"/>
    <w:rsid w:val="03AB33EB"/>
    <w:rsid w:val="03CBA78C"/>
    <w:rsid w:val="045279E5"/>
    <w:rsid w:val="04B88DC8"/>
    <w:rsid w:val="050C5084"/>
    <w:rsid w:val="05673E7D"/>
    <w:rsid w:val="0590FF78"/>
    <w:rsid w:val="05DF5780"/>
    <w:rsid w:val="068A6BD8"/>
    <w:rsid w:val="06BD104C"/>
    <w:rsid w:val="073E0469"/>
    <w:rsid w:val="0889BFC4"/>
    <w:rsid w:val="08D404EB"/>
    <w:rsid w:val="08F3D1E5"/>
    <w:rsid w:val="091CBD02"/>
    <w:rsid w:val="09F49062"/>
    <w:rsid w:val="0A1E02BE"/>
    <w:rsid w:val="0A55B03E"/>
    <w:rsid w:val="0A55EB61"/>
    <w:rsid w:val="0A8F3DFA"/>
    <w:rsid w:val="0A9C0310"/>
    <w:rsid w:val="0AC52DD5"/>
    <w:rsid w:val="0AD05850"/>
    <w:rsid w:val="0AE32530"/>
    <w:rsid w:val="0B09D3BB"/>
    <w:rsid w:val="0B0BB508"/>
    <w:rsid w:val="0B87C1C7"/>
    <w:rsid w:val="0BCDAC2D"/>
    <w:rsid w:val="0C68CA56"/>
    <w:rsid w:val="0C9F0DDD"/>
    <w:rsid w:val="0D206A97"/>
    <w:rsid w:val="0D6910FF"/>
    <w:rsid w:val="0E1E825F"/>
    <w:rsid w:val="0E5E669D"/>
    <w:rsid w:val="0F474A7F"/>
    <w:rsid w:val="0F569AA3"/>
    <w:rsid w:val="0F9CF564"/>
    <w:rsid w:val="0FB3365B"/>
    <w:rsid w:val="0FBF1225"/>
    <w:rsid w:val="1035EE08"/>
    <w:rsid w:val="10410477"/>
    <w:rsid w:val="10CAE255"/>
    <w:rsid w:val="1198C4C9"/>
    <w:rsid w:val="1287F7AC"/>
    <w:rsid w:val="12B03483"/>
    <w:rsid w:val="12BAAD47"/>
    <w:rsid w:val="13031B36"/>
    <w:rsid w:val="1380105B"/>
    <w:rsid w:val="13DBFC74"/>
    <w:rsid w:val="146AA9A2"/>
    <w:rsid w:val="14F5E0C9"/>
    <w:rsid w:val="14F9C650"/>
    <w:rsid w:val="1553F9C7"/>
    <w:rsid w:val="15A4EE50"/>
    <w:rsid w:val="15A8D5E4"/>
    <w:rsid w:val="15B3CE4A"/>
    <w:rsid w:val="15C80EAD"/>
    <w:rsid w:val="15F1F0B9"/>
    <w:rsid w:val="167747CB"/>
    <w:rsid w:val="16847E61"/>
    <w:rsid w:val="16B5B14D"/>
    <w:rsid w:val="16D4D5A4"/>
    <w:rsid w:val="17472CF5"/>
    <w:rsid w:val="186AE679"/>
    <w:rsid w:val="1908BE40"/>
    <w:rsid w:val="1950D34D"/>
    <w:rsid w:val="198909F1"/>
    <w:rsid w:val="19AB1739"/>
    <w:rsid w:val="1A1EC387"/>
    <w:rsid w:val="1A568CAB"/>
    <w:rsid w:val="1A683170"/>
    <w:rsid w:val="1AB3A26C"/>
    <w:rsid w:val="1AC4FF4E"/>
    <w:rsid w:val="1B033B0E"/>
    <w:rsid w:val="1BD01BFC"/>
    <w:rsid w:val="1C0D9454"/>
    <w:rsid w:val="1CD70BCA"/>
    <w:rsid w:val="1D40DC36"/>
    <w:rsid w:val="1D4708DE"/>
    <w:rsid w:val="1D476A49"/>
    <w:rsid w:val="1D815A45"/>
    <w:rsid w:val="1DA9DE45"/>
    <w:rsid w:val="1DB66A05"/>
    <w:rsid w:val="1DCC5D1F"/>
    <w:rsid w:val="1DD49D84"/>
    <w:rsid w:val="1E49BBA7"/>
    <w:rsid w:val="1E91DD1A"/>
    <w:rsid w:val="1EA54851"/>
    <w:rsid w:val="1ED31225"/>
    <w:rsid w:val="1F21FD5C"/>
    <w:rsid w:val="2020E76B"/>
    <w:rsid w:val="209F4A14"/>
    <w:rsid w:val="20E3DC20"/>
    <w:rsid w:val="212B1296"/>
    <w:rsid w:val="21319069"/>
    <w:rsid w:val="213739BB"/>
    <w:rsid w:val="2236B3B1"/>
    <w:rsid w:val="228076D5"/>
    <w:rsid w:val="22FF0255"/>
    <w:rsid w:val="2379138F"/>
    <w:rsid w:val="23A72AC5"/>
    <w:rsid w:val="23CBF94E"/>
    <w:rsid w:val="2416E6F1"/>
    <w:rsid w:val="242DD26B"/>
    <w:rsid w:val="243E9606"/>
    <w:rsid w:val="2481C40E"/>
    <w:rsid w:val="24C983CC"/>
    <w:rsid w:val="24CC21A9"/>
    <w:rsid w:val="250B91F5"/>
    <w:rsid w:val="251FE892"/>
    <w:rsid w:val="252B1916"/>
    <w:rsid w:val="25A7DAE3"/>
    <w:rsid w:val="25F5FA5B"/>
    <w:rsid w:val="260EEE01"/>
    <w:rsid w:val="26275B33"/>
    <w:rsid w:val="2642C779"/>
    <w:rsid w:val="2647B1D2"/>
    <w:rsid w:val="269D544B"/>
    <w:rsid w:val="26AC31C3"/>
    <w:rsid w:val="26EFBB65"/>
    <w:rsid w:val="270210E1"/>
    <w:rsid w:val="27040F7C"/>
    <w:rsid w:val="272243B1"/>
    <w:rsid w:val="272E8F0F"/>
    <w:rsid w:val="2744F70E"/>
    <w:rsid w:val="27B4A057"/>
    <w:rsid w:val="27DABD6D"/>
    <w:rsid w:val="289E3BCC"/>
    <w:rsid w:val="291066B5"/>
    <w:rsid w:val="29C9A952"/>
    <w:rsid w:val="2AF438FD"/>
    <w:rsid w:val="2B873831"/>
    <w:rsid w:val="2BAA5665"/>
    <w:rsid w:val="2BE50408"/>
    <w:rsid w:val="2BE61A8C"/>
    <w:rsid w:val="2CC2D84D"/>
    <w:rsid w:val="2CEFD199"/>
    <w:rsid w:val="2D3BBC77"/>
    <w:rsid w:val="2D406D8F"/>
    <w:rsid w:val="2D49DAD9"/>
    <w:rsid w:val="2EC4DC4B"/>
    <w:rsid w:val="2ECEDCBC"/>
    <w:rsid w:val="2F306E79"/>
    <w:rsid w:val="2F4DA2C4"/>
    <w:rsid w:val="2F8BCEF1"/>
    <w:rsid w:val="2FF842C8"/>
    <w:rsid w:val="30F5DA17"/>
    <w:rsid w:val="312DB2E1"/>
    <w:rsid w:val="3307F673"/>
    <w:rsid w:val="330C038D"/>
    <w:rsid w:val="332B02F5"/>
    <w:rsid w:val="33D7EED1"/>
    <w:rsid w:val="33DC1ECF"/>
    <w:rsid w:val="3443B8B5"/>
    <w:rsid w:val="347DF35F"/>
    <w:rsid w:val="35980207"/>
    <w:rsid w:val="359B0102"/>
    <w:rsid w:val="35A2CA8B"/>
    <w:rsid w:val="35EA1929"/>
    <w:rsid w:val="3652C527"/>
    <w:rsid w:val="3742A511"/>
    <w:rsid w:val="37BF427C"/>
    <w:rsid w:val="38044817"/>
    <w:rsid w:val="382EB429"/>
    <w:rsid w:val="386763BD"/>
    <w:rsid w:val="394699C6"/>
    <w:rsid w:val="39743F0B"/>
    <w:rsid w:val="39CE750E"/>
    <w:rsid w:val="3A495E17"/>
    <w:rsid w:val="3A565C55"/>
    <w:rsid w:val="3AF403ED"/>
    <w:rsid w:val="3B1F01E8"/>
    <w:rsid w:val="3B33691B"/>
    <w:rsid w:val="3BA2AF03"/>
    <w:rsid w:val="3BAD8566"/>
    <w:rsid w:val="3BC0A6B0"/>
    <w:rsid w:val="3CC62D30"/>
    <w:rsid w:val="3CDE6F3F"/>
    <w:rsid w:val="3CEB4B0D"/>
    <w:rsid w:val="3CF15E91"/>
    <w:rsid w:val="3CFC2CAD"/>
    <w:rsid w:val="3D5CAC90"/>
    <w:rsid w:val="3D7D122D"/>
    <w:rsid w:val="3D96EA16"/>
    <w:rsid w:val="3E0C40CB"/>
    <w:rsid w:val="3E5C45B0"/>
    <w:rsid w:val="3E6FCD66"/>
    <w:rsid w:val="3E893079"/>
    <w:rsid w:val="3EC29592"/>
    <w:rsid w:val="3EDAFC6A"/>
    <w:rsid w:val="3EE854A4"/>
    <w:rsid w:val="3F1D6A13"/>
    <w:rsid w:val="3F509222"/>
    <w:rsid w:val="3F6AB868"/>
    <w:rsid w:val="3F90C541"/>
    <w:rsid w:val="400880CD"/>
    <w:rsid w:val="403055C5"/>
    <w:rsid w:val="4053F2B5"/>
    <w:rsid w:val="409FF2BB"/>
    <w:rsid w:val="40E7CC60"/>
    <w:rsid w:val="410414C5"/>
    <w:rsid w:val="414B6CC1"/>
    <w:rsid w:val="415512A5"/>
    <w:rsid w:val="41C37455"/>
    <w:rsid w:val="420A2FA5"/>
    <w:rsid w:val="42413EBF"/>
    <w:rsid w:val="4247D715"/>
    <w:rsid w:val="427F623C"/>
    <w:rsid w:val="4282ACF8"/>
    <w:rsid w:val="42840E83"/>
    <w:rsid w:val="42A41C89"/>
    <w:rsid w:val="42A87967"/>
    <w:rsid w:val="42AFAE4C"/>
    <w:rsid w:val="42BC3F00"/>
    <w:rsid w:val="4307922B"/>
    <w:rsid w:val="43298690"/>
    <w:rsid w:val="434C4993"/>
    <w:rsid w:val="43C8B12D"/>
    <w:rsid w:val="449701FF"/>
    <w:rsid w:val="44B7CEE7"/>
    <w:rsid w:val="44CBCBEE"/>
    <w:rsid w:val="45446A5C"/>
    <w:rsid w:val="457EE371"/>
    <w:rsid w:val="4590286F"/>
    <w:rsid w:val="4659FC00"/>
    <w:rsid w:val="47107A00"/>
    <w:rsid w:val="4723F8A4"/>
    <w:rsid w:val="472F21CA"/>
    <w:rsid w:val="474413D0"/>
    <w:rsid w:val="479D71B8"/>
    <w:rsid w:val="47A4DBC7"/>
    <w:rsid w:val="47B001D0"/>
    <w:rsid w:val="47C7BE95"/>
    <w:rsid w:val="481F5360"/>
    <w:rsid w:val="48335171"/>
    <w:rsid w:val="486EC599"/>
    <w:rsid w:val="488088E4"/>
    <w:rsid w:val="48CE024D"/>
    <w:rsid w:val="48F3EF48"/>
    <w:rsid w:val="491AD552"/>
    <w:rsid w:val="495776A3"/>
    <w:rsid w:val="498E16F2"/>
    <w:rsid w:val="4A08C808"/>
    <w:rsid w:val="4A112E8F"/>
    <w:rsid w:val="4A3FFE5B"/>
    <w:rsid w:val="4A507031"/>
    <w:rsid w:val="4A6140E2"/>
    <w:rsid w:val="4A63FE6D"/>
    <w:rsid w:val="4ACC0C6F"/>
    <w:rsid w:val="4AE95CD4"/>
    <w:rsid w:val="4AF44812"/>
    <w:rsid w:val="4B2A9505"/>
    <w:rsid w:val="4BD3BBDA"/>
    <w:rsid w:val="4BF9C7CD"/>
    <w:rsid w:val="4D030CE6"/>
    <w:rsid w:val="4D0F3B2B"/>
    <w:rsid w:val="4D3F0F1C"/>
    <w:rsid w:val="4D47D569"/>
    <w:rsid w:val="4D88F071"/>
    <w:rsid w:val="4DB916F2"/>
    <w:rsid w:val="4DFBD503"/>
    <w:rsid w:val="4E40DCA1"/>
    <w:rsid w:val="4EA0B893"/>
    <w:rsid w:val="4EA77855"/>
    <w:rsid w:val="4EC782B8"/>
    <w:rsid w:val="4ED1FA5E"/>
    <w:rsid w:val="4F3F5D23"/>
    <w:rsid w:val="4F9EC635"/>
    <w:rsid w:val="4FBB96B2"/>
    <w:rsid w:val="5014546A"/>
    <w:rsid w:val="506D8DA5"/>
    <w:rsid w:val="50CEC8E9"/>
    <w:rsid w:val="50F25F7F"/>
    <w:rsid w:val="5182759F"/>
    <w:rsid w:val="52189F10"/>
    <w:rsid w:val="5283AEEC"/>
    <w:rsid w:val="5299013A"/>
    <w:rsid w:val="5325081F"/>
    <w:rsid w:val="532ED75B"/>
    <w:rsid w:val="534B52A9"/>
    <w:rsid w:val="534DA14B"/>
    <w:rsid w:val="53ABB065"/>
    <w:rsid w:val="53E7B52C"/>
    <w:rsid w:val="53EF1D27"/>
    <w:rsid w:val="53F25360"/>
    <w:rsid w:val="5481FB54"/>
    <w:rsid w:val="548940D8"/>
    <w:rsid w:val="55011E01"/>
    <w:rsid w:val="552AA78A"/>
    <w:rsid w:val="55AA90A9"/>
    <w:rsid w:val="56C1181A"/>
    <w:rsid w:val="57293A67"/>
    <w:rsid w:val="5751FE93"/>
    <w:rsid w:val="57558734"/>
    <w:rsid w:val="576AA4DF"/>
    <w:rsid w:val="576FE8D5"/>
    <w:rsid w:val="57C6CF69"/>
    <w:rsid w:val="57F664E6"/>
    <w:rsid w:val="5808F213"/>
    <w:rsid w:val="589A1088"/>
    <w:rsid w:val="589EEDCD"/>
    <w:rsid w:val="58AC3FBF"/>
    <w:rsid w:val="58B0C2DF"/>
    <w:rsid w:val="58EA1F86"/>
    <w:rsid w:val="59412F28"/>
    <w:rsid w:val="596A03FB"/>
    <w:rsid w:val="59718BDE"/>
    <w:rsid w:val="5A050B42"/>
    <w:rsid w:val="5A17D587"/>
    <w:rsid w:val="5A1D3CB8"/>
    <w:rsid w:val="5AB9A222"/>
    <w:rsid w:val="5B2D8993"/>
    <w:rsid w:val="5B7C3B61"/>
    <w:rsid w:val="5B7D714A"/>
    <w:rsid w:val="5B919ADE"/>
    <w:rsid w:val="5BF5D0A0"/>
    <w:rsid w:val="5BF6320E"/>
    <w:rsid w:val="5C21F43B"/>
    <w:rsid w:val="5C52DDD3"/>
    <w:rsid w:val="5C66B368"/>
    <w:rsid w:val="5C7A7EBB"/>
    <w:rsid w:val="5CEDFEB0"/>
    <w:rsid w:val="5D03E7D8"/>
    <w:rsid w:val="5D301346"/>
    <w:rsid w:val="5D47082B"/>
    <w:rsid w:val="5D522EBC"/>
    <w:rsid w:val="5D837804"/>
    <w:rsid w:val="5DB38E19"/>
    <w:rsid w:val="5DCF952F"/>
    <w:rsid w:val="5E07F7AE"/>
    <w:rsid w:val="5E9937D5"/>
    <w:rsid w:val="5EDC789A"/>
    <w:rsid w:val="5F210AFF"/>
    <w:rsid w:val="5F26E338"/>
    <w:rsid w:val="5F7A4961"/>
    <w:rsid w:val="5FB50DAF"/>
    <w:rsid w:val="6004DCDB"/>
    <w:rsid w:val="6057B4F6"/>
    <w:rsid w:val="6058B782"/>
    <w:rsid w:val="6067AAEB"/>
    <w:rsid w:val="60D70F58"/>
    <w:rsid w:val="60F3DE28"/>
    <w:rsid w:val="615E018A"/>
    <w:rsid w:val="617A20CE"/>
    <w:rsid w:val="619DD7C1"/>
    <w:rsid w:val="61F77E63"/>
    <w:rsid w:val="6240D56E"/>
    <w:rsid w:val="62427283"/>
    <w:rsid w:val="62766934"/>
    <w:rsid w:val="628B225E"/>
    <w:rsid w:val="628F5EF9"/>
    <w:rsid w:val="63016C89"/>
    <w:rsid w:val="630F31F8"/>
    <w:rsid w:val="6310972D"/>
    <w:rsid w:val="636BD2BF"/>
    <w:rsid w:val="64145ECD"/>
    <w:rsid w:val="64266452"/>
    <w:rsid w:val="6433017A"/>
    <w:rsid w:val="64BB53CB"/>
    <w:rsid w:val="6579E4DB"/>
    <w:rsid w:val="65ECA939"/>
    <w:rsid w:val="661FAFCE"/>
    <w:rsid w:val="663E2B0E"/>
    <w:rsid w:val="6663DAB8"/>
    <w:rsid w:val="671BE0A7"/>
    <w:rsid w:val="6755C0FB"/>
    <w:rsid w:val="677446A3"/>
    <w:rsid w:val="679A8308"/>
    <w:rsid w:val="6820FE47"/>
    <w:rsid w:val="6879AFA7"/>
    <w:rsid w:val="688AEA1A"/>
    <w:rsid w:val="68E88FB8"/>
    <w:rsid w:val="68F93A98"/>
    <w:rsid w:val="68FF068A"/>
    <w:rsid w:val="6917739A"/>
    <w:rsid w:val="691A45FF"/>
    <w:rsid w:val="692CD186"/>
    <w:rsid w:val="698BBBB8"/>
    <w:rsid w:val="69FEEC7F"/>
    <w:rsid w:val="6A19D442"/>
    <w:rsid w:val="6A729772"/>
    <w:rsid w:val="6AC501F0"/>
    <w:rsid w:val="6AF50B50"/>
    <w:rsid w:val="6B3FF90C"/>
    <w:rsid w:val="6B5C052F"/>
    <w:rsid w:val="6B7254EA"/>
    <w:rsid w:val="6BE6898F"/>
    <w:rsid w:val="6C0C9761"/>
    <w:rsid w:val="6C678114"/>
    <w:rsid w:val="6C9D55EF"/>
    <w:rsid w:val="6D428C09"/>
    <w:rsid w:val="6DA8AC5C"/>
    <w:rsid w:val="6DDE983F"/>
    <w:rsid w:val="6E671D7D"/>
    <w:rsid w:val="6E9E69D8"/>
    <w:rsid w:val="6EF527C6"/>
    <w:rsid w:val="6EF70C3F"/>
    <w:rsid w:val="6EF7ED30"/>
    <w:rsid w:val="6EFDC8C7"/>
    <w:rsid w:val="6F6E4B85"/>
    <w:rsid w:val="6F82F24D"/>
    <w:rsid w:val="6F8F9328"/>
    <w:rsid w:val="70036DDF"/>
    <w:rsid w:val="70626158"/>
    <w:rsid w:val="706275DA"/>
    <w:rsid w:val="70C1879C"/>
    <w:rsid w:val="70D54A46"/>
    <w:rsid w:val="715127A3"/>
    <w:rsid w:val="718AA5C1"/>
    <w:rsid w:val="719F07AD"/>
    <w:rsid w:val="71BADE48"/>
    <w:rsid w:val="733F2142"/>
    <w:rsid w:val="7376E515"/>
    <w:rsid w:val="737FC409"/>
    <w:rsid w:val="7381C950"/>
    <w:rsid w:val="739EF059"/>
    <w:rsid w:val="74443480"/>
    <w:rsid w:val="74D33F44"/>
    <w:rsid w:val="759F8008"/>
    <w:rsid w:val="75A5B711"/>
    <w:rsid w:val="764B6A30"/>
    <w:rsid w:val="7671C08D"/>
    <w:rsid w:val="767592EF"/>
    <w:rsid w:val="76856453"/>
    <w:rsid w:val="768E256D"/>
    <w:rsid w:val="769DA26B"/>
    <w:rsid w:val="77314890"/>
    <w:rsid w:val="774C6A0E"/>
    <w:rsid w:val="7753D622"/>
    <w:rsid w:val="77C4F201"/>
    <w:rsid w:val="77E3C478"/>
    <w:rsid w:val="780319ED"/>
    <w:rsid w:val="78621098"/>
    <w:rsid w:val="7871B6F3"/>
    <w:rsid w:val="78C34275"/>
    <w:rsid w:val="790A6397"/>
    <w:rsid w:val="793FC1D2"/>
    <w:rsid w:val="794494D7"/>
    <w:rsid w:val="7977AE52"/>
    <w:rsid w:val="7988679A"/>
    <w:rsid w:val="79DA6121"/>
    <w:rsid w:val="79F31178"/>
    <w:rsid w:val="7A3B5178"/>
    <w:rsid w:val="7BDDD1BE"/>
    <w:rsid w:val="7BF11C06"/>
    <w:rsid w:val="7C117B35"/>
    <w:rsid w:val="7C1B63B8"/>
    <w:rsid w:val="7C409CB2"/>
    <w:rsid w:val="7C5950A4"/>
    <w:rsid w:val="7C69F560"/>
    <w:rsid w:val="7C89D46B"/>
    <w:rsid w:val="7CA71D44"/>
    <w:rsid w:val="7D4C949E"/>
    <w:rsid w:val="7DD34694"/>
    <w:rsid w:val="7F08DA09"/>
    <w:rsid w:val="7F0AE699"/>
    <w:rsid w:val="7F8333BF"/>
    <w:rsid w:val="7F9B67E0"/>
    <w:rsid w:val="7FA19192"/>
    <w:rsid w:val="7FB6A59A"/>
    <w:rsid w:val="7FC1B8C5"/>
    <w:rsid w:val="7FE5B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FD199"/>
  <w15:chartTrackingRefBased/>
  <w15:docId w15:val="{ED24B1A7-9FD7-4BC8-9D22-2A29D6F505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F0AE69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F0AE6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F0AE6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F0AE69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F0AE69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F0AE69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F0AE69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F0AE69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F0AE69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F0AE69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F0AE69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F0AE69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F0AE69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F0AE69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0AE699"/>
    <w:pPr>
      <w:spacing/>
      <w:ind w:left="720"/>
      <w:contextualSpacing/>
    </w:pPr>
  </w:style>
  <w:style w:type="paragraph" w:styleId="TOC1">
    <w:uiPriority w:val="39"/>
    <w:name w:val="toc 1"/>
    <w:basedOn w:val="Normal"/>
    <w:next w:val="Normal"/>
    <w:unhideWhenUsed/>
    <w:rsid w:val="7F0AE699"/>
    <w:pPr>
      <w:spacing w:after="100"/>
    </w:pPr>
  </w:style>
  <w:style w:type="paragraph" w:styleId="TOC2">
    <w:uiPriority w:val="39"/>
    <w:name w:val="toc 2"/>
    <w:basedOn w:val="Normal"/>
    <w:next w:val="Normal"/>
    <w:unhideWhenUsed/>
    <w:rsid w:val="7F0AE699"/>
    <w:pPr>
      <w:spacing w:after="100"/>
      <w:ind w:left="220"/>
    </w:pPr>
  </w:style>
  <w:style w:type="paragraph" w:styleId="TOC3">
    <w:uiPriority w:val="39"/>
    <w:name w:val="toc 3"/>
    <w:basedOn w:val="Normal"/>
    <w:next w:val="Normal"/>
    <w:unhideWhenUsed/>
    <w:rsid w:val="7F0AE699"/>
    <w:pPr>
      <w:spacing w:after="100"/>
      <w:ind w:left="440"/>
    </w:pPr>
  </w:style>
  <w:style w:type="paragraph" w:styleId="TOC4">
    <w:uiPriority w:val="39"/>
    <w:name w:val="toc 4"/>
    <w:basedOn w:val="Normal"/>
    <w:next w:val="Normal"/>
    <w:unhideWhenUsed/>
    <w:rsid w:val="7F0AE699"/>
    <w:pPr>
      <w:spacing w:after="100"/>
      <w:ind w:left="660"/>
    </w:pPr>
  </w:style>
  <w:style w:type="paragraph" w:styleId="TOC5">
    <w:uiPriority w:val="39"/>
    <w:name w:val="toc 5"/>
    <w:basedOn w:val="Normal"/>
    <w:next w:val="Normal"/>
    <w:unhideWhenUsed/>
    <w:rsid w:val="7F0AE699"/>
    <w:pPr>
      <w:spacing w:after="100"/>
      <w:ind w:left="880"/>
    </w:pPr>
  </w:style>
  <w:style w:type="paragraph" w:styleId="TOC6">
    <w:uiPriority w:val="39"/>
    <w:name w:val="toc 6"/>
    <w:basedOn w:val="Normal"/>
    <w:next w:val="Normal"/>
    <w:unhideWhenUsed/>
    <w:rsid w:val="7F0AE699"/>
    <w:pPr>
      <w:spacing w:after="100"/>
      <w:ind w:left="1100"/>
    </w:pPr>
  </w:style>
  <w:style w:type="paragraph" w:styleId="TOC7">
    <w:uiPriority w:val="39"/>
    <w:name w:val="toc 7"/>
    <w:basedOn w:val="Normal"/>
    <w:next w:val="Normal"/>
    <w:unhideWhenUsed/>
    <w:rsid w:val="7F0AE699"/>
    <w:pPr>
      <w:spacing w:after="100"/>
      <w:ind w:left="1320"/>
    </w:pPr>
  </w:style>
  <w:style w:type="paragraph" w:styleId="TOC8">
    <w:uiPriority w:val="39"/>
    <w:name w:val="toc 8"/>
    <w:basedOn w:val="Normal"/>
    <w:next w:val="Normal"/>
    <w:unhideWhenUsed/>
    <w:rsid w:val="7F0AE699"/>
    <w:pPr>
      <w:spacing w:after="100"/>
      <w:ind w:left="1540"/>
    </w:pPr>
  </w:style>
  <w:style w:type="paragraph" w:styleId="TOC9">
    <w:uiPriority w:val="39"/>
    <w:name w:val="toc 9"/>
    <w:basedOn w:val="Normal"/>
    <w:next w:val="Normal"/>
    <w:unhideWhenUsed/>
    <w:rsid w:val="7F0AE699"/>
    <w:pPr>
      <w:spacing w:after="100"/>
      <w:ind w:left="1760"/>
    </w:pPr>
  </w:style>
  <w:style w:type="paragraph" w:styleId="EndnoteText">
    <w:uiPriority w:val="99"/>
    <w:name w:val="endnote text"/>
    <w:basedOn w:val="Normal"/>
    <w:semiHidden/>
    <w:unhideWhenUsed/>
    <w:link w:val="EndnoteTextChar"/>
    <w:rsid w:val="7F0AE699"/>
    <w:rPr>
      <w:sz w:val="20"/>
      <w:szCs w:val="20"/>
    </w:rPr>
    <w:pPr>
      <w:spacing w:after="0" w:line="240" w:lineRule="auto"/>
    </w:pPr>
  </w:style>
  <w:style w:type="paragraph" w:styleId="Footer">
    <w:uiPriority w:val="99"/>
    <w:name w:val="footer"/>
    <w:basedOn w:val="Normal"/>
    <w:unhideWhenUsed/>
    <w:link w:val="FooterChar"/>
    <w:rsid w:val="7F0AE69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F0AE699"/>
    <w:rPr>
      <w:sz w:val="20"/>
      <w:szCs w:val="20"/>
    </w:rPr>
    <w:pPr>
      <w:spacing w:after="0" w:line="240" w:lineRule="auto"/>
    </w:pPr>
  </w:style>
  <w:style w:type="paragraph" w:styleId="Header">
    <w:uiPriority w:val="99"/>
    <w:name w:val="header"/>
    <w:basedOn w:val="Normal"/>
    <w:unhideWhenUsed/>
    <w:link w:val="HeaderChar"/>
    <w:rsid w:val="7F0AE69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791f57a8a004396" /><Relationship Type="http://schemas.openxmlformats.org/officeDocument/2006/relationships/hyperlink" Target="https://plus-lexis-com.ezproxy.uwtsd.ac.uk/uk/cases-uk/a-g-for-northern-ireland-v-gallagher/?crid=4d41d088-3994-4cf9-bbbf-2e1249f99f10&amp;pddocumentnumber=1" TargetMode="External" Id="R79702b64413545da" /><Relationship Type="http://schemas.openxmlformats.org/officeDocument/2006/relationships/hyperlink" Target="https://www.nursinginpractice.com/clinical/vulnerable-mothers-in-pregnancy-and-the-postnatal-period/" TargetMode="External" Id="R6914ccab85b74751" /><Relationship Type="http://schemas.openxmlformats.org/officeDocument/2006/relationships/hyperlink" Target="https://www.casebriefs.com/blog/law/criminal-law/criminal-law-keyed-to-kadish/exculpation/mnaghtens-case/" TargetMode="External" Id="Ra21cb81a94b74bad" /><Relationship Type="http://schemas.openxmlformats.org/officeDocument/2006/relationships/hyperlink" Target="https://concisemedico.co.uk/education-resource/what-is-insanity-defence/" TargetMode="External" Id="R38e745919adc4852" /><Relationship Type="http://schemas.openxmlformats.org/officeDocument/2006/relationships/hyperlink" Target="https://www.law.cornell.edu/wex/m%27naghten_rule" TargetMode="External" Id="Reca0ab21b56946a4" /><Relationship Type="http://schemas.openxmlformats.org/officeDocument/2006/relationships/hyperlink" Target="https://www.law.cornell.edu/wex/battery" TargetMode="External" Id="Ra2704af3bee2409d" /><Relationship Type="http://schemas.openxmlformats.org/officeDocument/2006/relationships/hyperlink" Target="https://www.dpp-law.com/blog/actus-reus-murder/" TargetMode="External" Id="R4b475ecbb38b4740" /><Relationship Type="http://schemas.openxmlformats.org/officeDocument/2006/relationships/hyperlink" Target="https://plus-lexis-com.ezproxy.uwtsd.ac.uk/uk/cases-uk/francis-v-director-of-public-prosecutions_2/?crid=2c256744-a065-4e46-8605-1fa41c94cadc&amp;pdiskwicview=false" TargetMode="External" Id="R70911e77da4847c6" /><Relationship Type="http://schemas.openxmlformats.org/officeDocument/2006/relationships/hyperlink" Target="https://www.grayandcosolicitors.co.uk/section-20-assault-and-section-18-assault-grievous-bodily-harm/" TargetMode="External" Id="Re87e6aa739124e6d" /><Relationship Type="http://schemas.openxmlformats.org/officeDocument/2006/relationships/hyperlink" Target="https://www.nhs.uk/mental-health/conditions/schizophrenia/symptoms/" TargetMode="External" Id="R09ba7491c5df40d9" /><Relationship Type="http://schemas.openxmlformats.org/officeDocument/2006/relationships/hyperlink" Target="https://plus-lexis-com.ezproxy.uwtsd.ac.uk/uk/cases-uk/r-v-brown_126/?crid=a42ffb73-062f-4837-a493-258d9ff42e22&amp;pddocumentnumber=2" TargetMode="External" Id="Raaa94d785c5a4676" /><Relationship Type="http://schemas.openxmlformats.org/officeDocument/2006/relationships/hyperlink" Target="https://www.oblaw.co.uk/assault-v-battery-what-is-the-difference/" TargetMode="External" Id="R1217cca3f1ea45ae" /><Relationship Type="http://schemas.openxmlformats.org/officeDocument/2006/relationships/hyperlink" Target="https://www.lawyersnjurists.com/article/murder-conviction-proving-actus-reus-and-mens-rea/" TargetMode="External" Id="R75f6899d220e4f53" /><Relationship Type="http://schemas.openxmlformats.org/officeDocument/2006/relationships/numbering" Target="numbering.xml" Id="Recf21d58b8194b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2024-11-19T14:14:41.8089637Z</dcterms:created>
  <dcterms:modified xsi:type="dcterms:W3CDTF">2025-01-10T10:16:27.4150581Z</dcterms:modified>
  <dc:creator>Chloe Griffiths (2404641)</dc:creator>
  <lastModifiedBy>Chloe Griffiths (2404641)</lastModifiedBy>
</coreProperties>
</file>