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8EE28" w14:textId="77777777" w:rsidR="00BF28A6" w:rsidRDefault="00BF28A6" w:rsidP="00BF28A6">
      <w:r>
        <w:rPr>
          <w:noProof/>
        </w:rPr>
        <w:drawing>
          <wp:inline distT="0" distB="0" distL="0" distR="0" wp14:anchorId="1DF4CF4E" wp14:editId="53C19F21">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FD52C21" w14:textId="77777777" w:rsidR="00BF28A6" w:rsidRPr="00A47621" w:rsidRDefault="00BF28A6" w:rsidP="00BF28A6">
      <w:pPr>
        <w:rPr>
          <w:rFonts w:ascii="Times New Roman" w:hAnsi="Times New Roman" w:cs="Times New Roman"/>
          <w:sz w:val="24"/>
          <w:szCs w:val="24"/>
        </w:rPr>
      </w:pPr>
    </w:p>
    <w:p w14:paraId="500ABF49" w14:textId="77777777" w:rsidR="00BF28A6" w:rsidRPr="00F927A1" w:rsidRDefault="00BF28A6" w:rsidP="00BF28A6">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4759306E" w14:textId="77777777" w:rsidR="00BF28A6" w:rsidRPr="00DC2924" w:rsidRDefault="00BF28A6" w:rsidP="00BF28A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43A3CECB" w14:textId="77777777" w:rsidR="00BF28A6" w:rsidRPr="0085230E" w:rsidRDefault="00BF28A6" w:rsidP="00BF28A6">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7E410B9F" w14:textId="77777777" w:rsidR="00BF28A6" w:rsidRDefault="00BF28A6" w:rsidP="00BF28A6">
      <w:pPr>
        <w:overflowPunct/>
        <w:autoSpaceDE/>
        <w:autoSpaceDN/>
        <w:adjustRightInd/>
        <w:ind w:right="-957"/>
        <w:textAlignment w:val="auto"/>
        <w:rPr>
          <w:rFonts w:ascii="Times New Roman" w:hAnsi="Times New Roman" w:cs="Times New Roman"/>
          <w:b/>
          <w:color w:val="auto"/>
          <w:sz w:val="48"/>
        </w:rPr>
      </w:pPr>
    </w:p>
    <w:p w14:paraId="2067D6B6" w14:textId="77777777" w:rsidR="00BF28A6" w:rsidRPr="00FE5F90" w:rsidRDefault="00BF28A6" w:rsidP="00BF28A6">
      <w:pPr>
        <w:overflowPunct/>
        <w:autoSpaceDE/>
        <w:autoSpaceDN/>
        <w:adjustRightInd/>
        <w:ind w:right="-957"/>
        <w:textAlignment w:val="auto"/>
        <w:rPr>
          <w:rFonts w:ascii="Times New Roman" w:hAnsi="Times New Roman" w:cs="Times New Roman"/>
          <w:b/>
          <w:color w:val="auto"/>
          <w:sz w:val="18"/>
          <w:szCs w:val="2"/>
        </w:rPr>
      </w:pPr>
    </w:p>
    <w:p w14:paraId="4AA4D903" w14:textId="77777777" w:rsidR="00BF28A6" w:rsidRPr="00F927A1" w:rsidRDefault="00BF28A6" w:rsidP="00BF28A6">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31261A36" w14:textId="77777777" w:rsidR="00BF28A6" w:rsidRPr="00706BB5" w:rsidRDefault="00BF28A6" w:rsidP="00BF28A6">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UNIVERSITY OF WALES TRINITY SAINT DAVID)</w:t>
      </w:r>
    </w:p>
    <w:p w14:paraId="1DC86675" w14:textId="77777777" w:rsidR="00BF28A6" w:rsidRPr="00FE5F90" w:rsidRDefault="00BF28A6" w:rsidP="00BF28A6">
      <w:pPr>
        <w:overflowPunct/>
        <w:autoSpaceDE/>
        <w:autoSpaceDN/>
        <w:adjustRightInd/>
        <w:ind w:right="-957"/>
        <w:textAlignment w:val="auto"/>
        <w:rPr>
          <w:rFonts w:ascii="Times New Roman" w:hAnsi="Times New Roman" w:cs="Times New Roman"/>
          <w:b/>
          <w:color w:val="auto"/>
          <w:sz w:val="14"/>
          <w:szCs w:val="2"/>
        </w:rPr>
      </w:pPr>
    </w:p>
    <w:p w14:paraId="2C0F4C01" w14:textId="77777777" w:rsidR="00BF28A6" w:rsidRPr="00F927A1" w:rsidRDefault="00BF28A6" w:rsidP="00BF28A6">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BF28A6" w:rsidRPr="005D3F07" w14:paraId="3FC42731" w14:textId="77777777" w:rsidTr="00D031BC">
        <w:tc>
          <w:tcPr>
            <w:tcW w:w="10368" w:type="dxa"/>
          </w:tcPr>
          <w:p w14:paraId="61E3905D" w14:textId="77777777" w:rsidR="00BF28A6" w:rsidRDefault="00BF28A6" w:rsidP="00D031B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p>
          <w:p w14:paraId="72261CFE" w14:textId="576BE2C4" w:rsidR="00BF28A6" w:rsidRDefault="00BF28A6" w:rsidP="00D031B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Salmaan Ali</w:t>
            </w:r>
          </w:p>
          <w:p w14:paraId="271E8B03" w14:textId="77777777" w:rsidR="00BF28A6" w:rsidRDefault="00BF28A6" w:rsidP="00D031BC">
            <w:pPr>
              <w:overflowPunct/>
              <w:autoSpaceDE/>
              <w:autoSpaceDN/>
              <w:adjustRightInd/>
              <w:ind w:right="-957"/>
              <w:textAlignment w:val="auto"/>
              <w:rPr>
                <w:rFonts w:ascii="Times New Roman" w:hAnsi="Times New Roman" w:cs="Times New Roman"/>
                <w:b/>
                <w:color w:val="auto"/>
                <w:sz w:val="48"/>
              </w:rPr>
            </w:pPr>
          </w:p>
          <w:p w14:paraId="3B333AFA" w14:textId="77777777" w:rsidR="00BF28A6" w:rsidRDefault="00BF28A6" w:rsidP="00D031B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45135307" w14:textId="77777777" w:rsidR="00B721B0" w:rsidRDefault="00B721B0" w:rsidP="00B721B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1901888@student.uwtsd.ac.uk</w:t>
            </w:r>
          </w:p>
          <w:p w14:paraId="376A68A8" w14:textId="77777777" w:rsidR="00BF28A6" w:rsidRDefault="00BF28A6" w:rsidP="00D031BC">
            <w:pPr>
              <w:overflowPunct/>
              <w:autoSpaceDE/>
              <w:autoSpaceDN/>
              <w:adjustRightInd/>
              <w:ind w:right="-957"/>
              <w:textAlignment w:val="auto"/>
              <w:rPr>
                <w:rFonts w:ascii="Times New Roman" w:hAnsi="Times New Roman" w:cs="Times New Roman"/>
                <w:b/>
                <w:color w:val="auto"/>
                <w:sz w:val="48"/>
              </w:rPr>
            </w:pPr>
          </w:p>
          <w:p w14:paraId="083DB4B9" w14:textId="77777777" w:rsidR="00BF28A6" w:rsidRDefault="00BF28A6" w:rsidP="00D031BC">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p>
          <w:p w14:paraId="05455C74" w14:textId="50F87314" w:rsidR="00B721B0" w:rsidRPr="005D3F07" w:rsidRDefault="00B721B0" w:rsidP="00D031BC">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1901888</w:t>
            </w:r>
          </w:p>
          <w:p w14:paraId="424ADFD2" w14:textId="77777777" w:rsidR="00BF28A6" w:rsidRPr="005D3F07" w:rsidRDefault="00BF28A6" w:rsidP="00D031BC">
            <w:pPr>
              <w:overflowPunct/>
              <w:autoSpaceDE/>
              <w:autoSpaceDN/>
              <w:adjustRightInd/>
              <w:ind w:right="-957"/>
              <w:textAlignment w:val="auto"/>
              <w:rPr>
                <w:rFonts w:ascii="Times New Roman" w:hAnsi="Times New Roman" w:cs="Times New Roman"/>
                <w:b/>
                <w:color w:val="auto"/>
                <w:sz w:val="48"/>
              </w:rPr>
            </w:pPr>
          </w:p>
          <w:p w14:paraId="4D79411F" w14:textId="050CCF3C" w:rsidR="00BF28A6" w:rsidRPr="005D3F07" w:rsidRDefault="00BF28A6" w:rsidP="00D031BC">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Pr>
                <w:rFonts w:ascii="Times New Roman" w:hAnsi="Times New Roman" w:cs="Times New Roman"/>
                <w:b/>
                <w:color w:val="auto"/>
                <w:sz w:val="48"/>
              </w:rPr>
              <w:t>2</w:t>
            </w:r>
            <w:r w:rsidR="00B721B0">
              <w:rPr>
                <w:rFonts w:ascii="Times New Roman" w:hAnsi="Times New Roman" w:cs="Times New Roman"/>
                <w:b/>
                <w:color w:val="auto"/>
                <w:sz w:val="48"/>
              </w:rPr>
              <w:t>6</w:t>
            </w:r>
          </w:p>
        </w:tc>
      </w:tr>
    </w:tbl>
    <w:p w14:paraId="69A9071B" w14:textId="5AFBF527" w:rsidR="00BF28A6" w:rsidRPr="00343196" w:rsidRDefault="00BF28A6" w:rsidP="00343196">
      <w:pPr>
        <w:overflowPunct/>
        <w:autoSpaceDE/>
        <w:autoSpaceDN/>
        <w:adjustRightInd/>
        <w:ind w:right="-957"/>
        <w:textAlignment w:val="auto"/>
        <w:rPr>
          <w:rFonts w:ascii="Times New Roman" w:hAnsi="Times New Roman" w:cs="Times New Roman"/>
          <w:b/>
          <w:color w:val="auto"/>
          <w:sz w:val="48"/>
        </w:rPr>
      </w:pPr>
    </w:p>
    <w:p w14:paraId="1482761F" w14:textId="77777777" w:rsidR="00BF28A6" w:rsidRPr="00F927A1" w:rsidRDefault="00BF28A6" w:rsidP="00BF28A6">
      <w:pPr>
        <w:overflowPunct/>
        <w:autoSpaceDE/>
        <w:autoSpaceDN/>
        <w:adjustRightInd/>
        <w:ind w:right="-957"/>
        <w:textAlignment w:val="auto"/>
        <w:rPr>
          <w:rFonts w:ascii="Times New Roman" w:hAnsi="Times New Roman" w:cs="Times New Roman"/>
          <w:b/>
          <w:color w:val="auto"/>
          <w:sz w:val="48"/>
        </w:rPr>
      </w:pPr>
    </w:p>
    <w:p w14:paraId="364FFDCC" w14:textId="5371E9CB" w:rsidR="00BF28A6" w:rsidRPr="00B721B0" w:rsidRDefault="00B721B0" w:rsidP="00B721B0">
      <w:pPr>
        <w:rPr>
          <w:b/>
          <w:sz w:val="24"/>
          <w:szCs w:val="24"/>
        </w:rPr>
      </w:pPr>
      <w:r>
        <w:rPr>
          <w:b/>
          <w:sz w:val="24"/>
          <w:szCs w:val="24"/>
        </w:rPr>
        <w:t xml:space="preserve">                                                                     </w:t>
      </w:r>
      <w:r w:rsidR="00BF28A6" w:rsidRPr="00EE5BC3">
        <w:rPr>
          <w:b/>
          <w:sz w:val="28"/>
          <w:szCs w:val="28"/>
        </w:rPr>
        <w:t>Task 2</w:t>
      </w:r>
    </w:p>
    <w:p w14:paraId="35C839FA" w14:textId="77777777" w:rsidR="00BF28A6" w:rsidRPr="00EE5BC3" w:rsidRDefault="00BF28A6" w:rsidP="00BF28A6">
      <w:pPr>
        <w:jc w:val="center"/>
        <w:rPr>
          <w:b/>
          <w:sz w:val="28"/>
          <w:szCs w:val="28"/>
        </w:rPr>
      </w:pPr>
    </w:p>
    <w:p w14:paraId="5D64EE81" w14:textId="77777777" w:rsidR="00BF28A6" w:rsidRPr="00EE5BC3" w:rsidRDefault="00BF28A6" w:rsidP="00BF28A6">
      <w:pPr>
        <w:jc w:val="center"/>
        <w:rPr>
          <w:b/>
          <w:sz w:val="28"/>
          <w:szCs w:val="28"/>
        </w:rPr>
      </w:pPr>
      <w:r w:rsidRPr="00EE5BC3">
        <w:rPr>
          <w:b/>
          <w:sz w:val="28"/>
          <w:szCs w:val="28"/>
        </w:rPr>
        <w:t xml:space="preserve">Observation </w:t>
      </w:r>
      <w:r>
        <w:rPr>
          <w:b/>
          <w:sz w:val="28"/>
          <w:szCs w:val="28"/>
        </w:rPr>
        <w:t>of Practice</w:t>
      </w:r>
    </w:p>
    <w:p w14:paraId="041EBE08" w14:textId="77777777" w:rsidR="00BF28A6" w:rsidRDefault="00BF28A6" w:rsidP="00BF28A6">
      <w:pPr>
        <w:jc w:val="both"/>
        <w:rPr>
          <w:b/>
          <w:i/>
          <w:sz w:val="24"/>
          <w:szCs w:val="24"/>
        </w:rPr>
      </w:pPr>
      <w:r w:rsidRPr="00243DB0">
        <w:rPr>
          <w:b/>
          <w:i/>
          <w:sz w:val="24"/>
          <w:szCs w:val="24"/>
        </w:rPr>
        <w:t xml:space="preserve">Guidance: </w:t>
      </w:r>
    </w:p>
    <w:p w14:paraId="2A6CF35A" w14:textId="77777777" w:rsidR="00BF28A6" w:rsidRPr="00243DB0" w:rsidRDefault="00BF28A6" w:rsidP="00BF28A6">
      <w:pPr>
        <w:jc w:val="both"/>
        <w:rPr>
          <w:b/>
          <w:i/>
          <w:sz w:val="24"/>
          <w:szCs w:val="24"/>
        </w:rPr>
      </w:pPr>
    </w:p>
    <w:p w14:paraId="30C0913F" w14:textId="77777777" w:rsidR="00BF28A6" w:rsidRDefault="00BF28A6" w:rsidP="00BF28A6">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w:t>
      </w:r>
      <w:proofErr w:type="gramStart"/>
      <w:r>
        <w:rPr>
          <w:i/>
          <w:sz w:val="24"/>
          <w:szCs w:val="24"/>
        </w:rPr>
        <w:t>design</w:t>
      </w:r>
      <w:proofErr w:type="gramEnd"/>
      <w:r>
        <w:rPr>
          <w:i/>
          <w:sz w:val="24"/>
          <w:szCs w:val="24"/>
        </w:rPr>
        <w:t xml:space="preserve"> </w:t>
      </w:r>
      <w:r w:rsidRPr="00130119">
        <w:rPr>
          <w:i/>
          <w:sz w:val="24"/>
          <w:szCs w:val="24"/>
        </w:rPr>
        <w:t xml:space="preserve">at the end of the visit.  </w:t>
      </w:r>
    </w:p>
    <w:p w14:paraId="6690F7A6" w14:textId="77777777" w:rsidR="00BF28A6" w:rsidRDefault="00BF28A6" w:rsidP="00BF28A6">
      <w:pPr>
        <w:jc w:val="both"/>
        <w:rPr>
          <w:i/>
          <w:sz w:val="24"/>
          <w:szCs w:val="24"/>
        </w:rPr>
      </w:pPr>
    </w:p>
    <w:p w14:paraId="62798C5F" w14:textId="77777777" w:rsidR="00BF28A6" w:rsidRPr="00706BB5" w:rsidRDefault="00BF28A6" w:rsidP="00BF28A6">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6C0AF605" w14:textId="77777777" w:rsidR="00BF28A6" w:rsidRPr="00706BB5" w:rsidRDefault="00BF28A6" w:rsidP="00BF28A6">
      <w:pPr>
        <w:jc w:val="both"/>
        <w:rPr>
          <w:b/>
          <w:i/>
          <w:color w:val="FF0000"/>
          <w:sz w:val="24"/>
          <w:szCs w:val="24"/>
        </w:rPr>
      </w:pPr>
    </w:p>
    <w:p w14:paraId="7B8D1207" w14:textId="77777777" w:rsidR="00BF28A6" w:rsidRPr="00706BB5" w:rsidRDefault="00BF28A6" w:rsidP="00BF28A6">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proofErr w:type="gramStart"/>
      <w:r w:rsidRPr="00A5656A">
        <w:rPr>
          <w:i/>
          <w:iCs/>
          <w:sz w:val="24"/>
          <w:szCs w:val="24"/>
        </w:rPr>
        <w:t>make reference</w:t>
      </w:r>
      <w:proofErr w:type="gramEnd"/>
      <w:r w:rsidRPr="00A5656A">
        <w:rPr>
          <w:i/>
          <w:iCs/>
          <w:sz w:val="24"/>
          <w:szCs w:val="24"/>
        </w:rPr>
        <w:t xml:space="preserv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6DF98C41" w14:textId="77777777" w:rsidR="00BF28A6" w:rsidRPr="00EE5BC3" w:rsidRDefault="00BF28A6" w:rsidP="00BF28A6">
      <w:pPr>
        <w:jc w:val="both"/>
        <w:rPr>
          <w:i/>
          <w:color w:val="FF0000"/>
          <w:sz w:val="24"/>
          <w:szCs w:val="24"/>
        </w:rPr>
      </w:pPr>
    </w:p>
    <w:p w14:paraId="1986813E" w14:textId="77777777" w:rsidR="00BF28A6" w:rsidRPr="00706BB5" w:rsidRDefault="00BF28A6" w:rsidP="00BF28A6">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5818E317" w14:textId="77777777" w:rsidR="00BF28A6" w:rsidRDefault="00BF28A6" w:rsidP="00BF28A6">
      <w:pPr>
        <w:jc w:val="both"/>
        <w:rPr>
          <w:i/>
          <w:color w:val="auto"/>
          <w:sz w:val="24"/>
          <w:szCs w:val="24"/>
        </w:rPr>
      </w:pPr>
    </w:p>
    <w:p w14:paraId="4DCCD2B4" w14:textId="77777777" w:rsidR="00BF28A6" w:rsidRPr="00D55DE0" w:rsidRDefault="00BF28A6" w:rsidP="00BF28A6">
      <w:pPr>
        <w:jc w:val="both"/>
        <w:rPr>
          <w:i/>
          <w:color w:val="auto"/>
          <w:sz w:val="24"/>
          <w:szCs w:val="24"/>
        </w:rPr>
      </w:pPr>
      <w:r>
        <w:rPr>
          <w:i/>
          <w:color w:val="auto"/>
          <w:sz w:val="24"/>
          <w:szCs w:val="24"/>
        </w:rPr>
        <w:t>Please answer the questions below.</w:t>
      </w:r>
    </w:p>
    <w:p w14:paraId="45BC2C11" w14:textId="77777777" w:rsidR="00BF28A6" w:rsidRPr="008B28E7" w:rsidRDefault="00BF28A6" w:rsidP="00BF28A6">
      <w:pPr>
        <w:jc w:val="both"/>
        <w:rPr>
          <w:sz w:val="24"/>
          <w:szCs w:val="24"/>
        </w:rPr>
      </w:pPr>
    </w:p>
    <w:p w14:paraId="5EF3587F" w14:textId="77777777" w:rsidR="00BF28A6" w:rsidRPr="008B28E7" w:rsidRDefault="00BF28A6" w:rsidP="00BF28A6">
      <w:pPr>
        <w:jc w:val="both"/>
        <w:rPr>
          <w:b/>
          <w:sz w:val="24"/>
          <w:szCs w:val="24"/>
          <w:u w:val="single"/>
        </w:rPr>
      </w:pPr>
      <w:r w:rsidRPr="008B28E7">
        <w:rPr>
          <w:b/>
          <w:sz w:val="24"/>
          <w:szCs w:val="24"/>
          <w:u w:val="single"/>
        </w:rPr>
        <w:t xml:space="preserve">Observation Summary </w:t>
      </w:r>
    </w:p>
    <w:p w14:paraId="3896F58D" w14:textId="77777777" w:rsidR="00BF28A6" w:rsidRPr="008B28E7" w:rsidRDefault="00BF28A6" w:rsidP="00BF28A6">
      <w:pPr>
        <w:jc w:val="both"/>
        <w:rPr>
          <w:sz w:val="24"/>
          <w:szCs w:val="24"/>
        </w:rPr>
      </w:pPr>
    </w:p>
    <w:p w14:paraId="1256EDE7" w14:textId="77777777" w:rsidR="00BF28A6" w:rsidRDefault="00BF28A6" w:rsidP="00BF28A6">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2BF17BEE" w14:textId="77777777" w:rsidR="00BF28A6" w:rsidRPr="008B28E7" w:rsidRDefault="00BF28A6" w:rsidP="00BF28A6">
      <w:pPr>
        <w:jc w:val="both"/>
        <w:rPr>
          <w:sz w:val="24"/>
          <w:szCs w:val="24"/>
        </w:rPr>
      </w:pPr>
    </w:p>
    <w:p w14:paraId="6A2C1819" w14:textId="36427BC8" w:rsidR="00BF28A6" w:rsidRPr="008B28E7" w:rsidRDefault="00BF28A6" w:rsidP="00BF28A6">
      <w:pPr>
        <w:jc w:val="both"/>
        <w:rPr>
          <w:sz w:val="24"/>
          <w:szCs w:val="24"/>
        </w:rPr>
      </w:pPr>
      <w:r w:rsidRPr="008B28E7">
        <w:rPr>
          <w:sz w:val="24"/>
          <w:szCs w:val="24"/>
        </w:rPr>
        <w:t>Date of observation</w:t>
      </w:r>
      <w:r>
        <w:rPr>
          <w:sz w:val="24"/>
          <w:szCs w:val="24"/>
        </w:rPr>
        <w:t>:  _ _</w:t>
      </w:r>
      <w:r w:rsidR="00EC258C">
        <w:rPr>
          <w:sz w:val="24"/>
          <w:szCs w:val="24"/>
        </w:rPr>
        <w:t>12/08/26</w:t>
      </w:r>
      <w:r>
        <w:rPr>
          <w:sz w:val="24"/>
          <w:szCs w:val="24"/>
        </w:rPr>
        <w:t xml:space="preserve"> _ _ _ _ _ _ _ _ _ _ _ </w:t>
      </w:r>
    </w:p>
    <w:p w14:paraId="38A57197" w14:textId="77777777" w:rsidR="00BF28A6" w:rsidRPr="008B28E7" w:rsidRDefault="00BF28A6" w:rsidP="00BF28A6">
      <w:pPr>
        <w:jc w:val="both"/>
        <w:rPr>
          <w:b/>
          <w:sz w:val="24"/>
          <w:szCs w:val="24"/>
        </w:rPr>
      </w:pPr>
    </w:p>
    <w:p w14:paraId="3E038705" w14:textId="77777777" w:rsidR="00BF28A6" w:rsidRDefault="00BF28A6" w:rsidP="00BF28A6">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285FAA80" w14:textId="77777777" w:rsidR="00BF28A6" w:rsidRDefault="00BF28A6" w:rsidP="00BF28A6">
      <w:pPr>
        <w:jc w:val="both"/>
        <w:rPr>
          <w:b/>
          <w:sz w:val="24"/>
          <w:szCs w:val="24"/>
        </w:rPr>
      </w:pPr>
    </w:p>
    <w:p w14:paraId="791CC89D" w14:textId="77777777" w:rsidR="00BF28A6" w:rsidRDefault="00BF28A6" w:rsidP="00BF28A6">
      <w:pPr>
        <w:jc w:val="both"/>
        <w:rPr>
          <w:b/>
          <w:sz w:val="24"/>
          <w:szCs w:val="24"/>
        </w:rPr>
      </w:pPr>
    </w:p>
    <w:p w14:paraId="60492040" w14:textId="77777777" w:rsidR="00BF28A6" w:rsidRDefault="00BF28A6" w:rsidP="00BF28A6">
      <w:pPr>
        <w:jc w:val="both"/>
        <w:rPr>
          <w:b/>
          <w:sz w:val="24"/>
          <w:szCs w:val="24"/>
        </w:rPr>
      </w:pPr>
    </w:p>
    <w:p w14:paraId="706722C5" w14:textId="77777777" w:rsidR="00BF28A6" w:rsidRDefault="00BF28A6" w:rsidP="00BF28A6">
      <w:pPr>
        <w:jc w:val="both"/>
        <w:rPr>
          <w:b/>
          <w:sz w:val="24"/>
          <w:szCs w:val="24"/>
        </w:rPr>
      </w:pPr>
    </w:p>
    <w:p w14:paraId="3FADD282" w14:textId="77777777" w:rsidR="00BF28A6" w:rsidRDefault="00BF28A6" w:rsidP="00BF28A6">
      <w:pPr>
        <w:jc w:val="both"/>
        <w:rPr>
          <w:b/>
          <w:sz w:val="24"/>
          <w:szCs w:val="24"/>
        </w:rPr>
      </w:pPr>
    </w:p>
    <w:p w14:paraId="0A719148" w14:textId="77777777" w:rsidR="00BF28A6" w:rsidRDefault="00BF28A6" w:rsidP="00BF28A6">
      <w:pPr>
        <w:jc w:val="both"/>
        <w:rPr>
          <w:b/>
          <w:sz w:val="24"/>
          <w:szCs w:val="24"/>
        </w:rPr>
      </w:pPr>
    </w:p>
    <w:p w14:paraId="41DF38A5" w14:textId="77777777" w:rsidR="00BF28A6" w:rsidRDefault="00BF28A6" w:rsidP="00BF28A6">
      <w:pPr>
        <w:jc w:val="both"/>
        <w:rPr>
          <w:b/>
          <w:sz w:val="24"/>
          <w:szCs w:val="24"/>
        </w:rPr>
      </w:pPr>
    </w:p>
    <w:p w14:paraId="2B8CE257" w14:textId="77777777" w:rsidR="00BF28A6" w:rsidRDefault="00BF28A6" w:rsidP="00BF28A6">
      <w:pPr>
        <w:jc w:val="both"/>
        <w:rPr>
          <w:b/>
          <w:sz w:val="24"/>
          <w:szCs w:val="24"/>
        </w:rPr>
      </w:pPr>
    </w:p>
    <w:p w14:paraId="56D3F99F" w14:textId="77777777" w:rsidR="00BF28A6" w:rsidRPr="008B28E7" w:rsidRDefault="00BF28A6" w:rsidP="00BF28A6">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BF28A6" w:rsidRPr="008B28E7" w14:paraId="73E12E38" w14:textId="77777777" w:rsidTr="00D031BC">
        <w:tc>
          <w:tcPr>
            <w:tcW w:w="10278" w:type="dxa"/>
          </w:tcPr>
          <w:p w14:paraId="1D1C36AF" w14:textId="77777777" w:rsidR="00BF28A6" w:rsidRPr="00706BB5" w:rsidRDefault="00BF28A6" w:rsidP="00D031BC">
            <w:pPr>
              <w:jc w:val="both"/>
              <w:rPr>
                <w:b/>
                <w:bCs/>
                <w:sz w:val="24"/>
                <w:szCs w:val="24"/>
              </w:rPr>
            </w:pPr>
            <w:r w:rsidRPr="00F15354">
              <w:rPr>
                <w:b/>
                <w:bCs/>
                <w:sz w:val="24"/>
                <w:szCs w:val="24"/>
              </w:rPr>
              <w:t>Question</w:t>
            </w:r>
            <w:r>
              <w:rPr>
                <w:b/>
                <w:bCs/>
                <w:sz w:val="24"/>
                <w:szCs w:val="24"/>
              </w:rPr>
              <w:t>:</w:t>
            </w:r>
          </w:p>
          <w:p w14:paraId="5E6A9CF5" w14:textId="77777777" w:rsidR="00BF28A6" w:rsidRPr="008E71D3" w:rsidRDefault="00BF28A6" w:rsidP="00D031BC">
            <w:pPr>
              <w:jc w:val="both"/>
              <w:rPr>
                <w:b/>
                <w:bCs/>
                <w:sz w:val="24"/>
                <w:szCs w:val="24"/>
              </w:rPr>
            </w:pPr>
            <w:r w:rsidRPr="008E71D3">
              <w:rPr>
                <w:b/>
                <w:bCs/>
                <w:sz w:val="24"/>
                <w:szCs w:val="24"/>
              </w:rPr>
              <w:t>Context</w:t>
            </w:r>
          </w:p>
          <w:p w14:paraId="3B14447C" w14:textId="77777777" w:rsidR="00BF28A6" w:rsidRPr="008E71D3" w:rsidRDefault="00BF28A6" w:rsidP="00D031BC">
            <w:pPr>
              <w:jc w:val="both"/>
              <w:rPr>
                <w:b/>
                <w:bCs/>
                <w:sz w:val="24"/>
                <w:szCs w:val="24"/>
              </w:rPr>
            </w:pPr>
            <w:r w:rsidRPr="008E71D3">
              <w:rPr>
                <w:b/>
                <w:bCs/>
                <w:sz w:val="24"/>
                <w:szCs w:val="24"/>
              </w:rPr>
              <w:t xml:space="preserve">Set out the social work objectives and give a brief description of the situation including geographical and legislative contexts and any relevant cultural, ethnicity and language issues, including how </w:t>
            </w:r>
            <w:r w:rsidRPr="008E71D3">
              <w:rPr>
                <w:b/>
                <w:bCs/>
                <w:color w:val="auto"/>
                <w:sz w:val="24"/>
                <w:szCs w:val="24"/>
              </w:rPr>
              <w:t>consent</w:t>
            </w:r>
            <w:r w:rsidRPr="008E71D3">
              <w:rPr>
                <w:b/>
                <w:bCs/>
                <w:color w:val="FF0000"/>
                <w:sz w:val="24"/>
                <w:szCs w:val="24"/>
              </w:rPr>
              <w:t xml:space="preserve"> </w:t>
            </w:r>
            <w:r w:rsidRPr="008E71D3">
              <w:rPr>
                <w:b/>
                <w:bCs/>
                <w:sz w:val="24"/>
                <w:szCs w:val="24"/>
              </w:rPr>
              <w:t xml:space="preserve">was gained and how you have considered the impact of the observation on the individual </w:t>
            </w:r>
            <w:r w:rsidRPr="008E71D3">
              <w:rPr>
                <w:b/>
                <w:bCs/>
                <w:color w:val="auto"/>
                <w:sz w:val="24"/>
                <w:szCs w:val="24"/>
              </w:rPr>
              <w:t xml:space="preserve">in need of care and support and/or their </w:t>
            </w:r>
            <w:proofErr w:type="spellStart"/>
            <w:r w:rsidRPr="008E71D3">
              <w:rPr>
                <w:b/>
                <w:bCs/>
                <w:color w:val="auto"/>
                <w:sz w:val="24"/>
                <w:szCs w:val="24"/>
              </w:rPr>
              <w:t>carers</w:t>
            </w:r>
            <w:proofErr w:type="spellEnd"/>
            <w:r w:rsidRPr="008E71D3">
              <w:rPr>
                <w:b/>
                <w:bCs/>
                <w:sz w:val="24"/>
                <w:szCs w:val="24"/>
              </w:rPr>
              <w:t xml:space="preserve">.  </w:t>
            </w:r>
          </w:p>
          <w:p w14:paraId="13942EF4" w14:textId="77777777" w:rsidR="00BF28A6" w:rsidRPr="008E71D3" w:rsidRDefault="00BF28A6" w:rsidP="00D031BC">
            <w:pPr>
              <w:jc w:val="both"/>
              <w:rPr>
                <w:b/>
                <w:bCs/>
                <w:sz w:val="24"/>
                <w:szCs w:val="24"/>
              </w:rPr>
            </w:pPr>
          </w:p>
          <w:p w14:paraId="36D9FB51" w14:textId="77777777" w:rsidR="00BF28A6" w:rsidRPr="008E71D3" w:rsidRDefault="00BF28A6" w:rsidP="00D031BC">
            <w:pPr>
              <w:jc w:val="both"/>
              <w:rPr>
                <w:b/>
                <w:bCs/>
                <w:i/>
                <w:sz w:val="24"/>
                <w:szCs w:val="24"/>
              </w:rPr>
            </w:pPr>
            <w:r w:rsidRPr="008E71D3">
              <w:rPr>
                <w:b/>
                <w:bCs/>
                <w:i/>
                <w:sz w:val="24"/>
                <w:szCs w:val="24"/>
              </w:rPr>
              <w:t>300 words (+/- 10%: include your actual word count at the end of each section).</w:t>
            </w:r>
          </w:p>
          <w:p w14:paraId="638B2080" w14:textId="77777777" w:rsidR="00BF28A6" w:rsidRDefault="00BF28A6" w:rsidP="00D031BC">
            <w:pPr>
              <w:jc w:val="both"/>
              <w:rPr>
                <w:i/>
                <w:sz w:val="24"/>
                <w:szCs w:val="24"/>
              </w:rPr>
            </w:pPr>
          </w:p>
          <w:p w14:paraId="6B6AB2AD" w14:textId="77777777" w:rsidR="00BF28A6" w:rsidRDefault="00BF28A6" w:rsidP="00D031BC">
            <w:pPr>
              <w:jc w:val="both"/>
              <w:rPr>
                <w:i/>
                <w:sz w:val="24"/>
                <w:szCs w:val="24"/>
              </w:rPr>
            </w:pPr>
          </w:p>
          <w:p w14:paraId="3B4394DC" w14:textId="37F65DDA" w:rsidR="00492A09" w:rsidRPr="00F926DF" w:rsidRDefault="00492A09" w:rsidP="00492A09">
            <w:pPr>
              <w:jc w:val="both"/>
              <w:rPr>
                <w:color w:val="000000" w:themeColor="text1"/>
                <w:sz w:val="24"/>
                <w:szCs w:val="24"/>
              </w:rPr>
            </w:pPr>
            <w:r w:rsidRPr="00F926DF">
              <w:rPr>
                <w:color w:val="000000" w:themeColor="text1"/>
                <w:sz w:val="24"/>
                <w:szCs w:val="24"/>
              </w:rPr>
              <w:t>The observation took place within an adult social work setting in a Welsh local authority. I undertook a “Care and Support Assessment” with a service user to develop a care plan. This assessment was in accordance with the Social Services and Well-being (Wales) Act 2014, which looks at promoting the voice, choice and well-being of individuals (Welsh Government, 2014). I worked with the individual using strengths-based practice to reach desired outcomes, consistent with the Code of Professional Practice for Social Care, which requires social workers to promote individuals’ strengths and independence whilst respecting their views and preferences (Social Care Wales, 20</w:t>
            </w:r>
            <w:r w:rsidR="00C64E7A">
              <w:rPr>
                <w:color w:val="000000" w:themeColor="text1"/>
                <w:sz w:val="24"/>
                <w:szCs w:val="24"/>
              </w:rPr>
              <w:t>26</w:t>
            </w:r>
            <w:r w:rsidRPr="00F926DF">
              <w:rPr>
                <w:color w:val="000000" w:themeColor="text1"/>
                <w:sz w:val="24"/>
                <w:szCs w:val="24"/>
              </w:rPr>
              <w:t xml:space="preserve">). </w:t>
            </w:r>
          </w:p>
          <w:p w14:paraId="2AB293F7" w14:textId="77777777" w:rsidR="00492A09" w:rsidRPr="00F926DF" w:rsidRDefault="00492A09" w:rsidP="00492A09">
            <w:pPr>
              <w:jc w:val="both"/>
              <w:rPr>
                <w:color w:val="000000" w:themeColor="text1"/>
                <w:sz w:val="24"/>
                <w:szCs w:val="24"/>
              </w:rPr>
            </w:pPr>
          </w:p>
          <w:p w14:paraId="1FE32E9E" w14:textId="77777777" w:rsidR="00492A09" w:rsidRPr="00F926DF" w:rsidRDefault="00492A09" w:rsidP="00492A09">
            <w:pPr>
              <w:jc w:val="both"/>
              <w:rPr>
                <w:color w:val="000000" w:themeColor="text1"/>
                <w:sz w:val="24"/>
                <w:szCs w:val="24"/>
              </w:rPr>
            </w:pPr>
            <w:r w:rsidRPr="00F926DF">
              <w:rPr>
                <w:color w:val="000000" w:themeColor="text1"/>
                <w:sz w:val="24"/>
                <w:szCs w:val="24"/>
              </w:rPr>
              <w:t>For this assessment, the service user had recently been discharged from hospital and required urgent support. Concerns were raised regarding the individual’s ability to manage safely at home following their surgery and ongoing health issues. The individual was struggling with their daily routine and care needs such as making meals, managing personal care, and was at risk of falls within their home.</w:t>
            </w:r>
          </w:p>
          <w:p w14:paraId="69802C9A" w14:textId="77777777" w:rsidR="00492A09" w:rsidRPr="00F926DF" w:rsidRDefault="00492A09" w:rsidP="00492A09">
            <w:pPr>
              <w:jc w:val="both"/>
              <w:rPr>
                <w:color w:val="000000" w:themeColor="text1"/>
                <w:sz w:val="24"/>
                <w:szCs w:val="24"/>
              </w:rPr>
            </w:pPr>
          </w:p>
          <w:p w14:paraId="753BFB8A" w14:textId="34EAE33A" w:rsidR="00492A09" w:rsidRPr="00F926DF" w:rsidRDefault="00492A09" w:rsidP="00492A09">
            <w:pPr>
              <w:jc w:val="both"/>
              <w:rPr>
                <w:color w:val="000000" w:themeColor="text1"/>
                <w:sz w:val="24"/>
                <w:szCs w:val="24"/>
              </w:rPr>
            </w:pPr>
            <w:r w:rsidRPr="00F926DF">
              <w:rPr>
                <w:color w:val="000000" w:themeColor="text1"/>
                <w:sz w:val="24"/>
                <w:szCs w:val="24"/>
              </w:rPr>
              <w:t>Consent was obtained from the service user during a telephone call prior to the visit. During the visit, the purpose of both assessment and observation were explained again and informed consent was reconfirmed.</w:t>
            </w:r>
            <w:r w:rsidR="009D3176" w:rsidRPr="009D3176">
              <w:rPr>
                <w:rFonts w:ascii="Segoe UI" w:hAnsi="Segoe UI" w:cs="Segoe UI"/>
                <w:color w:val="auto"/>
                <w:sz w:val="21"/>
                <w:szCs w:val="21"/>
              </w:rPr>
              <w:t xml:space="preserve"> </w:t>
            </w:r>
            <w:r w:rsidR="009D3176" w:rsidRPr="009D3176">
              <w:rPr>
                <w:color w:val="000000" w:themeColor="text1"/>
                <w:sz w:val="24"/>
                <w:szCs w:val="24"/>
              </w:rPr>
              <w:t>I was mindful that the presence of an observer may have influenced how comfortable Individual 1 felt discussing personal information</w:t>
            </w:r>
            <w:r w:rsidRPr="00F926DF">
              <w:rPr>
                <w:color w:val="000000" w:themeColor="text1"/>
                <w:sz w:val="24"/>
                <w:szCs w:val="24"/>
              </w:rPr>
              <w:t xml:space="preserve">. I informed the service user that they could withdraw at any stage of the observation. </w:t>
            </w:r>
          </w:p>
          <w:p w14:paraId="192DD70B" w14:textId="77777777" w:rsidR="00492A09" w:rsidRPr="00F926DF" w:rsidRDefault="00492A09" w:rsidP="00492A09">
            <w:pPr>
              <w:jc w:val="both"/>
              <w:rPr>
                <w:color w:val="000000" w:themeColor="text1"/>
                <w:sz w:val="24"/>
                <w:szCs w:val="24"/>
              </w:rPr>
            </w:pPr>
          </w:p>
          <w:p w14:paraId="0E9F88DB" w14:textId="77777777" w:rsidR="00492A09" w:rsidRPr="00F926DF" w:rsidRDefault="00492A09" w:rsidP="00492A09">
            <w:pPr>
              <w:jc w:val="both"/>
              <w:rPr>
                <w:color w:val="000000" w:themeColor="text1"/>
                <w:sz w:val="24"/>
                <w:szCs w:val="24"/>
              </w:rPr>
            </w:pPr>
            <w:r w:rsidRPr="00F926DF">
              <w:rPr>
                <w:color w:val="000000" w:themeColor="text1"/>
                <w:sz w:val="24"/>
                <w:szCs w:val="24"/>
              </w:rPr>
              <w:t xml:space="preserve">I presented the “Active Offer” with the individual which aims to provide services in a person’s chosen language, in accordance with More Than Just Words (Welsh Government, 2022). The service user had wished for all communication to be in English. The Active Offer reflects the Welsh Governments idea to empower the Welsh language and encourage social care providers to promote it (Welsh Government, 2012). Under the Human Rights Act 1998, I worked to provide equality and fairness by listening to their preferences and enabling them to access services, thereby respecting their wishes (UK Government, 1998). </w:t>
            </w:r>
          </w:p>
          <w:p w14:paraId="1951F474" w14:textId="77777777" w:rsidR="00492A09" w:rsidRDefault="00492A09" w:rsidP="00492A09">
            <w:pPr>
              <w:rPr>
                <w:sz w:val="24"/>
                <w:szCs w:val="24"/>
              </w:rPr>
            </w:pPr>
          </w:p>
          <w:p w14:paraId="781BD723" w14:textId="535C2D07" w:rsidR="00492A09" w:rsidRPr="008E71D3" w:rsidRDefault="00492A09" w:rsidP="00492A09">
            <w:pPr>
              <w:rPr>
                <w:b/>
                <w:bCs/>
                <w:sz w:val="24"/>
                <w:szCs w:val="24"/>
              </w:rPr>
            </w:pPr>
            <w:r w:rsidRPr="008E71D3">
              <w:rPr>
                <w:b/>
                <w:bCs/>
                <w:sz w:val="24"/>
                <w:szCs w:val="24"/>
              </w:rPr>
              <w:t>(32</w:t>
            </w:r>
            <w:r w:rsidR="00654850">
              <w:rPr>
                <w:b/>
                <w:bCs/>
                <w:sz w:val="24"/>
                <w:szCs w:val="24"/>
              </w:rPr>
              <w:t>6</w:t>
            </w:r>
            <w:r w:rsidRPr="008E71D3">
              <w:rPr>
                <w:b/>
                <w:bCs/>
                <w:sz w:val="24"/>
                <w:szCs w:val="24"/>
              </w:rPr>
              <w:t xml:space="preserve"> words). </w:t>
            </w:r>
          </w:p>
          <w:p w14:paraId="5F19411D" w14:textId="77777777" w:rsidR="00492A09" w:rsidRPr="00252B41" w:rsidRDefault="00492A09" w:rsidP="00492A09">
            <w:pPr>
              <w:rPr>
                <w:sz w:val="24"/>
                <w:szCs w:val="24"/>
              </w:rPr>
            </w:pPr>
          </w:p>
          <w:p w14:paraId="77B30E42" w14:textId="77777777" w:rsidR="00BF28A6" w:rsidRDefault="00BF28A6" w:rsidP="00D031BC">
            <w:pPr>
              <w:jc w:val="both"/>
              <w:rPr>
                <w:i/>
                <w:sz w:val="24"/>
                <w:szCs w:val="24"/>
              </w:rPr>
            </w:pPr>
          </w:p>
          <w:p w14:paraId="2B36E44D" w14:textId="77777777" w:rsidR="00BF28A6" w:rsidRPr="008B28E7" w:rsidRDefault="00BF28A6" w:rsidP="00D031BC">
            <w:pPr>
              <w:jc w:val="both"/>
              <w:rPr>
                <w:i/>
                <w:sz w:val="24"/>
                <w:szCs w:val="24"/>
              </w:rPr>
            </w:pPr>
          </w:p>
        </w:tc>
      </w:tr>
    </w:tbl>
    <w:p w14:paraId="20B708CA" w14:textId="77777777" w:rsidR="00BF28A6" w:rsidRPr="00676E35" w:rsidRDefault="00BF28A6" w:rsidP="00BF28A6">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BF28A6" w:rsidRPr="008B28E7" w14:paraId="71E07767" w14:textId="77777777" w:rsidTr="00D031BC">
        <w:tc>
          <w:tcPr>
            <w:tcW w:w="10188" w:type="dxa"/>
          </w:tcPr>
          <w:p w14:paraId="28D8FD55" w14:textId="77777777" w:rsidR="00BF28A6" w:rsidRDefault="00BF28A6" w:rsidP="00D031BC">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14:paraId="277B7874" w14:textId="77777777" w:rsidR="00BF28A6" w:rsidRPr="00243DB0" w:rsidRDefault="00BF28A6" w:rsidP="00D031BC">
            <w:pPr>
              <w:jc w:val="both"/>
              <w:rPr>
                <w:b/>
                <w:sz w:val="24"/>
                <w:szCs w:val="24"/>
              </w:rPr>
            </w:pPr>
          </w:p>
          <w:p w14:paraId="46C8B40F" w14:textId="77777777" w:rsidR="00BF28A6" w:rsidRPr="008E71D3" w:rsidRDefault="00BF28A6" w:rsidP="00D031BC">
            <w:pPr>
              <w:jc w:val="both"/>
              <w:rPr>
                <w:b/>
                <w:bCs/>
                <w:sz w:val="24"/>
                <w:szCs w:val="24"/>
              </w:rPr>
            </w:pPr>
            <w:r w:rsidRPr="008E71D3">
              <w:rPr>
                <w:b/>
                <w:bCs/>
                <w:sz w:val="24"/>
                <w:szCs w:val="24"/>
              </w:rPr>
              <w:t>Critically reflect on your communication methods and skills during the observation; including how you identified whether you had the necessary communication skills to work with the</w:t>
            </w:r>
            <w:r w:rsidRPr="008E71D3">
              <w:rPr>
                <w:b/>
                <w:bCs/>
                <w:color w:val="auto"/>
                <w:sz w:val="24"/>
                <w:szCs w:val="24"/>
              </w:rPr>
              <w:t xml:space="preserve"> individual in need of care and support and/or their </w:t>
            </w:r>
            <w:proofErr w:type="spellStart"/>
            <w:r w:rsidRPr="008E71D3">
              <w:rPr>
                <w:b/>
                <w:bCs/>
                <w:color w:val="auto"/>
                <w:sz w:val="24"/>
                <w:szCs w:val="24"/>
              </w:rPr>
              <w:t>carers</w:t>
            </w:r>
            <w:proofErr w:type="spellEnd"/>
            <w:r w:rsidRPr="008E71D3">
              <w:rPr>
                <w:b/>
                <w:bCs/>
                <w:sz w:val="24"/>
                <w:szCs w:val="24"/>
              </w:rPr>
              <w:t xml:space="preserve">.   </w:t>
            </w:r>
          </w:p>
          <w:p w14:paraId="1CB08CF3" w14:textId="77777777" w:rsidR="00BF28A6" w:rsidRPr="008E71D3" w:rsidRDefault="00BF28A6" w:rsidP="00D031BC">
            <w:pPr>
              <w:jc w:val="both"/>
              <w:rPr>
                <w:b/>
                <w:bCs/>
                <w:sz w:val="24"/>
                <w:szCs w:val="24"/>
              </w:rPr>
            </w:pPr>
          </w:p>
          <w:p w14:paraId="3C1C1687" w14:textId="384D0B24" w:rsidR="00BF28A6" w:rsidRPr="008E71D3" w:rsidRDefault="00BF28A6" w:rsidP="00D031BC">
            <w:pPr>
              <w:jc w:val="both"/>
              <w:rPr>
                <w:b/>
                <w:bCs/>
                <w:sz w:val="24"/>
                <w:szCs w:val="24"/>
              </w:rPr>
            </w:pPr>
            <w:r w:rsidRPr="008E71D3">
              <w:rPr>
                <w:b/>
                <w:bCs/>
                <w:sz w:val="24"/>
                <w:szCs w:val="24"/>
              </w:rPr>
              <w:t xml:space="preserve">You must use a person-centred approach to demonstrate the integration of social work ethics, values and the Code of Professional Practice. This must include culturally and linguistically sensitive practice and the principles of the “Active Offer” and </w:t>
            </w:r>
            <w:proofErr w:type="gramStart"/>
            <w:r w:rsidRPr="008E71D3">
              <w:rPr>
                <w:b/>
                <w:bCs/>
                <w:sz w:val="24"/>
                <w:szCs w:val="24"/>
              </w:rPr>
              <w:t>make reference</w:t>
            </w:r>
            <w:proofErr w:type="gramEnd"/>
            <w:r w:rsidRPr="008E71D3">
              <w:rPr>
                <w:b/>
                <w:bCs/>
                <w:i/>
                <w:iCs/>
                <w:sz w:val="24"/>
                <w:szCs w:val="24"/>
              </w:rPr>
              <w:t xml:space="preserve"> </w:t>
            </w:r>
            <w:r w:rsidRPr="008E71D3">
              <w:rPr>
                <w:b/>
                <w:bCs/>
                <w:sz w:val="24"/>
                <w:szCs w:val="24"/>
              </w:rPr>
              <w:t xml:space="preserve">to “More than Just Words” (Welsh Government, 2012). </w:t>
            </w:r>
          </w:p>
          <w:p w14:paraId="1C990120" w14:textId="77777777" w:rsidR="00BF28A6" w:rsidRPr="008E71D3" w:rsidRDefault="00BF28A6" w:rsidP="00D031BC">
            <w:pPr>
              <w:jc w:val="both"/>
              <w:rPr>
                <w:b/>
                <w:bCs/>
                <w:i/>
                <w:sz w:val="24"/>
                <w:szCs w:val="24"/>
              </w:rPr>
            </w:pPr>
          </w:p>
          <w:p w14:paraId="34CCF86D" w14:textId="77777777" w:rsidR="00BF28A6" w:rsidRPr="008E71D3" w:rsidRDefault="00BF28A6" w:rsidP="00D031BC">
            <w:pPr>
              <w:jc w:val="both"/>
              <w:rPr>
                <w:b/>
                <w:bCs/>
                <w:sz w:val="24"/>
                <w:szCs w:val="24"/>
              </w:rPr>
            </w:pPr>
          </w:p>
          <w:p w14:paraId="3663323C" w14:textId="77777777" w:rsidR="00BF28A6" w:rsidRPr="008E71D3" w:rsidRDefault="00BF28A6" w:rsidP="00D031BC">
            <w:pPr>
              <w:jc w:val="both"/>
              <w:rPr>
                <w:b/>
                <w:bCs/>
                <w:sz w:val="24"/>
                <w:szCs w:val="24"/>
              </w:rPr>
            </w:pPr>
          </w:p>
          <w:p w14:paraId="168AE9F6" w14:textId="77777777" w:rsidR="00BF28A6" w:rsidRDefault="00BF28A6" w:rsidP="00D031BC">
            <w:pPr>
              <w:jc w:val="both"/>
              <w:rPr>
                <w:b/>
                <w:bCs/>
                <w:i/>
                <w:sz w:val="24"/>
                <w:szCs w:val="24"/>
              </w:rPr>
            </w:pPr>
            <w:r w:rsidRPr="008E71D3">
              <w:rPr>
                <w:b/>
                <w:bCs/>
                <w:i/>
                <w:sz w:val="24"/>
                <w:szCs w:val="24"/>
              </w:rPr>
              <w:t>1300</w:t>
            </w:r>
            <w:r w:rsidRPr="008E71D3">
              <w:rPr>
                <w:b/>
                <w:bCs/>
                <w:sz w:val="24"/>
                <w:szCs w:val="24"/>
              </w:rPr>
              <w:t xml:space="preserve"> </w:t>
            </w:r>
            <w:r w:rsidRPr="008E71D3">
              <w:rPr>
                <w:b/>
                <w:bCs/>
                <w:i/>
                <w:sz w:val="24"/>
                <w:szCs w:val="24"/>
              </w:rPr>
              <w:t>(+/- 10%: include your actual word count at the end of each section).</w:t>
            </w:r>
          </w:p>
          <w:p w14:paraId="7078F3DA" w14:textId="77777777" w:rsidR="008E71D3" w:rsidRPr="008E71D3" w:rsidRDefault="008E71D3" w:rsidP="00D031BC">
            <w:pPr>
              <w:jc w:val="both"/>
              <w:rPr>
                <w:b/>
                <w:bCs/>
                <w:i/>
                <w:sz w:val="24"/>
                <w:szCs w:val="24"/>
              </w:rPr>
            </w:pPr>
          </w:p>
          <w:p w14:paraId="3DFA459C" w14:textId="77777777" w:rsidR="00AE2230" w:rsidRDefault="00AE2230" w:rsidP="00D031BC">
            <w:pPr>
              <w:jc w:val="both"/>
              <w:rPr>
                <w:i/>
                <w:sz w:val="24"/>
                <w:szCs w:val="24"/>
              </w:rPr>
            </w:pPr>
          </w:p>
          <w:p w14:paraId="08CDB2FB" w14:textId="77777777" w:rsidR="00AE2230" w:rsidRPr="00F926DF" w:rsidRDefault="00AE2230" w:rsidP="00AE2230">
            <w:pPr>
              <w:jc w:val="both"/>
              <w:rPr>
                <w:color w:val="000000" w:themeColor="text1"/>
                <w:sz w:val="24"/>
                <w:szCs w:val="24"/>
              </w:rPr>
            </w:pPr>
            <w:r w:rsidRPr="00F926DF">
              <w:rPr>
                <w:color w:val="000000" w:themeColor="text1"/>
                <w:sz w:val="24"/>
                <w:szCs w:val="24"/>
              </w:rPr>
              <w:t xml:space="preserve">For this reflection I will be using Gibbs’ reflective Cycle (Gibbs, 1988) to critically reflect on my communication skills during an observed social work assessment of care and support needs with Individual 1 and Carer 1. The assessment tool place following a recent hospital discharge whereby concerns were raised regarding Individual 1’s ability to manage their personal care, nutrition and mobility safely at home. This reflection explores how I use person centred communication, strengths-based practice and collaborative working to support assessment and intervention planning. It also considers how my practice reflected social work values, ethics and the Code of Professional Practice. </w:t>
            </w:r>
          </w:p>
          <w:p w14:paraId="5658036D" w14:textId="77777777" w:rsidR="00AE2230" w:rsidRPr="00F926DF" w:rsidRDefault="00AE2230" w:rsidP="00AE2230">
            <w:pPr>
              <w:jc w:val="both"/>
              <w:rPr>
                <w:color w:val="000000" w:themeColor="text1"/>
                <w:sz w:val="24"/>
                <w:szCs w:val="24"/>
              </w:rPr>
            </w:pPr>
          </w:p>
          <w:p w14:paraId="098847F0" w14:textId="77777777" w:rsidR="00AE2230" w:rsidRPr="00F926DF" w:rsidRDefault="00AE2230" w:rsidP="00AE2230">
            <w:pPr>
              <w:jc w:val="both"/>
              <w:rPr>
                <w:color w:val="000000" w:themeColor="text1"/>
                <w:sz w:val="24"/>
                <w:szCs w:val="24"/>
              </w:rPr>
            </w:pPr>
            <w:r w:rsidRPr="00F926DF">
              <w:rPr>
                <w:color w:val="000000" w:themeColor="text1"/>
                <w:sz w:val="24"/>
                <w:szCs w:val="24"/>
              </w:rPr>
              <w:t xml:space="preserve">Before the assessment, I reviewed the referral information and considered whether Individual 1’s recent surgery, pain and reduced mobility following their discharge had any impact on their ability to be contacted and communicate. I called Individual 1 and their Carer, which was their daughter, to discuss if there were any language or communication needs required. This was to adopt a person-centred approach and ensure Individual 1 was able to express their views and participate in the decision-making process. This information also enabled me to explore support around advocacy, interpretation or Welsh language support. Being prepared is an essential skill for social workers, it was important I came prepared for the assessment so that I understood Individual 1’s situation (Trevithick, 2012). </w:t>
            </w:r>
          </w:p>
          <w:p w14:paraId="4C3C85C6" w14:textId="77777777" w:rsidR="00AE2230" w:rsidRPr="00F926DF" w:rsidRDefault="00AE2230" w:rsidP="00AE2230">
            <w:pPr>
              <w:jc w:val="both"/>
              <w:rPr>
                <w:color w:val="000000" w:themeColor="text1"/>
                <w:sz w:val="24"/>
                <w:szCs w:val="24"/>
              </w:rPr>
            </w:pPr>
          </w:p>
          <w:p w14:paraId="48E4D0A0" w14:textId="62616014" w:rsidR="00AE2230" w:rsidRPr="00F926DF" w:rsidRDefault="00AE2230" w:rsidP="00AE2230">
            <w:pPr>
              <w:jc w:val="both"/>
              <w:rPr>
                <w:color w:val="000000" w:themeColor="text1"/>
                <w:sz w:val="24"/>
                <w:szCs w:val="24"/>
              </w:rPr>
            </w:pPr>
            <w:r w:rsidRPr="00F926DF">
              <w:rPr>
                <w:color w:val="000000" w:themeColor="text1"/>
                <w:sz w:val="24"/>
                <w:szCs w:val="24"/>
              </w:rPr>
              <w:t>I applied the Active Offer by asking Individual 1 about language preferences rather than assuming English was their chosen preferred language. Individual 1 chose for their communication preferences in English. However, this demonstrated a person-centred approach in ensuring individuals are in control and fully understand the services that are being offered. More than Just Words emphasises that Welsh language needs should be actively considered rather than relying on a person to request services in Welsh (Welsh Government, 2022). On reflection, I previously viewed the Active Offer as a check box exercise, but this observation highlighted that language choice is important to adopting a person-centred and culturally sensitive practice. I intend to explore language and communication needs more extensively, prior to visiting people at their homes. This will ensure that I aimed to work in an anti-discriminatory manner, which is a core framework in social care that challenges discrimination and works to ensure equal rights for people (Social Care Wales, 20</w:t>
            </w:r>
            <w:r w:rsidR="00490598">
              <w:rPr>
                <w:color w:val="000000" w:themeColor="text1"/>
                <w:sz w:val="24"/>
                <w:szCs w:val="24"/>
              </w:rPr>
              <w:t>26</w:t>
            </w:r>
            <w:r w:rsidRPr="00F926DF">
              <w:rPr>
                <w:color w:val="000000" w:themeColor="text1"/>
                <w:sz w:val="24"/>
                <w:szCs w:val="24"/>
              </w:rPr>
              <w:t xml:space="preserve">). </w:t>
            </w:r>
          </w:p>
          <w:p w14:paraId="0D245FD9" w14:textId="77777777" w:rsidR="00AE2230" w:rsidRPr="00F926DF" w:rsidRDefault="00AE2230" w:rsidP="00AE2230">
            <w:pPr>
              <w:jc w:val="both"/>
              <w:rPr>
                <w:color w:val="000000" w:themeColor="text1"/>
                <w:sz w:val="24"/>
                <w:szCs w:val="24"/>
              </w:rPr>
            </w:pPr>
          </w:p>
          <w:p w14:paraId="477DB384" w14:textId="41164095" w:rsidR="00AE2230" w:rsidRPr="00F926DF" w:rsidRDefault="00AE2230" w:rsidP="00AE2230">
            <w:pPr>
              <w:jc w:val="both"/>
              <w:rPr>
                <w:color w:val="000000" w:themeColor="text1"/>
                <w:sz w:val="24"/>
                <w:szCs w:val="24"/>
              </w:rPr>
            </w:pPr>
            <w:r w:rsidRPr="00F926DF">
              <w:rPr>
                <w:color w:val="000000" w:themeColor="text1"/>
                <w:sz w:val="24"/>
                <w:szCs w:val="24"/>
              </w:rPr>
              <w:t xml:space="preserve">During the observation, I used a mixture of open questions and active listening. Using these techniques enabled Individual 1 to explain how returning home has impacted their daily life now. This avoided the assessment being led by my professional assumptions and allowed Individual 1 to explain their situation. Egan’s Skilled Helper Model is relevant as it supports the idea of exploring concerns, identifying preferred outcomes and planning for action (Egan, 2019). When I was speaking to Individual 1, I made sure to adopt a calm tone and steady pace as they were still recovering from surgery and were experiencing pain. Rogers (1951) advocates that </w:t>
            </w:r>
            <w:r w:rsidR="008B6DBF" w:rsidRPr="00F926DF">
              <w:rPr>
                <w:color w:val="000000" w:themeColor="text1"/>
                <w:sz w:val="24"/>
                <w:szCs w:val="24"/>
              </w:rPr>
              <w:t>empathy,</w:t>
            </w:r>
            <w:r w:rsidRPr="00F926DF">
              <w:rPr>
                <w:color w:val="000000" w:themeColor="text1"/>
                <w:sz w:val="24"/>
                <w:szCs w:val="24"/>
              </w:rPr>
              <w:t xml:space="preserve"> and unconditional positive regard is what develops trust within relationships. On reflection, listening to Individual 1 talking about their time in hospital and how difficult it has been now coming home helped me develop a rapport and encouraged open discussions. </w:t>
            </w:r>
          </w:p>
          <w:p w14:paraId="3C5CA4D2" w14:textId="77777777" w:rsidR="00AE2230" w:rsidRPr="00F926DF" w:rsidRDefault="00AE2230" w:rsidP="00AE2230">
            <w:pPr>
              <w:jc w:val="both"/>
              <w:rPr>
                <w:color w:val="000000" w:themeColor="text1"/>
                <w:sz w:val="24"/>
                <w:szCs w:val="24"/>
              </w:rPr>
            </w:pPr>
          </w:p>
          <w:p w14:paraId="492BEC46" w14:textId="10EC4963" w:rsidR="00AE2230" w:rsidRPr="00F926DF" w:rsidRDefault="00AE2230" w:rsidP="00AE2230">
            <w:pPr>
              <w:jc w:val="both"/>
              <w:rPr>
                <w:color w:val="000000" w:themeColor="text1"/>
                <w:sz w:val="24"/>
                <w:szCs w:val="24"/>
              </w:rPr>
            </w:pPr>
            <w:r w:rsidRPr="00F926DF">
              <w:rPr>
                <w:color w:val="000000" w:themeColor="text1"/>
                <w:sz w:val="24"/>
                <w:szCs w:val="24"/>
              </w:rPr>
              <w:t xml:space="preserve">When communicating with Individual 1, I used a person-centred and outcome-focused approach to avoid focusing on the deficits. Despite there being significant risks around managing their personal care and falls due to limited mobility; I explored how to promote Individual 1’s independence and motivation to recover which demonstrated strength-based practice. This is having the ability to recognise a person’s strengths and matching resources alongside their needs. The Social Services and Well-being (Wales) Act 2014 promotes voice, choice, control and well-being. This was applicable to Individual 1’s outcome to regain independence at their own home (Welsh Government, 2014). The agreed support was for a short-term reablement care package which was based on Individual 1’s desire to regain independence. This demonstrated outcome-focused practice and the application of assessment analysis to inform intervention planning. On reflection, this also showed co-production as the care plan was developed with Individual 1 and not imposed on them. By discussing with Individual 1 and Carer 1, we worked together balancing personal outcomes with their identified risks. </w:t>
            </w:r>
          </w:p>
          <w:p w14:paraId="3514070E" w14:textId="77777777" w:rsidR="00AE2230" w:rsidRPr="00F926DF" w:rsidRDefault="00AE2230" w:rsidP="00AE2230">
            <w:pPr>
              <w:jc w:val="both"/>
              <w:rPr>
                <w:color w:val="000000" w:themeColor="text1"/>
                <w:sz w:val="24"/>
                <w:szCs w:val="24"/>
              </w:rPr>
            </w:pPr>
          </w:p>
          <w:p w14:paraId="5C5F84D1" w14:textId="2FECCBEE" w:rsidR="00AE2230" w:rsidRPr="00F926DF" w:rsidRDefault="00AE2230" w:rsidP="00AE2230">
            <w:pPr>
              <w:jc w:val="both"/>
              <w:rPr>
                <w:color w:val="000000" w:themeColor="text1"/>
                <w:sz w:val="24"/>
                <w:szCs w:val="24"/>
              </w:rPr>
            </w:pPr>
            <w:r w:rsidRPr="00F926DF">
              <w:rPr>
                <w:color w:val="000000" w:themeColor="text1"/>
                <w:sz w:val="24"/>
                <w:szCs w:val="24"/>
              </w:rPr>
              <w:t>Individual 1 had thought that they would be able to manage at home without any formal support or carers. There were risks related to carer strain and Carer 1 ability to sustain support. Carer 1 was worried about leaving Individual 1 at home. An ethical balance was needed to promote Individual 1’s independence whilst responding to the risks around needs not being met now. Banks (2021) highlights that social work involves making ethical decisions based on risks, a person’s rights and responsibilities. I tried to reinforce this by being honest with individual 1 about the concerns of not accepting formal support now they are home but also focusing on Individual 1 and their wishes. This reflects the Code of Professional Practice, which requires social workers to promote well-being, respect rights and support individuals to make informed choices (Social Care Wales, 20</w:t>
            </w:r>
            <w:r w:rsidR="00490598">
              <w:rPr>
                <w:color w:val="000000" w:themeColor="text1"/>
                <w:sz w:val="24"/>
                <w:szCs w:val="24"/>
              </w:rPr>
              <w:t>26</w:t>
            </w:r>
            <w:r w:rsidRPr="00F926DF">
              <w:rPr>
                <w:color w:val="000000" w:themeColor="text1"/>
                <w:sz w:val="24"/>
                <w:szCs w:val="24"/>
              </w:rPr>
              <w:t>). On reflection, I balanced Carer 1's risk concerns with Individual 1's autonomy, ensuring the Individual 1’s choices guided the outcome.</w:t>
            </w:r>
          </w:p>
          <w:p w14:paraId="577732DF" w14:textId="77777777" w:rsidR="00AE2230" w:rsidRPr="00F926DF" w:rsidRDefault="00AE2230" w:rsidP="00AE2230">
            <w:pPr>
              <w:jc w:val="both"/>
              <w:rPr>
                <w:color w:val="000000" w:themeColor="text1"/>
                <w:sz w:val="24"/>
                <w:szCs w:val="24"/>
              </w:rPr>
            </w:pPr>
          </w:p>
          <w:p w14:paraId="12E772E6" w14:textId="77777777" w:rsidR="00AE2230" w:rsidRPr="00F926DF" w:rsidRDefault="00AE2230" w:rsidP="00AE2230">
            <w:pPr>
              <w:jc w:val="both"/>
              <w:rPr>
                <w:color w:val="000000" w:themeColor="text1"/>
                <w:sz w:val="24"/>
                <w:szCs w:val="24"/>
              </w:rPr>
            </w:pPr>
            <w:r w:rsidRPr="00F926DF">
              <w:rPr>
                <w:color w:val="000000" w:themeColor="text1"/>
                <w:sz w:val="24"/>
                <w:szCs w:val="24"/>
              </w:rPr>
              <w:t xml:space="preserve">However, Carer 1 was integral to developing the Care and Support Plan with Individual 1 as they were part of the support network and provided information regarding he practical difficulties since Individual 1 was discharged home. I felt I collaborated with Carer 1 to by addressing their concerns and Individual 1’s concerns together. I asked questions back to Individual 1 and checking agreement to ensure that the care plan reflected on their needs and not Carer 1’s. This again demonstrated co-production as the assessment was developed with </w:t>
            </w:r>
            <w:r w:rsidRPr="00F926DF">
              <w:rPr>
                <w:color w:val="000000" w:themeColor="text1"/>
                <w:sz w:val="24"/>
                <w:szCs w:val="24"/>
              </w:rPr>
              <w:lastRenderedPageBreak/>
              <w:t xml:space="preserve">rather than imposing support. On reflection, I could have asked Carer 1 if they wanted to undertake their own carer’s assessment which recognises people as carer’s and how they can be supported. This would have also acknowledged the support Carer 1 was providing to Individual 1. </w:t>
            </w:r>
          </w:p>
          <w:p w14:paraId="542FABE2" w14:textId="77777777" w:rsidR="00AE2230" w:rsidRPr="00F926DF" w:rsidRDefault="00AE2230" w:rsidP="00AE2230">
            <w:pPr>
              <w:jc w:val="both"/>
              <w:rPr>
                <w:color w:val="000000" w:themeColor="text1"/>
                <w:sz w:val="24"/>
                <w:szCs w:val="24"/>
              </w:rPr>
            </w:pPr>
          </w:p>
          <w:p w14:paraId="43E1DE22" w14:textId="77777777" w:rsidR="00AE2230" w:rsidRPr="00F926DF" w:rsidRDefault="00AE2230" w:rsidP="00AE2230">
            <w:pPr>
              <w:jc w:val="both"/>
              <w:rPr>
                <w:color w:val="000000" w:themeColor="text1"/>
                <w:sz w:val="24"/>
                <w:szCs w:val="24"/>
              </w:rPr>
            </w:pPr>
            <w:r w:rsidRPr="00F926DF">
              <w:rPr>
                <w:color w:val="000000" w:themeColor="text1"/>
                <w:sz w:val="24"/>
                <w:szCs w:val="24"/>
              </w:rPr>
              <w:t xml:space="preserve">Sensitive information was required to understand Individual 1’s situation and a degree of trust was needed to facilitate this. During the assessment, I considered the importance of non-verbal communication. I ensured I adopted an open posture, maintained appropriate eye contact and sat level with Individual 1 who was laying in their bed to reduce any feeling of authority. This encouraged participation and respect. I felt Individual 1 was able to engage more and develop a good relationship with me. Thompson (2020) highlights how physical and emotional factors can impact on communication and engagement. On reflection, Individual 1’s physical discomfort and worries could have influenced their ability to discuss their current situation. Therefore, I utilised slow paced communication, repeated checks on Individual 1’s understanding and summarising key points helped understanding of the assessment and its outcomes. </w:t>
            </w:r>
          </w:p>
          <w:p w14:paraId="4B13A0CF" w14:textId="77777777" w:rsidR="00AE2230" w:rsidRPr="00F926DF" w:rsidRDefault="00AE2230" w:rsidP="00AE2230">
            <w:pPr>
              <w:jc w:val="both"/>
              <w:rPr>
                <w:color w:val="000000" w:themeColor="text1"/>
                <w:sz w:val="24"/>
                <w:szCs w:val="24"/>
              </w:rPr>
            </w:pPr>
          </w:p>
          <w:p w14:paraId="4B0CF29A" w14:textId="77777777" w:rsidR="00AE2230" w:rsidRPr="00F926DF" w:rsidRDefault="00AE2230" w:rsidP="00AE2230">
            <w:pPr>
              <w:jc w:val="both"/>
              <w:rPr>
                <w:color w:val="000000" w:themeColor="text1"/>
                <w:sz w:val="24"/>
                <w:szCs w:val="24"/>
              </w:rPr>
            </w:pPr>
            <w:r w:rsidRPr="00F926DF">
              <w:rPr>
                <w:color w:val="000000" w:themeColor="text1"/>
                <w:sz w:val="24"/>
                <w:szCs w:val="24"/>
              </w:rPr>
              <w:t xml:space="preserve">My communication has developed from focusing on mainly gathering information to now using communication skills to understand outcomes and strengths. I initially felt less confident managing conversations where there were high risks surrounding the people I work with. This observation showed that I am becoming more confident in assessing someone’s care needs and using communication methods to support decision making. Gibb’s reflective cycle prompts practitioners to have an action plan following reflection (Gibbs, 1988). My future development will involve exploring different communication techniques to develop effective rapport with service users and continue to use supervision and feedback to improve my communication in practice. </w:t>
            </w:r>
          </w:p>
          <w:p w14:paraId="4AC3C9C6" w14:textId="77777777" w:rsidR="00AE2230" w:rsidRPr="00F926DF" w:rsidRDefault="00AE2230" w:rsidP="00AE2230">
            <w:pPr>
              <w:jc w:val="both"/>
              <w:rPr>
                <w:color w:val="000000" w:themeColor="text1"/>
                <w:sz w:val="24"/>
                <w:szCs w:val="24"/>
              </w:rPr>
            </w:pPr>
          </w:p>
          <w:p w14:paraId="542083E0" w14:textId="77777777" w:rsidR="00AE2230" w:rsidRPr="00F926DF" w:rsidRDefault="00AE2230" w:rsidP="00AE2230">
            <w:pPr>
              <w:jc w:val="both"/>
              <w:rPr>
                <w:color w:val="000000" w:themeColor="text1"/>
                <w:sz w:val="24"/>
                <w:szCs w:val="24"/>
              </w:rPr>
            </w:pPr>
            <w:r w:rsidRPr="00F926DF">
              <w:rPr>
                <w:color w:val="000000" w:themeColor="text1"/>
                <w:sz w:val="24"/>
                <w:szCs w:val="24"/>
              </w:rPr>
              <w:t xml:space="preserve">Overall, this observation showed that effective communication drives assessment, co-production and intervention. Using active listening, open questions and person-centred approach helped Individual 1, and Carer 1 develop their outcomes. It highlighted why values, ethics and cultural sensitivity matters. I learned that communication is vital in empowering people, managing risks and providing outcome focused decisions. </w:t>
            </w:r>
          </w:p>
          <w:p w14:paraId="7E700522" w14:textId="77777777" w:rsidR="00AE2230" w:rsidRPr="00F926DF" w:rsidRDefault="00AE2230" w:rsidP="00AE2230">
            <w:pPr>
              <w:jc w:val="both"/>
              <w:rPr>
                <w:color w:val="000000" w:themeColor="text1"/>
                <w:sz w:val="24"/>
                <w:szCs w:val="24"/>
              </w:rPr>
            </w:pPr>
          </w:p>
          <w:p w14:paraId="2A81E49C" w14:textId="79877BEF" w:rsidR="00AE2230" w:rsidRPr="00F04D76" w:rsidRDefault="00AE2230" w:rsidP="00AE2230">
            <w:pPr>
              <w:jc w:val="both"/>
              <w:rPr>
                <w:b/>
                <w:bCs/>
                <w:color w:val="000000" w:themeColor="text1"/>
                <w:sz w:val="24"/>
                <w:szCs w:val="24"/>
              </w:rPr>
            </w:pPr>
            <w:r w:rsidRPr="00F04D76">
              <w:rPr>
                <w:b/>
                <w:bCs/>
                <w:color w:val="000000" w:themeColor="text1"/>
                <w:sz w:val="24"/>
                <w:szCs w:val="24"/>
              </w:rPr>
              <w:t>(128</w:t>
            </w:r>
            <w:r w:rsidR="008B6DBF">
              <w:rPr>
                <w:b/>
                <w:bCs/>
                <w:color w:val="000000" w:themeColor="text1"/>
                <w:sz w:val="24"/>
                <w:szCs w:val="24"/>
              </w:rPr>
              <w:t>1</w:t>
            </w:r>
            <w:r w:rsidRPr="00F04D76">
              <w:rPr>
                <w:b/>
                <w:bCs/>
                <w:color w:val="000000" w:themeColor="text1"/>
                <w:sz w:val="24"/>
                <w:szCs w:val="24"/>
              </w:rPr>
              <w:t xml:space="preserve"> words).</w:t>
            </w:r>
          </w:p>
          <w:p w14:paraId="40CCB878" w14:textId="77777777" w:rsidR="00AE2230" w:rsidRDefault="00AE2230" w:rsidP="00D031BC">
            <w:pPr>
              <w:jc w:val="both"/>
              <w:rPr>
                <w:i/>
                <w:sz w:val="24"/>
                <w:szCs w:val="24"/>
              </w:rPr>
            </w:pPr>
          </w:p>
          <w:p w14:paraId="6A3E44C0" w14:textId="77777777" w:rsidR="00BF28A6" w:rsidRPr="008B28E7" w:rsidRDefault="00BF28A6" w:rsidP="00D031BC">
            <w:pPr>
              <w:jc w:val="both"/>
              <w:rPr>
                <w:sz w:val="24"/>
                <w:szCs w:val="24"/>
              </w:rPr>
            </w:pPr>
          </w:p>
        </w:tc>
      </w:tr>
    </w:tbl>
    <w:p w14:paraId="4B519BB6" w14:textId="77777777" w:rsidR="00BF28A6" w:rsidRDefault="00BF28A6" w:rsidP="00BF28A6">
      <w:pPr>
        <w:jc w:val="both"/>
        <w:rPr>
          <w:sz w:val="24"/>
          <w:szCs w:val="24"/>
        </w:rPr>
      </w:pPr>
    </w:p>
    <w:p w14:paraId="7BBAACF0" w14:textId="77777777" w:rsidR="004C7C1D" w:rsidRDefault="004C7C1D" w:rsidP="00BF28A6">
      <w:pPr>
        <w:jc w:val="both"/>
        <w:rPr>
          <w:sz w:val="24"/>
          <w:szCs w:val="24"/>
        </w:rPr>
      </w:pPr>
    </w:p>
    <w:p w14:paraId="07BB5C15" w14:textId="77777777" w:rsidR="004C7C1D" w:rsidRDefault="004C7C1D" w:rsidP="00BF28A6">
      <w:pPr>
        <w:jc w:val="both"/>
        <w:rPr>
          <w:sz w:val="24"/>
          <w:szCs w:val="24"/>
        </w:rPr>
      </w:pPr>
    </w:p>
    <w:p w14:paraId="5141234D" w14:textId="77777777" w:rsidR="004C7C1D" w:rsidRDefault="004C7C1D" w:rsidP="00BF28A6">
      <w:pPr>
        <w:jc w:val="both"/>
        <w:rPr>
          <w:sz w:val="24"/>
          <w:szCs w:val="24"/>
        </w:rPr>
      </w:pPr>
    </w:p>
    <w:p w14:paraId="13563C7C" w14:textId="77777777" w:rsidR="004C7C1D" w:rsidRDefault="004C7C1D" w:rsidP="00BF28A6">
      <w:pPr>
        <w:jc w:val="both"/>
        <w:rPr>
          <w:sz w:val="24"/>
          <w:szCs w:val="24"/>
        </w:rPr>
      </w:pPr>
    </w:p>
    <w:p w14:paraId="398DAF11" w14:textId="77777777" w:rsidR="004C7C1D" w:rsidRDefault="004C7C1D" w:rsidP="00BF28A6">
      <w:pPr>
        <w:jc w:val="both"/>
        <w:rPr>
          <w:sz w:val="24"/>
          <w:szCs w:val="24"/>
        </w:rPr>
      </w:pPr>
    </w:p>
    <w:p w14:paraId="10584CE0" w14:textId="77777777" w:rsidR="004C7C1D" w:rsidRDefault="004C7C1D" w:rsidP="00BF28A6">
      <w:pPr>
        <w:jc w:val="both"/>
        <w:rPr>
          <w:sz w:val="24"/>
          <w:szCs w:val="24"/>
        </w:rPr>
      </w:pPr>
    </w:p>
    <w:p w14:paraId="14CF612C" w14:textId="77777777" w:rsidR="00BF28A6" w:rsidRDefault="00BF28A6" w:rsidP="00BF28A6">
      <w:pPr>
        <w:jc w:val="both"/>
        <w:rPr>
          <w:sz w:val="24"/>
          <w:szCs w:val="24"/>
        </w:rPr>
      </w:pPr>
    </w:p>
    <w:p w14:paraId="72CF9678" w14:textId="77777777" w:rsidR="00BF28A6" w:rsidRDefault="00BF28A6" w:rsidP="00BF28A6">
      <w:pPr>
        <w:jc w:val="both"/>
        <w:rPr>
          <w:sz w:val="24"/>
          <w:szCs w:val="24"/>
        </w:rPr>
      </w:pPr>
    </w:p>
    <w:p w14:paraId="76E77841" w14:textId="77777777" w:rsidR="00617E2A" w:rsidRDefault="00617E2A" w:rsidP="000D5CD1">
      <w:pPr>
        <w:spacing w:line="360" w:lineRule="auto"/>
        <w:rPr>
          <w:b/>
          <w:bCs/>
          <w:sz w:val="24"/>
          <w:szCs w:val="24"/>
        </w:rPr>
      </w:pPr>
    </w:p>
    <w:p w14:paraId="28F2B60A" w14:textId="12B62992" w:rsidR="00617E2A" w:rsidRPr="00617E2A" w:rsidRDefault="00617E2A" w:rsidP="000D5CD1">
      <w:pPr>
        <w:spacing w:line="360" w:lineRule="auto"/>
        <w:rPr>
          <w:b/>
          <w:bCs/>
          <w:sz w:val="24"/>
          <w:szCs w:val="24"/>
          <w:u w:val="single"/>
        </w:rPr>
      </w:pPr>
      <w:r w:rsidRPr="00617E2A">
        <w:rPr>
          <w:b/>
          <w:bCs/>
          <w:sz w:val="24"/>
          <w:szCs w:val="24"/>
          <w:u w:val="single"/>
        </w:rPr>
        <w:lastRenderedPageBreak/>
        <w:t>Feedback</w:t>
      </w:r>
    </w:p>
    <w:p w14:paraId="5DF0833E" w14:textId="77777777" w:rsidR="00617E2A" w:rsidRDefault="00617E2A" w:rsidP="000D5CD1">
      <w:pPr>
        <w:spacing w:line="360" w:lineRule="auto"/>
        <w:rPr>
          <w:b/>
          <w:bCs/>
          <w:sz w:val="24"/>
          <w:szCs w:val="24"/>
        </w:rPr>
      </w:pPr>
    </w:p>
    <w:p w14:paraId="3BE52616" w14:textId="28FD3C7E" w:rsidR="00FA0B9A" w:rsidRPr="000D5CD1" w:rsidRDefault="00FA0B9A" w:rsidP="000D5CD1">
      <w:pPr>
        <w:spacing w:line="360" w:lineRule="auto"/>
        <w:rPr>
          <w:sz w:val="24"/>
          <w:szCs w:val="24"/>
        </w:rPr>
      </w:pPr>
      <w:r w:rsidRPr="000D5CD1">
        <w:rPr>
          <w:b/>
          <w:bCs/>
          <w:sz w:val="24"/>
          <w:szCs w:val="24"/>
        </w:rPr>
        <w:t>Did the social worker get your permission in advance for the observer to be present? Did they explain why they were being observed?</w:t>
      </w:r>
    </w:p>
    <w:p w14:paraId="60F2E72B" w14:textId="77777777" w:rsidR="00FA0B9A" w:rsidRPr="000D5CD1" w:rsidRDefault="00FA0B9A" w:rsidP="000D5CD1">
      <w:pPr>
        <w:spacing w:line="360" w:lineRule="auto"/>
        <w:rPr>
          <w:sz w:val="24"/>
          <w:szCs w:val="24"/>
        </w:rPr>
      </w:pPr>
      <w:r w:rsidRPr="000D5CD1">
        <w:rPr>
          <w:sz w:val="24"/>
          <w:szCs w:val="24"/>
        </w:rPr>
        <w:t>Yes, both the individual and the carer who were present confirmed they had given permission for me to attend prior to the visit. Salmaan discussed this with the individual and the carer over the phone prior to the appointment.</w:t>
      </w:r>
    </w:p>
    <w:p w14:paraId="619B39E8" w14:textId="77777777" w:rsidR="00FA0B9A" w:rsidRPr="000D5CD1" w:rsidRDefault="00FA0B9A" w:rsidP="000D5CD1">
      <w:pPr>
        <w:spacing w:line="360" w:lineRule="auto"/>
        <w:rPr>
          <w:sz w:val="24"/>
          <w:szCs w:val="24"/>
        </w:rPr>
      </w:pPr>
      <w:r w:rsidRPr="000D5CD1">
        <w:rPr>
          <w:sz w:val="24"/>
          <w:szCs w:val="24"/>
        </w:rPr>
        <w:t>Yes, both individual and the carer understood that I was there to observe Salmaan in his practice in relation to a social work qualification.</w:t>
      </w:r>
    </w:p>
    <w:p w14:paraId="1B095898" w14:textId="77777777" w:rsidR="00FA0B9A" w:rsidRPr="000D5CD1" w:rsidRDefault="00FA0B9A" w:rsidP="000D5CD1">
      <w:pPr>
        <w:spacing w:line="360" w:lineRule="auto"/>
        <w:rPr>
          <w:sz w:val="24"/>
          <w:szCs w:val="24"/>
        </w:rPr>
      </w:pPr>
      <w:r w:rsidRPr="000D5CD1">
        <w:rPr>
          <w:b/>
          <w:bCs/>
          <w:sz w:val="24"/>
          <w:szCs w:val="24"/>
        </w:rPr>
        <w:t>Were you clear why the social worker met with you today?</w:t>
      </w:r>
    </w:p>
    <w:p w14:paraId="5098747E" w14:textId="77777777" w:rsidR="00FA0B9A" w:rsidRPr="000D5CD1" w:rsidRDefault="00FA0B9A" w:rsidP="000D5CD1">
      <w:pPr>
        <w:spacing w:line="360" w:lineRule="auto"/>
        <w:rPr>
          <w:sz w:val="24"/>
          <w:szCs w:val="24"/>
        </w:rPr>
      </w:pPr>
      <w:r w:rsidRPr="000D5CD1">
        <w:rPr>
          <w:sz w:val="24"/>
          <w:szCs w:val="24"/>
        </w:rPr>
        <w:t>Yes, the service user was fully aware of why they were being assessed by the social worker today. They were able to tell me that they had come home from hospital without any care in place and knew they were struggling to meet their activities of daily living. They were able to tell me that Salmaan was arranging a period of reablement whilst the service user healed from their hip operation. They understood that the care was for up to 6 weeks and they were clear about what carers would be doing when they visited.</w:t>
      </w:r>
    </w:p>
    <w:p w14:paraId="03B9E53C" w14:textId="77777777" w:rsidR="00FA0B9A" w:rsidRPr="000D5CD1" w:rsidRDefault="00FA0B9A" w:rsidP="000D5CD1">
      <w:pPr>
        <w:spacing w:line="360" w:lineRule="auto"/>
        <w:rPr>
          <w:sz w:val="24"/>
          <w:szCs w:val="24"/>
        </w:rPr>
      </w:pPr>
      <w:r w:rsidRPr="000D5CD1">
        <w:rPr>
          <w:b/>
          <w:bCs/>
          <w:sz w:val="24"/>
          <w:szCs w:val="24"/>
        </w:rPr>
        <w:t>How well-prepared do you think the social worker was for his or her meeting with you?</w:t>
      </w:r>
    </w:p>
    <w:p w14:paraId="0D9BF203" w14:textId="77777777" w:rsidR="00FA0B9A" w:rsidRPr="000D5CD1" w:rsidRDefault="00FA0B9A" w:rsidP="000D5CD1">
      <w:pPr>
        <w:spacing w:line="360" w:lineRule="auto"/>
        <w:rPr>
          <w:sz w:val="24"/>
          <w:szCs w:val="24"/>
        </w:rPr>
      </w:pPr>
      <w:r w:rsidRPr="000D5CD1">
        <w:rPr>
          <w:sz w:val="24"/>
          <w:szCs w:val="24"/>
        </w:rPr>
        <w:t>The service user and carer felt Salmaan was clear about everything that was happening, about the timescales in which they would take place and about the financial implications for the service.</w:t>
      </w:r>
    </w:p>
    <w:p w14:paraId="32A00DF2" w14:textId="77777777" w:rsidR="00FA0B9A" w:rsidRPr="000D5CD1" w:rsidRDefault="00FA0B9A" w:rsidP="000D5CD1">
      <w:pPr>
        <w:spacing w:line="360" w:lineRule="auto"/>
        <w:rPr>
          <w:sz w:val="24"/>
          <w:szCs w:val="24"/>
        </w:rPr>
      </w:pPr>
      <w:r w:rsidRPr="000D5CD1">
        <w:rPr>
          <w:b/>
          <w:bCs/>
          <w:sz w:val="24"/>
          <w:szCs w:val="24"/>
        </w:rPr>
        <w:t>How has the social worker listened to you and respected your views and wishes?</w:t>
      </w:r>
    </w:p>
    <w:p w14:paraId="4143C0E0" w14:textId="77777777" w:rsidR="00FA0B9A" w:rsidRPr="000D5CD1" w:rsidRDefault="00FA0B9A" w:rsidP="000D5CD1">
      <w:pPr>
        <w:spacing w:line="360" w:lineRule="auto"/>
        <w:rPr>
          <w:sz w:val="24"/>
          <w:szCs w:val="24"/>
        </w:rPr>
      </w:pPr>
      <w:r w:rsidRPr="000D5CD1">
        <w:rPr>
          <w:sz w:val="24"/>
          <w:szCs w:val="24"/>
        </w:rPr>
        <w:t>The service user did not have specific comments about this; however, they were happy with the care being arranged by Salmaan and felt he took their individual circumstances into consideration when collaboratively producing a care plan.</w:t>
      </w:r>
    </w:p>
    <w:p w14:paraId="5F4B218C" w14:textId="77777777" w:rsidR="00FA0B9A" w:rsidRPr="000D5CD1" w:rsidRDefault="00FA0B9A" w:rsidP="000D5CD1">
      <w:pPr>
        <w:spacing w:line="360" w:lineRule="auto"/>
        <w:rPr>
          <w:sz w:val="24"/>
          <w:szCs w:val="24"/>
        </w:rPr>
      </w:pPr>
      <w:r w:rsidRPr="000D5CD1">
        <w:rPr>
          <w:b/>
          <w:bCs/>
          <w:sz w:val="24"/>
          <w:szCs w:val="24"/>
        </w:rPr>
        <w:t>Did the social worker talk to you in a way you understood? Did the social worker consider your language needs?</w:t>
      </w:r>
    </w:p>
    <w:p w14:paraId="6052DF55" w14:textId="77777777" w:rsidR="00FA0B9A" w:rsidRPr="000D5CD1" w:rsidRDefault="00FA0B9A" w:rsidP="000D5CD1">
      <w:pPr>
        <w:spacing w:line="360" w:lineRule="auto"/>
        <w:rPr>
          <w:sz w:val="24"/>
          <w:szCs w:val="24"/>
        </w:rPr>
      </w:pPr>
      <w:r w:rsidRPr="000D5CD1">
        <w:rPr>
          <w:sz w:val="24"/>
          <w:szCs w:val="24"/>
        </w:rPr>
        <w:t>The service user had no barriers to communication and no cognitive impairment that would hinder their capacity to understand and make decisions about their care.</w:t>
      </w:r>
    </w:p>
    <w:p w14:paraId="664EBA29" w14:textId="77777777" w:rsidR="00FA0B9A" w:rsidRPr="000D5CD1" w:rsidRDefault="00FA0B9A" w:rsidP="000D5CD1">
      <w:pPr>
        <w:spacing w:line="360" w:lineRule="auto"/>
        <w:rPr>
          <w:sz w:val="24"/>
          <w:szCs w:val="24"/>
        </w:rPr>
      </w:pPr>
      <w:r w:rsidRPr="000D5CD1">
        <w:rPr>
          <w:sz w:val="24"/>
          <w:szCs w:val="24"/>
        </w:rPr>
        <w:t>After the assessment, when providing feedback, the service user felt Salmaan had communicated all the plans clearly and both the service user and their carer felt confident they knew what was going to happen moving forward.</w:t>
      </w:r>
    </w:p>
    <w:p w14:paraId="7548A184" w14:textId="77777777" w:rsidR="00FA0B9A" w:rsidRPr="000D5CD1" w:rsidRDefault="00FA0B9A" w:rsidP="000D5CD1">
      <w:pPr>
        <w:spacing w:line="360" w:lineRule="auto"/>
        <w:rPr>
          <w:sz w:val="24"/>
          <w:szCs w:val="24"/>
        </w:rPr>
      </w:pPr>
      <w:r w:rsidRPr="000D5CD1">
        <w:rPr>
          <w:b/>
          <w:bCs/>
          <w:sz w:val="24"/>
          <w:szCs w:val="24"/>
        </w:rPr>
        <w:lastRenderedPageBreak/>
        <w:t>How has the social worker's involvement met your expectations for this visit?</w:t>
      </w:r>
    </w:p>
    <w:p w14:paraId="7E6930FF" w14:textId="77777777" w:rsidR="00FA0B9A" w:rsidRPr="000D5CD1" w:rsidRDefault="00FA0B9A" w:rsidP="000D5CD1">
      <w:pPr>
        <w:spacing w:line="360" w:lineRule="auto"/>
        <w:rPr>
          <w:sz w:val="24"/>
          <w:szCs w:val="24"/>
        </w:rPr>
      </w:pPr>
      <w:r w:rsidRPr="000D5CD1">
        <w:rPr>
          <w:sz w:val="24"/>
          <w:szCs w:val="24"/>
        </w:rPr>
        <w:t>The service user stated they needed some help in place until they were "back on their feet" and Salmaan had arranged the help they needed for now.</w:t>
      </w:r>
    </w:p>
    <w:p w14:paraId="2489A425" w14:textId="77777777" w:rsidR="00FA0B9A" w:rsidRPr="000D5CD1" w:rsidRDefault="00FA0B9A" w:rsidP="000D5CD1">
      <w:pPr>
        <w:spacing w:line="360" w:lineRule="auto"/>
        <w:rPr>
          <w:sz w:val="24"/>
          <w:szCs w:val="24"/>
        </w:rPr>
      </w:pPr>
      <w:r w:rsidRPr="000D5CD1">
        <w:rPr>
          <w:b/>
          <w:bCs/>
          <w:sz w:val="24"/>
          <w:szCs w:val="24"/>
        </w:rPr>
        <w:t>Are there any other comments or suggestions that you would like to make?</w:t>
      </w:r>
    </w:p>
    <w:p w14:paraId="4F6ADC82" w14:textId="77777777" w:rsidR="00FA0B9A" w:rsidRPr="000D5CD1" w:rsidRDefault="00FA0B9A" w:rsidP="000D5CD1">
      <w:pPr>
        <w:spacing w:line="360" w:lineRule="auto"/>
        <w:rPr>
          <w:sz w:val="24"/>
          <w:szCs w:val="24"/>
        </w:rPr>
      </w:pPr>
      <w:r w:rsidRPr="000D5CD1">
        <w:rPr>
          <w:sz w:val="24"/>
          <w:szCs w:val="24"/>
        </w:rPr>
        <w:t>The service user stated they were happy with what Salmaan had said and had no complaints about the interaction.</w:t>
      </w:r>
    </w:p>
    <w:p w14:paraId="4EC31118" w14:textId="77777777" w:rsidR="009C18E5" w:rsidRPr="000D5CD1" w:rsidRDefault="009C18E5" w:rsidP="000D5CD1">
      <w:pPr>
        <w:spacing w:line="360" w:lineRule="auto"/>
        <w:jc w:val="both"/>
        <w:rPr>
          <w:sz w:val="24"/>
          <w:szCs w:val="24"/>
        </w:rPr>
      </w:pPr>
    </w:p>
    <w:p w14:paraId="6E6058B8" w14:textId="77777777" w:rsidR="009C18E5" w:rsidRPr="000D5CD1" w:rsidRDefault="009C18E5" w:rsidP="000D5CD1">
      <w:pPr>
        <w:spacing w:line="360" w:lineRule="auto"/>
        <w:jc w:val="both"/>
        <w:rPr>
          <w:sz w:val="24"/>
          <w:szCs w:val="24"/>
        </w:rPr>
      </w:pPr>
    </w:p>
    <w:p w14:paraId="6C899329" w14:textId="77777777" w:rsidR="009C18E5" w:rsidRPr="000D5CD1" w:rsidRDefault="009C18E5" w:rsidP="000D5CD1">
      <w:pPr>
        <w:spacing w:line="360" w:lineRule="auto"/>
        <w:jc w:val="both"/>
        <w:rPr>
          <w:sz w:val="24"/>
          <w:szCs w:val="24"/>
        </w:rPr>
      </w:pPr>
    </w:p>
    <w:p w14:paraId="3F78D382" w14:textId="77777777" w:rsidR="009C18E5" w:rsidRDefault="009C18E5" w:rsidP="00BF28A6">
      <w:pPr>
        <w:jc w:val="both"/>
        <w:rPr>
          <w:sz w:val="24"/>
          <w:szCs w:val="24"/>
        </w:rPr>
      </w:pPr>
    </w:p>
    <w:p w14:paraId="38FFAAA0" w14:textId="77777777" w:rsidR="009C18E5" w:rsidRDefault="009C18E5" w:rsidP="00BF28A6">
      <w:pPr>
        <w:jc w:val="both"/>
        <w:rPr>
          <w:sz w:val="24"/>
          <w:szCs w:val="24"/>
        </w:rPr>
      </w:pPr>
    </w:p>
    <w:p w14:paraId="7B417303" w14:textId="77777777" w:rsidR="00B13F92" w:rsidRDefault="00B13F92" w:rsidP="00BF28A6">
      <w:pPr>
        <w:jc w:val="both"/>
        <w:rPr>
          <w:sz w:val="24"/>
          <w:szCs w:val="24"/>
        </w:rPr>
      </w:pPr>
    </w:p>
    <w:p w14:paraId="0A567CA3" w14:textId="77777777" w:rsidR="008E71D3" w:rsidRDefault="008E71D3" w:rsidP="00BF28A6">
      <w:pPr>
        <w:jc w:val="both"/>
        <w:rPr>
          <w:sz w:val="24"/>
          <w:szCs w:val="24"/>
        </w:rPr>
      </w:pPr>
    </w:p>
    <w:sectPr w:rsidR="008E71D3"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BF791" w14:textId="77777777" w:rsidR="00E57C31" w:rsidRDefault="00E57C31">
      <w:r>
        <w:separator/>
      </w:r>
    </w:p>
  </w:endnote>
  <w:endnote w:type="continuationSeparator" w:id="0">
    <w:p w14:paraId="06B1AAD6" w14:textId="77777777" w:rsidR="00E57C31" w:rsidRDefault="00E57C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DB84AB" w14:textId="77777777" w:rsidR="00E57C31" w:rsidRDefault="00E57C31">
      <w:r>
        <w:separator/>
      </w:r>
    </w:p>
  </w:footnote>
  <w:footnote w:type="continuationSeparator" w:id="0">
    <w:p w14:paraId="72468428" w14:textId="77777777" w:rsidR="00E57C31" w:rsidRDefault="00E57C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25BD"/>
    <w:rsid w:val="00043543"/>
    <w:rsid w:val="00045B87"/>
    <w:rsid w:val="00045C07"/>
    <w:rsid w:val="00045C40"/>
    <w:rsid w:val="00046861"/>
    <w:rsid w:val="00050B01"/>
    <w:rsid w:val="00054A07"/>
    <w:rsid w:val="00055D43"/>
    <w:rsid w:val="00056FAC"/>
    <w:rsid w:val="00057751"/>
    <w:rsid w:val="000578CC"/>
    <w:rsid w:val="00062C97"/>
    <w:rsid w:val="00062E39"/>
    <w:rsid w:val="00064063"/>
    <w:rsid w:val="0006581A"/>
    <w:rsid w:val="000732F8"/>
    <w:rsid w:val="00074461"/>
    <w:rsid w:val="000753D2"/>
    <w:rsid w:val="0007605B"/>
    <w:rsid w:val="000766EC"/>
    <w:rsid w:val="00077DB3"/>
    <w:rsid w:val="00080E58"/>
    <w:rsid w:val="00083D99"/>
    <w:rsid w:val="00084DA6"/>
    <w:rsid w:val="00085699"/>
    <w:rsid w:val="00090160"/>
    <w:rsid w:val="00091F52"/>
    <w:rsid w:val="00092735"/>
    <w:rsid w:val="00092970"/>
    <w:rsid w:val="000930BE"/>
    <w:rsid w:val="00093720"/>
    <w:rsid w:val="000938E6"/>
    <w:rsid w:val="00093B3C"/>
    <w:rsid w:val="0009488C"/>
    <w:rsid w:val="00095C1B"/>
    <w:rsid w:val="00096DEA"/>
    <w:rsid w:val="000A07D8"/>
    <w:rsid w:val="000A291B"/>
    <w:rsid w:val="000A4240"/>
    <w:rsid w:val="000A469A"/>
    <w:rsid w:val="000A584A"/>
    <w:rsid w:val="000A6458"/>
    <w:rsid w:val="000A6A15"/>
    <w:rsid w:val="000B4D04"/>
    <w:rsid w:val="000C079C"/>
    <w:rsid w:val="000C378F"/>
    <w:rsid w:val="000C3FDB"/>
    <w:rsid w:val="000C675B"/>
    <w:rsid w:val="000C6892"/>
    <w:rsid w:val="000C6FFE"/>
    <w:rsid w:val="000D0BB6"/>
    <w:rsid w:val="000D2ED2"/>
    <w:rsid w:val="000D5CD1"/>
    <w:rsid w:val="000D6653"/>
    <w:rsid w:val="000E0D51"/>
    <w:rsid w:val="000E26B0"/>
    <w:rsid w:val="000E37C2"/>
    <w:rsid w:val="000E38C3"/>
    <w:rsid w:val="000F08D7"/>
    <w:rsid w:val="000F1599"/>
    <w:rsid w:val="000F1769"/>
    <w:rsid w:val="000F1A97"/>
    <w:rsid w:val="000F42AE"/>
    <w:rsid w:val="000F6196"/>
    <w:rsid w:val="000F6BC3"/>
    <w:rsid w:val="0010312C"/>
    <w:rsid w:val="00105026"/>
    <w:rsid w:val="0010662B"/>
    <w:rsid w:val="00106DC7"/>
    <w:rsid w:val="001108D2"/>
    <w:rsid w:val="00112391"/>
    <w:rsid w:val="00114F52"/>
    <w:rsid w:val="0012527C"/>
    <w:rsid w:val="00130119"/>
    <w:rsid w:val="00132812"/>
    <w:rsid w:val="001347F8"/>
    <w:rsid w:val="001359EE"/>
    <w:rsid w:val="00137BB5"/>
    <w:rsid w:val="00137E05"/>
    <w:rsid w:val="001447F6"/>
    <w:rsid w:val="00147DE3"/>
    <w:rsid w:val="00150794"/>
    <w:rsid w:val="00151DA6"/>
    <w:rsid w:val="00153786"/>
    <w:rsid w:val="00157CB7"/>
    <w:rsid w:val="001608C4"/>
    <w:rsid w:val="00164832"/>
    <w:rsid w:val="00171418"/>
    <w:rsid w:val="001772BF"/>
    <w:rsid w:val="001772DE"/>
    <w:rsid w:val="00180BC0"/>
    <w:rsid w:val="0018433B"/>
    <w:rsid w:val="00193298"/>
    <w:rsid w:val="0019496C"/>
    <w:rsid w:val="001961CF"/>
    <w:rsid w:val="001A59BB"/>
    <w:rsid w:val="001A607E"/>
    <w:rsid w:val="001A6A51"/>
    <w:rsid w:val="001A79C4"/>
    <w:rsid w:val="001A7F23"/>
    <w:rsid w:val="001B331A"/>
    <w:rsid w:val="001C0237"/>
    <w:rsid w:val="001C0E74"/>
    <w:rsid w:val="001C4DB8"/>
    <w:rsid w:val="001C50B8"/>
    <w:rsid w:val="001D229F"/>
    <w:rsid w:val="001E2EB6"/>
    <w:rsid w:val="001E7F9D"/>
    <w:rsid w:val="001F4552"/>
    <w:rsid w:val="001F4733"/>
    <w:rsid w:val="002019EB"/>
    <w:rsid w:val="00204B58"/>
    <w:rsid w:val="00205051"/>
    <w:rsid w:val="002052C7"/>
    <w:rsid w:val="002119EC"/>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2B41"/>
    <w:rsid w:val="00260663"/>
    <w:rsid w:val="00263ADD"/>
    <w:rsid w:val="002657E9"/>
    <w:rsid w:val="0026665E"/>
    <w:rsid w:val="0027147E"/>
    <w:rsid w:val="00274D93"/>
    <w:rsid w:val="002761F4"/>
    <w:rsid w:val="00277457"/>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532B"/>
    <w:rsid w:val="002D05EB"/>
    <w:rsid w:val="002D11A8"/>
    <w:rsid w:val="002D2F29"/>
    <w:rsid w:val="002D46C0"/>
    <w:rsid w:val="002D5A92"/>
    <w:rsid w:val="002D65D2"/>
    <w:rsid w:val="002D6B31"/>
    <w:rsid w:val="002E6D17"/>
    <w:rsid w:val="002E7017"/>
    <w:rsid w:val="002E7F2C"/>
    <w:rsid w:val="002F1937"/>
    <w:rsid w:val="002F1FC7"/>
    <w:rsid w:val="002F2185"/>
    <w:rsid w:val="002F34E5"/>
    <w:rsid w:val="002F4F6E"/>
    <w:rsid w:val="002F67F5"/>
    <w:rsid w:val="003015C3"/>
    <w:rsid w:val="003106DB"/>
    <w:rsid w:val="0031350A"/>
    <w:rsid w:val="00316815"/>
    <w:rsid w:val="003168CA"/>
    <w:rsid w:val="00321255"/>
    <w:rsid w:val="00321973"/>
    <w:rsid w:val="0032230D"/>
    <w:rsid w:val="00322A0B"/>
    <w:rsid w:val="00330881"/>
    <w:rsid w:val="00331CD2"/>
    <w:rsid w:val="00332426"/>
    <w:rsid w:val="00335C41"/>
    <w:rsid w:val="00335FC5"/>
    <w:rsid w:val="0033771E"/>
    <w:rsid w:val="00337FEF"/>
    <w:rsid w:val="00340887"/>
    <w:rsid w:val="00340F3C"/>
    <w:rsid w:val="00343196"/>
    <w:rsid w:val="00353B1E"/>
    <w:rsid w:val="00354B6D"/>
    <w:rsid w:val="00355210"/>
    <w:rsid w:val="00355CFD"/>
    <w:rsid w:val="00355D45"/>
    <w:rsid w:val="00360C7F"/>
    <w:rsid w:val="00365DF9"/>
    <w:rsid w:val="0037066E"/>
    <w:rsid w:val="00372DB4"/>
    <w:rsid w:val="00373A36"/>
    <w:rsid w:val="0037419E"/>
    <w:rsid w:val="003752D6"/>
    <w:rsid w:val="00375AF5"/>
    <w:rsid w:val="003761BD"/>
    <w:rsid w:val="00377448"/>
    <w:rsid w:val="00377884"/>
    <w:rsid w:val="003826BD"/>
    <w:rsid w:val="00382E5E"/>
    <w:rsid w:val="00385414"/>
    <w:rsid w:val="00390074"/>
    <w:rsid w:val="00392F73"/>
    <w:rsid w:val="00393600"/>
    <w:rsid w:val="00394B23"/>
    <w:rsid w:val="0039762B"/>
    <w:rsid w:val="003A0C37"/>
    <w:rsid w:val="003A1B6B"/>
    <w:rsid w:val="003A46C0"/>
    <w:rsid w:val="003A600E"/>
    <w:rsid w:val="003A6513"/>
    <w:rsid w:val="003B16C7"/>
    <w:rsid w:val="003B1F0E"/>
    <w:rsid w:val="003B3115"/>
    <w:rsid w:val="003C19F1"/>
    <w:rsid w:val="003C354E"/>
    <w:rsid w:val="003C3C67"/>
    <w:rsid w:val="003C4186"/>
    <w:rsid w:val="003C6185"/>
    <w:rsid w:val="003D0D2D"/>
    <w:rsid w:val="003D1885"/>
    <w:rsid w:val="003D1BC0"/>
    <w:rsid w:val="003D20F1"/>
    <w:rsid w:val="003D4710"/>
    <w:rsid w:val="003D75CC"/>
    <w:rsid w:val="003E12CD"/>
    <w:rsid w:val="003E16D7"/>
    <w:rsid w:val="003E197E"/>
    <w:rsid w:val="003E22BE"/>
    <w:rsid w:val="003E4B70"/>
    <w:rsid w:val="003E54CF"/>
    <w:rsid w:val="003E5FBA"/>
    <w:rsid w:val="003F08A9"/>
    <w:rsid w:val="003F1233"/>
    <w:rsid w:val="003F67A4"/>
    <w:rsid w:val="00400786"/>
    <w:rsid w:val="00401FDA"/>
    <w:rsid w:val="004046F0"/>
    <w:rsid w:val="0040668F"/>
    <w:rsid w:val="0040708C"/>
    <w:rsid w:val="00411EF7"/>
    <w:rsid w:val="00412677"/>
    <w:rsid w:val="00413842"/>
    <w:rsid w:val="00416150"/>
    <w:rsid w:val="00425160"/>
    <w:rsid w:val="00430DE3"/>
    <w:rsid w:val="004348AE"/>
    <w:rsid w:val="00435868"/>
    <w:rsid w:val="004376C0"/>
    <w:rsid w:val="00441BD2"/>
    <w:rsid w:val="0044223A"/>
    <w:rsid w:val="00450B67"/>
    <w:rsid w:val="00451851"/>
    <w:rsid w:val="0045189A"/>
    <w:rsid w:val="00453343"/>
    <w:rsid w:val="004538C3"/>
    <w:rsid w:val="004608B9"/>
    <w:rsid w:val="00462358"/>
    <w:rsid w:val="00463AD2"/>
    <w:rsid w:val="00465947"/>
    <w:rsid w:val="004667B1"/>
    <w:rsid w:val="00467F66"/>
    <w:rsid w:val="00470461"/>
    <w:rsid w:val="00470BB1"/>
    <w:rsid w:val="00470DE6"/>
    <w:rsid w:val="00473153"/>
    <w:rsid w:val="0047350F"/>
    <w:rsid w:val="004743AF"/>
    <w:rsid w:val="00475B41"/>
    <w:rsid w:val="00482C17"/>
    <w:rsid w:val="00484CE3"/>
    <w:rsid w:val="004876CC"/>
    <w:rsid w:val="00490598"/>
    <w:rsid w:val="00491175"/>
    <w:rsid w:val="004911B4"/>
    <w:rsid w:val="0049196A"/>
    <w:rsid w:val="004923DA"/>
    <w:rsid w:val="00492A09"/>
    <w:rsid w:val="00492EEB"/>
    <w:rsid w:val="00493434"/>
    <w:rsid w:val="004968E2"/>
    <w:rsid w:val="004A2A49"/>
    <w:rsid w:val="004A5129"/>
    <w:rsid w:val="004A5A64"/>
    <w:rsid w:val="004B5553"/>
    <w:rsid w:val="004B600B"/>
    <w:rsid w:val="004B6822"/>
    <w:rsid w:val="004B69F6"/>
    <w:rsid w:val="004C2D3A"/>
    <w:rsid w:val="004C7C1D"/>
    <w:rsid w:val="004D03C4"/>
    <w:rsid w:val="004D0BF1"/>
    <w:rsid w:val="004D0F4E"/>
    <w:rsid w:val="004D2CDF"/>
    <w:rsid w:val="004D3278"/>
    <w:rsid w:val="004D35A4"/>
    <w:rsid w:val="004D445F"/>
    <w:rsid w:val="004E087B"/>
    <w:rsid w:val="004E0A9D"/>
    <w:rsid w:val="004E3B6B"/>
    <w:rsid w:val="004E3F11"/>
    <w:rsid w:val="004E44A4"/>
    <w:rsid w:val="004E5DAB"/>
    <w:rsid w:val="004E7B8B"/>
    <w:rsid w:val="004E7BDD"/>
    <w:rsid w:val="004F1966"/>
    <w:rsid w:val="004F1E21"/>
    <w:rsid w:val="004F2542"/>
    <w:rsid w:val="004F4E33"/>
    <w:rsid w:val="004F740D"/>
    <w:rsid w:val="004F7B8F"/>
    <w:rsid w:val="00500748"/>
    <w:rsid w:val="005011D6"/>
    <w:rsid w:val="00502A14"/>
    <w:rsid w:val="00502D34"/>
    <w:rsid w:val="005042F1"/>
    <w:rsid w:val="0050481B"/>
    <w:rsid w:val="005113D4"/>
    <w:rsid w:val="00511ACF"/>
    <w:rsid w:val="0051287D"/>
    <w:rsid w:val="005128BB"/>
    <w:rsid w:val="00513C7D"/>
    <w:rsid w:val="00521123"/>
    <w:rsid w:val="00521221"/>
    <w:rsid w:val="0052250B"/>
    <w:rsid w:val="005305C6"/>
    <w:rsid w:val="00532BF7"/>
    <w:rsid w:val="005346DC"/>
    <w:rsid w:val="00537D7D"/>
    <w:rsid w:val="00540EEC"/>
    <w:rsid w:val="005414F4"/>
    <w:rsid w:val="00546187"/>
    <w:rsid w:val="00547B11"/>
    <w:rsid w:val="00557D77"/>
    <w:rsid w:val="00562EAA"/>
    <w:rsid w:val="00563B58"/>
    <w:rsid w:val="005640C4"/>
    <w:rsid w:val="0056684C"/>
    <w:rsid w:val="0057107A"/>
    <w:rsid w:val="00574A0C"/>
    <w:rsid w:val="0057780F"/>
    <w:rsid w:val="00581E0A"/>
    <w:rsid w:val="00586D89"/>
    <w:rsid w:val="005877C8"/>
    <w:rsid w:val="00587923"/>
    <w:rsid w:val="005941BE"/>
    <w:rsid w:val="00594F9F"/>
    <w:rsid w:val="005A1B4C"/>
    <w:rsid w:val="005A545C"/>
    <w:rsid w:val="005A6CD9"/>
    <w:rsid w:val="005B271A"/>
    <w:rsid w:val="005B3A2D"/>
    <w:rsid w:val="005C1567"/>
    <w:rsid w:val="005C28D3"/>
    <w:rsid w:val="005C6CE5"/>
    <w:rsid w:val="005D3022"/>
    <w:rsid w:val="005D37A3"/>
    <w:rsid w:val="005D3F07"/>
    <w:rsid w:val="005D4A1E"/>
    <w:rsid w:val="005D4F72"/>
    <w:rsid w:val="005E13EA"/>
    <w:rsid w:val="005E17F1"/>
    <w:rsid w:val="005F411C"/>
    <w:rsid w:val="005F4F93"/>
    <w:rsid w:val="005F64AA"/>
    <w:rsid w:val="005F7851"/>
    <w:rsid w:val="00600107"/>
    <w:rsid w:val="00606E27"/>
    <w:rsid w:val="006108C9"/>
    <w:rsid w:val="0061356B"/>
    <w:rsid w:val="00614DF7"/>
    <w:rsid w:val="006179BB"/>
    <w:rsid w:val="00617E2A"/>
    <w:rsid w:val="0062158D"/>
    <w:rsid w:val="00621BB6"/>
    <w:rsid w:val="006223FD"/>
    <w:rsid w:val="00622E05"/>
    <w:rsid w:val="00625817"/>
    <w:rsid w:val="006326D1"/>
    <w:rsid w:val="00632E0A"/>
    <w:rsid w:val="00633165"/>
    <w:rsid w:val="006447DE"/>
    <w:rsid w:val="00644889"/>
    <w:rsid w:val="0065276E"/>
    <w:rsid w:val="00654329"/>
    <w:rsid w:val="00654850"/>
    <w:rsid w:val="00654B53"/>
    <w:rsid w:val="00654CEC"/>
    <w:rsid w:val="00655507"/>
    <w:rsid w:val="006579FD"/>
    <w:rsid w:val="00660337"/>
    <w:rsid w:val="006635E3"/>
    <w:rsid w:val="006669F3"/>
    <w:rsid w:val="006712A7"/>
    <w:rsid w:val="00672CED"/>
    <w:rsid w:val="006749E0"/>
    <w:rsid w:val="00674FC2"/>
    <w:rsid w:val="00676E35"/>
    <w:rsid w:val="00677774"/>
    <w:rsid w:val="00677E42"/>
    <w:rsid w:val="00680302"/>
    <w:rsid w:val="00682334"/>
    <w:rsid w:val="00684732"/>
    <w:rsid w:val="00684B16"/>
    <w:rsid w:val="00687016"/>
    <w:rsid w:val="006872A0"/>
    <w:rsid w:val="006873F5"/>
    <w:rsid w:val="0069625A"/>
    <w:rsid w:val="00696A88"/>
    <w:rsid w:val="00696F4A"/>
    <w:rsid w:val="00696F65"/>
    <w:rsid w:val="00697572"/>
    <w:rsid w:val="006A34DB"/>
    <w:rsid w:val="006B4496"/>
    <w:rsid w:val="006B5E67"/>
    <w:rsid w:val="006B6612"/>
    <w:rsid w:val="006C2EB5"/>
    <w:rsid w:val="006C5E7F"/>
    <w:rsid w:val="006D18A3"/>
    <w:rsid w:val="006D4733"/>
    <w:rsid w:val="006D5970"/>
    <w:rsid w:val="006E170B"/>
    <w:rsid w:val="006E481E"/>
    <w:rsid w:val="006E795F"/>
    <w:rsid w:val="006F082F"/>
    <w:rsid w:val="006F0862"/>
    <w:rsid w:val="006F1438"/>
    <w:rsid w:val="006F2A9E"/>
    <w:rsid w:val="006F5ED3"/>
    <w:rsid w:val="00700249"/>
    <w:rsid w:val="00704113"/>
    <w:rsid w:val="007069CD"/>
    <w:rsid w:val="00706BB5"/>
    <w:rsid w:val="0071231A"/>
    <w:rsid w:val="00712E90"/>
    <w:rsid w:val="00713B7E"/>
    <w:rsid w:val="0072678F"/>
    <w:rsid w:val="007274FD"/>
    <w:rsid w:val="007276D3"/>
    <w:rsid w:val="007276E5"/>
    <w:rsid w:val="00727C4C"/>
    <w:rsid w:val="00734809"/>
    <w:rsid w:val="0073714E"/>
    <w:rsid w:val="007374EF"/>
    <w:rsid w:val="007406E1"/>
    <w:rsid w:val="00741F80"/>
    <w:rsid w:val="00743E40"/>
    <w:rsid w:val="00745016"/>
    <w:rsid w:val="0075031F"/>
    <w:rsid w:val="00751263"/>
    <w:rsid w:val="00752EA0"/>
    <w:rsid w:val="007544FC"/>
    <w:rsid w:val="00755427"/>
    <w:rsid w:val="00756548"/>
    <w:rsid w:val="0075673A"/>
    <w:rsid w:val="0075704F"/>
    <w:rsid w:val="00763345"/>
    <w:rsid w:val="00763B2D"/>
    <w:rsid w:val="00764C84"/>
    <w:rsid w:val="007710AD"/>
    <w:rsid w:val="00771A0F"/>
    <w:rsid w:val="00772924"/>
    <w:rsid w:val="0078112D"/>
    <w:rsid w:val="00783311"/>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23C1"/>
    <w:rsid w:val="007D3EB4"/>
    <w:rsid w:val="007D3F16"/>
    <w:rsid w:val="007F10BD"/>
    <w:rsid w:val="007F1A09"/>
    <w:rsid w:val="007F312E"/>
    <w:rsid w:val="007F3F7E"/>
    <w:rsid w:val="007F4BA4"/>
    <w:rsid w:val="00813CEC"/>
    <w:rsid w:val="0081534C"/>
    <w:rsid w:val="00816CE7"/>
    <w:rsid w:val="008171E4"/>
    <w:rsid w:val="008208EA"/>
    <w:rsid w:val="00822B44"/>
    <w:rsid w:val="008245A1"/>
    <w:rsid w:val="00824E67"/>
    <w:rsid w:val="00825A64"/>
    <w:rsid w:val="00826F48"/>
    <w:rsid w:val="008274D6"/>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766C"/>
    <w:rsid w:val="00857705"/>
    <w:rsid w:val="00861038"/>
    <w:rsid w:val="00865B58"/>
    <w:rsid w:val="00866B50"/>
    <w:rsid w:val="00867A63"/>
    <w:rsid w:val="008708F1"/>
    <w:rsid w:val="00871960"/>
    <w:rsid w:val="0087369F"/>
    <w:rsid w:val="008760DF"/>
    <w:rsid w:val="00880539"/>
    <w:rsid w:val="008859E8"/>
    <w:rsid w:val="00885E72"/>
    <w:rsid w:val="0088737B"/>
    <w:rsid w:val="00891078"/>
    <w:rsid w:val="00892716"/>
    <w:rsid w:val="00893067"/>
    <w:rsid w:val="008933DE"/>
    <w:rsid w:val="0089347D"/>
    <w:rsid w:val="00895FCE"/>
    <w:rsid w:val="00897F3E"/>
    <w:rsid w:val="008A21B4"/>
    <w:rsid w:val="008B07DE"/>
    <w:rsid w:val="008B1309"/>
    <w:rsid w:val="008B28E7"/>
    <w:rsid w:val="008B67F6"/>
    <w:rsid w:val="008B6DBF"/>
    <w:rsid w:val="008C14C7"/>
    <w:rsid w:val="008C2FFB"/>
    <w:rsid w:val="008C633F"/>
    <w:rsid w:val="008C6EEA"/>
    <w:rsid w:val="008C7770"/>
    <w:rsid w:val="008C79C7"/>
    <w:rsid w:val="008D03B0"/>
    <w:rsid w:val="008D2150"/>
    <w:rsid w:val="008D5813"/>
    <w:rsid w:val="008D5999"/>
    <w:rsid w:val="008D634E"/>
    <w:rsid w:val="008D69FD"/>
    <w:rsid w:val="008D778A"/>
    <w:rsid w:val="008D78C9"/>
    <w:rsid w:val="008E3195"/>
    <w:rsid w:val="008E5A35"/>
    <w:rsid w:val="008E71D3"/>
    <w:rsid w:val="008F127E"/>
    <w:rsid w:val="008F134F"/>
    <w:rsid w:val="008F32D9"/>
    <w:rsid w:val="00902A65"/>
    <w:rsid w:val="00902E61"/>
    <w:rsid w:val="00903932"/>
    <w:rsid w:val="009079BD"/>
    <w:rsid w:val="00912BD9"/>
    <w:rsid w:val="00916FB2"/>
    <w:rsid w:val="00920E5B"/>
    <w:rsid w:val="00926436"/>
    <w:rsid w:val="00926C53"/>
    <w:rsid w:val="0093018C"/>
    <w:rsid w:val="009341EC"/>
    <w:rsid w:val="00941454"/>
    <w:rsid w:val="009432D0"/>
    <w:rsid w:val="0094495F"/>
    <w:rsid w:val="0094751F"/>
    <w:rsid w:val="009544C0"/>
    <w:rsid w:val="00954FA4"/>
    <w:rsid w:val="00956AE9"/>
    <w:rsid w:val="00956FC4"/>
    <w:rsid w:val="00964CC6"/>
    <w:rsid w:val="00967BFA"/>
    <w:rsid w:val="0098262C"/>
    <w:rsid w:val="0098427C"/>
    <w:rsid w:val="00984A79"/>
    <w:rsid w:val="00986B43"/>
    <w:rsid w:val="00986C0B"/>
    <w:rsid w:val="00986D46"/>
    <w:rsid w:val="009913BA"/>
    <w:rsid w:val="00991E64"/>
    <w:rsid w:val="00991FDA"/>
    <w:rsid w:val="00992ACA"/>
    <w:rsid w:val="009A5F3B"/>
    <w:rsid w:val="009A5F79"/>
    <w:rsid w:val="009A6F87"/>
    <w:rsid w:val="009B0B61"/>
    <w:rsid w:val="009B28C0"/>
    <w:rsid w:val="009B3178"/>
    <w:rsid w:val="009B3E46"/>
    <w:rsid w:val="009B7136"/>
    <w:rsid w:val="009C14F7"/>
    <w:rsid w:val="009C18E5"/>
    <w:rsid w:val="009C337F"/>
    <w:rsid w:val="009C53E7"/>
    <w:rsid w:val="009C6092"/>
    <w:rsid w:val="009C7342"/>
    <w:rsid w:val="009D07AA"/>
    <w:rsid w:val="009D3176"/>
    <w:rsid w:val="009D4365"/>
    <w:rsid w:val="009D477B"/>
    <w:rsid w:val="009D4E3B"/>
    <w:rsid w:val="009D551F"/>
    <w:rsid w:val="009D59C2"/>
    <w:rsid w:val="009D7BC9"/>
    <w:rsid w:val="009E122F"/>
    <w:rsid w:val="009E1982"/>
    <w:rsid w:val="009E4D2C"/>
    <w:rsid w:val="009F0978"/>
    <w:rsid w:val="009F3AEC"/>
    <w:rsid w:val="009F54CF"/>
    <w:rsid w:val="009F6801"/>
    <w:rsid w:val="00A00081"/>
    <w:rsid w:val="00A06422"/>
    <w:rsid w:val="00A10D56"/>
    <w:rsid w:val="00A11E05"/>
    <w:rsid w:val="00A12AAE"/>
    <w:rsid w:val="00A12F22"/>
    <w:rsid w:val="00A16DD1"/>
    <w:rsid w:val="00A22441"/>
    <w:rsid w:val="00A23F3B"/>
    <w:rsid w:val="00A24406"/>
    <w:rsid w:val="00A25F64"/>
    <w:rsid w:val="00A275F6"/>
    <w:rsid w:val="00A303B9"/>
    <w:rsid w:val="00A32405"/>
    <w:rsid w:val="00A37416"/>
    <w:rsid w:val="00A40AF2"/>
    <w:rsid w:val="00A40ED6"/>
    <w:rsid w:val="00A47621"/>
    <w:rsid w:val="00A479CD"/>
    <w:rsid w:val="00A5022D"/>
    <w:rsid w:val="00A50CFC"/>
    <w:rsid w:val="00A5225B"/>
    <w:rsid w:val="00A54D67"/>
    <w:rsid w:val="00A55A3F"/>
    <w:rsid w:val="00A5656A"/>
    <w:rsid w:val="00A60103"/>
    <w:rsid w:val="00A652F6"/>
    <w:rsid w:val="00A65861"/>
    <w:rsid w:val="00A732EA"/>
    <w:rsid w:val="00A7489E"/>
    <w:rsid w:val="00A8015F"/>
    <w:rsid w:val="00A85039"/>
    <w:rsid w:val="00A906AA"/>
    <w:rsid w:val="00A94C5E"/>
    <w:rsid w:val="00AA00F4"/>
    <w:rsid w:val="00AA252C"/>
    <w:rsid w:val="00AA666E"/>
    <w:rsid w:val="00AA7960"/>
    <w:rsid w:val="00AB03F7"/>
    <w:rsid w:val="00AB433F"/>
    <w:rsid w:val="00AB4594"/>
    <w:rsid w:val="00AB5518"/>
    <w:rsid w:val="00AC3A0E"/>
    <w:rsid w:val="00AC4A04"/>
    <w:rsid w:val="00AC5679"/>
    <w:rsid w:val="00AD336F"/>
    <w:rsid w:val="00AE1018"/>
    <w:rsid w:val="00AE134C"/>
    <w:rsid w:val="00AE1868"/>
    <w:rsid w:val="00AE2230"/>
    <w:rsid w:val="00AE2564"/>
    <w:rsid w:val="00AE301F"/>
    <w:rsid w:val="00AE3302"/>
    <w:rsid w:val="00AE5BA6"/>
    <w:rsid w:val="00AE6231"/>
    <w:rsid w:val="00AE7077"/>
    <w:rsid w:val="00AF1994"/>
    <w:rsid w:val="00AF61C2"/>
    <w:rsid w:val="00AF6CC6"/>
    <w:rsid w:val="00B0296A"/>
    <w:rsid w:val="00B03DDE"/>
    <w:rsid w:val="00B07E79"/>
    <w:rsid w:val="00B12295"/>
    <w:rsid w:val="00B137BE"/>
    <w:rsid w:val="00B13F92"/>
    <w:rsid w:val="00B14595"/>
    <w:rsid w:val="00B15143"/>
    <w:rsid w:val="00B15998"/>
    <w:rsid w:val="00B17FA0"/>
    <w:rsid w:val="00B2292C"/>
    <w:rsid w:val="00B22C3C"/>
    <w:rsid w:val="00B24344"/>
    <w:rsid w:val="00B26769"/>
    <w:rsid w:val="00B26994"/>
    <w:rsid w:val="00B2754B"/>
    <w:rsid w:val="00B31B8D"/>
    <w:rsid w:val="00B31C91"/>
    <w:rsid w:val="00B3747F"/>
    <w:rsid w:val="00B42E76"/>
    <w:rsid w:val="00B43194"/>
    <w:rsid w:val="00B436BF"/>
    <w:rsid w:val="00B4584A"/>
    <w:rsid w:val="00B47734"/>
    <w:rsid w:val="00B50FBA"/>
    <w:rsid w:val="00B518F7"/>
    <w:rsid w:val="00B558EB"/>
    <w:rsid w:val="00B577D3"/>
    <w:rsid w:val="00B60466"/>
    <w:rsid w:val="00B6548F"/>
    <w:rsid w:val="00B71A32"/>
    <w:rsid w:val="00B721B0"/>
    <w:rsid w:val="00B7502A"/>
    <w:rsid w:val="00B77305"/>
    <w:rsid w:val="00B774BD"/>
    <w:rsid w:val="00B82CC2"/>
    <w:rsid w:val="00B84A89"/>
    <w:rsid w:val="00B9256C"/>
    <w:rsid w:val="00B92BEF"/>
    <w:rsid w:val="00B92D01"/>
    <w:rsid w:val="00B94443"/>
    <w:rsid w:val="00B9494B"/>
    <w:rsid w:val="00B9689A"/>
    <w:rsid w:val="00B97056"/>
    <w:rsid w:val="00BA531E"/>
    <w:rsid w:val="00BA728B"/>
    <w:rsid w:val="00BB06CB"/>
    <w:rsid w:val="00BB261F"/>
    <w:rsid w:val="00BB2887"/>
    <w:rsid w:val="00BB3B56"/>
    <w:rsid w:val="00BB3F61"/>
    <w:rsid w:val="00BB5EAA"/>
    <w:rsid w:val="00BB5F11"/>
    <w:rsid w:val="00BB6638"/>
    <w:rsid w:val="00BB7FD2"/>
    <w:rsid w:val="00BC04FA"/>
    <w:rsid w:val="00BC07D3"/>
    <w:rsid w:val="00BC1901"/>
    <w:rsid w:val="00BC1C22"/>
    <w:rsid w:val="00BC2678"/>
    <w:rsid w:val="00BC460B"/>
    <w:rsid w:val="00BC4ED3"/>
    <w:rsid w:val="00BC5725"/>
    <w:rsid w:val="00BC7EE4"/>
    <w:rsid w:val="00BD30B1"/>
    <w:rsid w:val="00BE0F7B"/>
    <w:rsid w:val="00BE10C2"/>
    <w:rsid w:val="00BF0D6C"/>
    <w:rsid w:val="00BF28A6"/>
    <w:rsid w:val="00C00C94"/>
    <w:rsid w:val="00C01B30"/>
    <w:rsid w:val="00C01D14"/>
    <w:rsid w:val="00C01D97"/>
    <w:rsid w:val="00C025B4"/>
    <w:rsid w:val="00C029EC"/>
    <w:rsid w:val="00C039A1"/>
    <w:rsid w:val="00C07A9E"/>
    <w:rsid w:val="00C161FD"/>
    <w:rsid w:val="00C17C9F"/>
    <w:rsid w:val="00C23F17"/>
    <w:rsid w:val="00C246F2"/>
    <w:rsid w:val="00C2484A"/>
    <w:rsid w:val="00C26D0D"/>
    <w:rsid w:val="00C27C95"/>
    <w:rsid w:val="00C300D2"/>
    <w:rsid w:val="00C3270F"/>
    <w:rsid w:val="00C3278B"/>
    <w:rsid w:val="00C33375"/>
    <w:rsid w:val="00C34C23"/>
    <w:rsid w:val="00C368FA"/>
    <w:rsid w:val="00C42005"/>
    <w:rsid w:val="00C4595F"/>
    <w:rsid w:val="00C4664D"/>
    <w:rsid w:val="00C472AA"/>
    <w:rsid w:val="00C50A05"/>
    <w:rsid w:val="00C52902"/>
    <w:rsid w:val="00C54AED"/>
    <w:rsid w:val="00C555FC"/>
    <w:rsid w:val="00C55E9B"/>
    <w:rsid w:val="00C56D09"/>
    <w:rsid w:val="00C57D24"/>
    <w:rsid w:val="00C604D6"/>
    <w:rsid w:val="00C63CAB"/>
    <w:rsid w:val="00C63D00"/>
    <w:rsid w:val="00C6441B"/>
    <w:rsid w:val="00C64C66"/>
    <w:rsid w:val="00C64E7A"/>
    <w:rsid w:val="00C65921"/>
    <w:rsid w:val="00C67395"/>
    <w:rsid w:val="00C7108B"/>
    <w:rsid w:val="00C75883"/>
    <w:rsid w:val="00C76624"/>
    <w:rsid w:val="00C77FA5"/>
    <w:rsid w:val="00C8089F"/>
    <w:rsid w:val="00C835FE"/>
    <w:rsid w:val="00C836CC"/>
    <w:rsid w:val="00C852D6"/>
    <w:rsid w:val="00C87A74"/>
    <w:rsid w:val="00C92C71"/>
    <w:rsid w:val="00C93F8F"/>
    <w:rsid w:val="00CA0894"/>
    <w:rsid w:val="00CA3593"/>
    <w:rsid w:val="00CA5726"/>
    <w:rsid w:val="00CA5F60"/>
    <w:rsid w:val="00CA7E6A"/>
    <w:rsid w:val="00CB258E"/>
    <w:rsid w:val="00CB3C8F"/>
    <w:rsid w:val="00CC02F1"/>
    <w:rsid w:val="00CC1122"/>
    <w:rsid w:val="00CC11A6"/>
    <w:rsid w:val="00CC135E"/>
    <w:rsid w:val="00CC3BAB"/>
    <w:rsid w:val="00CC7226"/>
    <w:rsid w:val="00CC7AA4"/>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07C04"/>
    <w:rsid w:val="00D146AE"/>
    <w:rsid w:val="00D22C8F"/>
    <w:rsid w:val="00D3203C"/>
    <w:rsid w:val="00D33491"/>
    <w:rsid w:val="00D3442D"/>
    <w:rsid w:val="00D36F00"/>
    <w:rsid w:val="00D44B67"/>
    <w:rsid w:val="00D44F8E"/>
    <w:rsid w:val="00D51FD5"/>
    <w:rsid w:val="00D52B70"/>
    <w:rsid w:val="00D55DE0"/>
    <w:rsid w:val="00D607EF"/>
    <w:rsid w:val="00D60F88"/>
    <w:rsid w:val="00D6175C"/>
    <w:rsid w:val="00D63173"/>
    <w:rsid w:val="00D646BD"/>
    <w:rsid w:val="00D65558"/>
    <w:rsid w:val="00D71201"/>
    <w:rsid w:val="00D720C7"/>
    <w:rsid w:val="00D84841"/>
    <w:rsid w:val="00D851AB"/>
    <w:rsid w:val="00D876E6"/>
    <w:rsid w:val="00D90958"/>
    <w:rsid w:val="00D9412E"/>
    <w:rsid w:val="00DA1025"/>
    <w:rsid w:val="00DA22EC"/>
    <w:rsid w:val="00DA5682"/>
    <w:rsid w:val="00DA5860"/>
    <w:rsid w:val="00DA5C0C"/>
    <w:rsid w:val="00DA79ED"/>
    <w:rsid w:val="00DB2767"/>
    <w:rsid w:val="00DB411C"/>
    <w:rsid w:val="00DC1B10"/>
    <w:rsid w:val="00DC2924"/>
    <w:rsid w:val="00DC4729"/>
    <w:rsid w:val="00DC52B2"/>
    <w:rsid w:val="00DD31C5"/>
    <w:rsid w:val="00DD5020"/>
    <w:rsid w:val="00DD63BE"/>
    <w:rsid w:val="00DD6E0F"/>
    <w:rsid w:val="00DE089C"/>
    <w:rsid w:val="00DE4296"/>
    <w:rsid w:val="00DF2469"/>
    <w:rsid w:val="00DF7659"/>
    <w:rsid w:val="00DF7899"/>
    <w:rsid w:val="00DF7E6A"/>
    <w:rsid w:val="00E0524C"/>
    <w:rsid w:val="00E124C2"/>
    <w:rsid w:val="00E156A4"/>
    <w:rsid w:val="00E15751"/>
    <w:rsid w:val="00E17160"/>
    <w:rsid w:val="00E17D41"/>
    <w:rsid w:val="00E231D1"/>
    <w:rsid w:val="00E238FB"/>
    <w:rsid w:val="00E3288D"/>
    <w:rsid w:val="00E35112"/>
    <w:rsid w:val="00E35BEC"/>
    <w:rsid w:val="00E41A6A"/>
    <w:rsid w:val="00E50821"/>
    <w:rsid w:val="00E51F91"/>
    <w:rsid w:val="00E5498A"/>
    <w:rsid w:val="00E559CE"/>
    <w:rsid w:val="00E57C31"/>
    <w:rsid w:val="00E60F42"/>
    <w:rsid w:val="00E62CB2"/>
    <w:rsid w:val="00E64487"/>
    <w:rsid w:val="00E6746C"/>
    <w:rsid w:val="00E7086E"/>
    <w:rsid w:val="00E71248"/>
    <w:rsid w:val="00E73C41"/>
    <w:rsid w:val="00E73C89"/>
    <w:rsid w:val="00E75911"/>
    <w:rsid w:val="00E7598F"/>
    <w:rsid w:val="00E763D2"/>
    <w:rsid w:val="00E76F60"/>
    <w:rsid w:val="00E778B4"/>
    <w:rsid w:val="00E812B5"/>
    <w:rsid w:val="00E83D90"/>
    <w:rsid w:val="00E83F91"/>
    <w:rsid w:val="00E86299"/>
    <w:rsid w:val="00E86CA6"/>
    <w:rsid w:val="00E9107A"/>
    <w:rsid w:val="00E9180F"/>
    <w:rsid w:val="00E91F62"/>
    <w:rsid w:val="00E929FD"/>
    <w:rsid w:val="00E93240"/>
    <w:rsid w:val="00E9479B"/>
    <w:rsid w:val="00E94E22"/>
    <w:rsid w:val="00E95F08"/>
    <w:rsid w:val="00E97171"/>
    <w:rsid w:val="00EA162F"/>
    <w:rsid w:val="00EA327E"/>
    <w:rsid w:val="00EA4D48"/>
    <w:rsid w:val="00EA76B9"/>
    <w:rsid w:val="00EA7ADF"/>
    <w:rsid w:val="00EB2173"/>
    <w:rsid w:val="00EB62E6"/>
    <w:rsid w:val="00EB695F"/>
    <w:rsid w:val="00EC13D6"/>
    <w:rsid w:val="00EC258C"/>
    <w:rsid w:val="00EC3A85"/>
    <w:rsid w:val="00EC4B89"/>
    <w:rsid w:val="00EC59A5"/>
    <w:rsid w:val="00EC6E15"/>
    <w:rsid w:val="00ED026B"/>
    <w:rsid w:val="00ED1B30"/>
    <w:rsid w:val="00ED20E6"/>
    <w:rsid w:val="00ED2184"/>
    <w:rsid w:val="00ED44A5"/>
    <w:rsid w:val="00ED5D03"/>
    <w:rsid w:val="00EE01ED"/>
    <w:rsid w:val="00EE1AC1"/>
    <w:rsid w:val="00EE1D11"/>
    <w:rsid w:val="00EE39D6"/>
    <w:rsid w:val="00EE52AD"/>
    <w:rsid w:val="00EE5BC3"/>
    <w:rsid w:val="00EE6FAB"/>
    <w:rsid w:val="00EF328C"/>
    <w:rsid w:val="00EF477C"/>
    <w:rsid w:val="00EF68BB"/>
    <w:rsid w:val="00F00A46"/>
    <w:rsid w:val="00F01F92"/>
    <w:rsid w:val="00F021FA"/>
    <w:rsid w:val="00F030D4"/>
    <w:rsid w:val="00F04053"/>
    <w:rsid w:val="00F04D76"/>
    <w:rsid w:val="00F06573"/>
    <w:rsid w:val="00F10A08"/>
    <w:rsid w:val="00F1274F"/>
    <w:rsid w:val="00F15354"/>
    <w:rsid w:val="00F22AC5"/>
    <w:rsid w:val="00F254D1"/>
    <w:rsid w:val="00F32B82"/>
    <w:rsid w:val="00F34C86"/>
    <w:rsid w:val="00F4043E"/>
    <w:rsid w:val="00F41795"/>
    <w:rsid w:val="00F41BBC"/>
    <w:rsid w:val="00F444F0"/>
    <w:rsid w:val="00F446FF"/>
    <w:rsid w:val="00F45521"/>
    <w:rsid w:val="00F50847"/>
    <w:rsid w:val="00F51E85"/>
    <w:rsid w:val="00F53F27"/>
    <w:rsid w:val="00F546D1"/>
    <w:rsid w:val="00F54AA9"/>
    <w:rsid w:val="00F60281"/>
    <w:rsid w:val="00F66272"/>
    <w:rsid w:val="00F709C0"/>
    <w:rsid w:val="00F72A29"/>
    <w:rsid w:val="00F75E9A"/>
    <w:rsid w:val="00F81FEC"/>
    <w:rsid w:val="00F823DA"/>
    <w:rsid w:val="00F902B4"/>
    <w:rsid w:val="00F926DF"/>
    <w:rsid w:val="00F927A1"/>
    <w:rsid w:val="00F92E4D"/>
    <w:rsid w:val="00F95D08"/>
    <w:rsid w:val="00FA0B9A"/>
    <w:rsid w:val="00FA23BD"/>
    <w:rsid w:val="00FA3764"/>
    <w:rsid w:val="00FA4008"/>
    <w:rsid w:val="00FA41C7"/>
    <w:rsid w:val="00FA4A79"/>
    <w:rsid w:val="00FA56ED"/>
    <w:rsid w:val="00FB05DD"/>
    <w:rsid w:val="00FB0F7C"/>
    <w:rsid w:val="00FB1E8B"/>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4B3"/>
    <w:rsid w:val="00FF07C3"/>
    <w:rsid w:val="00FF2F64"/>
    <w:rsid w:val="00FF4487"/>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6480</TotalTime>
  <Pages>8</Pages>
  <Words>2513</Words>
  <Characters>14252</Characters>
  <Application>Microsoft Office Word</Application>
  <DocSecurity>0</DocSecurity>
  <Lines>407</Lines>
  <Paragraphs>144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Salmaan Ali</cp:lastModifiedBy>
  <cp:revision>204</cp:revision>
  <cp:lastPrinted>2026-08-12T11:43:00Z</cp:lastPrinted>
  <dcterms:created xsi:type="dcterms:W3CDTF">2026-08-14T19:02:00Z</dcterms:created>
  <dcterms:modified xsi:type="dcterms:W3CDTF">2026-10-05T10:51:00Z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