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A6530" w14:textId="54BDFA68" w:rsidR="00C92DEA" w:rsidRPr="005D3484" w:rsidRDefault="005D3484" w:rsidP="005D3484">
      <w:pPr>
        <w:spacing w:line="360" w:lineRule="auto"/>
        <w:jc w:val="center"/>
        <w:rPr>
          <w:rFonts w:ascii="Arial" w:hAnsi="Arial" w:cs="Arial"/>
          <w:sz w:val="36"/>
          <w:szCs w:val="24"/>
        </w:rPr>
      </w:pPr>
      <w:r w:rsidRPr="005D3484">
        <w:rPr>
          <w:rFonts w:ascii="Arial" w:hAnsi="Arial" w:cs="Arial"/>
          <w:sz w:val="36"/>
          <w:szCs w:val="24"/>
        </w:rPr>
        <w:t>The Teaching Toolkit 1 – Professional Observation.</w:t>
      </w:r>
    </w:p>
    <w:p w14:paraId="59C897C9" w14:textId="77777777" w:rsidR="00C92DEA" w:rsidRPr="007C2A4E" w:rsidRDefault="00C92DEA" w:rsidP="006A04F2">
      <w:pPr>
        <w:spacing w:line="360" w:lineRule="auto"/>
        <w:rPr>
          <w:rFonts w:ascii="Arial" w:hAnsi="Arial" w:cs="Arial"/>
          <w:sz w:val="24"/>
          <w:szCs w:val="24"/>
        </w:rPr>
      </w:pPr>
    </w:p>
    <w:p w14:paraId="7F73E071" w14:textId="77777777" w:rsidR="00C92DEA" w:rsidRPr="005D3484" w:rsidRDefault="00C92DEA" w:rsidP="006A04F2">
      <w:pPr>
        <w:spacing w:line="360" w:lineRule="auto"/>
        <w:rPr>
          <w:rFonts w:ascii="Arial" w:hAnsi="Arial" w:cs="Arial"/>
          <w:b/>
          <w:sz w:val="24"/>
          <w:szCs w:val="24"/>
        </w:rPr>
      </w:pPr>
      <w:r w:rsidRPr="005D3484">
        <w:rPr>
          <w:rFonts w:ascii="Arial" w:hAnsi="Arial" w:cs="Arial"/>
          <w:b/>
          <w:sz w:val="24"/>
          <w:szCs w:val="24"/>
        </w:rPr>
        <w:t xml:space="preserve"> Introduction</w:t>
      </w:r>
    </w:p>
    <w:p w14:paraId="2688CE64" w14:textId="7090381C" w:rsidR="00C70403" w:rsidRPr="007C2A4E" w:rsidRDefault="00C70403" w:rsidP="005D3484">
      <w:pPr>
        <w:spacing w:line="360" w:lineRule="auto"/>
        <w:ind w:firstLine="720"/>
        <w:rPr>
          <w:rFonts w:ascii="Arial" w:hAnsi="Arial" w:cs="Arial"/>
          <w:sz w:val="24"/>
          <w:szCs w:val="24"/>
        </w:rPr>
      </w:pPr>
      <w:r w:rsidRPr="007C2A4E">
        <w:rPr>
          <w:rFonts w:ascii="Arial" w:hAnsi="Arial" w:cs="Arial"/>
          <w:sz w:val="24"/>
          <w:szCs w:val="24"/>
        </w:rPr>
        <w:t xml:space="preserve">Reflective practice, as proposed by David </w:t>
      </w:r>
      <w:proofErr w:type="spellStart"/>
      <w:r w:rsidRPr="007C2A4E">
        <w:rPr>
          <w:rFonts w:ascii="Arial" w:hAnsi="Arial" w:cs="Arial"/>
          <w:sz w:val="24"/>
          <w:szCs w:val="24"/>
        </w:rPr>
        <w:t>Boud</w:t>
      </w:r>
      <w:proofErr w:type="spellEnd"/>
      <w:r w:rsidRPr="007C2A4E">
        <w:rPr>
          <w:rFonts w:ascii="Arial" w:hAnsi="Arial" w:cs="Arial"/>
          <w:sz w:val="24"/>
          <w:szCs w:val="24"/>
        </w:rPr>
        <w:t xml:space="preserve"> (1985), is widely </w:t>
      </w:r>
      <w:r w:rsidR="00733329">
        <w:rPr>
          <w:rFonts w:ascii="Arial" w:hAnsi="Arial" w:cs="Arial"/>
          <w:sz w:val="24"/>
          <w:szCs w:val="24"/>
        </w:rPr>
        <w:t>recognised</w:t>
      </w:r>
      <w:r w:rsidRPr="007C2A4E">
        <w:rPr>
          <w:rFonts w:ascii="Arial" w:hAnsi="Arial" w:cs="Arial"/>
          <w:sz w:val="24"/>
          <w:szCs w:val="24"/>
        </w:rPr>
        <w:t xml:space="preserve"> as a cornerstone of effective professional development in education. </w:t>
      </w:r>
      <w:proofErr w:type="spellStart"/>
      <w:r w:rsidRPr="007C2A4E">
        <w:rPr>
          <w:rFonts w:ascii="Arial" w:hAnsi="Arial" w:cs="Arial"/>
          <w:sz w:val="24"/>
          <w:szCs w:val="24"/>
        </w:rPr>
        <w:t>Boud</w:t>
      </w:r>
      <w:proofErr w:type="spellEnd"/>
      <w:r w:rsidRPr="007C2A4E">
        <w:rPr>
          <w:rFonts w:ascii="Arial" w:hAnsi="Arial" w:cs="Arial"/>
          <w:sz w:val="24"/>
          <w:szCs w:val="24"/>
        </w:rPr>
        <w:t xml:space="preserve"> emphasi</w:t>
      </w:r>
      <w:r w:rsidR="00213788">
        <w:rPr>
          <w:rFonts w:ascii="Arial" w:hAnsi="Arial" w:cs="Arial"/>
          <w:sz w:val="24"/>
          <w:szCs w:val="24"/>
        </w:rPr>
        <w:t>s</w:t>
      </w:r>
      <w:r w:rsidRPr="007C2A4E">
        <w:rPr>
          <w:rFonts w:ascii="Arial" w:hAnsi="Arial" w:cs="Arial"/>
          <w:sz w:val="24"/>
          <w:szCs w:val="24"/>
        </w:rPr>
        <w:t>es the transformative potential of reflection, stating that it allows individuals to "turn experience into learning" (</w:t>
      </w:r>
      <w:proofErr w:type="spellStart"/>
      <w:r w:rsidRPr="007C2A4E">
        <w:rPr>
          <w:rFonts w:ascii="Arial" w:hAnsi="Arial" w:cs="Arial"/>
          <w:sz w:val="24"/>
          <w:szCs w:val="24"/>
        </w:rPr>
        <w:t>Boud</w:t>
      </w:r>
      <w:proofErr w:type="spellEnd"/>
      <w:r w:rsidRPr="007C2A4E">
        <w:rPr>
          <w:rFonts w:ascii="Arial" w:hAnsi="Arial" w:cs="Arial"/>
          <w:sz w:val="24"/>
          <w:szCs w:val="24"/>
        </w:rPr>
        <w:t>, 1985). By engaging in reflective practice, educators can gain valuable insights into their strengths and areas for improvement, ultimately enhancing their teaching effectiveness and student learning outcomes.</w:t>
      </w:r>
    </w:p>
    <w:p w14:paraId="6962A0B3" w14:textId="6DA58B30" w:rsidR="00C70403" w:rsidRPr="007C2A4E" w:rsidRDefault="00C70403" w:rsidP="005D3484">
      <w:pPr>
        <w:spacing w:line="360" w:lineRule="auto"/>
        <w:ind w:firstLine="720"/>
        <w:rPr>
          <w:rFonts w:ascii="Arial" w:hAnsi="Arial" w:cs="Arial"/>
          <w:sz w:val="24"/>
          <w:szCs w:val="24"/>
        </w:rPr>
      </w:pPr>
      <w:r w:rsidRPr="007C2A4E">
        <w:rPr>
          <w:rFonts w:ascii="Arial" w:hAnsi="Arial" w:cs="Arial"/>
          <w:sz w:val="24"/>
          <w:szCs w:val="24"/>
        </w:rPr>
        <w:t xml:space="preserve">In this essay, I will employ </w:t>
      </w:r>
      <w:proofErr w:type="spellStart"/>
      <w:r w:rsidRPr="007C2A4E">
        <w:rPr>
          <w:rFonts w:ascii="Arial" w:hAnsi="Arial" w:cs="Arial"/>
          <w:sz w:val="24"/>
          <w:szCs w:val="24"/>
        </w:rPr>
        <w:t>Boud's</w:t>
      </w:r>
      <w:proofErr w:type="spellEnd"/>
      <w:r w:rsidRPr="007C2A4E">
        <w:rPr>
          <w:rFonts w:ascii="Arial" w:hAnsi="Arial" w:cs="Arial"/>
          <w:sz w:val="24"/>
          <w:szCs w:val="24"/>
        </w:rPr>
        <w:t xml:space="preserve"> </w:t>
      </w:r>
      <w:r w:rsidR="00F22E3C">
        <w:rPr>
          <w:rFonts w:ascii="Arial" w:hAnsi="Arial" w:cs="Arial"/>
          <w:sz w:val="24"/>
          <w:szCs w:val="24"/>
        </w:rPr>
        <w:t xml:space="preserve">(1985) </w:t>
      </w:r>
      <w:r w:rsidRPr="007C2A4E">
        <w:rPr>
          <w:rFonts w:ascii="Arial" w:hAnsi="Arial" w:cs="Arial"/>
          <w:sz w:val="24"/>
          <w:szCs w:val="24"/>
        </w:rPr>
        <w:t>reflective model to critically reflect on six hours of observation work conducted within the post-16 education sector. The observations focused on two experienced tutors over three sessions, providing an opportunity to compare, reflect, and evaluate their teaching practices. I seek to identify pivotal areas for professional growth and devise strategies to enhance my teaching practice by incorporating insights gathered from the observations and relevant literature.</w:t>
      </w:r>
    </w:p>
    <w:p w14:paraId="3D67C5D9" w14:textId="0F684D1D" w:rsidR="00EA2459" w:rsidRPr="00EA2459" w:rsidRDefault="00C70403" w:rsidP="007A430F">
      <w:pPr>
        <w:spacing w:line="360" w:lineRule="auto"/>
        <w:ind w:firstLine="720"/>
        <w:rPr>
          <w:rFonts w:ascii="Arial" w:hAnsi="Arial" w:cs="Arial"/>
          <w:sz w:val="24"/>
          <w:szCs w:val="24"/>
        </w:rPr>
      </w:pPr>
      <w:r w:rsidRPr="007C2A4E">
        <w:rPr>
          <w:rFonts w:ascii="Arial" w:hAnsi="Arial" w:cs="Arial"/>
          <w:sz w:val="24"/>
          <w:szCs w:val="24"/>
        </w:rPr>
        <w:t>Reflective practice serves as a powerful tool for continuous improvement in education, enabling educators to refine their instructional techniques, address challenges, and adapt to the evolving needs of their learners. According to Moon (2004), reflective practice involves "a systematic process of examining and interpreting experiences to gain new understandings and insights" (p. 4). By engaging in thoughtful self-reflection and incorporating evidence-based strategies, educators can cultivate a dynamic and inclusive learning environment that fosters student success.</w:t>
      </w:r>
    </w:p>
    <w:p w14:paraId="2B8DE372" w14:textId="77777777" w:rsidR="00252E6D" w:rsidRDefault="00252E6D" w:rsidP="00EA2459">
      <w:pPr>
        <w:spacing w:line="360" w:lineRule="auto"/>
        <w:rPr>
          <w:rFonts w:ascii="Arial" w:hAnsi="Arial" w:cs="Arial"/>
          <w:b/>
          <w:sz w:val="24"/>
          <w:szCs w:val="24"/>
        </w:rPr>
      </w:pPr>
    </w:p>
    <w:p w14:paraId="511DD97E" w14:textId="33785CD3" w:rsidR="00EA2459" w:rsidRPr="003E2E0D" w:rsidRDefault="00EA2459" w:rsidP="00EA2459">
      <w:pPr>
        <w:spacing w:line="360" w:lineRule="auto"/>
        <w:rPr>
          <w:rFonts w:ascii="Arial" w:hAnsi="Arial" w:cs="Arial"/>
          <w:b/>
          <w:sz w:val="24"/>
          <w:szCs w:val="24"/>
        </w:rPr>
      </w:pPr>
      <w:r w:rsidRPr="003E2E0D">
        <w:rPr>
          <w:rFonts w:ascii="Arial" w:hAnsi="Arial" w:cs="Arial"/>
          <w:b/>
          <w:sz w:val="24"/>
          <w:szCs w:val="24"/>
        </w:rPr>
        <w:t>Description of Events</w:t>
      </w:r>
    </w:p>
    <w:p w14:paraId="36771F55" w14:textId="1778BF3A" w:rsidR="00314EE3" w:rsidRDefault="00126358" w:rsidP="006D0A4D">
      <w:pPr>
        <w:spacing w:line="360" w:lineRule="auto"/>
        <w:ind w:firstLine="720"/>
        <w:rPr>
          <w:rFonts w:ascii="Arial" w:hAnsi="Arial" w:cs="Arial"/>
          <w:sz w:val="24"/>
          <w:szCs w:val="24"/>
        </w:rPr>
      </w:pPr>
      <w:r w:rsidRPr="00126358">
        <w:rPr>
          <w:rFonts w:ascii="Arial" w:hAnsi="Arial" w:cs="Arial"/>
          <w:sz w:val="24"/>
          <w:szCs w:val="24"/>
        </w:rPr>
        <w:t xml:space="preserve">During the six-hour observation session, I had the privilege of closely observing the instructional methods employed by two experienced tutors within the post-16 sector. </w:t>
      </w:r>
    </w:p>
    <w:p w14:paraId="0E4CC60D" w14:textId="77777777" w:rsidR="00314EE3" w:rsidRDefault="00314EE3" w:rsidP="00126358">
      <w:pPr>
        <w:spacing w:line="360" w:lineRule="auto"/>
        <w:rPr>
          <w:rFonts w:ascii="Arial" w:hAnsi="Arial" w:cs="Arial"/>
          <w:sz w:val="24"/>
          <w:szCs w:val="24"/>
        </w:rPr>
      </w:pPr>
    </w:p>
    <w:p w14:paraId="16FCAFB1" w14:textId="0A6A770B" w:rsidR="00314EE3" w:rsidRPr="00314EE3" w:rsidRDefault="000A038C" w:rsidP="00126358">
      <w:pPr>
        <w:spacing w:line="360" w:lineRule="auto"/>
        <w:rPr>
          <w:rFonts w:ascii="Arial" w:hAnsi="Arial" w:cs="Arial"/>
          <w:b/>
          <w:sz w:val="24"/>
          <w:szCs w:val="24"/>
        </w:rPr>
      </w:pPr>
      <w:r>
        <w:rPr>
          <w:rFonts w:ascii="Arial" w:hAnsi="Arial" w:cs="Arial"/>
          <w:b/>
          <w:sz w:val="24"/>
          <w:szCs w:val="24"/>
        </w:rPr>
        <w:lastRenderedPageBreak/>
        <w:t>Tutor A</w:t>
      </w:r>
    </w:p>
    <w:p w14:paraId="47DECD8D" w14:textId="1FA53EB2" w:rsidR="00126358" w:rsidRPr="00126358" w:rsidRDefault="000A038C" w:rsidP="006D0A4D">
      <w:pPr>
        <w:spacing w:line="360" w:lineRule="auto"/>
        <w:ind w:firstLine="720"/>
        <w:rPr>
          <w:rFonts w:ascii="Arial" w:hAnsi="Arial" w:cs="Arial"/>
          <w:sz w:val="24"/>
          <w:szCs w:val="24"/>
        </w:rPr>
      </w:pPr>
      <w:r>
        <w:rPr>
          <w:rFonts w:ascii="Arial" w:hAnsi="Arial" w:cs="Arial"/>
          <w:sz w:val="24"/>
          <w:szCs w:val="24"/>
        </w:rPr>
        <w:t>Tutor A</w:t>
      </w:r>
      <w:r w:rsidR="00126358" w:rsidRPr="00126358">
        <w:rPr>
          <w:rFonts w:ascii="Arial" w:hAnsi="Arial" w:cs="Arial"/>
          <w:sz w:val="24"/>
          <w:szCs w:val="24"/>
        </w:rPr>
        <w:t xml:space="preserve"> commenced the lesson with a brief </w:t>
      </w:r>
      <w:r w:rsidR="00213788" w:rsidRPr="00126358">
        <w:rPr>
          <w:rFonts w:ascii="Arial" w:hAnsi="Arial" w:cs="Arial"/>
          <w:sz w:val="24"/>
          <w:szCs w:val="24"/>
        </w:rPr>
        <w:t>review</w:t>
      </w:r>
      <w:r w:rsidR="00126358" w:rsidRPr="00126358">
        <w:rPr>
          <w:rFonts w:ascii="Arial" w:hAnsi="Arial" w:cs="Arial"/>
          <w:sz w:val="24"/>
          <w:szCs w:val="24"/>
        </w:rPr>
        <w:t xml:space="preserve"> on adjectives, a foundational grammar concept, prompting each learner to recall and share an adjective. This approach not only revisited prior learning but also actively engaged learners from the outset, setting a positive tone for the session (Rogers, 2020). To facilitate comprehension, especially for novice learners, the tutor </w:t>
      </w:r>
      <w:r w:rsidR="005C5479">
        <w:rPr>
          <w:rFonts w:ascii="Arial" w:hAnsi="Arial" w:cs="Arial"/>
          <w:sz w:val="24"/>
          <w:szCs w:val="24"/>
        </w:rPr>
        <w:t>utilised</w:t>
      </w:r>
      <w:r w:rsidR="00126358" w:rsidRPr="00126358">
        <w:rPr>
          <w:rFonts w:ascii="Arial" w:hAnsi="Arial" w:cs="Arial"/>
          <w:sz w:val="24"/>
          <w:szCs w:val="24"/>
        </w:rPr>
        <w:t xml:space="preserve"> props effectively, leveraging visual aids to enhance understanding (Lanier, 2018). Throughout the session, the tutor demonstrated exemplary communication skills, articulating instructions clearly and confidently, which is essential for learners at varying proficiency levels (Vygotsky, 1978).</w:t>
      </w:r>
    </w:p>
    <w:p w14:paraId="62C2DB06" w14:textId="42D6E822" w:rsidR="00126358" w:rsidRPr="00126358" w:rsidRDefault="006D0A4D" w:rsidP="006D0A4D">
      <w:pPr>
        <w:spacing w:line="360" w:lineRule="auto"/>
        <w:ind w:firstLine="720"/>
        <w:rPr>
          <w:rFonts w:ascii="Arial" w:hAnsi="Arial" w:cs="Arial"/>
          <w:sz w:val="24"/>
          <w:szCs w:val="24"/>
        </w:rPr>
      </w:pPr>
      <w:r>
        <w:rPr>
          <w:rFonts w:ascii="Arial" w:hAnsi="Arial" w:cs="Arial"/>
          <w:sz w:val="24"/>
          <w:szCs w:val="24"/>
        </w:rPr>
        <w:t>Individualised</w:t>
      </w:r>
      <w:r w:rsidR="00126358" w:rsidRPr="00126358">
        <w:rPr>
          <w:rFonts w:ascii="Arial" w:hAnsi="Arial" w:cs="Arial"/>
          <w:sz w:val="24"/>
          <w:szCs w:val="24"/>
        </w:rPr>
        <w:t xml:space="preserve"> support was a hallmark of </w:t>
      </w:r>
      <w:r w:rsidR="000A038C">
        <w:rPr>
          <w:rFonts w:ascii="Arial" w:hAnsi="Arial" w:cs="Arial"/>
          <w:sz w:val="24"/>
          <w:szCs w:val="24"/>
        </w:rPr>
        <w:t>Tutor A</w:t>
      </w:r>
      <w:r w:rsidR="00126358" w:rsidRPr="00126358">
        <w:rPr>
          <w:rFonts w:ascii="Arial" w:hAnsi="Arial" w:cs="Arial"/>
          <w:sz w:val="24"/>
          <w:szCs w:val="24"/>
        </w:rPr>
        <w:t xml:space="preserve">'s approach, as evidenced by their deliberate efforts to engage with each learner personally, ensuring comprehension and </w:t>
      </w:r>
      <w:proofErr w:type="gramStart"/>
      <w:r w:rsidR="00126358" w:rsidRPr="00126358">
        <w:rPr>
          <w:rFonts w:ascii="Arial" w:hAnsi="Arial" w:cs="Arial"/>
          <w:sz w:val="24"/>
          <w:szCs w:val="24"/>
        </w:rPr>
        <w:t>offering assistance</w:t>
      </w:r>
      <w:proofErr w:type="gramEnd"/>
      <w:r w:rsidR="00126358" w:rsidRPr="00126358">
        <w:rPr>
          <w:rFonts w:ascii="Arial" w:hAnsi="Arial" w:cs="Arial"/>
          <w:sz w:val="24"/>
          <w:szCs w:val="24"/>
        </w:rPr>
        <w:t xml:space="preserve"> as needed (Brockbank &amp; McGill, 2012). Moreover, the tutor adeptly broke down complex sentence structures into simpler components, fostering a supportive learning environment conducive to skill acquisition (Kolb, 2014). Continuous monitoring of learners' progress and comprehension was evident, with the tutor regularly checking their work individually and addressing any queries or difficulties promptly (Schön, 1987).</w:t>
      </w:r>
    </w:p>
    <w:p w14:paraId="68594FFE" w14:textId="0A4DA81B" w:rsidR="00126358" w:rsidRPr="00126358" w:rsidRDefault="00126358" w:rsidP="006D0A4D">
      <w:pPr>
        <w:spacing w:line="360" w:lineRule="auto"/>
        <w:ind w:firstLine="720"/>
        <w:rPr>
          <w:rFonts w:ascii="Arial" w:hAnsi="Arial" w:cs="Arial"/>
          <w:sz w:val="24"/>
          <w:szCs w:val="24"/>
        </w:rPr>
      </w:pPr>
      <w:r w:rsidRPr="00126358">
        <w:rPr>
          <w:rFonts w:ascii="Arial" w:hAnsi="Arial" w:cs="Arial"/>
          <w:sz w:val="24"/>
          <w:szCs w:val="24"/>
        </w:rPr>
        <w:t xml:space="preserve">Furthermore, </w:t>
      </w:r>
      <w:r w:rsidR="000A038C">
        <w:rPr>
          <w:rFonts w:ascii="Arial" w:hAnsi="Arial" w:cs="Arial"/>
          <w:sz w:val="24"/>
          <w:szCs w:val="24"/>
        </w:rPr>
        <w:t>Tutor A</w:t>
      </w:r>
      <w:r w:rsidRPr="00126358">
        <w:rPr>
          <w:rFonts w:ascii="Arial" w:hAnsi="Arial" w:cs="Arial"/>
          <w:sz w:val="24"/>
          <w:szCs w:val="24"/>
        </w:rPr>
        <w:t xml:space="preserve"> encouraged active participation and engagement by incorporating interactive tasks and exercises. For instance, learners were encouraged to </w:t>
      </w:r>
      <w:r w:rsidR="006D0A4D">
        <w:rPr>
          <w:rFonts w:ascii="Arial" w:hAnsi="Arial" w:cs="Arial"/>
          <w:sz w:val="24"/>
          <w:szCs w:val="24"/>
        </w:rPr>
        <w:t>utilise</w:t>
      </w:r>
      <w:r w:rsidRPr="00126358">
        <w:rPr>
          <w:rFonts w:ascii="Arial" w:hAnsi="Arial" w:cs="Arial"/>
          <w:sz w:val="24"/>
          <w:szCs w:val="24"/>
        </w:rPr>
        <w:t xml:space="preserve"> their smartphones for research purposes, thereby not only enhancing their digital literacy skills but also leveraging technology to enrich the learning experience (Garrison &amp; Vaughan, 2008). To promote </w:t>
      </w:r>
      <w:r w:rsidR="006D0A4D">
        <w:rPr>
          <w:rFonts w:ascii="Arial" w:hAnsi="Arial" w:cs="Arial"/>
          <w:sz w:val="24"/>
          <w:szCs w:val="24"/>
        </w:rPr>
        <w:t>organisation</w:t>
      </w:r>
      <w:r w:rsidRPr="00126358">
        <w:rPr>
          <w:rFonts w:ascii="Arial" w:hAnsi="Arial" w:cs="Arial"/>
          <w:sz w:val="24"/>
          <w:szCs w:val="24"/>
        </w:rPr>
        <w:t xml:space="preserve"> and resource management, learners were instructed to bring a folder to compile worksheets and printouts, while interactive materials were distributed via digital platforms, reflecting contemporary teaching practices (Dewey, 1938).</w:t>
      </w:r>
    </w:p>
    <w:p w14:paraId="5A98A960" w14:textId="69FA80CA" w:rsidR="00126358" w:rsidRPr="00126358" w:rsidRDefault="00126358" w:rsidP="006D0A4D">
      <w:pPr>
        <w:spacing w:line="360" w:lineRule="auto"/>
        <w:ind w:firstLine="720"/>
        <w:rPr>
          <w:rFonts w:ascii="Arial" w:hAnsi="Arial" w:cs="Arial"/>
          <w:sz w:val="24"/>
          <w:szCs w:val="24"/>
        </w:rPr>
      </w:pPr>
      <w:r w:rsidRPr="00126358">
        <w:rPr>
          <w:rFonts w:ascii="Arial" w:hAnsi="Arial" w:cs="Arial"/>
          <w:sz w:val="24"/>
          <w:szCs w:val="24"/>
        </w:rPr>
        <w:t xml:space="preserve">Another noteworthy aspect of </w:t>
      </w:r>
      <w:r w:rsidR="000A038C">
        <w:rPr>
          <w:rFonts w:ascii="Arial" w:hAnsi="Arial" w:cs="Arial"/>
          <w:sz w:val="24"/>
          <w:szCs w:val="24"/>
        </w:rPr>
        <w:t>Tutor A</w:t>
      </w:r>
      <w:r w:rsidRPr="00126358">
        <w:rPr>
          <w:rFonts w:ascii="Arial" w:hAnsi="Arial" w:cs="Arial"/>
          <w:sz w:val="24"/>
          <w:szCs w:val="24"/>
        </w:rPr>
        <w:t xml:space="preserve">'s approach was their commitment to accommodating absent learners. By providing additional support and resources to ensure that those who missed a session remained up-to-date with the coursework, the tutor demonstrated a proactive approach to inclusivity and equitable learning </w:t>
      </w:r>
      <w:r w:rsidRPr="00126358">
        <w:rPr>
          <w:rFonts w:ascii="Arial" w:hAnsi="Arial" w:cs="Arial"/>
          <w:sz w:val="24"/>
          <w:szCs w:val="24"/>
        </w:rPr>
        <w:lastRenderedPageBreak/>
        <w:t xml:space="preserve">opportunities (Gibbs, 1988). Additionally, clear time limits were set for each activity, with periodic reminders to help learners manage their time effectively and stay focused (Schraw &amp; </w:t>
      </w:r>
      <w:proofErr w:type="spellStart"/>
      <w:r w:rsidRPr="00126358">
        <w:rPr>
          <w:rFonts w:ascii="Arial" w:hAnsi="Arial" w:cs="Arial"/>
          <w:sz w:val="24"/>
          <w:szCs w:val="24"/>
        </w:rPr>
        <w:t>Moshman</w:t>
      </w:r>
      <w:proofErr w:type="spellEnd"/>
      <w:r w:rsidRPr="00126358">
        <w:rPr>
          <w:rFonts w:ascii="Arial" w:hAnsi="Arial" w:cs="Arial"/>
          <w:sz w:val="24"/>
          <w:szCs w:val="24"/>
        </w:rPr>
        <w:t>, 1995). The tutor's deliberate pacing, characteri</w:t>
      </w:r>
      <w:r w:rsidR="006D0A4D">
        <w:rPr>
          <w:rFonts w:ascii="Arial" w:hAnsi="Arial" w:cs="Arial"/>
          <w:sz w:val="24"/>
          <w:szCs w:val="24"/>
        </w:rPr>
        <w:t>s</w:t>
      </w:r>
      <w:r w:rsidRPr="00126358">
        <w:rPr>
          <w:rFonts w:ascii="Arial" w:hAnsi="Arial" w:cs="Arial"/>
          <w:sz w:val="24"/>
          <w:szCs w:val="24"/>
        </w:rPr>
        <w:t>ed by a balanced blend of clarity and patience, facilitated comprehension and engagement throughout the lesson (</w:t>
      </w:r>
      <w:proofErr w:type="spellStart"/>
      <w:r w:rsidRPr="00126358">
        <w:rPr>
          <w:rFonts w:ascii="Arial" w:hAnsi="Arial" w:cs="Arial"/>
          <w:sz w:val="24"/>
          <w:szCs w:val="24"/>
        </w:rPr>
        <w:t>Ertmer</w:t>
      </w:r>
      <w:proofErr w:type="spellEnd"/>
      <w:r w:rsidRPr="00126358">
        <w:rPr>
          <w:rFonts w:ascii="Arial" w:hAnsi="Arial" w:cs="Arial"/>
          <w:sz w:val="24"/>
          <w:szCs w:val="24"/>
        </w:rPr>
        <w:t xml:space="preserve"> &amp; Newby, 1993).</w:t>
      </w:r>
    </w:p>
    <w:p w14:paraId="3177227D" w14:textId="05DD9C20" w:rsidR="00314EE3" w:rsidRPr="00314EE3" w:rsidRDefault="00314EE3" w:rsidP="006D0A4D">
      <w:pPr>
        <w:spacing w:line="360" w:lineRule="auto"/>
        <w:ind w:firstLine="720"/>
        <w:rPr>
          <w:rFonts w:ascii="Arial" w:hAnsi="Arial" w:cs="Arial"/>
          <w:color w:val="000000" w:themeColor="text1"/>
          <w:sz w:val="24"/>
        </w:rPr>
      </w:pPr>
      <w:r w:rsidRPr="00314EE3">
        <w:rPr>
          <w:rFonts w:ascii="Arial" w:hAnsi="Arial" w:cs="Arial"/>
          <w:color w:val="000000" w:themeColor="text1"/>
          <w:sz w:val="24"/>
        </w:rPr>
        <w:t xml:space="preserve">Overall, </w:t>
      </w:r>
      <w:r w:rsidR="000A038C">
        <w:rPr>
          <w:rFonts w:ascii="Arial" w:hAnsi="Arial" w:cs="Arial"/>
          <w:color w:val="000000" w:themeColor="text1"/>
          <w:sz w:val="24"/>
        </w:rPr>
        <w:t>Tutor A</w:t>
      </w:r>
      <w:r w:rsidRPr="00314EE3">
        <w:rPr>
          <w:rFonts w:ascii="Arial" w:hAnsi="Arial" w:cs="Arial"/>
          <w:color w:val="000000" w:themeColor="text1"/>
          <w:sz w:val="24"/>
        </w:rPr>
        <w:t xml:space="preserve">'s teaching approach reflects a nuanced understanding of pedagogical principles and a commitment to student-centred learning. By incorporating various instructional strategies and technologies, the tutor created a dynamic and inclusive learning environment conducive to student success (Schraw &amp; </w:t>
      </w:r>
      <w:proofErr w:type="spellStart"/>
      <w:r w:rsidRPr="00314EE3">
        <w:rPr>
          <w:rFonts w:ascii="Arial" w:hAnsi="Arial" w:cs="Arial"/>
          <w:color w:val="000000" w:themeColor="text1"/>
          <w:sz w:val="24"/>
        </w:rPr>
        <w:t>Moshman</w:t>
      </w:r>
      <w:proofErr w:type="spellEnd"/>
      <w:r w:rsidRPr="00314EE3">
        <w:rPr>
          <w:rFonts w:ascii="Arial" w:hAnsi="Arial" w:cs="Arial"/>
          <w:color w:val="000000" w:themeColor="text1"/>
          <w:sz w:val="24"/>
        </w:rPr>
        <w:t>, 1995). This comprehensive approach to teaching aligns with best practices in education and highlights the tutor's dedication to facilitating meaningful learning experiences for their students (Gibbs &amp; Simpson, 2004).</w:t>
      </w:r>
    </w:p>
    <w:p w14:paraId="1B8BBF3A" w14:textId="77777777" w:rsidR="00314EE3" w:rsidRDefault="00314EE3" w:rsidP="00126358">
      <w:pPr>
        <w:spacing w:line="360" w:lineRule="auto"/>
        <w:rPr>
          <w:rFonts w:ascii="Arial" w:hAnsi="Arial" w:cs="Arial"/>
          <w:sz w:val="24"/>
          <w:szCs w:val="24"/>
        </w:rPr>
      </w:pPr>
    </w:p>
    <w:p w14:paraId="4C314749" w14:textId="6E3D95BF" w:rsidR="00EA2459" w:rsidRPr="00314EE3" w:rsidRDefault="006D0A4D" w:rsidP="00EA2459">
      <w:pPr>
        <w:spacing w:line="360" w:lineRule="auto"/>
        <w:rPr>
          <w:rFonts w:ascii="Arial" w:hAnsi="Arial" w:cs="Arial"/>
          <w:b/>
          <w:sz w:val="24"/>
          <w:szCs w:val="24"/>
        </w:rPr>
      </w:pPr>
      <w:r>
        <w:rPr>
          <w:rFonts w:ascii="Arial" w:hAnsi="Arial" w:cs="Arial"/>
          <w:b/>
          <w:sz w:val="24"/>
          <w:szCs w:val="24"/>
        </w:rPr>
        <w:t>Tutor B</w:t>
      </w:r>
    </w:p>
    <w:p w14:paraId="3A729D3F" w14:textId="54D8ADD0" w:rsidR="00C61A23" w:rsidRPr="00C61A23" w:rsidRDefault="006D0A4D" w:rsidP="006D0A4D">
      <w:pPr>
        <w:spacing w:line="360" w:lineRule="auto"/>
        <w:ind w:firstLine="720"/>
        <w:rPr>
          <w:rFonts w:ascii="Arial" w:hAnsi="Arial" w:cs="Arial"/>
          <w:sz w:val="24"/>
        </w:rPr>
      </w:pPr>
      <w:r>
        <w:rPr>
          <w:rFonts w:ascii="Arial" w:hAnsi="Arial" w:cs="Arial"/>
          <w:sz w:val="24"/>
        </w:rPr>
        <w:t>Tutor B</w:t>
      </w:r>
      <w:r w:rsidR="00C61A23" w:rsidRPr="00C61A23">
        <w:rPr>
          <w:rFonts w:ascii="Arial" w:hAnsi="Arial" w:cs="Arial"/>
          <w:sz w:val="24"/>
        </w:rPr>
        <w:t xml:space="preserve"> exemplified effective teaching practices during the observation session, employing a range of strategies to engage learners and facilitate their understanding. At the outset of the lesson, learners were presented with clear objectives, setting the stage for focused learning (Marzano &amp; Kendall, 2007). This practice aligns with the principles of effective instruction, as outlined by Marzano, providing learners with a clear sense of purpose and direction.</w:t>
      </w:r>
    </w:p>
    <w:p w14:paraId="640D304B" w14:textId="6762E193" w:rsidR="00C61A23" w:rsidRPr="00C61A23" w:rsidRDefault="00C61A23" w:rsidP="006D0A4D">
      <w:pPr>
        <w:spacing w:line="360" w:lineRule="auto"/>
        <w:ind w:firstLine="720"/>
        <w:rPr>
          <w:rFonts w:ascii="Arial" w:hAnsi="Arial" w:cs="Arial"/>
          <w:sz w:val="24"/>
        </w:rPr>
      </w:pPr>
      <w:r w:rsidRPr="00C61A23">
        <w:rPr>
          <w:rFonts w:ascii="Arial" w:hAnsi="Arial" w:cs="Arial"/>
          <w:sz w:val="24"/>
        </w:rPr>
        <w:t xml:space="preserve">Moreover, </w:t>
      </w:r>
      <w:r w:rsidR="006D0A4D">
        <w:rPr>
          <w:rFonts w:ascii="Arial" w:hAnsi="Arial" w:cs="Arial"/>
          <w:sz w:val="24"/>
        </w:rPr>
        <w:t>Tutor B</w:t>
      </w:r>
      <w:r w:rsidRPr="00C61A23">
        <w:rPr>
          <w:rFonts w:ascii="Arial" w:hAnsi="Arial" w:cs="Arial"/>
          <w:sz w:val="24"/>
        </w:rPr>
        <w:t xml:space="preserve"> began the session with a comprehensive recap of the previous lesson, ensuring that learners were able to build upon their prior knowledge (Ambrose et al., 2010). This approach acknowledges the importance of scaffolding learning experiences, guiding learners through a gradual progression of skills and concepts.  When revisiting the present simple tense, </w:t>
      </w:r>
      <w:r w:rsidR="006D0A4D">
        <w:rPr>
          <w:rFonts w:ascii="Arial" w:hAnsi="Arial" w:cs="Arial"/>
          <w:sz w:val="24"/>
        </w:rPr>
        <w:t>Tutor B</w:t>
      </w:r>
      <w:r w:rsidRPr="00C61A23">
        <w:rPr>
          <w:rFonts w:ascii="Arial" w:hAnsi="Arial" w:cs="Arial"/>
          <w:sz w:val="24"/>
        </w:rPr>
        <w:t xml:space="preserve"> demonstrated a nuanced understanding of learner needs, recogni</w:t>
      </w:r>
      <w:r w:rsidR="006D0A4D">
        <w:rPr>
          <w:rFonts w:ascii="Arial" w:hAnsi="Arial" w:cs="Arial"/>
          <w:sz w:val="24"/>
        </w:rPr>
        <w:t>s</w:t>
      </w:r>
      <w:r w:rsidRPr="00C61A23">
        <w:rPr>
          <w:rFonts w:ascii="Arial" w:hAnsi="Arial" w:cs="Arial"/>
          <w:sz w:val="24"/>
        </w:rPr>
        <w:t xml:space="preserve">ing that some students had forgotten the previous lesson’s grammar subject.  </w:t>
      </w:r>
      <w:r w:rsidRPr="00C61A23">
        <w:rPr>
          <w:rFonts w:ascii="Arial" w:hAnsi="Arial" w:cs="Arial"/>
          <w:sz w:val="24"/>
          <w:szCs w:val="24"/>
        </w:rPr>
        <w:t xml:space="preserve">The tutor successfully applied Schön's reflective practice theory (1991), demonstrating an understanding of the learners' needs and limitations by modifying the lesson to ensure comprehension of the previous topic </w:t>
      </w:r>
      <w:r w:rsidRPr="00C61A23">
        <w:rPr>
          <w:rFonts w:ascii="Arial" w:hAnsi="Arial" w:cs="Arial"/>
          <w:sz w:val="24"/>
          <w:szCs w:val="24"/>
        </w:rPr>
        <w:lastRenderedPageBreak/>
        <w:t xml:space="preserve">before progressing further (Schön, 1991).  The tutor also noted that some learners </w:t>
      </w:r>
      <w:r w:rsidRPr="00C61A23">
        <w:rPr>
          <w:rFonts w:ascii="Arial" w:hAnsi="Arial" w:cs="Arial"/>
          <w:sz w:val="24"/>
        </w:rPr>
        <w:t>required additional revision outside of the classroom (Brookfield, 2017). This personali</w:t>
      </w:r>
      <w:r w:rsidR="006D0A4D">
        <w:rPr>
          <w:rFonts w:ascii="Arial" w:hAnsi="Arial" w:cs="Arial"/>
          <w:sz w:val="24"/>
        </w:rPr>
        <w:t>s</w:t>
      </w:r>
      <w:r w:rsidRPr="00C61A23">
        <w:rPr>
          <w:rFonts w:ascii="Arial" w:hAnsi="Arial" w:cs="Arial"/>
          <w:sz w:val="24"/>
        </w:rPr>
        <w:t>ed approach to instruction reflects the principles of differentiated teaching, acknowledging and accommodating variations in learners' readiness and learning preferences.</w:t>
      </w:r>
    </w:p>
    <w:p w14:paraId="2696E885" w14:textId="63ACE8E9" w:rsidR="00C61A23" w:rsidRPr="00C61A23" w:rsidRDefault="00C61A23" w:rsidP="006D0A4D">
      <w:pPr>
        <w:spacing w:line="360" w:lineRule="auto"/>
        <w:ind w:firstLine="720"/>
        <w:rPr>
          <w:rFonts w:ascii="Arial" w:hAnsi="Arial" w:cs="Arial"/>
          <w:sz w:val="24"/>
        </w:rPr>
      </w:pPr>
      <w:r w:rsidRPr="00C61A23">
        <w:rPr>
          <w:rFonts w:ascii="Arial" w:hAnsi="Arial" w:cs="Arial"/>
          <w:sz w:val="24"/>
        </w:rPr>
        <w:t xml:space="preserve">One notable aspect of </w:t>
      </w:r>
      <w:r w:rsidR="006D0A4D">
        <w:rPr>
          <w:rFonts w:ascii="Arial" w:hAnsi="Arial" w:cs="Arial"/>
          <w:sz w:val="24"/>
        </w:rPr>
        <w:t>Tutor B</w:t>
      </w:r>
      <w:r w:rsidRPr="00C61A23">
        <w:rPr>
          <w:rFonts w:ascii="Arial" w:hAnsi="Arial" w:cs="Arial"/>
          <w:sz w:val="24"/>
        </w:rPr>
        <w:t>'s instructional style was the allowance of thinking time for learners. Instead of rushing through tasks, the tutor provided moments of silence, encouraging learners to reflect and process information (Fisher &amp; Frey, 2017). This deliberate pause fosters deeper understanding and critical thinking skills, aligning with contemporary pedagogical approaches that prioriti</w:t>
      </w:r>
      <w:r w:rsidR="006D0A4D">
        <w:rPr>
          <w:rFonts w:ascii="Arial" w:hAnsi="Arial" w:cs="Arial"/>
          <w:sz w:val="24"/>
        </w:rPr>
        <w:t>s</w:t>
      </w:r>
      <w:r w:rsidRPr="00C61A23">
        <w:rPr>
          <w:rFonts w:ascii="Arial" w:hAnsi="Arial" w:cs="Arial"/>
          <w:sz w:val="24"/>
        </w:rPr>
        <w:t>e metacognition.</w:t>
      </w:r>
    </w:p>
    <w:p w14:paraId="1FC0739B" w14:textId="460731BF" w:rsidR="00C61A23" w:rsidRPr="00C61A23" w:rsidRDefault="00C61A23" w:rsidP="006D0A4D">
      <w:pPr>
        <w:spacing w:line="360" w:lineRule="auto"/>
        <w:ind w:firstLine="720"/>
        <w:rPr>
          <w:rFonts w:ascii="Arial" w:hAnsi="Arial" w:cs="Arial"/>
          <w:sz w:val="24"/>
        </w:rPr>
      </w:pPr>
      <w:r w:rsidRPr="00C61A23">
        <w:rPr>
          <w:rFonts w:ascii="Arial" w:hAnsi="Arial" w:cs="Arial"/>
          <w:sz w:val="24"/>
        </w:rPr>
        <w:t xml:space="preserve">Furthermore, </w:t>
      </w:r>
      <w:r w:rsidR="006D0A4D">
        <w:rPr>
          <w:rFonts w:ascii="Arial" w:hAnsi="Arial" w:cs="Arial"/>
          <w:sz w:val="24"/>
        </w:rPr>
        <w:t>Tutor B</w:t>
      </w:r>
      <w:r w:rsidRPr="00C61A23">
        <w:rPr>
          <w:rFonts w:ascii="Arial" w:hAnsi="Arial" w:cs="Arial"/>
          <w:sz w:val="24"/>
        </w:rPr>
        <w:t xml:space="preserve"> maintained a firm yet supportive </w:t>
      </w:r>
      <w:r w:rsidR="00314EE3" w:rsidRPr="00C61A23">
        <w:rPr>
          <w:rFonts w:ascii="Arial" w:hAnsi="Arial" w:cs="Arial"/>
          <w:sz w:val="24"/>
        </w:rPr>
        <w:t>demeanour</w:t>
      </w:r>
      <w:r w:rsidRPr="00C61A23">
        <w:rPr>
          <w:rFonts w:ascii="Arial" w:hAnsi="Arial" w:cs="Arial"/>
          <w:sz w:val="24"/>
        </w:rPr>
        <w:t xml:space="preserve"> in managing the classroom environment. While expectations were clear and boundaries were established, learners did not seem uncomfortable or intimidated (Brophy, 2006). This balance between firmness and warmth is essential for creating a safe and conducive learning environment where learners feel both challenged and supported.</w:t>
      </w:r>
    </w:p>
    <w:p w14:paraId="1CFCCDF8" w14:textId="69FC9920" w:rsidR="00C61A23" w:rsidRPr="00C61A23" w:rsidRDefault="00C61A23" w:rsidP="006D0A4D">
      <w:pPr>
        <w:spacing w:line="360" w:lineRule="auto"/>
        <w:ind w:firstLine="720"/>
        <w:rPr>
          <w:rFonts w:ascii="Arial" w:hAnsi="Arial" w:cs="Arial"/>
          <w:sz w:val="24"/>
        </w:rPr>
      </w:pPr>
      <w:r w:rsidRPr="00C61A23">
        <w:rPr>
          <w:rFonts w:ascii="Arial" w:hAnsi="Arial" w:cs="Arial"/>
          <w:sz w:val="24"/>
        </w:rPr>
        <w:t xml:space="preserve">Visual aids played a significant role in enhancing the learning experience, with </w:t>
      </w:r>
      <w:r w:rsidR="006D0A4D">
        <w:rPr>
          <w:rFonts w:ascii="Arial" w:hAnsi="Arial" w:cs="Arial"/>
          <w:sz w:val="24"/>
        </w:rPr>
        <w:t>Tutor B</w:t>
      </w:r>
      <w:r w:rsidRPr="00C61A23">
        <w:rPr>
          <w:rFonts w:ascii="Arial" w:hAnsi="Arial" w:cs="Arial"/>
          <w:sz w:val="24"/>
        </w:rPr>
        <w:t>'s PowerPoints characteri</w:t>
      </w:r>
      <w:r w:rsidR="00B11CF0">
        <w:rPr>
          <w:rFonts w:ascii="Arial" w:hAnsi="Arial" w:cs="Arial"/>
          <w:sz w:val="24"/>
        </w:rPr>
        <w:t>s</w:t>
      </w:r>
      <w:bookmarkStart w:id="0" w:name="_GoBack"/>
      <w:bookmarkEnd w:id="0"/>
      <w:r w:rsidRPr="00C61A23">
        <w:rPr>
          <w:rFonts w:ascii="Arial" w:hAnsi="Arial" w:cs="Arial"/>
          <w:sz w:val="24"/>
        </w:rPr>
        <w:t xml:space="preserve">ed by vibrant </w:t>
      </w:r>
      <w:r w:rsidR="00314EE3" w:rsidRPr="00C61A23">
        <w:rPr>
          <w:rFonts w:ascii="Arial" w:hAnsi="Arial" w:cs="Arial"/>
          <w:sz w:val="24"/>
        </w:rPr>
        <w:t>colours</w:t>
      </w:r>
      <w:r w:rsidRPr="00C61A23">
        <w:rPr>
          <w:rFonts w:ascii="Arial" w:hAnsi="Arial" w:cs="Arial"/>
          <w:sz w:val="24"/>
        </w:rPr>
        <w:t>, engaging images, and clear font (Clark &amp; Mayer, 2016). These visually appealing materials not only captured learners' attention but also facilitated comprehension, reinforcing key concepts through multiple modalities.</w:t>
      </w:r>
    </w:p>
    <w:p w14:paraId="3E341612" w14:textId="15A22F35" w:rsidR="00C61A23" w:rsidRPr="00C61A23" w:rsidRDefault="00C61A23" w:rsidP="006D0A4D">
      <w:pPr>
        <w:spacing w:line="360" w:lineRule="auto"/>
        <w:ind w:firstLine="720"/>
        <w:rPr>
          <w:rFonts w:ascii="Arial" w:hAnsi="Arial" w:cs="Arial"/>
          <w:sz w:val="24"/>
        </w:rPr>
      </w:pPr>
      <w:r w:rsidRPr="00C61A23">
        <w:rPr>
          <w:rFonts w:ascii="Arial" w:hAnsi="Arial" w:cs="Arial"/>
          <w:sz w:val="24"/>
        </w:rPr>
        <w:t>However, the smaller classroom size presented some challenges, particularly in terms of visibility and space utili</w:t>
      </w:r>
      <w:r w:rsidR="006D0A4D">
        <w:rPr>
          <w:rFonts w:ascii="Arial" w:hAnsi="Arial" w:cs="Arial"/>
          <w:sz w:val="24"/>
        </w:rPr>
        <w:t>s</w:t>
      </w:r>
      <w:r w:rsidRPr="00C61A23">
        <w:rPr>
          <w:rFonts w:ascii="Arial" w:hAnsi="Arial" w:cs="Arial"/>
          <w:sz w:val="24"/>
        </w:rPr>
        <w:t xml:space="preserve">ation. Despite these constraints, </w:t>
      </w:r>
      <w:r w:rsidR="006D0A4D">
        <w:rPr>
          <w:rFonts w:ascii="Arial" w:hAnsi="Arial" w:cs="Arial"/>
          <w:sz w:val="24"/>
        </w:rPr>
        <w:t>Tutor B</w:t>
      </w:r>
      <w:r w:rsidRPr="00C61A23">
        <w:rPr>
          <w:rFonts w:ascii="Arial" w:hAnsi="Arial" w:cs="Arial"/>
          <w:sz w:val="24"/>
        </w:rPr>
        <w:t xml:space="preserve"> adapted their teaching strategies effectively, finding creative solutions</w:t>
      </w:r>
      <w:r w:rsidR="00314EE3">
        <w:rPr>
          <w:rFonts w:ascii="Arial" w:hAnsi="Arial" w:cs="Arial"/>
          <w:sz w:val="24"/>
        </w:rPr>
        <w:t>,</w:t>
      </w:r>
      <w:r w:rsidRPr="00C61A23">
        <w:rPr>
          <w:rFonts w:ascii="Arial" w:hAnsi="Arial" w:cs="Arial"/>
          <w:sz w:val="24"/>
        </w:rPr>
        <w:t xml:space="preserve"> </w:t>
      </w:r>
      <w:r w:rsidR="00314EE3">
        <w:rPr>
          <w:rFonts w:ascii="Arial" w:hAnsi="Arial" w:cs="Arial"/>
          <w:sz w:val="24"/>
        </w:rPr>
        <w:t xml:space="preserve">such as changing the classroom layout, </w:t>
      </w:r>
      <w:r w:rsidRPr="00C61A23">
        <w:rPr>
          <w:rFonts w:ascii="Arial" w:hAnsi="Arial" w:cs="Arial"/>
          <w:sz w:val="24"/>
        </w:rPr>
        <w:t>to ensure that all learners could actively participate (Grossman et al., 2009).</w:t>
      </w:r>
    </w:p>
    <w:p w14:paraId="5308E8B6" w14:textId="168D51AC" w:rsidR="00C61A23" w:rsidRPr="00C61A23" w:rsidRDefault="00C61A23" w:rsidP="00252E6D">
      <w:pPr>
        <w:spacing w:line="360" w:lineRule="auto"/>
        <w:ind w:firstLine="720"/>
        <w:rPr>
          <w:rFonts w:ascii="Arial" w:hAnsi="Arial" w:cs="Arial"/>
          <w:sz w:val="24"/>
        </w:rPr>
      </w:pPr>
      <w:r w:rsidRPr="00C61A23">
        <w:rPr>
          <w:rFonts w:ascii="Arial" w:hAnsi="Arial" w:cs="Arial"/>
          <w:sz w:val="24"/>
        </w:rPr>
        <w:t xml:space="preserve">Each learner was given ample opportunity to engage with the lesson content, with </w:t>
      </w:r>
      <w:r w:rsidR="006D0A4D">
        <w:rPr>
          <w:rFonts w:ascii="Arial" w:hAnsi="Arial" w:cs="Arial"/>
          <w:sz w:val="24"/>
        </w:rPr>
        <w:t>Tutor B</w:t>
      </w:r>
      <w:r w:rsidRPr="00C61A23">
        <w:rPr>
          <w:rFonts w:ascii="Arial" w:hAnsi="Arial" w:cs="Arial"/>
          <w:sz w:val="24"/>
        </w:rPr>
        <w:t xml:space="preserve"> actively soliciting responses and contributions from all students (Hattie &amp; Timperley, 2007). This inclusive approach promotes a sense of ownership and accountability among learners, fostering a collaborative learning community.</w:t>
      </w:r>
    </w:p>
    <w:p w14:paraId="17D46FFA" w14:textId="77777777" w:rsidR="00C61A23" w:rsidRPr="00C61A23" w:rsidRDefault="00C61A23" w:rsidP="00252E6D">
      <w:pPr>
        <w:spacing w:line="360" w:lineRule="auto"/>
        <w:ind w:firstLine="720"/>
        <w:rPr>
          <w:rFonts w:ascii="Arial" w:hAnsi="Arial" w:cs="Arial"/>
          <w:sz w:val="24"/>
        </w:rPr>
      </w:pPr>
      <w:r w:rsidRPr="00C61A23">
        <w:rPr>
          <w:rFonts w:ascii="Arial" w:hAnsi="Arial" w:cs="Arial"/>
          <w:sz w:val="24"/>
        </w:rPr>
        <w:lastRenderedPageBreak/>
        <w:t>The integration of technology, such as displaying worksheets on a large TV screen, not only enhanced visual presentation but also promoted digital literacy skills (</w:t>
      </w:r>
      <w:proofErr w:type="spellStart"/>
      <w:r w:rsidRPr="00C61A23">
        <w:rPr>
          <w:rFonts w:ascii="Arial" w:hAnsi="Arial" w:cs="Arial"/>
          <w:sz w:val="24"/>
        </w:rPr>
        <w:t>Puentedura</w:t>
      </w:r>
      <w:proofErr w:type="spellEnd"/>
      <w:r w:rsidRPr="00C61A23">
        <w:rPr>
          <w:rFonts w:ascii="Arial" w:hAnsi="Arial" w:cs="Arial"/>
          <w:sz w:val="24"/>
        </w:rPr>
        <w:t>, 2006). However, the use of translation for learners with Arabic language backgrounds highlighted the need for culturally sensitive approaches that address the linguistic diversity of the classroom (Gay, 2018).</w:t>
      </w:r>
    </w:p>
    <w:p w14:paraId="4C934F8A" w14:textId="25C6A9D8" w:rsidR="00C61A23" w:rsidRPr="00C61A23" w:rsidRDefault="00C61A23" w:rsidP="00252E6D">
      <w:pPr>
        <w:spacing w:line="360" w:lineRule="auto"/>
        <w:ind w:firstLine="720"/>
        <w:rPr>
          <w:rFonts w:ascii="Arial" w:hAnsi="Arial" w:cs="Arial"/>
          <w:sz w:val="24"/>
        </w:rPr>
      </w:pPr>
      <w:r w:rsidRPr="00C61A23">
        <w:rPr>
          <w:rFonts w:ascii="Arial" w:hAnsi="Arial" w:cs="Arial"/>
          <w:sz w:val="24"/>
        </w:rPr>
        <w:t xml:space="preserve">Throughout the lesson, </w:t>
      </w:r>
      <w:r w:rsidR="006D0A4D">
        <w:rPr>
          <w:rFonts w:ascii="Arial" w:hAnsi="Arial" w:cs="Arial"/>
          <w:sz w:val="24"/>
        </w:rPr>
        <w:t>Tutor B</w:t>
      </w:r>
      <w:r w:rsidRPr="00C61A23">
        <w:rPr>
          <w:rFonts w:ascii="Arial" w:hAnsi="Arial" w:cs="Arial"/>
          <w:sz w:val="24"/>
        </w:rPr>
        <w:t xml:space="preserve"> fostered a culture of inquiry and dialogue, encouraging learners to ask questions and seek clarification (</w:t>
      </w:r>
      <w:proofErr w:type="spellStart"/>
      <w:r w:rsidRPr="00C61A23">
        <w:rPr>
          <w:rFonts w:ascii="Arial" w:hAnsi="Arial" w:cs="Arial"/>
          <w:sz w:val="24"/>
        </w:rPr>
        <w:t>Barell</w:t>
      </w:r>
      <w:proofErr w:type="spellEnd"/>
      <w:r w:rsidRPr="00C61A23">
        <w:rPr>
          <w:rFonts w:ascii="Arial" w:hAnsi="Arial" w:cs="Arial"/>
          <w:sz w:val="24"/>
        </w:rPr>
        <w:t>, 2010). Positive feedback was provided at the end of tasks, reinforcing learning achievements and bolstering learner confidence (Hattie, 2009).</w:t>
      </w:r>
    </w:p>
    <w:p w14:paraId="40EAC533" w14:textId="37D08F03" w:rsidR="00C61A23" w:rsidRPr="00C61A23" w:rsidRDefault="00C61A23" w:rsidP="00252E6D">
      <w:pPr>
        <w:spacing w:line="360" w:lineRule="auto"/>
        <w:ind w:firstLine="720"/>
        <w:rPr>
          <w:rFonts w:ascii="Arial" w:hAnsi="Arial" w:cs="Arial"/>
          <w:sz w:val="24"/>
        </w:rPr>
      </w:pPr>
      <w:r w:rsidRPr="00C61A23">
        <w:rPr>
          <w:rFonts w:ascii="Arial" w:hAnsi="Arial" w:cs="Arial"/>
          <w:sz w:val="24"/>
        </w:rPr>
        <w:t xml:space="preserve">In summary, </w:t>
      </w:r>
      <w:r w:rsidR="006D0A4D">
        <w:rPr>
          <w:rFonts w:ascii="Arial" w:hAnsi="Arial" w:cs="Arial"/>
          <w:sz w:val="24"/>
        </w:rPr>
        <w:t>Tutor B</w:t>
      </w:r>
      <w:r w:rsidRPr="00C61A23">
        <w:rPr>
          <w:rFonts w:ascii="Arial" w:hAnsi="Arial" w:cs="Arial"/>
          <w:sz w:val="24"/>
        </w:rPr>
        <w:t xml:space="preserve"> demonstrated a repertoire of effective teaching practices, ranging from clear objective setting and comprehensive recapitulation to adaptive instruction and inclusive engagement strategies. By embracing a learner-</w:t>
      </w:r>
      <w:r w:rsidR="00314EE3" w:rsidRPr="00C61A23">
        <w:rPr>
          <w:rFonts w:ascii="Arial" w:hAnsi="Arial" w:cs="Arial"/>
          <w:sz w:val="24"/>
        </w:rPr>
        <w:t>centred</w:t>
      </w:r>
      <w:r w:rsidRPr="00C61A23">
        <w:rPr>
          <w:rFonts w:ascii="Arial" w:hAnsi="Arial" w:cs="Arial"/>
          <w:sz w:val="24"/>
        </w:rPr>
        <w:t xml:space="preserve"> approach and leveraging various instructional modalities, </w:t>
      </w:r>
      <w:r w:rsidR="006D0A4D">
        <w:rPr>
          <w:rFonts w:ascii="Arial" w:hAnsi="Arial" w:cs="Arial"/>
          <w:sz w:val="24"/>
        </w:rPr>
        <w:t>Tutor B</w:t>
      </w:r>
      <w:r w:rsidRPr="00C61A23">
        <w:rPr>
          <w:rFonts w:ascii="Arial" w:hAnsi="Arial" w:cs="Arial"/>
          <w:sz w:val="24"/>
        </w:rPr>
        <w:t xml:space="preserve"> created a dynamic and supportive learning environment conducive to student success.</w:t>
      </w:r>
    </w:p>
    <w:p w14:paraId="3DC39FBC" w14:textId="77777777" w:rsidR="003E2E0D" w:rsidRDefault="003E2E0D" w:rsidP="003E2E0D">
      <w:pPr>
        <w:spacing w:line="360" w:lineRule="auto"/>
        <w:rPr>
          <w:rFonts w:ascii="Arial" w:hAnsi="Arial" w:cs="Arial"/>
          <w:sz w:val="24"/>
          <w:szCs w:val="24"/>
        </w:rPr>
      </w:pPr>
    </w:p>
    <w:p w14:paraId="4064FE67" w14:textId="5C823561" w:rsidR="003E2E0D" w:rsidRPr="008B0CC5" w:rsidRDefault="00252E6D" w:rsidP="003E2E0D">
      <w:pPr>
        <w:spacing w:line="360" w:lineRule="auto"/>
        <w:rPr>
          <w:rFonts w:ascii="Arial" w:hAnsi="Arial" w:cs="Arial"/>
          <w:b/>
          <w:sz w:val="24"/>
          <w:szCs w:val="24"/>
        </w:rPr>
      </w:pPr>
      <w:r>
        <w:rPr>
          <w:rFonts w:ascii="Arial" w:hAnsi="Arial" w:cs="Arial"/>
          <w:b/>
          <w:sz w:val="24"/>
          <w:szCs w:val="24"/>
        </w:rPr>
        <w:t>Reflection</w:t>
      </w:r>
    </w:p>
    <w:p w14:paraId="127DFCE0" w14:textId="77777777" w:rsidR="00280225" w:rsidRPr="00280225" w:rsidRDefault="00280225" w:rsidP="00280225">
      <w:pPr>
        <w:spacing w:line="360" w:lineRule="auto"/>
        <w:ind w:firstLine="720"/>
        <w:rPr>
          <w:rFonts w:ascii="Arial" w:hAnsi="Arial" w:cs="Arial"/>
          <w:sz w:val="24"/>
          <w:szCs w:val="24"/>
        </w:rPr>
      </w:pPr>
      <w:r w:rsidRPr="00280225">
        <w:rPr>
          <w:rFonts w:ascii="Arial" w:hAnsi="Arial" w:cs="Arial"/>
          <w:sz w:val="24"/>
          <w:szCs w:val="24"/>
        </w:rPr>
        <w:t>Reflecting on the observed experiences with Tutor A and Tutor B evoked a sense of admiration for their dedication and professionalism. Witnessing their unwavering passion for teaching and their steadfast commitment to student success reinforced my own core values as a tutor. Their ability to create inclusive learning environments and foster active engagement among learners left a lasting impression on me. However, amidst the admiration, I couldn't help but acknowledge areas within my own practice that warrant further development and refinement.</w:t>
      </w:r>
    </w:p>
    <w:p w14:paraId="664A1E83" w14:textId="160C2E22" w:rsidR="00280225" w:rsidRPr="00280225" w:rsidRDefault="00280225" w:rsidP="00280225">
      <w:pPr>
        <w:spacing w:line="360" w:lineRule="auto"/>
        <w:ind w:firstLine="720"/>
        <w:rPr>
          <w:rFonts w:ascii="Arial" w:hAnsi="Arial" w:cs="Arial"/>
          <w:sz w:val="24"/>
          <w:szCs w:val="24"/>
        </w:rPr>
      </w:pPr>
      <w:r w:rsidRPr="00280225">
        <w:rPr>
          <w:rFonts w:ascii="Arial" w:hAnsi="Arial" w:cs="Arial"/>
          <w:sz w:val="24"/>
          <w:szCs w:val="24"/>
        </w:rPr>
        <w:t>The experience with Tutor A underscored the importance of clear communication and individuali</w:t>
      </w:r>
      <w:r>
        <w:rPr>
          <w:rFonts w:ascii="Arial" w:hAnsi="Arial" w:cs="Arial"/>
          <w:sz w:val="24"/>
          <w:szCs w:val="24"/>
        </w:rPr>
        <w:t>s</w:t>
      </w:r>
      <w:r w:rsidRPr="00280225">
        <w:rPr>
          <w:rFonts w:ascii="Arial" w:hAnsi="Arial" w:cs="Arial"/>
          <w:sz w:val="24"/>
          <w:szCs w:val="24"/>
        </w:rPr>
        <w:t>ed support in creating an inclusive learning environment. Tutor A's deliberate efforts to engage with each learner personally and ensure comprehension highlighted the significance of fostering a supportive and responsive teaching approach. Similarly, Tutor B's emphasis on lesson objectives and utili</w:t>
      </w:r>
      <w:r>
        <w:rPr>
          <w:rFonts w:ascii="Arial" w:hAnsi="Arial" w:cs="Arial"/>
          <w:sz w:val="24"/>
          <w:szCs w:val="24"/>
        </w:rPr>
        <w:t>s</w:t>
      </w:r>
      <w:r w:rsidRPr="00280225">
        <w:rPr>
          <w:rFonts w:ascii="Arial" w:hAnsi="Arial" w:cs="Arial"/>
          <w:sz w:val="24"/>
          <w:szCs w:val="24"/>
        </w:rPr>
        <w:t xml:space="preserve">ation of visual aids </w:t>
      </w:r>
      <w:r w:rsidRPr="00280225">
        <w:rPr>
          <w:rFonts w:ascii="Arial" w:hAnsi="Arial" w:cs="Arial"/>
          <w:sz w:val="24"/>
          <w:szCs w:val="24"/>
        </w:rPr>
        <w:lastRenderedPageBreak/>
        <w:t>reinforced the notion that structured lesson planning and effective instructional strategies are essential components of successful teaching (Race, 20</w:t>
      </w:r>
      <w:r>
        <w:rPr>
          <w:rFonts w:ascii="Arial" w:hAnsi="Arial" w:cs="Arial"/>
          <w:sz w:val="24"/>
          <w:szCs w:val="24"/>
        </w:rPr>
        <w:t>20</w:t>
      </w:r>
      <w:r w:rsidRPr="00280225">
        <w:rPr>
          <w:rFonts w:ascii="Arial" w:hAnsi="Arial" w:cs="Arial"/>
          <w:sz w:val="24"/>
          <w:szCs w:val="24"/>
        </w:rPr>
        <w:t>).</w:t>
      </w:r>
    </w:p>
    <w:p w14:paraId="32E2665E" w14:textId="33685DE8" w:rsidR="00280225" w:rsidRPr="00280225" w:rsidRDefault="00280225" w:rsidP="00280225">
      <w:pPr>
        <w:spacing w:line="360" w:lineRule="auto"/>
        <w:ind w:firstLine="720"/>
        <w:rPr>
          <w:rFonts w:ascii="Arial" w:hAnsi="Arial" w:cs="Arial"/>
          <w:sz w:val="24"/>
          <w:szCs w:val="24"/>
        </w:rPr>
      </w:pPr>
      <w:r w:rsidRPr="00280225">
        <w:rPr>
          <w:rFonts w:ascii="Arial" w:hAnsi="Arial" w:cs="Arial"/>
          <w:sz w:val="24"/>
          <w:szCs w:val="24"/>
        </w:rPr>
        <w:t>Amidst the commendable practices observed, I recogni</w:t>
      </w:r>
      <w:r>
        <w:rPr>
          <w:rFonts w:ascii="Arial" w:hAnsi="Arial" w:cs="Arial"/>
          <w:sz w:val="24"/>
          <w:szCs w:val="24"/>
        </w:rPr>
        <w:t>s</w:t>
      </w:r>
      <w:r w:rsidRPr="00280225">
        <w:rPr>
          <w:rFonts w:ascii="Arial" w:hAnsi="Arial" w:cs="Arial"/>
          <w:sz w:val="24"/>
          <w:szCs w:val="24"/>
        </w:rPr>
        <w:t>e the need to explore additional teaching methods that cater to various learning styles and preferences. Incorporating more interactive and student-centred approaches, as demonstrated by both tutors, could enhance engagement and promote deeper learning among learners with diverse needs (Moon, 2004).</w:t>
      </w:r>
    </w:p>
    <w:p w14:paraId="4ED6E84D" w14:textId="56698498" w:rsidR="00EA2459" w:rsidRPr="00EA2459" w:rsidRDefault="00280225" w:rsidP="00280225">
      <w:pPr>
        <w:spacing w:line="360" w:lineRule="auto"/>
        <w:ind w:firstLine="720"/>
        <w:rPr>
          <w:rFonts w:ascii="Arial" w:hAnsi="Arial" w:cs="Arial"/>
          <w:sz w:val="24"/>
          <w:szCs w:val="24"/>
        </w:rPr>
      </w:pPr>
      <w:r w:rsidRPr="00280225">
        <w:rPr>
          <w:rFonts w:ascii="Arial" w:hAnsi="Arial" w:cs="Arial"/>
          <w:sz w:val="24"/>
          <w:szCs w:val="24"/>
        </w:rPr>
        <w:t>Moreover, the experience illuminated the importance of reflection and continuous professional development in refining teaching practices. While I admired the tutors' commitment to ongoing improvement and their proactive measures to accommodate absent learners, I reali</w:t>
      </w:r>
      <w:r>
        <w:rPr>
          <w:rFonts w:ascii="Arial" w:hAnsi="Arial" w:cs="Arial"/>
          <w:sz w:val="24"/>
          <w:szCs w:val="24"/>
        </w:rPr>
        <w:t>s</w:t>
      </w:r>
      <w:r w:rsidRPr="00280225">
        <w:rPr>
          <w:rFonts w:ascii="Arial" w:hAnsi="Arial" w:cs="Arial"/>
          <w:sz w:val="24"/>
          <w:szCs w:val="24"/>
        </w:rPr>
        <w:t>e the need to establish a more structured process for reviewing and reflecting on lessons. Incorporating feedback from learners and colleagues, as well as exploring opportunities for collaborative learning projects, could further enhance the effectiveness of my teaching practice (Dewey, 1938).</w:t>
      </w:r>
    </w:p>
    <w:p w14:paraId="2F6341DD" w14:textId="77777777" w:rsidR="00280225" w:rsidRDefault="00280225" w:rsidP="00EA2459">
      <w:pPr>
        <w:spacing w:line="360" w:lineRule="auto"/>
        <w:rPr>
          <w:rFonts w:ascii="Arial" w:hAnsi="Arial" w:cs="Arial"/>
          <w:b/>
          <w:sz w:val="24"/>
          <w:szCs w:val="24"/>
        </w:rPr>
      </w:pPr>
    </w:p>
    <w:p w14:paraId="259AA2E6" w14:textId="17E460D3" w:rsidR="00EA2459" w:rsidRDefault="00EA2459" w:rsidP="00EA2459">
      <w:pPr>
        <w:spacing w:line="360" w:lineRule="auto"/>
        <w:rPr>
          <w:rFonts w:ascii="Arial" w:hAnsi="Arial" w:cs="Arial"/>
          <w:b/>
          <w:sz w:val="24"/>
          <w:szCs w:val="24"/>
        </w:rPr>
      </w:pPr>
      <w:r w:rsidRPr="009F6CEB">
        <w:rPr>
          <w:rFonts w:ascii="Arial" w:hAnsi="Arial" w:cs="Arial"/>
          <w:b/>
          <w:sz w:val="24"/>
          <w:szCs w:val="24"/>
        </w:rPr>
        <w:t>Considering the Impact</w:t>
      </w:r>
    </w:p>
    <w:p w14:paraId="676FEDDE" w14:textId="0BC82B3E" w:rsidR="009F6CEB" w:rsidRPr="009F6CEB" w:rsidRDefault="009F6CEB" w:rsidP="00252E6D">
      <w:pPr>
        <w:spacing w:line="360" w:lineRule="auto"/>
        <w:ind w:firstLine="720"/>
        <w:rPr>
          <w:rFonts w:ascii="Arial" w:hAnsi="Arial" w:cs="Arial"/>
          <w:sz w:val="24"/>
          <w:szCs w:val="24"/>
        </w:rPr>
      </w:pPr>
      <w:r w:rsidRPr="009F6CEB">
        <w:rPr>
          <w:rFonts w:ascii="Arial" w:hAnsi="Arial" w:cs="Arial"/>
          <w:sz w:val="24"/>
          <w:szCs w:val="24"/>
        </w:rPr>
        <w:t>Reflecting on the observed experiences, it's evident that there are numerous key elements contributing to effective teaching and learning practices. From the outset, lesson initiation sets the tone for engagement, as highlighted by the use of small talk and general conversation to create a relaxed atmosphere (Avis et al., 201</w:t>
      </w:r>
      <w:r w:rsidR="00FD60E9">
        <w:rPr>
          <w:rFonts w:ascii="Arial" w:hAnsi="Arial" w:cs="Arial"/>
          <w:sz w:val="24"/>
          <w:szCs w:val="24"/>
        </w:rPr>
        <w:t>9</w:t>
      </w:r>
      <w:r w:rsidRPr="009F6CEB">
        <w:rPr>
          <w:rFonts w:ascii="Arial" w:hAnsi="Arial" w:cs="Arial"/>
          <w:sz w:val="24"/>
          <w:szCs w:val="24"/>
        </w:rPr>
        <w:t>). Effective communication, characteri</w:t>
      </w:r>
      <w:r w:rsidR="00252E6D">
        <w:rPr>
          <w:rFonts w:ascii="Arial" w:hAnsi="Arial" w:cs="Arial"/>
          <w:sz w:val="24"/>
          <w:szCs w:val="24"/>
        </w:rPr>
        <w:t>s</w:t>
      </w:r>
      <w:r w:rsidRPr="009F6CEB">
        <w:rPr>
          <w:rFonts w:ascii="Arial" w:hAnsi="Arial" w:cs="Arial"/>
          <w:sz w:val="24"/>
          <w:szCs w:val="24"/>
        </w:rPr>
        <w:t>ed by clear and deliberate speech, ensures comprehension, catering to learners' needs (Duckworth, 2014).</w:t>
      </w:r>
    </w:p>
    <w:p w14:paraId="2DD188F8" w14:textId="2BA1CFE2" w:rsidR="00F40013" w:rsidRDefault="009F6CEB" w:rsidP="00F40013">
      <w:pPr>
        <w:spacing w:line="360" w:lineRule="auto"/>
        <w:ind w:firstLine="720"/>
        <w:rPr>
          <w:rFonts w:ascii="Arial" w:hAnsi="Arial" w:cs="Arial"/>
          <w:sz w:val="24"/>
          <w:szCs w:val="24"/>
        </w:rPr>
      </w:pPr>
      <w:r w:rsidRPr="009F6CEB">
        <w:rPr>
          <w:rFonts w:ascii="Arial" w:hAnsi="Arial" w:cs="Arial"/>
          <w:sz w:val="24"/>
          <w:szCs w:val="24"/>
        </w:rPr>
        <w:t>Moreover, maintaining professionalism and positivity throughout the lesson fosters a conducive learning environment (Avis et al., 201</w:t>
      </w:r>
      <w:r w:rsidR="00FD60E9">
        <w:rPr>
          <w:rFonts w:ascii="Arial" w:hAnsi="Arial" w:cs="Arial"/>
          <w:sz w:val="24"/>
          <w:szCs w:val="24"/>
        </w:rPr>
        <w:t>9</w:t>
      </w:r>
      <w:r w:rsidRPr="009F6CEB">
        <w:rPr>
          <w:rFonts w:ascii="Arial" w:hAnsi="Arial" w:cs="Arial"/>
          <w:sz w:val="24"/>
          <w:szCs w:val="24"/>
        </w:rPr>
        <w:t xml:space="preserve">). Comprehension checks at the start of each task ensure that learners understand instructions, while continuous positive reinforcement encourages participation and boosts confidence (Duckworth, 2014). </w:t>
      </w:r>
      <w:r w:rsidR="006D0A4D">
        <w:rPr>
          <w:rFonts w:ascii="Arial" w:hAnsi="Arial" w:cs="Arial"/>
          <w:sz w:val="24"/>
          <w:szCs w:val="24"/>
        </w:rPr>
        <w:t>Individualised</w:t>
      </w:r>
      <w:r w:rsidRPr="009F6CEB">
        <w:rPr>
          <w:rFonts w:ascii="Arial" w:hAnsi="Arial" w:cs="Arial"/>
          <w:sz w:val="24"/>
          <w:szCs w:val="24"/>
        </w:rPr>
        <w:t xml:space="preserve"> support, evident through one-on-one conversations and personali</w:t>
      </w:r>
      <w:r w:rsidR="00F40013">
        <w:rPr>
          <w:rFonts w:ascii="Arial" w:hAnsi="Arial" w:cs="Arial"/>
          <w:sz w:val="24"/>
          <w:szCs w:val="24"/>
        </w:rPr>
        <w:t>s</w:t>
      </w:r>
      <w:r w:rsidRPr="009F6CEB">
        <w:rPr>
          <w:rFonts w:ascii="Arial" w:hAnsi="Arial" w:cs="Arial"/>
          <w:sz w:val="24"/>
          <w:szCs w:val="24"/>
        </w:rPr>
        <w:t>ed assistance, addresses learners' specific needs (Avis et al., 201</w:t>
      </w:r>
      <w:r w:rsidR="00FD60E9">
        <w:rPr>
          <w:rFonts w:ascii="Arial" w:hAnsi="Arial" w:cs="Arial"/>
          <w:sz w:val="24"/>
          <w:szCs w:val="24"/>
        </w:rPr>
        <w:t>9</w:t>
      </w:r>
      <w:r w:rsidRPr="009F6CEB">
        <w:rPr>
          <w:rFonts w:ascii="Arial" w:hAnsi="Arial" w:cs="Arial"/>
          <w:sz w:val="24"/>
          <w:szCs w:val="24"/>
        </w:rPr>
        <w:t>).</w:t>
      </w:r>
    </w:p>
    <w:p w14:paraId="2E553B84" w14:textId="40182EE8" w:rsidR="009F6CEB" w:rsidRPr="009F6CEB" w:rsidRDefault="009F6CEB" w:rsidP="00F40013">
      <w:pPr>
        <w:spacing w:line="360" w:lineRule="auto"/>
        <w:ind w:firstLine="720"/>
        <w:rPr>
          <w:rFonts w:ascii="Arial" w:hAnsi="Arial" w:cs="Arial"/>
          <w:sz w:val="24"/>
          <w:szCs w:val="24"/>
        </w:rPr>
      </w:pPr>
      <w:r w:rsidRPr="009F6CEB">
        <w:rPr>
          <w:rFonts w:ascii="Arial" w:hAnsi="Arial" w:cs="Arial"/>
          <w:sz w:val="24"/>
          <w:szCs w:val="24"/>
        </w:rPr>
        <w:lastRenderedPageBreak/>
        <w:t>The importance of revisiting objectives and providing reminders during the lesson emphasi</w:t>
      </w:r>
      <w:r w:rsidR="00F40013">
        <w:rPr>
          <w:rFonts w:ascii="Arial" w:hAnsi="Arial" w:cs="Arial"/>
          <w:sz w:val="24"/>
          <w:szCs w:val="24"/>
        </w:rPr>
        <w:t>s</w:t>
      </w:r>
      <w:r w:rsidRPr="009F6CEB">
        <w:rPr>
          <w:rFonts w:ascii="Arial" w:hAnsi="Arial" w:cs="Arial"/>
          <w:sz w:val="24"/>
          <w:szCs w:val="24"/>
        </w:rPr>
        <w:t xml:space="preserve">es structure and helps learners stay focused (Professional Standards for FE Teachers, 2023). This structured approach extends to lesson review and reflection, promoting a reflective teaching approach that enhances professional development </w:t>
      </w:r>
      <w:r w:rsidR="00FD60E9">
        <w:rPr>
          <w:rFonts w:ascii="Arial" w:hAnsi="Arial" w:cs="Arial"/>
          <w:sz w:val="24"/>
          <w:szCs w:val="24"/>
        </w:rPr>
        <w:t>(Avis et al., 2019)</w:t>
      </w:r>
      <w:r w:rsidRPr="009F6CEB">
        <w:rPr>
          <w:rFonts w:ascii="Arial" w:hAnsi="Arial" w:cs="Arial"/>
          <w:sz w:val="24"/>
          <w:szCs w:val="24"/>
        </w:rPr>
        <w:t>.</w:t>
      </w:r>
    </w:p>
    <w:p w14:paraId="1C8939E9" w14:textId="0A2EAD2C" w:rsidR="009F6CEB" w:rsidRPr="009F6CEB" w:rsidRDefault="009F6CEB" w:rsidP="00F40013">
      <w:pPr>
        <w:spacing w:line="360" w:lineRule="auto"/>
        <w:ind w:firstLine="720"/>
        <w:rPr>
          <w:rFonts w:ascii="Arial" w:hAnsi="Arial" w:cs="Arial"/>
          <w:sz w:val="24"/>
          <w:szCs w:val="24"/>
        </w:rPr>
      </w:pPr>
      <w:r w:rsidRPr="009F6CEB">
        <w:rPr>
          <w:rFonts w:ascii="Arial" w:hAnsi="Arial" w:cs="Arial"/>
          <w:sz w:val="24"/>
          <w:szCs w:val="24"/>
        </w:rPr>
        <w:t xml:space="preserve">Additionally, empowering learners through challenging tasks promotes active engagement and facilitates skill development (Duckworth, 2014). Effective time management, evidenced by setting clear time limits for tasks, ensures productivity and progress (Professional Standards for FE Teachers, 2023). Active engagement throughout the lesson indicates successful teaching strategies that maintain learners' interest and participation </w:t>
      </w:r>
      <w:r w:rsidR="00FD60E9">
        <w:rPr>
          <w:rFonts w:ascii="Arial" w:hAnsi="Arial" w:cs="Arial"/>
          <w:sz w:val="24"/>
          <w:szCs w:val="24"/>
        </w:rPr>
        <w:t>(Avis et al., 2019)</w:t>
      </w:r>
      <w:r w:rsidRPr="009F6CEB">
        <w:rPr>
          <w:rFonts w:ascii="Arial" w:hAnsi="Arial" w:cs="Arial"/>
          <w:sz w:val="24"/>
          <w:szCs w:val="24"/>
        </w:rPr>
        <w:t>.</w:t>
      </w:r>
    </w:p>
    <w:p w14:paraId="4A4E61D0" w14:textId="7AE5ED21" w:rsidR="009F6CEB" w:rsidRPr="009F6CEB" w:rsidRDefault="009F6CEB" w:rsidP="00F40013">
      <w:pPr>
        <w:spacing w:line="360" w:lineRule="auto"/>
        <w:ind w:firstLine="720"/>
        <w:rPr>
          <w:rFonts w:ascii="Arial" w:hAnsi="Arial" w:cs="Arial"/>
          <w:sz w:val="24"/>
          <w:szCs w:val="24"/>
        </w:rPr>
      </w:pPr>
      <w:r w:rsidRPr="009F6CEB">
        <w:rPr>
          <w:rFonts w:ascii="Arial" w:hAnsi="Arial" w:cs="Arial"/>
          <w:sz w:val="24"/>
          <w:szCs w:val="24"/>
        </w:rPr>
        <w:t xml:space="preserve">Incorporating digital literacy into the lesson through the use of technology and encouraging learners to use their phones for research enhances their digital skills (Duckworth, 2014). </w:t>
      </w:r>
      <w:r w:rsidR="006D0A4D">
        <w:rPr>
          <w:rFonts w:ascii="Arial" w:hAnsi="Arial" w:cs="Arial"/>
          <w:sz w:val="24"/>
          <w:szCs w:val="24"/>
        </w:rPr>
        <w:t>Organisation</w:t>
      </w:r>
      <w:r w:rsidRPr="009F6CEB">
        <w:rPr>
          <w:rFonts w:ascii="Arial" w:hAnsi="Arial" w:cs="Arial"/>
          <w:sz w:val="24"/>
          <w:szCs w:val="24"/>
        </w:rPr>
        <w:t>al strategies, such as requiring learners to bring a folder and utili</w:t>
      </w:r>
      <w:r w:rsidR="00F40013">
        <w:rPr>
          <w:rFonts w:ascii="Arial" w:hAnsi="Arial" w:cs="Arial"/>
          <w:sz w:val="24"/>
          <w:szCs w:val="24"/>
        </w:rPr>
        <w:t>s</w:t>
      </w:r>
      <w:r w:rsidRPr="009F6CEB">
        <w:rPr>
          <w:rFonts w:ascii="Arial" w:hAnsi="Arial" w:cs="Arial"/>
          <w:sz w:val="24"/>
          <w:szCs w:val="24"/>
        </w:rPr>
        <w:t>ing digital platforms, contribute to efficient resource management and accessibility (Professional Standards for FE Teachers, 2023).</w:t>
      </w:r>
    </w:p>
    <w:p w14:paraId="1835AD20" w14:textId="566ACB7C" w:rsidR="009F6CEB" w:rsidRPr="009F6CEB" w:rsidRDefault="009F6CEB" w:rsidP="00F40013">
      <w:pPr>
        <w:spacing w:line="360" w:lineRule="auto"/>
        <w:ind w:firstLine="720"/>
        <w:rPr>
          <w:rFonts w:ascii="Arial" w:hAnsi="Arial" w:cs="Arial"/>
          <w:sz w:val="24"/>
          <w:szCs w:val="24"/>
        </w:rPr>
      </w:pPr>
      <w:r w:rsidRPr="009F6CEB">
        <w:rPr>
          <w:rFonts w:ascii="Arial" w:hAnsi="Arial" w:cs="Arial"/>
          <w:sz w:val="24"/>
          <w:szCs w:val="24"/>
        </w:rPr>
        <w:t xml:space="preserve">Furthermore, accommodating absent learners and providing compensation ensures equitable access to learning opportunities </w:t>
      </w:r>
      <w:r w:rsidR="00FD60E9">
        <w:rPr>
          <w:rFonts w:ascii="Arial" w:hAnsi="Arial" w:cs="Arial"/>
          <w:sz w:val="24"/>
          <w:szCs w:val="24"/>
        </w:rPr>
        <w:t>(Avis et al., 2019)</w:t>
      </w:r>
      <w:r w:rsidRPr="009F6CEB">
        <w:rPr>
          <w:rFonts w:ascii="Arial" w:hAnsi="Arial" w:cs="Arial"/>
          <w:sz w:val="24"/>
          <w:szCs w:val="24"/>
        </w:rPr>
        <w:t>. This commitment to inclusivity is further underscored by the consideration of learners' cultural backgrounds and language needs, promoting effective communication and understanding (Duckworth, 2014).</w:t>
      </w:r>
    </w:p>
    <w:p w14:paraId="43BF7CC4" w14:textId="49581019" w:rsidR="009F6CEB" w:rsidRPr="009F6CEB" w:rsidRDefault="009F6CEB" w:rsidP="00F40013">
      <w:pPr>
        <w:spacing w:line="360" w:lineRule="auto"/>
        <w:ind w:firstLine="720"/>
        <w:rPr>
          <w:rFonts w:ascii="Arial" w:hAnsi="Arial" w:cs="Arial"/>
          <w:sz w:val="24"/>
          <w:szCs w:val="24"/>
        </w:rPr>
      </w:pPr>
      <w:r w:rsidRPr="009F6CEB">
        <w:rPr>
          <w:rFonts w:ascii="Arial" w:hAnsi="Arial" w:cs="Arial"/>
          <w:sz w:val="24"/>
          <w:szCs w:val="24"/>
        </w:rPr>
        <w:t xml:space="preserve">In conclusion, integrating these elements into teaching practice not only enhances the learning experience but also contributes to the professional development of educators, aligning with standards and principles outlined in the literature (Professional Standards for FE Teachers, 2023). By continually reflecting on and refining teaching approaches, educators can strive for excellence in facilitating learning and meeting the diverse needs of their learners </w:t>
      </w:r>
      <w:r w:rsidR="00FD60E9">
        <w:rPr>
          <w:rFonts w:ascii="Arial" w:hAnsi="Arial" w:cs="Arial"/>
          <w:sz w:val="24"/>
          <w:szCs w:val="24"/>
        </w:rPr>
        <w:t>(Avis et al., 2019)</w:t>
      </w:r>
      <w:r w:rsidRPr="009F6CEB">
        <w:rPr>
          <w:rFonts w:ascii="Arial" w:hAnsi="Arial" w:cs="Arial"/>
          <w:sz w:val="24"/>
          <w:szCs w:val="24"/>
        </w:rPr>
        <w:t>.</w:t>
      </w:r>
    </w:p>
    <w:p w14:paraId="61DB9E1C" w14:textId="57669D0D" w:rsidR="00C92DEA" w:rsidRDefault="00C92DEA" w:rsidP="006A04F2">
      <w:pPr>
        <w:spacing w:line="360" w:lineRule="auto"/>
        <w:rPr>
          <w:rFonts w:ascii="Arial" w:hAnsi="Arial" w:cs="Arial"/>
          <w:sz w:val="24"/>
          <w:szCs w:val="24"/>
        </w:rPr>
      </w:pPr>
    </w:p>
    <w:p w14:paraId="16A3EAD8" w14:textId="77777777" w:rsidR="00F40013" w:rsidRPr="007C2A4E" w:rsidRDefault="00F40013" w:rsidP="006A04F2">
      <w:pPr>
        <w:spacing w:line="360" w:lineRule="auto"/>
        <w:rPr>
          <w:rFonts w:ascii="Arial" w:hAnsi="Arial" w:cs="Arial"/>
          <w:sz w:val="24"/>
          <w:szCs w:val="24"/>
        </w:rPr>
      </w:pPr>
    </w:p>
    <w:p w14:paraId="414D7E60" w14:textId="77777777" w:rsidR="00C92DEA" w:rsidRPr="00B373D7" w:rsidRDefault="00C92DEA" w:rsidP="006A04F2">
      <w:pPr>
        <w:spacing w:line="360" w:lineRule="auto"/>
        <w:rPr>
          <w:rFonts w:ascii="Arial" w:hAnsi="Arial" w:cs="Arial"/>
          <w:b/>
          <w:sz w:val="24"/>
          <w:szCs w:val="24"/>
        </w:rPr>
      </w:pPr>
      <w:r w:rsidRPr="00B373D7">
        <w:rPr>
          <w:rFonts w:ascii="Arial" w:hAnsi="Arial" w:cs="Arial"/>
          <w:b/>
          <w:sz w:val="24"/>
          <w:szCs w:val="24"/>
        </w:rPr>
        <w:lastRenderedPageBreak/>
        <w:t xml:space="preserve"> Action Plan for Professional Development</w:t>
      </w: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7"/>
        <w:gridCol w:w="1844"/>
        <w:gridCol w:w="1754"/>
        <w:gridCol w:w="1710"/>
        <w:gridCol w:w="1857"/>
        <w:gridCol w:w="2145"/>
      </w:tblGrid>
      <w:tr w:rsidR="00360B85" w:rsidRPr="00BE052C" w14:paraId="694A7EDC" w14:textId="77777777" w:rsidTr="00E56860">
        <w:tc>
          <w:tcPr>
            <w:tcW w:w="1768" w:type="dxa"/>
          </w:tcPr>
          <w:p w14:paraId="4547C1F2" w14:textId="5DD79A91" w:rsidR="00E56860" w:rsidRPr="00E56860" w:rsidRDefault="00E56860" w:rsidP="00213788">
            <w:pPr>
              <w:spacing w:line="276" w:lineRule="auto"/>
              <w:jc w:val="center"/>
              <w:rPr>
                <w:rFonts w:ascii="Arial" w:hAnsi="Arial" w:cs="Arial"/>
                <w:b/>
                <w:sz w:val="24"/>
                <w:szCs w:val="24"/>
              </w:rPr>
            </w:pPr>
            <w:r w:rsidRPr="00E56860">
              <w:rPr>
                <w:rFonts w:ascii="Arial" w:hAnsi="Arial" w:cs="Arial"/>
                <w:b/>
                <w:sz w:val="24"/>
                <w:szCs w:val="24"/>
              </w:rPr>
              <w:t>Professional Standard</w:t>
            </w:r>
          </w:p>
        </w:tc>
        <w:tc>
          <w:tcPr>
            <w:tcW w:w="1552" w:type="dxa"/>
            <w:shd w:val="clear" w:color="auto" w:fill="auto"/>
          </w:tcPr>
          <w:p w14:paraId="62512763" w14:textId="0704268E" w:rsidR="00E56860" w:rsidRPr="00E56860" w:rsidRDefault="00E56860" w:rsidP="00213788">
            <w:pPr>
              <w:spacing w:line="276" w:lineRule="auto"/>
              <w:jc w:val="center"/>
              <w:rPr>
                <w:rFonts w:ascii="Arial" w:hAnsi="Arial" w:cs="Arial"/>
                <w:b/>
                <w:sz w:val="24"/>
                <w:szCs w:val="24"/>
              </w:rPr>
            </w:pPr>
            <w:r w:rsidRPr="00E56860">
              <w:rPr>
                <w:rFonts w:ascii="Arial" w:hAnsi="Arial" w:cs="Arial"/>
                <w:b/>
                <w:sz w:val="24"/>
                <w:szCs w:val="24"/>
              </w:rPr>
              <w:t>Action Point</w:t>
            </w:r>
          </w:p>
        </w:tc>
        <w:tc>
          <w:tcPr>
            <w:tcW w:w="1780" w:type="dxa"/>
            <w:shd w:val="clear" w:color="auto" w:fill="auto"/>
          </w:tcPr>
          <w:p w14:paraId="5E60F3FA" w14:textId="77777777" w:rsidR="00E56860" w:rsidRPr="00E56860" w:rsidRDefault="00E56860" w:rsidP="00213788">
            <w:pPr>
              <w:spacing w:line="276" w:lineRule="auto"/>
              <w:jc w:val="center"/>
              <w:rPr>
                <w:rFonts w:ascii="Arial" w:hAnsi="Arial" w:cs="Arial"/>
                <w:b/>
                <w:sz w:val="24"/>
                <w:szCs w:val="24"/>
              </w:rPr>
            </w:pPr>
            <w:r w:rsidRPr="00E56860">
              <w:rPr>
                <w:rFonts w:ascii="Arial" w:hAnsi="Arial" w:cs="Arial"/>
                <w:b/>
                <w:sz w:val="24"/>
                <w:szCs w:val="24"/>
              </w:rPr>
              <w:t>What will I do to action this?</w:t>
            </w:r>
          </w:p>
        </w:tc>
        <w:tc>
          <w:tcPr>
            <w:tcW w:w="1726" w:type="dxa"/>
            <w:shd w:val="clear" w:color="auto" w:fill="auto"/>
          </w:tcPr>
          <w:p w14:paraId="487CB70E" w14:textId="77777777" w:rsidR="00E56860" w:rsidRPr="00E56860" w:rsidRDefault="00E56860" w:rsidP="00213788">
            <w:pPr>
              <w:spacing w:line="276" w:lineRule="auto"/>
              <w:jc w:val="center"/>
              <w:rPr>
                <w:rFonts w:ascii="Arial" w:hAnsi="Arial" w:cs="Arial"/>
                <w:b/>
                <w:sz w:val="24"/>
                <w:szCs w:val="24"/>
              </w:rPr>
            </w:pPr>
            <w:r w:rsidRPr="00E56860">
              <w:rPr>
                <w:rFonts w:ascii="Arial" w:hAnsi="Arial" w:cs="Arial"/>
                <w:b/>
                <w:sz w:val="24"/>
                <w:szCs w:val="24"/>
              </w:rPr>
              <w:t>Possible Obstacles</w:t>
            </w:r>
          </w:p>
        </w:tc>
        <w:tc>
          <w:tcPr>
            <w:tcW w:w="1854" w:type="dxa"/>
            <w:shd w:val="clear" w:color="auto" w:fill="auto"/>
          </w:tcPr>
          <w:p w14:paraId="738769E0" w14:textId="77777777" w:rsidR="00E56860" w:rsidRPr="00E56860" w:rsidRDefault="00E56860" w:rsidP="00213788">
            <w:pPr>
              <w:spacing w:line="276" w:lineRule="auto"/>
              <w:jc w:val="center"/>
              <w:rPr>
                <w:rFonts w:ascii="Arial" w:hAnsi="Arial" w:cs="Arial"/>
                <w:b/>
                <w:sz w:val="24"/>
                <w:szCs w:val="24"/>
              </w:rPr>
            </w:pPr>
            <w:r w:rsidRPr="00E56860">
              <w:rPr>
                <w:rFonts w:ascii="Arial" w:hAnsi="Arial" w:cs="Arial"/>
                <w:b/>
                <w:sz w:val="24"/>
                <w:szCs w:val="24"/>
              </w:rPr>
              <w:t>How will I know I’ve achieved it?</w:t>
            </w:r>
          </w:p>
        </w:tc>
        <w:tc>
          <w:tcPr>
            <w:tcW w:w="2377" w:type="dxa"/>
            <w:shd w:val="clear" w:color="auto" w:fill="auto"/>
          </w:tcPr>
          <w:p w14:paraId="2CF5B5C1" w14:textId="77777777" w:rsidR="00E56860" w:rsidRPr="00E56860" w:rsidRDefault="00E56860" w:rsidP="00213788">
            <w:pPr>
              <w:spacing w:line="276" w:lineRule="auto"/>
              <w:jc w:val="center"/>
              <w:rPr>
                <w:rFonts w:ascii="Arial" w:hAnsi="Arial" w:cs="Arial"/>
                <w:b/>
                <w:sz w:val="24"/>
                <w:szCs w:val="24"/>
              </w:rPr>
            </w:pPr>
            <w:r w:rsidRPr="00E56860">
              <w:rPr>
                <w:rFonts w:ascii="Arial" w:hAnsi="Arial" w:cs="Arial"/>
                <w:b/>
                <w:sz w:val="24"/>
                <w:szCs w:val="24"/>
              </w:rPr>
              <w:t>Target / review date</w:t>
            </w:r>
          </w:p>
        </w:tc>
      </w:tr>
      <w:tr w:rsidR="00360B85" w:rsidRPr="00BE052C" w14:paraId="48FD9CAE" w14:textId="77777777" w:rsidTr="00E56860">
        <w:trPr>
          <w:trHeight w:val="3536"/>
        </w:trPr>
        <w:tc>
          <w:tcPr>
            <w:tcW w:w="1768" w:type="dxa"/>
          </w:tcPr>
          <w:p w14:paraId="462AB872" w14:textId="20AB3705" w:rsidR="00E56860" w:rsidRPr="00E56860" w:rsidRDefault="00E56860" w:rsidP="00213788">
            <w:pPr>
              <w:spacing w:line="276" w:lineRule="auto"/>
              <w:rPr>
                <w:rFonts w:ascii="Arial" w:hAnsi="Arial" w:cs="Arial"/>
                <w:sz w:val="24"/>
                <w:szCs w:val="24"/>
              </w:rPr>
            </w:pPr>
            <w:r w:rsidRPr="00E56860">
              <w:rPr>
                <w:rFonts w:ascii="Arial" w:hAnsi="Arial" w:cs="Arial"/>
                <w:sz w:val="24"/>
                <w:szCs w:val="24"/>
              </w:rPr>
              <w:t>Professional Values and Practice</w:t>
            </w:r>
          </w:p>
        </w:tc>
        <w:tc>
          <w:tcPr>
            <w:tcW w:w="1552" w:type="dxa"/>
            <w:shd w:val="clear" w:color="auto" w:fill="auto"/>
          </w:tcPr>
          <w:p w14:paraId="13F7657F" w14:textId="163751A4" w:rsidR="00E56860" w:rsidRPr="00E56860" w:rsidRDefault="00E56860" w:rsidP="00E56860">
            <w:pPr>
              <w:rPr>
                <w:rFonts w:ascii="Arial" w:hAnsi="Arial" w:cs="Arial"/>
                <w:sz w:val="24"/>
                <w:szCs w:val="24"/>
              </w:rPr>
            </w:pPr>
            <w:r w:rsidRPr="00E56860">
              <w:rPr>
                <w:rFonts w:ascii="Arial" w:hAnsi="Arial" w:cs="Arial"/>
                <w:sz w:val="24"/>
                <w:szCs w:val="24"/>
              </w:rPr>
              <w:t>Strengthen the initiation phase of lessons by incorporating more varied and inclusive strategies for small talk and general conversation.</w:t>
            </w:r>
          </w:p>
        </w:tc>
        <w:tc>
          <w:tcPr>
            <w:tcW w:w="1780" w:type="dxa"/>
            <w:shd w:val="clear" w:color="auto" w:fill="auto"/>
          </w:tcPr>
          <w:p w14:paraId="2203F151" w14:textId="77777777" w:rsidR="00E56860" w:rsidRPr="00E56860" w:rsidRDefault="00E56860" w:rsidP="00E56860">
            <w:pPr>
              <w:rPr>
                <w:rFonts w:ascii="Arial" w:hAnsi="Arial" w:cs="Arial"/>
                <w:sz w:val="24"/>
                <w:szCs w:val="24"/>
              </w:rPr>
            </w:pPr>
            <w:r w:rsidRPr="00E56860">
              <w:rPr>
                <w:rFonts w:ascii="Arial" w:hAnsi="Arial" w:cs="Arial"/>
                <w:sz w:val="24"/>
                <w:szCs w:val="24"/>
              </w:rPr>
              <w:t>Implement icebreaker activities and conversation starters related to the lesson topic.</w:t>
            </w:r>
          </w:p>
          <w:p w14:paraId="14FD76E1" w14:textId="2E7D8FD7" w:rsidR="00E56860" w:rsidRPr="00E56860" w:rsidRDefault="00E56860" w:rsidP="00213788">
            <w:pPr>
              <w:spacing w:line="276" w:lineRule="auto"/>
              <w:rPr>
                <w:rFonts w:ascii="Arial" w:hAnsi="Arial" w:cs="Arial"/>
                <w:sz w:val="24"/>
                <w:szCs w:val="24"/>
              </w:rPr>
            </w:pPr>
          </w:p>
        </w:tc>
        <w:tc>
          <w:tcPr>
            <w:tcW w:w="1726" w:type="dxa"/>
            <w:shd w:val="clear" w:color="auto" w:fill="auto"/>
          </w:tcPr>
          <w:p w14:paraId="087E08BE" w14:textId="1EF0E497" w:rsidR="00E56860" w:rsidRPr="00E56860" w:rsidRDefault="00E56860" w:rsidP="00213788">
            <w:pPr>
              <w:spacing w:line="276" w:lineRule="auto"/>
              <w:rPr>
                <w:rFonts w:ascii="Arial" w:hAnsi="Arial" w:cs="Arial"/>
                <w:sz w:val="24"/>
                <w:szCs w:val="24"/>
              </w:rPr>
            </w:pPr>
            <w:r w:rsidRPr="00E56860">
              <w:rPr>
                <w:rFonts w:ascii="Arial" w:hAnsi="Arial" w:cs="Arial"/>
                <w:sz w:val="24"/>
                <w:szCs w:val="24"/>
              </w:rPr>
              <w:t>Some learners may be hesitant to participate in small talk.</w:t>
            </w:r>
          </w:p>
        </w:tc>
        <w:tc>
          <w:tcPr>
            <w:tcW w:w="1854" w:type="dxa"/>
            <w:shd w:val="clear" w:color="auto" w:fill="auto"/>
          </w:tcPr>
          <w:p w14:paraId="369BA499" w14:textId="77777777" w:rsidR="00E56860" w:rsidRPr="00E56860" w:rsidRDefault="00E56860" w:rsidP="00E56860">
            <w:pPr>
              <w:rPr>
                <w:rFonts w:ascii="Arial" w:hAnsi="Arial" w:cs="Arial"/>
                <w:sz w:val="24"/>
                <w:szCs w:val="24"/>
              </w:rPr>
            </w:pPr>
            <w:r w:rsidRPr="00E56860">
              <w:rPr>
                <w:rFonts w:ascii="Arial" w:hAnsi="Arial" w:cs="Arial"/>
                <w:sz w:val="24"/>
                <w:szCs w:val="24"/>
              </w:rPr>
              <w:t>Observing increased participation and engagement during the initiation phase.</w:t>
            </w:r>
          </w:p>
          <w:p w14:paraId="10729AAE" w14:textId="2B960DC9" w:rsidR="00E56860" w:rsidRPr="00E56860" w:rsidRDefault="00E56860" w:rsidP="00213788">
            <w:pPr>
              <w:spacing w:line="276" w:lineRule="auto"/>
              <w:rPr>
                <w:rFonts w:ascii="Arial" w:hAnsi="Arial" w:cs="Arial"/>
                <w:sz w:val="24"/>
                <w:szCs w:val="24"/>
              </w:rPr>
            </w:pPr>
          </w:p>
        </w:tc>
        <w:tc>
          <w:tcPr>
            <w:tcW w:w="2377" w:type="dxa"/>
            <w:shd w:val="clear" w:color="auto" w:fill="auto"/>
          </w:tcPr>
          <w:p w14:paraId="62553344" w14:textId="77777777" w:rsidR="00E56860" w:rsidRPr="00E866D7" w:rsidRDefault="009F2175" w:rsidP="00213788">
            <w:pPr>
              <w:spacing w:line="276" w:lineRule="auto"/>
              <w:rPr>
                <w:rFonts w:ascii="Arial" w:hAnsi="Arial" w:cs="Arial"/>
                <w:color w:val="000000" w:themeColor="text1"/>
                <w:sz w:val="24"/>
              </w:rPr>
            </w:pPr>
            <w:r w:rsidRPr="00E866D7">
              <w:rPr>
                <w:rFonts w:ascii="Arial" w:hAnsi="Arial" w:cs="Arial"/>
                <w:color w:val="000000" w:themeColor="text1"/>
                <w:sz w:val="24"/>
              </w:rPr>
              <w:t>Target Date: February 15, 2024</w:t>
            </w:r>
          </w:p>
          <w:p w14:paraId="3E11B947" w14:textId="42443CEC" w:rsidR="009F2175" w:rsidRPr="00E866D7" w:rsidRDefault="00E866D7" w:rsidP="00213788">
            <w:pPr>
              <w:spacing w:line="276" w:lineRule="auto"/>
              <w:rPr>
                <w:rFonts w:ascii="Arial" w:hAnsi="Arial" w:cs="Arial"/>
                <w:color w:val="000000" w:themeColor="text1"/>
                <w:sz w:val="24"/>
                <w:szCs w:val="24"/>
              </w:rPr>
            </w:pPr>
            <w:r w:rsidRPr="00E866D7">
              <w:rPr>
                <w:rFonts w:ascii="Arial" w:hAnsi="Arial" w:cs="Arial"/>
                <w:color w:val="000000" w:themeColor="text1"/>
                <w:sz w:val="24"/>
              </w:rPr>
              <w:t>Review Date: February 29, 2024</w:t>
            </w:r>
          </w:p>
        </w:tc>
      </w:tr>
      <w:tr w:rsidR="00360B85" w:rsidRPr="00BE052C" w14:paraId="4A673CB5" w14:textId="77777777" w:rsidTr="00E56860">
        <w:tc>
          <w:tcPr>
            <w:tcW w:w="1768" w:type="dxa"/>
          </w:tcPr>
          <w:p w14:paraId="6EB8F681" w14:textId="6F9AF231" w:rsidR="00E56860" w:rsidRPr="00E56860" w:rsidRDefault="00360B85" w:rsidP="00360B85">
            <w:pPr>
              <w:spacing w:line="276" w:lineRule="auto"/>
              <w:rPr>
                <w:rFonts w:ascii="Arial" w:hAnsi="Arial" w:cs="Arial"/>
                <w:color w:val="0F0F0F"/>
                <w:sz w:val="24"/>
                <w:szCs w:val="24"/>
              </w:rPr>
            </w:pPr>
            <w:r w:rsidRPr="00326326">
              <w:rPr>
                <w:rFonts w:ascii="Arial" w:hAnsi="Arial" w:cs="Arial"/>
                <w:sz w:val="24"/>
                <w:szCs w:val="24"/>
              </w:rPr>
              <w:t>Learning and Teaching</w:t>
            </w:r>
          </w:p>
        </w:tc>
        <w:tc>
          <w:tcPr>
            <w:tcW w:w="1552" w:type="dxa"/>
            <w:shd w:val="clear" w:color="auto" w:fill="auto"/>
          </w:tcPr>
          <w:p w14:paraId="4470886A" w14:textId="25FBD229" w:rsidR="00E56860" w:rsidRPr="00E56860" w:rsidRDefault="00360B85" w:rsidP="00360B85">
            <w:pPr>
              <w:rPr>
                <w:rFonts w:ascii="Arial" w:hAnsi="Arial" w:cs="Arial"/>
                <w:sz w:val="24"/>
                <w:szCs w:val="24"/>
              </w:rPr>
            </w:pPr>
            <w:r w:rsidRPr="00326326">
              <w:rPr>
                <w:rFonts w:ascii="Arial" w:hAnsi="Arial" w:cs="Arial"/>
                <w:sz w:val="24"/>
                <w:szCs w:val="24"/>
              </w:rPr>
              <w:t>Explore and incorporate a variety of communication strategies beyond speaking slowly and clearly, such as visual aids or multimedia, to cater to diverse learning styles.</w:t>
            </w:r>
          </w:p>
        </w:tc>
        <w:tc>
          <w:tcPr>
            <w:tcW w:w="1780" w:type="dxa"/>
            <w:shd w:val="clear" w:color="auto" w:fill="auto"/>
          </w:tcPr>
          <w:p w14:paraId="4AEE0F9A" w14:textId="77777777" w:rsidR="00360B85" w:rsidRPr="00326326" w:rsidRDefault="00360B85" w:rsidP="00360B85">
            <w:pPr>
              <w:rPr>
                <w:rFonts w:ascii="Arial" w:hAnsi="Arial" w:cs="Arial"/>
                <w:sz w:val="24"/>
                <w:szCs w:val="24"/>
              </w:rPr>
            </w:pPr>
            <w:r w:rsidRPr="00326326">
              <w:rPr>
                <w:rFonts w:ascii="Arial" w:hAnsi="Arial" w:cs="Arial"/>
                <w:sz w:val="24"/>
                <w:szCs w:val="24"/>
              </w:rPr>
              <w:t>Integrate videos, images, or real-life examples into lessons to illustrate concepts.</w:t>
            </w:r>
          </w:p>
          <w:p w14:paraId="2C2E361B" w14:textId="0E32B8F4" w:rsidR="00E56860" w:rsidRPr="00E56860" w:rsidRDefault="00E56860" w:rsidP="00213788">
            <w:pPr>
              <w:spacing w:line="276" w:lineRule="auto"/>
              <w:rPr>
                <w:rFonts w:ascii="Arial" w:hAnsi="Arial" w:cs="Arial"/>
                <w:color w:val="0F0F0F"/>
                <w:sz w:val="24"/>
                <w:szCs w:val="24"/>
              </w:rPr>
            </w:pPr>
          </w:p>
        </w:tc>
        <w:tc>
          <w:tcPr>
            <w:tcW w:w="1726" w:type="dxa"/>
            <w:shd w:val="clear" w:color="auto" w:fill="auto"/>
          </w:tcPr>
          <w:p w14:paraId="0BF5C03F" w14:textId="15009423" w:rsidR="00E56860" w:rsidRPr="00E56860" w:rsidRDefault="00360B85" w:rsidP="00213788">
            <w:pPr>
              <w:spacing w:line="276" w:lineRule="auto"/>
              <w:rPr>
                <w:rFonts w:ascii="Arial" w:hAnsi="Arial" w:cs="Arial"/>
                <w:sz w:val="24"/>
                <w:szCs w:val="24"/>
              </w:rPr>
            </w:pPr>
            <w:r w:rsidRPr="00326326">
              <w:rPr>
                <w:rFonts w:ascii="Arial" w:hAnsi="Arial" w:cs="Arial"/>
                <w:sz w:val="24"/>
                <w:szCs w:val="24"/>
              </w:rPr>
              <w:t>Limited access to multimedia resources.</w:t>
            </w:r>
            <w:r w:rsidR="00E56860" w:rsidRPr="00E56860">
              <w:rPr>
                <w:rFonts w:ascii="Arial" w:hAnsi="Arial" w:cs="Arial"/>
                <w:sz w:val="24"/>
                <w:szCs w:val="24"/>
              </w:rPr>
              <w:t xml:space="preserve"> </w:t>
            </w:r>
          </w:p>
        </w:tc>
        <w:tc>
          <w:tcPr>
            <w:tcW w:w="1854" w:type="dxa"/>
            <w:shd w:val="clear" w:color="auto" w:fill="auto"/>
          </w:tcPr>
          <w:p w14:paraId="73D23E30" w14:textId="77777777" w:rsidR="00360B85" w:rsidRPr="00326326" w:rsidRDefault="00360B85" w:rsidP="00360B85">
            <w:pPr>
              <w:rPr>
                <w:rFonts w:ascii="Arial" w:hAnsi="Arial" w:cs="Arial"/>
                <w:sz w:val="24"/>
                <w:szCs w:val="24"/>
              </w:rPr>
            </w:pPr>
            <w:r w:rsidRPr="00326326">
              <w:rPr>
                <w:rFonts w:ascii="Arial" w:hAnsi="Arial" w:cs="Arial"/>
                <w:sz w:val="24"/>
                <w:szCs w:val="24"/>
              </w:rPr>
              <w:t>Observing increased comprehension and engagement among learners.</w:t>
            </w:r>
          </w:p>
          <w:p w14:paraId="0381479A" w14:textId="3D760608" w:rsidR="00E56860" w:rsidRPr="00E56860" w:rsidRDefault="00E56860" w:rsidP="00213788">
            <w:pPr>
              <w:spacing w:line="276" w:lineRule="auto"/>
              <w:rPr>
                <w:rFonts w:ascii="Arial" w:hAnsi="Arial" w:cs="Arial"/>
                <w:sz w:val="24"/>
                <w:szCs w:val="24"/>
              </w:rPr>
            </w:pPr>
          </w:p>
        </w:tc>
        <w:tc>
          <w:tcPr>
            <w:tcW w:w="2377" w:type="dxa"/>
            <w:shd w:val="clear" w:color="auto" w:fill="auto"/>
          </w:tcPr>
          <w:p w14:paraId="4CD2F10D" w14:textId="77777777" w:rsidR="00E56860" w:rsidRPr="00E866D7" w:rsidRDefault="00E866D7" w:rsidP="00213788">
            <w:pPr>
              <w:spacing w:line="276" w:lineRule="auto"/>
              <w:rPr>
                <w:rFonts w:ascii="Arial" w:hAnsi="Arial" w:cs="Arial"/>
                <w:color w:val="000000" w:themeColor="text1"/>
                <w:sz w:val="24"/>
              </w:rPr>
            </w:pPr>
            <w:r w:rsidRPr="00E866D7">
              <w:rPr>
                <w:rFonts w:ascii="Arial" w:hAnsi="Arial" w:cs="Arial"/>
                <w:color w:val="000000" w:themeColor="text1"/>
                <w:sz w:val="24"/>
              </w:rPr>
              <w:t>Target Date: February 22, 2024</w:t>
            </w:r>
          </w:p>
          <w:p w14:paraId="59987FAF" w14:textId="6BDA85B3" w:rsidR="00E866D7" w:rsidRPr="00E866D7" w:rsidRDefault="00E866D7" w:rsidP="00213788">
            <w:pPr>
              <w:spacing w:line="276" w:lineRule="auto"/>
              <w:rPr>
                <w:rFonts w:ascii="Arial" w:hAnsi="Arial" w:cs="Arial"/>
                <w:color w:val="000000" w:themeColor="text1"/>
                <w:sz w:val="24"/>
                <w:szCs w:val="24"/>
              </w:rPr>
            </w:pPr>
            <w:r w:rsidRPr="00E866D7">
              <w:rPr>
                <w:rFonts w:ascii="Arial" w:hAnsi="Arial" w:cs="Arial"/>
                <w:color w:val="000000" w:themeColor="text1"/>
                <w:sz w:val="24"/>
              </w:rPr>
              <w:t>Review Date: March 7, 2024</w:t>
            </w:r>
          </w:p>
        </w:tc>
      </w:tr>
      <w:tr w:rsidR="00360B85" w:rsidRPr="00BE052C" w14:paraId="3C631921" w14:textId="77777777" w:rsidTr="00E56860">
        <w:tc>
          <w:tcPr>
            <w:tcW w:w="1768" w:type="dxa"/>
          </w:tcPr>
          <w:p w14:paraId="62CBFB59" w14:textId="2AF5C375" w:rsidR="00E56860" w:rsidRPr="00E56860" w:rsidRDefault="00360B85" w:rsidP="00360B85">
            <w:pPr>
              <w:spacing w:line="276" w:lineRule="auto"/>
              <w:rPr>
                <w:rFonts w:ascii="Arial" w:hAnsi="Arial" w:cs="Arial"/>
                <w:color w:val="0F0F0F"/>
                <w:sz w:val="24"/>
                <w:szCs w:val="24"/>
              </w:rPr>
            </w:pPr>
            <w:r w:rsidRPr="00326326">
              <w:rPr>
                <w:rFonts w:ascii="Arial" w:hAnsi="Arial" w:cs="Arial"/>
                <w:sz w:val="24"/>
                <w:szCs w:val="24"/>
              </w:rPr>
              <w:t>Specialist Knowledge and Application of Pedagogy:</w:t>
            </w:r>
          </w:p>
        </w:tc>
        <w:tc>
          <w:tcPr>
            <w:tcW w:w="1552" w:type="dxa"/>
            <w:shd w:val="clear" w:color="auto" w:fill="auto"/>
          </w:tcPr>
          <w:p w14:paraId="28CEB12A" w14:textId="77777777" w:rsidR="00E56860" w:rsidRDefault="00360B85" w:rsidP="00213788">
            <w:pPr>
              <w:spacing w:line="276" w:lineRule="auto"/>
              <w:rPr>
                <w:rFonts w:ascii="Arial" w:hAnsi="Arial" w:cs="Arial"/>
                <w:sz w:val="24"/>
                <w:szCs w:val="24"/>
              </w:rPr>
            </w:pPr>
            <w:r w:rsidRPr="00326326">
              <w:rPr>
                <w:rFonts w:ascii="Arial" w:hAnsi="Arial" w:cs="Arial"/>
                <w:sz w:val="24"/>
                <w:szCs w:val="24"/>
              </w:rPr>
              <w:t>Systematically integrate technology or digital tools in tasks to enhance learning and engagement.</w:t>
            </w:r>
          </w:p>
          <w:p w14:paraId="7590C750" w14:textId="3872D7D4" w:rsidR="006E2942" w:rsidRPr="00E56860" w:rsidRDefault="006E2942" w:rsidP="00213788">
            <w:pPr>
              <w:spacing w:line="276" w:lineRule="auto"/>
              <w:rPr>
                <w:rFonts w:ascii="Arial" w:hAnsi="Arial" w:cs="Arial"/>
                <w:color w:val="0F0F0F"/>
                <w:sz w:val="24"/>
                <w:szCs w:val="24"/>
              </w:rPr>
            </w:pPr>
          </w:p>
        </w:tc>
        <w:tc>
          <w:tcPr>
            <w:tcW w:w="1780" w:type="dxa"/>
            <w:shd w:val="clear" w:color="auto" w:fill="auto"/>
          </w:tcPr>
          <w:p w14:paraId="2DFD2E6B" w14:textId="77777777" w:rsidR="00360B85" w:rsidRPr="00326326" w:rsidRDefault="00360B85" w:rsidP="00360B85">
            <w:pPr>
              <w:rPr>
                <w:rFonts w:ascii="Arial" w:hAnsi="Arial" w:cs="Arial"/>
                <w:sz w:val="24"/>
                <w:szCs w:val="24"/>
              </w:rPr>
            </w:pPr>
            <w:r w:rsidRPr="00326326">
              <w:rPr>
                <w:rFonts w:ascii="Arial" w:hAnsi="Arial" w:cs="Arial"/>
                <w:sz w:val="24"/>
                <w:szCs w:val="24"/>
              </w:rPr>
              <w:t>Incorporate online quizzes, interactive websites, or educational apps into lessons.</w:t>
            </w:r>
          </w:p>
          <w:p w14:paraId="4E3B46EA" w14:textId="65955C27" w:rsidR="00E56860" w:rsidRPr="00E56860" w:rsidRDefault="00E56860" w:rsidP="00213788">
            <w:pPr>
              <w:spacing w:line="276" w:lineRule="auto"/>
              <w:rPr>
                <w:rFonts w:ascii="Arial" w:hAnsi="Arial" w:cs="Arial"/>
                <w:color w:val="0F0F0F"/>
                <w:sz w:val="24"/>
                <w:szCs w:val="24"/>
              </w:rPr>
            </w:pPr>
          </w:p>
        </w:tc>
        <w:tc>
          <w:tcPr>
            <w:tcW w:w="1726" w:type="dxa"/>
            <w:shd w:val="clear" w:color="auto" w:fill="auto"/>
          </w:tcPr>
          <w:p w14:paraId="4A178E65" w14:textId="33A1C4E9" w:rsidR="00E56860" w:rsidRPr="00E56860" w:rsidRDefault="00360B85" w:rsidP="00213788">
            <w:pPr>
              <w:spacing w:line="276" w:lineRule="auto"/>
              <w:rPr>
                <w:rFonts w:ascii="Arial" w:hAnsi="Arial" w:cs="Arial"/>
                <w:sz w:val="24"/>
                <w:szCs w:val="24"/>
              </w:rPr>
            </w:pPr>
            <w:r w:rsidRPr="00326326">
              <w:rPr>
                <w:rFonts w:ascii="Arial" w:hAnsi="Arial" w:cs="Arial"/>
                <w:sz w:val="24"/>
                <w:szCs w:val="24"/>
              </w:rPr>
              <w:t>Technical issues or lack of familiarity with digital tools.</w:t>
            </w:r>
          </w:p>
        </w:tc>
        <w:tc>
          <w:tcPr>
            <w:tcW w:w="1854" w:type="dxa"/>
            <w:shd w:val="clear" w:color="auto" w:fill="auto"/>
          </w:tcPr>
          <w:p w14:paraId="08573F51" w14:textId="58A1AAB3" w:rsidR="00E56860" w:rsidRPr="00E56860" w:rsidRDefault="00360B85" w:rsidP="00360B85">
            <w:pPr>
              <w:spacing w:line="276" w:lineRule="auto"/>
              <w:rPr>
                <w:rFonts w:ascii="Arial" w:hAnsi="Arial" w:cs="Arial"/>
                <w:sz w:val="24"/>
                <w:szCs w:val="24"/>
              </w:rPr>
            </w:pPr>
            <w:r w:rsidRPr="00326326">
              <w:rPr>
                <w:rFonts w:ascii="Arial" w:hAnsi="Arial" w:cs="Arial"/>
                <w:sz w:val="24"/>
                <w:szCs w:val="24"/>
              </w:rPr>
              <w:t>Assessing learners' digital literacy skills and their ability to use technology effectively for learning.</w:t>
            </w:r>
          </w:p>
        </w:tc>
        <w:tc>
          <w:tcPr>
            <w:tcW w:w="2377" w:type="dxa"/>
            <w:shd w:val="clear" w:color="auto" w:fill="auto"/>
          </w:tcPr>
          <w:p w14:paraId="1D6F5688" w14:textId="77777777" w:rsidR="00E56860" w:rsidRPr="00E866D7" w:rsidRDefault="00E866D7" w:rsidP="00213788">
            <w:pPr>
              <w:spacing w:line="276" w:lineRule="auto"/>
              <w:rPr>
                <w:rFonts w:ascii="Arial" w:hAnsi="Arial" w:cs="Arial"/>
                <w:color w:val="000000" w:themeColor="text1"/>
                <w:sz w:val="24"/>
              </w:rPr>
            </w:pPr>
            <w:r w:rsidRPr="00E866D7">
              <w:rPr>
                <w:rFonts w:ascii="Arial" w:hAnsi="Arial" w:cs="Arial"/>
                <w:color w:val="000000" w:themeColor="text1"/>
                <w:sz w:val="24"/>
              </w:rPr>
              <w:t>Target Date: March 1, 2024</w:t>
            </w:r>
          </w:p>
          <w:p w14:paraId="1A4DF956" w14:textId="346E1214" w:rsidR="00E866D7" w:rsidRPr="00E866D7" w:rsidRDefault="00E866D7" w:rsidP="00213788">
            <w:pPr>
              <w:spacing w:line="276" w:lineRule="auto"/>
              <w:rPr>
                <w:rFonts w:ascii="Arial" w:hAnsi="Arial" w:cs="Arial"/>
                <w:color w:val="000000" w:themeColor="text1"/>
                <w:sz w:val="24"/>
                <w:szCs w:val="24"/>
              </w:rPr>
            </w:pPr>
            <w:r w:rsidRPr="00E866D7">
              <w:rPr>
                <w:rFonts w:ascii="Arial" w:hAnsi="Arial" w:cs="Arial"/>
                <w:color w:val="000000" w:themeColor="text1"/>
                <w:sz w:val="24"/>
              </w:rPr>
              <w:t>Review Date: March 14, 2024</w:t>
            </w:r>
          </w:p>
        </w:tc>
      </w:tr>
      <w:tr w:rsidR="00360B85" w:rsidRPr="00BE052C" w14:paraId="75B94F6E" w14:textId="77777777" w:rsidTr="00E56860">
        <w:tc>
          <w:tcPr>
            <w:tcW w:w="1768" w:type="dxa"/>
          </w:tcPr>
          <w:p w14:paraId="775E0BB7" w14:textId="5389830C" w:rsidR="00E56860" w:rsidRPr="00E56860" w:rsidRDefault="00360B85" w:rsidP="00213788">
            <w:pPr>
              <w:spacing w:line="276" w:lineRule="auto"/>
              <w:rPr>
                <w:rFonts w:ascii="Arial" w:hAnsi="Arial" w:cs="Arial"/>
                <w:color w:val="0F0F0F"/>
                <w:sz w:val="24"/>
                <w:szCs w:val="24"/>
              </w:rPr>
            </w:pPr>
            <w:r>
              <w:rPr>
                <w:rFonts w:ascii="Arial" w:hAnsi="Arial" w:cs="Arial"/>
                <w:sz w:val="24"/>
                <w:szCs w:val="24"/>
              </w:rPr>
              <w:lastRenderedPageBreak/>
              <w:t>P</w:t>
            </w:r>
            <w:r w:rsidRPr="00326326">
              <w:rPr>
                <w:rFonts w:ascii="Arial" w:hAnsi="Arial" w:cs="Arial"/>
                <w:sz w:val="24"/>
                <w:szCs w:val="24"/>
              </w:rPr>
              <w:t>lanning for Learning</w:t>
            </w:r>
          </w:p>
        </w:tc>
        <w:tc>
          <w:tcPr>
            <w:tcW w:w="1552" w:type="dxa"/>
            <w:shd w:val="clear" w:color="auto" w:fill="auto"/>
          </w:tcPr>
          <w:p w14:paraId="70C8638C" w14:textId="77777777" w:rsidR="00360B85" w:rsidRPr="00326326" w:rsidRDefault="00360B85" w:rsidP="00360B85">
            <w:pPr>
              <w:rPr>
                <w:rFonts w:ascii="Arial" w:hAnsi="Arial" w:cs="Arial"/>
                <w:sz w:val="24"/>
                <w:szCs w:val="24"/>
              </w:rPr>
            </w:pPr>
            <w:r w:rsidRPr="00326326">
              <w:rPr>
                <w:rFonts w:ascii="Arial" w:hAnsi="Arial" w:cs="Arial"/>
                <w:sz w:val="24"/>
                <w:szCs w:val="24"/>
              </w:rPr>
              <w:t>Develop a more explicit plan for reviewing and reflecting on previous lessons, incorporating learner feedback for continuous improvement.</w:t>
            </w:r>
          </w:p>
          <w:p w14:paraId="40C7EC5E" w14:textId="16A270A7" w:rsidR="00E56860" w:rsidRPr="00E56860" w:rsidRDefault="00E56860" w:rsidP="00213788">
            <w:pPr>
              <w:spacing w:line="276" w:lineRule="auto"/>
              <w:rPr>
                <w:rFonts w:ascii="Arial" w:hAnsi="Arial" w:cs="Arial"/>
                <w:color w:val="0F0F0F"/>
                <w:sz w:val="24"/>
                <w:szCs w:val="24"/>
              </w:rPr>
            </w:pPr>
          </w:p>
        </w:tc>
        <w:tc>
          <w:tcPr>
            <w:tcW w:w="1780" w:type="dxa"/>
            <w:shd w:val="clear" w:color="auto" w:fill="auto"/>
          </w:tcPr>
          <w:p w14:paraId="334D6439" w14:textId="77777777" w:rsidR="00360B85" w:rsidRPr="00326326" w:rsidRDefault="00360B85" w:rsidP="00360B85">
            <w:pPr>
              <w:rPr>
                <w:rFonts w:ascii="Arial" w:hAnsi="Arial" w:cs="Arial"/>
                <w:sz w:val="24"/>
                <w:szCs w:val="24"/>
              </w:rPr>
            </w:pPr>
            <w:r w:rsidRPr="00326326">
              <w:rPr>
                <w:rFonts w:ascii="Arial" w:hAnsi="Arial" w:cs="Arial"/>
                <w:sz w:val="24"/>
                <w:szCs w:val="24"/>
              </w:rPr>
              <w:t>Implement a structured reflection activity at the end of each lesson.</w:t>
            </w:r>
          </w:p>
          <w:p w14:paraId="50C3A2C5" w14:textId="5BF3CEB2" w:rsidR="00E56860" w:rsidRPr="00E56860" w:rsidRDefault="00E56860" w:rsidP="00213788">
            <w:pPr>
              <w:spacing w:line="276" w:lineRule="auto"/>
              <w:rPr>
                <w:rFonts w:ascii="Arial" w:hAnsi="Arial" w:cs="Arial"/>
                <w:color w:val="0F0F0F"/>
                <w:sz w:val="24"/>
                <w:szCs w:val="24"/>
              </w:rPr>
            </w:pPr>
          </w:p>
        </w:tc>
        <w:tc>
          <w:tcPr>
            <w:tcW w:w="1726" w:type="dxa"/>
            <w:shd w:val="clear" w:color="auto" w:fill="auto"/>
          </w:tcPr>
          <w:p w14:paraId="2DE69A56" w14:textId="77777777" w:rsidR="00360B85" w:rsidRPr="00326326" w:rsidRDefault="00360B85" w:rsidP="00360B85">
            <w:pPr>
              <w:rPr>
                <w:rFonts w:ascii="Arial" w:hAnsi="Arial" w:cs="Arial"/>
                <w:sz w:val="24"/>
                <w:szCs w:val="24"/>
              </w:rPr>
            </w:pPr>
            <w:r w:rsidRPr="00326326">
              <w:rPr>
                <w:rFonts w:ascii="Arial" w:hAnsi="Arial" w:cs="Arial"/>
                <w:sz w:val="24"/>
                <w:szCs w:val="24"/>
              </w:rPr>
              <w:t>Time constraints or resistance to feedback.</w:t>
            </w:r>
          </w:p>
          <w:p w14:paraId="22F75A97" w14:textId="6A82904C" w:rsidR="00E56860" w:rsidRPr="00E56860" w:rsidRDefault="00E56860" w:rsidP="00213788">
            <w:pPr>
              <w:spacing w:line="276" w:lineRule="auto"/>
              <w:rPr>
                <w:rFonts w:ascii="Arial" w:hAnsi="Arial" w:cs="Arial"/>
                <w:sz w:val="24"/>
                <w:szCs w:val="24"/>
              </w:rPr>
            </w:pPr>
          </w:p>
        </w:tc>
        <w:tc>
          <w:tcPr>
            <w:tcW w:w="1854" w:type="dxa"/>
            <w:shd w:val="clear" w:color="auto" w:fill="auto"/>
          </w:tcPr>
          <w:p w14:paraId="2E941F8C" w14:textId="77777777" w:rsidR="00360B85" w:rsidRPr="00326326" w:rsidRDefault="00360B85" w:rsidP="00360B85">
            <w:pPr>
              <w:rPr>
                <w:rFonts w:ascii="Arial" w:hAnsi="Arial" w:cs="Arial"/>
                <w:sz w:val="24"/>
                <w:szCs w:val="24"/>
              </w:rPr>
            </w:pPr>
            <w:r w:rsidRPr="00326326">
              <w:rPr>
                <w:rFonts w:ascii="Arial" w:hAnsi="Arial" w:cs="Arial"/>
                <w:sz w:val="24"/>
                <w:szCs w:val="24"/>
              </w:rPr>
              <w:t>Documenting reflections and changes made based on feedback.</w:t>
            </w:r>
          </w:p>
          <w:p w14:paraId="3B73969D" w14:textId="490060F3" w:rsidR="00E56860" w:rsidRPr="00E56860" w:rsidRDefault="00E56860" w:rsidP="00213788">
            <w:pPr>
              <w:spacing w:line="276" w:lineRule="auto"/>
              <w:rPr>
                <w:rFonts w:ascii="Arial" w:hAnsi="Arial" w:cs="Arial"/>
                <w:sz w:val="24"/>
                <w:szCs w:val="24"/>
              </w:rPr>
            </w:pPr>
          </w:p>
        </w:tc>
        <w:tc>
          <w:tcPr>
            <w:tcW w:w="2377" w:type="dxa"/>
            <w:shd w:val="clear" w:color="auto" w:fill="auto"/>
          </w:tcPr>
          <w:p w14:paraId="2631CF4F" w14:textId="77777777" w:rsidR="00E56860" w:rsidRPr="00E866D7" w:rsidRDefault="00E866D7" w:rsidP="00213788">
            <w:pPr>
              <w:spacing w:line="276" w:lineRule="auto"/>
              <w:rPr>
                <w:rFonts w:ascii="Arial" w:hAnsi="Arial" w:cs="Arial"/>
                <w:color w:val="000000" w:themeColor="text1"/>
                <w:sz w:val="24"/>
              </w:rPr>
            </w:pPr>
            <w:r w:rsidRPr="00E866D7">
              <w:rPr>
                <w:rFonts w:ascii="Arial" w:hAnsi="Arial" w:cs="Arial"/>
                <w:color w:val="000000" w:themeColor="text1"/>
                <w:sz w:val="24"/>
              </w:rPr>
              <w:t>Target Date: March 8, 2024</w:t>
            </w:r>
          </w:p>
          <w:p w14:paraId="607EA629" w14:textId="10B048A1" w:rsidR="00E866D7" w:rsidRPr="00E866D7" w:rsidRDefault="00E866D7" w:rsidP="00213788">
            <w:pPr>
              <w:spacing w:line="276" w:lineRule="auto"/>
              <w:rPr>
                <w:rFonts w:ascii="Arial" w:hAnsi="Arial" w:cs="Arial"/>
                <w:color w:val="000000" w:themeColor="text1"/>
                <w:sz w:val="24"/>
                <w:szCs w:val="24"/>
              </w:rPr>
            </w:pPr>
            <w:r w:rsidRPr="00E866D7">
              <w:rPr>
                <w:rFonts w:ascii="Arial" w:hAnsi="Arial" w:cs="Arial"/>
                <w:color w:val="000000" w:themeColor="text1"/>
                <w:sz w:val="24"/>
              </w:rPr>
              <w:t>Review Date: March 21, 2024</w:t>
            </w:r>
          </w:p>
        </w:tc>
      </w:tr>
      <w:tr w:rsidR="00360B85" w:rsidRPr="00BE052C" w14:paraId="33797B1D" w14:textId="77777777" w:rsidTr="00E56860">
        <w:tc>
          <w:tcPr>
            <w:tcW w:w="1768" w:type="dxa"/>
          </w:tcPr>
          <w:p w14:paraId="60616D63" w14:textId="7EBD959B" w:rsidR="00360B85" w:rsidRDefault="00360B85" w:rsidP="00213788">
            <w:pPr>
              <w:spacing w:line="276" w:lineRule="auto"/>
              <w:rPr>
                <w:rFonts w:ascii="Arial" w:hAnsi="Arial" w:cs="Arial"/>
                <w:sz w:val="24"/>
                <w:szCs w:val="24"/>
              </w:rPr>
            </w:pPr>
            <w:r w:rsidRPr="00326326">
              <w:rPr>
                <w:rFonts w:ascii="Arial" w:hAnsi="Arial" w:cs="Arial"/>
                <w:sz w:val="24"/>
                <w:szCs w:val="24"/>
              </w:rPr>
              <w:t>Assessment for Learning</w:t>
            </w:r>
          </w:p>
        </w:tc>
        <w:tc>
          <w:tcPr>
            <w:tcW w:w="1552" w:type="dxa"/>
            <w:shd w:val="clear" w:color="auto" w:fill="auto"/>
          </w:tcPr>
          <w:p w14:paraId="0A53E65A" w14:textId="77777777" w:rsidR="00360B85" w:rsidRPr="00326326" w:rsidRDefault="00360B85" w:rsidP="00360B85">
            <w:pPr>
              <w:rPr>
                <w:rFonts w:ascii="Arial" w:hAnsi="Arial" w:cs="Arial"/>
                <w:sz w:val="24"/>
                <w:szCs w:val="24"/>
              </w:rPr>
            </w:pPr>
            <w:r w:rsidRPr="00326326">
              <w:rPr>
                <w:rFonts w:ascii="Arial" w:hAnsi="Arial" w:cs="Arial"/>
                <w:sz w:val="24"/>
                <w:szCs w:val="24"/>
              </w:rPr>
              <w:t>Explore additional formative assessment methods beyond checking work at the end of tasks, ensuring a more comprehensive evaluation of learner progress.</w:t>
            </w:r>
          </w:p>
          <w:p w14:paraId="14AE4BF3" w14:textId="77777777" w:rsidR="00360B85" w:rsidRPr="00326326" w:rsidRDefault="00360B85" w:rsidP="00360B85">
            <w:pPr>
              <w:rPr>
                <w:rFonts w:ascii="Arial" w:hAnsi="Arial" w:cs="Arial"/>
                <w:sz w:val="24"/>
                <w:szCs w:val="24"/>
              </w:rPr>
            </w:pPr>
          </w:p>
        </w:tc>
        <w:tc>
          <w:tcPr>
            <w:tcW w:w="1780" w:type="dxa"/>
            <w:shd w:val="clear" w:color="auto" w:fill="auto"/>
          </w:tcPr>
          <w:p w14:paraId="7DA46511" w14:textId="698759C4" w:rsidR="00360B85" w:rsidRPr="00326326" w:rsidRDefault="00360B85" w:rsidP="00360B85">
            <w:pPr>
              <w:rPr>
                <w:rFonts w:ascii="Arial" w:hAnsi="Arial" w:cs="Arial"/>
                <w:sz w:val="24"/>
                <w:szCs w:val="24"/>
              </w:rPr>
            </w:pPr>
            <w:r>
              <w:rPr>
                <w:rFonts w:ascii="Arial" w:hAnsi="Arial" w:cs="Arial"/>
                <w:sz w:val="24"/>
                <w:szCs w:val="24"/>
              </w:rPr>
              <w:t>I</w:t>
            </w:r>
            <w:r w:rsidRPr="00326326">
              <w:rPr>
                <w:rFonts w:ascii="Arial" w:hAnsi="Arial" w:cs="Arial"/>
                <w:sz w:val="24"/>
                <w:szCs w:val="24"/>
              </w:rPr>
              <w:t>ncorporate peer assessment, self-assessment, or group projects into the assessment process.</w:t>
            </w:r>
          </w:p>
        </w:tc>
        <w:tc>
          <w:tcPr>
            <w:tcW w:w="1726" w:type="dxa"/>
            <w:shd w:val="clear" w:color="auto" w:fill="auto"/>
          </w:tcPr>
          <w:p w14:paraId="61DB5B37" w14:textId="77777777" w:rsidR="00360B85" w:rsidRPr="00326326" w:rsidRDefault="00360B85" w:rsidP="00360B85">
            <w:pPr>
              <w:rPr>
                <w:rFonts w:ascii="Arial" w:hAnsi="Arial" w:cs="Arial"/>
                <w:sz w:val="24"/>
                <w:szCs w:val="24"/>
              </w:rPr>
            </w:pPr>
            <w:r w:rsidRPr="00326326">
              <w:rPr>
                <w:rFonts w:ascii="Arial" w:hAnsi="Arial" w:cs="Arial"/>
                <w:sz w:val="24"/>
                <w:szCs w:val="24"/>
              </w:rPr>
              <w:t>Resistance to peer assessment or difficulties in implementing group projects.</w:t>
            </w:r>
          </w:p>
          <w:p w14:paraId="26C63B6F" w14:textId="77777777" w:rsidR="00360B85" w:rsidRPr="00326326" w:rsidRDefault="00360B85" w:rsidP="00360B85">
            <w:pPr>
              <w:jc w:val="center"/>
              <w:rPr>
                <w:rFonts w:ascii="Arial" w:hAnsi="Arial" w:cs="Arial"/>
                <w:sz w:val="24"/>
                <w:szCs w:val="24"/>
              </w:rPr>
            </w:pPr>
          </w:p>
        </w:tc>
        <w:tc>
          <w:tcPr>
            <w:tcW w:w="1854" w:type="dxa"/>
            <w:shd w:val="clear" w:color="auto" w:fill="auto"/>
          </w:tcPr>
          <w:p w14:paraId="1DE2C75A" w14:textId="6C2033F8" w:rsidR="00360B85" w:rsidRPr="00326326" w:rsidRDefault="00360B85" w:rsidP="00360B85">
            <w:pPr>
              <w:rPr>
                <w:rFonts w:ascii="Arial" w:hAnsi="Arial" w:cs="Arial"/>
                <w:sz w:val="24"/>
                <w:szCs w:val="24"/>
              </w:rPr>
            </w:pPr>
            <w:r w:rsidRPr="00326326">
              <w:rPr>
                <w:rFonts w:ascii="Arial" w:hAnsi="Arial" w:cs="Arial"/>
                <w:sz w:val="24"/>
                <w:szCs w:val="24"/>
              </w:rPr>
              <w:t>Observing improved learner engagement and understanding through varied assessment methods.</w:t>
            </w:r>
          </w:p>
        </w:tc>
        <w:tc>
          <w:tcPr>
            <w:tcW w:w="2377" w:type="dxa"/>
            <w:shd w:val="clear" w:color="auto" w:fill="auto"/>
          </w:tcPr>
          <w:p w14:paraId="691E45C0" w14:textId="77777777" w:rsidR="00360B85" w:rsidRPr="00E866D7" w:rsidRDefault="00E866D7" w:rsidP="00213788">
            <w:pPr>
              <w:spacing w:line="276" w:lineRule="auto"/>
              <w:rPr>
                <w:rFonts w:ascii="Arial" w:hAnsi="Arial" w:cs="Arial"/>
                <w:color w:val="000000" w:themeColor="text1"/>
                <w:sz w:val="24"/>
              </w:rPr>
            </w:pPr>
            <w:r w:rsidRPr="00E866D7">
              <w:rPr>
                <w:rFonts w:ascii="Arial" w:hAnsi="Arial" w:cs="Arial"/>
                <w:color w:val="000000" w:themeColor="text1"/>
                <w:sz w:val="24"/>
              </w:rPr>
              <w:t>Target Date: March 15, 2024</w:t>
            </w:r>
          </w:p>
          <w:p w14:paraId="200679C0" w14:textId="23BF60DA" w:rsidR="00E866D7" w:rsidRPr="00E866D7" w:rsidRDefault="00E866D7" w:rsidP="00213788">
            <w:pPr>
              <w:spacing w:line="276" w:lineRule="auto"/>
              <w:rPr>
                <w:rFonts w:ascii="Arial" w:hAnsi="Arial" w:cs="Arial"/>
                <w:color w:val="000000" w:themeColor="text1"/>
                <w:sz w:val="24"/>
                <w:szCs w:val="24"/>
              </w:rPr>
            </w:pPr>
            <w:r w:rsidRPr="00E866D7">
              <w:rPr>
                <w:rFonts w:ascii="Arial" w:hAnsi="Arial" w:cs="Arial"/>
                <w:color w:val="000000" w:themeColor="text1"/>
                <w:sz w:val="24"/>
              </w:rPr>
              <w:t>Review Date: March 28, 2024</w:t>
            </w:r>
          </w:p>
        </w:tc>
      </w:tr>
      <w:tr w:rsidR="00360B85" w:rsidRPr="00BE052C" w14:paraId="1EDFE248" w14:textId="77777777" w:rsidTr="00E56860">
        <w:tc>
          <w:tcPr>
            <w:tcW w:w="1768" w:type="dxa"/>
          </w:tcPr>
          <w:p w14:paraId="15342FA6" w14:textId="77777777" w:rsidR="00360B85" w:rsidRPr="00326326" w:rsidRDefault="00360B85" w:rsidP="00360B85">
            <w:pPr>
              <w:rPr>
                <w:rFonts w:ascii="Arial" w:hAnsi="Arial" w:cs="Arial"/>
                <w:sz w:val="24"/>
                <w:szCs w:val="24"/>
              </w:rPr>
            </w:pPr>
            <w:r w:rsidRPr="00326326">
              <w:rPr>
                <w:rFonts w:ascii="Arial" w:hAnsi="Arial" w:cs="Arial"/>
                <w:sz w:val="24"/>
                <w:szCs w:val="24"/>
              </w:rPr>
              <w:t>Creating an Inclusive Environment:</w:t>
            </w:r>
          </w:p>
          <w:p w14:paraId="2AFCA0EE" w14:textId="77777777" w:rsidR="00360B85" w:rsidRPr="00326326" w:rsidRDefault="00360B85" w:rsidP="00360B85">
            <w:pPr>
              <w:spacing w:line="276" w:lineRule="auto"/>
              <w:jc w:val="center"/>
              <w:rPr>
                <w:rFonts w:ascii="Arial" w:hAnsi="Arial" w:cs="Arial"/>
                <w:sz w:val="24"/>
                <w:szCs w:val="24"/>
              </w:rPr>
            </w:pPr>
          </w:p>
        </w:tc>
        <w:tc>
          <w:tcPr>
            <w:tcW w:w="1552" w:type="dxa"/>
            <w:shd w:val="clear" w:color="auto" w:fill="auto"/>
          </w:tcPr>
          <w:p w14:paraId="38B69F81" w14:textId="47F627D9" w:rsidR="00360B85" w:rsidRPr="00326326" w:rsidRDefault="00360B85" w:rsidP="00360B85">
            <w:pPr>
              <w:rPr>
                <w:rFonts w:ascii="Arial" w:hAnsi="Arial" w:cs="Arial"/>
                <w:sz w:val="24"/>
                <w:szCs w:val="24"/>
              </w:rPr>
            </w:pPr>
            <w:r w:rsidRPr="00326326">
              <w:rPr>
                <w:rFonts w:ascii="Arial" w:hAnsi="Arial" w:cs="Arial"/>
                <w:sz w:val="24"/>
                <w:szCs w:val="24"/>
              </w:rPr>
              <w:t>Investigate strategies to ensure inclusion during pair or group activities, considering learners with different learning styles or preferences.</w:t>
            </w:r>
          </w:p>
        </w:tc>
        <w:tc>
          <w:tcPr>
            <w:tcW w:w="1780" w:type="dxa"/>
            <w:shd w:val="clear" w:color="auto" w:fill="auto"/>
          </w:tcPr>
          <w:p w14:paraId="4FE5FBB3" w14:textId="77777777" w:rsidR="00360B85" w:rsidRPr="00326326" w:rsidRDefault="00360B85" w:rsidP="00360B85">
            <w:pPr>
              <w:rPr>
                <w:rFonts w:ascii="Arial" w:hAnsi="Arial" w:cs="Arial"/>
                <w:sz w:val="24"/>
                <w:szCs w:val="24"/>
              </w:rPr>
            </w:pPr>
            <w:r w:rsidRPr="00326326">
              <w:rPr>
                <w:rFonts w:ascii="Arial" w:hAnsi="Arial" w:cs="Arial"/>
                <w:sz w:val="24"/>
                <w:szCs w:val="24"/>
              </w:rPr>
              <w:t>Provide clear instructions and roles during group activities, allowing for individual contributions.</w:t>
            </w:r>
          </w:p>
          <w:p w14:paraId="5111F7EC" w14:textId="77777777" w:rsidR="00360B85" w:rsidRDefault="00360B85" w:rsidP="00360B85">
            <w:pPr>
              <w:rPr>
                <w:rFonts w:ascii="Arial" w:hAnsi="Arial" w:cs="Arial"/>
                <w:sz w:val="24"/>
                <w:szCs w:val="24"/>
              </w:rPr>
            </w:pPr>
          </w:p>
        </w:tc>
        <w:tc>
          <w:tcPr>
            <w:tcW w:w="1726" w:type="dxa"/>
            <w:shd w:val="clear" w:color="auto" w:fill="auto"/>
          </w:tcPr>
          <w:p w14:paraId="3960ED54" w14:textId="4ACAAB48" w:rsidR="00360B85" w:rsidRPr="00326326" w:rsidRDefault="00360B85" w:rsidP="00360B85">
            <w:pPr>
              <w:rPr>
                <w:rFonts w:ascii="Arial" w:hAnsi="Arial" w:cs="Arial"/>
                <w:sz w:val="24"/>
                <w:szCs w:val="24"/>
              </w:rPr>
            </w:pPr>
            <w:r w:rsidRPr="00326326">
              <w:rPr>
                <w:rFonts w:ascii="Arial" w:hAnsi="Arial" w:cs="Arial"/>
                <w:sz w:val="24"/>
                <w:szCs w:val="24"/>
              </w:rPr>
              <w:t>Unequal participation or difficulty in managing group dynamics.</w:t>
            </w:r>
          </w:p>
        </w:tc>
        <w:tc>
          <w:tcPr>
            <w:tcW w:w="1854" w:type="dxa"/>
            <w:shd w:val="clear" w:color="auto" w:fill="auto"/>
          </w:tcPr>
          <w:p w14:paraId="02624BCA" w14:textId="77777777" w:rsidR="00360B85" w:rsidRPr="00326326" w:rsidRDefault="00360B85" w:rsidP="00360B85">
            <w:pPr>
              <w:rPr>
                <w:rFonts w:ascii="Arial" w:hAnsi="Arial" w:cs="Arial"/>
                <w:sz w:val="24"/>
                <w:szCs w:val="24"/>
              </w:rPr>
            </w:pPr>
            <w:r w:rsidRPr="00326326">
              <w:rPr>
                <w:rFonts w:ascii="Arial" w:hAnsi="Arial" w:cs="Arial"/>
                <w:sz w:val="24"/>
                <w:szCs w:val="24"/>
              </w:rPr>
              <w:t>Monitoring group interactions and assessing individual contributions.</w:t>
            </w:r>
          </w:p>
          <w:p w14:paraId="567D8C20" w14:textId="77777777" w:rsidR="00360B85" w:rsidRPr="00326326" w:rsidRDefault="00360B85" w:rsidP="00360B85">
            <w:pPr>
              <w:rPr>
                <w:rFonts w:ascii="Arial" w:hAnsi="Arial" w:cs="Arial"/>
                <w:sz w:val="24"/>
                <w:szCs w:val="24"/>
              </w:rPr>
            </w:pPr>
          </w:p>
        </w:tc>
        <w:tc>
          <w:tcPr>
            <w:tcW w:w="2377" w:type="dxa"/>
            <w:shd w:val="clear" w:color="auto" w:fill="auto"/>
          </w:tcPr>
          <w:p w14:paraId="34757E9A" w14:textId="77777777" w:rsidR="00360B85" w:rsidRPr="00E866D7" w:rsidRDefault="00E866D7" w:rsidP="00360B85">
            <w:pPr>
              <w:rPr>
                <w:rFonts w:ascii="Arial" w:hAnsi="Arial" w:cs="Arial"/>
                <w:color w:val="000000" w:themeColor="text1"/>
                <w:sz w:val="24"/>
              </w:rPr>
            </w:pPr>
            <w:r w:rsidRPr="00E866D7">
              <w:rPr>
                <w:rFonts w:ascii="Arial" w:hAnsi="Arial" w:cs="Arial"/>
                <w:color w:val="000000" w:themeColor="text1"/>
                <w:sz w:val="24"/>
              </w:rPr>
              <w:t>Target Date: March 22, 2024</w:t>
            </w:r>
          </w:p>
          <w:p w14:paraId="297594F2" w14:textId="6F66D593" w:rsidR="00E866D7" w:rsidRPr="00E866D7" w:rsidRDefault="00E866D7" w:rsidP="00360B85">
            <w:pPr>
              <w:rPr>
                <w:rFonts w:ascii="Arial" w:hAnsi="Arial" w:cs="Arial"/>
                <w:color w:val="000000" w:themeColor="text1"/>
                <w:sz w:val="24"/>
                <w:szCs w:val="24"/>
              </w:rPr>
            </w:pPr>
            <w:r w:rsidRPr="00E866D7">
              <w:rPr>
                <w:rFonts w:ascii="Arial" w:hAnsi="Arial" w:cs="Arial"/>
                <w:color w:val="000000" w:themeColor="text1"/>
                <w:sz w:val="24"/>
              </w:rPr>
              <w:t>Review Date: April 4, 2024</w:t>
            </w:r>
          </w:p>
        </w:tc>
      </w:tr>
      <w:tr w:rsidR="00360B85" w:rsidRPr="00BE052C" w14:paraId="5E08BB12" w14:textId="77777777" w:rsidTr="00E56860">
        <w:tc>
          <w:tcPr>
            <w:tcW w:w="1768" w:type="dxa"/>
          </w:tcPr>
          <w:p w14:paraId="663D3B58" w14:textId="0CC04F67" w:rsidR="00360B85" w:rsidRPr="00326326" w:rsidRDefault="00360B85" w:rsidP="00360B85">
            <w:pPr>
              <w:rPr>
                <w:rFonts w:ascii="Arial" w:hAnsi="Arial" w:cs="Arial"/>
                <w:sz w:val="24"/>
                <w:szCs w:val="24"/>
              </w:rPr>
            </w:pPr>
            <w:r w:rsidRPr="00326326">
              <w:rPr>
                <w:rFonts w:ascii="Arial" w:hAnsi="Arial" w:cs="Arial"/>
                <w:sz w:val="24"/>
                <w:szCs w:val="24"/>
              </w:rPr>
              <w:lastRenderedPageBreak/>
              <w:t>Teaching in the Wider Professional Context</w:t>
            </w:r>
          </w:p>
        </w:tc>
        <w:tc>
          <w:tcPr>
            <w:tcW w:w="1552" w:type="dxa"/>
            <w:shd w:val="clear" w:color="auto" w:fill="auto"/>
          </w:tcPr>
          <w:p w14:paraId="561A9AE6" w14:textId="2E568689" w:rsidR="00360B85" w:rsidRPr="00326326" w:rsidRDefault="00360B85" w:rsidP="00360B85">
            <w:pPr>
              <w:rPr>
                <w:rFonts w:ascii="Arial" w:hAnsi="Arial" w:cs="Arial"/>
                <w:sz w:val="24"/>
                <w:szCs w:val="24"/>
              </w:rPr>
            </w:pPr>
            <w:r w:rsidRPr="00326326">
              <w:rPr>
                <w:rFonts w:ascii="Arial" w:hAnsi="Arial" w:cs="Arial"/>
                <w:sz w:val="24"/>
                <w:szCs w:val="24"/>
              </w:rPr>
              <w:t>Explore opportunities for learners to apply English language skills in real-world scenarios, connecting the classroom to practical situations.</w:t>
            </w:r>
          </w:p>
        </w:tc>
        <w:tc>
          <w:tcPr>
            <w:tcW w:w="1780" w:type="dxa"/>
            <w:shd w:val="clear" w:color="auto" w:fill="auto"/>
          </w:tcPr>
          <w:p w14:paraId="37DBB49A" w14:textId="77777777" w:rsidR="00360B85" w:rsidRPr="00326326" w:rsidRDefault="00360B85" w:rsidP="00360B85">
            <w:pPr>
              <w:rPr>
                <w:rFonts w:ascii="Arial" w:hAnsi="Arial" w:cs="Arial"/>
                <w:sz w:val="24"/>
                <w:szCs w:val="24"/>
              </w:rPr>
            </w:pPr>
            <w:r w:rsidRPr="00326326">
              <w:rPr>
                <w:rFonts w:ascii="Arial" w:hAnsi="Arial" w:cs="Arial"/>
                <w:sz w:val="24"/>
                <w:szCs w:val="24"/>
              </w:rPr>
              <w:t>Incorporate role-plays, simulations, or community projects into lessons.</w:t>
            </w:r>
          </w:p>
          <w:p w14:paraId="55B55407" w14:textId="77777777" w:rsidR="00360B85" w:rsidRPr="00326326" w:rsidRDefault="00360B85" w:rsidP="00360B85">
            <w:pPr>
              <w:rPr>
                <w:rFonts w:ascii="Arial" w:hAnsi="Arial" w:cs="Arial"/>
                <w:sz w:val="24"/>
                <w:szCs w:val="24"/>
              </w:rPr>
            </w:pPr>
          </w:p>
        </w:tc>
        <w:tc>
          <w:tcPr>
            <w:tcW w:w="1726" w:type="dxa"/>
            <w:shd w:val="clear" w:color="auto" w:fill="auto"/>
          </w:tcPr>
          <w:p w14:paraId="28656EA8" w14:textId="2412E880" w:rsidR="00360B85" w:rsidRPr="00326326" w:rsidRDefault="00360B85" w:rsidP="00360B85">
            <w:pPr>
              <w:rPr>
                <w:rFonts w:ascii="Arial" w:hAnsi="Arial" w:cs="Arial"/>
                <w:sz w:val="24"/>
                <w:szCs w:val="24"/>
              </w:rPr>
            </w:pPr>
            <w:r w:rsidRPr="00326326">
              <w:rPr>
                <w:rFonts w:ascii="Arial" w:hAnsi="Arial" w:cs="Arial"/>
                <w:sz w:val="24"/>
                <w:szCs w:val="24"/>
              </w:rPr>
              <w:t>Limited access to community resources or difficulty in coordinating external activities.</w:t>
            </w:r>
          </w:p>
        </w:tc>
        <w:tc>
          <w:tcPr>
            <w:tcW w:w="1854" w:type="dxa"/>
            <w:shd w:val="clear" w:color="auto" w:fill="auto"/>
          </w:tcPr>
          <w:p w14:paraId="0B06F3F5" w14:textId="77777777" w:rsidR="00360B85" w:rsidRPr="00326326" w:rsidRDefault="00360B85" w:rsidP="00360B85">
            <w:pPr>
              <w:rPr>
                <w:rFonts w:ascii="Arial" w:hAnsi="Arial" w:cs="Arial"/>
                <w:sz w:val="24"/>
                <w:szCs w:val="24"/>
              </w:rPr>
            </w:pPr>
            <w:r w:rsidRPr="00326326">
              <w:rPr>
                <w:rFonts w:ascii="Arial" w:hAnsi="Arial" w:cs="Arial"/>
                <w:sz w:val="24"/>
                <w:szCs w:val="24"/>
              </w:rPr>
              <w:t>Assessing learners' ability to apply language skills in practical contexts.</w:t>
            </w:r>
          </w:p>
          <w:p w14:paraId="5652DBE7" w14:textId="77777777" w:rsidR="00360B85" w:rsidRPr="00326326" w:rsidRDefault="00360B85" w:rsidP="00360B85">
            <w:pPr>
              <w:rPr>
                <w:rFonts w:ascii="Arial" w:hAnsi="Arial" w:cs="Arial"/>
                <w:sz w:val="24"/>
                <w:szCs w:val="24"/>
              </w:rPr>
            </w:pPr>
          </w:p>
        </w:tc>
        <w:tc>
          <w:tcPr>
            <w:tcW w:w="2377" w:type="dxa"/>
            <w:shd w:val="clear" w:color="auto" w:fill="auto"/>
          </w:tcPr>
          <w:p w14:paraId="73AFE47A" w14:textId="77777777" w:rsidR="00360B85" w:rsidRPr="00E866D7" w:rsidRDefault="00E866D7" w:rsidP="00360B85">
            <w:pPr>
              <w:rPr>
                <w:rFonts w:ascii="Arial" w:hAnsi="Arial" w:cs="Arial"/>
                <w:color w:val="000000" w:themeColor="text1"/>
                <w:sz w:val="24"/>
              </w:rPr>
            </w:pPr>
            <w:r w:rsidRPr="00E866D7">
              <w:rPr>
                <w:rFonts w:ascii="Arial" w:hAnsi="Arial" w:cs="Arial"/>
                <w:color w:val="000000" w:themeColor="text1"/>
                <w:sz w:val="24"/>
              </w:rPr>
              <w:t>Target Date: March 29, 2024</w:t>
            </w:r>
          </w:p>
          <w:p w14:paraId="43CB0196" w14:textId="32C63D88" w:rsidR="00E866D7" w:rsidRPr="00E866D7" w:rsidRDefault="00E866D7" w:rsidP="00360B85">
            <w:pPr>
              <w:rPr>
                <w:rFonts w:ascii="Arial" w:hAnsi="Arial" w:cs="Arial"/>
                <w:color w:val="000000" w:themeColor="text1"/>
                <w:sz w:val="24"/>
                <w:szCs w:val="24"/>
              </w:rPr>
            </w:pPr>
            <w:r w:rsidRPr="00E866D7">
              <w:rPr>
                <w:rFonts w:ascii="Arial" w:hAnsi="Arial" w:cs="Arial"/>
                <w:color w:val="000000" w:themeColor="text1"/>
                <w:sz w:val="24"/>
              </w:rPr>
              <w:t>Review Date: April 11, 2024</w:t>
            </w:r>
          </w:p>
        </w:tc>
      </w:tr>
      <w:tr w:rsidR="006E2942" w:rsidRPr="00BE052C" w14:paraId="755097DE" w14:textId="77777777" w:rsidTr="00E56860">
        <w:tc>
          <w:tcPr>
            <w:tcW w:w="1768" w:type="dxa"/>
          </w:tcPr>
          <w:p w14:paraId="72184B64" w14:textId="5B6E1CB3" w:rsidR="006E2942" w:rsidRPr="00326326" w:rsidRDefault="006E2942" w:rsidP="00360B85">
            <w:pPr>
              <w:rPr>
                <w:rFonts w:ascii="Arial" w:hAnsi="Arial" w:cs="Arial"/>
                <w:sz w:val="24"/>
                <w:szCs w:val="24"/>
              </w:rPr>
            </w:pPr>
            <w:r w:rsidRPr="00326326">
              <w:rPr>
                <w:rFonts w:ascii="Arial" w:hAnsi="Arial" w:cs="Arial"/>
                <w:sz w:val="24"/>
                <w:szCs w:val="24"/>
              </w:rPr>
              <w:t>Evaluating and Improving Practice</w:t>
            </w:r>
          </w:p>
        </w:tc>
        <w:tc>
          <w:tcPr>
            <w:tcW w:w="1552" w:type="dxa"/>
            <w:shd w:val="clear" w:color="auto" w:fill="auto"/>
          </w:tcPr>
          <w:p w14:paraId="77552FC8" w14:textId="77777777" w:rsidR="006E2942" w:rsidRPr="00326326" w:rsidRDefault="006E2942" w:rsidP="006E2942">
            <w:pPr>
              <w:rPr>
                <w:rFonts w:ascii="Arial" w:hAnsi="Arial" w:cs="Arial"/>
                <w:sz w:val="24"/>
                <w:szCs w:val="24"/>
              </w:rPr>
            </w:pPr>
            <w:r w:rsidRPr="00326326">
              <w:rPr>
                <w:rFonts w:ascii="Arial" w:hAnsi="Arial" w:cs="Arial"/>
                <w:sz w:val="24"/>
                <w:szCs w:val="24"/>
              </w:rPr>
              <w:t>Establish a formalised process for obtaining regular feedback from learners to identify specific areas for improvement.</w:t>
            </w:r>
          </w:p>
          <w:p w14:paraId="29113CF5" w14:textId="77777777" w:rsidR="006E2942" w:rsidRPr="00326326" w:rsidRDefault="006E2942" w:rsidP="00360B85">
            <w:pPr>
              <w:rPr>
                <w:rFonts w:ascii="Arial" w:hAnsi="Arial" w:cs="Arial"/>
                <w:sz w:val="24"/>
                <w:szCs w:val="24"/>
              </w:rPr>
            </w:pPr>
          </w:p>
        </w:tc>
        <w:tc>
          <w:tcPr>
            <w:tcW w:w="1780" w:type="dxa"/>
            <w:shd w:val="clear" w:color="auto" w:fill="auto"/>
          </w:tcPr>
          <w:p w14:paraId="0165664A" w14:textId="77777777" w:rsidR="006E2942" w:rsidRPr="00326326" w:rsidRDefault="006E2942" w:rsidP="006E2942">
            <w:pPr>
              <w:rPr>
                <w:rFonts w:ascii="Arial" w:hAnsi="Arial" w:cs="Arial"/>
                <w:sz w:val="24"/>
                <w:szCs w:val="24"/>
              </w:rPr>
            </w:pPr>
            <w:r w:rsidRPr="00326326">
              <w:rPr>
                <w:rFonts w:ascii="Arial" w:hAnsi="Arial" w:cs="Arial"/>
                <w:sz w:val="24"/>
                <w:szCs w:val="24"/>
              </w:rPr>
              <w:t>Implement anonymous feedback surveys or peer evaluations.</w:t>
            </w:r>
          </w:p>
          <w:p w14:paraId="155C3FC6" w14:textId="77777777" w:rsidR="006E2942" w:rsidRPr="00326326" w:rsidRDefault="006E2942" w:rsidP="00360B85">
            <w:pPr>
              <w:rPr>
                <w:rFonts w:ascii="Arial" w:hAnsi="Arial" w:cs="Arial"/>
                <w:sz w:val="24"/>
                <w:szCs w:val="24"/>
              </w:rPr>
            </w:pPr>
          </w:p>
        </w:tc>
        <w:tc>
          <w:tcPr>
            <w:tcW w:w="1726" w:type="dxa"/>
            <w:shd w:val="clear" w:color="auto" w:fill="auto"/>
          </w:tcPr>
          <w:p w14:paraId="0B6F1E89" w14:textId="77777777" w:rsidR="006E2942" w:rsidRPr="00326326" w:rsidRDefault="006E2942" w:rsidP="006E2942">
            <w:pPr>
              <w:rPr>
                <w:rFonts w:ascii="Arial" w:hAnsi="Arial" w:cs="Arial"/>
                <w:sz w:val="24"/>
                <w:szCs w:val="24"/>
              </w:rPr>
            </w:pPr>
            <w:r w:rsidRPr="00326326">
              <w:rPr>
                <w:rFonts w:ascii="Arial" w:hAnsi="Arial" w:cs="Arial"/>
                <w:sz w:val="24"/>
                <w:szCs w:val="24"/>
              </w:rPr>
              <w:t>Reluctance to provide honest feedback or challenges in interpreting feedback effectively.</w:t>
            </w:r>
          </w:p>
          <w:p w14:paraId="0F074E53" w14:textId="77777777" w:rsidR="006E2942" w:rsidRPr="00326326" w:rsidRDefault="006E2942" w:rsidP="00360B85">
            <w:pPr>
              <w:rPr>
                <w:rFonts w:ascii="Arial" w:hAnsi="Arial" w:cs="Arial"/>
                <w:sz w:val="24"/>
                <w:szCs w:val="24"/>
              </w:rPr>
            </w:pPr>
          </w:p>
        </w:tc>
        <w:tc>
          <w:tcPr>
            <w:tcW w:w="1854" w:type="dxa"/>
            <w:shd w:val="clear" w:color="auto" w:fill="auto"/>
          </w:tcPr>
          <w:p w14:paraId="4B8161C9" w14:textId="77777777" w:rsidR="006E2942" w:rsidRPr="00326326" w:rsidRDefault="006E2942" w:rsidP="006E2942">
            <w:pPr>
              <w:rPr>
                <w:rFonts w:ascii="Arial" w:hAnsi="Arial" w:cs="Arial"/>
                <w:sz w:val="24"/>
                <w:szCs w:val="24"/>
              </w:rPr>
            </w:pPr>
            <w:r w:rsidRPr="00326326">
              <w:rPr>
                <w:rFonts w:ascii="Arial" w:hAnsi="Arial" w:cs="Arial"/>
                <w:sz w:val="24"/>
                <w:szCs w:val="24"/>
              </w:rPr>
              <w:t>Analysing feedback data and identifying trends or patterns for improvement.</w:t>
            </w:r>
          </w:p>
          <w:p w14:paraId="26546CE4" w14:textId="77777777" w:rsidR="006E2942" w:rsidRPr="00326326" w:rsidRDefault="006E2942" w:rsidP="00360B85">
            <w:pPr>
              <w:rPr>
                <w:rFonts w:ascii="Arial" w:hAnsi="Arial" w:cs="Arial"/>
                <w:sz w:val="24"/>
                <w:szCs w:val="24"/>
              </w:rPr>
            </w:pPr>
          </w:p>
        </w:tc>
        <w:tc>
          <w:tcPr>
            <w:tcW w:w="2377" w:type="dxa"/>
            <w:shd w:val="clear" w:color="auto" w:fill="auto"/>
          </w:tcPr>
          <w:p w14:paraId="218B0BB3" w14:textId="77777777" w:rsidR="006E2942" w:rsidRPr="00E866D7" w:rsidRDefault="00E866D7" w:rsidP="00360B85">
            <w:pPr>
              <w:rPr>
                <w:rFonts w:ascii="Arial" w:hAnsi="Arial" w:cs="Arial"/>
                <w:color w:val="000000" w:themeColor="text1"/>
                <w:sz w:val="24"/>
              </w:rPr>
            </w:pPr>
            <w:r w:rsidRPr="00E866D7">
              <w:rPr>
                <w:rFonts w:ascii="Arial" w:hAnsi="Arial" w:cs="Arial"/>
                <w:color w:val="000000" w:themeColor="text1"/>
                <w:sz w:val="24"/>
              </w:rPr>
              <w:t>Target Date: April 5, 2024</w:t>
            </w:r>
          </w:p>
          <w:p w14:paraId="0FE23D26" w14:textId="21BF8E1D" w:rsidR="00E866D7" w:rsidRPr="00E866D7" w:rsidRDefault="00E866D7" w:rsidP="00360B85">
            <w:pPr>
              <w:rPr>
                <w:rFonts w:ascii="Arial" w:hAnsi="Arial" w:cs="Arial"/>
                <w:color w:val="000000" w:themeColor="text1"/>
                <w:sz w:val="24"/>
                <w:szCs w:val="24"/>
              </w:rPr>
            </w:pPr>
            <w:r w:rsidRPr="00E866D7">
              <w:rPr>
                <w:rFonts w:ascii="Arial" w:hAnsi="Arial" w:cs="Arial"/>
                <w:color w:val="000000" w:themeColor="text1"/>
                <w:sz w:val="24"/>
              </w:rPr>
              <w:t>Review Date: April 18, 2024</w:t>
            </w:r>
          </w:p>
        </w:tc>
      </w:tr>
    </w:tbl>
    <w:p w14:paraId="5B3ADDEA" w14:textId="77777777" w:rsidR="00C92DEA" w:rsidRPr="007C2A4E" w:rsidRDefault="00C92DEA" w:rsidP="006A04F2">
      <w:pPr>
        <w:spacing w:line="360" w:lineRule="auto"/>
        <w:rPr>
          <w:rFonts w:ascii="Arial" w:hAnsi="Arial" w:cs="Arial"/>
          <w:sz w:val="24"/>
          <w:szCs w:val="24"/>
        </w:rPr>
      </w:pPr>
    </w:p>
    <w:p w14:paraId="7C60392A" w14:textId="14BE879B" w:rsidR="00C92DEA" w:rsidRPr="00564DDE" w:rsidRDefault="00C92DEA" w:rsidP="00564DDE">
      <w:pPr>
        <w:spacing w:line="360" w:lineRule="auto"/>
        <w:rPr>
          <w:rFonts w:ascii="Arial" w:hAnsi="Arial" w:cs="Arial"/>
          <w:b/>
          <w:sz w:val="24"/>
          <w:szCs w:val="24"/>
        </w:rPr>
      </w:pPr>
      <w:r w:rsidRPr="00564DDE">
        <w:rPr>
          <w:rFonts w:ascii="Arial" w:hAnsi="Arial" w:cs="Arial"/>
          <w:b/>
          <w:sz w:val="24"/>
          <w:szCs w:val="24"/>
        </w:rPr>
        <w:t>Conclusion</w:t>
      </w:r>
    </w:p>
    <w:p w14:paraId="67D35C77" w14:textId="62535960" w:rsidR="00564DDE" w:rsidRPr="00564DDE" w:rsidRDefault="00564DDE" w:rsidP="00F40013">
      <w:pPr>
        <w:spacing w:line="360" w:lineRule="auto"/>
        <w:ind w:firstLine="720"/>
        <w:rPr>
          <w:rFonts w:ascii="Arial" w:hAnsi="Arial" w:cs="Arial"/>
          <w:sz w:val="24"/>
          <w:szCs w:val="24"/>
        </w:rPr>
      </w:pPr>
      <w:r w:rsidRPr="00564DDE">
        <w:rPr>
          <w:rFonts w:ascii="Arial" w:hAnsi="Arial" w:cs="Arial"/>
          <w:sz w:val="24"/>
          <w:szCs w:val="24"/>
        </w:rPr>
        <w:t xml:space="preserve">In conclusion, the journey of reflective practice has provided invaluable insights into effective teaching practices within the post-16 education sector. By critically reflecting on observations of experienced tutors, I have identified key elements contributing to successful teaching and learning experiences. These include clear communication, </w:t>
      </w:r>
      <w:r w:rsidR="00F40013">
        <w:rPr>
          <w:rFonts w:ascii="Arial" w:hAnsi="Arial" w:cs="Arial"/>
          <w:sz w:val="24"/>
          <w:szCs w:val="24"/>
        </w:rPr>
        <w:t>i</w:t>
      </w:r>
      <w:r w:rsidR="006D0A4D">
        <w:rPr>
          <w:rFonts w:ascii="Arial" w:hAnsi="Arial" w:cs="Arial"/>
          <w:sz w:val="24"/>
          <w:szCs w:val="24"/>
        </w:rPr>
        <w:t>ndividualised</w:t>
      </w:r>
      <w:r w:rsidRPr="00564DDE">
        <w:rPr>
          <w:rFonts w:ascii="Arial" w:hAnsi="Arial" w:cs="Arial"/>
          <w:sz w:val="24"/>
          <w:szCs w:val="24"/>
        </w:rPr>
        <w:t xml:space="preserve"> support, structured lesson planning, and inclusive engagement strategies (</w:t>
      </w:r>
      <w:proofErr w:type="spellStart"/>
      <w:r w:rsidRPr="00564DDE">
        <w:rPr>
          <w:rFonts w:ascii="Arial" w:hAnsi="Arial" w:cs="Arial"/>
          <w:sz w:val="24"/>
          <w:szCs w:val="24"/>
        </w:rPr>
        <w:t>Boud</w:t>
      </w:r>
      <w:proofErr w:type="spellEnd"/>
      <w:r w:rsidRPr="00564DDE">
        <w:rPr>
          <w:rFonts w:ascii="Arial" w:hAnsi="Arial" w:cs="Arial"/>
          <w:sz w:val="24"/>
          <w:szCs w:val="24"/>
        </w:rPr>
        <w:t>, 1985).</w:t>
      </w:r>
    </w:p>
    <w:p w14:paraId="5D97AEDD" w14:textId="58E417EE" w:rsidR="00564DDE" w:rsidRPr="00564DDE" w:rsidRDefault="00564DDE" w:rsidP="00F40013">
      <w:pPr>
        <w:spacing w:line="360" w:lineRule="auto"/>
        <w:ind w:firstLine="720"/>
        <w:rPr>
          <w:rFonts w:ascii="Arial" w:hAnsi="Arial" w:cs="Arial"/>
          <w:sz w:val="24"/>
          <w:szCs w:val="24"/>
        </w:rPr>
      </w:pPr>
      <w:r w:rsidRPr="00564DDE">
        <w:rPr>
          <w:rFonts w:ascii="Arial" w:hAnsi="Arial" w:cs="Arial"/>
          <w:sz w:val="24"/>
          <w:szCs w:val="24"/>
        </w:rPr>
        <w:t xml:space="preserve">Through the process of unpacking the observed experiences, I have </w:t>
      </w:r>
      <w:r w:rsidR="00733329">
        <w:rPr>
          <w:rFonts w:ascii="Arial" w:hAnsi="Arial" w:cs="Arial"/>
          <w:sz w:val="24"/>
          <w:szCs w:val="24"/>
        </w:rPr>
        <w:t>recognised</w:t>
      </w:r>
      <w:r w:rsidRPr="00564DDE">
        <w:rPr>
          <w:rFonts w:ascii="Arial" w:hAnsi="Arial" w:cs="Arial"/>
          <w:sz w:val="24"/>
          <w:szCs w:val="24"/>
        </w:rPr>
        <w:t xml:space="preserve"> areas within my own practice that warrant further development and refinement. By </w:t>
      </w:r>
      <w:r w:rsidR="00946274">
        <w:rPr>
          <w:rFonts w:ascii="Arial" w:hAnsi="Arial" w:cs="Arial"/>
          <w:sz w:val="24"/>
          <w:szCs w:val="24"/>
        </w:rPr>
        <w:t>synthesising</w:t>
      </w:r>
      <w:r w:rsidRPr="00564DDE">
        <w:rPr>
          <w:rFonts w:ascii="Arial" w:hAnsi="Arial" w:cs="Arial"/>
          <w:sz w:val="24"/>
          <w:szCs w:val="24"/>
        </w:rPr>
        <w:t xml:space="preserve"> theoretical insights with practical observations, I aim to deepen my understanding of effective teaching practices and enhance my professional practice accordingly.</w:t>
      </w:r>
    </w:p>
    <w:p w14:paraId="643D16F2" w14:textId="2CAF8EE3" w:rsidR="00C92DEA" w:rsidRDefault="00564DDE" w:rsidP="00F40013">
      <w:pPr>
        <w:spacing w:line="360" w:lineRule="auto"/>
        <w:ind w:firstLine="720"/>
        <w:rPr>
          <w:rFonts w:ascii="Arial" w:hAnsi="Arial" w:cs="Arial"/>
          <w:sz w:val="24"/>
          <w:szCs w:val="24"/>
        </w:rPr>
      </w:pPr>
      <w:r w:rsidRPr="00564DDE">
        <w:rPr>
          <w:rFonts w:ascii="Arial" w:hAnsi="Arial" w:cs="Arial"/>
          <w:sz w:val="24"/>
          <w:szCs w:val="24"/>
        </w:rPr>
        <w:lastRenderedPageBreak/>
        <w:t>In conclusion, reflective practice serves as a catalyst for growth and development in education, empowering educators to refine their instructional techniques, address challenges, and adapt to the evolving needs of their learners (Moon, 2004). By embracing reflective practice as a cornerstone of professional development, educators can strive for excellence in facilitating learning and meeting the diverse needs of their students.</w:t>
      </w:r>
    </w:p>
    <w:p w14:paraId="6609731A" w14:textId="1391A814" w:rsidR="00280225" w:rsidRDefault="00280225" w:rsidP="00280225">
      <w:pPr>
        <w:spacing w:line="360" w:lineRule="auto"/>
        <w:rPr>
          <w:rFonts w:ascii="Arial" w:hAnsi="Arial" w:cs="Arial"/>
          <w:sz w:val="24"/>
          <w:szCs w:val="24"/>
        </w:rPr>
      </w:pPr>
    </w:p>
    <w:p w14:paraId="55E9D5DD" w14:textId="0F98D377" w:rsidR="00280225" w:rsidRDefault="00280225" w:rsidP="00280225">
      <w:pPr>
        <w:spacing w:line="360" w:lineRule="auto"/>
        <w:rPr>
          <w:rFonts w:ascii="Arial" w:hAnsi="Arial" w:cs="Arial"/>
          <w:sz w:val="24"/>
          <w:szCs w:val="24"/>
        </w:rPr>
      </w:pPr>
      <w:r>
        <w:rPr>
          <w:rFonts w:ascii="Arial" w:hAnsi="Arial" w:cs="Arial"/>
          <w:sz w:val="24"/>
          <w:szCs w:val="24"/>
        </w:rPr>
        <w:t>Word count – 2618</w:t>
      </w:r>
    </w:p>
    <w:p w14:paraId="1D312F3F" w14:textId="66B9887D" w:rsidR="00ED155C" w:rsidRPr="00ED155C" w:rsidRDefault="00ED155C" w:rsidP="00ED155C">
      <w:pPr>
        <w:spacing w:line="360" w:lineRule="auto"/>
        <w:rPr>
          <w:rFonts w:ascii="Arial" w:hAnsi="Arial" w:cs="Arial"/>
          <w:sz w:val="24"/>
          <w:szCs w:val="24"/>
        </w:rPr>
      </w:pPr>
    </w:p>
    <w:p w14:paraId="5A0AB3D4" w14:textId="7DA1365D" w:rsidR="00ED155C" w:rsidRPr="00280225" w:rsidRDefault="00ED155C" w:rsidP="00ED155C">
      <w:pPr>
        <w:rPr>
          <w:rFonts w:ascii="Arial" w:hAnsi="Arial" w:cs="Arial"/>
          <w:b/>
          <w:sz w:val="24"/>
          <w:szCs w:val="24"/>
        </w:rPr>
      </w:pPr>
      <w:r w:rsidRPr="00280225">
        <w:rPr>
          <w:rFonts w:ascii="Arial" w:hAnsi="Arial" w:cs="Arial"/>
          <w:b/>
          <w:sz w:val="24"/>
          <w:szCs w:val="24"/>
        </w:rPr>
        <w:t>References</w:t>
      </w:r>
      <w:r w:rsidR="00280225">
        <w:rPr>
          <w:rFonts w:ascii="Arial" w:hAnsi="Arial" w:cs="Arial"/>
          <w:b/>
          <w:sz w:val="24"/>
          <w:szCs w:val="24"/>
        </w:rPr>
        <w:t>.</w:t>
      </w:r>
    </w:p>
    <w:p w14:paraId="67A1C0FA" w14:textId="77777777" w:rsidR="00ED155C" w:rsidRPr="00ED155C" w:rsidRDefault="00ED155C" w:rsidP="00ED155C">
      <w:pPr>
        <w:rPr>
          <w:rFonts w:ascii="Arial" w:hAnsi="Arial" w:cs="Arial"/>
          <w:sz w:val="24"/>
          <w:szCs w:val="24"/>
        </w:rPr>
      </w:pPr>
    </w:p>
    <w:p w14:paraId="397F9583" w14:textId="4DEDDA22"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Ambrose, S. A., Bridges, M. W., DiPietro, M., Lovett, M. C., &amp; Norman, M. K. (2010). How Learning Works: Seven Research-Based Principles for Smart Teaching. Jossey-Bass.</w:t>
      </w:r>
    </w:p>
    <w:p w14:paraId="4870241C" w14:textId="4110F3DF"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Avis, J., Fisher, R., &amp; Thompson, R. (Eds.). (2019). Teaching in lifelong learning: A guide to theory and practice. Open University Press.</w:t>
      </w:r>
    </w:p>
    <w:p w14:paraId="7CE0B931" w14:textId="3FFB4A4C" w:rsidR="00FD60E9" w:rsidRPr="00FD60E9" w:rsidRDefault="00FD60E9" w:rsidP="00FD60E9">
      <w:pPr>
        <w:pStyle w:val="ListParagraph"/>
        <w:numPr>
          <w:ilvl w:val="0"/>
          <w:numId w:val="2"/>
        </w:numPr>
        <w:spacing w:line="360" w:lineRule="auto"/>
        <w:rPr>
          <w:rFonts w:ascii="Arial" w:hAnsi="Arial" w:cs="Arial"/>
          <w:sz w:val="24"/>
          <w:szCs w:val="24"/>
        </w:rPr>
      </w:pPr>
      <w:proofErr w:type="spellStart"/>
      <w:r w:rsidRPr="00FD60E9">
        <w:rPr>
          <w:rFonts w:ascii="Arial" w:hAnsi="Arial" w:cs="Arial"/>
          <w:sz w:val="24"/>
          <w:szCs w:val="24"/>
        </w:rPr>
        <w:t>Barell</w:t>
      </w:r>
      <w:proofErr w:type="spellEnd"/>
      <w:r w:rsidRPr="00FD60E9">
        <w:rPr>
          <w:rFonts w:ascii="Arial" w:hAnsi="Arial" w:cs="Arial"/>
          <w:sz w:val="24"/>
          <w:szCs w:val="24"/>
        </w:rPr>
        <w:t>, J. (2010). Inquiry-Based Learning: A Conceptual Framework for Educators. Rowman &amp; Littlefield Education.</w:t>
      </w:r>
    </w:p>
    <w:p w14:paraId="724DB3B2" w14:textId="2E0A5928" w:rsidR="00FD60E9" w:rsidRPr="00FD60E9" w:rsidRDefault="00FD60E9" w:rsidP="00FD60E9">
      <w:pPr>
        <w:pStyle w:val="ListParagraph"/>
        <w:numPr>
          <w:ilvl w:val="0"/>
          <w:numId w:val="2"/>
        </w:numPr>
        <w:spacing w:line="360" w:lineRule="auto"/>
        <w:rPr>
          <w:rFonts w:ascii="Arial" w:hAnsi="Arial" w:cs="Arial"/>
          <w:sz w:val="24"/>
          <w:szCs w:val="24"/>
        </w:rPr>
      </w:pPr>
      <w:proofErr w:type="spellStart"/>
      <w:r w:rsidRPr="00FD60E9">
        <w:rPr>
          <w:rFonts w:ascii="Arial" w:hAnsi="Arial" w:cs="Arial"/>
          <w:sz w:val="24"/>
          <w:szCs w:val="24"/>
        </w:rPr>
        <w:t>Boud</w:t>
      </w:r>
      <w:proofErr w:type="spellEnd"/>
      <w:r w:rsidRPr="00FD60E9">
        <w:rPr>
          <w:rFonts w:ascii="Arial" w:hAnsi="Arial" w:cs="Arial"/>
          <w:sz w:val="24"/>
          <w:szCs w:val="24"/>
        </w:rPr>
        <w:t>, D. (1985). Reflection: Turning experience into learning. Routledge.</w:t>
      </w:r>
    </w:p>
    <w:p w14:paraId="015CEA9C" w14:textId="46DDD8D5"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Brockbank, A., &amp; McGill, I. (2012). Facilitating reflective learning in higher education. McGraw-Hill Education (UK).</w:t>
      </w:r>
    </w:p>
    <w:p w14:paraId="11F2ABF5" w14:textId="7639465C"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Brookfield, S. D. (2017). Becoming a Critically Reflective Teacher. John Wiley &amp; Sons.</w:t>
      </w:r>
    </w:p>
    <w:p w14:paraId="2684C622" w14:textId="3F3DB916"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 xml:space="preserve">Brophy, J. (2006). History of research on classroom management. In C. M. </w:t>
      </w:r>
      <w:proofErr w:type="spellStart"/>
      <w:r w:rsidRPr="00FD60E9">
        <w:rPr>
          <w:rFonts w:ascii="Arial" w:hAnsi="Arial" w:cs="Arial"/>
          <w:sz w:val="24"/>
          <w:szCs w:val="24"/>
        </w:rPr>
        <w:t>Evertson</w:t>
      </w:r>
      <w:proofErr w:type="spellEnd"/>
      <w:r w:rsidRPr="00FD60E9">
        <w:rPr>
          <w:rFonts w:ascii="Arial" w:hAnsi="Arial" w:cs="Arial"/>
          <w:sz w:val="24"/>
          <w:szCs w:val="24"/>
        </w:rPr>
        <w:t xml:space="preserve"> &amp; C. S. Weinstein (Eds.), Handbook of Classroom Management: Research, Practice, and Contemporary Issues (pp. 17–43). Lawrence Erlbaum Associates.</w:t>
      </w:r>
    </w:p>
    <w:p w14:paraId="16D621CA" w14:textId="74C10FAB"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lastRenderedPageBreak/>
        <w:t>Clark, R. C., &amp; Mayer, R. E. (2016). e-Learning and the Science of Instruction: Proven Guidelines for Consumers and Designers of Multimedia Learning. John Wiley &amp; Sons.</w:t>
      </w:r>
    </w:p>
    <w:p w14:paraId="7F24FE6F" w14:textId="79307E3D"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Dewey, J. (1938). Experience and education. Simon and Schuster.</w:t>
      </w:r>
    </w:p>
    <w:p w14:paraId="7FE15C07" w14:textId="4D859F8D"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Duckworth, V. (2014). How to be a brilliant FE teacher: A practical guide to being effective and innovative. Routledge.</w:t>
      </w:r>
    </w:p>
    <w:p w14:paraId="72FA1CEB" w14:textId="4AD7D25C" w:rsidR="00FD60E9" w:rsidRPr="00FD60E9" w:rsidRDefault="00FD60E9" w:rsidP="00FD60E9">
      <w:pPr>
        <w:pStyle w:val="ListParagraph"/>
        <w:numPr>
          <w:ilvl w:val="0"/>
          <w:numId w:val="2"/>
        </w:numPr>
        <w:spacing w:line="360" w:lineRule="auto"/>
        <w:rPr>
          <w:rFonts w:ascii="Arial" w:hAnsi="Arial" w:cs="Arial"/>
          <w:sz w:val="24"/>
          <w:szCs w:val="24"/>
        </w:rPr>
      </w:pPr>
      <w:proofErr w:type="spellStart"/>
      <w:r w:rsidRPr="00FD60E9">
        <w:rPr>
          <w:rFonts w:ascii="Arial" w:hAnsi="Arial" w:cs="Arial"/>
          <w:sz w:val="24"/>
          <w:szCs w:val="24"/>
        </w:rPr>
        <w:t>Ertmer</w:t>
      </w:r>
      <w:proofErr w:type="spellEnd"/>
      <w:r w:rsidRPr="00FD60E9">
        <w:rPr>
          <w:rFonts w:ascii="Arial" w:hAnsi="Arial" w:cs="Arial"/>
          <w:sz w:val="24"/>
          <w:szCs w:val="24"/>
        </w:rPr>
        <w:t xml:space="preserve">, P. A., &amp; Newby, T. J. (1993). </w:t>
      </w:r>
      <w:proofErr w:type="spellStart"/>
      <w:r w:rsidRPr="00FD60E9">
        <w:rPr>
          <w:rFonts w:ascii="Arial" w:hAnsi="Arial" w:cs="Arial"/>
          <w:sz w:val="24"/>
          <w:szCs w:val="24"/>
        </w:rPr>
        <w:t>Behaviorism</w:t>
      </w:r>
      <w:proofErr w:type="spellEnd"/>
      <w:r w:rsidRPr="00FD60E9">
        <w:rPr>
          <w:rFonts w:ascii="Arial" w:hAnsi="Arial" w:cs="Arial"/>
          <w:sz w:val="24"/>
          <w:szCs w:val="24"/>
        </w:rPr>
        <w:t>, cognitivism, constructivism: Comparing critical features from an instructional design perspective. Performance Improvement Quarterly, 6(4), 50-72.</w:t>
      </w:r>
    </w:p>
    <w:p w14:paraId="75B46686" w14:textId="7B55838B"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Fisher, D., &amp; Frey, N. (2017). Better Learning Through Structured Teaching: A Framework for the Gradual Release of Responsibility. Association for Supervision &amp; Curriculum Development.</w:t>
      </w:r>
    </w:p>
    <w:p w14:paraId="0F0F66D9" w14:textId="1F67A1BD"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Gay, G. (2018). Culturally Responsive Teaching: Theory, Research, and Practice (3rd ed.). Teachers College Press.</w:t>
      </w:r>
    </w:p>
    <w:p w14:paraId="7FECCBD2" w14:textId="1B9BE6B0"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Gibbs, G., &amp; Simpson, C. (2004). Conditions under which assessment supports students’ learning. Learning and Teaching in Higher Education, 1(1), 3-31.</w:t>
      </w:r>
    </w:p>
    <w:p w14:paraId="49D96601" w14:textId="5885B77D"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 xml:space="preserve">Grossman, P., </w:t>
      </w:r>
      <w:proofErr w:type="spellStart"/>
      <w:r w:rsidRPr="00FD60E9">
        <w:rPr>
          <w:rFonts w:ascii="Arial" w:hAnsi="Arial" w:cs="Arial"/>
          <w:sz w:val="24"/>
          <w:szCs w:val="24"/>
        </w:rPr>
        <w:t>Hammerness</w:t>
      </w:r>
      <w:proofErr w:type="spellEnd"/>
      <w:r w:rsidRPr="00FD60E9">
        <w:rPr>
          <w:rFonts w:ascii="Arial" w:hAnsi="Arial" w:cs="Arial"/>
          <w:sz w:val="24"/>
          <w:szCs w:val="24"/>
        </w:rPr>
        <w:t>, K., &amp; McDonald, M. (2009). Redefining Teaching, Re-imagining Teacher Education. Teachers College Press.</w:t>
      </w:r>
    </w:p>
    <w:p w14:paraId="719EE024" w14:textId="2E38B0BB"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Hattie, J. (2009). Visible Learning: A Synthesis of Over 800 Meta-Analyses Relating to Achievement. Routledge.</w:t>
      </w:r>
    </w:p>
    <w:p w14:paraId="48AC3D53" w14:textId="4021E6AC"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Hattie, J., &amp; Timperley, H. (2007). The Power of Feedback. Review of Educational Research, 77(1), 81–112.</w:t>
      </w:r>
    </w:p>
    <w:p w14:paraId="710FB9D6" w14:textId="352D2938"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Johnson, D. W., &amp; Johnson, R. T. (1999). Making cooperative learning work. Theory into Practice, 38(2), 67-73.</w:t>
      </w:r>
    </w:p>
    <w:p w14:paraId="12B8C707" w14:textId="7F05196C"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Kolb, D. A. (2014). Experiential learning: Experience as the source of learning and development. FT Press.</w:t>
      </w:r>
    </w:p>
    <w:p w14:paraId="1054F2F3" w14:textId="10428F1C"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Lanier, C. (2018). Using interactive visual aids to increase student learning and participation in class discussions. Journal of Political Science Education, 14(2), 260-275.</w:t>
      </w:r>
    </w:p>
    <w:p w14:paraId="5DD666D8" w14:textId="75749C32"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Marzano, R. J., &amp; Kendall, J. S. (2007). The New Taxonomy of Educational Objectives (2nd ed.). Corwin Press.</w:t>
      </w:r>
    </w:p>
    <w:p w14:paraId="43A4DD69" w14:textId="7A5EC30A"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lastRenderedPageBreak/>
        <w:t>Mayer, R. E. (2005). Cognitive theory of multimedia learning. The Cambridge Handbook of Multimedia Learning, 41(1), 31-48.</w:t>
      </w:r>
    </w:p>
    <w:p w14:paraId="6AC5CA46" w14:textId="005AB3FB" w:rsidR="00FD60E9" w:rsidRDefault="00FD60E9" w:rsidP="00FD60E9">
      <w:pPr>
        <w:pStyle w:val="ListParagraph"/>
        <w:numPr>
          <w:ilvl w:val="0"/>
          <w:numId w:val="2"/>
        </w:numPr>
        <w:spacing w:line="360" w:lineRule="auto"/>
        <w:rPr>
          <w:rFonts w:ascii="Arial" w:hAnsi="Arial" w:cs="Arial"/>
          <w:sz w:val="24"/>
          <w:szCs w:val="24"/>
        </w:rPr>
      </w:pPr>
      <w:proofErr w:type="spellStart"/>
      <w:r w:rsidRPr="00FD60E9">
        <w:rPr>
          <w:rFonts w:ascii="Arial" w:hAnsi="Arial" w:cs="Arial"/>
          <w:sz w:val="24"/>
          <w:szCs w:val="24"/>
        </w:rPr>
        <w:t>Puentedura</w:t>
      </w:r>
      <w:proofErr w:type="spellEnd"/>
      <w:r w:rsidRPr="00FD60E9">
        <w:rPr>
          <w:rFonts w:ascii="Arial" w:hAnsi="Arial" w:cs="Arial"/>
          <w:sz w:val="24"/>
          <w:szCs w:val="24"/>
        </w:rPr>
        <w:t xml:space="preserve">, R. R. (2006). Transformation, technology, and education. </w:t>
      </w:r>
      <w:hyperlink r:id="rId10" w:history="1">
        <w:r w:rsidR="00280225" w:rsidRPr="007F4BB8">
          <w:rPr>
            <w:rStyle w:val="Hyperlink"/>
            <w:rFonts w:ascii="Arial" w:hAnsi="Arial" w:cs="Arial"/>
            <w:sz w:val="24"/>
            <w:szCs w:val="24"/>
          </w:rPr>
          <w:t>http://hippasus.com/resources/tte/</w:t>
        </w:r>
      </w:hyperlink>
    </w:p>
    <w:p w14:paraId="7AEB80DC" w14:textId="6EAF406C" w:rsidR="00280225" w:rsidRPr="00280225" w:rsidRDefault="00280225" w:rsidP="00FD60E9">
      <w:pPr>
        <w:pStyle w:val="ListParagraph"/>
        <w:numPr>
          <w:ilvl w:val="0"/>
          <w:numId w:val="2"/>
        </w:numPr>
        <w:spacing w:line="360" w:lineRule="auto"/>
        <w:rPr>
          <w:rFonts w:ascii="Arial" w:hAnsi="Arial" w:cs="Arial"/>
          <w:color w:val="000000" w:themeColor="text1"/>
          <w:sz w:val="24"/>
          <w:szCs w:val="24"/>
        </w:rPr>
      </w:pPr>
      <w:r w:rsidRPr="00280225">
        <w:rPr>
          <w:rFonts w:ascii="Arial" w:hAnsi="Arial" w:cs="Arial"/>
          <w:color w:val="000000" w:themeColor="text1"/>
          <w:sz w:val="24"/>
          <w:szCs w:val="24"/>
        </w:rPr>
        <w:t>Race, P. (2020). The lecturer's toolkit: A practical guide to assessment, learning and teaching. Routledge.</w:t>
      </w:r>
    </w:p>
    <w:p w14:paraId="002D8117" w14:textId="224D79B6"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Rogers, C. R. (2020). Freedom to Learn: A View of What Education Might Become. Routledge.</w:t>
      </w:r>
    </w:p>
    <w:p w14:paraId="4E3DB10C" w14:textId="341C7EEF"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Schön, D. A. (1987). Educating the reflective practitioner: Toward a new design for teaching and learning in the professions. Jossey-Bass.</w:t>
      </w:r>
    </w:p>
    <w:p w14:paraId="24E8800C" w14:textId="0E5CE14E"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Schön, D. A. (1991). The Reflective Practitioner: How Professionals Think in Action. Basic Books.</w:t>
      </w:r>
    </w:p>
    <w:p w14:paraId="395CEF23" w14:textId="0CD922CF"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 xml:space="preserve">Schraw, G., &amp; </w:t>
      </w:r>
      <w:proofErr w:type="spellStart"/>
      <w:r w:rsidRPr="00FD60E9">
        <w:rPr>
          <w:rFonts w:ascii="Arial" w:hAnsi="Arial" w:cs="Arial"/>
          <w:sz w:val="24"/>
          <w:szCs w:val="24"/>
        </w:rPr>
        <w:t>Moshman</w:t>
      </w:r>
      <w:proofErr w:type="spellEnd"/>
      <w:r w:rsidRPr="00FD60E9">
        <w:rPr>
          <w:rFonts w:ascii="Arial" w:hAnsi="Arial" w:cs="Arial"/>
          <w:sz w:val="24"/>
          <w:szCs w:val="24"/>
        </w:rPr>
        <w:t>, D. (1995). Metacognitive theories. Educational Psychology Review, 7(4), 351-371.</w:t>
      </w:r>
    </w:p>
    <w:p w14:paraId="15AFCF48" w14:textId="2B13A140" w:rsidR="00FD60E9" w:rsidRPr="00FD60E9"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Tomlinson, C. A. (2001). How to differentiate instruction in mixed-ability classrooms. ASCD.</w:t>
      </w:r>
    </w:p>
    <w:p w14:paraId="1A83F447" w14:textId="348B06ED" w:rsidR="00C70403" w:rsidRDefault="00FD60E9" w:rsidP="00FD60E9">
      <w:pPr>
        <w:pStyle w:val="ListParagraph"/>
        <w:numPr>
          <w:ilvl w:val="0"/>
          <w:numId w:val="2"/>
        </w:numPr>
        <w:spacing w:line="360" w:lineRule="auto"/>
        <w:rPr>
          <w:rFonts w:ascii="Arial" w:hAnsi="Arial" w:cs="Arial"/>
          <w:sz w:val="24"/>
          <w:szCs w:val="24"/>
        </w:rPr>
      </w:pPr>
      <w:r w:rsidRPr="00FD60E9">
        <w:rPr>
          <w:rFonts w:ascii="Arial" w:hAnsi="Arial" w:cs="Arial"/>
          <w:sz w:val="24"/>
          <w:szCs w:val="24"/>
        </w:rPr>
        <w:t>Welsh Government. (2023). Professional standards for further education teachers, work-based learning practitioners and adult learning practitioners in Wales. Cardiff: Welsh Government.</w:t>
      </w:r>
    </w:p>
    <w:p w14:paraId="3474F231" w14:textId="77777777" w:rsidR="00280225" w:rsidRDefault="00280225" w:rsidP="00280225">
      <w:pPr>
        <w:spacing w:line="360" w:lineRule="auto"/>
        <w:rPr>
          <w:rFonts w:ascii="Arial" w:hAnsi="Arial" w:cs="Arial"/>
          <w:sz w:val="24"/>
          <w:szCs w:val="24"/>
        </w:rPr>
        <w:sectPr w:rsidR="00280225">
          <w:headerReference w:type="default" r:id="rId11"/>
          <w:pgSz w:w="12240" w:h="15840"/>
          <w:pgMar w:top="1440" w:right="1440" w:bottom="1440" w:left="1440" w:header="708" w:footer="708" w:gutter="0"/>
          <w:cols w:space="708"/>
          <w:docGrid w:linePitch="360"/>
        </w:sectPr>
      </w:pPr>
    </w:p>
    <w:p w14:paraId="54958D22" w14:textId="54E2D916" w:rsidR="00280225" w:rsidRDefault="00280225" w:rsidP="00280225">
      <w:pPr>
        <w:spacing w:line="360" w:lineRule="auto"/>
        <w:rPr>
          <w:rFonts w:ascii="Arial" w:hAnsi="Arial" w:cs="Arial"/>
          <w:b/>
          <w:sz w:val="24"/>
          <w:szCs w:val="24"/>
        </w:rPr>
      </w:pPr>
      <w:r w:rsidRPr="00280225">
        <w:rPr>
          <w:rFonts w:ascii="Arial" w:hAnsi="Arial" w:cs="Arial"/>
          <w:b/>
          <w:sz w:val="24"/>
          <w:szCs w:val="24"/>
        </w:rPr>
        <w:lastRenderedPageBreak/>
        <w:t>Appendi</w:t>
      </w:r>
      <w:r>
        <w:rPr>
          <w:rFonts w:ascii="Arial" w:hAnsi="Arial" w:cs="Arial"/>
          <w:b/>
          <w:sz w:val="24"/>
          <w:szCs w:val="24"/>
        </w:rPr>
        <w:t>ces</w:t>
      </w:r>
    </w:p>
    <w:p w14:paraId="40A65330" w14:textId="246CC32A" w:rsidR="00280225" w:rsidRDefault="00280225" w:rsidP="00280225">
      <w:pPr>
        <w:spacing w:line="360" w:lineRule="auto"/>
        <w:rPr>
          <w:rFonts w:ascii="Arial" w:hAnsi="Arial" w:cs="Arial"/>
          <w:b/>
          <w:sz w:val="24"/>
          <w:szCs w:val="24"/>
        </w:rPr>
      </w:pPr>
      <w:r>
        <w:rPr>
          <w:rFonts w:ascii="Arial" w:hAnsi="Arial" w:cs="Arial"/>
          <w:b/>
          <w:sz w:val="24"/>
          <w:szCs w:val="24"/>
        </w:rPr>
        <w:t>Appendix A</w:t>
      </w:r>
    </w:p>
    <w:p w14:paraId="07AFC040" w14:textId="72D1F61F" w:rsidR="00280225" w:rsidRPr="00280225" w:rsidRDefault="00280225" w:rsidP="00280225">
      <w:pPr>
        <w:keepNext/>
        <w:spacing w:after="0" w:line="240" w:lineRule="auto"/>
        <w:outlineLvl w:val="1"/>
        <w:rPr>
          <w:rFonts w:ascii="Calibri" w:eastAsia="Times New Roman" w:hAnsi="Calibri" w:cs="Times New Roman"/>
          <w:b/>
          <w:bCs/>
          <w:sz w:val="28"/>
          <w:szCs w:val="28"/>
          <w:lang w:val="en-US" w:eastAsia="x-none"/>
        </w:rPr>
      </w:pPr>
      <w:bookmarkStart w:id="1" w:name="_Toc48127143"/>
      <w:r w:rsidRPr="00280225">
        <w:rPr>
          <w:rFonts w:ascii="Calibri" w:eastAsia="Times New Roman" w:hAnsi="Calibri" w:cs="Times New Roman"/>
          <w:b/>
          <w:bCs/>
          <w:sz w:val="28"/>
          <w:szCs w:val="28"/>
          <w:lang w:val="en-US" w:eastAsia="x-none"/>
        </w:rPr>
        <w:t>Teacher Observation Form</w:t>
      </w:r>
      <w:bookmarkEnd w:id="1"/>
      <w:r w:rsidRPr="00280225">
        <w:rPr>
          <w:rFonts w:ascii="Calibri" w:eastAsia="Times New Roman" w:hAnsi="Calibri" w:cs="Times New Roman"/>
          <w:b/>
          <w:bCs/>
          <w:sz w:val="28"/>
          <w:szCs w:val="28"/>
          <w:lang w:val="en-US" w:eastAsia="x-none"/>
        </w:rPr>
        <w:t xml:space="preserve"> </w:t>
      </w:r>
      <w:r>
        <w:rPr>
          <w:rFonts w:ascii="Calibri" w:eastAsia="Times New Roman" w:hAnsi="Calibri" w:cs="Times New Roman"/>
          <w:b/>
          <w:bCs/>
          <w:sz w:val="28"/>
          <w:szCs w:val="28"/>
          <w:lang w:val="en-US" w:eastAsia="x-none"/>
        </w:rPr>
        <w:t>1</w:t>
      </w:r>
    </w:p>
    <w:p w14:paraId="7C6F04A7" w14:textId="77777777" w:rsidR="00280225" w:rsidRPr="00280225" w:rsidRDefault="00280225" w:rsidP="00280225">
      <w:pPr>
        <w:spacing w:after="0" w:line="240" w:lineRule="auto"/>
        <w:rPr>
          <w:rFonts w:ascii="Calibri" w:eastAsia="Times New Roman" w:hAnsi="Calibri" w:cs="Calibri"/>
          <w:b/>
          <w:sz w:val="18"/>
          <w:szCs w:val="18"/>
          <w:lang w:val="en-US"/>
        </w:rPr>
      </w:pPr>
    </w:p>
    <w:p w14:paraId="4A127DB8" w14:textId="77777777" w:rsidR="00280225" w:rsidRPr="00280225" w:rsidRDefault="00280225" w:rsidP="00280225">
      <w:pPr>
        <w:spacing w:after="0" w:line="240" w:lineRule="auto"/>
        <w:jc w:val="center"/>
        <w:rPr>
          <w:rFonts w:ascii="Times New Roman" w:eastAsia="Times New Roman" w:hAnsi="Times New Roman" w:cs="Times New Roman"/>
          <w:sz w:val="24"/>
          <w:szCs w:val="20"/>
          <w:lang w:val="en-US"/>
        </w:rPr>
      </w:pPr>
      <w:r w:rsidRPr="00280225">
        <w:rPr>
          <w:rFonts w:ascii="Times New Roman" w:eastAsia="Times New Roman" w:hAnsi="Times New Roman" w:cs="Times New Roman"/>
          <w:noProof/>
          <w:sz w:val="24"/>
          <w:szCs w:val="20"/>
          <w:lang w:eastAsia="en-GB"/>
        </w:rPr>
        <w:drawing>
          <wp:inline distT="0" distB="0" distL="0" distR="0" wp14:anchorId="65CDC617" wp14:editId="22355386">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26DC9D8" w14:textId="77777777" w:rsidR="00280225" w:rsidRPr="00280225" w:rsidRDefault="00280225" w:rsidP="00280225">
      <w:pPr>
        <w:spacing w:after="0" w:line="240" w:lineRule="auto"/>
        <w:rPr>
          <w:rFonts w:ascii="Calibri" w:eastAsia="Times New Roman" w:hAnsi="Calibri" w:cs="Calibri"/>
          <w:sz w:val="24"/>
          <w:szCs w:val="24"/>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961"/>
        <w:gridCol w:w="289"/>
      </w:tblGrid>
      <w:tr w:rsidR="00280225" w:rsidRPr="00280225" w14:paraId="6B143F44" w14:textId="77777777" w:rsidTr="00213788">
        <w:trPr>
          <w:jc w:val="center"/>
        </w:trPr>
        <w:tc>
          <w:tcPr>
            <w:tcW w:w="5240" w:type="dxa"/>
            <w:shd w:val="clear" w:color="auto" w:fill="auto"/>
          </w:tcPr>
          <w:p w14:paraId="08E540AF" w14:textId="77777777" w:rsidR="00280225" w:rsidRPr="00280225" w:rsidRDefault="00280225" w:rsidP="00280225">
            <w:pPr>
              <w:spacing w:after="0" w:line="360" w:lineRule="auto"/>
              <w:rPr>
                <w:rFonts w:ascii="Arial" w:eastAsia="Times New Roman" w:hAnsi="Arial" w:cs="Arial"/>
                <w:b/>
                <w:sz w:val="24"/>
                <w:szCs w:val="24"/>
                <w:lang w:val="en-US"/>
              </w:rPr>
            </w:pPr>
            <w:r w:rsidRPr="00280225">
              <w:rPr>
                <w:rFonts w:ascii="Arial" w:eastAsia="Times New Roman" w:hAnsi="Arial" w:cs="Arial"/>
                <w:b/>
                <w:sz w:val="24"/>
                <w:szCs w:val="24"/>
                <w:lang w:val="en-US"/>
              </w:rPr>
              <w:t>Teacher</w:t>
            </w:r>
          </w:p>
          <w:p w14:paraId="5DEF2B8D" w14:textId="77777777" w:rsidR="00280225" w:rsidRPr="00280225" w:rsidRDefault="00280225" w:rsidP="00280225">
            <w:pPr>
              <w:spacing w:after="0" w:line="360" w:lineRule="auto"/>
              <w:rPr>
                <w:rFonts w:ascii="Arial" w:eastAsia="Times New Roman" w:hAnsi="Arial" w:cs="Arial"/>
                <w:b/>
                <w:sz w:val="24"/>
                <w:szCs w:val="24"/>
                <w:lang w:val="en-US"/>
              </w:rPr>
            </w:pPr>
          </w:p>
        </w:tc>
        <w:tc>
          <w:tcPr>
            <w:tcW w:w="5250" w:type="dxa"/>
            <w:gridSpan w:val="2"/>
            <w:shd w:val="clear" w:color="auto" w:fill="auto"/>
          </w:tcPr>
          <w:p w14:paraId="3B669FFB"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Sandra Warner</w:t>
            </w:r>
          </w:p>
        </w:tc>
      </w:tr>
      <w:tr w:rsidR="00280225" w:rsidRPr="00280225" w14:paraId="1F2ED84F" w14:textId="77777777" w:rsidTr="00213788">
        <w:trPr>
          <w:jc w:val="center"/>
        </w:trPr>
        <w:tc>
          <w:tcPr>
            <w:tcW w:w="5240" w:type="dxa"/>
            <w:shd w:val="clear" w:color="auto" w:fill="auto"/>
          </w:tcPr>
          <w:p w14:paraId="02CC00CE" w14:textId="77777777" w:rsidR="00280225" w:rsidRPr="00280225" w:rsidRDefault="00280225" w:rsidP="00280225">
            <w:pPr>
              <w:spacing w:after="0" w:line="360" w:lineRule="auto"/>
              <w:rPr>
                <w:rFonts w:ascii="Arial" w:eastAsia="Times New Roman" w:hAnsi="Arial" w:cs="Arial"/>
                <w:b/>
                <w:sz w:val="24"/>
                <w:szCs w:val="24"/>
                <w:lang w:val="en-US"/>
              </w:rPr>
            </w:pPr>
            <w:r w:rsidRPr="00280225">
              <w:rPr>
                <w:rFonts w:ascii="Arial" w:eastAsia="Times New Roman" w:hAnsi="Arial" w:cs="Arial"/>
                <w:b/>
                <w:sz w:val="24"/>
                <w:szCs w:val="24"/>
                <w:lang w:val="en-US"/>
              </w:rPr>
              <w:t>Date</w:t>
            </w:r>
          </w:p>
        </w:tc>
        <w:tc>
          <w:tcPr>
            <w:tcW w:w="5250" w:type="dxa"/>
            <w:gridSpan w:val="2"/>
            <w:shd w:val="clear" w:color="auto" w:fill="auto"/>
          </w:tcPr>
          <w:p w14:paraId="67477DEE"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07/11/2023</w:t>
            </w:r>
          </w:p>
          <w:p w14:paraId="3CB6FBEA"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3-5pm</w:t>
            </w:r>
          </w:p>
          <w:p w14:paraId="52EB126E" w14:textId="77777777" w:rsidR="00280225" w:rsidRPr="00280225" w:rsidRDefault="00280225" w:rsidP="00280225">
            <w:pPr>
              <w:spacing w:after="0" w:line="360" w:lineRule="auto"/>
              <w:rPr>
                <w:rFonts w:ascii="Arial" w:eastAsia="Times New Roman" w:hAnsi="Arial" w:cs="Arial"/>
                <w:sz w:val="24"/>
                <w:szCs w:val="24"/>
                <w:lang w:val="en-US"/>
              </w:rPr>
            </w:pPr>
          </w:p>
        </w:tc>
      </w:tr>
      <w:tr w:rsidR="00280225" w:rsidRPr="00280225" w14:paraId="72F05F29" w14:textId="77777777" w:rsidTr="00213788">
        <w:trPr>
          <w:jc w:val="center"/>
        </w:trPr>
        <w:tc>
          <w:tcPr>
            <w:tcW w:w="5240" w:type="dxa"/>
            <w:shd w:val="clear" w:color="auto" w:fill="auto"/>
          </w:tcPr>
          <w:p w14:paraId="632D1A13" w14:textId="77777777" w:rsidR="00280225" w:rsidRPr="00280225" w:rsidRDefault="00280225" w:rsidP="00280225">
            <w:pPr>
              <w:spacing w:after="0" w:line="360" w:lineRule="auto"/>
              <w:rPr>
                <w:rFonts w:ascii="Arial" w:eastAsia="Times New Roman" w:hAnsi="Arial" w:cs="Arial"/>
                <w:b/>
                <w:sz w:val="24"/>
                <w:szCs w:val="24"/>
                <w:lang w:val="en-US"/>
              </w:rPr>
            </w:pPr>
            <w:r w:rsidRPr="00280225">
              <w:rPr>
                <w:rFonts w:ascii="Arial" w:eastAsia="Times New Roman" w:hAnsi="Arial" w:cs="Arial"/>
                <w:b/>
                <w:sz w:val="24"/>
                <w:szCs w:val="24"/>
                <w:lang w:val="en-US"/>
              </w:rPr>
              <w:t>Group</w:t>
            </w:r>
          </w:p>
        </w:tc>
        <w:tc>
          <w:tcPr>
            <w:tcW w:w="5250" w:type="dxa"/>
            <w:gridSpan w:val="2"/>
            <w:shd w:val="clear" w:color="auto" w:fill="auto"/>
          </w:tcPr>
          <w:p w14:paraId="544E40C3"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color w:val="212529"/>
                <w:sz w:val="24"/>
                <w:szCs w:val="24"/>
                <w:lang w:val="en-US"/>
              </w:rPr>
              <w:t>ESOL Entry 1</w:t>
            </w:r>
          </w:p>
          <w:p w14:paraId="59176E54" w14:textId="77777777" w:rsidR="00280225" w:rsidRPr="00280225" w:rsidRDefault="00280225" w:rsidP="00280225">
            <w:pPr>
              <w:spacing w:after="0" w:line="360" w:lineRule="auto"/>
              <w:rPr>
                <w:rFonts w:ascii="Arial" w:eastAsia="Times New Roman" w:hAnsi="Arial" w:cs="Arial"/>
                <w:sz w:val="24"/>
                <w:szCs w:val="24"/>
                <w:lang w:val="en-US"/>
              </w:rPr>
            </w:pPr>
          </w:p>
        </w:tc>
      </w:tr>
      <w:tr w:rsidR="00280225" w:rsidRPr="00280225" w14:paraId="10E28C5A" w14:textId="77777777" w:rsidTr="00213788">
        <w:trPr>
          <w:jc w:val="center"/>
        </w:trPr>
        <w:tc>
          <w:tcPr>
            <w:tcW w:w="5240" w:type="dxa"/>
            <w:tcBorders>
              <w:bottom w:val="single" w:sz="4" w:space="0" w:color="auto"/>
            </w:tcBorders>
            <w:shd w:val="clear" w:color="auto" w:fill="auto"/>
          </w:tcPr>
          <w:p w14:paraId="0A7F8F26" w14:textId="77777777" w:rsidR="00280225" w:rsidRPr="00280225" w:rsidRDefault="00280225" w:rsidP="00280225">
            <w:pPr>
              <w:spacing w:after="0" w:line="360" w:lineRule="auto"/>
              <w:rPr>
                <w:rFonts w:ascii="Arial" w:eastAsia="Times New Roman" w:hAnsi="Arial" w:cs="Arial"/>
                <w:b/>
                <w:sz w:val="24"/>
                <w:szCs w:val="24"/>
                <w:lang w:val="en-US"/>
              </w:rPr>
            </w:pPr>
            <w:r w:rsidRPr="00280225">
              <w:rPr>
                <w:rFonts w:ascii="Arial" w:eastAsia="Times New Roman" w:hAnsi="Arial" w:cs="Arial"/>
                <w:b/>
                <w:sz w:val="24"/>
                <w:szCs w:val="24"/>
                <w:lang w:val="en-US"/>
              </w:rPr>
              <w:t>Topic/Context</w:t>
            </w:r>
          </w:p>
        </w:tc>
        <w:tc>
          <w:tcPr>
            <w:tcW w:w="5250" w:type="dxa"/>
            <w:gridSpan w:val="2"/>
            <w:tcBorders>
              <w:bottom w:val="single" w:sz="4" w:space="0" w:color="auto"/>
            </w:tcBorders>
            <w:shd w:val="clear" w:color="auto" w:fill="auto"/>
          </w:tcPr>
          <w:p w14:paraId="5AA363F8"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Present simple tense</w:t>
            </w:r>
          </w:p>
          <w:p w14:paraId="493EFFA7" w14:textId="77777777" w:rsidR="00280225" w:rsidRPr="00280225" w:rsidRDefault="00280225" w:rsidP="00280225">
            <w:pPr>
              <w:spacing w:after="0" w:line="360" w:lineRule="auto"/>
              <w:rPr>
                <w:rFonts w:ascii="Arial" w:eastAsia="Times New Roman" w:hAnsi="Arial" w:cs="Arial"/>
                <w:sz w:val="24"/>
                <w:szCs w:val="24"/>
                <w:lang w:val="en-US"/>
              </w:rPr>
            </w:pPr>
          </w:p>
        </w:tc>
      </w:tr>
      <w:tr w:rsidR="00280225" w:rsidRPr="00280225" w14:paraId="4F37970B" w14:textId="77777777" w:rsidTr="00213788">
        <w:trPr>
          <w:jc w:val="center"/>
        </w:trPr>
        <w:tc>
          <w:tcPr>
            <w:tcW w:w="10490" w:type="dxa"/>
            <w:gridSpan w:val="3"/>
            <w:shd w:val="clear" w:color="auto" w:fill="auto"/>
          </w:tcPr>
          <w:p w14:paraId="5E2F14A3" w14:textId="77777777" w:rsidR="00280225" w:rsidRPr="00280225" w:rsidRDefault="00280225" w:rsidP="00280225">
            <w:pPr>
              <w:spacing w:after="0" w:line="360" w:lineRule="auto"/>
              <w:rPr>
                <w:rFonts w:ascii="Arial" w:eastAsia="Times New Roman" w:hAnsi="Arial" w:cs="Arial"/>
                <w:b/>
                <w:sz w:val="24"/>
                <w:szCs w:val="24"/>
                <w:lang w:val="en-US"/>
              </w:rPr>
            </w:pPr>
            <w:r w:rsidRPr="00280225">
              <w:rPr>
                <w:rFonts w:ascii="Arial" w:eastAsia="Times New Roman" w:hAnsi="Arial" w:cs="Arial"/>
                <w:b/>
                <w:sz w:val="24"/>
                <w:szCs w:val="24"/>
                <w:lang w:val="en-US"/>
              </w:rPr>
              <w:t>Notes on the lesson:</w:t>
            </w:r>
          </w:p>
        </w:tc>
      </w:tr>
      <w:tr w:rsidR="00280225" w:rsidRPr="00280225" w14:paraId="605E50D8" w14:textId="77777777" w:rsidTr="00213788">
        <w:trPr>
          <w:jc w:val="center"/>
        </w:trPr>
        <w:tc>
          <w:tcPr>
            <w:tcW w:w="10201" w:type="dxa"/>
            <w:gridSpan w:val="2"/>
            <w:tcBorders>
              <w:bottom w:val="single" w:sz="4" w:space="0" w:color="auto"/>
              <w:right w:val="nil"/>
            </w:tcBorders>
            <w:shd w:val="clear" w:color="auto" w:fill="auto"/>
          </w:tcPr>
          <w:p w14:paraId="22AA5511" w14:textId="77777777" w:rsidR="00280225" w:rsidRPr="00280225" w:rsidRDefault="00280225" w:rsidP="00280225">
            <w:pPr>
              <w:spacing w:after="0" w:line="360" w:lineRule="auto"/>
              <w:rPr>
                <w:rFonts w:ascii="Arial" w:eastAsia="Times New Roman" w:hAnsi="Arial" w:cs="Arial"/>
                <w:sz w:val="24"/>
                <w:szCs w:val="24"/>
                <w:lang w:val="en-US"/>
              </w:rPr>
            </w:pPr>
          </w:p>
          <w:p w14:paraId="7B8E3F5E"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The lesson started with small talk and general conversation.</w:t>
            </w:r>
          </w:p>
          <w:p w14:paraId="1B220352"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Teacher speaks slowly and clearly for the level of learners.</w:t>
            </w:r>
          </w:p>
          <w:p w14:paraId="02E6122C"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Behaves professionally and positively at all times.</w:t>
            </w:r>
          </w:p>
          <w:p w14:paraId="4F53C9FF"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Question and answer at the start of each task to ensure comprehension.</w:t>
            </w:r>
          </w:p>
          <w:p w14:paraId="5C791554"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Tutor praises learners continuously through the tasks.</w:t>
            </w:r>
          </w:p>
          <w:p w14:paraId="2C341241"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Aids learners with understanding with questions and help.</w:t>
            </w:r>
          </w:p>
          <w:p w14:paraId="64AD202D"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Reminds learners of their aims and objectives, such as capital letters and punctuation.</w:t>
            </w:r>
          </w:p>
          <w:p w14:paraId="60B85302"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Speaks 1:1 with learners during tasks to practice English.</w:t>
            </w:r>
          </w:p>
          <w:p w14:paraId="1A556CD0"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0"/>
                <w:lang w:val="en-US"/>
              </w:rPr>
            </w:pPr>
            <w:r w:rsidRPr="00280225">
              <w:rPr>
                <w:rFonts w:ascii="Arial" w:eastAsia="Times New Roman" w:hAnsi="Arial" w:cs="Arial"/>
                <w:sz w:val="24"/>
                <w:szCs w:val="20"/>
                <w:lang w:val="en-US"/>
              </w:rPr>
              <w:t>Treating all learners equally and fairly.</w:t>
            </w:r>
          </w:p>
          <w:p w14:paraId="5A3C2F6B"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t>Reviews and reflects on previous lessons.</w:t>
            </w:r>
          </w:p>
          <w:p w14:paraId="51F3FD21"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0"/>
                <w:lang w:val="en-US"/>
              </w:rPr>
            </w:pPr>
            <w:r w:rsidRPr="00280225">
              <w:rPr>
                <w:rFonts w:ascii="Arial" w:eastAsia="Times New Roman" w:hAnsi="Arial" w:cs="Arial"/>
                <w:sz w:val="24"/>
                <w:szCs w:val="20"/>
                <w:lang w:val="en-US"/>
              </w:rPr>
              <w:t>Empowering learners to reach their full potential through the assignment of demanding tasks</w:t>
            </w:r>
          </w:p>
          <w:p w14:paraId="1842ABFD"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0"/>
                <w:lang w:val="en-US"/>
              </w:rPr>
            </w:pPr>
            <w:r w:rsidRPr="00280225">
              <w:rPr>
                <w:rFonts w:ascii="Arial" w:eastAsia="Times New Roman" w:hAnsi="Arial" w:cs="Arial"/>
                <w:sz w:val="24"/>
                <w:szCs w:val="20"/>
                <w:lang w:val="en-US"/>
              </w:rPr>
              <w:t>Sets suitable time limits for tasks.  If learners don’t finish, they set as homework.</w:t>
            </w:r>
          </w:p>
          <w:p w14:paraId="50CCC9F2" w14:textId="77777777" w:rsidR="00280225" w:rsidRPr="00280225" w:rsidRDefault="00280225" w:rsidP="00280225">
            <w:pPr>
              <w:numPr>
                <w:ilvl w:val="0"/>
                <w:numId w:val="4"/>
              </w:numPr>
              <w:spacing w:after="0" w:line="360" w:lineRule="auto"/>
              <w:contextualSpacing/>
              <w:rPr>
                <w:rFonts w:ascii="Arial" w:eastAsia="Times New Roman" w:hAnsi="Arial" w:cs="Arial"/>
                <w:sz w:val="24"/>
                <w:szCs w:val="24"/>
                <w:lang w:val="en-US"/>
              </w:rPr>
            </w:pPr>
            <w:r w:rsidRPr="00280225">
              <w:rPr>
                <w:rFonts w:ascii="Arial" w:eastAsia="Times New Roman" w:hAnsi="Arial" w:cs="Arial"/>
                <w:sz w:val="24"/>
                <w:szCs w:val="24"/>
                <w:lang w:val="en-US"/>
              </w:rPr>
              <w:lastRenderedPageBreak/>
              <w:t>Learners are engaged throughout the lesson.</w:t>
            </w:r>
          </w:p>
          <w:p w14:paraId="5B6C3C3A" w14:textId="77777777" w:rsidR="00280225" w:rsidRPr="00280225" w:rsidRDefault="00280225" w:rsidP="00280225">
            <w:pPr>
              <w:spacing w:after="0" w:line="360" w:lineRule="auto"/>
              <w:rPr>
                <w:rFonts w:ascii="Arial" w:eastAsia="Times New Roman" w:hAnsi="Arial" w:cs="Arial"/>
                <w:sz w:val="24"/>
                <w:szCs w:val="24"/>
                <w:lang w:val="en-US"/>
              </w:rPr>
            </w:pPr>
          </w:p>
          <w:p w14:paraId="624F6BD0"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Task 1 – learners are working in pairs.  There are 10 sentences stuck around the room, one learner is relaying the information (dictation) whilst the partner writes the sentences.</w:t>
            </w:r>
          </w:p>
          <w:p w14:paraId="1BE7F63D"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The teacher has learners walking around the class during first activity.</w:t>
            </w:r>
          </w:p>
          <w:p w14:paraId="2CDE3650"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Checks work with learners at the end of the task.</w:t>
            </w:r>
          </w:p>
          <w:p w14:paraId="63D65EB9"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Creates a sub-task to aid learners with spelling.</w:t>
            </w:r>
          </w:p>
          <w:p w14:paraId="31FCB9DF" w14:textId="77777777" w:rsidR="00280225" w:rsidRPr="00280225" w:rsidRDefault="00280225" w:rsidP="00280225">
            <w:pPr>
              <w:spacing w:after="0" w:line="360" w:lineRule="auto"/>
              <w:rPr>
                <w:rFonts w:ascii="Arial" w:eastAsia="Times New Roman" w:hAnsi="Arial" w:cs="Arial"/>
                <w:sz w:val="24"/>
                <w:szCs w:val="24"/>
                <w:lang w:val="en-US"/>
              </w:rPr>
            </w:pPr>
          </w:p>
          <w:p w14:paraId="4773719C"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Task 2 – learners use their knowledge from previous lessons to think of ‘verbs’ and use them in a sentence using present simple tense. Prominent use of the whiteboard.</w:t>
            </w:r>
          </w:p>
          <w:p w14:paraId="32DA4018" w14:textId="77777777" w:rsidR="00280225" w:rsidRPr="00280225" w:rsidRDefault="00280225" w:rsidP="00280225">
            <w:pPr>
              <w:spacing w:after="0" w:line="360" w:lineRule="auto"/>
              <w:rPr>
                <w:rFonts w:ascii="Arial" w:eastAsia="Times New Roman" w:hAnsi="Arial" w:cs="Arial"/>
                <w:sz w:val="24"/>
                <w:szCs w:val="24"/>
                <w:lang w:val="en-US"/>
              </w:rPr>
            </w:pPr>
          </w:p>
          <w:p w14:paraId="79D9AB10"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Task 3 – Handout.  Using present simple in questions, answers and sentences.</w:t>
            </w:r>
          </w:p>
          <w:p w14:paraId="2E84768E"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This is a challenging activity for learners, helping learners to achieve their potential. </w:t>
            </w:r>
          </w:p>
          <w:p w14:paraId="2AC4F53D" w14:textId="77777777" w:rsidR="00280225" w:rsidRPr="00280225" w:rsidRDefault="00280225" w:rsidP="00280225">
            <w:pPr>
              <w:spacing w:after="0" w:line="360" w:lineRule="auto"/>
              <w:rPr>
                <w:rFonts w:ascii="Arial" w:eastAsia="Times New Roman" w:hAnsi="Arial" w:cs="Arial"/>
                <w:sz w:val="24"/>
                <w:szCs w:val="24"/>
                <w:lang w:val="en-US"/>
              </w:rPr>
            </w:pPr>
          </w:p>
          <w:p w14:paraId="6100DBDB"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Task 4 – AGORED assessment booklet.</w:t>
            </w:r>
          </w:p>
          <w:p w14:paraId="78FF5153"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Write a review for completing the booklet.  Aids learners in their sentence structure.</w:t>
            </w:r>
          </w:p>
          <w:p w14:paraId="75DFC526" w14:textId="77777777" w:rsidR="00280225" w:rsidRPr="00280225" w:rsidRDefault="00280225" w:rsidP="00280225">
            <w:pPr>
              <w:spacing w:after="0" w:line="360" w:lineRule="auto"/>
              <w:rPr>
                <w:rFonts w:ascii="Arial" w:eastAsia="Times New Roman" w:hAnsi="Arial" w:cs="Arial"/>
                <w:sz w:val="24"/>
                <w:szCs w:val="24"/>
                <w:lang w:val="en-US"/>
              </w:rPr>
            </w:pPr>
          </w:p>
          <w:p w14:paraId="249B4781" w14:textId="77777777" w:rsidR="00280225" w:rsidRPr="00280225" w:rsidRDefault="00280225" w:rsidP="00280225">
            <w:pPr>
              <w:spacing w:after="0" w:line="360" w:lineRule="auto"/>
              <w:rPr>
                <w:rFonts w:ascii="Arial" w:eastAsia="Times New Roman" w:hAnsi="Arial" w:cs="Arial"/>
                <w:sz w:val="24"/>
                <w:szCs w:val="24"/>
                <w:lang w:val="en-US"/>
              </w:rPr>
            </w:pPr>
          </w:p>
          <w:p w14:paraId="7412EDB6" w14:textId="77777777" w:rsidR="00280225" w:rsidRPr="00280225" w:rsidRDefault="00280225" w:rsidP="00280225">
            <w:pPr>
              <w:spacing w:after="0" w:line="360" w:lineRule="auto"/>
              <w:rPr>
                <w:rFonts w:ascii="Arial" w:eastAsia="Times New Roman" w:hAnsi="Arial" w:cs="Arial"/>
                <w:sz w:val="24"/>
                <w:szCs w:val="24"/>
                <w:lang w:val="en-US"/>
              </w:rPr>
            </w:pPr>
          </w:p>
        </w:tc>
        <w:tc>
          <w:tcPr>
            <w:tcW w:w="289" w:type="dxa"/>
            <w:tcBorders>
              <w:left w:val="nil"/>
              <w:bottom w:val="single" w:sz="4" w:space="0" w:color="auto"/>
            </w:tcBorders>
            <w:shd w:val="clear" w:color="auto" w:fill="auto"/>
          </w:tcPr>
          <w:p w14:paraId="153654C2" w14:textId="77777777" w:rsidR="00280225" w:rsidRPr="00280225" w:rsidRDefault="00280225" w:rsidP="00280225">
            <w:pPr>
              <w:spacing w:after="0" w:line="360" w:lineRule="auto"/>
              <w:rPr>
                <w:rFonts w:ascii="Arial" w:eastAsia="Times New Roman" w:hAnsi="Arial" w:cs="Arial"/>
                <w:b/>
                <w:sz w:val="24"/>
                <w:szCs w:val="24"/>
                <w:lang w:val="en-US"/>
              </w:rPr>
            </w:pPr>
          </w:p>
        </w:tc>
      </w:tr>
      <w:tr w:rsidR="00280225" w:rsidRPr="00280225" w14:paraId="2ECFCF65" w14:textId="77777777" w:rsidTr="00213788">
        <w:trPr>
          <w:jc w:val="center"/>
        </w:trPr>
        <w:tc>
          <w:tcPr>
            <w:tcW w:w="10490" w:type="dxa"/>
            <w:gridSpan w:val="3"/>
            <w:shd w:val="clear" w:color="auto" w:fill="auto"/>
          </w:tcPr>
          <w:p w14:paraId="1D505B6B" w14:textId="77777777" w:rsidR="00280225" w:rsidRPr="00280225" w:rsidRDefault="00280225" w:rsidP="00280225">
            <w:pPr>
              <w:spacing w:after="0" w:line="360" w:lineRule="auto"/>
              <w:rPr>
                <w:rFonts w:ascii="Arial" w:eastAsia="Times New Roman" w:hAnsi="Arial" w:cs="Arial"/>
                <w:b/>
                <w:sz w:val="24"/>
                <w:szCs w:val="24"/>
                <w:lang w:val="en-US"/>
              </w:rPr>
            </w:pPr>
            <w:r w:rsidRPr="00280225">
              <w:rPr>
                <w:rFonts w:ascii="Arial" w:eastAsia="Times New Roman" w:hAnsi="Arial" w:cs="Arial"/>
                <w:b/>
                <w:sz w:val="24"/>
                <w:szCs w:val="24"/>
                <w:lang w:val="en-US"/>
              </w:rPr>
              <w:t>What I have learned:</w:t>
            </w:r>
          </w:p>
        </w:tc>
      </w:tr>
      <w:tr w:rsidR="00280225" w:rsidRPr="00280225" w14:paraId="2214EAF7" w14:textId="77777777" w:rsidTr="00213788">
        <w:trPr>
          <w:jc w:val="center"/>
        </w:trPr>
        <w:tc>
          <w:tcPr>
            <w:tcW w:w="10201" w:type="dxa"/>
            <w:gridSpan w:val="2"/>
            <w:tcBorders>
              <w:bottom w:val="single" w:sz="4" w:space="0" w:color="auto"/>
              <w:right w:val="nil"/>
            </w:tcBorders>
            <w:shd w:val="clear" w:color="auto" w:fill="auto"/>
          </w:tcPr>
          <w:p w14:paraId="75542004"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1. Lesson Initiation:</w:t>
            </w:r>
          </w:p>
          <w:p w14:paraId="0F8DA75E" w14:textId="7C971BFF"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The lesson began with small talk and general conversation, creating a relaxed and engaging atmosphere.</w:t>
            </w:r>
          </w:p>
          <w:p w14:paraId="485A6F27"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2. Effective Communication:</w:t>
            </w:r>
          </w:p>
          <w:p w14:paraId="1E400C7C" w14:textId="3D24004A"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The teacher spoke slowly and clearly, catering to the level of the learners.</w:t>
            </w:r>
          </w:p>
          <w:p w14:paraId="1A2BA3ED"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3. Professionalism and Positivity:</w:t>
            </w:r>
          </w:p>
          <w:p w14:paraId="065658F7" w14:textId="0808AC6B"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The teacher consistently behaved professionally and positively throughout the lesson.</w:t>
            </w:r>
          </w:p>
          <w:p w14:paraId="399FA099"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4. Comprehension Check:</w:t>
            </w:r>
          </w:p>
          <w:p w14:paraId="3BE0CF25"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Question and answer sessions were implemented at the start of each task to ensure that learners comprehended the instructions.</w:t>
            </w:r>
          </w:p>
          <w:p w14:paraId="3A7795CF" w14:textId="77777777" w:rsidR="00280225" w:rsidRPr="00280225" w:rsidRDefault="00280225" w:rsidP="00280225">
            <w:pPr>
              <w:spacing w:after="0" w:line="360" w:lineRule="auto"/>
              <w:rPr>
                <w:rFonts w:ascii="Arial" w:eastAsia="Times New Roman" w:hAnsi="Arial" w:cs="Arial"/>
                <w:sz w:val="24"/>
                <w:szCs w:val="24"/>
              </w:rPr>
            </w:pPr>
          </w:p>
          <w:p w14:paraId="18BAF819"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lastRenderedPageBreak/>
              <w:t>5. Continuous Positive Reinforcement:</w:t>
            </w:r>
          </w:p>
          <w:p w14:paraId="5FFD1E50" w14:textId="0DB5491C"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The tutor continuously praised learners during tasks, providing positive feedback.</w:t>
            </w:r>
          </w:p>
          <w:p w14:paraId="0C80D64E"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6. Individualised Support:</w:t>
            </w:r>
          </w:p>
          <w:p w14:paraId="2CF6A22E" w14:textId="50AA391C"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The teacher aided learners in understanding by asking questions and providing help as needed.</w:t>
            </w:r>
          </w:p>
          <w:p w14:paraId="0CB898DA"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7. Objective Reminder:</w:t>
            </w:r>
          </w:p>
          <w:p w14:paraId="66B11424" w14:textId="242582E3"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Learners were reminded of their aims and objectives, including focusing on capital letters and punctuation.</w:t>
            </w:r>
          </w:p>
          <w:p w14:paraId="325E9F2B"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8. One-on-One Practice:</w:t>
            </w:r>
          </w:p>
          <w:p w14:paraId="52B7C72A" w14:textId="32CF6CC5"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The teacher engaged in one-on-one conversations with learners during tasks to provide individuali</w:t>
            </w:r>
            <w:r>
              <w:rPr>
                <w:rFonts w:ascii="Arial" w:eastAsia="Times New Roman" w:hAnsi="Arial" w:cs="Arial"/>
                <w:sz w:val="24"/>
                <w:szCs w:val="24"/>
              </w:rPr>
              <w:t>s</w:t>
            </w:r>
            <w:r w:rsidRPr="00280225">
              <w:rPr>
                <w:rFonts w:ascii="Arial" w:eastAsia="Times New Roman" w:hAnsi="Arial" w:cs="Arial"/>
                <w:sz w:val="24"/>
                <w:szCs w:val="24"/>
              </w:rPr>
              <w:t>ed English practice.</w:t>
            </w:r>
          </w:p>
          <w:p w14:paraId="6F607EC8"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9. Equality and Fair Treatment:</w:t>
            </w:r>
          </w:p>
          <w:p w14:paraId="08DF183A" w14:textId="04679860"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All learners were treated equally and fairly.</w:t>
            </w:r>
          </w:p>
          <w:p w14:paraId="71B11B92"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10. Lesson Review and Reflection:</w:t>
            </w:r>
          </w:p>
          <w:p w14:paraId="4AD7F24B" w14:textId="21F568B8"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The teacher reviewed and reflected on previous lessons, emphasizing a reflective teaching approach.</w:t>
            </w:r>
          </w:p>
          <w:p w14:paraId="5976F791"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11. Empowerment through Challenging Tasks:</w:t>
            </w:r>
          </w:p>
          <w:p w14:paraId="788D1D08" w14:textId="2950EA1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Learners were empowered to reach their full potential through the assignment of demanding tasks.</w:t>
            </w:r>
          </w:p>
          <w:p w14:paraId="589FA747"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12. Effective Time Management:</w:t>
            </w:r>
          </w:p>
          <w:p w14:paraId="7D8FCD1F" w14:textId="4B6EBF22"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Suitable time limits were set for tasks, and unfinished work was designated as homework.</w:t>
            </w:r>
          </w:p>
          <w:p w14:paraId="10BD19AC"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13. Active Engagement:</w:t>
            </w:r>
          </w:p>
          <w:p w14:paraId="418E9541" w14:textId="77777777" w:rsidR="00280225" w:rsidRPr="00280225" w:rsidRDefault="00280225" w:rsidP="00280225">
            <w:pPr>
              <w:spacing w:after="0" w:line="360" w:lineRule="auto"/>
              <w:rPr>
                <w:rFonts w:ascii="Arial" w:eastAsia="Times New Roman" w:hAnsi="Arial" w:cs="Arial"/>
                <w:sz w:val="24"/>
                <w:szCs w:val="24"/>
              </w:rPr>
            </w:pPr>
            <w:r w:rsidRPr="00280225">
              <w:rPr>
                <w:rFonts w:ascii="Arial" w:eastAsia="Times New Roman" w:hAnsi="Arial" w:cs="Arial"/>
                <w:sz w:val="24"/>
                <w:szCs w:val="24"/>
              </w:rPr>
              <w:t xml:space="preserve">    - Learners remained engaged throughout the lesson.</w:t>
            </w:r>
          </w:p>
          <w:p w14:paraId="1600BA2E" w14:textId="77777777" w:rsidR="00280225" w:rsidRPr="00280225" w:rsidRDefault="00280225" w:rsidP="00280225">
            <w:pPr>
              <w:spacing w:after="0" w:line="360" w:lineRule="auto"/>
              <w:rPr>
                <w:rFonts w:ascii="Arial" w:eastAsia="Times New Roman" w:hAnsi="Arial" w:cs="Arial"/>
                <w:sz w:val="24"/>
                <w:szCs w:val="24"/>
              </w:rPr>
            </w:pPr>
          </w:p>
          <w:p w14:paraId="34F328D7" w14:textId="77777777" w:rsidR="00280225" w:rsidRPr="00280225" w:rsidRDefault="00280225" w:rsidP="00280225">
            <w:pPr>
              <w:spacing w:after="0" w:line="360" w:lineRule="auto"/>
              <w:rPr>
                <w:rFonts w:ascii="Arial" w:eastAsia="Times New Roman" w:hAnsi="Arial" w:cs="Arial"/>
                <w:sz w:val="24"/>
                <w:szCs w:val="24"/>
              </w:rPr>
            </w:pPr>
          </w:p>
          <w:p w14:paraId="6F72876F" w14:textId="77777777" w:rsidR="00280225" w:rsidRPr="00280225" w:rsidRDefault="00280225" w:rsidP="00280225">
            <w:pPr>
              <w:spacing w:after="0" w:line="360" w:lineRule="auto"/>
              <w:rPr>
                <w:rFonts w:ascii="Arial" w:eastAsia="Times New Roman" w:hAnsi="Arial" w:cs="Arial"/>
                <w:sz w:val="24"/>
                <w:szCs w:val="24"/>
              </w:rPr>
            </w:pPr>
          </w:p>
        </w:tc>
        <w:tc>
          <w:tcPr>
            <w:tcW w:w="289" w:type="dxa"/>
            <w:tcBorders>
              <w:left w:val="nil"/>
              <w:bottom w:val="single" w:sz="4" w:space="0" w:color="auto"/>
            </w:tcBorders>
            <w:shd w:val="clear" w:color="auto" w:fill="auto"/>
          </w:tcPr>
          <w:p w14:paraId="17C2AA88" w14:textId="77777777" w:rsidR="00280225" w:rsidRPr="00280225" w:rsidRDefault="00280225" w:rsidP="00280225">
            <w:pPr>
              <w:spacing w:after="0" w:line="360" w:lineRule="auto"/>
              <w:rPr>
                <w:rFonts w:ascii="Arial" w:eastAsia="Times New Roman" w:hAnsi="Arial" w:cs="Arial"/>
                <w:b/>
                <w:sz w:val="24"/>
                <w:szCs w:val="24"/>
                <w:lang w:val="en-US"/>
              </w:rPr>
            </w:pPr>
          </w:p>
        </w:tc>
      </w:tr>
    </w:tbl>
    <w:p w14:paraId="1786CB1E" w14:textId="77777777" w:rsidR="00280225" w:rsidRPr="00280225" w:rsidRDefault="00280225" w:rsidP="00280225">
      <w:pPr>
        <w:spacing w:after="0" w:line="360" w:lineRule="auto"/>
        <w:rPr>
          <w:rFonts w:ascii="Arial" w:eastAsia="Times New Roman" w:hAnsi="Arial" w:cs="Arial"/>
          <w:sz w:val="24"/>
          <w:szCs w:val="20"/>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gridCol w:w="289"/>
      </w:tblGrid>
      <w:tr w:rsidR="00280225" w:rsidRPr="00280225" w14:paraId="709FF45A" w14:textId="77777777" w:rsidTr="00213788">
        <w:trPr>
          <w:jc w:val="center"/>
        </w:trPr>
        <w:tc>
          <w:tcPr>
            <w:tcW w:w="10490" w:type="dxa"/>
            <w:gridSpan w:val="2"/>
            <w:shd w:val="clear" w:color="auto" w:fill="auto"/>
          </w:tcPr>
          <w:p w14:paraId="292AF905" w14:textId="77777777" w:rsidR="00280225" w:rsidRPr="00280225" w:rsidRDefault="00280225" w:rsidP="00280225">
            <w:pPr>
              <w:spacing w:after="0" w:line="360" w:lineRule="auto"/>
              <w:rPr>
                <w:rFonts w:ascii="Arial" w:eastAsia="Times New Roman" w:hAnsi="Arial" w:cs="Arial"/>
                <w:b/>
                <w:bCs/>
                <w:sz w:val="24"/>
                <w:szCs w:val="20"/>
                <w:lang w:val="en-US"/>
              </w:rPr>
            </w:pPr>
            <w:r w:rsidRPr="00280225">
              <w:rPr>
                <w:rFonts w:ascii="Arial" w:eastAsia="Times New Roman" w:hAnsi="Arial" w:cs="Arial"/>
                <w:b/>
                <w:bCs/>
                <w:sz w:val="24"/>
                <w:szCs w:val="20"/>
                <w:lang w:val="en-US"/>
              </w:rPr>
              <w:t>Targets to improve my own practice (mapped to professional standards):</w:t>
            </w:r>
          </w:p>
        </w:tc>
      </w:tr>
      <w:tr w:rsidR="00280225" w:rsidRPr="00280225" w14:paraId="61110A87" w14:textId="77777777" w:rsidTr="00213788">
        <w:trPr>
          <w:jc w:val="center"/>
        </w:trPr>
        <w:tc>
          <w:tcPr>
            <w:tcW w:w="10201" w:type="dxa"/>
            <w:tcBorders>
              <w:right w:val="nil"/>
            </w:tcBorders>
            <w:shd w:val="clear" w:color="auto" w:fill="auto"/>
          </w:tcPr>
          <w:p w14:paraId="436E2219" w14:textId="77777777" w:rsidR="00280225" w:rsidRPr="00280225" w:rsidRDefault="00280225" w:rsidP="00280225">
            <w:pPr>
              <w:spacing w:after="0" w:line="360" w:lineRule="auto"/>
              <w:rPr>
                <w:rFonts w:ascii="Arial" w:eastAsia="Times New Roman" w:hAnsi="Arial" w:cs="Arial"/>
                <w:sz w:val="24"/>
                <w:szCs w:val="24"/>
                <w:lang w:val="en-US"/>
              </w:rPr>
            </w:pPr>
          </w:p>
          <w:p w14:paraId="731EE73B"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1. Professional Values and Practice:</w:t>
            </w:r>
          </w:p>
          <w:p w14:paraId="0399AD96"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lastRenderedPageBreak/>
              <w:t xml:space="preserve">   - </w:t>
            </w:r>
            <w:r w:rsidRPr="00280225">
              <w:rPr>
                <w:rFonts w:ascii="Arial" w:eastAsia="Times New Roman" w:hAnsi="Arial" w:cs="Arial"/>
                <w:b/>
                <w:sz w:val="24"/>
                <w:szCs w:val="24"/>
                <w:lang w:val="en-US"/>
              </w:rPr>
              <w:t>Target</w:t>
            </w:r>
            <w:r w:rsidRPr="00280225">
              <w:rPr>
                <w:rFonts w:ascii="Arial" w:eastAsia="Times New Roman" w:hAnsi="Arial" w:cs="Arial"/>
                <w:sz w:val="24"/>
                <w:szCs w:val="24"/>
                <w:lang w:val="en-US"/>
              </w:rPr>
              <w:t>: Strengthen the initiation phase of lessons by incorporating more varied and inclusive strategies for small talk and general conversation.</w:t>
            </w:r>
          </w:p>
          <w:p w14:paraId="39A4FD61"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Rationale</w:t>
            </w:r>
            <w:r w:rsidRPr="00280225">
              <w:rPr>
                <w:rFonts w:ascii="Arial" w:eastAsia="Times New Roman" w:hAnsi="Arial" w:cs="Arial"/>
                <w:sz w:val="24"/>
                <w:szCs w:val="24"/>
                <w:lang w:val="en-US"/>
              </w:rPr>
              <w:t>: This would contribute to creating a more inclusive and engaging atmosphere at the beginning of lessons.</w:t>
            </w:r>
          </w:p>
          <w:p w14:paraId="09993A53" w14:textId="77777777" w:rsidR="00280225" w:rsidRPr="00280225" w:rsidRDefault="00280225" w:rsidP="00280225">
            <w:pPr>
              <w:spacing w:after="0" w:line="360" w:lineRule="auto"/>
              <w:rPr>
                <w:rFonts w:ascii="Arial" w:eastAsia="Times New Roman" w:hAnsi="Arial" w:cs="Arial"/>
                <w:sz w:val="24"/>
                <w:szCs w:val="24"/>
                <w:lang w:val="en-US"/>
              </w:rPr>
            </w:pPr>
          </w:p>
          <w:p w14:paraId="565F2B96"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2. Learning and Teaching:</w:t>
            </w:r>
          </w:p>
          <w:p w14:paraId="1C18047E"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Target</w:t>
            </w:r>
            <w:r w:rsidRPr="00280225">
              <w:rPr>
                <w:rFonts w:ascii="Arial" w:eastAsia="Times New Roman" w:hAnsi="Arial" w:cs="Arial"/>
                <w:sz w:val="24"/>
                <w:szCs w:val="24"/>
                <w:lang w:val="en-US"/>
              </w:rPr>
              <w:t>: Explore and incorporate a variety of communication strategies beyond speaking slowly and clearly, such as visual aids or multimedia, to cater to diverse learning styles.</w:t>
            </w:r>
          </w:p>
          <w:p w14:paraId="607117EF"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Rationale</w:t>
            </w:r>
            <w:r w:rsidRPr="00280225">
              <w:rPr>
                <w:rFonts w:ascii="Arial" w:eastAsia="Times New Roman" w:hAnsi="Arial" w:cs="Arial"/>
                <w:sz w:val="24"/>
                <w:szCs w:val="24"/>
                <w:lang w:val="en-US"/>
              </w:rPr>
              <w:t>: This enhances adaptability and addresses different learning preferences.</w:t>
            </w:r>
          </w:p>
          <w:p w14:paraId="6DB01492" w14:textId="77777777" w:rsidR="00280225" w:rsidRPr="00280225" w:rsidRDefault="00280225" w:rsidP="00280225">
            <w:pPr>
              <w:spacing w:after="0" w:line="360" w:lineRule="auto"/>
              <w:rPr>
                <w:rFonts w:ascii="Arial" w:eastAsia="Times New Roman" w:hAnsi="Arial" w:cs="Arial"/>
                <w:sz w:val="24"/>
                <w:szCs w:val="24"/>
                <w:lang w:val="en-US"/>
              </w:rPr>
            </w:pPr>
          </w:p>
          <w:p w14:paraId="171222B2"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3. Specialist Knowledge and Application of Pedagogy:</w:t>
            </w:r>
          </w:p>
          <w:p w14:paraId="2DC9D1AB"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Target</w:t>
            </w:r>
            <w:r w:rsidRPr="00280225">
              <w:rPr>
                <w:rFonts w:ascii="Arial" w:eastAsia="Times New Roman" w:hAnsi="Arial" w:cs="Arial"/>
                <w:sz w:val="24"/>
                <w:szCs w:val="24"/>
                <w:lang w:val="en-US"/>
              </w:rPr>
              <w:t>: Systematically integrate technology or digital tools in tasks to enhance learning and engagement.</w:t>
            </w:r>
          </w:p>
          <w:p w14:paraId="327D6025"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Rationale</w:t>
            </w:r>
            <w:r w:rsidRPr="00280225">
              <w:rPr>
                <w:rFonts w:ascii="Arial" w:eastAsia="Times New Roman" w:hAnsi="Arial" w:cs="Arial"/>
                <w:sz w:val="24"/>
                <w:szCs w:val="24"/>
                <w:lang w:val="en-US"/>
              </w:rPr>
              <w:t>: Aligning with the use of whiteboards, expanding to digital tools can further enhance the learning experience.</w:t>
            </w:r>
          </w:p>
          <w:p w14:paraId="0EDE28D0" w14:textId="77777777" w:rsidR="00280225" w:rsidRPr="00280225" w:rsidRDefault="00280225" w:rsidP="00280225">
            <w:pPr>
              <w:spacing w:after="0" w:line="360" w:lineRule="auto"/>
              <w:rPr>
                <w:rFonts w:ascii="Arial" w:eastAsia="Times New Roman" w:hAnsi="Arial" w:cs="Arial"/>
                <w:sz w:val="24"/>
                <w:szCs w:val="24"/>
                <w:lang w:val="en-US"/>
              </w:rPr>
            </w:pPr>
          </w:p>
          <w:p w14:paraId="7BD05DF8"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4. Planning for Learning:</w:t>
            </w:r>
          </w:p>
          <w:p w14:paraId="03B1EBF5"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Target</w:t>
            </w:r>
            <w:r w:rsidRPr="00280225">
              <w:rPr>
                <w:rFonts w:ascii="Arial" w:eastAsia="Times New Roman" w:hAnsi="Arial" w:cs="Arial"/>
                <w:sz w:val="24"/>
                <w:szCs w:val="24"/>
                <w:lang w:val="en-US"/>
              </w:rPr>
              <w:t>: Develop a more explicit plan for reviewing and reflecting on previous lessons, incorporating learner feedback for continuous improvement.</w:t>
            </w:r>
          </w:p>
          <w:p w14:paraId="5BB5C907"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Rationale</w:t>
            </w:r>
            <w:r w:rsidRPr="00280225">
              <w:rPr>
                <w:rFonts w:ascii="Arial" w:eastAsia="Times New Roman" w:hAnsi="Arial" w:cs="Arial"/>
                <w:sz w:val="24"/>
                <w:szCs w:val="24"/>
                <w:lang w:val="en-US"/>
              </w:rPr>
              <w:t>: A more structured reflection process contributes to ongoing professional development.</w:t>
            </w:r>
          </w:p>
          <w:p w14:paraId="67EE0621" w14:textId="77777777" w:rsidR="00280225" w:rsidRPr="00280225" w:rsidRDefault="00280225" w:rsidP="00280225">
            <w:pPr>
              <w:spacing w:after="0" w:line="360" w:lineRule="auto"/>
              <w:rPr>
                <w:rFonts w:ascii="Arial" w:eastAsia="Times New Roman" w:hAnsi="Arial" w:cs="Arial"/>
                <w:sz w:val="24"/>
                <w:szCs w:val="24"/>
                <w:lang w:val="en-US"/>
              </w:rPr>
            </w:pPr>
          </w:p>
          <w:p w14:paraId="316E121B"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5. Assessment for Learning:</w:t>
            </w:r>
          </w:p>
          <w:p w14:paraId="66B961C9"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Target</w:t>
            </w:r>
            <w:r w:rsidRPr="00280225">
              <w:rPr>
                <w:rFonts w:ascii="Arial" w:eastAsia="Times New Roman" w:hAnsi="Arial" w:cs="Arial"/>
                <w:sz w:val="24"/>
                <w:szCs w:val="24"/>
                <w:lang w:val="en-US"/>
              </w:rPr>
              <w:t>: Explore additional formative assessment methods beyond checking work at the end of tasks, ensuring a more comprehensive evaluation of learner progress.</w:t>
            </w:r>
          </w:p>
          <w:p w14:paraId="70E93CE6"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Rationale</w:t>
            </w:r>
            <w:r w:rsidRPr="00280225">
              <w:rPr>
                <w:rFonts w:ascii="Arial" w:eastAsia="Times New Roman" w:hAnsi="Arial" w:cs="Arial"/>
                <w:sz w:val="24"/>
                <w:szCs w:val="24"/>
                <w:lang w:val="en-US"/>
              </w:rPr>
              <w:t>: A broader range of assessment methods provides a more holistic view of learners' understanding.</w:t>
            </w:r>
          </w:p>
          <w:p w14:paraId="3ED23E70" w14:textId="77777777" w:rsidR="00280225" w:rsidRPr="00280225" w:rsidRDefault="00280225" w:rsidP="00280225">
            <w:pPr>
              <w:spacing w:after="0" w:line="360" w:lineRule="auto"/>
              <w:rPr>
                <w:rFonts w:ascii="Arial" w:eastAsia="Times New Roman" w:hAnsi="Arial" w:cs="Arial"/>
                <w:sz w:val="24"/>
                <w:szCs w:val="24"/>
                <w:lang w:val="en-US"/>
              </w:rPr>
            </w:pPr>
          </w:p>
          <w:p w14:paraId="22B22455"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6. Creating an Inclusive Environment:</w:t>
            </w:r>
          </w:p>
          <w:p w14:paraId="27289BF5"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Target</w:t>
            </w:r>
            <w:r w:rsidRPr="00280225">
              <w:rPr>
                <w:rFonts w:ascii="Arial" w:eastAsia="Times New Roman" w:hAnsi="Arial" w:cs="Arial"/>
                <w:sz w:val="24"/>
                <w:szCs w:val="24"/>
                <w:lang w:val="en-US"/>
              </w:rPr>
              <w:t>: Investigate strategies to ensure inclusion during pair or group activities, considering learners with different learning styles or preferences.</w:t>
            </w:r>
          </w:p>
          <w:p w14:paraId="5BF3DFFE"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lastRenderedPageBreak/>
              <w:t xml:space="preserve">   - </w:t>
            </w:r>
            <w:r w:rsidRPr="00280225">
              <w:rPr>
                <w:rFonts w:ascii="Arial" w:eastAsia="Times New Roman" w:hAnsi="Arial" w:cs="Arial"/>
                <w:b/>
                <w:sz w:val="24"/>
                <w:szCs w:val="24"/>
                <w:lang w:val="en-US"/>
              </w:rPr>
              <w:t>Rationale</w:t>
            </w:r>
            <w:r w:rsidRPr="00280225">
              <w:rPr>
                <w:rFonts w:ascii="Arial" w:eastAsia="Times New Roman" w:hAnsi="Arial" w:cs="Arial"/>
                <w:sz w:val="24"/>
                <w:szCs w:val="24"/>
                <w:lang w:val="en-US"/>
              </w:rPr>
              <w:t>: Adapting activities for diverse needs contributes to a more inclusive learning environment.</w:t>
            </w:r>
          </w:p>
          <w:p w14:paraId="35E4F2E2" w14:textId="77777777" w:rsidR="00280225" w:rsidRPr="00280225" w:rsidRDefault="00280225" w:rsidP="00280225">
            <w:pPr>
              <w:spacing w:after="0" w:line="360" w:lineRule="auto"/>
              <w:rPr>
                <w:rFonts w:ascii="Arial" w:eastAsia="Times New Roman" w:hAnsi="Arial" w:cs="Arial"/>
                <w:sz w:val="24"/>
                <w:szCs w:val="24"/>
                <w:lang w:val="en-US"/>
              </w:rPr>
            </w:pPr>
          </w:p>
          <w:p w14:paraId="2B469940"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7. Teaching in the Wider Professional Context:</w:t>
            </w:r>
          </w:p>
          <w:p w14:paraId="4E71FB39"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Target</w:t>
            </w:r>
            <w:r w:rsidRPr="00280225">
              <w:rPr>
                <w:rFonts w:ascii="Arial" w:eastAsia="Times New Roman" w:hAnsi="Arial" w:cs="Arial"/>
                <w:sz w:val="24"/>
                <w:szCs w:val="24"/>
                <w:lang w:val="en-US"/>
              </w:rPr>
              <w:t>: Explore opportunities for learners to apply English language skills in real-world scenarios, connecting the classroom to practical situations.</w:t>
            </w:r>
          </w:p>
          <w:p w14:paraId="05BFA4C9"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Rationale</w:t>
            </w:r>
            <w:r w:rsidRPr="00280225">
              <w:rPr>
                <w:rFonts w:ascii="Arial" w:eastAsia="Times New Roman" w:hAnsi="Arial" w:cs="Arial"/>
                <w:sz w:val="24"/>
                <w:szCs w:val="24"/>
                <w:lang w:val="en-US"/>
              </w:rPr>
              <w:t>: This aligns with the broader context of learning and can enhance the relevance of the language skills being taught.</w:t>
            </w:r>
          </w:p>
          <w:p w14:paraId="242155CA" w14:textId="77777777" w:rsidR="00280225" w:rsidRPr="00280225" w:rsidRDefault="00280225" w:rsidP="00280225">
            <w:pPr>
              <w:spacing w:after="0" w:line="360" w:lineRule="auto"/>
              <w:rPr>
                <w:rFonts w:ascii="Arial" w:eastAsia="Times New Roman" w:hAnsi="Arial" w:cs="Arial"/>
                <w:sz w:val="24"/>
                <w:szCs w:val="24"/>
                <w:lang w:val="en-US"/>
              </w:rPr>
            </w:pPr>
          </w:p>
          <w:p w14:paraId="2DE4E4A6"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8. Evaluating and Improving Practice:</w:t>
            </w:r>
          </w:p>
          <w:p w14:paraId="41248BF9"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Target</w:t>
            </w:r>
            <w:r w:rsidRPr="00280225">
              <w:rPr>
                <w:rFonts w:ascii="Arial" w:eastAsia="Times New Roman" w:hAnsi="Arial" w:cs="Arial"/>
                <w:sz w:val="24"/>
                <w:szCs w:val="24"/>
                <w:lang w:val="en-US"/>
              </w:rPr>
              <w:t xml:space="preserve">: Establish a </w:t>
            </w:r>
            <w:proofErr w:type="spellStart"/>
            <w:r w:rsidRPr="00280225">
              <w:rPr>
                <w:rFonts w:ascii="Arial" w:eastAsia="Times New Roman" w:hAnsi="Arial" w:cs="Arial"/>
                <w:sz w:val="24"/>
                <w:szCs w:val="24"/>
                <w:lang w:val="en-US"/>
              </w:rPr>
              <w:t>formalised</w:t>
            </w:r>
            <w:proofErr w:type="spellEnd"/>
            <w:r w:rsidRPr="00280225">
              <w:rPr>
                <w:rFonts w:ascii="Arial" w:eastAsia="Times New Roman" w:hAnsi="Arial" w:cs="Arial"/>
                <w:sz w:val="24"/>
                <w:szCs w:val="24"/>
                <w:lang w:val="en-US"/>
              </w:rPr>
              <w:t xml:space="preserve"> process for obtaining regular feedback from learners to identify specific areas for improvement.</w:t>
            </w:r>
          </w:p>
          <w:p w14:paraId="321A96DD" w14:textId="77777777" w:rsidR="00280225" w:rsidRPr="00280225" w:rsidRDefault="00280225" w:rsidP="00280225">
            <w:pPr>
              <w:spacing w:after="0" w:line="360" w:lineRule="auto"/>
              <w:rPr>
                <w:rFonts w:ascii="Arial" w:eastAsia="Times New Roman" w:hAnsi="Arial" w:cs="Arial"/>
                <w:sz w:val="24"/>
                <w:szCs w:val="24"/>
                <w:lang w:val="en-US"/>
              </w:rPr>
            </w:pPr>
            <w:r w:rsidRPr="00280225">
              <w:rPr>
                <w:rFonts w:ascii="Arial" w:eastAsia="Times New Roman" w:hAnsi="Arial" w:cs="Arial"/>
                <w:sz w:val="24"/>
                <w:szCs w:val="24"/>
                <w:lang w:val="en-US"/>
              </w:rPr>
              <w:t xml:space="preserve">   - </w:t>
            </w:r>
            <w:r w:rsidRPr="00280225">
              <w:rPr>
                <w:rFonts w:ascii="Arial" w:eastAsia="Times New Roman" w:hAnsi="Arial" w:cs="Arial"/>
                <w:b/>
                <w:sz w:val="24"/>
                <w:szCs w:val="24"/>
                <w:lang w:val="en-US"/>
              </w:rPr>
              <w:t>Rationale</w:t>
            </w:r>
            <w:r w:rsidRPr="00280225">
              <w:rPr>
                <w:rFonts w:ascii="Arial" w:eastAsia="Times New Roman" w:hAnsi="Arial" w:cs="Arial"/>
                <w:sz w:val="24"/>
                <w:szCs w:val="24"/>
                <w:lang w:val="en-US"/>
              </w:rPr>
              <w:t>: Ongoing feedback is crucial for targeted improvement and professional growth.</w:t>
            </w:r>
          </w:p>
          <w:p w14:paraId="411A7A18" w14:textId="77777777" w:rsidR="00280225" w:rsidRPr="00280225" w:rsidRDefault="00280225" w:rsidP="00280225">
            <w:pPr>
              <w:spacing w:after="0" w:line="360" w:lineRule="auto"/>
              <w:rPr>
                <w:rFonts w:ascii="Arial" w:eastAsia="Times New Roman" w:hAnsi="Arial" w:cs="Arial"/>
                <w:sz w:val="24"/>
                <w:szCs w:val="24"/>
                <w:lang w:val="en-US"/>
              </w:rPr>
            </w:pPr>
          </w:p>
          <w:p w14:paraId="2FCAD472" w14:textId="77777777" w:rsidR="00280225" w:rsidRPr="00280225" w:rsidRDefault="00280225" w:rsidP="00280225">
            <w:pPr>
              <w:spacing w:after="0" w:line="360" w:lineRule="auto"/>
              <w:rPr>
                <w:rFonts w:ascii="Arial" w:eastAsia="Times New Roman" w:hAnsi="Arial" w:cs="Arial"/>
                <w:b/>
                <w:sz w:val="24"/>
                <w:szCs w:val="24"/>
                <w:lang w:val="en-US"/>
              </w:rPr>
            </w:pPr>
          </w:p>
        </w:tc>
        <w:tc>
          <w:tcPr>
            <w:tcW w:w="289" w:type="dxa"/>
            <w:tcBorders>
              <w:left w:val="nil"/>
            </w:tcBorders>
            <w:shd w:val="clear" w:color="auto" w:fill="auto"/>
          </w:tcPr>
          <w:p w14:paraId="1344D835" w14:textId="77777777" w:rsidR="00280225" w:rsidRPr="00280225" w:rsidRDefault="00280225" w:rsidP="00280225">
            <w:pPr>
              <w:spacing w:after="0" w:line="360" w:lineRule="auto"/>
              <w:rPr>
                <w:rFonts w:ascii="Arial" w:eastAsia="Times New Roman" w:hAnsi="Arial" w:cs="Arial"/>
                <w:b/>
                <w:sz w:val="24"/>
                <w:szCs w:val="24"/>
                <w:lang w:val="en-US"/>
              </w:rPr>
            </w:pPr>
          </w:p>
          <w:p w14:paraId="532724F9" w14:textId="77777777" w:rsidR="00280225" w:rsidRPr="00280225" w:rsidRDefault="00280225" w:rsidP="00280225">
            <w:pPr>
              <w:spacing w:after="0" w:line="360" w:lineRule="auto"/>
              <w:rPr>
                <w:rFonts w:ascii="Arial" w:eastAsia="Times New Roman" w:hAnsi="Arial" w:cs="Arial"/>
                <w:b/>
                <w:sz w:val="24"/>
                <w:szCs w:val="24"/>
                <w:lang w:val="en-US"/>
              </w:rPr>
            </w:pPr>
          </w:p>
          <w:p w14:paraId="1FC23562" w14:textId="77777777" w:rsidR="00280225" w:rsidRPr="00280225" w:rsidRDefault="00280225" w:rsidP="00280225">
            <w:pPr>
              <w:spacing w:after="0" w:line="360" w:lineRule="auto"/>
              <w:rPr>
                <w:rFonts w:ascii="Arial" w:eastAsia="Times New Roman" w:hAnsi="Arial" w:cs="Arial"/>
                <w:b/>
                <w:sz w:val="24"/>
                <w:szCs w:val="24"/>
                <w:lang w:val="en-US"/>
              </w:rPr>
            </w:pPr>
          </w:p>
          <w:p w14:paraId="7886AAAB" w14:textId="77777777" w:rsidR="00280225" w:rsidRPr="00280225" w:rsidRDefault="00280225" w:rsidP="00280225">
            <w:pPr>
              <w:spacing w:after="0" w:line="360" w:lineRule="auto"/>
              <w:rPr>
                <w:rFonts w:ascii="Arial" w:eastAsia="Times New Roman" w:hAnsi="Arial" w:cs="Arial"/>
                <w:b/>
                <w:sz w:val="24"/>
                <w:szCs w:val="24"/>
                <w:lang w:val="en-US"/>
              </w:rPr>
            </w:pPr>
          </w:p>
          <w:p w14:paraId="614E598E" w14:textId="77777777" w:rsidR="00280225" w:rsidRPr="00280225" w:rsidRDefault="00280225" w:rsidP="00280225">
            <w:pPr>
              <w:spacing w:after="0" w:line="360" w:lineRule="auto"/>
              <w:rPr>
                <w:rFonts w:ascii="Arial" w:eastAsia="Times New Roman" w:hAnsi="Arial" w:cs="Arial"/>
                <w:b/>
                <w:sz w:val="24"/>
                <w:szCs w:val="24"/>
                <w:lang w:val="en-US"/>
              </w:rPr>
            </w:pPr>
          </w:p>
          <w:p w14:paraId="15CE8B1C" w14:textId="77777777" w:rsidR="00280225" w:rsidRPr="00280225" w:rsidRDefault="00280225" w:rsidP="00280225">
            <w:pPr>
              <w:spacing w:after="0" w:line="360" w:lineRule="auto"/>
              <w:rPr>
                <w:rFonts w:ascii="Arial" w:eastAsia="Times New Roman" w:hAnsi="Arial" w:cs="Arial"/>
                <w:b/>
                <w:sz w:val="24"/>
                <w:szCs w:val="24"/>
                <w:lang w:val="en-US"/>
              </w:rPr>
            </w:pPr>
          </w:p>
          <w:p w14:paraId="2FBB6194" w14:textId="77777777" w:rsidR="00280225" w:rsidRPr="00280225" w:rsidRDefault="00280225" w:rsidP="00280225">
            <w:pPr>
              <w:spacing w:after="0" w:line="360" w:lineRule="auto"/>
              <w:rPr>
                <w:rFonts w:ascii="Arial" w:eastAsia="Times New Roman" w:hAnsi="Arial" w:cs="Arial"/>
                <w:b/>
                <w:sz w:val="24"/>
                <w:szCs w:val="24"/>
                <w:lang w:val="en-US"/>
              </w:rPr>
            </w:pPr>
          </w:p>
          <w:p w14:paraId="429B2B47" w14:textId="77777777" w:rsidR="00280225" w:rsidRPr="00280225" w:rsidRDefault="00280225" w:rsidP="00280225">
            <w:pPr>
              <w:spacing w:after="0" w:line="360" w:lineRule="auto"/>
              <w:rPr>
                <w:rFonts w:ascii="Arial" w:eastAsia="Times New Roman" w:hAnsi="Arial" w:cs="Arial"/>
                <w:b/>
                <w:sz w:val="24"/>
                <w:szCs w:val="24"/>
                <w:lang w:val="en-US"/>
              </w:rPr>
            </w:pPr>
          </w:p>
          <w:p w14:paraId="55D82BB1" w14:textId="77777777" w:rsidR="00280225" w:rsidRPr="00280225" w:rsidRDefault="00280225" w:rsidP="00280225">
            <w:pPr>
              <w:spacing w:after="0" w:line="360" w:lineRule="auto"/>
              <w:rPr>
                <w:rFonts w:ascii="Arial" w:eastAsia="Times New Roman" w:hAnsi="Arial" w:cs="Arial"/>
                <w:b/>
                <w:sz w:val="24"/>
                <w:szCs w:val="24"/>
                <w:lang w:val="en-US"/>
              </w:rPr>
            </w:pPr>
          </w:p>
        </w:tc>
      </w:tr>
    </w:tbl>
    <w:p w14:paraId="7C007243" w14:textId="72A75689" w:rsidR="00280225" w:rsidRDefault="00280225" w:rsidP="00280225">
      <w:pPr>
        <w:spacing w:line="360" w:lineRule="auto"/>
        <w:rPr>
          <w:rFonts w:ascii="Arial" w:hAnsi="Arial" w:cs="Arial"/>
          <w:b/>
          <w:sz w:val="24"/>
          <w:szCs w:val="24"/>
        </w:rPr>
      </w:pPr>
    </w:p>
    <w:p w14:paraId="0CC0D136" w14:textId="77777777" w:rsidR="00280225" w:rsidRDefault="00280225" w:rsidP="00280225">
      <w:pPr>
        <w:spacing w:line="360" w:lineRule="auto"/>
        <w:rPr>
          <w:rFonts w:ascii="Arial" w:hAnsi="Arial" w:cs="Arial"/>
          <w:b/>
          <w:sz w:val="24"/>
          <w:szCs w:val="24"/>
        </w:rPr>
        <w:sectPr w:rsidR="00280225">
          <w:pgSz w:w="12240" w:h="15840"/>
          <w:pgMar w:top="1440" w:right="1440" w:bottom="1440" w:left="1440" w:header="708" w:footer="708" w:gutter="0"/>
          <w:cols w:space="708"/>
          <w:docGrid w:linePitch="360"/>
        </w:sectPr>
      </w:pPr>
    </w:p>
    <w:p w14:paraId="18AFC826" w14:textId="4CBCB220" w:rsidR="00280225" w:rsidRPr="009D7097" w:rsidRDefault="00280225" w:rsidP="009D7097">
      <w:pPr>
        <w:spacing w:line="360" w:lineRule="auto"/>
        <w:rPr>
          <w:rFonts w:ascii="Arial" w:hAnsi="Arial" w:cs="Arial"/>
          <w:b/>
          <w:sz w:val="24"/>
          <w:szCs w:val="24"/>
        </w:rPr>
      </w:pPr>
      <w:r w:rsidRPr="009D7097">
        <w:rPr>
          <w:rFonts w:ascii="Arial" w:hAnsi="Arial" w:cs="Arial"/>
          <w:b/>
          <w:sz w:val="24"/>
          <w:szCs w:val="24"/>
        </w:rPr>
        <w:lastRenderedPageBreak/>
        <w:t>Appendix B</w:t>
      </w:r>
    </w:p>
    <w:p w14:paraId="239006AB" w14:textId="314800BE" w:rsidR="009D7097" w:rsidRPr="009D7097" w:rsidRDefault="009D7097" w:rsidP="009D7097">
      <w:pPr>
        <w:keepNext/>
        <w:spacing w:after="0" w:line="360" w:lineRule="auto"/>
        <w:outlineLvl w:val="1"/>
        <w:rPr>
          <w:rFonts w:ascii="Arial" w:eastAsia="Times New Roman" w:hAnsi="Arial" w:cs="Arial"/>
          <w:b/>
          <w:bCs/>
          <w:sz w:val="28"/>
          <w:szCs w:val="28"/>
          <w:lang w:val="en-US" w:eastAsia="x-none"/>
        </w:rPr>
      </w:pPr>
      <w:r w:rsidRPr="009D7097">
        <w:rPr>
          <w:rFonts w:ascii="Arial" w:eastAsia="Times New Roman" w:hAnsi="Arial" w:cs="Arial"/>
          <w:b/>
          <w:bCs/>
          <w:sz w:val="28"/>
          <w:szCs w:val="28"/>
          <w:lang w:val="en-US" w:eastAsia="x-none"/>
        </w:rPr>
        <w:t xml:space="preserve">Teacher Observation Form </w:t>
      </w:r>
      <w:r>
        <w:rPr>
          <w:rFonts w:ascii="Arial" w:eastAsia="Times New Roman" w:hAnsi="Arial" w:cs="Arial"/>
          <w:b/>
          <w:bCs/>
          <w:sz w:val="28"/>
          <w:szCs w:val="28"/>
          <w:lang w:val="en-US" w:eastAsia="x-none"/>
        </w:rPr>
        <w:t>2</w:t>
      </w:r>
    </w:p>
    <w:p w14:paraId="675C9646" w14:textId="77777777" w:rsidR="009D7097" w:rsidRPr="009D7097" w:rsidRDefault="009D7097" w:rsidP="009D7097">
      <w:pPr>
        <w:spacing w:after="0" w:line="360" w:lineRule="auto"/>
        <w:rPr>
          <w:rFonts w:ascii="Arial" w:eastAsia="Times New Roman" w:hAnsi="Arial" w:cs="Arial"/>
          <w:b/>
          <w:sz w:val="18"/>
          <w:szCs w:val="18"/>
          <w:lang w:val="en-US"/>
        </w:rPr>
      </w:pPr>
    </w:p>
    <w:p w14:paraId="65FDF88F" w14:textId="77777777" w:rsidR="009D7097" w:rsidRPr="009D7097" w:rsidRDefault="009D7097" w:rsidP="009D7097">
      <w:pPr>
        <w:spacing w:after="0" w:line="360" w:lineRule="auto"/>
        <w:jc w:val="center"/>
        <w:rPr>
          <w:rFonts w:ascii="Arial" w:eastAsia="Times New Roman" w:hAnsi="Arial" w:cs="Arial"/>
          <w:sz w:val="24"/>
          <w:szCs w:val="20"/>
          <w:lang w:val="en-US"/>
        </w:rPr>
      </w:pPr>
      <w:r w:rsidRPr="009D7097">
        <w:rPr>
          <w:rFonts w:ascii="Arial" w:eastAsia="Times New Roman" w:hAnsi="Arial" w:cs="Arial"/>
          <w:noProof/>
          <w:sz w:val="24"/>
          <w:szCs w:val="20"/>
          <w:lang w:eastAsia="en-GB"/>
        </w:rPr>
        <w:drawing>
          <wp:inline distT="0" distB="0" distL="0" distR="0" wp14:anchorId="3C105C48" wp14:editId="5AB1068E">
            <wp:extent cx="1362075" cy="4813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B356CD3" w14:textId="77777777" w:rsidR="009D7097" w:rsidRPr="009D7097" w:rsidRDefault="009D7097" w:rsidP="009D7097">
      <w:pPr>
        <w:spacing w:after="0" w:line="360" w:lineRule="auto"/>
        <w:rPr>
          <w:rFonts w:ascii="Arial" w:eastAsia="Times New Roman" w:hAnsi="Arial" w:cs="Arial"/>
          <w:sz w:val="24"/>
          <w:szCs w:val="24"/>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961"/>
        <w:gridCol w:w="289"/>
      </w:tblGrid>
      <w:tr w:rsidR="009D7097" w:rsidRPr="009D7097" w14:paraId="60042AD1" w14:textId="77777777" w:rsidTr="00213788">
        <w:trPr>
          <w:jc w:val="center"/>
        </w:trPr>
        <w:tc>
          <w:tcPr>
            <w:tcW w:w="5240" w:type="dxa"/>
            <w:shd w:val="clear" w:color="auto" w:fill="auto"/>
          </w:tcPr>
          <w:p w14:paraId="2B9CC38E"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Teacher</w:t>
            </w:r>
          </w:p>
          <w:p w14:paraId="3806DD74" w14:textId="77777777" w:rsidR="009D7097" w:rsidRPr="009D7097" w:rsidRDefault="009D7097" w:rsidP="009D7097">
            <w:pPr>
              <w:spacing w:after="0" w:line="360" w:lineRule="auto"/>
              <w:rPr>
                <w:rFonts w:ascii="Arial" w:eastAsia="Times New Roman" w:hAnsi="Arial" w:cs="Arial"/>
                <w:b/>
                <w:sz w:val="24"/>
                <w:szCs w:val="24"/>
                <w:lang w:val="en-US"/>
              </w:rPr>
            </w:pPr>
          </w:p>
        </w:tc>
        <w:tc>
          <w:tcPr>
            <w:tcW w:w="5250" w:type="dxa"/>
            <w:gridSpan w:val="2"/>
            <w:shd w:val="clear" w:color="auto" w:fill="auto"/>
          </w:tcPr>
          <w:p w14:paraId="7A6A6DD3"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Sandra Warner</w:t>
            </w:r>
          </w:p>
        </w:tc>
      </w:tr>
      <w:tr w:rsidR="009D7097" w:rsidRPr="009D7097" w14:paraId="3D41DC8D" w14:textId="77777777" w:rsidTr="00213788">
        <w:trPr>
          <w:jc w:val="center"/>
        </w:trPr>
        <w:tc>
          <w:tcPr>
            <w:tcW w:w="5240" w:type="dxa"/>
            <w:shd w:val="clear" w:color="auto" w:fill="auto"/>
          </w:tcPr>
          <w:p w14:paraId="1AEB74D0"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Date</w:t>
            </w:r>
          </w:p>
        </w:tc>
        <w:tc>
          <w:tcPr>
            <w:tcW w:w="5250" w:type="dxa"/>
            <w:gridSpan w:val="2"/>
            <w:shd w:val="clear" w:color="auto" w:fill="auto"/>
          </w:tcPr>
          <w:p w14:paraId="55ECFDB8"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21/11/2023</w:t>
            </w:r>
          </w:p>
          <w:p w14:paraId="7FCE517C"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3-5pm</w:t>
            </w:r>
          </w:p>
          <w:p w14:paraId="2918F37D" w14:textId="77777777" w:rsidR="009D7097" w:rsidRPr="009D7097" w:rsidRDefault="009D7097" w:rsidP="009D7097">
            <w:pPr>
              <w:spacing w:after="0" w:line="360" w:lineRule="auto"/>
              <w:rPr>
                <w:rFonts w:ascii="Arial" w:eastAsia="Times New Roman" w:hAnsi="Arial" w:cs="Arial"/>
                <w:sz w:val="24"/>
                <w:szCs w:val="24"/>
                <w:lang w:val="en-US"/>
              </w:rPr>
            </w:pPr>
          </w:p>
        </w:tc>
      </w:tr>
      <w:tr w:rsidR="009D7097" w:rsidRPr="009D7097" w14:paraId="653A3C6C" w14:textId="77777777" w:rsidTr="00213788">
        <w:trPr>
          <w:jc w:val="center"/>
        </w:trPr>
        <w:tc>
          <w:tcPr>
            <w:tcW w:w="5240" w:type="dxa"/>
            <w:shd w:val="clear" w:color="auto" w:fill="auto"/>
          </w:tcPr>
          <w:p w14:paraId="22B6D468"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Group</w:t>
            </w:r>
          </w:p>
        </w:tc>
        <w:tc>
          <w:tcPr>
            <w:tcW w:w="5250" w:type="dxa"/>
            <w:gridSpan w:val="2"/>
            <w:shd w:val="clear" w:color="auto" w:fill="auto"/>
          </w:tcPr>
          <w:p w14:paraId="5AFF62AF" w14:textId="77777777" w:rsidR="009D7097" w:rsidRPr="009D7097" w:rsidRDefault="009D7097" w:rsidP="009D7097">
            <w:pPr>
              <w:spacing w:after="0" w:line="360" w:lineRule="auto"/>
              <w:rPr>
                <w:rFonts w:ascii="Arial" w:eastAsia="Times New Roman" w:hAnsi="Arial" w:cs="Arial"/>
                <w:sz w:val="32"/>
                <w:szCs w:val="24"/>
                <w:lang w:val="en-US"/>
              </w:rPr>
            </w:pPr>
            <w:r w:rsidRPr="009D7097">
              <w:rPr>
                <w:rFonts w:ascii="Arial" w:eastAsia="Times New Roman" w:hAnsi="Arial" w:cs="Arial"/>
                <w:color w:val="212529"/>
                <w:sz w:val="24"/>
                <w:szCs w:val="20"/>
                <w:lang w:val="en-US"/>
              </w:rPr>
              <w:t>ESOL Entry 1</w:t>
            </w:r>
          </w:p>
          <w:p w14:paraId="1279C9AA" w14:textId="77777777" w:rsidR="009D7097" w:rsidRPr="009D7097" w:rsidRDefault="009D7097" w:rsidP="009D7097">
            <w:pPr>
              <w:spacing w:after="0" w:line="360" w:lineRule="auto"/>
              <w:rPr>
                <w:rFonts w:ascii="Arial" w:eastAsia="Times New Roman" w:hAnsi="Arial" w:cs="Arial"/>
                <w:sz w:val="24"/>
                <w:szCs w:val="24"/>
                <w:lang w:val="en-US"/>
              </w:rPr>
            </w:pPr>
          </w:p>
        </w:tc>
      </w:tr>
      <w:tr w:rsidR="009D7097" w:rsidRPr="009D7097" w14:paraId="39FFDFDE" w14:textId="77777777" w:rsidTr="00213788">
        <w:trPr>
          <w:jc w:val="center"/>
        </w:trPr>
        <w:tc>
          <w:tcPr>
            <w:tcW w:w="5240" w:type="dxa"/>
            <w:tcBorders>
              <w:bottom w:val="single" w:sz="4" w:space="0" w:color="auto"/>
            </w:tcBorders>
            <w:shd w:val="clear" w:color="auto" w:fill="auto"/>
          </w:tcPr>
          <w:p w14:paraId="062CE7E2"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Topic/Context</w:t>
            </w:r>
          </w:p>
        </w:tc>
        <w:tc>
          <w:tcPr>
            <w:tcW w:w="5250" w:type="dxa"/>
            <w:gridSpan w:val="2"/>
            <w:tcBorders>
              <w:bottom w:val="single" w:sz="4" w:space="0" w:color="auto"/>
            </w:tcBorders>
            <w:shd w:val="clear" w:color="auto" w:fill="auto"/>
          </w:tcPr>
          <w:p w14:paraId="03C88B1E"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Healthy routines</w:t>
            </w:r>
            <w:r w:rsidRPr="009D7097">
              <w:rPr>
                <w:rFonts w:ascii="Arial" w:eastAsia="Times New Roman" w:hAnsi="Arial" w:cs="Arial"/>
                <w:sz w:val="24"/>
                <w:szCs w:val="24"/>
                <w:lang w:val="en-US"/>
              </w:rPr>
              <w:br/>
              <w:t>Grammar focus – this, that, these, those.</w:t>
            </w:r>
          </w:p>
          <w:p w14:paraId="3F8DB259" w14:textId="77777777" w:rsidR="009D7097" w:rsidRPr="009D7097" w:rsidRDefault="009D7097" w:rsidP="009D7097">
            <w:pPr>
              <w:spacing w:after="0" w:line="360" w:lineRule="auto"/>
              <w:rPr>
                <w:rFonts w:ascii="Arial" w:eastAsia="Times New Roman" w:hAnsi="Arial" w:cs="Arial"/>
                <w:sz w:val="24"/>
                <w:szCs w:val="24"/>
                <w:lang w:val="en-US"/>
              </w:rPr>
            </w:pPr>
          </w:p>
        </w:tc>
      </w:tr>
      <w:tr w:rsidR="009D7097" w:rsidRPr="009D7097" w14:paraId="2384C51D" w14:textId="77777777" w:rsidTr="00213788">
        <w:trPr>
          <w:jc w:val="center"/>
        </w:trPr>
        <w:tc>
          <w:tcPr>
            <w:tcW w:w="10490" w:type="dxa"/>
            <w:gridSpan w:val="3"/>
            <w:shd w:val="clear" w:color="auto" w:fill="auto"/>
          </w:tcPr>
          <w:p w14:paraId="283C11D4"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Notes on the lesson:</w:t>
            </w:r>
          </w:p>
        </w:tc>
      </w:tr>
      <w:tr w:rsidR="009D7097" w:rsidRPr="009D7097" w14:paraId="110BB567" w14:textId="77777777" w:rsidTr="00213788">
        <w:trPr>
          <w:jc w:val="center"/>
        </w:trPr>
        <w:tc>
          <w:tcPr>
            <w:tcW w:w="10201" w:type="dxa"/>
            <w:gridSpan w:val="2"/>
            <w:tcBorders>
              <w:bottom w:val="single" w:sz="4" w:space="0" w:color="auto"/>
              <w:right w:val="nil"/>
            </w:tcBorders>
            <w:shd w:val="clear" w:color="auto" w:fill="auto"/>
          </w:tcPr>
          <w:p w14:paraId="378AADDF" w14:textId="77777777" w:rsidR="009D7097" w:rsidRPr="009D7097" w:rsidRDefault="009D7097" w:rsidP="009D7097">
            <w:pPr>
              <w:spacing w:after="0" w:line="360" w:lineRule="auto"/>
              <w:rPr>
                <w:rFonts w:ascii="Arial" w:eastAsia="Times New Roman" w:hAnsi="Arial" w:cs="Arial"/>
                <w:sz w:val="24"/>
                <w:szCs w:val="24"/>
                <w:lang w:val="en-US"/>
              </w:rPr>
            </w:pPr>
          </w:p>
          <w:p w14:paraId="5E3D10A9"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 xml:space="preserve">Began the lesson with a recap about adjectives, asking each learner to recall an adjective. </w:t>
            </w:r>
          </w:p>
          <w:p w14:paraId="67B51CA0"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Uses props to help with understanding for beginner learners.</w:t>
            </w:r>
          </w:p>
          <w:p w14:paraId="2A182248"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Teacher speaks clearly and confidently throughout lesson.</w:t>
            </w:r>
          </w:p>
          <w:p w14:paraId="7AE7FD2B"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 xml:space="preserve">Asks each learner individually to ensure comprehension. </w:t>
            </w:r>
          </w:p>
          <w:p w14:paraId="30E852BB"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Breaks down the sentences for learner understanding.</w:t>
            </w:r>
          </w:p>
          <w:p w14:paraId="5BBAB05D"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Checks all learners work individually and asks if they understand the task.</w:t>
            </w:r>
          </w:p>
          <w:p w14:paraId="240CD739"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Encourages learners with cross cutting by asking learners to research using their phone, enhancing their digital literacy.</w:t>
            </w:r>
          </w:p>
          <w:p w14:paraId="1BA96DB7"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Learners are asked to bring a folder to add all new worksheets and printouts in.  The teacher also sends interactive worksheets on a digital platform.</w:t>
            </w:r>
          </w:p>
          <w:p w14:paraId="4DE2CE4F"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lastRenderedPageBreak/>
              <w:t>The teacher is very good at compensated for absence, ensuring learners that missed a lesson are up-to-date with work missed.</w:t>
            </w:r>
          </w:p>
          <w:p w14:paraId="11119BD2"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Gives learners a clear time limit for each activity and reminds learners how long they have remaining.</w:t>
            </w:r>
          </w:p>
          <w:p w14:paraId="6B938913" w14:textId="77777777" w:rsidR="009D7097" w:rsidRPr="009D7097" w:rsidRDefault="009D7097" w:rsidP="009D7097">
            <w:pPr>
              <w:numPr>
                <w:ilvl w:val="0"/>
                <w:numId w:val="5"/>
              </w:numPr>
              <w:spacing w:after="0" w:line="360" w:lineRule="auto"/>
              <w:contextualSpacing/>
              <w:rPr>
                <w:rFonts w:ascii="Arial" w:eastAsia="Times New Roman" w:hAnsi="Arial" w:cs="Arial"/>
                <w:sz w:val="24"/>
                <w:szCs w:val="24"/>
                <w:lang w:val="en-US"/>
              </w:rPr>
            </w:pPr>
            <w:r w:rsidRPr="009D7097">
              <w:rPr>
                <w:rFonts w:ascii="Arial" w:eastAsia="Times New Roman" w:hAnsi="Arial" w:cs="Arial"/>
                <w:sz w:val="24"/>
                <w:szCs w:val="24"/>
                <w:lang w:val="en-US"/>
              </w:rPr>
              <w:t>Throughout the lesson, the teacher speaks clearly and confidently.  She deliberately speaks slowly when the sentence structure is more complicated.</w:t>
            </w:r>
          </w:p>
          <w:p w14:paraId="15FE8A2D" w14:textId="77777777" w:rsidR="009D7097" w:rsidRPr="009D7097" w:rsidRDefault="009D7097" w:rsidP="009D7097">
            <w:pPr>
              <w:numPr>
                <w:ilvl w:val="0"/>
                <w:numId w:val="5"/>
              </w:numPr>
              <w:spacing w:after="0" w:line="360" w:lineRule="auto"/>
              <w:contextualSpacing/>
              <w:rPr>
                <w:rFonts w:ascii="Arial" w:eastAsia="Times New Roman" w:hAnsi="Arial" w:cs="Arial"/>
                <w:b/>
                <w:sz w:val="24"/>
                <w:szCs w:val="24"/>
                <w:lang w:val="en-US"/>
              </w:rPr>
            </w:pPr>
            <w:r w:rsidRPr="009D7097">
              <w:rPr>
                <w:rFonts w:ascii="Arial" w:eastAsia="Times New Roman" w:hAnsi="Arial" w:cs="Arial"/>
                <w:sz w:val="24"/>
                <w:szCs w:val="24"/>
                <w:lang w:val="en-US"/>
              </w:rPr>
              <w:t>Learners moved around the class during the start and middle of the lesson to aid alertness and attention</w:t>
            </w:r>
            <w:r w:rsidRPr="009D7097">
              <w:rPr>
                <w:rFonts w:ascii="Arial" w:eastAsia="Times New Roman" w:hAnsi="Arial" w:cs="Arial"/>
                <w:b/>
                <w:sz w:val="24"/>
                <w:szCs w:val="24"/>
                <w:lang w:val="en-US"/>
              </w:rPr>
              <w:t>.</w:t>
            </w:r>
          </w:p>
          <w:p w14:paraId="6107A5F4" w14:textId="77777777" w:rsidR="009D7097" w:rsidRPr="009D7097" w:rsidRDefault="009D7097" w:rsidP="009D7097">
            <w:pPr>
              <w:spacing w:after="0" w:line="360" w:lineRule="auto"/>
              <w:rPr>
                <w:rFonts w:ascii="Arial" w:eastAsia="Times New Roman" w:hAnsi="Arial" w:cs="Arial"/>
                <w:sz w:val="24"/>
                <w:szCs w:val="24"/>
                <w:lang w:val="en-US"/>
              </w:rPr>
            </w:pPr>
          </w:p>
          <w:p w14:paraId="7D767806" w14:textId="77777777" w:rsidR="009D7097" w:rsidRPr="009D7097" w:rsidRDefault="009D7097" w:rsidP="009D7097">
            <w:pPr>
              <w:spacing w:after="0" w:line="360" w:lineRule="auto"/>
              <w:rPr>
                <w:rFonts w:ascii="Arial" w:eastAsia="Times New Roman" w:hAnsi="Arial" w:cs="Arial"/>
                <w:sz w:val="24"/>
                <w:szCs w:val="24"/>
                <w:lang w:val="en-US"/>
              </w:rPr>
            </w:pPr>
          </w:p>
          <w:p w14:paraId="44E77E15"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Task 1 – Covered the grammar points of this, that, these and those.  Used drawings and diagrams to convey meaning.</w:t>
            </w:r>
          </w:p>
          <w:p w14:paraId="7FDCC7DD" w14:textId="77777777" w:rsidR="009D7097" w:rsidRPr="009D7097" w:rsidRDefault="009D7097" w:rsidP="009D7097">
            <w:pPr>
              <w:spacing w:after="0" w:line="360" w:lineRule="auto"/>
              <w:rPr>
                <w:rFonts w:ascii="Arial" w:eastAsia="Times New Roman" w:hAnsi="Arial" w:cs="Arial"/>
                <w:sz w:val="24"/>
                <w:szCs w:val="24"/>
                <w:lang w:val="en-US"/>
              </w:rPr>
            </w:pPr>
          </w:p>
          <w:p w14:paraId="53EC5A20"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Task 2 – Using resources from ‘</w:t>
            </w:r>
            <w:proofErr w:type="spellStart"/>
            <w:r w:rsidRPr="009D7097">
              <w:rPr>
                <w:rFonts w:ascii="Arial" w:eastAsia="Times New Roman" w:hAnsi="Arial" w:cs="Arial"/>
                <w:sz w:val="24"/>
                <w:szCs w:val="24"/>
                <w:lang w:val="en-US"/>
              </w:rPr>
              <w:t>Wordwall</w:t>
            </w:r>
            <w:proofErr w:type="spellEnd"/>
            <w:r w:rsidRPr="009D7097">
              <w:rPr>
                <w:rFonts w:ascii="Arial" w:eastAsia="Times New Roman" w:hAnsi="Arial" w:cs="Arial"/>
                <w:sz w:val="24"/>
                <w:szCs w:val="24"/>
                <w:lang w:val="en-US"/>
              </w:rPr>
              <w:t xml:space="preserve">’ to create a quiz for learners. </w:t>
            </w:r>
          </w:p>
          <w:p w14:paraId="2D4A6CBF" w14:textId="77777777" w:rsidR="009D7097" w:rsidRPr="009D7097" w:rsidRDefault="009D7097" w:rsidP="009D7097">
            <w:pPr>
              <w:spacing w:after="0" w:line="360" w:lineRule="auto"/>
              <w:rPr>
                <w:rFonts w:ascii="Arial" w:eastAsia="Times New Roman" w:hAnsi="Arial" w:cs="Arial"/>
                <w:sz w:val="24"/>
                <w:szCs w:val="24"/>
                <w:lang w:val="en-US"/>
              </w:rPr>
            </w:pPr>
          </w:p>
          <w:p w14:paraId="1B3A9D2D"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Task 3 – Match up game.  Learners were given the task to match up the pictures to the words.  The photos include this, that, these and those.</w:t>
            </w:r>
          </w:p>
          <w:p w14:paraId="32AC8D42" w14:textId="77777777" w:rsidR="009D7097" w:rsidRPr="009D7097" w:rsidRDefault="009D7097" w:rsidP="009D7097">
            <w:pPr>
              <w:spacing w:after="0" w:line="360" w:lineRule="auto"/>
              <w:rPr>
                <w:rFonts w:ascii="Arial" w:eastAsia="Times New Roman" w:hAnsi="Arial" w:cs="Arial"/>
                <w:sz w:val="24"/>
                <w:szCs w:val="24"/>
                <w:lang w:val="en-US"/>
              </w:rPr>
            </w:pPr>
          </w:p>
          <w:p w14:paraId="20B3E283"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Task 4 – Grammar Worksheet.  Learners must complete the worksheet using ‘this, that, these and those.’</w:t>
            </w:r>
          </w:p>
          <w:p w14:paraId="300584A5" w14:textId="77777777" w:rsidR="009D7097" w:rsidRPr="009D7097" w:rsidRDefault="009D7097" w:rsidP="009D7097">
            <w:pPr>
              <w:spacing w:after="0" w:line="360" w:lineRule="auto"/>
              <w:rPr>
                <w:rFonts w:ascii="Arial" w:eastAsia="Times New Roman" w:hAnsi="Arial" w:cs="Arial"/>
                <w:sz w:val="24"/>
                <w:szCs w:val="24"/>
                <w:lang w:val="en-US"/>
              </w:rPr>
            </w:pPr>
          </w:p>
          <w:p w14:paraId="5EBE8B9A"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Task 5 – Healthy routine (good and bad habits for a healthy lifestyle.)  Speaking activity - learners must think of healthy habits and tell the teacher their answers, which are then written on the board. </w:t>
            </w:r>
          </w:p>
          <w:p w14:paraId="4EFE6EBB" w14:textId="77777777" w:rsidR="009D7097" w:rsidRPr="009D7097" w:rsidRDefault="009D7097" w:rsidP="009D7097">
            <w:pPr>
              <w:spacing w:after="0" w:line="360" w:lineRule="auto"/>
              <w:rPr>
                <w:rFonts w:ascii="Arial" w:eastAsia="Times New Roman" w:hAnsi="Arial" w:cs="Arial"/>
                <w:sz w:val="24"/>
                <w:szCs w:val="24"/>
                <w:lang w:val="en-US"/>
              </w:rPr>
            </w:pPr>
          </w:p>
          <w:p w14:paraId="11EAE955"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Task 6 – Find someone who.  Learners must communicate with each other to answer the questions on the worksheet.  Class discussion at the end of the activity.</w:t>
            </w:r>
          </w:p>
          <w:p w14:paraId="7C061CD8" w14:textId="77777777" w:rsidR="009D7097" w:rsidRPr="009D7097" w:rsidRDefault="009D7097" w:rsidP="009D7097">
            <w:pPr>
              <w:spacing w:after="0" w:line="360" w:lineRule="auto"/>
              <w:rPr>
                <w:rFonts w:ascii="Arial" w:eastAsia="Times New Roman" w:hAnsi="Arial" w:cs="Arial"/>
                <w:sz w:val="24"/>
                <w:szCs w:val="24"/>
                <w:lang w:val="en-US"/>
              </w:rPr>
            </w:pPr>
          </w:p>
          <w:p w14:paraId="118D88CD" w14:textId="77777777" w:rsidR="009D7097" w:rsidRPr="009D7097" w:rsidRDefault="009D7097" w:rsidP="009D7097">
            <w:pPr>
              <w:spacing w:after="0" w:line="360" w:lineRule="auto"/>
              <w:rPr>
                <w:rFonts w:ascii="Arial" w:eastAsia="Times New Roman" w:hAnsi="Arial" w:cs="Arial"/>
                <w:sz w:val="24"/>
                <w:szCs w:val="24"/>
                <w:lang w:val="en-US"/>
              </w:rPr>
            </w:pPr>
          </w:p>
          <w:p w14:paraId="7DC5DD89" w14:textId="77777777" w:rsidR="009D7097" w:rsidRPr="009D7097" w:rsidRDefault="009D7097" w:rsidP="009D7097">
            <w:pPr>
              <w:spacing w:after="0" w:line="360" w:lineRule="auto"/>
              <w:rPr>
                <w:rFonts w:ascii="Arial" w:eastAsia="Times New Roman" w:hAnsi="Arial" w:cs="Arial"/>
                <w:sz w:val="24"/>
                <w:szCs w:val="24"/>
                <w:lang w:val="en-US"/>
              </w:rPr>
            </w:pPr>
          </w:p>
          <w:p w14:paraId="2AD0D266" w14:textId="77777777" w:rsidR="009D7097" w:rsidRPr="009D7097" w:rsidRDefault="009D7097" w:rsidP="009D7097">
            <w:pPr>
              <w:spacing w:after="0" w:line="360" w:lineRule="auto"/>
              <w:rPr>
                <w:rFonts w:ascii="Arial" w:eastAsia="Times New Roman" w:hAnsi="Arial" w:cs="Arial"/>
                <w:sz w:val="24"/>
                <w:szCs w:val="24"/>
                <w:lang w:val="en-US"/>
              </w:rPr>
            </w:pPr>
          </w:p>
          <w:p w14:paraId="28244FD3" w14:textId="77777777" w:rsidR="009D7097" w:rsidRPr="009D7097" w:rsidRDefault="009D7097" w:rsidP="009D7097">
            <w:pPr>
              <w:spacing w:after="0" w:line="360" w:lineRule="auto"/>
              <w:rPr>
                <w:rFonts w:ascii="Arial" w:eastAsia="Times New Roman" w:hAnsi="Arial" w:cs="Arial"/>
                <w:sz w:val="24"/>
                <w:szCs w:val="24"/>
                <w:lang w:val="en-US"/>
              </w:rPr>
            </w:pPr>
          </w:p>
          <w:p w14:paraId="1417110B" w14:textId="77777777" w:rsidR="009D7097" w:rsidRPr="009D7097" w:rsidRDefault="009D7097" w:rsidP="009D7097">
            <w:pPr>
              <w:spacing w:after="0" w:line="360" w:lineRule="auto"/>
              <w:rPr>
                <w:rFonts w:ascii="Arial" w:eastAsia="Times New Roman" w:hAnsi="Arial" w:cs="Arial"/>
                <w:sz w:val="24"/>
                <w:szCs w:val="24"/>
                <w:lang w:val="en-US"/>
              </w:rPr>
            </w:pPr>
          </w:p>
        </w:tc>
        <w:tc>
          <w:tcPr>
            <w:tcW w:w="289" w:type="dxa"/>
            <w:tcBorders>
              <w:left w:val="nil"/>
              <w:bottom w:val="single" w:sz="4" w:space="0" w:color="auto"/>
            </w:tcBorders>
            <w:shd w:val="clear" w:color="auto" w:fill="auto"/>
          </w:tcPr>
          <w:p w14:paraId="53F5A019" w14:textId="77777777" w:rsidR="009D7097" w:rsidRPr="009D7097" w:rsidRDefault="009D7097" w:rsidP="009D7097">
            <w:pPr>
              <w:spacing w:after="0" w:line="360" w:lineRule="auto"/>
              <w:rPr>
                <w:rFonts w:ascii="Arial" w:eastAsia="Times New Roman" w:hAnsi="Arial" w:cs="Arial"/>
                <w:b/>
                <w:sz w:val="24"/>
                <w:szCs w:val="24"/>
                <w:lang w:val="en-US"/>
              </w:rPr>
            </w:pPr>
          </w:p>
        </w:tc>
      </w:tr>
      <w:tr w:rsidR="009D7097" w:rsidRPr="009D7097" w14:paraId="34B58950" w14:textId="77777777" w:rsidTr="00213788">
        <w:trPr>
          <w:jc w:val="center"/>
        </w:trPr>
        <w:tc>
          <w:tcPr>
            <w:tcW w:w="10490" w:type="dxa"/>
            <w:gridSpan w:val="3"/>
            <w:shd w:val="clear" w:color="auto" w:fill="auto"/>
          </w:tcPr>
          <w:p w14:paraId="093AED7D"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lastRenderedPageBreak/>
              <w:t>What I have learned:</w:t>
            </w:r>
          </w:p>
        </w:tc>
      </w:tr>
      <w:tr w:rsidR="009D7097" w:rsidRPr="009D7097" w14:paraId="5F2553EE" w14:textId="77777777" w:rsidTr="00213788">
        <w:trPr>
          <w:jc w:val="center"/>
        </w:trPr>
        <w:tc>
          <w:tcPr>
            <w:tcW w:w="10201" w:type="dxa"/>
            <w:gridSpan w:val="2"/>
            <w:tcBorders>
              <w:bottom w:val="single" w:sz="4" w:space="0" w:color="auto"/>
              <w:right w:val="nil"/>
            </w:tcBorders>
            <w:shd w:val="clear" w:color="auto" w:fill="auto"/>
          </w:tcPr>
          <w:p w14:paraId="33617EAE" w14:textId="77777777" w:rsidR="009D7097" w:rsidRPr="009D7097" w:rsidRDefault="009D7097" w:rsidP="009D7097">
            <w:pPr>
              <w:spacing w:after="0" w:line="360" w:lineRule="auto"/>
              <w:rPr>
                <w:rFonts w:ascii="Arial" w:eastAsia="Times New Roman" w:hAnsi="Arial" w:cs="Arial"/>
                <w:sz w:val="24"/>
                <w:szCs w:val="24"/>
                <w:lang w:val="en-US"/>
              </w:rPr>
            </w:pPr>
          </w:p>
          <w:p w14:paraId="3E45B107"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1. Recap of Adjectives: The lesson began with a recap about adjectives, with each learner recalling an adjective.</w:t>
            </w:r>
          </w:p>
          <w:p w14:paraId="12A52EE4" w14:textId="77777777" w:rsidR="009D7097" w:rsidRPr="009D7097" w:rsidRDefault="009D7097" w:rsidP="009D7097">
            <w:pPr>
              <w:spacing w:after="0" w:line="360" w:lineRule="auto"/>
              <w:rPr>
                <w:rFonts w:ascii="Arial" w:eastAsia="Times New Roman" w:hAnsi="Arial" w:cs="Arial"/>
                <w:sz w:val="24"/>
                <w:szCs w:val="24"/>
              </w:rPr>
            </w:pPr>
          </w:p>
          <w:p w14:paraId="66049008"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2. Teaching Strategies for Beginners: The teacher used props to aid understanding, particularly for beginner learners.</w:t>
            </w:r>
          </w:p>
          <w:p w14:paraId="58166D61" w14:textId="77777777" w:rsidR="009D7097" w:rsidRPr="009D7097" w:rsidRDefault="009D7097" w:rsidP="009D7097">
            <w:pPr>
              <w:spacing w:after="0" w:line="360" w:lineRule="auto"/>
              <w:rPr>
                <w:rFonts w:ascii="Arial" w:eastAsia="Times New Roman" w:hAnsi="Arial" w:cs="Arial"/>
                <w:sz w:val="24"/>
                <w:szCs w:val="24"/>
              </w:rPr>
            </w:pPr>
          </w:p>
          <w:p w14:paraId="6F6F0058"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3. Effective Communication: The teacher spoke clearly and confidently throughout the lesson, deliberately slowing down during more complex sentence structures.</w:t>
            </w:r>
          </w:p>
          <w:p w14:paraId="106D3592" w14:textId="77777777" w:rsidR="009D7097" w:rsidRPr="009D7097" w:rsidRDefault="009D7097" w:rsidP="009D7097">
            <w:pPr>
              <w:spacing w:after="0" w:line="360" w:lineRule="auto"/>
              <w:rPr>
                <w:rFonts w:ascii="Arial" w:eastAsia="Times New Roman" w:hAnsi="Arial" w:cs="Arial"/>
                <w:sz w:val="24"/>
                <w:szCs w:val="24"/>
              </w:rPr>
            </w:pPr>
          </w:p>
          <w:p w14:paraId="48ACD06B"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4. Individualized Learning: The teacher engaged with each learner individually to ensure comprehension, checked their work, and encouraged questions.</w:t>
            </w:r>
          </w:p>
          <w:p w14:paraId="28C4836C" w14:textId="77777777" w:rsidR="009D7097" w:rsidRPr="009D7097" w:rsidRDefault="009D7097" w:rsidP="009D7097">
            <w:pPr>
              <w:spacing w:after="0" w:line="360" w:lineRule="auto"/>
              <w:rPr>
                <w:rFonts w:ascii="Arial" w:eastAsia="Times New Roman" w:hAnsi="Arial" w:cs="Arial"/>
                <w:sz w:val="24"/>
                <w:szCs w:val="24"/>
              </w:rPr>
            </w:pPr>
          </w:p>
          <w:p w14:paraId="15F284F4"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5. Lesson Structure: The lesson involved various tasks, including grammar points, quizzes, match-up games, worksheets, speaking activities, and interactive tasks.</w:t>
            </w:r>
          </w:p>
          <w:p w14:paraId="13E33965" w14:textId="77777777" w:rsidR="009D7097" w:rsidRPr="009D7097" w:rsidRDefault="009D7097" w:rsidP="009D7097">
            <w:pPr>
              <w:spacing w:after="0" w:line="360" w:lineRule="auto"/>
              <w:rPr>
                <w:rFonts w:ascii="Arial" w:eastAsia="Times New Roman" w:hAnsi="Arial" w:cs="Arial"/>
                <w:sz w:val="24"/>
                <w:szCs w:val="24"/>
              </w:rPr>
            </w:pPr>
          </w:p>
          <w:p w14:paraId="0F1D8660"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6. Digital Literacy: The teacher encouraged the use of phones for research, enhancing learners' digital literacy.</w:t>
            </w:r>
          </w:p>
          <w:p w14:paraId="7AB8CA91" w14:textId="77777777" w:rsidR="009D7097" w:rsidRPr="009D7097" w:rsidRDefault="009D7097" w:rsidP="009D7097">
            <w:pPr>
              <w:spacing w:after="0" w:line="360" w:lineRule="auto"/>
              <w:rPr>
                <w:rFonts w:ascii="Arial" w:eastAsia="Times New Roman" w:hAnsi="Arial" w:cs="Arial"/>
                <w:sz w:val="24"/>
                <w:szCs w:val="24"/>
              </w:rPr>
            </w:pPr>
          </w:p>
          <w:p w14:paraId="1E4017A3"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7. Organisation: Learners were asked to bring a folder to organise new materials, and the teacher used a digital platform for interactive worksheets.</w:t>
            </w:r>
          </w:p>
          <w:p w14:paraId="1BD77E8A" w14:textId="77777777" w:rsidR="009D7097" w:rsidRPr="009D7097" w:rsidRDefault="009D7097" w:rsidP="009D7097">
            <w:pPr>
              <w:spacing w:after="0" w:line="360" w:lineRule="auto"/>
              <w:rPr>
                <w:rFonts w:ascii="Arial" w:eastAsia="Times New Roman" w:hAnsi="Arial" w:cs="Arial"/>
                <w:sz w:val="24"/>
                <w:szCs w:val="24"/>
              </w:rPr>
            </w:pPr>
          </w:p>
          <w:p w14:paraId="351E420F"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8. Compensation for Absence: The teacher ensured that learners who missed a lesson were kept up-to-date with the work.</w:t>
            </w:r>
          </w:p>
          <w:p w14:paraId="64D90FB1" w14:textId="77777777" w:rsidR="009D7097" w:rsidRPr="009D7097" w:rsidRDefault="009D7097" w:rsidP="009D7097">
            <w:pPr>
              <w:spacing w:after="0" w:line="360" w:lineRule="auto"/>
              <w:rPr>
                <w:rFonts w:ascii="Arial" w:eastAsia="Times New Roman" w:hAnsi="Arial" w:cs="Arial"/>
                <w:sz w:val="24"/>
                <w:szCs w:val="24"/>
              </w:rPr>
            </w:pPr>
          </w:p>
          <w:p w14:paraId="763BD5C2"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9. Time Management: Clear time limits were set for each activity, and reminders were given about how much time remained.</w:t>
            </w:r>
          </w:p>
          <w:p w14:paraId="70847939" w14:textId="77777777" w:rsidR="009D7097" w:rsidRPr="009D7097" w:rsidRDefault="009D7097" w:rsidP="009D7097">
            <w:pPr>
              <w:spacing w:after="0" w:line="360" w:lineRule="auto"/>
              <w:rPr>
                <w:rFonts w:ascii="Arial" w:eastAsia="Times New Roman" w:hAnsi="Arial" w:cs="Arial"/>
                <w:sz w:val="24"/>
                <w:szCs w:val="24"/>
              </w:rPr>
            </w:pPr>
          </w:p>
          <w:p w14:paraId="252B6264"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lastRenderedPageBreak/>
              <w:t>10. Grammar Focus: The grammar points covered in the lesson included 'this, that, these, and those.' This was reinforced through various activities such as a quiz, match-up game, and a grammar worksheet.</w:t>
            </w:r>
          </w:p>
          <w:p w14:paraId="0C6A5259" w14:textId="77777777" w:rsidR="009D7097" w:rsidRPr="009D7097" w:rsidRDefault="009D7097" w:rsidP="009D7097">
            <w:pPr>
              <w:spacing w:after="0" w:line="360" w:lineRule="auto"/>
              <w:rPr>
                <w:rFonts w:ascii="Arial" w:eastAsia="Times New Roman" w:hAnsi="Arial" w:cs="Arial"/>
                <w:sz w:val="24"/>
                <w:szCs w:val="24"/>
              </w:rPr>
            </w:pPr>
          </w:p>
          <w:p w14:paraId="1F835C0D" w14:textId="7EA85221"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11. Speaking Activities: Learners engaged in speaking activities, discussing healthy habits and participating in a "Find someone who" activity that involved communication and a class discussion.</w:t>
            </w:r>
          </w:p>
          <w:p w14:paraId="0D6F2EF9" w14:textId="77777777" w:rsidR="009D7097" w:rsidRPr="009D7097" w:rsidRDefault="009D7097" w:rsidP="009D7097">
            <w:pPr>
              <w:spacing w:after="0" w:line="360" w:lineRule="auto"/>
              <w:rPr>
                <w:rFonts w:ascii="Arial" w:eastAsia="Times New Roman" w:hAnsi="Arial" w:cs="Arial"/>
                <w:sz w:val="24"/>
                <w:szCs w:val="24"/>
                <w:lang w:val="en-US"/>
              </w:rPr>
            </w:pPr>
          </w:p>
        </w:tc>
        <w:tc>
          <w:tcPr>
            <w:tcW w:w="289" w:type="dxa"/>
            <w:tcBorders>
              <w:left w:val="nil"/>
              <w:bottom w:val="single" w:sz="4" w:space="0" w:color="auto"/>
            </w:tcBorders>
            <w:shd w:val="clear" w:color="auto" w:fill="auto"/>
          </w:tcPr>
          <w:p w14:paraId="7D69CE89" w14:textId="77777777" w:rsidR="009D7097" w:rsidRPr="009D7097" w:rsidRDefault="009D7097" w:rsidP="009D7097">
            <w:pPr>
              <w:spacing w:after="0" w:line="360" w:lineRule="auto"/>
              <w:rPr>
                <w:rFonts w:ascii="Arial" w:eastAsia="Times New Roman" w:hAnsi="Arial" w:cs="Arial"/>
                <w:b/>
                <w:sz w:val="24"/>
                <w:szCs w:val="24"/>
                <w:lang w:val="en-US"/>
              </w:rPr>
            </w:pPr>
          </w:p>
        </w:tc>
      </w:tr>
    </w:tbl>
    <w:p w14:paraId="3611BC89" w14:textId="77777777" w:rsidR="009D7097" w:rsidRPr="009D7097" w:rsidRDefault="009D7097" w:rsidP="009D7097">
      <w:pPr>
        <w:spacing w:after="0" w:line="360" w:lineRule="auto"/>
        <w:rPr>
          <w:rFonts w:ascii="Arial" w:eastAsia="Times New Roman" w:hAnsi="Arial" w:cs="Arial"/>
          <w:sz w:val="24"/>
          <w:szCs w:val="20"/>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gridCol w:w="289"/>
      </w:tblGrid>
      <w:tr w:rsidR="009D7097" w:rsidRPr="009D7097" w14:paraId="37E2082F" w14:textId="77777777" w:rsidTr="00213788">
        <w:trPr>
          <w:jc w:val="center"/>
        </w:trPr>
        <w:tc>
          <w:tcPr>
            <w:tcW w:w="10490" w:type="dxa"/>
            <w:gridSpan w:val="2"/>
            <w:shd w:val="clear" w:color="auto" w:fill="auto"/>
          </w:tcPr>
          <w:p w14:paraId="617A9CE6" w14:textId="77777777" w:rsidR="009D7097" w:rsidRPr="009D7097" w:rsidRDefault="009D7097" w:rsidP="009D7097">
            <w:pPr>
              <w:spacing w:after="0" w:line="360" w:lineRule="auto"/>
              <w:rPr>
                <w:rFonts w:ascii="Arial" w:eastAsia="Times New Roman" w:hAnsi="Arial" w:cs="Arial"/>
                <w:b/>
                <w:bCs/>
                <w:sz w:val="24"/>
                <w:szCs w:val="20"/>
                <w:lang w:val="en-US"/>
              </w:rPr>
            </w:pPr>
            <w:r w:rsidRPr="009D7097">
              <w:rPr>
                <w:rFonts w:ascii="Arial" w:eastAsia="Times New Roman" w:hAnsi="Arial" w:cs="Arial"/>
                <w:b/>
                <w:bCs/>
                <w:sz w:val="24"/>
                <w:szCs w:val="20"/>
                <w:lang w:val="en-US"/>
              </w:rPr>
              <w:t>Targets to improve my own practice (mapped to professional standards):</w:t>
            </w:r>
          </w:p>
        </w:tc>
      </w:tr>
      <w:tr w:rsidR="009D7097" w:rsidRPr="009D7097" w14:paraId="08EC6117" w14:textId="77777777" w:rsidTr="00213788">
        <w:trPr>
          <w:jc w:val="center"/>
        </w:trPr>
        <w:tc>
          <w:tcPr>
            <w:tcW w:w="10201" w:type="dxa"/>
            <w:tcBorders>
              <w:right w:val="nil"/>
            </w:tcBorders>
            <w:shd w:val="clear" w:color="auto" w:fill="auto"/>
          </w:tcPr>
          <w:p w14:paraId="7560CABD" w14:textId="77777777" w:rsidR="009D7097" w:rsidRPr="009D7097" w:rsidRDefault="009D7097" w:rsidP="009D7097">
            <w:pPr>
              <w:spacing w:after="0" w:line="360" w:lineRule="auto"/>
              <w:ind w:left="360"/>
              <w:rPr>
                <w:rFonts w:ascii="Arial" w:eastAsia="Times New Roman" w:hAnsi="Arial" w:cs="Arial"/>
                <w:sz w:val="24"/>
                <w:szCs w:val="24"/>
              </w:rPr>
            </w:pPr>
          </w:p>
          <w:p w14:paraId="1D4EA26F"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1. Professional Values and Practice:</w:t>
            </w:r>
          </w:p>
          <w:p w14:paraId="6CBA33D8"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Target</w:t>
            </w:r>
            <w:r w:rsidRPr="009D7097">
              <w:rPr>
                <w:rFonts w:ascii="Arial" w:eastAsia="Times New Roman" w:hAnsi="Arial" w:cs="Arial"/>
                <w:sz w:val="24"/>
                <w:szCs w:val="24"/>
              </w:rPr>
              <w:t>: Continue to maintain a positive and inclusive learning environment by encouraging individual participation and engagement.</w:t>
            </w:r>
          </w:p>
          <w:p w14:paraId="3E63D629"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Rationale</w:t>
            </w:r>
            <w:r w:rsidRPr="009D7097">
              <w:rPr>
                <w:rFonts w:ascii="Arial" w:eastAsia="Times New Roman" w:hAnsi="Arial" w:cs="Arial"/>
                <w:sz w:val="24"/>
                <w:szCs w:val="24"/>
              </w:rPr>
              <w:t>: The lesson's emphasis on individualized learning and encouragement of questions aligns with creating a positive learning atmosphere.</w:t>
            </w:r>
          </w:p>
          <w:p w14:paraId="171BC3EE" w14:textId="77777777" w:rsidR="009D7097" w:rsidRPr="009D7097" w:rsidRDefault="009D7097" w:rsidP="009D7097">
            <w:pPr>
              <w:spacing w:after="0" w:line="360" w:lineRule="auto"/>
              <w:ind w:left="360"/>
              <w:rPr>
                <w:rFonts w:ascii="Arial" w:eastAsia="Times New Roman" w:hAnsi="Arial" w:cs="Arial"/>
                <w:sz w:val="24"/>
                <w:szCs w:val="24"/>
              </w:rPr>
            </w:pPr>
          </w:p>
          <w:p w14:paraId="1F383D8E"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2. Learning and Teaching:</w:t>
            </w:r>
          </w:p>
          <w:p w14:paraId="4B9E3DFD"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Target</w:t>
            </w:r>
            <w:r w:rsidRPr="009D7097">
              <w:rPr>
                <w:rFonts w:ascii="Arial" w:eastAsia="Times New Roman" w:hAnsi="Arial" w:cs="Arial"/>
                <w:sz w:val="24"/>
                <w:szCs w:val="24"/>
              </w:rPr>
              <w:t>: Explore and incorporate additional teaching strategies that cater to various learning styles and preferences.</w:t>
            </w:r>
          </w:p>
          <w:p w14:paraId="10BCDEBE"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Rationale</w:t>
            </w:r>
            <w:r w:rsidRPr="009D7097">
              <w:rPr>
                <w:rFonts w:ascii="Arial" w:eastAsia="Times New Roman" w:hAnsi="Arial" w:cs="Arial"/>
                <w:sz w:val="24"/>
                <w:szCs w:val="24"/>
              </w:rPr>
              <w:t>: While the lesson included effective strategies such as props and interactive worksheets, exploring a wider range of techniques can enhance adaptability.</w:t>
            </w:r>
          </w:p>
          <w:p w14:paraId="38B9CB9B" w14:textId="77777777" w:rsidR="009D7097" w:rsidRPr="009D7097" w:rsidRDefault="009D7097" w:rsidP="009D7097">
            <w:pPr>
              <w:spacing w:after="0" w:line="360" w:lineRule="auto"/>
              <w:ind w:left="360"/>
              <w:rPr>
                <w:rFonts w:ascii="Arial" w:eastAsia="Times New Roman" w:hAnsi="Arial" w:cs="Arial"/>
                <w:sz w:val="24"/>
                <w:szCs w:val="24"/>
              </w:rPr>
            </w:pPr>
          </w:p>
          <w:p w14:paraId="4AC4D612"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3. Specialist Knowledge and Application of Pedagogy:</w:t>
            </w:r>
          </w:p>
          <w:p w14:paraId="7C55456E"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w:t>
            </w:r>
            <w:r w:rsidRPr="009D7097">
              <w:rPr>
                <w:rFonts w:ascii="Arial" w:eastAsia="Times New Roman" w:hAnsi="Arial" w:cs="Arial"/>
                <w:b/>
                <w:sz w:val="24"/>
                <w:szCs w:val="24"/>
              </w:rPr>
              <w:t>- Target</w:t>
            </w:r>
            <w:r w:rsidRPr="009D7097">
              <w:rPr>
                <w:rFonts w:ascii="Arial" w:eastAsia="Times New Roman" w:hAnsi="Arial" w:cs="Arial"/>
                <w:sz w:val="24"/>
                <w:szCs w:val="24"/>
              </w:rPr>
              <w:t>: Further integrate digital tools and resources into lessons to enhance digital literacy skills among learners.</w:t>
            </w:r>
          </w:p>
          <w:p w14:paraId="6E558571"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Rationale</w:t>
            </w:r>
            <w:r w:rsidRPr="009D7097">
              <w:rPr>
                <w:rFonts w:ascii="Arial" w:eastAsia="Times New Roman" w:hAnsi="Arial" w:cs="Arial"/>
                <w:sz w:val="24"/>
                <w:szCs w:val="24"/>
              </w:rPr>
              <w:t>: Encouraging learners to use their phones for research is a good start, but actively incorporating digital platforms for various activities can further enhance digital literacy.</w:t>
            </w:r>
          </w:p>
          <w:p w14:paraId="61ED4340" w14:textId="77777777" w:rsidR="009D7097" w:rsidRPr="009D7097" w:rsidRDefault="009D7097" w:rsidP="009D7097">
            <w:pPr>
              <w:spacing w:after="0" w:line="360" w:lineRule="auto"/>
              <w:ind w:left="360"/>
              <w:rPr>
                <w:rFonts w:ascii="Arial" w:eastAsia="Times New Roman" w:hAnsi="Arial" w:cs="Arial"/>
                <w:sz w:val="24"/>
                <w:szCs w:val="24"/>
              </w:rPr>
            </w:pPr>
          </w:p>
          <w:p w14:paraId="6639CA2F"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4. Planning for Learning:</w:t>
            </w:r>
          </w:p>
          <w:p w14:paraId="520E6868"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lastRenderedPageBreak/>
              <w:t xml:space="preserve">   - </w:t>
            </w:r>
            <w:r w:rsidRPr="009D7097">
              <w:rPr>
                <w:rFonts w:ascii="Arial" w:eastAsia="Times New Roman" w:hAnsi="Arial" w:cs="Arial"/>
                <w:b/>
                <w:sz w:val="24"/>
                <w:szCs w:val="24"/>
              </w:rPr>
              <w:t>Target</w:t>
            </w:r>
            <w:r w:rsidRPr="009D7097">
              <w:rPr>
                <w:rFonts w:ascii="Arial" w:eastAsia="Times New Roman" w:hAnsi="Arial" w:cs="Arial"/>
                <w:sz w:val="24"/>
                <w:szCs w:val="24"/>
              </w:rPr>
              <w:t>: Develop a more comprehensive and varied lesson plan that caters to different aspects of the curriculum.</w:t>
            </w:r>
          </w:p>
          <w:p w14:paraId="0DC836E0"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Rationale</w:t>
            </w:r>
            <w:r w:rsidRPr="009D7097">
              <w:rPr>
                <w:rFonts w:ascii="Arial" w:eastAsia="Times New Roman" w:hAnsi="Arial" w:cs="Arial"/>
                <w:sz w:val="24"/>
                <w:szCs w:val="24"/>
              </w:rPr>
              <w:t>: While the lesson included diverse activities, considering a broader range of topics or incorporating interdisciplinary elements could enhance the overall learning experience.</w:t>
            </w:r>
          </w:p>
          <w:p w14:paraId="54EDE1BA" w14:textId="77777777" w:rsidR="009D7097" w:rsidRPr="009D7097" w:rsidRDefault="009D7097" w:rsidP="009D7097">
            <w:pPr>
              <w:spacing w:after="0" w:line="360" w:lineRule="auto"/>
              <w:ind w:left="360"/>
              <w:rPr>
                <w:rFonts w:ascii="Arial" w:eastAsia="Times New Roman" w:hAnsi="Arial" w:cs="Arial"/>
                <w:sz w:val="24"/>
                <w:szCs w:val="24"/>
              </w:rPr>
            </w:pPr>
          </w:p>
          <w:p w14:paraId="44F978CF"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5. Assessment for Learning:</w:t>
            </w:r>
          </w:p>
          <w:p w14:paraId="319C67AE"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Target</w:t>
            </w:r>
            <w:r w:rsidRPr="009D7097">
              <w:rPr>
                <w:rFonts w:ascii="Arial" w:eastAsia="Times New Roman" w:hAnsi="Arial" w:cs="Arial"/>
                <w:sz w:val="24"/>
                <w:szCs w:val="24"/>
              </w:rPr>
              <w:t>: Implement a more diverse range of formative assessment methods to gauge learner understanding.</w:t>
            </w:r>
          </w:p>
          <w:p w14:paraId="584246D1"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Rationale</w:t>
            </w:r>
            <w:r w:rsidRPr="009D7097">
              <w:rPr>
                <w:rFonts w:ascii="Arial" w:eastAsia="Times New Roman" w:hAnsi="Arial" w:cs="Arial"/>
                <w:sz w:val="24"/>
                <w:szCs w:val="24"/>
              </w:rPr>
              <w:t>: While individual checking and quizzes were mentioned, exploring additional formative assessment techniques can provide a more comprehensive view of learner progress.</w:t>
            </w:r>
          </w:p>
          <w:p w14:paraId="01A39A25" w14:textId="77777777" w:rsidR="009D7097" w:rsidRPr="009D7097" w:rsidRDefault="009D7097" w:rsidP="009D7097">
            <w:pPr>
              <w:spacing w:after="0" w:line="360" w:lineRule="auto"/>
              <w:ind w:left="360"/>
              <w:rPr>
                <w:rFonts w:ascii="Arial" w:eastAsia="Times New Roman" w:hAnsi="Arial" w:cs="Arial"/>
                <w:sz w:val="24"/>
                <w:szCs w:val="24"/>
              </w:rPr>
            </w:pPr>
          </w:p>
          <w:p w14:paraId="7C5D253A"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6. Creating an Inclusive Environment:</w:t>
            </w:r>
          </w:p>
          <w:p w14:paraId="1C6A0D39"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Target</w:t>
            </w:r>
            <w:r w:rsidRPr="009D7097">
              <w:rPr>
                <w:rFonts w:ascii="Arial" w:eastAsia="Times New Roman" w:hAnsi="Arial" w:cs="Arial"/>
                <w:sz w:val="24"/>
                <w:szCs w:val="24"/>
              </w:rPr>
              <w:t>: Continue to emphasize inclusivity by providing additional support for absent learners to catch up on missed content.</w:t>
            </w:r>
          </w:p>
          <w:p w14:paraId="2B89F8FC"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Rationale</w:t>
            </w:r>
            <w:r w:rsidRPr="009D7097">
              <w:rPr>
                <w:rFonts w:ascii="Arial" w:eastAsia="Times New Roman" w:hAnsi="Arial" w:cs="Arial"/>
                <w:sz w:val="24"/>
                <w:szCs w:val="24"/>
              </w:rPr>
              <w:t>: Strengthening support for absent learners aligns with creating an inclusive environment and ensures that all learners have equal opportunities to succeed.</w:t>
            </w:r>
          </w:p>
          <w:p w14:paraId="672194A4" w14:textId="77777777" w:rsidR="009D7097" w:rsidRPr="009D7097" w:rsidRDefault="009D7097" w:rsidP="009D7097">
            <w:pPr>
              <w:spacing w:after="0" w:line="360" w:lineRule="auto"/>
              <w:ind w:left="360"/>
              <w:rPr>
                <w:rFonts w:ascii="Arial" w:eastAsia="Times New Roman" w:hAnsi="Arial" w:cs="Arial"/>
                <w:sz w:val="24"/>
                <w:szCs w:val="24"/>
              </w:rPr>
            </w:pPr>
          </w:p>
          <w:p w14:paraId="0E504128"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7. Teaching in the Wider Professional Context:</w:t>
            </w:r>
          </w:p>
          <w:p w14:paraId="37E04C63"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Target</w:t>
            </w:r>
            <w:r w:rsidRPr="009D7097">
              <w:rPr>
                <w:rFonts w:ascii="Arial" w:eastAsia="Times New Roman" w:hAnsi="Arial" w:cs="Arial"/>
                <w:sz w:val="24"/>
                <w:szCs w:val="24"/>
              </w:rPr>
              <w:t>: Explore opportunities for collaborative activities or projects that involve learners interacting with the wider community.</w:t>
            </w:r>
          </w:p>
          <w:p w14:paraId="32DF35ED"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Rationale</w:t>
            </w:r>
            <w:r w:rsidRPr="009D7097">
              <w:rPr>
                <w:rFonts w:ascii="Arial" w:eastAsia="Times New Roman" w:hAnsi="Arial" w:cs="Arial"/>
                <w:sz w:val="24"/>
                <w:szCs w:val="24"/>
              </w:rPr>
              <w:t>: This could provide learners with real-world applications of the language skills they are acquiring.</w:t>
            </w:r>
          </w:p>
          <w:p w14:paraId="38249546" w14:textId="77777777" w:rsidR="009D7097" w:rsidRPr="009D7097" w:rsidRDefault="009D7097" w:rsidP="009D7097">
            <w:pPr>
              <w:spacing w:after="0" w:line="360" w:lineRule="auto"/>
              <w:ind w:left="360"/>
              <w:rPr>
                <w:rFonts w:ascii="Arial" w:eastAsia="Times New Roman" w:hAnsi="Arial" w:cs="Arial"/>
                <w:sz w:val="24"/>
                <w:szCs w:val="24"/>
              </w:rPr>
            </w:pPr>
          </w:p>
          <w:p w14:paraId="6E7F5F8A"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8. Evaluating and Improving Practice:</w:t>
            </w:r>
          </w:p>
          <w:p w14:paraId="27812B6B"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Target</w:t>
            </w:r>
            <w:r w:rsidRPr="009D7097">
              <w:rPr>
                <w:rFonts w:ascii="Arial" w:eastAsia="Times New Roman" w:hAnsi="Arial" w:cs="Arial"/>
                <w:sz w:val="24"/>
                <w:szCs w:val="24"/>
              </w:rPr>
              <w:t>: Regularly seek feedback from learners and colleagues to identify areas for improvement.</w:t>
            </w:r>
          </w:p>
          <w:p w14:paraId="216B6C22" w14:textId="77777777" w:rsidR="009D7097" w:rsidRPr="009D7097" w:rsidRDefault="009D7097" w:rsidP="009D7097">
            <w:pPr>
              <w:spacing w:after="0" w:line="360" w:lineRule="auto"/>
              <w:ind w:left="360"/>
              <w:rPr>
                <w:rFonts w:ascii="Arial" w:eastAsia="Times New Roman" w:hAnsi="Arial" w:cs="Arial"/>
                <w:sz w:val="24"/>
                <w:szCs w:val="24"/>
              </w:rPr>
            </w:pPr>
            <w:r w:rsidRPr="009D7097">
              <w:rPr>
                <w:rFonts w:ascii="Arial" w:eastAsia="Times New Roman" w:hAnsi="Arial" w:cs="Arial"/>
                <w:sz w:val="24"/>
                <w:szCs w:val="24"/>
              </w:rPr>
              <w:t xml:space="preserve">   - </w:t>
            </w:r>
            <w:r w:rsidRPr="009D7097">
              <w:rPr>
                <w:rFonts w:ascii="Arial" w:eastAsia="Times New Roman" w:hAnsi="Arial" w:cs="Arial"/>
                <w:b/>
                <w:sz w:val="24"/>
                <w:szCs w:val="24"/>
              </w:rPr>
              <w:t>Rationale</w:t>
            </w:r>
            <w:r w:rsidRPr="009D7097">
              <w:rPr>
                <w:rFonts w:ascii="Arial" w:eastAsia="Times New Roman" w:hAnsi="Arial" w:cs="Arial"/>
                <w:sz w:val="24"/>
                <w:szCs w:val="24"/>
              </w:rPr>
              <w:t>: Continuous self-reflection and feedback are essential for professional growth and ensuring the ongoing effectiveness of your teaching practices.</w:t>
            </w:r>
          </w:p>
          <w:p w14:paraId="3793A243" w14:textId="77777777" w:rsidR="009D7097" w:rsidRPr="009D7097" w:rsidRDefault="009D7097" w:rsidP="009D7097">
            <w:pPr>
              <w:spacing w:after="0" w:line="360" w:lineRule="auto"/>
              <w:rPr>
                <w:rFonts w:ascii="Arial" w:eastAsia="Times New Roman" w:hAnsi="Arial" w:cs="Arial"/>
                <w:sz w:val="24"/>
                <w:szCs w:val="24"/>
                <w:lang w:val="en-US"/>
              </w:rPr>
            </w:pPr>
          </w:p>
        </w:tc>
        <w:tc>
          <w:tcPr>
            <w:tcW w:w="289" w:type="dxa"/>
            <w:tcBorders>
              <w:left w:val="nil"/>
            </w:tcBorders>
            <w:shd w:val="clear" w:color="auto" w:fill="auto"/>
          </w:tcPr>
          <w:p w14:paraId="35C4B9C2" w14:textId="77777777" w:rsidR="009D7097" w:rsidRPr="009D7097" w:rsidRDefault="009D7097" w:rsidP="009D7097">
            <w:pPr>
              <w:spacing w:after="0" w:line="360" w:lineRule="auto"/>
              <w:rPr>
                <w:rFonts w:ascii="Arial" w:eastAsia="Times New Roman" w:hAnsi="Arial" w:cs="Arial"/>
                <w:sz w:val="24"/>
                <w:szCs w:val="24"/>
                <w:lang w:val="en-US"/>
              </w:rPr>
            </w:pPr>
          </w:p>
          <w:p w14:paraId="57172403" w14:textId="77777777" w:rsidR="009D7097" w:rsidRPr="009D7097" w:rsidRDefault="009D7097" w:rsidP="009D7097">
            <w:pPr>
              <w:spacing w:after="0" w:line="360" w:lineRule="auto"/>
              <w:rPr>
                <w:rFonts w:ascii="Arial" w:eastAsia="Times New Roman" w:hAnsi="Arial" w:cs="Arial"/>
                <w:sz w:val="24"/>
                <w:szCs w:val="24"/>
                <w:lang w:val="en-US"/>
              </w:rPr>
            </w:pPr>
          </w:p>
          <w:p w14:paraId="2DCD6D71" w14:textId="77777777" w:rsidR="009D7097" w:rsidRPr="009D7097" w:rsidRDefault="009D7097" w:rsidP="009D7097">
            <w:pPr>
              <w:spacing w:after="0" w:line="360" w:lineRule="auto"/>
              <w:rPr>
                <w:rFonts w:ascii="Arial" w:eastAsia="Times New Roman" w:hAnsi="Arial" w:cs="Arial"/>
                <w:sz w:val="24"/>
                <w:szCs w:val="24"/>
                <w:lang w:val="en-US"/>
              </w:rPr>
            </w:pPr>
          </w:p>
          <w:p w14:paraId="3CEC6689" w14:textId="77777777" w:rsidR="009D7097" w:rsidRPr="009D7097" w:rsidRDefault="009D7097" w:rsidP="009D7097">
            <w:pPr>
              <w:spacing w:after="0" w:line="360" w:lineRule="auto"/>
              <w:rPr>
                <w:rFonts w:ascii="Arial" w:eastAsia="Times New Roman" w:hAnsi="Arial" w:cs="Arial"/>
                <w:sz w:val="24"/>
                <w:szCs w:val="24"/>
                <w:lang w:val="en-US"/>
              </w:rPr>
            </w:pPr>
          </w:p>
          <w:p w14:paraId="5426717B" w14:textId="77777777" w:rsidR="009D7097" w:rsidRPr="009D7097" w:rsidRDefault="009D7097" w:rsidP="009D7097">
            <w:pPr>
              <w:spacing w:after="0" w:line="360" w:lineRule="auto"/>
              <w:rPr>
                <w:rFonts w:ascii="Arial" w:eastAsia="Times New Roman" w:hAnsi="Arial" w:cs="Arial"/>
                <w:sz w:val="24"/>
                <w:szCs w:val="24"/>
                <w:lang w:val="en-US"/>
              </w:rPr>
            </w:pPr>
          </w:p>
          <w:p w14:paraId="61DC621C" w14:textId="77777777" w:rsidR="009D7097" w:rsidRPr="009D7097" w:rsidRDefault="009D7097" w:rsidP="009D7097">
            <w:pPr>
              <w:spacing w:after="0" w:line="360" w:lineRule="auto"/>
              <w:rPr>
                <w:rFonts w:ascii="Arial" w:eastAsia="Times New Roman" w:hAnsi="Arial" w:cs="Arial"/>
                <w:sz w:val="24"/>
                <w:szCs w:val="24"/>
                <w:lang w:val="en-US"/>
              </w:rPr>
            </w:pPr>
          </w:p>
          <w:p w14:paraId="5EACB1A0" w14:textId="77777777" w:rsidR="009D7097" w:rsidRPr="009D7097" w:rsidRDefault="009D7097" w:rsidP="009D7097">
            <w:pPr>
              <w:spacing w:after="0" w:line="360" w:lineRule="auto"/>
              <w:rPr>
                <w:rFonts w:ascii="Arial" w:eastAsia="Times New Roman" w:hAnsi="Arial" w:cs="Arial"/>
                <w:sz w:val="24"/>
                <w:szCs w:val="24"/>
                <w:lang w:val="en-US"/>
              </w:rPr>
            </w:pPr>
          </w:p>
          <w:p w14:paraId="22271EB8" w14:textId="77777777" w:rsidR="009D7097" w:rsidRPr="009D7097" w:rsidRDefault="009D7097" w:rsidP="009D7097">
            <w:pPr>
              <w:spacing w:after="0" w:line="360" w:lineRule="auto"/>
              <w:rPr>
                <w:rFonts w:ascii="Arial" w:eastAsia="Times New Roman" w:hAnsi="Arial" w:cs="Arial"/>
                <w:sz w:val="24"/>
                <w:szCs w:val="24"/>
                <w:lang w:val="en-US"/>
              </w:rPr>
            </w:pPr>
          </w:p>
          <w:p w14:paraId="51D23948" w14:textId="77777777" w:rsidR="009D7097" w:rsidRPr="009D7097" w:rsidRDefault="009D7097" w:rsidP="009D7097">
            <w:pPr>
              <w:spacing w:after="0" w:line="360" w:lineRule="auto"/>
              <w:rPr>
                <w:rFonts w:ascii="Arial" w:eastAsia="Times New Roman" w:hAnsi="Arial" w:cs="Arial"/>
                <w:sz w:val="24"/>
                <w:szCs w:val="24"/>
                <w:lang w:val="en-US"/>
              </w:rPr>
            </w:pPr>
          </w:p>
        </w:tc>
      </w:tr>
    </w:tbl>
    <w:p w14:paraId="2D1B557E" w14:textId="77777777" w:rsidR="009D7097" w:rsidRDefault="009D7097" w:rsidP="009D7097">
      <w:pPr>
        <w:spacing w:after="0" w:line="240" w:lineRule="auto"/>
        <w:rPr>
          <w:rFonts w:ascii="Times New Roman" w:eastAsia="Times New Roman" w:hAnsi="Times New Roman" w:cs="Times New Roman"/>
          <w:sz w:val="24"/>
          <w:szCs w:val="20"/>
          <w:lang w:val="en-US"/>
        </w:rPr>
        <w:sectPr w:rsidR="009D7097">
          <w:pgSz w:w="12240" w:h="15840"/>
          <w:pgMar w:top="1440" w:right="1440" w:bottom="1440" w:left="1440" w:header="708" w:footer="708" w:gutter="0"/>
          <w:cols w:space="708"/>
          <w:docGrid w:linePitch="360"/>
        </w:sectPr>
      </w:pPr>
    </w:p>
    <w:p w14:paraId="6F557257" w14:textId="77B5B206" w:rsidR="009D7097" w:rsidRPr="009D7097" w:rsidRDefault="009D7097" w:rsidP="009D7097">
      <w:pPr>
        <w:spacing w:after="0" w:line="360" w:lineRule="auto"/>
        <w:rPr>
          <w:rFonts w:ascii="Arial" w:eastAsia="Times New Roman" w:hAnsi="Arial" w:cs="Arial"/>
          <w:b/>
          <w:sz w:val="24"/>
          <w:szCs w:val="20"/>
          <w:lang w:val="en-US"/>
        </w:rPr>
      </w:pPr>
      <w:r w:rsidRPr="009D7097">
        <w:rPr>
          <w:rFonts w:ascii="Arial" w:eastAsia="Times New Roman" w:hAnsi="Arial" w:cs="Arial"/>
          <w:b/>
          <w:sz w:val="24"/>
          <w:szCs w:val="20"/>
          <w:lang w:val="en-US"/>
        </w:rPr>
        <w:lastRenderedPageBreak/>
        <w:t>Appendix C</w:t>
      </w:r>
    </w:p>
    <w:p w14:paraId="107B982E" w14:textId="7089C3E5" w:rsidR="009D7097" w:rsidRPr="009D7097" w:rsidRDefault="009D7097" w:rsidP="009D7097">
      <w:pPr>
        <w:spacing w:after="0" w:line="360" w:lineRule="auto"/>
        <w:rPr>
          <w:rFonts w:ascii="Arial" w:eastAsia="Times New Roman" w:hAnsi="Arial" w:cs="Arial"/>
          <w:sz w:val="24"/>
          <w:szCs w:val="20"/>
          <w:lang w:val="en-US"/>
        </w:rPr>
      </w:pPr>
    </w:p>
    <w:p w14:paraId="21DFAA54" w14:textId="5983D324" w:rsidR="009D7097" w:rsidRPr="009D7097" w:rsidRDefault="009D7097" w:rsidP="009D7097">
      <w:pPr>
        <w:keepNext/>
        <w:spacing w:after="0" w:line="360" w:lineRule="auto"/>
        <w:outlineLvl w:val="1"/>
        <w:rPr>
          <w:rFonts w:ascii="Arial" w:eastAsia="Times New Roman" w:hAnsi="Arial" w:cs="Arial"/>
          <w:b/>
          <w:bCs/>
          <w:sz w:val="28"/>
          <w:szCs w:val="28"/>
          <w:lang w:val="en-US" w:eastAsia="x-none"/>
        </w:rPr>
      </w:pPr>
      <w:r w:rsidRPr="009D7097">
        <w:rPr>
          <w:rFonts w:ascii="Arial" w:eastAsia="Times New Roman" w:hAnsi="Arial" w:cs="Arial"/>
          <w:b/>
          <w:bCs/>
          <w:sz w:val="28"/>
          <w:szCs w:val="28"/>
          <w:lang w:val="en-US" w:eastAsia="x-none"/>
        </w:rPr>
        <w:t xml:space="preserve">Teacher Observation Form </w:t>
      </w:r>
      <w:r>
        <w:rPr>
          <w:rFonts w:ascii="Arial" w:eastAsia="Times New Roman" w:hAnsi="Arial" w:cs="Arial"/>
          <w:b/>
          <w:bCs/>
          <w:sz w:val="28"/>
          <w:szCs w:val="28"/>
          <w:lang w:val="en-US" w:eastAsia="x-none"/>
        </w:rPr>
        <w:t>3</w:t>
      </w:r>
    </w:p>
    <w:p w14:paraId="1C96223F" w14:textId="77777777" w:rsidR="009D7097" w:rsidRPr="009D7097" w:rsidRDefault="009D7097" w:rsidP="009D7097">
      <w:pPr>
        <w:spacing w:after="0" w:line="360" w:lineRule="auto"/>
        <w:rPr>
          <w:rFonts w:ascii="Arial" w:eastAsia="Times New Roman" w:hAnsi="Arial" w:cs="Arial"/>
          <w:b/>
          <w:sz w:val="18"/>
          <w:szCs w:val="18"/>
          <w:lang w:val="en-US"/>
        </w:rPr>
      </w:pPr>
    </w:p>
    <w:p w14:paraId="46AC9A89" w14:textId="77777777" w:rsidR="009D7097" w:rsidRPr="009D7097" w:rsidRDefault="009D7097" w:rsidP="009D7097">
      <w:pPr>
        <w:spacing w:after="0" w:line="360" w:lineRule="auto"/>
        <w:jc w:val="center"/>
        <w:rPr>
          <w:rFonts w:ascii="Arial" w:eastAsia="Times New Roman" w:hAnsi="Arial" w:cs="Arial"/>
          <w:sz w:val="24"/>
          <w:szCs w:val="20"/>
          <w:lang w:val="en-US"/>
        </w:rPr>
      </w:pPr>
      <w:r w:rsidRPr="009D7097">
        <w:rPr>
          <w:rFonts w:ascii="Arial" w:eastAsia="Times New Roman" w:hAnsi="Arial" w:cs="Arial"/>
          <w:noProof/>
          <w:sz w:val="24"/>
          <w:szCs w:val="20"/>
          <w:lang w:eastAsia="en-GB"/>
        </w:rPr>
        <w:drawing>
          <wp:inline distT="0" distB="0" distL="0" distR="0" wp14:anchorId="77B8B797" wp14:editId="04680ECD">
            <wp:extent cx="1362075" cy="48133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6B156D4" w14:textId="77777777" w:rsidR="009D7097" w:rsidRPr="009D7097" w:rsidRDefault="009D7097" w:rsidP="009D7097">
      <w:pPr>
        <w:spacing w:after="0" w:line="360" w:lineRule="auto"/>
        <w:rPr>
          <w:rFonts w:ascii="Arial" w:eastAsia="Times New Roman" w:hAnsi="Arial" w:cs="Arial"/>
          <w:sz w:val="24"/>
          <w:szCs w:val="24"/>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959"/>
      </w:tblGrid>
      <w:tr w:rsidR="009D7097" w:rsidRPr="009D7097" w14:paraId="4E4181EC" w14:textId="77777777" w:rsidTr="00213788">
        <w:trPr>
          <w:jc w:val="center"/>
        </w:trPr>
        <w:tc>
          <w:tcPr>
            <w:tcW w:w="4531" w:type="dxa"/>
            <w:shd w:val="clear" w:color="auto" w:fill="auto"/>
          </w:tcPr>
          <w:p w14:paraId="3C5CF3C9"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Teacher</w:t>
            </w:r>
          </w:p>
          <w:p w14:paraId="550127A8" w14:textId="77777777" w:rsidR="009D7097" w:rsidRPr="009D7097" w:rsidRDefault="009D7097" w:rsidP="009D7097">
            <w:pPr>
              <w:spacing w:after="0" w:line="360" w:lineRule="auto"/>
              <w:rPr>
                <w:rFonts w:ascii="Arial" w:eastAsia="Times New Roman" w:hAnsi="Arial" w:cs="Arial"/>
                <w:b/>
                <w:sz w:val="24"/>
                <w:szCs w:val="24"/>
                <w:lang w:val="en-US"/>
              </w:rPr>
            </w:pPr>
          </w:p>
        </w:tc>
        <w:tc>
          <w:tcPr>
            <w:tcW w:w="5959" w:type="dxa"/>
            <w:shd w:val="clear" w:color="auto" w:fill="auto"/>
          </w:tcPr>
          <w:p w14:paraId="285B365E" w14:textId="77777777" w:rsidR="009D7097" w:rsidRPr="009D7097" w:rsidRDefault="009D7097" w:rsidP="009D7097">
            <w:pPr>
              <w:spacing w:after="0" w:line="360" w:lineRule="auto"/>
              <w:rPr>
                <w:rFonts w:ascii="Arial" w:eastAsia="Times New Roman" w:hAnsi="Arial" w:cs="Arial"/>
                <w:sz w:val="24"/>
                <w:szCs w:val="24"/>
                <w:lang w:val="en-US"/>
              </w:rPr>
            </w:pPr>
            <w:proofErr w:type="spellStart"/>
            <w:r w:rsidRPr="009D7097">
              <w:rPr>
                <w:rFonts w:ascii="Arial" w:eastAsia="Times New Roman" w:hAnsi="Arial" w:cs="Arial"/>
                <w:sz w:val="24"/>
                <w:szCs w:val="24"/>
                <w:lang w:val="en-US"/>
              </w:rPr>
              <w:t>Amel</w:t>
            </w:r>
            <w:proofErr w:type="spellEnd"/>
            <w:r w:rsidRPr="009D7097">
              <w:rPr>
                <w:rFonts w:ascii="Arial" w:eastAsia="Times New Roman" w:hAnsi="Arial" w:cs="Arial"/>
                <w:sz w:val="24"/>
                <w:szCs w:val="24"/>
                <w:lang w:val="en-US"/>
              </w:rPr>
              <w:t xml:space="preserve"> </w:t>
            </w:r>
            <w:proofErr w:type="spellStart"/>
            <w:r w:rsidRPr="009D7097">
              <w:rPr>
                <w:rFonts w:ascii="Arial" w:eastAsia="Times New Roman" w:hAnsi="Arial" w:cs="Arial"/>
                <w:sz w:val="24"/>
                <w:szCs w:val="24"/>
                <w:lang w:val="en-US"/>
              </w:rPr>
              <w:t>Cherif</w:t>
            </w:r>
            <w:proofErr w:type="spellEnd"/>
          </w:p>
        </w:tc>
      </w:tr>
      <w:tr w:rsidR="009D7097" w:rsidRPr="009D7097" w14:paraId="2EF292D7" w14:textId="77777777" w:rsidTr="00213788">
        <w:trPr>
          <w:jc w:val="center"/>
        </w:trPr>
        <w:tc>
          <w:tcPr>
            <w:tcW w:w="4531" w:type="dxa"/>
            <w:shd w:val="clear" w:color="auto" w:fill="auto"/>
          </w:tcPr>
          <w:p w14:paraId="42222967"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Date</w:t>
            </w:r>
          </w:p>
        </w:tc>
        <w:tc>
          <w:tcPr>
            <w:tcW w:w="5959" w:type="dxa"/>
            <w:shd w:val="clear" w:color="auto" w:fill="auto"/>
          </w:tcPr>
          <w:p w14:paraId="339B391F"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12/01/2024</w:t>
            </w:r>
          </w:p>
          <w:p w14:paraId="64EB38E5"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9.30am to 12.30pm</w:t>
            </w:r>
          </w:p>
        </w:tc>
      </w:tr>
      <w:tr w:rsidR="009D7097" w:rsidRPr="009D7097" w14:paraId="4EC6258A" w14:textId="77777777" w:rsidTr="00213788">
        <w:trPr>
          <w:jc w:val="center"/>
        </w:trPr>
        <w:tc>
          <w:tcPr>
            <w:tcW w:w="4531" w:type="dxa"/>
            <w:shd w:val="clear" w:color="auto" w:fill="auto"/>
          </w:tcPr>
          <w:p w14:paraId="2AF8204B"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Group</w:t>
            </w:r>
          </w:p>
        </w:tc>
        <w:tc>
          <w:tcPr>
            <w:tcW w:w="5959" w:type="dxa"/>
            <w:shd w:val="clear" w:color="auto" w:fill="auto"/>
          </w:tcPr>
          <w:p w14:paraId="0BFB9D17"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ESOL Entry level 2</w:t>
            </w:r>
            <w:r w:rsidRPr="009D7097">
              <w:rPr>
                <w:rFonts w:ascii="Arial" w:eastAsia="Times New Roman" w:hAnsi="Arial" w:cs="Arial"/>
                <w:sz w:val="24"/>
                <w:szCs w:val="24"/>
                <w:lang w:val="en-US"/>
              </w:rPr>
              <w:br/>
            </w:r>
          </w:p>
        </w:tc>
      </w:tr>
      <w:tr w:rsidR="009D7097" w:rsidRPr="009D7097" w14:paraId="342FEBD7" w14:textId="77777777" w:rsidTr="00213788">
        <w:trPr>
          <w:jc w:val="center"/>
        </w:trPr>
        <w:tc>
          <w:tcPr>
            <w:tcW w:w="4531" w:type="dxa"/>
            <w:tcBorders>
              <w:bottom w:val="single" w:sz="4" w:space="0" w:color="auto"/>
            </w:tcBorders>
            <w:shd w:val="clear" w:color="auto" w:fill="auto"/>
          </w:tcPr>
          <w:p w14:paraId="229B0317"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Topic/Context</w:t>
            </w:r>
          </w:p>
        </w:tc>
        <w:tc>
          <w:tcPr>
            <w:tcW w:w="5959" w:type="dxa"/>
            <w:tcBorders>
              <w:bottom w:val="single" w:sz="4" w:space="0" w:color="auto"/>
            </w:tcBorders>
            <w:shd w:val="clear" w:color="auto" w:fill="auto"/>
          </w:tcPr>
          <w:p w14:paraId="2FD248AC"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Present continuous tense. </w:t>
            </w:r>
          </w:p>
          <w:p w14:paraId="313AB49E" w14:textId="77777777" w:rsidR="009D7097" w:rsidRPr="009D7097" w:rsidRDefault="009D7097" w:rsidP="009D7097">
            <w:pPr>
              <w:spacing w:after="0" w:line="360" w:lineRule="auto"/>
              <w:rPr>
                <w:rFonts w:ascii="Arial" w:eastAsia="Times New Roman" w:hAnsi="Arial" w:cs="Arial"/>
                <w:sz w:val="24"/>
                <w:szCs w:val="24"/>
                <w:lang w:val="en-US"/>
              </w:rPr>
            </w:pPr>
          </w:p>
        </w:tc>
      </w:tr>
    </w:tbl>
    <w:p w14:paraId="2D7753CD" w14:textId="77777777" w:rsidR="009D7097" w:rsidRPr="009D7097" w:rsidRDefault="009D7097" w:rsidP="009D7097">
      <w:pPr>
        <w:spacing w:after="0" w:line="360" w:lineRule="auto"/>
        <w:rPr>
          <w:rFonts w:ascii="Arial" w:eastAsia="Times New Roman" w:hAnsi="Arial" w:cs="Arial"/>
          <w:sz w:val="24"/>
          <w:szCs w:val="20"/>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gridCol w:w="289"/>
      </w:tblGrid>
      <w:tr w:rsidR="009D7097" w:rsidRPr="009D7097" w14:paraId="248DFD6A" w14:textId="77777777" w:rsidTr="00213788">
        <w:trPr>
          <w:jc w:val="center"/>
        </w:trPr>
        <w:tc>
          <w:tcPr>
            <w:tcW w:w="10490" w:type="dxa"/>
            <w:gridSpan w:val="2"/>
            <w:shd w:val="clear" w:color="auto" w:fill="auto"/>
          </w:tcPr>
          <w:p w14:paraId="55D697E5"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Notes on the lesson:</w:t>
            </w:r>
          </w:p>
        </w:tc>
      </w:tr>
      <w:tr w:rsidR="009D7097" w:rsidRPr="009D7097" w14:paraId="5226B447" w14:textId="77777777" w:rsidTr="00213788">
        <w:trPr>
          <w:jc w:val="center"/>
        </w:trPr>
        <w:tc>
          <w:tcPr>
            <w:tcW w:w="10201" w:type="dxa"/>
            <w:tcBorders>
              <w:bottom w:val="single" w:sz="4" w:space="0" w:color="auto"/>
              <w:right w:val="nil"/>
            </w:tcBorders>
            <w:shd w:val="clear" w:color="auto" w:fill="auto"/>
          </w:tcPr>
          <w:p w14:paraId="763FA173"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Learners are shown the objectives of the lesson.</w:t>
            </w:r>
          </w:p>
          <w:p w14:paraId="02219FBC"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Tutor recaps previous lesson</w:t>
            </w:r>
          </w:p>
          <w:p w14:paraId="5EF99296"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Gave learners a chance to think and wasn’t afraid of silence within the classroom.</w:t>
            </w:r>
          </w:p>
          <w:p w14:paraId="2779738A"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Teacher is firm with learners.</w:t>
            </w:r>
          </w:p>
          <w:p w14:paraId="795246F4"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PowerPoints are colourful with pictures and clear font.</w:t>
            </w:r>
          </w:p>
          <w:p w14:paraId="6478E5F7"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Tutor works in a smaller classroom which causes some disruption with covering the whiteboard and TV.  The tutor changed the position of her desk to accommodate this.</w:t>
            </w:r>
          </w:p>
          <w:p w14:paraId="0D1B2128"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Each learner is given a chance to answer the activities and questions.</w:t>
            </w:r>
          </w:p>
          <w:p w14:paraId="64D3A8A3"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Overall, there was a strict environment but learners didn’t seem uncomfortable.</w:t>
            </w:r>
          </w:p>
          <w:p w14:paraId="26F95C65"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When recapping the present simple tense, the tutor understood that learners had forgotten present simple, she then reminded them that they needed more revision outside of the classroom.</w:t>
            </w:r>
          </w:p>
          <w:p w14:paraId="475A46BD"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lastRenderedPageBreak/>
              <w:t>Tutor has successfully used the Schön (1930-1997) theory 1991 whereby they have understood the needs and limitations of the learners and completely modified the lesson in order for learners to understand the previous topic before moving on.</w:t>
            </w:r>
          </w:p>
          <w:p w14:paraId="6D589567"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The teacher brought up the worksheet onto the large TV screen and explained the answers in real-time, adding digital literacy.</w:t>
            </w:r>
          </w:p>
          <w:p w14:paraId="7A687AF6"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Teacher uses some translation for learners who can speak Arabic, however, this can’t be translated for all students within a multicultural classroom.</w:t>
            </w:r>
          </w:p>
          <w:p w14:paraId="15423AF6"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Learners had the opportunity to ask questions.</w:t>
            </w:r>
          </w:p>
          <w:p w14:paraId="28DCB221" w14:textId="77777777" w:rsidR="009D7097" w:rsidRPr="009D7097" w:rsidRDefault="009D7097" w:rsidP="009D7097">
            <w:pPr>
              <w:numPr>
                <w:ilvl w:val="0"/>
                <w:numId w:val="6"/>
              </w:numPr>
              <w:spacing w:after="0" w:line="360" w:lineRule="auto"/>
              <w:contextualSpacing/>
              <w:rPr>
                <w:rFonts w:ascii="Arial" w:eastAsia="Times New Roman" w:hAnsi="Arial" w:cs="Arial"/>
                <w:sz w:val="24"/>
                <w:szCs w:val="24"/>
              </w:rPr>
            </w:pPr>
            <w:r w:rsidRPr="009D7097">
              <w:rPr>
                <w:rFonts w:ascii="Arial" w:eastAsia="Times New Roman" w:hAnsi="Arial" w:cs="Arial"/>
                <w:sz w:val="24"/>
                <w:szCs w:val="24"/>
              </w:rPr>
              <w:t>Gives positive feedback at the end of tasks.</w:t>
            </w:r>
          </w:p>
          <w:p w14:paraId="35AA6FC2" w14:textId="77777777" w:rsidR="009D7097" w:rsidRPr="009D7097" w:rsidRDefault="009D7097" w:rsidP="009D7097">
            <w:pPr>
              <w:spacing w:after="0" w:line="360" w:lineRule="auto"/>
              <w:ind w:left="720"/>
              <w:contextualSpacing/>
              <w:rPr>
                <w:rFonts w:ascii="Arial" w:eastAsia="Times New Roman" w:hAnsi="Arial" w:cs="Arial"/>
                <w:sz w:val="24"/>
                <w:szCs w:val="24"/>
              </w:rPr>
            </w:pPr>
          </w:p>
          <w:p w14:paraId="668E4229" w14:textId="77777777" w:rsidR="009D7097" w:rsidRPr="009D7097" w:rsidRDefault="009D7097" w:rsidP="009D7097">
            <w:pPr>
              <w:spacing w:after="0" w:line="360" w:lineRule="auto"/>
              <w:rPr>
                <w:rFonts w:ascii="Arial" w:eastAsia="Times New Roman" w:hAnsi="Arial" w:cs="Arial"/>
                <w:sz w:val="24"/>
                <w:szCs w:val="24"/>
              </w:rPr>
            </w:pPr>
          </w:p>
          <w:p w14:paraId="7A8D132E"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 xml:space="preserve">Task 1 – Grammar quiz on present simple.  Learners were given a multiple-choice questionnaire. </w:t>
            </w:r>
          </w:p>
          <w:p w14:paraId="1125C852"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Task 2 – Read Peter’s daily routine and answer the questions.  The learners must write full present simple sentences, and a true or false activity.  After answering the questions, learners each read aloud a paragraph.</w:t>
            </w:r>
          </w:p>
          <w:p w14:paraId="7182A7F6"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Task 3 – Learners are to use the text above and highlight all the verbs within the text.</w:t>
            </w:r>
          </w:p>
          <w:p w14:paraId="3C726EB8" w14:textId="77777777" w:rsidR="009D7097" w:rsidRPr="009D7097" w:rsidRDefault="009D7097" w:rsidP="009D7097">
            <w:pPr>
              <w:spacing w:after="0" w:line="360" w:lineRule="auto"/>
              <w:rPr>
                <w:rFonts w:ascii="Arial" w:eastAsia="Times New Roman" w:hAnsi="Arial" w:cs="Arial"/>
                <w:sz w:val="24"/>
                <w:szCs w:val="24"/>
              </w:rPr>
            </w:pPr>
            <w:r w:rsidRPr="009D7097">
              <w:rPr>
                <w:rFonts w:ascii="Arial" w:eastAsia="Times New Roman" w:hAnsi="Arial" w:cs="Arial"/>
                <w:sz w:val="24"/>
                <w:szCs w:val="24"/>
              </w:rPr>
              <w:t>Task 4 – Introduction to adverbs of frequency. This part of the lesson was taught using a PowerPoint with clear and colourful slides.  The tutor had learners completing tasks from the PPT such as ‘unscramble the sentence.’</w:t>
            </w:r>
          </w:p>
          <w:p w14:paraId="0D0E677B" w14:textId="77777777" w:rsidR="009D7097" w:rsidRPr="009D7097" w:rsidRDefault="009D7097" w:rsidP="009D7097">
            <w:pPr>
              <w:spacing w:after="0" w:line="360" w:lineRule="auto"/>
              <w:rPr>
                <w:rFonts w:ascii="Arial" w:eastAsia="Times New Roman" w:hAnsi="Arial" w:cs="Arial"/>
                <w:sz w:val="24"/>
                <w:szCs w:val="24"/>
              </w:rPr>
            </w:pPr>
          </w:p>
        </w:tc>
        <w:tc>
          <w:tcPr>
            <w:tcW w:w="289" w:type="dxa"/>
            <w:tcBorders>
              <w:left w:val="nil"/>
              <w:bottom w:val="single" w:sz="4" w:space="0" w:color="auto"/>
            </w:tcBorders>
            <w:shd w:val="clear" w:color="auto" w:fill="auto"/>
          </w:tcPr>
          <w:p w14:paraId="7CA49CF7" w14:textId="77777777" w:rsidR="009D7097" w:rsidRPr="009D7097" w:rsidRDefault="009D7097" w:rsidP="009D7097">
            <w:pPr>
              <w:spacing w:after="0" w:line="360" w:lineRule="auto"/>
              <w:rPr>
                <w:rFonts w:ascii="Arial" w:eastAsia="Times New Roman" w:hAnsi="Arial" w:cs="Arial"/>
                <w:b/>
                <w:sz w:val="24"/>
                <w:szCs w:val="24"/>
                <w:lang w:val="en-US"/>
              </w:rPr>
            </w:pPr>
          </w:p>
        </w:tc>
      </w:tr>
      <w:tr w:rsidR="009D7097" w:rsidRPr="009D7097" w14:paraId="5060000E" w14:textId="77777777" w:rsidTr="00213788">
        <w:trPr>
          <w:jc w:val="center"/>
        </w:trPr>
        <w:tc>
          <w:tcPr>
            <w:tcW w:w="10490" w:type="dxa"/>
            <w:gridSpan w:val="2"/>
            <w:shd w:val="clear" w:color="auto" w:fill="auto"/>
          </w:tcPr>
          <w:p w14:paraId="31DEEE12" w14:textId="77777777" w:rsidR="009D7097" w:rsidRPr="009D7097" w:rsidRDefault="009D7097" w:rsidP="009D7097">
            <w:pPr>
              <w:spacing w:after="0" w:line="360" w:lineRule="auto"/>
              <w:rPr>
                <w:rFonts w:ascii="Arial" w:eastAsia="Times New Roman" w:hAnsi="Arial" w:cs="Arial"/>
                <w:b/>
                <w:sz w:val="24"/>
                <w:szCs w:val="24"/>
                <w:lang w:val="en-US"/>
              </w:rPr>
            </w:pPr>
            <w:r w:rsidRPr="009D7097">
              <w:rPr>
                <w:rFonts w:ascii="Arial" w:eastAsia="Times New Roman" w:hAnsi="Arial" w:cs="Arial"/>
                <w:b/>
                <w:sz w:val="24"/>
                <w:szCs w:val="24"/>
                <w:lang w:val="en-US"/>
              </w:rPr>
              <w:t>What I have learned:</w:t>
            </w:r>
          </w:p>
        </w:tc>
      </w:tr>
      <w:tr w:rsidR="009D7097" w:rsidRPr="009D7097" w14:paraId="6D66BC8E" w14:textId="77777777" w:rsidTr="00213788">
        <w:trPr>
          <w:jc w:val="center"/>
        </w:trPr>
        <w:tc>
          <w:tcPr>
            <w:tcW w:w="10201" w:type="dxa"/>
            <w:tcBorders>
              <w:bottom w:val="single" w:sz="4" w:space="0" w:color="auto"/>
              <w:right w:val="nil"/>
            </w:tcBorders>
            <w:shd w:val="clear" w:color="auto" w:fill="auto"/>
          </w:tcPr>
          <w:p w14:paraId="0DEEF8EC" w14:textId="77777777" w:rsidR="009D7097" w:rsidRPr="009D7097" w:rsidRDefault="009D7097" w:rsidP="009D7097">
            <w:pPr>
              <w:spacing w:after="0" w:line="360" w:lineRule="auto"/>
              <w:rPr>
                <w:rFonts w:ascii="Arial" w:eastAsia="Times New Roman" w:hAnsi="Arial" w:cs="Arial"/>
                <w:sz w:val="24"/>
                <w:szCs w:val="24"/>
                <w:lang w:val="en-US"/>
              </w:rPr>
            </w:pPr>
          </w:p>
          <w:p w14:paraId="23D0356D"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1. Lesson Objectives and Recap:</w:t>
            </w:r>
          </w:p>
          <w:p w14:paraId="26D13274" w14:textId="7622A770"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It's important to clearly outline lesson objectives and recap previous lessons to provide context and continuity for learners.</w:t>
            </w:r>
          </w:p>
          <w:p w14:paraId="42894AB5"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2. Allowing Thinking Time:</w:t>
            </w:r>
          </w:p>
          <w:p w14:paraId="35265DBF" w14:textId="1526E64C"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Giving learners time to think without rushing encourages deeper understanding and critical thinking skills.</w:t>
            </w:r>
          </w:p>
          <w:p w14:paraId="1BE747B3"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3. Firmness in Classroom Management:</w:t>
            </w:r>
          </w:p>
          <w:p w14:paraId="77A6906E" w14:textId="7EAB51C8"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lastRenderedPageBreak/>
              <w:t xml:space="preserve">   - Maintaining firmness in classroom management establishes boundaries while ensuring a conducive learning environment.</w:t>
            </w:r>
          </w:p>
          <w:p w14:paraId="4BFFB589"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4. Visual Aids and Presentation:</w:t>
            </w:r>
          </w:p>
          <w:p w14:paraId="69AED0BD" w14:textId="52555273"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proofErr w:type="spellStart"/>
            <w:r w:rsidRPr="009D7097">
              <w:rPr>
                <w:rFonts w:ascii="Arial" w:eastAsia="Times New Roman" w:hAnsi="Arial" w:cs="Arial"/>
                <w:sz w:val="24"/>
                <w:szCs w:val="24"/>
                <w:lang w:val="en-US"/>
              </w:rPr>
              <w:t>Colourful</w:t>
            </w:r>
            <w:proofErr w:type="spellEnd"/>
            <w:r w:rsidRPr="009D7097">
              <w:rPr>
                <w:rFonts w:ascii="Arial" w:eastAsia="Times New Roman" w:hAnsi="Arial" w:cs="Arial"/>
                <w:sz w:val="24"/>
                <w:szCs w:val="24"/>
                <w:lang w:val="en-US"/>
              </w:rPr>
              <w:t xml:space="preserve"> and visually appealing PowerPoints with clear fonts enhance engagement and comprehension.</w:t>
            </w:r>
          </w:p>
          <w:p w14:paraId="728AD513"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5. Adaptation to Classroom Constraints:</w:t>
            </w:r>
          </w:p>
          <w:p w14:paraId="1FA4B9AA" w14:textId="5C8A68C1"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Adapting teaching strategies to accommodate challenges like classroom size demonstrates flexibility and resourcefulness.</w:t>
            </w:r>
          </w:p>
          <w:p w14:paraId="0D736C5A"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6. Individual Engagement:</w:t>
            </w:r>
          </w:p>
          <w:p w14:paraId="32D8D139" w14:textId="7E3FDE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Allowing each </w:t>
            </w:r>
            <w:proofErr w:type="gramStart"/>
            <w:r w:rsidRPr="009D7097">
              <w:rPr>
                <w:rFonts w:ascii="Arial" w:eastAsia="Times New Roman" w:hAnsi="Arial" w:cs="Arial"/>
                <w:sz w:val="24"/>
                <w:szCs w:val="24"/>
                <w:lang w:val="en-US"/>
              </w:rPr>
              <w:t>learner</w:t>
            </w:r>
            <w:proofErr w:type="gramEnd"/>
            <w:r w:rsidRPr="009D7097">
              <w:rPr>
                <w:rFonts w:ascii="Arial" w:eastAsia="Times New Roman" w:hAnsi="Arial" w:cs="Arial"/>
                <w:sz w:val="24"/>
                <w:szCs w:val="24"/>
                <w:lang w:val="en-US"/>
              </w:rPr>
              <w:t xml:space="preserve"> the opportunity to participate fosters inclusivity and active engagement.</w:t>
            </w:r>
          </w:p>
          <w:p w14:paraId="42DF5225"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7. Understanding Learner Needs:</w:t>
            </w:r>
          </w:p>
          <w:p w14:paraId="3C073EEC" w14:textId="41DECA00"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Effective use of educational theories like Schön's reflective practice helps in understanding and adapting to learner needs.</w:t>
            </w:r>
          </w:p>
          <w:p w14:paraId="7D05B4F4"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8. Clarification and Explanation:</w:t>
            </w:r>
          </w:p>
          <w:p w14:paraId="02575AF2" w14:textId="48F69085"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Providing clear explanations and clarifications aids learner understanding and prevents misconceptions.</w:t>
            </w:r>
          </w:p>
          <w:p w14:paraId="6C48A005"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9. Promoting Communication and Interaction:</w:t>
            </w:r>
          </w:p>
          <w:p w14:paraId="7D2AC30E" w14:textId="56BAFF74"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Encouraging questions and discussions fosters a collaborative learning environment and promotes active participation.</w:t>
            </w:r>
          </w:p>
          <w:p w14:paraId="6C89F981"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10. Integration of Technology:</w:t>
            </w:r>
          </w:p>
          <w:p w14:paraId="19997959" w14:textId="058291C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Incorporating technology like TV screens for visual aids enhances digital literacy and engagement.</w:t>
            </w:r>
          </w:p>
          <w:p w14:paraId="2FD0F9A4"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11. Cultural Sensitivity:</w:t>
            </w:r>
          </w:p>
          <w:p w14:paraId="1B81E5F3" w14:textId="364393A4"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Being mindful of learners' cultural backgrounds and language needs promotes inclusivity and effective communication.</w:t>
            </w:r>
          </w:p>
          <w:p w14:paraId="615F4FA7"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12. Feedback and Positive Reinforcement:</w:t>
            </w:r>
          </w:p>
          <w:p w14:paraId="207F923C"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Offering positive feedback at the end of tasks reinforces learning achievements and boosts learner confidence.</w:t>
            </w:r>
          </w:p>
          <w:p w14:paraId="5919D619" w14:textId="77777777" w:rsidR="009D7097" w:rsidRPr="009D7097" w:rsidRDefault="009D7097" w:rsidP="009D7097">
            <w:pPr>
              <w:spacing w:after="0" w:line="360" w:lineRule="auto"/>
              <w:rPr>
                <w:rFonts w:ascii="Arial" w:eastAsia="Times New Roman" w:hAnsi="Arial" w:cs="Arial"/>
                <w:sz w:val="24"/>
                <w:szCs w:val="24"/>
                <w:lang w:val="en-US"/>
              </w:rPr>
            </w:pPr>
          </w:p>
          <w:p w14:paraId="4F374FCD"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w:t>
            </w:r>
          </w:p>
        </w:tc>
        <w:tc>
          <w:tcPr>
            <w:tcW w:w="289" w:type="dxa"/>
            <w:tcBorders>
              <w:left w:val="nil"/>
              <w:bottom w:val="single" w:sz="4" w:space="0" w:color="auto"/>
            </w:tcBorders>
            <w:shd w:val="clear" w:color="auto" w:fill="auto"/>
          </w:tcPr>
          <w:p w14:paraId="17FD59B2" w14:textId="77777777" w:rsidR="009D7097" w:rsidRPr="009D7097" w:rsidRDefault="009D7097" w:rsidP="009D7097">
            <w:pPr>
              <w:spacing w:after="0" w:line="360" w:lineRule="auto"/>
              <w:rPr>
                <w:rFonts w:ascii="Arial" w:eastAsia="Times New Roman" w:hAnsi="Arial" w:cs="Arial"/>
                <w:b/>
                <w:sz w:val="24"/>
                <w:szCs w:val="24"/>
                <w:lang w:val="en-US"/>
              </w:rPr>
            </w:pPr>
          </w:p>
        </w:tc>
      </w:tr>
      <w:tr w:rsidR="009D7097" w:rsidRPr="009D7097" w14:paraId="0E4B4D65" w14:textId="77777777" w:rsidTr="00213788">
        <w:trPr>
          <w:jc w:val="center"/>
        </w:trPr>
        <w:tc>
          <w:tcPr>
            <w:tcW w:w="10490" w:type="dxa"/>
            <w:gridSpan w:val="2"/>
            <w:shd w:val="clear" w:color="auto" w:fill="auto"/>
          </w:tcPr>
          <w:p w14:paraId="195C8AF3" w14:textId="77777777" w:rsidR="009D7097" w:rsidRPr="009D7097" w:rsidRDefault="009D7097" w:rsidP="009D7097">
            <w:pPr>
              <w:spacing w:after="0" w:line="360" w:lineRule="auto"/>
              <w:rPr>
                <w:rFonts w:ascii="Arial" w:eastAsia="Times New Roman" w:hAnsi="Arial" w:cs="Arial"/>
                <w:b/>
                <w:bCs/>
                <w:sz w:val="24"/>
                <w:szCs w:val="20"/>
                <w:lang w:val="en-US"/>
              </w:rPr>
            </w:pPr>
            <w:r w:rsidRPr="009D7097">
              <w:rPr>
                <w:rFonts w:ascii="Arial" w:eastAsia="Times New Roman" w:hAnsi="Arial" w:cs="Arial"/>
                <w:b/>
                <w:bCs/>
                <w:sz w:val="24"/>
                <w:szCs w:val="20"/>
                <w:lang w:val="en-US"/>
              </w:rPr>
              <w:lastRenderedPageBreak/>
              <w:t>Targets to improve my own practice (mapped to professional standards):</w:t>
            </w:r>
          </w:p>
        </w:tc>
      </w:tr>
      <w:tr w:rsidR="009D7097" w:rsidRPr="009D7097" w14:paraId="3167D73B" w14:textId="77777777" w:rsidTr="00213788">
        <w:trPr>
          <w:jc w:val="center"/>
        </w:trPr>
        <w:tc>
          <w:tcPr>
            <w:tcW w:w="10201" w:type="dxa"/>
            <w:tcBorders>
              <w:right w:val="nil"/>
            </w:tcBorders>
            <w:shd w:val="clear" w:color="auto" w:fill="auto"/>
          </w:tcPr>
          <w:p w14:paraId="79E4C93F"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1. Professional Values and Practice:</w:t>
            </w:r>
          </w:p>
          <w:p w14:paraId="59096082"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Target</w:t>
            </w:r>
            <w:r w:rsidRPr="009D7097">
              <w:rPr>
                <w:rFonts w:ascii="Arial" w:eastAsia="Times New Roman" w:hAnsi="Arial" w:cs="Arial"/>
                <w:sz w:val="24"/>
                <w:szCs w:val="24"/>
                <w:lang w:val="en-US"/>
              </w:rPr>
              <w:t>: Enhance clarity in outlining lesson objectives and ensuring learners understand the purpose of each lesson.</w:t>
            </w:r>
          </w:p>
          <w:p w14:paraId="57C84759"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Rationale</w:t>
            </w:r>
            <w:r w:rsidRPr="009D7097">
              <w:rPr>
                <w:rFonts w:ascii="Arial" w:eastAsia="Times New Roman" w:hAnsi="Arial" w:cs="Arial"/>
                <w:sz w:val="24"/>
                <w:szCs w:val="24"/>
                <w:lang w:val="en-US"/>
              </w:rPr>
              <w:t>: Clear objectives provide direction and purpose, enhancing the learning experience for learners.</w:t>
            </w:r>
          </w:p>
          <w:p w14:paraId="3965FF4B" w14:textId="77777777" w:rsidR="009D7097" w:rsidRPr="009D7097" w:rsidRDefault="009D7097" w:rsidP="009D7097">
            <w:pPr>
              <w:spacing w:after="0" w:line="360" w:lineRule="auto"/>
              <w:rPr>
                <w:rFonts w:ascii="Arial" w:eastAsia="Times New Roman" w:hAnsi="Arial" w:cs="Arial"/>
                <w:sz w:val="24"/>
                <w:szCs w:val="24"/>
                <w:lang w:val="en-US"/>
              </w:rPr>
            </w:pPr>
          </w:p>
          <w:p w14:paraId="18FFB18C"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2. Learning and Teaching:</w:t>
            </w:r>
          </w:p>
          <w:p w14:paraId="244AFE69"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Target</w:t>
            </w:r>
            <w:r w:rsidRPr="009D7097">
              <w:rPr>
                <w:rFonts w:ascii="Arial" w:eastAsia="Times New Roman" w:hAnsi="Arial" w:cs="Arial"/>
                <w:sz w:val="24"/>
                <w:szCs w:val="24"/>
                <w:lang w:val="en-US"/>
              </w:rPr>
              <w:t>: Incorporate more interactive and student-centered teaching methods to encourage active engagement and participation.</w:t>
            </w:r>
          </w:p>
          <w:p w14:paraId="6C0EBE9C"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Rationale</w:t>
            </w:r>
            <w:r w:rsidRPr="009D7097">
              <w:rPr>
                <w:rFonts w:ascii="Arial" w:eastAsia="Times New Roman" w:hAnsi="Arial" w:cs="Arial"/>
                <w:sz w:val="24"/>
                <w:szCs w:val="24"/>
                <w:lang w:val="en-US"/>
              </w:rPr>
              <w:t>: Active engagement promotes deeper learning and retention of information.</w:t>
            </w:r>
          </w:p>
          <w:p w14:paraId="0CB356EB" w14:textId="77777777" w:rsidR="009D7097" w:rsidRPr="009D7097" w:rsidRDefault="009D7097" w:rsidP="009D7097">
            <w:pPr>
              <w:spacing w:after="0" w:line="360" w:lineRule="auto"/>
              <w:rPr>
                <w:rFonts w:ascii="Arial" w:eastAsia="Times New Roman" w:hAnsi="Arial" w:cs="Arial"/>
                <w:sz w:val="24"/>
                <w:szCs w:val="24"/>
                <w:lang w:val="en-US"/>
              </w:rPr>
            </w:pPr>
          </w:p>
          <w:p w14:paraId="571A2CBE"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3. Specialist Knowledge and Application of Pedagogy:</w:t>
            </w:r>
          </w:p>
          <w:p w14:paraId="223357C8"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Target</w:t>
            </w:r>
            <w:r w:rsidRPr="009D7097">
              <w:rPr>
                <w:rFonts w:ascii="Arial" w:eastAsia="Times New Roman" w:hAnsi="Arial" w:cs="Arial"/>
                <w:sz w:val="24"/>
                <w:szCs w:val="24"/>
                <w:lang w:val="en-US"/>
              </w:rPr>
              <w:t>: Increase the use of explanations and clarification to support learners' understanding of concepts, avoiding simply correcting errors without providing context.</w:t>
            </w:r>
          </w:p>
          <w:p w14:paraId="26BB5692"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Rationale</w:t>
            </w:r>
            <w:r w:rsidRPr="009D7097">
              <w:rPr>
                <w:rFonts w:ascii="Arial" w:eastAsia="Times New Roman" w:hAnsi="Arial" w:cs="Arial"/>
                <w:sz w:val="24"/>
                <w:szCs w:val="24"/>
                <w:lang w:val="en-US"/>
              </w:rPr>
              <w:t>: Effective explanation enhances comprehension and prevents misconceptions.</w:t>
            </w:r>
          </w:p>
          <w:p w14:paraId="7BF4DA61" w14:textId="77777777" w:rsidR="009D7097" w:rsidRPr="009D7097" w:rsidRDefault="009D7097" w:rsidP="009D7097">
            <w:pPr>
              <w:spacing w:after="0" w:line="360" w:lineRule="auto"/>
              <w:rPr>
                <w:rFonts w:ascii="Arial" w:eastAsia="Times New Roman" w:hAnsi="Arial" w:cs="Arial"/>
                <w:sz w:val="24"/>
                <w:szCs w:val="24"/>
                <w:lang w:val="en-US"/>
              </w:rPr>
            </w:pPr>
          </w:p>
          <w:p w14:paraId="7B6AB60B"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4. Planning for Learning:</w:t>
            </w:r>
          </w:p>
          <w:p w14:paraId="47D6B91C"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Target</w:t>
            </w:r>
            <w:r w:rsidRPr="009D7097">
              <w:rPr>
                <w:rFonts w:ascii="Arial" w:eastAsia="Times New Roman" w:hAnsi="Arial" w:cs="Arial"/>
                <w:sz w:val="24"/>
                <w:szCs w:val="24"/>
                <w:lang w:val="en-US"/>
              </w:rPr>
              <w:t>: Develop strategies to address classroom constraints, such as finding alternative methods for covering the board in smaller classrooms.</w:t>
            </w:r>
          </w:p>
          <w:p w14:paraId="13883D6B"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Rationale</w:t>
            </w:r>
            <w:r w:rsidRPr="009D7097">
              <w:rPr>
                <w:rFonts w:ascii="Arial" w:eastAsia="Times New Roman" w:hAnsi="Arial" w:cs="Arial"/>
                <w:sz w:val="24"/>
                <w:szCs w:val="24"/>
                <w:lang w:val="en-US"/>
              </w:rPr>
              <w:t>: Adaptability ensures that teaching methods are effective regardless of the classroom environment.</w:t>
            </w:r>
          </w:p>
          <w:p w14:paraId="6CA8E7F8" w14:textId="77777777" w:rsidR="009D7097" w:rsidRPr="009D7097" w:rsidRDefault="009D7097" w:rsidP="009D7097">
            <w:pPr>
              <w:spacing w:after="0" w:line="360" w:lineRule="auto"/>
              <w:rPr>
                <w:rFonts w:ascii="Arial" w:eastAsia="Times New Roman" w:hAnsi="Arial" w:cs="Arial"/>
                <w:sz w:val="24"/>
                <w:szCs w:val="24"/>
                <w:lang w:val="en-US"/>
              </w:rPr>
            </w:pPr>
          </w:p>
          <w:p w14:paraId="26D7F47B"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5. Assessment for Learning:</w:t>
            </w:r>
          </w:p>
          <w:p w14:paraId="45CACF00"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Target</w:t>
            </w:r>
            <w:r w:rsidRPr="009D7097">
              <w:rPr>
                <w:rFonts w:ascii="Arial" w:eastAsia="Times New Roman" w:hAnsi="Arial" w:cs="Arial"/>
                <w:sz w:val="24"/>
                <w:szCs w:val="24"/>
                <w:lang w:val="en-US"/>
              </w:rPr>
              <w:t>: Explore a variety of assessment methods beyond multiple-choice questionnaires to assess learner understanding and progress more comprehensively.</w:t>
            </w:r>
          </w:p>
          <w:p w14:paraId="1074154F"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Rationale</w:t>
            </w:r>
            <w:r w:rsidRPr="009D7097">
              <w:rPr>
                <w:rFonts w:ascii="Arial" w:eastAsia="Times New Roman" w:hAnsi="Arial" w:cs="Arial"/>
                <w:sz w:val="24"/>
                <w:szCs w:val="24"/>
                <w:lang w:val="en-US"/>
              </w:rPr>
              <w:t>: Diverse assessment methods provide a more accurate picture of learner achievement and progress.</w:t>
            </w:r>
          </w:p>
          <w:p w14:paraId="5062372A" w14:textId="77777777" w:rsidR="009D7097" w:rsidRPr="009D7097" w:rsidRDefault="009D7097" w:rsidP="009D7097">
            <w:pPr>
              <w:spacing w:after="0" w:line="360" w:lineRule="auto"/>
              <w:rPr>
                <w:rFonts w:ascii="Arial" w:eastAsia="Times New Roman" w:hAnsi="Arial" w:cs="Arial"/>
                <w:sz w:val="24"/>
                <w:szCs w:val="24"/>
                <w:lang w:val="en-US"/>
              </w:rPr>
            </w:pPr>
          </w:p>
          <w:p w14:paraId="62EB1A53"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6. Creating an Inclusive Environment:</w:t>
            </w:r>
          </w:p>
          <w:p w14:paraId="705DDAB6"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lastRenderedPageBreak/>
              <w:t xml:space="preserve">   - </w:t>
            </w:r>
            <w:r w:rsidRPr="009D7097">
              <w:rPr>
                <w:rFonts w:ascii="Arial" w:eastAsia="Times New Roman" w:hAnsi="Arial" w:cs="Arial"/>
                <w:b/>
                <w:sz w:val="24"/>
                <w:szCs w:val="24"/>
                <w:lang w:val="en-US"/>
              </w:rPr>
              <w:t>Target</w:t>
            </w:r>
            <w:r w:rsidRPr="009D7097">
              <w:rPr>
                <w:rFonts w:ascii="Arial" w:eastAsia="Times New Roman" w:hAnsi="Arial" w:cs="Arial"/>
                <w:sz w:val="24"/>
                <w:szCs w:val="24"/>
                <w:lang w:val="en-US"/>
              </w:rPr>
              <w:t>: Encourage more small talk and interaction among learners to promote inclusivity and a sense of belonging in the classroom.</w:t>
            </w:r>
          </w:p>
          <w:p w14:paraId="5B9C5BEC"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Rationale</w:t>
            </w:r>
            <w:r w:rsidRPr="009D7097">
              <w:rPr>
                <w:rFonts w:ascii="Arial" w:eastAsia="Times New Roman" w:hAnsi="Arial" w:cs="Arial"/>
                <w:sz w:val="24"/>
                <w:szCs w:val="24"/>
                <w:lang w:val="en-US"/>
              </w:rPr>
              <w:t>: Small talk fosters relationships and creates a supportive learning community.</w:t>
            </w:r>
          </w:p>
          <w:p w14:paraId="187F447A" w14:textId="77777777" w:rsidR="009D7097" w:rsidRPr="009D7097" w:rsidRDefault="009D7097" w:rsidP="009D7097">
            <w:pPr>
              <w:spacing w:after="0" w:line="360" w:lineRule="auto"/>
              <w:rPr>
                <w:rFonts w:ascii="Arial" w:eastAsia="Times New Roman" w:hAnsi="Arial" w:cs="Arial"/>
                <w:sz w:val="24"/>
                <w:szCs w:val="24"/>
                <w:lang w:val="en-US"/>
              </w:rPr>
            </w:pPr>
          </w:p>
          <w:p w14:paraId="6572CAB1"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7. Teaching in the Wider Professional Context:</w:t>
            </w:r>
          </w:p>
          <w:p w14:paraId="7FD6E85A"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Target</w:t>
            </w:r>
            <w:r w:rsidRPr="009D7097">
              <w:rPr>
                <w:rFonts w:ascii="Arial" w:eastAsia="Times New Roman" w:hAnsi="Arial" w:cs="Arial"/>
                <w:sz w:val="24"/>
                <w:szCs w:val="24"/>
                <w:lang w:val="en-US"/>
              </w:rPr>
              <w:t>: Develop strategies to support learners with diverse language backgrounds, considering alternative approaches for translation that are feasible in a multicultural classroom.</w:t>
            </w:r>
          </w:p>
          <w:p w14:paraId="729CAECA"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Rationale</w:t>
            </w:r>
            <w:r w:rsidRPr="009D7097">
              <w:rPr>
                <w:rFonts w:ascii="Arial" w:eastAsia="Times New Roman" w:hAnsi="Arial" w:cs="Arial"/>
                <w:sz w:val="24"/>
                <w:szCs w:val="24"/>
                <w:lang w:val="en-US"/>
              </w:rPr>
              <w:t>: Cultural sensitivity ensures that all learners can fully participate and engage in the learning process.</w:t>
            </w:r>
          </w:p>
          <w:p w14:paraId="7FEA8360" w14:textId="77777777" w:rsidR="009D7097" w:rsidRPr="009D7097" w:rsidRDefault="009D7097" w:rsidP="009D7097">
            <w:pPr>
              <w:spacing w:after="0" w:line="360" w:lineRule="auto"/>
              <w:rPr>
                <w:rFonts w:ascii="Arial" w:eastAsia="Times New Roman" w:hAnsi="Arial" w:cs="Arial"/>
                <w:sz w:val="24"/>
                <w:szCs w:val="24"/>
                <w:lang w:val="en-US"/>
              </w:rPr>
            </w:pPr>
          </w:p>
          <w:p w14:paraId="62BEEDCA"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8. Evaluating and Improving Practice:</w:t>
            </w:r>
          </w:p>
          <w:p w14:paraId="51B53839"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Target</w:t>
            </w:r>
            <w:r w:rsidRPr="009D7097">
              <w:rPr>
                <w:rFonts w:ascii="Arial" w:eastAsia="Times New Roman" w:hAnsi="Arial" w:cs="Arial"/>
                <w:sz w:val="24"/>
                <w:szCs w:val="24"/>
                <w:lang w:val="en-US"/>
              </w:rPr>
              <w:t>: Establish a structured process for reflecting on lessons and seeking feedback from learners to identify areas for improvement.</w:t>
            </w:r>
          </w:p>
          <w:p w14:paraId="303AB461" w14:textId="77777777" w:rsidR="009D7097" w:rsidRPr="009D7097" w:rsidRDefault="009D7097" w:rsidP="009D7097">
            <w:pPr>
              <w:spacing w:after="0" w:line="360" w:lineRule="auto"/>
              <w:rPr>
                <w:rFonts w:ascii="Arial" w:eastAsia="Times New Roman" w:hAnsi="Arial" w:cs="Arial"/>
                <w:sz w:val="24"/>
                <w:szCs w:val="24"/>
                <w:lang w:val="en-US"/>
              </w:rPr>
            </w:pPr>
            <w:r w:rsidRPr="009D7097">
              <w:rPr>
                <w:rFonts w:ascii="Arial" w:eastAsia="Times New Roman" w:hAnsi="Arial" w:cs="Arial"/>
                <w:sz w:val="24"/>
                <w:szCs w:val="24"/>
                <w:lang w:val="en-US"/>
              </w:rPr>
              <w:t xml:space="preserve">   - </w:t>
            </w:r>
            <w:r w:rsidRPr="009D7097">
              <w:rPr>
                <w:rFonts w:ascii="Arial" w:eastAsia="Times New Roman" w:hAnsi="Arial" w:cs="Arial"/>
                <w:b/>
                <w:sz w:val="24"/>
                <w:szCs w:val="24"/>
                <w:lang w:val="en-US"/>
              </w:rPr>
              <w:t>Rationale</w:t>
            </w:r>
            <w:r w:rsidRPr="009D7097">
              <w:rPr>
                <w:rFonts w:ascii="Arial" w:eastAsia="Times New Roman" w:hAnsi="Arial" w:cs="Arial"/>
                <w:sz w:val="24"/>
                <w:szCs w:val="24"/>
                <w:lang w:val="en-US"/>
              </w:rPr>
              <w:t>: Reflection and feedback support continuous professional development and improvement in teaching practice.</w:t>
            </w:r>
          </w:p>
          <w:p w14:paraId="5726C6A0" w14:textId="77777777" w:rsidR="009D7097" w:rsidRPr="009D7097" w:rsidRDefault="009D7097" w:rsidP="009D7097">
            <w:pPr>
              <w:spacing w:after="0" w:line="360" w:lineRule="auto"/>
              <w:rPr>
                <w:rFonts w:ascii="Arial" w:eastAsia="Times New Roman" w:hAnsi="Arial" w:cs="Arial"/>
                <w:sz w:val="24"/>
                <w:szCs w:val="24"/>
                <w:lang w:val="en-US"/>
              </w:rPr>
            </w:pPr>
          </w:p>
          <w:p w14:paraId="059EDCB8" w14:textId="77777777" w:rsidR="009D7097" w:rsidRPr="009D7097" w:rsidRDefault="009D7097" w:rsidP="009D7097">
            <w:pPr>
              <w:spacing w:after="0" w:line="360" w:lineRule="auto"/>
              <w:rPr>
                <w:rFonts w:ascii="Arial" w:eastAsia="Times New Roman" w:hAnsi="Arial" w:cs="Arial"/>
                <w:b/>
                <w:sz w:val="24"/>
                <w:szCs w:val="24"/>
                <w:lang w:val="en-US"/>
              </w:rPr>
            </w:pPr>
          </w:p>
        </w:tc>
        <w:tc>
          <w:tcPr>
            <w:tcW w:w="289" w:type="dxa"/>
            <w:tcBorders>
              <w:left w:val="nil"/>
            </w:tcBorders>
            <w:shd w:val="clear" w:color="auto" w:fill="auto"/>
          </w:tcPr>
          <w:p w14:paraId="3A86243C" w14:textId="77777777" w:rsidR="009D7097" w:rsidRPr="009D7097" w:rsidRDefault="009D7097" w:rsidP="009D7097">
            <w:pPr>
              <w:spacing w:after="0" w:line="360" w:lineRule="auto"/>
              <w:rPr>
                <w:rFonts w:ascii="Arial" w:eastAsia="Times New Roman" w:hAnsi="Arial" w:cs="Arial"/>
                <w:b/>
                <w:sz w:val="24"/>
                <w:szCs w:val="24"/>
                <w:lang w:val="en-US"/>
              </w:rPr>
            </w:pPr>
          </w:p>
          <w:p w14:paraId="4728DDC6" w14:textId="77777777" w:rsidR="009D7097" w:rsidRPr="009D7097" w:rsidRDefault="009D7097" w:rsidP="009D7097">
            <w:pPr>
              <w:spacing w:after="0" w:line="360" w:lineRule="auto"/>
              <w:rPr>
                <w:rFonts w:ascii="Arial" w:eastAsia="Times New Roman" w:hAnsi="Arial" w:cs="Arial"/>
                <w:b/>
                <w:sz w:val="24"/>
                <w:szCs w:val="24"/>
                <w:lang w:val="en-US"/>
              </w:rPr>
            </w:pPr>
          </w:p>
          <w:p w14:paraId="05D0D5D1" w14:textId="77777777" w:rsidR="009D7097" w:rsidRPr="009D7097" w:rsidRDefault="009D7097" w:rsidP="009D7097">
            <w:pPr>
              <w:spacing w:after="0" w:line="360" w:lineRule="auto"/>
              <w:rPr>
                <w:rFonts w:ascii="Arial" w:eastAsia="Times New Roman" w:hAnsi="Arial" w:cs="Arial"/>
                <w:b/>
                <w:sz w:val="24"/>
                <w:szCs w:val="24"/>
                <w:lang w:val="en-US"/>
              </w:rPr>
            </w:pPr>
          </w:p>
          <w:p w14:paraId="37A76115" w14:textId="77777777" w:rsidR="009D7097" w:rsidRPr="009D7097" w:rsidRDefault="009D7097" w:rsidP="009D7097">
            <w:pPr>
              <w:spacing w:after="0" w:line="360" w:lineRule="auto"/>
              <w:rPr>
                <w:rFonts w:ascii="Arial" w:eastAsia="Times New Roman" w:hAnsi="Arial" w:cs="Arial"/>
                <w:b/>
                <w:sz w:val="24"/>
                <w:szCs w:val="24"/>
                <w:lang w:val="en-US"/>
              </w:rPr>
            </w:pPr>
          </w:p>
          <w:p w14:paraId="2B443846" w14:textId="77777777" w:rsidR="009D7097" w:rsidRPr="009D7097" w:rsidRDefault="009D7097" w:rsidP="009D7097">
            <w:pPr>
              <w:spacing w:after="0" w:line="360" w:lineRule="auto"/>
              <w:rPr>
                <w:rFonts w:ascii="Arial" w:eastAsia="Times New Roman" w:hAnsi="Arial" w:cs="Arial"/>
                <w:b/>
                <w:sz w:val="24"/>
                <w:szCs w:val="24"/>
                <w:lang w:val="en-US"/>
              </w:rPr>
            </w:pPr>
          </w:p>
          <w:p w14:paraId="732FA081" w14:textId="77777777" w:rsidR="009D7097" w:rsidRPr="009D7097" w:rsidRDefault="009D7097" w:rsidP="009D7097">
            <w:pPr>
              <w:spacing w:after="0" w:line="360" w:lineRule="auto"/>
              <w:rPr>
                <w:rFonts w:ascii="Arial" w:eastAsia="Times New Roman" w:hAnsi="Arial" w:cs="Arial"/>
                <w:b/>
                <w:sz w:val="24"/>
                <w:szCs w:val="24"/>
                <w:lang w:val="en-US"/>
              </w:rPr>
            </w:pPr>
          </w:p>
          <w:p w14:paraId="052D7538" w14:textId="77777777" w:rsidR="009D7097" w:rsidRPr="009D7097" w:rsidRDefault="009D7097" w:rsidP="009D7097">
            <w:pPr>
              <w:spacing w:after="0" w:line="360" w:lineRule="auto"/>
              <w:rPr>
                <w:rFonts w:ascii="Arial" w:eastAsia="Times New Roman" w:hAnsi="Arial" w:cs="Arial"/>
                <w:b/>
                <w:sz w:val="24"/>
                <w:szCs w:val="24"/>
                <w:lang w:val="en-US"/>
              </w:rPr>
            </w:pPr>
          </w:p>
          <w:p w14:paraId="3BF69EAA" w14:textId="77777777" w:rsidR="009D7097" w:rsidRPr="009D7097" w:rsidRDefault="009D7097" w:rsidP="009D7097">
            <w:pPr>
              <w:spacing w:after="0" w:line="360" w:lineRule="auto"/>
              <w:rPr>
                <w:rFonts w:ascii="Arial" w:eastAsia="Times New Roman" w:hAnsi="Arial" w:cs="Arial"/>
                <w:b/>
                <w:sz w:val="24"/>
                <w:szCs w:val="24"/>
                <w:lang w:val="en-US"/>
              </w:rPr>
            </w:pPr>
          </w:p>
          <w:p w14:paraId="7F31B7DF" w14:textId="77777777" w:rsidR="009D7097" w:rsidRPr="009D7097" w:rsidRDefault="009D7097" w:rsidP="009D7097">
            <w:pPr>
              <w:spacing w:after="0" w:line="360" w:lineRule="auto"/>
              <w:rPr>
                <w:rFonts w:ascii="Arial" w:eastAsia="Times New Roman" w:hAnsi="Arial" w:cs="Arial"/>
                <w:b/>
                <w:sz w:val="24"/>
                <w:szCs w:val="24"/>
                <w:lang w:val="en-US"/>
              </w:rPr>
            </w:pPr>
          </w:p>
        </w:tc>
      </w:tr>
    </w:tbl>
    <w:p w14:paraId="702D2851" w14:textId="77777777" w:rsidR="009D7097" w:rsidRPr="009D7097" w:rsidRDefault="009D7097" w:rsidP="009D7097">
      <w:pPr>
        <w:spacing w:after="0" w:line="240" w:lineRule="auto"/>
        <w:rPr>
          <w:rFonts w:ascii="Times New Roman" w:eastAsia="Times New Roman" w:hAnsi="Times New Roman" w:cs="Times New Roman"/>
          <w:sz w:val="24"/>
          <w:szCs w:val="20"/>
          <w:lang w:val="en-US"/>
        </w:rPr>
      </w:pPr>
    </w:p>
    <w:p w14:paraId="7E0A42F3" w14:textId="77777777" w:rsidR="00280225" w:rsidRPr="00280225" w:rsidRDefault="00280225" w:rsidP="00280225">
      <w:pPr>
        <w:spacing w:line="360" w:lineRule="auto"/>
        <w:rPr>
          <w:rFonts w:ascii="Arial" w:hAnsi="Arial" w:cs="Arial"/>
          <w:b/>
          <w:sz w:val="24"/>
          <w:szCs w:val="24"/>
        </w:rPr>
      </w:pPr>
    </w:p>
    <w:sectPr w:rsidR="00280225" w:rsidRPr="002802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86056" w14:textId="77777777" w:rsidR="00213788" w:rsidRDefault="00213788" w:rsidP="005D3484">
      <w:pPr>
        <w:spacing w:after="0" w:line="240" w:lineRule="auto"/>
      </w:pPr>
      <w:r>
        <w:separator/>
      </w:r>
    </w:p>
  </w:endnote>
  <w:endnote w:type="continuationSeparator" w:id="0">
    <w:p w14:paraId="3303E99A" w14:textId="77777777" w:rsidR="00213788" w:rsidRDefault="00213788" w:rsidP="005D3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490BC" w14:textId="77777777" w:rsidR="00213788" w:rsidRDefault="00213788" w:rsidP="005D3484">
      <w:pPr>
        <w:spacing w:after="0" w:line="240" w:lineRule="auto"/>
      </w:pPr>
      <w:r>
        <w:separator/>
      </w:r>
    </w:p>
  </w:footnote>
  <w:footnote w:type="continuationSeparator" w:id="0">
    <w:p w14:paraId="0911FE4F" w14:textId="77777777" w:rsidR="00213788" w:rsidRDefault="00213788" w:rsidP="005D3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9A0A9" w14:textId="7CDF48FE" w:rsidR="00213788" w:rsidRPr="005D3484" w:rsidRDefault="00213788" w:rsidP="005D3484">
    <w:pPr>
      <w:pStyle w:val="Header"/>
    </w:pPr>
    <w:r w:rsidRPr="005D3484">
      <w:t>Cathryn Clement_2313979_ ECPT6003_A2_FINAL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F7711"/>
    <w:multiLevelType w:val="hybridMultilevel"/>
    <w:tmpl w:val="6F0474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2B6C40"/>
    <w:multiLevelType w:val="multilevel"/>
    <w:tmpl w:val="649C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1D2250"/>
    <w:multiLevelType w:val="hybridMultilevel"/>
    <w:tmpl w:val="CFEAE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F14F07"/>
    <w:multiLevelType w:val="hybridMultilevel"/>
    <w:tmpl w:val="0A4C8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2A79CA"/>
    <w:multiLevelType w:val="hybridMultilevel"/>
    <w:tmpl w:val="F53C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C01250"/>
    <w:multiLevelType w:val="hybridMultilevel"/>
    <w:tmpl w:val="874A9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7C1"/>
    <w:rsid w:val="00093F16"/>
    <w:rsid w:val="000A038C"/>
    <w:rsid w:val="000F67C1"/>
    <w:rsid w:val="00126358"/>
    <w:rsid w:val="00163878"/>
    <w:rsid w:val="00213788"/>
    <w:rsid w:val="00231D77"/>
    <w:rsid w:val="00252E6D"/>
    <w:rsid w:val="00280225"/>
    <w:rsid w:val="00314EE3"/>
    <w:rsid w:val="00360B85"/>
    <w:rsid w:val="003E2E0D"/>
    <w:rsid w:val="00434180"/>
    <w:rsid w:val="004F2BCD"/>
    <w:rsid w:val="00564DDE"/>
    <w:rsid w:val="005C5479"/>
    <w:rsid w:val="005D3484"/>
    <w:rsid w:val="006A04F2"/>
    <w:rsid w:val="006D0A4D"/>
    <w:rsid w:val="006E2942"/>
    <w:rsid w:val="00733329"/>
    <w:rsid w:val="007648C8"/>
    <w:rsid w:val="007A430F"/>
    <w:rsid w:val="007C2A4E"/>
    <w:rsid w:val="008B0CC5"/>
    <w:rsid w:val="00946274"/>
    <w:rsid w:val="009D7097"/>
    <w:rsid w:val="009F2175"/>
    <w:rsid w:val="009F6CEB"/>
    <w:rsid w:val="00B11CF0"/>
    <w:rsid w:val="00B373D7"/>
    <w:rsid w:val="00B65634"/>
    <w:rsid w:val="00C61A23"/>
    <w:rsid w:val="00C70403"/>
    <w:rsid w:val="00C92DEA"/>
    <w:rsid w:val="00E56860"/>
    <w:rsid w:val="00E866D7"/>
    <w:rsid w:val="00EA2459"/>
    <w:rsid w:val="00ED155C"/>
    <w:rsid w:val="00F22E3C"/>
    <w:rsid w:val="00F40013"/>
    <w:rsid w:val="00FD6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2F664"/>
  <w15:chartTrackingRefBased/>
  <w15:docId w15:val="{C77091DF-0E2C-4634-AC76-3CB4A9BD0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3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484"/>
    <w:rPr>
      <w:lang w:val="en-GB"/>
    </w:rPr>
  </w:style>
  <w:style w:type="paragraph" w:styleId="Footer">
    <w:name w:val="footer"/>
    <w:basedOn w:val="Normal"/>
    <w:link w:val="FooterChar"/>
    <w:uiPriority w:val="99"/>
    <w:unhideWhenUsed/>
    <w:rsid w:val="005D3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484"/>
    <w:rPr>
      <w:lang w:val="en-GB"/>
    </w:rPr>
  </w:style>
  <w:style w:type="paragraph" w:styleId="ListParagraph">
    <w:name w:val="List Paragraph"/>
    <w:basedOn w:val="Normal"/>
    <w:uiPriority w:val="34"/>
    <w:qFormat/>
    <w:rsid w:val="00ED155C"/>
    <w:pPr>
      <w:ind w:left="720"/>
      <w:contextualSpacing/>
    </w:pPr>
  </w:style>
  <w:style w:type="character" w:styleId="Hyperlink">
    <w:name w:val="Hyperlink"/>
    <w:basedOn w:val="DefaultParagraphFont"/>
    <w:uiPriority w:val="99"/>
    <w:unhideWhenUsed/>
    <w:rsid w:val="00280225"/>
    <w:rPr>
      <w:color w:val="0563C1" w:themeColor="hyperlink"/>
      <w:u w:val="single"/>
    </w:rPr>
  </w:style>
  <w:style w:type="character" w:styleId="UnresolvedMention">
    <w:name w:val="Unresolved Mention"/>
    <w:basedOn w:val="DefaultParagraphFont"/>
    <w:uiPriority w:val="99"/>
    <w:semiHidden/>
    <w:unhideWhenUsed/>
    <w:rsid w:val="00280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042104">
      <w:bodyDiv w:val="1"/>
      <w:marLeft w:val="0"/>
      <w:marRight w:val="0"/>
      <w:marTop w:val="0"/>
      <w:marBottom w:val="0"/>
      <w:divBdr>
        <w:top w:val="none" w:sz="0" w:space="0" w:color="auto"/>
        <w:left w:val="none" w:sz="0" w:space="0" w:color="auto"/>
        <w:bottom w:val="none" w:sz="0" w:space="0" w:color="auto"/>
        <w:right w:val="none" w:sz="0" w:space="0" w:color="auto"/>
      </w:divBdr>
    </w:div>
    <w:div w:id="1120761246">
      <w:bodyDiv w:val="1"/>
      <w:marLeft w:val="0"/>
      <w:marRight w:val="0"/>
      <w:marTop w:val="0"/>
      <w:marBottom w:val="0"/>
      <w:divBdr>
        <w:top w:val="none" w:sz="0" w:space="0" w:color="auto"/>
        <w:left w:val="none" w:sz="0" w:space="0" w:color="auto"/>
        <w:bottom w:val="none" w:sz="0" w:space="0" w:color="auto"/>
        <w:right w:val="none" w:sz="0" w:space="0" w:color="auto"/>
      </w:divBdr>
    </w:div>
    <w:div w:id="137134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hippasus.com/resources/tt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ece16e-bb95-4267-a96a-a17d911bcb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6A59462F677545B4B7D706893E5239" ma:contentTypeVersion="17" ma:contentTypeDescription="Create a new document." ma:contentTypeScope="" ma:versionID="8d11a5cedf19734c38c7d218fc3f8973">
  <xsd:schema xmlns:xsd="http://www.w3.org/2001/XMLSchema" xmlns:xs="http://www.w3.org/2001/XMLSchema" xmlns:p="http://schemas.microsoft.com/office/2006/metadata/properties" xmlns:ns3="ccece16e-bb95-4267-a96a-a17d911bcbef" xmlns:ns4="1d0a9853-8e74-4e39-82be-53b3e3a960ad" targetNamespace="http://schemas.microsoft.com/office/2006/metadata/properties" ma:root="true" ma:fieldsID="e9b5299faa7dc22eaff1e30fb9d63351" ns3:_="" ns4:_="">
    <xsd:import namespace="ccece16e-bb95-4267-a96a-a17d911bcbef"/>
    <xsd:import namespace="1d0a9853-8e74-4e39-82be-53b3e3a960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ce16e-bb95-4267-a96a-a17d911bcb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0a9853-8e74-4e39-82be-53b3e3a960ad"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2CF650-B068-441B-8B53-10609CF53AE4}">
  <ds:schemaRefs>
    <ds:schemaRef ds:uri="ccece16e-bb95-4267-a96a-a17d911bcbef"/>
    <ds:schemaRef ds:uri="1d0a9853-8e74-4e39-82be-53b3e3a960ad"/>
    <ds:schemaRef ds:uri="http://schemas.microsoft.com/office/2006/documentManagement/types"/>
    <ds:schemaRef ds:uri="http://purl.org/dc/elements/1.1/"/>
    <ds:schemaRef ds:uri="http://schemas.microsoft.com/office/infopath/2007/PartnerControls"/>
    <ds:schemaRef ds:uri="http://purl.org/dc/dcmitype/"/>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FD49FFDA-A72C-4D67-B13C-43BB125A4584}">
  <ds:schemaRefs>
    <ds:schemaRef ds:uri="http://schemas.microsoft.com/sharepoint/v3/contenttype/forms"/>
  </ds:schemaRefs>
</ds:datastoreItem>
</file>

<file path=customXml/itemProps3.xml><?xml version="1.0" encoding="utf-8"?>
<ds:datastoreItem xmlns:ds="http://schemas.openxmlformats.org/officeDocument/2006/customXml" ds:itemID="{1B97C07A-24E0-438E-A3DA-24F1FF3F3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ce16e-bb95-4267-a96a-a17d911bcbef"/>
    <ds:schemaRef ds:uri="1d0a9853-8e74-4e39-82be-53b3e3a960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6324</Words>
  <Characters>36047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Clement</dc:creator>
  <cp:keywords/>
  <dc:description/>
  <cp:lastModifiedBy>Cathryn Clement</cp:lastModifiedBy>
  <cp:revision>5</cp:revision>
  <dcterms:created xsi:type="dcterms:W3CDTF">2024-01-30T12:33:00Z</dcterms:created>
  <dcterms:modified xsi:type="dcterms:W3CDTF">2024-01-30T13:12:00Z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0x010100806A59462F677545B4B7D706893E5239</vt:lpwstr>
  </property>
</Properties>
</file>