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3B77B" w14:textId="60F67733" w:rsidR="005F6ED2" w:rsidRPr="00E33018" w:rsidRDefault="00253617" w:rsidP="00E33018">
      <w:pPr>
        <w:pStyle w:val="Style1"/>
      </w:pPr>
      <w:r w:rsidRPr="00E33018">
        <w:t>1.1</w:t>
      </w:r>
    </w:p>
    <w:p w14:paraId="789F2A28" w14:textId="27FDD2BC" w:rsidR="0036618E" w:rsidRDefault="00544819" w:rsidP="0014521E">
      <w:pPr>
        <w:spacing w:line="360" w:lineRule="auto"/>
        <w:rPr>
          <w:rFonts w:ascii="Verdana" w:hAnsi="Verdana"/>
        </w:rPr>
      </w:pPr>
      <w:r>
        <w:rPr>
          <w:rFonts w:ascii="Verdana" w:hAnsi="Verdana"/>
        </w:rPr>
        <w:t>Workplace wellbeing theories help organisations understand how modern stressors affect employees</w:t>
      </w:r>
      <w:r w:rsidR="00736F42">
        <w:rPr>
          <w:rFonts w:ascii="Verdana" w:hAnsi="Verdana"/>
        </w:rPr>
        <w:t xml:space="preserve"> </w:t>
      </w:r>
      <w:r>
        <w:rPr>
          <w:rFonts w:ascii="Verdana" w:hAnsi="Verdana"/>
        </w:rPr>
        <w:t xml:space="preserve">and how work can be designed to protect and enhance wellbeing. </w:t>
      </w:r>
    </w:p>
    <w:p w14:paraId="589610BB" w14:textId="24C71B7D" w:rsidR="00736F42" w:rsidRDefault="0040025C" w:rsidP="0014521E">
      <w:pPr>
        <w:spacing w:line="360" w:lineRule="auto"/>
        <w:rPr>
          <w:rFonts w:ascii="Verdana" w:hAnsi="Verdana"/>
        </w:rPr>
      </w:pPr>
      <w:r>
        <w:rPr>
          <w:rFonts w:ascii="Verdana" w:hAnsi="Verdana"/>
        </w:rPr>
        <w:t xml:space="preserve">The Job Demands-Resource (JD-R) model </w:t>
      </w:r>
      <w:r w:rsidR="00544819">
        <w:rPr>
          <w:rFonts w:ascii="Verdana" w:hAnsi="Verdana"/>
        </w:rPr>
        <w:t>proposes</w:t>
      </w:r>
      <w:r>
        <w:rPr>
          <w:rFonts w:ascii="Verdana" w:hAnsi="Verdana"/>
        </w:rPr>
        <w:t xml:space="preserve"> that </w:t>
      </w:r>
      <w:r w:rsidR="00556F98">
        <w:rPr>
          <w:rFonts w:ascii="Verdana" w:hAnsi="Verdana"/>
        </w:rPr>
        <w:t>jobs</w:t>
      </w:r>
      <w:r w:rsidR="00B83108">
        <w:rPr>
          <w:rFonts w:ascii="Verdana" w:hAnsi="Verdana"/>
        </w:rPr>
        <w:t xml:space="preserve"> contain demands </w:t>
      </w:r>
      <w:r w:rsidR="0036618E">
        <w:rPr>
          <w:rFonts w:ascii="Verdana" w:hAnsi="Verdana"/>
        </w:rPr>
        <w:t>and resources. Demand</w:t>
      </w:r>
      <w:r w:rsidR="00736F42">
        <w:rPr>
          <w:rFonts w:ascii="Verdana" w:hAnsi="Verdana"/>
        </w:rPr>
        <w:t>s</w:t>
      </w:r>
      <w:r w:rsidR="0036618E">
        <w:rPr>
          <w:rFonts w:ascii="Verdana" w:hAnsi="Verdana"/>
        </w:rPr>
        <w:t xml:space="preserve"> include </w:t>
      </w:r>
      <w:r w:rsidR="00B83108">
        <w:rPr>
          <w:rFonts w:ascii="Verdana" w:hAnsi="Verdana"/>
        </w:rPr>
        <w:t xml:space="preserve">workload, emotional labour </w:t>
      </w:r>
      <w:r w:rsidR="00736F42">
        <w:rPr>
          <w:rFonts w:ascii="Verdana" w:hAnsi="Verdana"/>
        </w:rPr>
        <w:t xml:space="preserve">and </w:t>
      </w:r>
      <w:r w:rsidR="00B83108">
        <w:rPr>
          <w:rFonts w:ascii="Verdana" w:hAnsi="Verdana"/>
        </w:rPr>
        <w:t>time pressure</w:t>
      </w:r>
      <w:r w:rsidR="0036618E">
        <w:rPr>
          <w:rFonts w:ascii="Verdana" w:hAnsi="Verdana"/>
        </w:rPr>
        <w:t>. The</w:t>
      </w:r>
      <w:r w:rsidR="007326B9">
        <w:rPr>
          <w:rFonts w:ascii="Verdana" w:hAnsi="Verdana"/>
        </w:rPr>
        <w:t>y</w:t>
      </w:r>
      <w:r w:rsidR="0036618E">
        <w:rPr>
          <w:rFonts w:ascii="Verdana" w:hAnsi="Verdana"/>
        </w:rPr>
        <w:t xml:space="preserve"> can be further categorised as challenge demands, which </w:t>
      </w:r>
      <w:r w:rsidR="00C651C1">
        <w:rPr>
          <w:rFonts w:ascii="Verdana" w:hAnsi="Verdana"/>
        </w:rPr>
        <w:t>support</w:t>
      </w:r>
      <w:r w:rsidR="0036618E">
        <w:rPr>
          <w:rFonts w:ascii="Verdana" w:hAnsi="Verdana"/>
        </w:rPr>
        <w:t xml:space="preserve"> growth and engagement (</w:t>
      </w:r>
      <w:proofErr w:type="gramStart"/>
      <w:r w:rsidR="0036618E">
        <w:rPr>
          <w:rFonts w:ascii="Verdana" w:hAnsi="Verdana"/>
        </w:rPr>
        <w:t>e.g.</w:t>
      </w:r>
      <w:proofErr w:type="gramEnd"/>
      <w:r w:rsidR="0036618E">
        <w:rPr>
          <w:rFonts w:ascii="Verdana" w:hAnsi="Verdana"/>
        </w:rPr>
        <w:t xml:space="preserve"> problem-solving), or hinderance demands, which create stress without developmental benefit</w:t>
      </w:r>
      <w:r w:rsidR="007326B9">
        <w:rPr>
          <w:rFonts w:ascii="Verdana" w:hAnsi="Verdana"/>
        </w:rPr>
        <w:t>s</w:t>
      </w:r>
      <w:r w:rsidR="0036618E">
        <w:rPr>
          <w:rFonts w:ascii="Verdana" w:hAnsi="Verdana"/>
        </w:rPr>
        <w:t xml:space="preserve"> (e.g. excessive monitoring)</w:t>
      </w:r>
      <w:r w:rsidR="003A79C7">
        <w:rPr>
          <w:rFonts w:ascii="Verdana" w:hAnsi="Verdana"/>
        </w:rPr>
        <w:t xml:space="preserve">. </w:t>
      </w:r>
      <w:r w:rsidR="0036618E">
        <w:rPr>
          <w:rFonts w:ascii="Verdana" w:hAnsi="Verdana"/>
        </w:rPr>
        <w:t xml:space="preserve">Resources include benefits, </w:t>
      </w:r>
      <w:r w:rsidR="00B83108">
        <w:rPr>
          <w:rFonts w:ascii="Verdana" w:hAnsi="Verdana"/>
        </w:rPr>
        <w:t>autonomy</w:t>
      </w:r>
      <w:r w:rsidR="00C651C1">
        <w:rPr>
          <w:rFonts w:ascii="Verdana" w:hAnsi="Verdana"/>
        </w:rPr>
        <w:t xml:space="preserve">, </w:t>
      </w:r>
      <w:r w:rsidR="0036618E">
        <w:rPr>
          <w:rFonts w:ascii="Verdana" w:hAnsi="Verdana"/>
        </w:rPr>
        <w:t xml:space="preserve">and </w:t>
      </w:r>
      <w:r w:rsidR="00C651C1">
        <w:rPr>
          <w:rFonts w:ascii="Verdana" w:hAnsi="Verdana"/>
        </w:rPr>
        <w:t>supportive management</w:t>
      </w:r>
      <w:r w:rsidR="00736F42">
        <w:rPr>
          <w:rFonts w:ascii="Verdana" w:hAnsi="Verdana"/>
        </w:rPr>
        <w:t xml:space="preserve"> </w:t>
      </w:r>
      <w:r w:rsidR="003A79C7" w:rsidRPr="003A79C7">
        <w:rPr>
          <w:rFonts w:ascii="Verdana" w:hAnsi="Verdana"/>
        </w:rPr>
        <w:t>(Armstrong, 2023, p.28)</w:t>
      </w:r>
      <w:r w:rsidR="003A79C7">
        <w:rPr>
          <w:rFonts w:ascii="Verdana" w:hAnsi="Verdana"/>
        </w:rPr>
        <w:t xml:space="preserve">. </w:t>
      </w:r>
      <w:r w:rsidR="00B83108">
        <w:rPr>
          <w:rFonts w:ascii="Verdana" w:hAnsi="Verdana"/>
        </w:rPr>
        <w:t xml:space="preserve">When demands exceed resources, burnout risk increases; when resources are strong, engagement improves. In </w:t>
      </w:r>
      <w:proofErr w:type="spellStart"/>
      <w:r w:rsidR="00B83108">
        <w:rPr>
          <w:rFonts w:ascii="Verdana" w:hAnsi="Verdana"/>
        </w:rPr>
        <w:t>Insursave</w:t>
      </w:r>
      <w:proofErr w:type="spellEnd"/>
      <w:r w:rsidR="00B83108">
        <w:rPr>
          <w:rFonts w:ascii="Verdana" w:hAnsi="Verdana"/>
        </w:rPr>
        <w:t>, tightly monitored KPIs, scripted c</w:t>
      </w:r>
      <w:r w:rsidR="00C651C1">
        <w:rPr>
          <w:rFonts w:ascii="Verdana" w:hAnsi="Verdana"/>
        </w:rPr>
        <w:t>onversations</w:t>
      </w:r>
      <w:r w:rsidR="00B83108">
        <w:rPr>
          <w:rFonts w:ascii="Verdana" w:hAnsi="Verdana"/>
        </w:rPr>
        <w:t xml:space="preserve"> and limited recovery time between calls are significant demands</w:t>
      </w:r>
      <w:r w:rsidR="00736F42">
        <w:rPr>
          <w:rFonts w:ascii="Verdana" w:hAnsi="Verdana"/>
        </w:rPr>
        <w:t xml:space="preserve"> that could </w:t>
      </w:r>
      <w:r w:rsidR="00C651C1">
        <w:rPr>
          <w:rFonts w:ascii="Verdana" w:hAnsi="Verdana"/>
        </w:rPr>
        <w:t>contribute</w:t>
      </w:r>
      <w:r w:rsidR="00736F42">
        <w:rPr>
          <w:rFonts w:ascii="Verdana" w:hAnsi="Verdana"/>
        </w:rPr>
        <w:t xml:space="preserve"> to stress if not countered with </w:t>
      </w:r>
      <w:r w:rsidR="00C651C1">
        <w:rPr>
          <w:rFonts w:ascii="Verdana" w:hAnsi="Verdana"/>
        </w:rPr>
        <w:t xml:space="preserve">adequate </w:t>
      </w:r>
      <w:r w:rsidR="00736F42">
        <w:rPr>
          <w:rFonts w:ascii="Verdana" w:hAnsi="Verdana"/>
        </w:rPr>
        <w:t>resources</w:t>
      </w:r>
      <w:r w:rsidR="00C651C1">
        <w:rPr>
          <w:rFonts w:ascii="Verdana" w:hAnsi="Verdana"/>
        </w:rPr>
        <w:t>.</w:t>
      </w:r>
    </w:p>
    <w:p w14:paraId="6B9C24E0" w14:textId="015D646F" w:rsidR="00C651C1" w:rsidRDefault="00C651C1" w:rsidP="0014521E">
      <w:pPr>
        <w:spacing w:line="360" w:lineRule="auto"/>
        <w:rPr>
          <w:rFonts w:ascii="Verdana" w:hAnsi="Verdana"/>
          <w:highlight w:val="green"/>
        </w:rPr>
      </w:pPr>
      <w:r>
        <w:rPr>
          <w:rFonts w:ascii="Verdana" w:hAnsi="Verdana"/>
        </w:rPr>
        <w:t>Technological change has altered the nature of work. While hybrid</w:t>
      </w:r>
      <w:r w:rsidR="00804B45">
        <w:rPr>
          <w:rFonts w:ascii="Verdana" w:hAnsi="Verdana"/>
        </w:rPr>
        <w:t>/</w:t>
      </w:r>
      <w:r>
        <w:rPr>
          <w:rFonts w:ascii="Verdana" w:hAnsi="Verdana"/>
        </w:rPr>
        <w:t>flexible working offer benefits, technology can create “hyperconnectivity”</w:t>
      </w:r>
      <w:r w:rsidRPr="00C651C1">
        <w:t xml:space="preserve"> </w:t>
      </w:r>
      <w:r w:rsidRPr="00C651C1">
        <w:rPr>
          <w:rFonts w:ascii="Verdana" w:hAnsi="Verdana"/>
        </w:rPr>
        <w:t>(Taylor, 2022, p.85)</w:t>
      </w:r>
      <w:r>
        <w:rPr>
          <w:rFonts w:ascii="Verdana" w:hAnsi="Verdana"/>
        </w:rPr>
        <w:t>, where home/work boundaries become blurred, reducing opportunities for recovery. In contact centres, automation</w:t>
      </w:r>
      <w:r w:rsidR="00804B45">
        <w:rPr>
          <w:rFonts w:ascii="Verdana" w:hAnsi="Verdana"/>
        </w:rPr>
        <w:t>/</w:t>
      </w:r>
      <w:r>
        <w:rPr>
          <w:rFonts w:ascii="Verdana" w:hAnsi="Verdana"/>
        </w:rPr>
        <w:t>AI ha</w:t>
      </w:r>
      <w:r w:rsidR="00804B45">
        <w:rPr>
          <w:rFonts w:ascii="Verdana" w:hAnsi="Verdana"/>
        </w:rPr>
        <w:t xml:space="preserve">s </w:t>
      </w:r>
      <w:r>
        <w:rPr>
          <w:rFonts w:ascii="Verdana" w:hAnsi="Verdana"/>
        </w:rPr>
        <w:t xml:space="preserve">removed simpler calls that previously offered respite between more complex/emotive interactions </w:t>
      </w:r>
      <w:r w:rsidRPr="00C651C1">
        <w:rPr>
          <w:rFonts w:ascii="Verdana" w:hAnsi="Verdana"/>
        </w:rPr>
        <w:t>(CCMA, 2023, p.10)</w:t>
      </w:r>
      <w:r>
        <w:rPr>
          <w:rFonts w:ascii="Verdana" w:hAnsi="Verdana"/>
        </w:rPr>
        <w:t xml:space="preserve">, meaning work intensification is an emerging issue. Applying the JD-R model suggests that organisations should strengthen resources to offset </w:t>
      </w:r>
      <w:r w:rsidR="00804B45">
        <w:rPr>
          <w:rFonts w:ascii="Verdana" w:hAnsi="Verdana"/>
        </w:rPr>
        <w:t xml:space="preserve">these </w:t>
      </w:r>
      <w:r>
        <w:rPr>
          <w:rFonts w:ascii="Verdana" w:hAnsi="Verdana"/>
        </w:rPr>
        <w:t xml:space="preserve">pressures. In </w:t>
      </w:r>
      <w:proofErr w:type="spellStart"/>
      <w:r>
        <w:rPr>
          <w:rFonts w:ascii="Verdana" w:hAnsi="Verdana"/>
        </w:rPr>
        <w:t>Insursave</w:t>
      </w:r>
      <w:proofErr w:type="spellEnd"/>
      <w:r>
        <w:rPr>
          <w:rFonts w:ascii="Verdana" w:hAnsi="Verdana"/>
        </w:rPr>
        <w:t>, this could involve realistic targets, structured breaks, and development</w:t>
      </w:r>
      <w:r w:rsidR="00804B45">
        <w:rPr>
          <w:rFonts w:ascii="Verdana" w:hAnsi="Verdana"/>
        </w:rPr>
        <w:t xml:space="preserve"> opportunities</w:t>
      </w:r>
      <w:r>
        <w:rPr>
          <w:rFonts w:ascii="Verdana" w:hAnsi="Verdana"/>
        </w:rPr>
        <w:t xml:space="preserve"> (CIPD, 2025a). For employees who may experience higher physical or cognitive demands,</w:t>
      </w:r>
      <w:r w:rsidR="00804B45">
        <w:rPr>
          <w:rFonts w:ascii="Verdana" w:hAnsi="Verdana"/>
        </w:rPr>
        <w:t xml:space="preserve"> </w:t>
      </w:r>
      <w:proofErr w:type="gramStart"/>
      <w:r w:rsidR="00804B45">
        <w:rPr>
          <w:rFonts w:ascii="Verdana" w:hAnsi="Verdana"/>
        </w:rPr>
        <w:t>e.g.</w:t>
      </w:r>
      <w:proofErr w:type="gramEnd"/>
      <w:r w:rsidR="00804B45">
        <w:rPr>
          <w:rFonts w:ascii="Verdana" w:hAnsi="Verdana"/>
        </w:rPr>
        <w:t xml:space="preserve"> </w:t>
      </w:r>
      <w:r>
        <w:rPr>
          <w:rFonts w:ascii="Verdana" w:hAnsi="Verdana"/>
        </w:rPr>
        <w:t xml:space="preserve">older workers, neurodivergent staff, or those with mental health conditions, adjustments such as flexible working or environmental adaptations can help rebalance demands and resources (CIPD, 2024). </w:t>
      </w:r>
    </w:p>
    <w:p w14:paraId="5AA391C8" w14:textId="46293EF2" w:rsidR="005F6ED2" w:rsidRDefault="00B83108" w:rsidP="0014521E">
      <w:pPr>
        <w:spacing w:line="360" w:lineRule="auto"/>
        <w:rPr>
          <w:rFonts w:ascii="Verdana" w:hAnsi="Verdana"/>
        </w:rPr>
      </w:pPr>
      <w:r>
        <w:rPr>
          <w:rFonts w:ascii="Verdana" w:hAnsi="Verdana"/>
        </w:rPr>
        <w:t>The</w:t>
      </w:r>
      <w:r w:rsidR="00813DF2">
        <w:rPr>
          <w:rFonts w:ascii="Verdana" w:hAnsi="Verdana"/>
        </w:rPr>
        <w:t xml:space="preserve"> DRAMMA framework</w:t>
      </w:r>
      <w:r>
        <w:rPr>
          <w:rFonts w:ascii="Verdana" w:hAnsi="Verdana"/>
        </w:rPr>
        <w:t xml:space="preserve"> (</w:t>
      </w:r>
      <w:r w:rsidR="00813DF2">
        <w:rPr>
          <w:rFonts w:ascii="Verdana" w:hAnsi="Verdana"/>
        </w:rPr>
        <w:t>Detachment, Relaxation, Autonomy, Mastery, Meaning and Affiliation</w:t>
      </w:r>
      <w:r>
        <w:rPr>
          <w:rFonts w:ascii="Verdana" w:hAnsi="Verdana"/>
        </w:rPr>
        <w:t xml:space="preserve">) </w:t>
      </w:r>
      <w:r w:rsidR="00813DF2">
        <w:rPr>
          <w:rFonts w:ascii="Verdana" w:hAnsi="Verdana"/>
        </w:rPr>
        <w:t>(Newman et al., 2014</w:t>
      </w:r>
      <w:r w:rsidR="003C6B5A">
        <w:rPr>
          <w:rFonts w:ascii="Verdana" w:hAnsi="Verdana"/>
        </w:rPr>
        <w:t>)</w:t>
      </w:r>
      <w:r>
        <w:rPr>
          <w:rFonts w:ascii="Verdana" w:hAnsi="Verdana"/>
        </w:rPr>
        <w:t xml:space="preserve"> </w:t>
      </w:r>
      <w:r w:rsidR="00511314">
        <w:rPr>
          <w:rFonts w:ascii="Verdana" w:hAnsi="Verdana"/>
        </w:rPr>
        <w:t xml:space="preserve">identifies six </w:t>
      </w:r>
      <w:r>
        <w:rPr>
          <w:rFonts w:ascii="Verdana" w:hAnsi="Verdana"/>
        </w:rPr>
        <w:t xml:space="preserve">psychological experiences </w:t>
      </w:r>
      <w:r w:rsidR="00511314">
        <w:rPr>
          <w:rFonts w:ascii="Verdana" w:hAnsi="Verdana"/>
        </w:rPr>
        <w:t>that support wellbeing</w:t>
      </w:r>
      <w:r>
        <w:rPr>
          <w:rFonts w:ascii="Verdana" w:hAnsi="Verdana"/>
        </w:rPr>
        <w:t xml:space="preserve">. </w:t>
      </w:r>
      <w:r w:rsidR="00511314">
        <w:rPr>
          <w:rFonts w:ascii="Verdana" w:hAnsi="Verdana"/>
        </w:rPr>
        <w:t>Research s</w:t>
      </w:r>
      <w:r w:rsidR="00C651C1">
        <w:rPr>
          <w:rFonts w:ascii="Verdana" w:hAnsi="Verdana"/>
        </w:rPr>
        <w:t>uggests</w:t>
      </w:r>
      <w:r w:rsidR="00511314">
        <w:rPr>
          <w:rFonts w:ascii="Verdana" w:hAnsi="Verdana"/>
        </w:rPr>
        <w:t xml:space="preserve"> that </w:t>
      </w:r>
      <w:r w:rsidR="00C651C1">
        <w:rPr>
          <w:rFonts w:ascii="Verdana" w:hAnsi="Verdana"/>
        </w:rPr>
        <w:t>fulfilling</w:t>
      </w:r>
      <w:r w:rsidR="00511314">
        <w:rPr>
          <w:rFonts w:ascii="Verdana" w:hAnsi="Verdana"/>
        </w:rPr>
        <w:t xml:space="preserve"> these needs predicts improved wellbeing over time (</w:t>
      </w:r>
      <w:proofErr w:type="spellStart"/>
      <w:r w:rsidR="00511314" w:rsidRPr="00511314">
        <w:rPr>
          <w:rFonts w:ascii="Verdana" w:hAnsi="Verdana"/>
        </w:rPr>
        <w:t>Kujanpää</w:t>
      </w:r>
      <w:proofErr w:type="spellEnd"/>
      <w:r w:rsidR="00511314">
        <w:rPr>
          <w:rFonts w:ascii="Verdana" w:hAnsi="Verdana"/>
        </w:rPr>
        <w:t xml:space="preserve"> et al., 2021), highlighting the importance of designing work and </w:t>
      </w:r>
      <w:r w:rsidR="00556F98">
        <w:rPr>
          <w:rFonts w:ascii="Verdana" w:hAnsi="Verdana"/>
        </w:rPr>
        <w:t>recovery</w:t>
      </w:r>
      <w:r w:rsidR="00511314">
        <w:rPr>
          <w:rFonts w:ascii="Verdana" w:hAnsi="Verdana"/>
        </w:rPr>
        <w:t xml:space="preserve"> </w:t>
      </w:r>
      <w:r w:rsidR="00511314">
        <w:rPr>
          <w:rFonts w:ascii="Verdana" w:hAnsi="Verdana"/>
        </w:rPr>
        <w:lastRenderedPageBreak/>
        <w:t xml:space="preserve">experiences that nurture </w:t>
      </w:r>
      <w:r w:rsidR="00804B45">
        <w:rPr>
          <w:rFonts w:ascii="Verdana" w:hAnsi="Verdana"/>
        </w:rPr>
        <w:t>DRAMMA</w:t>
      </w:r>
      <w:r w:rsidR="007326B9">
        <w:rPr>
          <w:rFonts w:ascii="Verdana" w:hAnsi="Verdana"/>
        </w:rPr>
        <w:t xml:space="preserve">. </w:t>
      </w:r>
      <w:r>
        <w:rPr>
          <w:rFonts w:ascii="Verdana" w:hAnsi="Verdana"/>
        </w:rPr>
        <w:t xml:space="preserve">In </w:t>
      </w:r>
      <w:r w:rsidR="00804B45">
        <w:rPr>
          <w:rFonts w:ascii="Verdana" w:hAnsi="Verdana"/>
        </w:rPr>
        <w:t>this</w:t>
      </w:r>
      <w:r w:rsidR="00511314">
        <w:rPr>
          <w:rFonts w:ascii="Verdana" w:hAnsi="Verdana"/>
        </w:rPr>
        <w:t xml:space="preserve"> </w:t>
      </w:r>
      <w:r>
        <w:rPr>
          <w:rFonts w:ascii="Verdana" w:hAnsi="Verdana"/>
        </w:rPr>
        <w:t>VUCA context characterised by economic uncertainty, technological change</w:t>
      </w:r>
      <w:r w:rsidR="00C651C1">
        <w:rPr>
          <w:rFonts w:ascii="Verdana" w:hAnsi="Verdana"/>
        </w:rPr>
        <w:t xml:space="preserve"> and organisational growth</w:t>
      </w:r>
      <w:r>
        <w:rPr>
          <w:rFonts w:ascii="Verdana" w:hAnsi="Verdana"/>
        </w:rPr>
        <w:t xml:space="preserve"> </w:t>
      </w:r>
      <w:r w:rsidRPr="003378C4">
        <w:rPr>
          <w:rFonts w:ascii="Verdana" w:hAnsi="Verdana"/>
        </w:rPr>
        <w:t xml:space="preserve">(Cooper </w:t>
      </w:r>
      <w:r w:rsidR="004A6800">
        <w:rPr>
          <w:rFonts w:ascii="Verdana" w:hAnsi="Verdana"/>
        </w:rPr>
        <w:t>and</w:t>
      </w:r>
      <w:r w:rsidRPr="003378C4">
        <w:rPr>
          <w:rFonts w:ascii="Verdana" w:hAnsi="Verdana"/>
        </w:rPr>
        <w:t xml:space="preserve"> </w:t>
      </w:r>
      <w:proofErr w:type="spellStart"/>
      <w:r w:rsidRPr="003378C4">
        <w:rPr>
          <w:rFonts w:ascii="Verdana" w:hAnsi="Verdana"/>
        </w:rPr>
        <w:t>H</w:t>
      </w:r>
      <w:r w:rsidR="00A03572">
        <w:rPr>
          <w:rFonts w:ascii="Verdana" w:hAnsi="Verdana"/>
        </w:rPr>
        <w:t>e</w:t>
      </w:r>
      <w:r w:rsidRPr="003378C4">
        <w:rPr>
          <w:rFonts w:ascii="Verdana" w:hAnsi="Verdana"/>
        </w:rPr>
        <w:t>sketh</w:t>
      </w:r>
      <w:proofErr w:type="spellEnd"/>
      <w:r w:rsidRPr="003378C4">
        <w:rPr>
          <w:rFonts w:ascii="Verdana" w:hAnsi="Verdana"/>
        </w:rPr>
        <w:t xml:space="preserve">, </w:t>
      </w:r>
      <w:r w:rsidR="00A03572">
        <w:rPr>
          <w:rFonts w:ascii="Verdana" w:hAnsi="Verdana"/>
        </w:rPr>
        <w:t>2019</w:t>
      </w:r>
      <w:r w:rsidRPr="003378C4">
        <w:rPr>
          <w:rFonts w:ascii="Verdana" w:hAnsi="Verdana"/>
        </w:rPr>
        <w:t>, p.23</w:t>
      </w:r>
      <w:r>
        <w:rPr>
          <w:rFonts w:ascii="Verdana" w:hAnsi="Verdana"/>
        </w:rPr>
        <w:t>),</w:t>
      </w:r>
      <w:r w:rsidR="00C651C1">
        <w:rPr>
          <w:rFonts w:ascii="Verdana" w:hAnsi="Verdana"/>
        </w:rPr>
        <w:t xml:space="preserve"> </w:t>
      </w:r>
      <w:r>
        <w:rPr>
          <w:rFonts w:ascii="Verdana" w:hAnsi="Verdana"/>
        </w:rPr>
        <w:t>employees may experience heightened anxiety</w:t>
      </w:r>
      <w:r w:rsidR="008932F0">
        <w:rPr>
          <w:rFonts w:ascii="Verdana" w:hAnsi="Verdana"/>
        </w:rPr>
        <w:t xml:space="preserve"> and </w:t>
      </w:r>
      <w:r>
        <w:rPr>
          <w:rFonts w:ascii="Verdana" w:hAnsi="Verdana"/>
        </w:rPr>
        <w:t>reduced sense of control</w:t>
      </w:r>
      <w:r w:rsidR="00C651C1">
        <w:rPr>
          <w:rFonts w:ascii="Verdana" w:hAnsi="Verdana"/>
        </w:rPr>
        <w:t xml:space="preserve">. </w:t>
      </w:r>
      <w:r>
        <w:rPr>
          <w:rFonts w:ascii="Verdana" w:hAnsi="Verdana"/>
        </w:rPr>
        <w:t xml:space="preserve">Organisations can </w:t>
      </w:r>
      <w:r w:rsidR="00C651C1">
        <w:rPr>
          <w:rFonts w:ascii="Verdana" w:hAnsi="Verdana"/>
        </w:rPr>
        <w:t xml:space="preserve">therefore </w:t>
      </w:r>
      <w:r>
        <w:rPr>
          <w:rFonts w:ascii="Verdana" w:hAnsi="Verdana"/>
        </w:rPr>
        <w:t xml:space="preserve">support detachment by </w:t>
      </w:r>
      <w:r w:rsidR="00C651C1">
        <w:rPr>
          <w:rFonts w:ascii="Verdana" w:hAnsi="Verdana"/>
        </w:rPr>
        <w:t xml:space="preserve">discouraging presenteeism and </w:t>
      </w:r>
      <w:r>
        <w:rPr>
          <w:rFonts w:ascii="Verdana" w:hAnsi="Verdana"/>
        </w:rPr>
        <w:t>enabling true recovery through protected breaks</w:t>
      </w:r>
      <w:r w:rsidR="00A43D26">
        <w:rPr>
          <w:rFonts w:ascii="Verdana" w:hAnsi="Verdana"/>
        </w:rPr>
        <w:t xml:space="preserve"> </w:t>
      </w:r>
      <w:r>
        <w:rPr>
          <w:rFonts w:ascii="Verdana" w:hAnsi="Verdana"/>
        </w:rPr>
        <w:t>and annual leave</w:t>
      </w:r>
      <w:r w:rsidR="00556F98">
        <w:rPr>
          <w:rFonts w:ascii="Verdana" w:hAnsi="Verdana"/>
        </w:rPr>
        <w:t>, a</w:t>
      </w:r>
      <w:r>
        <w:rPr>
          <w:rFonts w:ascii="Verdana" w:hAnsi="Verdana"/>
        </w:rPr>
        <w:t xml:space="preserve">utonomy through </w:t>
      </w:r>
      <w:r w:rsidR="00C651C1">
        <w:rPr>
          <w:rFonts w:ascii="Verdana" w:hAnsi="Verdana"/>
        </w:rPr>
        <w:t xml:space="preserve">employee </w:t>
      </w:r>
      <w:r w:rsidR="00BC3B19">
        <w:rPr>
          <w:rFonts w:ascii="Verdana" w:hAnsi="Verdana"/>
        </w:rPr>
        <w:t>voice mechanisms</w:t>
      </w:r>
      <w:r>
        <w:rPr>
          <w:rFonts w:ascii="Verdana" w:hAnsi="Verdana"/>
        </w:rPr>
        <w:t xml:space="preserve">, mastery through </w:t>
      </w:r>
      <w:r w:rsidR="00C651C1">
        <w:rPr>
          <w:rFonts w:ascii="Verdana" w:hAnsi="Verdana"/>
        </w:rPr>
        <w:t xml:space="preserve">learning opportunities </w:t>
      </w:r>
      <w:r w:rsidR="00804B45">
        <w:rPr>
          <w:rFonts w:ascii="Verdana" w:hAnsi="Verdana"/>
        </w:rPr>
        <w:t>(</w:t>
      </w:r>
      <w:proofErr w:type="gramStart"/>
      <w:r w:rsidR="00C651C1">
        <w:rPr>
          <w:rFonts w:ascii="Verdana" w:hAnsi="Verdana"/>
        </w:rPr>
        <w:t>e.g.</w:t>
      </w:r>
      <w:proofErr w:type="gramEnd"/>
      <w:r w:rsidR="00BC3B19">
        <w:rPr>
          <w:rFonts w:ascii="Verdana" w:hAnsi="Verdana"/>
        </w:rPr>
        <w:t xml:space="preserve"> </w:t>
      </w:r>
      <w:r w:rsidR="00C651C1">
        <w:rPr>
          <w:rFonts w:ascii="Verdana" w:hAnsi="Verdana"/>
        </w:rPr>
        <w:t>AI upskilling</w:t>
      </w:r>
      <w:r w:rsidR="00804B45">
        <w:rPr>
          <w:rFonts w:ascii="Verdana" w:hAnsi="Verdana"/>
        </w:rPr>
        <w:t>)</w:t>
      </w:r>
      <w:r w:rsidR="00BC3B19">
        <w:rPr>
          <w:rFonts w:ascii="Verdana" w:hAnsi="Verdana"/>
        </w:rPr>
        <w:t>, and affiliation through staff networks</w:t>
      </w:r>
      <w:r w:rsidR="00C651C1">
        <w:rPr>
          <w:rFonts w:ascii="Verdana" w:hAnsi="Verdana"/>
        </w:rPr>
        <w:t xml:space="preserve"> that reduce isolation in</w:t>
      </w:r>
      <w:r w:rsidR="00BC3B19">
        <w:rPr>
          <w:rFonts w:ascii="Verdana" w:hAnsi="Verdana"/>
        </w:rPr>
        <w:t xml:space="preserve"> hybrid working</w:t>
      </w:r>
      <w:r w:rsidR="00C651C1">
        <w:rPr>
          <w:rFonts w:ascii="Verdana" w:hAnsi="Verdana"/>
        </w:rPr>
        <w:t xml:space="preserve"> environments</w:t>
      </w:r>
      <w:r w:rsidR="00BC3B19">
        <w:rPr>
          <w:rFonts w:ascii="Verdana" w:hAnsi="Verdana"/>
        </w:rPr>
        <w:t xml:space="preserve"> (</w:t>
      </w:r>
      <w:r w:rsidR="003A79C7">
        <w:rPr>
          <w:rFonts w:ascii="Verdana" w:hAnsi="Verdana"/>
        </w:rPr>
        <w:t>Young, 2023</w:t>
      </w:r>
      <w:r w:rsidR="00BC3B19">
        <w:rPr>
          <w:rFonts w:ascii="Verdana" w:hAnsi="Verdana"/>
        </w:rPr>
        <w:t>).</w:t>
      </w:r>
      <w:r w:rsidR="008932F0">
        <w:rPr>
          <w:rFonts w:ascii="Verdana" w:hAnsi="Verdana"/>
        </w:rPr>
        <w:t xml:space="preserve"> M</w:t>
      </w:r>
      <w:r w:rsidR="00BC3B19">
        <w:rPr>
          <w:rFonts w:ascii="Verdana" w:hAnsi="Verdana"/>
        </w:rPr>
        <w:t>eaning can be reinforced by linking call-centre tasks</w:t>
      </w:r>
      <w:r w:rsidR="00C651C1">
        <w:rPr>
          <w:rFonts w:ascii="Verdana" w:hAnsi="Verdana"/>
        </w:rPr>
        <w:t xml:space="preserve"> to </w:t>
      </w:r>
      <w:proofErr w:type="spellStart"/>
      <w:r w:rsidR="00C651C1">
        <w:rPr>
          <w:rFonts w:ascii="Verdana" w:hAnsi="Verdana"/>
        </w:rPr>
        <w:t>Insursave’s</w:t>
      </w:r>
      <w:proofErr w:type="spellEnd"/>
      <w:r w:rsidR="00C651C1">
        <w:rPr>
          <w:rFonts w:ascii="Verdana" w:hAnsi="Verdana"/>
        </w:rPr>
        <w:t xml:space="preserve"> broader mission.</w:t>
      </w:r>
      <w:r w:rsidR="00BC3B19">
        <w:rPr>
          <w:rFonts w:ascii="Verdana" w:hAnsi="Verdana"/>
        </w:rPr>
        <w:t xml:space="preserve"> </w:t>
      </w:r>
    </w:p>
    <w:p w14:paraId="7B79E560" w14:textId="4031D6EA" w:rsidR="00BC3B19" w:rsidRDefault="00BC3430" w:rsidP="0014521E">
      <w:pPr>
        <w:spacing w:line="360" w:lineRule="auto"/>
        <w:rPr>
          <w:rFonts w:ascii="Verdana" w:hAnsi="Verdana"/>
        </w:rPr>
      </w:pPr>
      <w:r>
        <w:rPr>
          <w:rFonts w:ascii="Verdana" w:hAnsi="Verdana"/>
        </w:rPr>
        <w:t>Overall</w:t>
      </w:r>
      <w:r w:rsidR="00BC3B19">
        <w:rPr>
          <w:rFonts w:ascii="Verdana" w:hAnsi="Verdana"/>
        </w:rPr>
        <w:t xml:space="preserve">, the JD-R model explains how excessive </w:t>
      </w:r>
      <w:r w:rsidR="00C651C1">
        <w:rPr>
          <w:rFonts w:ascii="Verdana" w:hAnsi="Verdana"/>
        </w:rPr>
        <w:t>demands can</w:t>
      </w:r>
      <w:r w:rsidR="00BC3B19">
        <w:rPr>
          <w:rFonts w:ascii="Verdana" w:hAnsi="Verdana"/>
        </w:rPr>
        <w:t xml:space="preserve"> harm wellbeing, while DRAMMA</w:t>
      </w:r>
      <w:r w:rsidR="00C651C1">
        <w:rPr>
          <w:rFonts w:ascii="Verdana" w:hAnsi="Verdana"/>
        </w:rPr>
        <w:t xml:space="preserve"> </w:t>
      </w:r>
      <w:r w:rsidR="00BC3B19">
        <w:rPr>
          <w:rFonts w:ascii="Verdana" w:hAnsi="Verdana"/>
        </w:rPr>
        <w:t xml:space="preserve">highlights how organisations can </w:t>
      </w:r>
      <w:r w:rsidR="00C651C1">
        <w:rPr>
          <w:rFonts w:ascii="Verdana" w:hAnsi="Verdana"/>
        </w:rPr>
        <w:t>design interventions and recovery opportunities that support psychological needs and help employees cope with</w:t>
      </w:r>
      <w:r w:rsidR="00BC3B19">
        <w:rPr>
          <w:rFonts w:ascii="Verdana" w:hAnsi="Verdana"/>
        </w:rPr>
        <w:t xml:space="preserve"> c</w:t>
      </w:r>
      <w:r w:rsidR="00C651C1">
        <w:rPr>
          <w:rFonts w:ascii="Verdana" w:hAnsi="Verdana"/>
        </w:rPr>
        <w:t xml:space="preserve">ontemporary </w:t>
      </w:r>
      <w:r w:rsidR="00BC3B19">
        <w:rPr>
          <w:rFonts w:ascii="Verdana" w:hAnsi="Verdana"/>
        </w:rPr>
        <w:t>workplace challenges.</w:t>
      </w:r>
    </w:p>
    <w:p w14:paraId="61D3B745" w14:textId="77777777" w:rsidR="00D859D5" w:rsidRDefault="00D859D5" w:rsidP="00D859D5">
      <w:pPr>
        <w:spacing w:line="360" w:lineRule="auto"/>
        <w:rPr>
          <w:rFonts w:ascii="Verdana" w:hAnsi="Verdana"/>
          <w:b/>
          <w:bCs/>
          <w:color w:val="7030A0"/>
          <w:u w:val="single"/>
        </w:rPr>
      </w:pPr>
    </w:p>
    <w:p w14:paraId="1F40FD5E" w14:textId="21DCB6AB" w:rsidR="007F3254" w:rsidRPr="00E33018" w:rsidRDefault="00253617" w:rsidP="00D859D5">
      <w:pPr>
        <w:spacing w:line="360" w:lineRule="auto"/>
        <w:rPr>
          <w:rFonts w:ascii="Verdana" w:hAnsi="Verdana"/>
          <w:b/>
          <w:bCs/>
          <w:color w:val="7A34AE"/>
          <w:u w:val="single"/>
        </w:rPr>
      </w:pPr>
      <w:r w:rsidRPr="00E33018">
        <w:rPr>
          <w:rFonts w:ascii="Verdana" w:hAnsi="Verdana"/>
          <w:b/>
          <w:bCs/>
          <w:color w:val="7A34AE"/>
          <w:u w:val="single"/>
        </w:rPr>
        <w:t>1.2</w:t>
      </w:r>
    </w:p>
    <w:p w14:paraId="5FBFD52A" w14:textId="7BC15A31" w:rsidR="00D404E4" w:rsidRDefault="007048F6" w:rsidP="0014521E">
      <w:pPr>
        <w:spacing w:line="360" w:lineRule="auto"/>
        <w:rPr>
          <w:rFonts w:ascii="Verdana" w:hAnsi="Verdana"/>
        </w:rPr>
      </w:pPr>
      <w:r>
        <w:rPr>
          <w:rFonts w:ascii="Verdana" w:hAnsi="Verdana"/>
        </w:rPr>
        <w:t xml:space="preserve">Workplace wellbeing </w:t>
      </w:r>
      <w:r w:rsidR="00E00399">
        <w:rPr>
          <w:rFonts w:ascii="Verdana" w:hAnsi="Verdana"/>
        </w:rPr>
        <w:t xml:space="preserve">refers to how employees feel about their work, their day-to-day experiences, and their </w:t>
      </w:r>
      <w:r w:rsidR="008C5BE4" w:rsidRPr="003F4D1D">
        <w:rPr>
          <w:rFonts w:ascii="Verdana" w:hAnsi="Verdana"/>
        </w:rPr>
        <w:t>sense of purpose (</w:t>
      </w:r>
      <w:r w:rsidR="00746215">
        <w:rPr>
          <w:rFonts w:ascii="Verdana" w:hAnsi="Verdana"/>
        </w:rPr>
        <w:t xml:space="preserve">De Neve and Ward, 2025, </w:t>
      </w:r>
      <w:r w:rsidR="008C5BE4" w:rsidRPr="003F4D1D">
        <w:rPr>
          <w:rFonts w:ascii="Verdana" w:hAnsi="Verdana"/>
        </w:rPr>
        <w:t>p</w:t>
      </w:r>
      <w:r w:rsidR="003A79C7">
        <w:rPr>
          <w:rFonts w:ascii="Verdana" w:hAnsi="Verdana"/>
        </w:rPr>
        <w:t>p</w:t>
      </w:r>
      <w:r w:rsidR="008C5BE4" w:rsidRPr="003F4D1D">
        <w:rPr>
          <w:rFonts w:ascii="Verdana" w:hAnsi="Verdana"/>
        </w:rPr>
        <w:t xml:space="preserve">.2-3). </w:t>
      </w:r>
      <w:r w:rsidR="00746215">
        <w:rPr>
          <w:rFonts w:ascii="Verdana" w:hAnsi="Verdana"/>
        </w:rPr>
        <w:t xml:space="preserve">The CIPD </w:t>
      </w:r>
      <w:r w:rsidR="00E00399">
        <w:rPr>
          <w:rFonts w:ascii="Verdana" w:hAnsi="Verdana"/>
        </w:rPr>
        <w:t xml:space="preserve">highlight </w:t>
      </w:r>
      <w:r w:rsidR="00746215">
        <w:rPr>
          <w:rFonts w:ascii="Verdana" w:hAnsi="Verdana"/>
        </w:rPr>
        <w:t xml:space="preserve">domains including health, good work, values, </w:t>
      </w:r>
      <w:r w:rsidR="00E00399">
        <w:rPr>
          <w:rFonts w:ascii="Verdana" w:hAnsi="Verdana"/>
        </w:rPr>
        <w:t xml:space="preserve">and </w:t>
      </w:r>
      <w:r w:rsidR="00746215">
        <w:rPr>
          <w:rFonts w:ascii="Verdana" w:hAnsi="Verdana"/>
        </w:rPr>
        <w:t>social relationship</w:t>
      </w:r>
      <w:r w:rsidR="00E00399">
        <w:rPr>
          <w:rFonts w:ascii="Verdana" w:hAnsi="Verdana"/>
        </w:rPr>
        <w:t xml:space="preserve">s </w:t>
      </w:r>
      <w:r w:rsidR="00746215">
        <w:rPr>
          <w:rFonts w:ascii="Verdana" w:hAnsi="Verdana"/>
        </w:rPr>
        <w:t>(</w:t>
      </w:r>
      <w:proofErr w:type="spellStart"/>
      <w:r w:rsidR="00746215">
        <w:rPr>
          <w:rFonts w:ascii="Verdana" w:hAnsi="Verdana"/>
        </w:rPr>
        <w:t>Suff</w:t>
      </w:r>
      <w:proofErr w:type="spellEnd"/>
      <w:r w:rsidR="00746215">
        <w:rPr>
          <w:rFonts w:ascii="Verdana" w:hAnsi="Verdana"/>
        </w:rPr>
        <w:t xml:space="preserve">, 2025a). When </w:t>
      </w:r>
      <w:r w:rsidR="00E00399">
        <w:rPr>
          <w:rFonts w:ascii="Verdana" w:hAnsi="Verdana"/>
        </w:rPr>
        <w:t>these drivers are managed proactively and aligned with organisational strategy</w:t>
      </w:r>
      <w:r w:rsidR="008C5BE4" w:rsidRPr="003F4D1D">
        <w:rPr>
          <w:rFonts w:ascii="Verdana" w:hAnsi="Verdana"/>
        </w:rPr>
        <w:t xml:space="preserve"> (Wilkinson, 2022, p.227)</w:t>
      </w:r>
      <w:r w:rsidR="00746215">
        <w:rPr>
          <w:rFonts w:ascii="Verdana" w:hAnsi="Verdana"/>
        </w:rPr>
        <w:t>, wellbeing</w:t>
      </w:r>
      <w:r w:rsidR="008932F0">
        <w:rPr>
          <w:rFonts w:ascii="Verdana" w:hAnsi="Verdana"/>
        </w:rPr>
        <w:t xml:space="preserve"> can </w:t>
      </w:r>
      <w:r w:rsidR="00E00399">
        <w:rPr>
          <w:rFonts w:ascii="Verdana" w:hAnsi="Verdana"/>
        </w:rPr>
        <w:t>strengthen engagement</w:t>
      </w:r>
      <w:r w:rsidR="008932F0">
        <w:rPr>
          <w:rFonts w:ascii="Verdana" w:hAnsi="Verdana"/>
        </w:rPr>
        <w:t xml:space="preserve"> and </w:t>
      </w:r>
      <w:r w:rsidR="00E00399">
        <w:rPr>
          <w:rFonts w:ascii="Verdana" w:hAnsi="Verdana"/>
        </w:rPr>
        <w:t>enabl</w:t>
      </w:r>
      <w:r w:rsidR="008932F0">
        <w:rPr>
          <w:rFonts w:ascii="Verdana" w:hAnsi="Verdana"/>
        </w:rPr>
        <w:t>e</w:t>
      </w:r>
      <w:r w:rsidR="00E00399">
        <w:rPr>
          <w:rFonts w:ascii="Verdana" w:hAnsi="Verdana"/>
        </w:rPr>
        <w:t xml:space="preserve"> employees to thrive</w:t>
      </w:r>
      <w:r w:rsidR="008932F0">
        <w:rPr>
          <w:rFonts w:ascii="Verdana" w:hAnsi="Verdana"/>
        </w:rPr>
        <w:t xml:space="preserve">, </w:t>
      </w:r>
      <w:r w:rsidR="00E00399">
        <w:rPr>
          <w:rFonts w:ascii="Verdana" w:hAnsi="Verdana"/>
        </w:rPr>
        <w:t xml:space="preserve">contributing </w:t>
      </w:r>
      <w:r w:rsidR="00746215">
        <w:rPr>
          <w:rFonts w:ascii="Verdana" w:hAnsi="Verdana"/>
        </w:rPr>
        <w:t xml:space="preserve">to </w:t>
      </w:r>
      <w:r w:rsidR="00E00399">
        <w:rPr>
          <w:rFonts w:ascii="Verdana" w:hAnsi="Verdana"/>
        </w:rPr>
        <w:t xml:space="preserve">improved performance, lower absence and attrition, and sustained service delivery.  </w:t>
      </w:r>
      <w:r w:rsidR="00746215">
        <w:rPr>
          <w:rFonts w:ascii="Verdana" w:hAnsi="Verdana"/>
        </w:rPr>
        <w:t xml:space="preserve"> </w:t>
      </w:r>
    </w:p>
    <w:p w14:paraId="63E5D7A4" w14:textId="7EF2207D" w:rsidR="00D404E4" w:rsidRDefault="00D404E4" w:rsidP="0014521E">
      <w:pPr>
        <w:spacing w:line="360" w:lineRule="auto"/>
        <w:rPr>
          <w:rFonts w:ascii="Verdana" w:hAnsi="Verdana"/>
        </w:rPr>
      </w:pPr>
      <w:r>
        <w:rPr>
          <w:rFonts w:ascii="Verdana" w:hAnsi="Verdana"/>
        </w:rPr>
        <w:t>There is a strong wellbeing-performance link, with employees who feel support</w:t>
      </w:r>
      <w:r w:rsidR="00B649D5">
        <w:rPr>
          <w:rFonts w:ascii="Verdana" w:hAnsi="Verdana"/>
        </w:rPr>
        <w:t>ed</w:t>
      </w:r>
      <w:r>
        <w:rPr>
          <w:rFonts w:ascii="Verdana" w:hAnsi="Verdana"/>
        </w:rPr>
        <w:t xml:space="preserve"> being more productive, showing higher discretionary effort and less likely to be absent or leave (</w:t>
      </w:r>
      <w:r w:rsidR="003A79C7">
        <w:rPr>
          <w:rFonts w:ascii="Verdana" w:hAnsi="Verdana"/>
        </w:rPr>
        <w:t>De Neve and Ward, 2025, p.175</w:t>
      </w:r>
      <w:r>
        <w:rPr>
          <w:rFonts w:ascii="Verdana" w:hAnsi="Verdana"/>
        </w:rPr>
        <w:t xml:space="preserve">). Effective absence management contributes to organisational goals by reducing disruption and cost. </w:t>
      </w:r>
      <w:r w:rsidR="00E00399">
        <w:rPr>
          <w:rFonts w:ascii="Verdana" w:hAnsi="Verdana"/>
        </w:rPr>
        <w:t>For</w:t>
      </w:r>
      <w:r>
        <w:rPr>
          <w:rFonts w:ascii="Verdana" w:hAnsi="Verdana"/>
        </w:rPr>
        <w:t xml:space="preserve"> </w:t>
      </w:r>
      <w:proofErr w:type="spellStart"/>
      <w:r>
        <w:rPr>
          <w:rFonts w:ascii="Verdana" w:hAnsi="Verdana"/>
        </w:rPr>
        <w:t>Insursave</w:t>
      </w:r>
      <w:proofErr w:type="spellEnd"/>
      <w:r>
        <w:rPr>
          <w:rFonts w:ascii="Verdana" w:hAnsi="Verdana"/>
        </w:rPr>
        <w:t xml:space="preserve">, supportive return-to-work interviews and </w:t>
      </w:r>
      <w:r w:rsidR="00DB707B">
        <w:rPr>
          <w:rFonts w:ascii="Verdana" w:hAnsi="Verdana"/>
        </w:rPr>
        <w:t>preventative</w:t>
      </w:r>
      <w:r>
        <w:rPr>
          <w:rFonts w:ascii="Verdana" w:hAnsi="Verdana"/>
        </w:rPr>
        <w:t xml:space="preserve"> </w:t>
      </w:r>
      <w:r w:rsidR="00DB707B">
        <w:rPr>
          <w:rFonts w:ascii="Verdana" w:hAnsi="Verdana"/>
        </w:rPr>
        <w:t xml:space="preserve">practices such as stress risk assessments can </w:t>
      </w:r>
      <w:r>
        <w:rPr>
          <w:rFonts w:ascii="Verdana" w:hAnsi="Verdana"/>
        </w:rPr>
        <w:t xml:space="preserve">help identify </w:t>
      </w:r>
      <w:r w:rsidR="00B649D5">
        <w:rPr>
          <w:rFonts w:ascii="Verdana" w:hAnsi="Verdana"/>
        </w:rPr>
        <w:t>challenges</w:t>
      </w:r>
      <w:r>
        <w:rPr>
          <w:rFonts w:ascii="Verdana" w:hAnsi="Verdana"/>
        </w:rPr>
        <w:t xml:space="preserve"> and </w:t>
      </w:r>
      <w:r w:rsidR="00DB707B">
        <w:rPr>
          <w:rFonts w:ascii="Verdana" w:hAnsi="Verdana"/>
        </w:rPr>
        <w:t xml:space="preserve">any </w:t>
      </w:r>
      <w:r>
        <w:rPr>
          <w:rFonts w:ascii="Verdana" w:hAnsi="Verdana"/>
        </w:rPr>
        <w:t xml:space="preserve">necessary adjustments, </w:t>
      </w:r>
      <w:r>
        <w:rPr>
          <w:rFonts w:ascii="Verdana" w:hAnsi="Verdana"/>
        </w:rPr>
        <w:lastRenderedPageBreak/>
        <w:t>maintaining service delivery in this target-driven customer-focussed setting</w:t>
      </w:r>
      <w:r w:rsidR="00EE08B8">
        <w:rPr>
          <w:rFonts w:ascii="Verdana" w:hAnsi="Verdana"/>
        </w:rPr>
        <w:t xml:space="preserve">. </w:t>
      </w:r>
      <w:r w:rsidR="00746215" w:rsidRPr="00746215">
        <w:rPr>
          <w:rFonts w:ascii="Verdana" w:hAnsi="Verdana"/>
        </w:rPr>
        <w:t xml:space="preserve">Supporting physical wellbeing through workplace design </w:t>
      </w:r>
      <w:r w:rsidR="00746215">
        <w:rPr>
          <w:rFonts w:ascii="Verdana" w:hAnsi="Verdana"/>
        </w:rPr>
        <w:t>(e.g.,</w:t>
      </w:r>
      <w:r w:rsidR="00746215" w:rsidRPr="00746215">
        <w:rPr>
          <w:rFonts w:ascii="Verdana" w:hAnsi="Verdana"/>
        </w:rPr>
        <w:t xml:space="preserve"> safe environments</w:t>
      </w:r>
      <w:r w:rsidR="00746215">
        <w:rPr>
          <w:rFonts w:ascii="Verdana" w:hAnsi="Verdana"/>
        </w:rPr>
        <w:t>,</w:t>
      </w:r>
      <w:r w:rsidR="00746215" w:rsidRPr="00746215">
        <w:rPr>
          <w:rFonts w:ascii="Verdana" w:hAnsi="Verdana"/>
        </w:rPr>
        <w:t xml:space="preserve"> healthy food options</w:t>
      </w:r>
      <w:r w:rsidR="00746215">
        <w:rPr>
          <w:rFonts w:ascii="Verdana" w:hAnsi="Verdana"/>
        </w:rPr>
        <w:t xml:space="preserve">) </w:t>
      </w:r>
      <w:r w:rsidR="00746215" w:rsidRPr="00746215">
        <w:rPr>
          <w:rFonts w:ascii="Verdana" w:hAnsi="Verdana"/>
        </w:rPr>
        <w:t xml:space="preserve">can </w:t>
      </w:r>
      <w:r w:rsidR="00746215">
        <w:rPr>
          <w:rFonts w:ascii="Verdana" w:hAnsi="Verdana"/>
        </w:rPr>
        <w:t xml:space="preserve">also </w:t>
      </w:r>
      <w:r w:rsidR="00746215" w:rsidRPr="00746215">
        <w:rPr>
          <w:rFonts w:ascii="Verdana" w:hAnsi="Verdana"/>
        </w:rPr>
        <w:t>reduce sickness absence</w:t>
      </w:r>
      <w:r w:rsidR="00EE08B8">
        <w:rPr>
          <w:rFonts w:ascii="Verdana" w:hAnsi="Verdana"/>
        </w:rPr>
        <w:t xml:space="preserve"> (HSE, 2026</w:t>
      </w:r>
      <w:r w:rsidR="00C86A19">
        <w:rPr>
          <w:rFonts w:ascii="Verdana" w:hAnsi="Verdana"/>
        </w:rPr>
        <w:t>a</w:t>
      </w:r>
      <w:r w:rsidR="00EE08B8">
        <w:rPr>
          <w:rFonts w:ascii="Verdana" w:hAnsi="Verdana"/>
        </w:rPr>
        <w:t>)</w:t>
      </w:r>
      <w:r w:rsidR="00746215">
        <w:rPr>
          <w:rFonts w:ascii="Verdana" w:hAnsi="Verdana"/>
        </w:rPr>
        <w:t xml:space="preserve">. </w:t>
      </w:r>
      <w:r>
        <w:rPr>
          <w:rFonts w:ascii="Verdana" w:hAnsi="Verdana"/>
        </w:rPr>
        <w:t xml:space="preserve">This </w:t>
      </w:r>
      <w:r w:rsidR="00DB707B">
        <w:rPr>
          <w:rFonts w:ascii="Verdana" w:hAnsi="Verdana"/>
        </w:rPr>
        <w:t>supports</w:t>
      </w:r>
      <w:r>
        <w:rPr>
          <w:rFonts w:ascii="Verdana" w:hAnsi="Verdana"/>
        </w:rPr>
        <w:t xml:space="preserve"> both employee health and operational performance.   </w:t>
      </w:r>
    </w:p>
    <w:p w14:paraId="0F120700" w14:textId="68B82C5A" w:rsidR="00D404E4" w:rsidRDefault="00D404E4" w:rsidP="0014521E">
      <w:pPr>
        <w:spacing w:line="360" w:lineRule="auto"/>
        <w:rPr>
          <w:rFonts w:ascii="Verdana" w:hAnsi="Verdana"/>
        </w:rPr>
      </w:pPr>
      <w:r>
        <w:rPr>
          <w:rFonts w:ascii="Verdana" w:hAnsi="Verdana"/>
        </w:rPr>
        <w:t xml:space="preserve">Proactive management is important; training managers to hold </w:t>
      </w:r>
      <w:r w:rsidR="00C651C1">
        <w:rPr>
          <w:rFonts w:ascii="Verdana" w:hAnsi="Verdana"/>
        </w:rPr>
        <w:t>sensitive</w:t>
      </w:r>
      <w:r>
        <w:rPr>
          <w:rFonts w:ascii="Verdana" w:hAnsi="Verdana"/>
        </w:rPr>
        <w:t xml:space="preserve"> conversations and implement Wellbeing Action Plans </w:t>
      </w:r>
      <w:r w:rsidR="00DB707B">
        <w:rPr>
          <w:rFonts w:ascii="Verdana" w:hAnsi="Verdana"/>
        </w:rPr>
        <w:t xml:space="preserve">can </w:t>
      </w:r>
      <w:r>
        <w:rPr>
          <w:rFonts w:ascii="Verdana" w:hAnsi="Verdana"/>
        </w:rPr>
        <w:t>strengthe</w:t>
      </w:r>
      <w:r w:rsidR="00DB707B">
        <w:rPr>
          <w:rFonts w:ascii="Verdana" w:hAnsi="Verdana"/>
        </w:rPr>
        <w:t>n</w:t>
      </w:r>
      <w:r>
        <w:rPr>
          <w:rFonts w:ascii="Verdana" w:hAnsi="Verdana"/>
        </w:rPr>
        <w:t xml:space="preserve"> the psychological contract (</w:t>
      </w:r>
      <w:proofErr w:type="spellStart"/>
      <w:r>
        <w:rPr>
          <w:rFonts w:ascii="Verdana" w:hAnsi="Verdana"/>
        </w:rPr>
        <w:t>Suff</w:t>
      </w:r>
      <w:proofErr w:type="spellEnd"/>
      <w:r>
        <w:rPr>
          <w:rFonts w:ascii="Verdana" w:hAnsi="Verdana"/>
        </w:rPr>
        <w:t xml:space="preserve">, 2025a). </w:t>
      </w:r>
      <w:r w:rsidR="00B649D5">
        <w:rPr>
          <w:rFonts w:ascii="Verdana" w:hAnsi="Verdana"/>
        </w:rPr>
        <w:t>NHS England demonstrate a preventative approach through Wellbeing Champions who are trained to challenge stigma and signpost colleagues to support (NHS England, 2026). Furthermore, n</w:t>
      </w:r>
      <w:r>
        <w:rPr>
          <w:rFonts w:ascii="Verdana" w:hAnsi="Verdana"/>
        </w:rPr>
        <w:t xml:space="preserve">urturing employee voice through surveys and </w:t>
      </w:r>
      <w:r w:rsidR="00DB707B">
        <w:rPr>
          <w:rFonts w:ascii="Verdana" w:hAnsi="Verdana"/>
        </w:rPr>
        <w:t>team meetings</w:t>
      </w:r>
      <w:r>
        <w:rPr>
          <w:rFonts w:ascii="Verdana" w:hAnsi="Verdana"/>
        </w:rPr>
        <w:t xml:space="preserve"> </w:t>
      </w:r>
      <w:r w:rsidR="00DB707B">
        <w:rPr>
          <w:rFonts w:ascii="Verdana" w:hAnsi="Verdana"/>
        </w:rPr>
        <w:t xml:space="preserve">(alongside </w:t>
      </w:r>
      <w:r w:rsidR="00EE08B8">
        <w:rPr>
          <w:rFonts w:ascii="Verdana" w:hAnsi="Verdana"/>
        </w:rPr>
        <w:t xml:space="preserve">monitoring </w:t>
      </w:r>
      <w:r w:rsidR="00DB707B">
        <w:rPr>
          <w:rFonts w:ascii="Verdana" w:hAnsi="Verdana"/>
        </w:rPr>
        <w:t xml:space="preserve">business metrics) </w:t>
      </w:r>
      <w:r>
        <w:rPr>
          <w:rFonts w:ascii="Verdana" w:hAnsi="Verdana"/>
        </w:rPr>
        <w:t xml:space="preserve">enables data-led interventions, ensuring wellbeing initiatives are targeted, utilise resources efficiently, and align with business priorities such as retention and productivity. </w:t>
      </w:r>
    </w:p>
    <w:p w14:paraId="76DE690C" w14:textId="7A690948" w:rsidR="00D404E4" w:rsidRDefault="00D404E4" w:rsidP="0014521E">
      <w:pPr>
        <w:spacing w:line="360" w:lineRule="auto"/>
        <w:rPr>
          <w:rFonts w:ascii="Verdana" w:hAnsi="Verdana"/>
        </w:rPr>
      </w:pPr>
      <w:r>
        <w:rPr>
          <w:rFonts w:ascii="Verdana" w:hAnsi="Verdana"/>
        </w:rPr>
        <w:t>Unilever’s holistic wellbeing strategy connects employees’ sense of purpose with organisational values</w:t>
      </w:r>
      <w:r w:rsidR="00DB707B">
        <w:rPr>
          <w:rFonts w:ascii="Verdana" w:hAnsi="Verdana"/>
        </w:rPr>
        <w:t xml:space="preserve"> through </w:t>
      </w:r>
      <w:r w:rsidR="00EE08B8">
        <w:rPr>
          <w:rFonts w:ascii="Verdana" w:hAnsi="Verdana"/>
        </w:rPr>
        <w:t xml:space="preserve">their </w:t>
      </w:r>
      <w:r w:rsidR="00DB707B">
        <w:rPr>
          <w:rFonts w:ascii="Verdana" w:hAnsi="Verdana"/>
        </w:rPr>
        <w:t xml:space="preserve">“Discover Your Purpose” workshops (Unilever, 2026), </w:t>
      </w:r>
      <w:r>
        <w:rPr>
          <w:rFonts w:ascii="Verdana" w:hAnsi="Verdana"/>
        </w:rPr>
        <w:t xml:space="preserve">enhancing engagement, </w:t>
      </w:r>
      <w:r w:rsidR="00DB707B">
        <w:rPr>
          <w:rFonts w:ascii="Verdana" w:hAnsi="Verdana"/>
        </w:rPr>
        <w:t xml:space="preserve">encouraging </w:t>
      </w:r>
      <w:r>
        <w:rPr>
          <w:rFonts w:ascii="Verdana" w:hAnsi="Verdana"/>
        </w:rPr>
        <w:t>goal-achievement</w:t>
      </w:r>
      <w:r w:rsidR="00DB707B">
        <w:rPr>
          <w:rFonts w:ascii="Verdana" w:hAnsi="Verdana"/>
        </w:rPr>
        <w:t xml:space="preserve"> and long-term performance. </w:t>
      </w:r>
      <w:r w:rsidR="00EE08B8">
        <w:rPr>
          <w:rFonts w:ascii="Verdana" w:hAnsi="Verdana"/>
        </w:rPr>
        <w:t xml:space="preserve">Additionally, </w:t>
      </w:r>
      <w:r w:rsidR="00DB707B">
        <w:rPr>
          <w:rFonts w:ascii="Verdana" w:hAnsi="Verdana"/>
        </w:rPr>
        <w:t xml:space="preserve">Citigroup’s in-house health services reduced absence for medical appointments and achieved a 98% maternity return rate, directly supporting retention and cost efficiency </w:t>
      </w:r>
      <w:r w:rsidR="00DB707B" w:rsidRPr="003F4D1D">
        <w:rPr>
          <w:rFonts w:ascii="Verdana" w:hAnsi="Verdana"/>
        </w:rPr>
        <w:t xml:space="preserve">(Woodhams and Perkins, </w:t>
      </w:r>
      <w:r w:rsidR="00522AFD">
        <w:rPr>
          <w:rFonts w:ascii="Verdana" w:hAnsi="Verdana"/>
        </w:rPr>
        <w:t>2022</w:t>
      </w:r>
      <w:r w:rsidR="00DB707B">
        <w:rPr>
          <w:rFonts w:ascii="Verdana" w:hAnsi="Verdana"/>
        </w:rPr>
        <w:t xml:space="preserve">, </w:t>
      </w:r>
      <w:r w:rsidR="00DB707B" w:rsidRPr="003F4D1D">
        <w:rPr>
          <w:rFonts w:ascii="Verdana" w:hAnsi="Verdana"/>
        </w:rPr>
        <w:t>p.136).</w:t>
      </w:r>
    </w:p>
    <w:p w14:paraId="4CDF6726" w14:textId="7756A6D8" w:rsidR="00D22D3D" w:rsidRDefault="00746215" w:rsidP="0014521E">
      <w:pPr>
        <w:spacing w:line="360" w:lineRule="auto"/>
        <w:rPr>
          <w:rFonts w:ascii="Verdana" w:hAnsi="Verdana"/>
        </w:rPr>
      </w:pPr>
      <w:r>
        <w:rPr>
          <w:rFonts w:ascii="Verdana" w:hAnsi="Verdana"/>
        </w:rPr>
        <w:t xml:space="preserve">Overall, when wellbeing is managed holistically </w:t>
      </w:r>
      <w:r w:rsidR="00E00399">
        <w:rPr>
          <w:rFonts w:ascii="Verdana" w:hAnsi="Verdana"/>
        </w:rPr>
        <w:t xml:space="preserve">and threaded throughout </w:t>
      </w:r>
      <w:r w:rsidR="00EE08B8">
        <w:rPr>
          <w:rFonts w:ascii="Verdana" w:hAnsi="Verdana"/>
        </w:rPr>
        <w:t xml:space="preserve">organisational </w:t>
      </w:r>
      <w:r w:rsidR="00E00399">
        <w:rPr>
          <w:rFonts w:ascii="Verdana" w:hAnsi="Verdana"/>
        </w:rPr>
        <w:t xml:space="preserve">policies and leadership practice, </w:t>
      </w:r>
      <w:r>
        <w:rPr>
          <w:rFonts w:ascii="Verdana" w:hAnsi="Verdana"/>
        </w:rPr>
        <w:t>it becomes a driver of engagement, productivity and retention</w:t>
      </w:r>
      <w:r w:rsidR="00E00399">
        <w:rPr>
          <w:rFonts w:ascii="Verdana" w:hAnsi="Verdana"/>
        </w:rPr>
        <w:t xml:space="preserve">. </w:t>
      </w:r>
    </w:p>
    <w:p w14:paraId="13D3D0AF" w14:textId="77777777" w:rsidR="001146F9" w:rsidRPr="003F4D1D" w:rsidRDefault="001146F9" w:rsidP="0014521E">
      <w:pPr>
        <w:spacing w:line="360" w:lineRule="auto"/>
        <w:rPr>
          <w:rFonts w:ascii="Verdana" w:hAnsi="Verdana"/>
        </w:rPr>
      </w:pPr>
    </w:p>
    <w:p w14:paraId="0B94D852" w14:textId="7150B2E4" w:rsidR="00D859D5" w:rsidRPr="00E33018" w:rsidRDefault="00D859D5" w:rsidP="0014521E">
      <w:pPr>
        <w:spacing w:line="360" w:lineRule="auto"/>
        <w:rPr>
          <w:rFonts w:ascii="Verdana" w:hAnsi="Verdana"/>
          <w:b/>
          <w:bCs/>
          <w:color w:val="7A34AE"/>
          <w:u w:val="single"/>
        </w:rPr>
      </w:pPr>
      <w:r w:rsidRPr="00E33018">
        <w:rPr>
          <w:rFonts w:ascii="Verdana" w:hAnsi="Verdana"/>
          <w:b/>
          <w:bCs/>
          <w:color w:val="7A34AE"/>
          <w:u w:val="single"/>
        </w:rPr>
        <w:t>1.3</w:t>
      </w:r>
    </w:p>
    <w:p w14:paraId="565CA969" w14:textId="58493576" w:rsidR="00EE08B8" w:rsidRDefault="00BA0457" w:rsidP="0014521E">
      <w:pPr>
        <w:spacing w:line="360" w:lineRule="auto"/>
        <w:rPr>
          <w:rFonts w:ascii="Verdana" w:hAnsi="Verdana"/>
        </w:rPr>
      </w:pPr>
      <w:r w:rsidRPr="003F4D1D">
        <w:rPr>
          <w:rFonts w:ascii="Verdana" w:hAnsi="Verdana"/>
        </w:rPr>
        <w:t>Wellbeing practices</w:t>
      </w:r>
      <w:r w:rsidR="002E7372" w:rsidRPr="003F4D1D">
        <w:rPr>
          <w:rFonts w:ascii="Verdana" w:hAnsi="Verdana"/>
        </w:rPr>
        <w:t xml:space="preserve">, such as </w:t>
      </w:r>
      <w:r w:rsidRPr="003F4D1D">
        <w:rPr>
          <w:rFonts w:ascii="Verdana" w:hAnsi="Verdana"/>
        </w:rPr>
        <w:t xml:space="preserve">flexible working, </w:t>
      </w:r>
      <w:r w:rsidR="009E664D" w:rsidRPr="003F4D1D">
        <w:rPr>
          <w:rFonts w:ascii="Verdana" w:hAnsi="Verdana"/>
        </w:rPr>
        <w:t xml:space="preserve">workload reviews, and </w:t>
      </w:r>
      <w:r w:rsidRPr="003F4D1D">
        <w:rPr>
          <w:rFonts w:ascii="Verdana" w:hAnsi="Verdana"/>
        </w:rPr>
        <w:t>mental health support</w:t>
      </w:r>
      <w:r w:rsidR="009E664D" w:rsidRPr="003F4D1D">
        <w:rPr>
          <w:rFonts w:ascii="Verdana" w:hAnsi="Verdana"/>
        </w:rPr>
        <w:t xml:space="preserve">, </w:t>
      </w:r>
      <w:r w:rsidR="002E7372" w:rsidRPr="003F4D1D">
        <w:rPr>
          <w:rFonts w:ascii="Verdana" w:hAnsi="Verdana"/>
        </w:rPr>
        <w:t xml:space="preserve">can bring </w:t>
      </w:r>
      <w:r w:rsidRPr="003F4D1D">
        <w:rPr>
          <w:rFonts w:ascii="Verdana" w:hAnsi="Verdana"/>
        </w:rPr>
        <w:t>significant organisational benefits</w:t>
      </w:r>
      <w:r w:rsidR="002E7372" w:rsidRPr="003F4D1D">
        <w:rPr>
          <w:rFonts w:ascii="Verdana" w:hAnsi="Verdana"/>
        </w:rPr>
        <w:t xml:space="preserve">. For a large insurance company, these practices may be </w:t>
      </w:r>
      <w:r w:rsidR="00EE08B8">
        <w:rPr>
          <w:rFonts w:ascii="Verdana" w:hAnsi="Verdana"/>
        </w:rPr>
        <w:t>a business imperative</w:t>
      </w:r>
      <w:r w:rsidR="002E7372" w:rsidRPr="003F4D1D">
        <w:rPr>
          <w:rFonts w:ascii="Verdana" w:hAnsi="Verdana"/>
        </w:rPr>
        <w:t xml:space="preserve"> rather than simply desirable.</w:t>
      </w:r>
    </w:p>
    <w:p w14:paraId="289060CA" w14:textId="103EDACD" w:rsidR="001264FD" w:rsidRDefault="002E7372" w:rsidP="0014521E">
      <w:pPr>
        <w:spacing w:line="360" w:lineRule="auto"/>
        <w:rPr>
          <w:rFonts w:ascii="Verdana" w:hAnsi="Verdana"/>
        </w:rPr>
      </w:pPr>
      <w:r w:rsidRPr="003F4D1D">
        <w:rPr>
          <w:rFonts w:ascii="Verdana" w:hAnsi="Verdana"/>
        </w:rPr>
        <w:t>There is a clear ethical and legal case</w:t>
      </w:r>
      <w:r w:rsidR="00522AFD">
        <w:rPr>
          <w:rFonts w:ascii="Verdana" w:hAnsi="Verdana"/>
        </w:rPr>
        <w:t xml:space="preserve">: </w:t>
      </w:r>
      <w:r w:rsidR="00A129EF" w:rsidRPr="003F4D1D">
        <w:rPr>
          <w:rFonts w:ascii="Verdana" w:hAnsi="Verdana"/>
        </w:rPr>
        <w:t>employers have a duty to protect</w:t>
      </w:r>
      <w:r w:rsidR="00AF6833" w:rsidRPr="003F4D1D">
        <w:rPr>
          <w:rFonts w:ascii="Verdana" w:hAnsi="Verdana"/>
        </w:rPr>
        <w:t xml:space="preserve"> employees’ health and safety (CIPD</w:t>
      </w:r>
      <w:r w:rsidR="00522AFD">
        <w:rPr>
          <w:rFonts w:ascii="Verdana" w:hAnsi="Verdana"/>
        </w:rPr>
        <w:t xml:space="preserve">, </w:t>
      </w:r>
      <w:r w:rsidR="00AF6833" w:rsidRPr="003F4D1D">
        <w:rPr>
          <w:rFonts w:ascii="Verdana" w:hAnsi="Verdana"/>
        </w:rPr>
        <w:t>2025</w:t>
      </w:r>
      <w:r w:rsidR="00522AFD">
        <w:rPr>
          <w:rFonts w:ascii="Verdana" w:hAnsi="Verdana"/>
        </w:rPr>
        <w:t>b</w:t>
      </w:r>
      <w:r w:rsidR="00AF6833" w:rsidRPr="003F4D1D">
        <w:rPr>
          <w:rFonts w:ascii="Verdana" w:hAnsi="Verdana"/>
        </w:rPr>
        <w:t xml:space="preserve">). </w:t>
      </w:r>
      <w:r w:rsidR="00A37614" w:rsidRPr="003F4D1D">
        <w:rPr>
          <w:rFonts w:ascii="Verdana" w:hAnsi="Verdana"/>
        </w:rPr>
        <w:t xml:space="preserve">Work is more than simply a wage, providing a sense of identity, daily routine and social connections (De Neve and Ward, 2025, p.15). </w:t>
      </w:r>
      <w:r w:rsidR="00AF6833" w:rsidRPr="003F4D1D">
        <w:rPr>
          <w:rFonts w:ascii="Verdana" w:hAnsi="Verdana"/>
        </w:rPr>
        <w:t xml:space="preserve">In </w:t>
      </w:r>
      <w:proofErr w:type="spellStart"/>
      <w:r w:rsidR="00DC34F3" w:rsidRPr="003F4D1D">
        <w:rPr>
          <w:rFonts w:ascii="Verdana" w:hAnsi="Verdana"/>
        </w:rPr>
        <w:t>Insursave’s</w:t>
      </w:r>
      <w:proofErr w:type="spellEnd"/>
      <w:r w:rsidR="00DC34F3" w:rsidRPr="003F4D1D">
        <w:rPr>
          <w:rFonts w:ascii="Verdana" w:hAnsi="Verdana"/>
        </w:rPr>
        <w:t xml:space="preserve"> </w:t>
      </w:r>
      <w:r w:rsidR="00AF6833" w:rsidRPr="003F4D1D">
        <w:rPr>
          <w:rFonts w:ascii="Verdana" w:hAnsi="Verdana"/>
        </w:rPr>
        <w:t>high</w:t>
      </w:r>
      <w:r w:rsidR="00DC34F3" w:rsidRPr="003F4D1D">
        <w:rPr>
          <w:rFonts w:ascii="Verdana" w:hAnsi="Verdana"/>
        </w:rPr>
        <w:t>-</w:t>
      </w:r>
      <w:r w:rsidR="00AF6833" w:rsidRPr="003F4D1D">
        <w:rPr>
          <w:rFonts w:ascii="Verdana" w:hAnsi="Verdana"/>
        </w:rPr>
        <w:t>pressure call-centre environment, where performance targets and emotional labour are demanding, unmanaged stress</w:t>
      </w:r>
      <w:r w:rsidR="00A37614" w:rsidRPr="003F4D1D">
        <w:rPr>
          <w:rFonts w:ascii="Verdana" w:hAnsi="Verdana"/>
        </w:rPr>
        <w:t xml:space="preserve"> can undermine</w:t>
      </w:r>
      <w:r w:rsidR="009E664D" w:rsidRPr="003F4D1D">
        <w:rPr>
          <w:rFonts w:ascii="Verdana" w:hAnsi="Verdana"/>
        </w:rPr>
        <w:t xml:space="preserve"> overall</w:t>
      </w:r>
      <w:r w:rsidR="00A37614" w:rsidRPr="003F4D1D">
        <w:rPr>
          <w:rFonts w:ascii="Verdana" w:hAnsi="Verdana"/>
        </w:rPr>
        <w:t xml:space="preserve"> life satisfaction</w:t>
      </w:r>
      <w:r w:rsidR="009E664D" w:rsidRPr="003F4D1D">
        <w:rPr>
          <w:rFonts w:ascii="Verdana" w:hAnsi="Verdana"/>
        </w:rPr>
        <w:t xml:space="preserve">. </w:t>
      </w:r>
      <w:r w:rsidR="00A37614" w:rsidRPr="003F4D1D">
        <w:rPr>
          <w:rFonts w:ascii="Verdana" w:hAnsi="Verdana"/>
        </w:rPr>
        <w:t xml:space="preserve">As an ethical employer, </w:t>
      </w:r>
      <w:proofErr w:type="spellStart"/>
      <w:r w:rsidR="009E664D" w:rsidRPr="003F4D1D">
        <w:rPr>
          <w:rFonts w:ascii="Verdana" w:hAnsi="Verdana"/>
        </w:rPr>
        <w:t>Insursave</w:t>
      </w:r>
      <w:proofErr w:type="spellEnd"/>
      <w:r w:rsidR="00A37614" w:rsidRPr="003F4D1D">
        <w:rPr>
          <w:rFonts w:ascii="Verdana" w:hAnsi="Verdana"/>
        </w:rPr>
        <w:t xml:space="preserve"> has a responsibility to ensure work does not cause harm. </w:t>
      </w:r>
      <w:r w:rsidR="00AF6833" w:rsidRPr="003F4D1D">
        <w:rPr>
          <w:rFonts w:ascii="Verdana" w:hAnsi="Verdana"/>
        </w:rPr>
        <w:t>Proactive wellbeing initiatives could reduce stress-related absence and</w:t>
      </w:r>
      <w:r w:rsidR="00DC34F3" w:rsidRPr="003F4D1D">
        <w:rPr>
          <w:rFonts w:ascii="Verdana" w:hAnsi="Verdana"/>
        </w:rPr>
        <w:t xml:space="preserve"> help to</w:t>
      </w:r>
      <w:r w:rsidR="00AF6833" w:rsidRPr="003F4D1D">
        <w:rPr>
          <w:rFonts w:ascii="Verdana" w:hAnsi="Verdana"/>
        </w:rPr>
        <w:t xml:space="preserve"> fulfil the psychological contract, increasing trust and discretionary effort</w:t>
      </w:r>
      <w:r w:rsidR="00DC34F3" w:rsidRPr="003F4D1D">
        <w:rPr>
          <w:rFonts w:ascii="Verdana" w:hAnsi="Verdana"/>
        </w:rPr>
        <w:t xml:space="preserve"> (Wilkinson, </w:t>
      </w:r>
      <w:r w:rsidR="00522AFD">
        <w:rPr>
          <w:rFonts w:ascii="Verdana" w:hAnsi="Verdana"/>
        </w:rPr>
        <w:t>2022</w:t>
      </w:r>
      <w:r w:rsidR="00DC34F3" w:rsidRPr="003F4D1D">
        <w:rPr>
          <w:rFonts w:ascii="Verdana" w:hAnsi="Verdana"/>
        </w:rPr>
        <w:t>, p.231)</w:t>
      </w:r>
      <w:r w:rsidR="00AF6833" w:rsidRPr="003F4D1D">
        <w:rPr>
          <w:rFonts w:ascii="Verdana" w:hAnsi="Verdana"/>
        </w:rPr>
        <w:t xml:space="preserve">. </w:t>
      </w:r>
    </w:p>
    <w:p w14:paraId="5BC25B99" w14:textId="54B0F522" w:rsidR="00522AFD" w:rsidRDefault="00AF6833" w:rsidP="0014521E">
      <w:pPr>
        <w:spacing w:line="360" w:lineRule="auto"/>
        <w:rPr>
          <w:rFonts w:ascii="Verdana" w:hAnsi="Verdana"/>
        </w:rPr>
      </w:pPr>
      <w:r w:rsidRPr="003F4D1D">
        <w:rPr>
          <w:rFonts w:ascii="Verdana" w:hAnsi="Verdana"/>
        </w:rPr>
        <w:t xml:space="preserve">In addition, research consistently links </w:t>
      </w:r>
      <w:r w:rsidR="004D7471">
        <w:rPr>
          <w:rFonts w:ascii="Verdana" w:hAnsi="Verdana"/>
        </w:rPr>
        <w:t>holistic</w:t>
      </w:r>
      <w:r w:rsidRPr="003F4D1D">
        <w:rPr>
          <w:rFonts w:ascii="Verdana" w:hAnsi="Verdana"/>
        </w:rPr>
        <w:t xml:space="preserve"> wellbeing with higher engagement</w:t>
      </w:r>
      <w:r w:rsidR="004D7471">
        <w:rPr>
          <w:rFonts w:ascii="Verdana" w:hAnsi="Verdana"/>
        </w:rPr>
        <w:t xml:space="preserve">, creativity, </w:t>
      </w:r>
      <w:r w:rsidRPr="003F4D1D">
        <w:rPr>
          <w:rFonts w:ascii="Verdana" w:hAnsi="Verdana"/>
        </w:rPr>
        <w:t>and productivity</w:t>
      </w:r>
      <w:r w:rsidR="004D7471">
        <w:rPr>
          <w:rFonts w:ascii="Verdana" w:hAnsi="Verdana"/>
        </w:rPr>
        <w:t xml:space="preserve"> (</w:t>
      </w:r>
      <w:r w:rsidR="002F23AA">
        <w:rPr>
          <w:rFonts w:ascii="Verdana" w:hAnsi="Verdana"/>
        </w:rPr>
        <w:t>MHI</w:t>
      </w:r>
      <w:r w:rsidR="004D7471">
        <w:rPr>
          <w:rFonts w:ascii="Verdana" w:hAnsi="Verdana"/>
        </w:rPr>
        <w:t>, 2023)</w:t>
      </w:r>
      <w:r w:rsidR="00522AFD">
        <w:rPr>
          <w:rFonts w:ascii="Verdana" w:hAnsi="Verdana"/>
        </w:rPr>
        <w:t xml:space="preserve">. </w:t>
      </w:r>
      <w:r w:rsidRPr="003F4D1D">
        <w:rPr>
          <w:rFonts w:ascii="Verdana" w:hAnsi="Verdana"/>
        </w:rPr>
        <w:t xml:space="preserve">For call-handlers, improved wellbeing could translate directly into </w:t>
      </w:r>
      <w:r w:rsidR="004D7471">
        <w:rPr>
          <w:rFonts w:ascii="Verdana" w:hAnsi="Verdana"/>
        </w:rPr>
        <w:t xml:space="preserve">better-quality </w:t>
      </w:r>
      <w:r w:rsidRPr="003F4D1D">
        <w:rPr>
          <w:rFonts w:ascii="Verdana" w:hAnsi="Verdana"/>
        </w:rPr>
        <w:t>customer interactions, fewer errors</w:t>
      </w:r>
      <w:r w:rsidR="00DC34F3" w:rsidRPr="003F4D1D">
        <w:rPr>
          <w:rFonts w:ascii="Verdana" w:hAnsi="Verdana"/>
        </w:rPr>
        <w:t>, more repeat customers,</w:t>
      </w:r>
      <w:r w:rsidRPr="003F4D1D">
        <w:rPr>
          <w:rFonts w:ascii="Verdana" w:hAnsi="Verdana"/>
        </w:rPr>
        <w:t xml:space="preserve"> and higher </w:t>
      </w:r>
      <w:r w:rsidR="00DC34F3" w:rsidRPr="003F4D1D">
        <w:rPr>
          <w:rFonts w:ascii="Verdana" w:hAnsi="Verdana"/>
        </w:rPr>
        <w:t xml:space="preserve">staff </w:t>
      </w:r>
      <w:r w:rsidRPr="003F4D1D">
        <w:rPr>
          <w:rFonts w:ascii="Verdana" w:hAnsi="Verdana"/>
        </w:rPr>
        <w:t>retention rates</w:t>
      </w:r>
      <w:r w:rsidR="00C651C1">
        <w:rPr>
          <w:rFonts w:ascii="Verdana" w:hAnsi="Verdana"/>
        </w:rPr>
        <w:t xml:space="preserve">. </w:t>
      </w:r>
      <w:r w:rsidRPr="003F4D1D">
        <w:rPr>
          <w:rFonts w:ascii="Verdana" w:hAnsi="Verdana"/>
        </w:rPr>
        <w:t xml:space="preserve">Given </w:t>
      </w:r>
      <w:proofErr w:type="spellStart"/>
      <w:r w:rsidR="002E5521" w:rsidRPr="003F4D1D">
        <w:rPr>
          <w:rFonts w:ascii="Verdana" w:hAnsi="Verdana"/>
        </w:rPr>
        <w:t>Insursave’s</w:t>
      </w:r>
      <w:proofErr w:type="spellEnd"/>
      <w:r w:rsidRPr="003F4D1D">
        <w:rPr>
          <w:rFonts w:ascii="Verdana" w:hAnsi="Verdana"/>
        </w:rPr>
        <w:t xml:space="preserve"> concerns about employee </w:t>
      </w:r>
      <w:r w:rsidR="00C651C1">
        <w:rPr>
          <w:rFonts w:ascii="Verdana" w:hAnsi="Verdana"/>
        </w:rPr>
        <w:t>inexperience</w:t>
      </w:r>
      <w:r w:rsidRPr="003F4D1D">
        <w:rPr>
          <w:rFonts w:ascii="Verdana" w:hAnsi="Verdana"/>
        </w:rPr>
        <w:t>, healthier employees are more likely to learn effectively and build competence</w:t>
      </w:r>
      <w:r w:rsidR="00C651C1">
        <w:rPr>
          <w:rFonts w:ascii="Verdana" w:hAnsi="Verdana"/>
        </w:rPr>
        <w:t xml:space="preserve"> </w:t>
      </w:r>
      <w:r w:rsidR="00C651C1" w:rsidRPr="003F4D1D">
        <w:rPr>
          <w:rFonts w:ascii="Verdana" w:hAnsi="Verdana"/>
        </w:rPr>
        <w:t xml:space="preserve">(De Neve and Ward, 2025, p.175). </w:t>
      </w:r>
      <w:r w:rsidRPr="003F4D1D">
        <w:rPr>
          <w:rFonts w:ascii="Verdana" w:hAnsi="Verdana"/>
        </w:rPr>
        <w:t xml:space="preserve">Reduced absenteeism and turnover would also lower recruitment and training costs, a key issue for </w:t>
      </w:r>
      <w:proofErr w:type="spellStart"/>
      <w:r w:rsidRPr="003F4D1D">
        <w:rPr>
          <w:rFonts w:ascii="Verdana" w:hAnsi="Verdana"/>
        </w:rPr>
        <w:t>Insursave</w:t>
      </w:r>
      <w:proofErr w:type="spellEnd"/>
      <w:r w:rsidR="002E5521" w:rsidRPr="003F4D1D">
        <w:rPr>
          <w:rFonts w:ascii="Verdana" w:hAnsi="Verdana"/>
        </w:rPr>
        <w:t xml:space="preserve">. </w:t>
      </w:r>
      <w:r w:rsidRPr="003F4D1D">
        <w:rPr>
          <w:rFonts w:ascii="Verdana" w:hAnsi="Verdana"/>
        </w:rPr>
        <w:t xml:space="preserve"> </w:t>
      </w:r>
    </w:p>
    <w:p w14:paraId="5C297D2A" w14:textId="16FEFBDA" w:rsidR="00522AFD" w:rsidRDefault="00AF6833" w:rsidP="0014521E">
      <w:pPr>
        <w:spacing w:line="360" w:lineRule="auto"/>
        <w:rPr>
          <w:rFonts w:ascii="Verdana" w:hAnsi="Verdana"/>
        </w:rPr>
      </w:pPr>
      <w:r w:rsidRPr="003F4D1D">
        <w:rPr>
          <w:rFonts w:ascii="Verdana" w:hAnsi="Verdana"/>
        </w:rPr>
        <w:t>However, benefits depend on implementation. Standalone initiatives, such as subsidised gym memberships, may have limited impact if excessive call volume</w:t>
      </w:r>
      <w:r w:rsidR="004D7471">
        <w:rPr>
          <w:rFonts w:ascii="Verdana" w:hAnsi="Verdana"/>
        </w:rPr>
        <w:t xml:space="preserve"> </w:t>
      </w:r>
      <w:r w:rsidRPr="003F4D1D">
        <w:rPr>
          <w:rFonts w:ascii="Verdana" w:hAnsi="Verdana"/>
        </w:rPr>
        <w:t xml:space="preserve">and rigid scheduling </w:t>
      </w:r>
      <w:r w:rsidR="009E664D" w:rsidRPr="003F4D1D">
        <w:rPr>
          <w:rFonts w:ascii="Verdana" w:hAnsi="Verdana"/>
        </w:rPr>
        <w:t>remain unchanged.</w:t>
      </w:r>
      <w:r w:rsidRPr="003F4D1D">
        <w:rPr>
          <w:rFonts w:ascii="Verdana" w:hAnsi="Verdana"/>
        </w:rPr>
        <w:t xml:space="preserve"> </w:t>
      </w:r>
      <w:r w:rsidR="009E664D" w:rsidRPr="003F4D1D">
        <w:rPr>
          <w:rFonts w:ascii="Verdana" w:hAnsi="Verdana"/>
        </w:rPr>
        <w:t xml:space="preserve">For </w:t>
      </w:r>
      <w:proofErr w:type="spellStart"/>
      <w:r w:rsidR="009E664D" w:rsidRPr="003F4D1D">
        <w:rPr>
          <w:rFonts w:ascii="Verdana" w:hAnsi="Verdana"/>
        </w:rPr>
        <w:t>Insursave</w:t>
      </w:r>
      <w:proofErr w:type="spellEnd"/>
      <w:r w:rsidR="009E664D" w:rsidRPr="003F4D1D">
        <w:rPr>
          <w:rFonts w:ascii="Verdana" w:hAnsi="Verdana"/>
        </w:rPr>
        <w:t>, addressing structural stressors</w:t>
      </w:r>
      <w:r w:rsidR="002E5521" w:rsidRPr="003F4D1D">
        <w:rPr>
          <w:rFonts w:ascii="Verdana" w:hAnsi="Verdana"/>
        </w:rPr>
        <w:t xml:space="preserve"> such as workload, shift patterns and management </w:t>
      </w:r>
      <w:r w:rsidR="00C651C1">
        <w:rPr>
          <w:rFonts w:ascii="Verdana" w:hAnsi="Verdana"/>
        </w:rPr>
        <w:t>competence</w:t>
      </w:r>
      <w:r w:rsidR="002E5521" w:rsidRPr="003F4D1D">
        <w:rPr>
          <w:rFonts w:ascii="Verdana" w:hAnsi="Verdana"/>
        </w:rPr>
        <w:t xml:space="preserve"> may </w:t>
      </w:r>
      <w:r w:rsidR="004D7471">
        <w:rPr>
          <w:rFonts w:ascii="Verdana" w:hAnsi="Verdana"/>
        </w:rPr>
        <w:t>need prioritising</w:t>
      </w:r>
      <w:r w:rsidR="00DC34F3" w:rsidRPr="003F4D1D">
        <w:rPr>
          <w:rFonts w:ascii="Verdana" w:hAnsi="Verdana"/>
        </w:rPr>
        <w:t xml:space="preserve"> in order for benefits to be fully realised</w:t>
      </w:r>
      <w:r w:rsidR="002E5521" w:rsidRPr="003F4D1D">
        <w:rPr>
          <w:rFonts w:ascii="Verdana" w:hAnsi="Verdana"/>
        </w:rPr>
        <w:t xml:space="preserve">. Wellbeing interventions </w:t>
      </w:r>
      <w:r w:rsidR="004D7471">
        <w:rPr>
          <w:rFonts w:ascii="Verdana" w:hAnsi="Verdana"/>
        </w:rPr>
        <w:t xml:space="preserve">also </w:t>
      </w:r>
      <w:r w:rsidR="002E5521" w:rsidRPr="003F4D1D">
        <w:rPr>
          <w:rFonts w:ascii="Verdana" w:hAnsi="Verdana"/>
        </w:rPr>
        <w:t xml:space="preserve">require leadership commitment, </w:t>
      </w:r>
      <w:r w:rsidR="00C651C1">
        <w:rPr>
          <w:rFonts w:ascii="Verdana" w:hAnsi="Verdana"/>
        </w:rPr>
        <w:t xml:space="preserve">employee </w:t>
      </w:r>
      <w:r w:rsidR="002E5521" w:rsidRPr="003F4D1D">
        <w:rPr>
          <w:rFonts w:ascii="Verdana" w:hAnsi="Verdana"/>
        </w:rPr>
        <w:t xml:space="preserve">consultation and alignment with organisational culture to ensure measurable returns. </w:t>
      </w:r>
      <w:r w:rsidR="00C651C1">
        <w:rPr>
          <w:rFonts w:ascii="Verdana" w:hAnsi="Verdana"/>
        </w:rPr>
        <w:t>R</w:t>
      </w:r>
      <w:r w:rsidR="00DC34F3" w:rsidRPr="003F4D1D">
        <w:rPr>
          <w:rFonts w:ascii="Verdana" w:hAnsi="Verdana"/>
        </w:rPr>
        <w:t>eputational/recruitment</w:t>
      </w:r>
      <w:r w:rsidR="004D7471">
        <w:rPr>
          <w:rFonts w:ascii="Verdana" w:hAnsi="Verdana"/>
        </w:rPr>
        <w:t>-related</w:t>
      </w:r>
      <w:r w:rsidR="00DC34F3" w:rsidRPr="003F4D1D">
        <w:rPr>
          <w:rFonts w:ascii="Verdana" w:hAnsi="Verdana"/>
        </w:rPr>
        <w:t xml:space="preserve"> benefits also often take considerable time to translate </w:t>
      </w:r>
      <w:r w:rsidR="004D7471">
        <w:rPr>
          <w:rFonts w:ascii="Verdana" w:hAnsi="Verdana"/>
        </w:rPr>
        <w:t>in</w:t>
      </w:r>
      <w:r w:rsidR="00DC34F3" w:rsidRPr="003F4D1D">
        <w:rPr>
          <w:rFonts w:ascii="Verdana" w:hAnsi="Verdana"/>
        </w:rPr>
        <w:t xml:space="preserve">to financial metrics (De Neve and Ward, 2025, p.166). </w:t>
      </w:r>
      <w:r w:rsidR="004D7471">
        <w:rPr>
          <w:rFonts w:ascii="Verdana" w:hAnsi="Verdana"/>
        </w:rPr>
        <w:t>Furthermore, a</w:t>
      </w:r>
      <w:r w:rsidR="00DC34F3" w:rsidRPr="003F4D1D">
        <w:rPr>
          <w:rFonts w:ascii="Verdana" w:hAnsi="Verdana"/>
        </w:rPr>
        <w:t xml:space="preserve">s work, workers and workplaces are constantly evolving, </w:t>
      </w:r>
      <w:r w:rsidR="00397263" w:rsidRPr="003F4D1D">
        <w:rPr>
          <w:rFonts w:ascii="Verdana" w:hAnsi="Verdana"/>
        </w:rPr>
        <w:t>initiatives</w:t>
      </w:r>
      <w:r w:rsidR="00DC34F3" w:rsidRPr="003F4D1D">
        <w:rPr>
          <w:rFonts w:ascii="Verdana" w:hAnsi="Verdana"/>
        </w:rPr>
        <w:t xml:space="preserve"> </w:t>
      </w:r>
      <w:r w:rsidR="004D7471">
        <w:rPr>
          <w:rFonts w:ascii="Verdana" w:hAnsi="Verdana"/>
        </w:rPr>
        <w:t>must</w:t>
      </w:r>
      <w:r w:rsidR="00DC34F3" w:rsidRPr="003F4D1D">
        <w:rPr>
          <w:rFonts w:ascii="Verdana" w:hAnsi="Verdana"/>
        </w:rPr>
        <w:t xml:space="preserve"> be regularly audit</w:t>
      </w:r>
      <w:r w:rsidR="00397263" w:rsidRPr="003F4D1D">
        <w:rPr>
          <w:rFonts w:ascii="Verdana" w:hAnsi="Verdana"/>
        </w:rPr>
        <w:t>ed</w:t>
      </w:r>
      <w:r w:rsidR="00DC34F3" w:rsidRPr="003F4D1D">
        <w:rPr>
          <w:rFonts w:ascii="Verdana" w:hAnsi="Verdana"/>
        </w:rPr>
        <w:t xml:space="preserve"> to ensure they remain fit for purpose (Wilkinson, 2022, p.229).</w:t>
      </w:r>
    </w:p>
    <w:p w14:paraId="296D77B7" w14:textId="18880A62" w:rsidR="005E24E2" w:rsidRDefault="004D7471" w:rsidP="0014521E">
      <w:pPr>
        <w:spacing w:line="360" w:lineRule="auto"/>
        <w:rPr>
          <w:rFonts w:ascii="Verdana" w:hAnsi="Verdana"/>
        </w:rPr>
      </w:pPr>
      <w:r>
        <w:rPr>
          <w:rFonts w:ascii="Verdana" w:hAnsi="Verdana"/>
        </w:rPr>
        <w:t>Therefore</w:t>
      </w:r>
      <w:r w:rsidR="00DC34F3" w:rsidRPr="003F4D1D">
        <w:rPr>
          <w:rFonts w:ascii="Verdana" w:hAnsi="Verdana"/>
        </w:rPr>
        <w:t xml:space="preserve">, adopting wellbeing practices offer clear moral, legal and performance-related benefits, particularly in addressing high sickness absence. However, </w:t>
      </w:r>
      <w:r w:rsidR="009E664D" w:rsidRPr="003F4D1D">
        <w:rPr>
          <w:rFonts w:ascii="Verdana" w:hAnsi="Verdana"/>
        </w:rPr>
        <w:t>effectiveness</w:t>
      </w:r>
      <w:r w:rsidR="00DC34F3" w:rsidRPr="003F4D1D">
        <w:rPr>
          <w:rFonts w:ascii="Verdana" w:hAnsi="Verdana"/>
        </w:rPr>
        <w:t xml:space="preserve"> depends on strategic, well-implemented and context-specific approaches. </w:t>
      </w:r>
    </w:p>
    <w:p w14:paraId="3603012F" w14:textId="77777777" w:rsidR="004D7471" w:rsidRPr="003F4D1D" w:rsidRDefault="004D7471" w:rsidP="0014521E">
      <w:pPr>
        <w:spacing w:line="360" w:lineRule="auto"/>
        <w:rPr>
          <w:rFonts w:ascii="Verdana" w:hAnsi="Verdana"/>
        </w:rPr>
      </w:pPr>
    </w:p>
    <w:p w14:paraId="4D3F4ABB" w14:textId="5EB3C43E" w:rsidR="00091915" w:rsidRPr="00E33018" w:rsidRDefault="00D859D5" w:rsidP="0014521E">
      <w:pPr>
        <w:spacing w:line="360" w:lineRule="auto"/>
        <w:rPr>
          <w:rFonts w:ascii="Verdana" w:hAnsi="Verdana"/>
          <w:b/>
          <w:bCs/>
          <w:color w:val="7A34AE"/>
          <w:u w:val="single"/>
        </w:rPr>
      </w:pPr>
      <w:r w:rsidRPr="00E33018">
        <w:rPr>
          <w:rFonts w:ascii="Verdana" w:hAnsi="Verdana"/>
          <w:b/>
          <w:bCs/>
          <w:color w:val="7A34AE"/>
          <w:u w:val="single"/>
        </w:rPr>
        <w:t>2.1</w:t>
      </w:r>
    </w:p>
    <w:p w14:paraId="1B8F7AF1" w14:textId="4E647C9E" w:rsidR="00315E6C" w:rsidRDefault="00671780" w:rsidP="0014521E">
      <w:pPr>
        <w:spacing w:line="360" w:lineRule="auto"/>
        <w:rPr>
          <w:rFonts w:ascii="Verdana" w:hAnsi="Verdana"/>
        </w:rPr>
      </w:pPr>
      <w:r w:rsidRPr="003F4D1D">
        <w:rPr>
          <w:rFonts w:ascii="Verdana" w:hAnsi="Verdana"/>
        </w:rPr>
        <w:t xml:space="preserve">Improving wellbeing is a shared responsibility </w:t>
      </w:r>
      <w:r w:rsidR="00DA5922" w:rsidRPr="003F4D1D">
        <w:rPr>
          <w:rFonts w:ascii="Verdana" w:hAnsi="Verdana"/>
        </w:rPr>
        <w:t>requiring alignment between People Professionals (PP</w:t>
      </w:r>
      <w:r w:rsidR="006F0A8D" w:rsidRPr="003F4D1D">
        <w:rPr>
          <w:rFonts w:ascii="Verdana" w:hAnsi="Verdana"/>
        </w:rPr>
        <w:t>s</w:t>
      </w:r>
      <w:r w:rsidR="00DA5922" w:rsidRPr="003F4D1D">
        <w:rPr>
          <w:rFonts w:ascii="Verdana" w:hAnsi="Verdana"/>
        </w:rPr>
        <w:t>), leadership and management</w:t>
      </w:r>
      <w:r w:rsidR="00754847" w:rsidRPr="003F4D1D">
        <w:rPr>
          <w:rFonts w:ascii="Verdana" w:hAnsi="Verdana"/>
        </w:rPr>
        <w:t xml:space="preserve"> (L&amp;M)</w:t>
      </w:r>
      <w:r w:rsidR="00DA5922" w:rsidRPr="003F4D1D">
        <w:rPr>
          <w:rFonts w:ascii="Verdana" w:hAnsi="Verdana"/>
        </w:rPr>
        <w:t>, and external partners</w:t>
      </w:r>
      <w:r w:rsidR="00754847" w:rsidRPr="003F4D1D">
        <w:rPr>
          <w:rFonts w:ascii="Verdana" w:hAnsi="Verdana"/>
        </w:rPr>
        <w:t xml:space="preserve"> (EPs)</w:t>
      </w:r>
      <w:r w:rsidR="00DA5922" w:rsidRPr="003F4D1D">
        <w:rPr>
          <w:rFonts w:ascii="Verdana" w:hAnsi="Verdana"/>
        </w:rPr>
        <w:t xml:space="preserve">. </w:t>
      </w:r>
      <w:r w:rsidR="00151EF1">
        <w:rPr>
          <w:rFonts w:ascii="Verdana" w:hAnsi="Verdana"/>
        </w:rPr>
        <w:t>In</w:t>
      </w:r>
      <w:r w:rsidR="00DA5922" w:rsidRPr="003F4D1D">
        <w:rPr>
          <w:rFonts w:ascii="Verdana" w:hAnsi="Verdana"/>
        </w:rPr>
        <w:t xml:space="preserve"> </w:t>
      </w:r>
      <w:proofErr w:type="spellStart"/>
      <w:r w:rsidR="00321FB4" w:rsidRPr="003F4D1D">
        <w:rPr>
          <w:rFonts w:ascii="Verdana" w:hAnsi="Verdana"/>
        </w:rPr>
        <w:t>Insursave</w:t>
      </w:r>
      <w:proofErr w:type="spellEnd"/>
      <w:r w:rsidR="00151EF1">
        <w:rPr>
          <w:rFonts w:ascii="Verdana" w:hAnsi="Verdana"/>
        </w:rPr>
        <w:t xml:space="preserve">, </w:t>
      </w:r>
      <w:r w:rsidR="00DA5922" w:rsidRPr="003F4D1D">
        <w:rPr>
          <w:rFonts w:ascii="Verdana" w:hAnsi="Verdana"/>
        </w:rPr>
        <w:t>high sickness absence, management capability gaps</w:t>
      </w:r>
      <w:r w:rsidR="00151EF1">
        <w:rPr>
          <w:rFonts w:ascii="Verdana" w:hAnsi="Verdana"/>
        </w:rPr>
        <w:t xml:space="preserve">, </w:t>
      </w:r>
      <w:r w:rsidR="00DA5922" w:rsidRPr="003F4D1D">
        <w:rPr>
          <w:rFonts w:ascii="Verdana" w:hAnsi="Verdana"/>
        </w:rPr>
        <w:t>and</w:t>
      </w:r>
      <w:r w:rsidR="00151EF1">
        <w:rPr>
          <w:rFonts w:ascii="Verdana" w:hAnsi="Verdana"/>
        </w:rPr>
        <w:t xml:space="preserve"> an </w:t>
      </w:r>
      <w:r w:rsidR="00DA5922" w:rsidRPr="003F4D1D">
        <w:rPr>
          <w:rFonts w:ascii="Verdana" w:hAnsi="Verdana"/>
        </w:rPr>
        <w:t>inexperienced workforce</w:t>
      </w:r>
      <w:r w:rsidR="00151EF1">
        <w:rPr>
          <w:rFonts w:ascii="Verdana" w:hAnsi="Verdana"/>
        </w:rPr>
        <w:t xml:space="preserve"> make </w:t>
      </w:r>
      <w:r w:rsidR="00DA5922" w:rsidRPr="003F4D1D">
        <w:rPr>
          <w:rFonts w:ascii="Verdana" w:hAnsi="Verdana"/>
        </w:rPr>
        <w:t>stakeholder</w:t>
      </w:r>
      <w:r w:rsidR="00151EF1">
        <w:rPr>
          <w:rFonts w:ascii="Verdana" w:hAnsi="Verdana"/>
        </w:rPr>
        <w:t>’s role critical.</w:t>
      </w:r>
    </w:p>
    <w:p w14:paraId="7F1F1843" w14:textId="0F5A8D1A" w:rsidR="00315E6C" w:rsidRDefault="00671780" w:rsidP="0014521E">
      <w:pPr>
        <w:spacing w:line="360" w:lineRule="auto"/>
        <w:rPr>
          <w:rFonts w:ascii="Verdana" w:hAnsi="Verdana"/>
        </w:rPr>
      </w:pPr>
      <w:r w:rsidRPr="003F4D1D">
        <w:rPr>
          <w:rFonts w:ascii="Verdana" w:hAnsi="Verdana"/>
        </w:rPr>
        <w:t>P</w:t>
      </w:r>
      <w:r w:rsidR="00DA5922" w:rsidRPr="003F4D1D">
        <w:rPr>
          <w:rFonts w:ascii="Verdana" w:hAnsi="Verdana"/>
        </w:rPr>
        <w:t>P</w:t>
      </w:r>
      <w:r w:rsidR="00FA2E5E" w:rsidRPr="003F4D1D">
        <w:rPr>
          <w:rFonts w:ascii="Verdana" w:hAnsi="Verdana"/>
        </w:rPr>
        <w:t xml:space="preserve">s </w:t>
      </w:r>
      <w:r w:rsidR="00DA5922" w:rsidRPr="003F4D1D">
        <w:rPr>
          <w:rFonts w:ascii="Verdana" w:hAnsi="Verdana"/>
        </w:rPr>
        <w:t xml:space="preserve">contribute strategically by analysing absence and attrition data to identify trends, </w:t>
      </w:r>
      <w:proofErr w:type="gramStart"/>
      <w:r w:rsidR="00C74BA8">
        <w:rPr>
          <w:rFonts w:ascii="Verdana" w:hAnsi="Verdana"/>
        </w:rPr>
        <w:t>e.g.</w:t>
      </w:r>
      <w:proofErr w:type="gramEnd"/>
      <w:r w:rsidR="00C74BA8">
        <w:rPr>
          <w:rFonts w:ascii="Verdana" w:hAnsi="Verdana"/>
        </w:rPr>
        <w:t xml:space="preserve"> </w:t>
      </w:r>
      <w:r w:rsidR="00DA5922" w:rsidRPr="003F4D1D">
        <w:rPr>
          <w:rFonts w:ascii="Verdana" w:hAnsi="Verdana"/>
        </w:rPr>
        <w:t xml:space="preserve">higher </w:t>
      </w:r>
      <w:r w:rsidR="00D50E88" w:rsidRPr="003F4D1D">
        <w:rPr>
          <w:rFonts w:ascii="Verdana" w:hAnsi="Verdana"/>
        </w:rPr>
        <w:t>muscul</w:t>
      </w:r>
      <w:r w:rsidR="00D50E88">
        <w:rPr>
          <w:rFonts w:ascii="Verdana" w:hAnsi="Verdana"/>
        </w:rPr>
        <w:t>os</w:t>
      </w:r>
      <w:r w:rsidR="00D50E88" w:rsidRPr="003F4D1D">
        <w:rPr>
          <w:rFonts w:ascii="Verdana" w:hAnsi="Verdana"/>
        </w:rPr>
        <w:t>keletal</w:t>
      </w:r>
      <w:r w:rsidR="00DA5922" w:rsidRPr="003F4D1D">
        <w:rPr>
          <w:rFonts w:ascii="Verdana" w:hAnsi="Verdana"/>
        </w:rPr>
        <w:t xml:space="preserve"> issues in older workers. They </w:t>
      </w:r>
      <w:r w:rsidR="00151EF1">
        <w:rPr>
          <w:rFonts w:ascii="Verdana" w:hAnsi="Verdana"/>
        </w:rPr>
        <w:t>design</w:t>
      </w:r>
      <w:r w:rsidR="00DA5922" w:rsidRPr="003F4D1D">
        <w:rPr>
          <w:rFonts w:ascii="Verdana" w:hAnsi="Verdana"/>
        </w:rPr>
        <w:t xml:space="preserve"> targeted </w:t>
      </w:r>
      <w:r w:rsidR="006F0A8D" w:rsidRPr="003F4D1D">
        <w:rPr>
          <w:rFonts w:ascii="Verdana" w:hAnsi="Verdana"/>
        </w:rPr>
        <w:t>policies</w:t>
      </w:r>
      <w:r w:rsidR="00FA2E5E" w:rsidRPr="003F4D1D">
        <w:rPr>
          <w:rFonts w:ascii="Verdana" w:hAnsi="Verdana"/>
        </w:rPr>
        <w:t xml:space="preserve">, </w:t>
      </w:r>
      <w:r w:rsidR="00C74BA8">
        <w:rPr>
          <w:rFonts w:ascii="Verdana" w:hAnsi="Verdana"/>
        </w:rPr>
        <w:t>provid</w:t>
      </w:r>
      <w:r w:rsidR="00151EF1">
        <w:rPr>
          <w:rFonts w:ascii="Verdana" w:hAnsi="Verdana"/>
        </w:rPr>
        <w:t>e</w:t>
      </w:r>
      <w:r w:rsidR="00FB2D0F" w:rsidRPr="003F4D1D">
        <w:rPr>
          <w:rFonts w:ascii="Verdana" w:hAnsi="Verdana"/>
        </w:rPr>
        <w:t xml:space="preserve"> </w:t>
      </w:r>
      <w:r w:rsidR="00DA5922" w:rsidRPr="003F4D1D">
        <w:rPr>
          <w:rFonts w:ascii="Verdana" w:hAnsi="Verdana"/>
        </w:rPr>
        <w:t>manage</w:t>
      </w:r>
      <w:r w:rsidR="006F0A8D" w:rsidRPr="003F4D1D">
        <w:rPr>
          <w:rFonts w:ascii="Verdana" w:hAnsi="Verdana"/>
        </w:rPr>
        <w:t xml:space="preserve">ment </w:t>
      </w:r>
      <w:r w:rsidR="00FA2E5E" w:rsidRPr="003F4D1D">
        <w:rPr>
          <w:rFonts w:ascii="Verdana" w:hAnsi="Verdana"/>
        </w:rPr>
        <w:t>training</w:t>
      </w:r>
      <w:r w:rsidR="00FB2D0F" w:rsidRPr="003F4D1D">
        <w:rPr>
          <w:rFonts w:ascii="Verdana" w:hAnsi="Verdana"/>
        </w:rPr>
        <w:t xml:space="preserve">, </w:t>
      </w:r>
      <w:r w:rsidR="00151EF1">
        <w:rPr>
          <w:rFonts w:ascii="Verdana" w:hAnsi="Verdana"/>
        </w:rPr>
        <w:t xml:space="preserve">enable </w:t>
      </w:r>
      <w:r w:rsidR="00DA5922" w:rsidRPr="003F4D1D">
        <w:rPr>
          <w:rFonts w:ascii="Verdana" w:hAnsi="Verdana"/>
        </w:rPr>
        <w:t>flexible working</w:t>
      </w:r>
      <w:r w:rsidR="00315E6C">
        <w:rPr>
          <w:rFonts w:ascii="Verdana" w:hAnsi="Verdana"/>
        </w:rPr>
        <w:t xml:space="preserve">, </w:t>
      </w:r>
      <w:r w:rsidR="006F0A8D" w:rsidRPr="003F4D1D">
        <w:rPr>
          <w:rFonts w:ascii="Verdana" w:hAnsi="Verdana"/>
        </w:rPr>
        <w:t>and ensu</w:t>
      </w:r>
      <w:r w:rsidR="00151EF1">
        <w:rPr>
          <w:rFonts w:ascii="Verdana" w:hAnsi="Verdana"/>
        </w:rPr>
        <w:t>re</w:t>
      </w:r>
      <w:r w:rsidR="00FB2D0F" w:rsidRPr="003F4D1D">
        <w:rPr>
          <w:rFonts w:ascii="Verdana" w:hAnsi="Verdana"/>
        </w:rPr>
        <w:t xml:space="preserve"> </w:t>
      </w:r>
      <w:r w:rsidR="006F0A8D" w:rsidRPr="003F4D1D">
        <w:rPr>
          <w:rFonts w:ascii="Verdana" w:hAnsi="Verdana"/>
        </w:rPr>
        <w:t>legal compliance</w:t>
      </w:r>
      <w:r w:rsidR="00D50E88">
        <w:rPr>
          <w:rFonts w:ascii="Verdana" w:hAnsi="Verdana"/>
        </w:rPr>
        <w:t xml:space="preserve"> </w:t>
      </w:r>
      <w:r w:rsidR="00315E6C" w:rsidRPr="003F4D1D">
        <w:rPr>
          <w:rFonts w:ascii="Verdana" w:hAnsi="Verdana"/>
        </w:rPr>
        <w:t>(ACAS</w:t>
      </w:r>
      <w:r w:rsidR="00315E6C">
        <w:rPr>
          <w:rFonts w:ascii="Verdana" w:hAnsi="Verdana"/>
        </w:rPr>
        <w:t xml:space="preserve">, </w:t>
      </w:r>
      <w:r w:rsidR="00315E6C" w:rsidRPr="003F4D1D">
        <w:rPr>
          <w:rFonts w:ascii="Verdana" w:hAnsi="Verdana"/>
        </w:rPr>
        <w:t>2025)</w:t>
      </w:r>
      <w:r w:rsidR="00C74BA8">
        <w:rPr>
          <w:rFonts w:ascii="Verdana" w:hAnsi="Verdana"/>
        </w:rPr>
        <w:t>. They also</w:t>
      </w:r>
      <w:r w:rsidR="00D50E88">
        <w:rPr>
          <w:rFonts w:ascii="Verdana" w:hAnsi="Verdana"/>
        </w:rPr>
        <w:t xml:space="preserve"> apply </w:t>
      </w:r>
      <w:r w:rsidR="00C74BA8">
        <w:rPr>
          <w:rFonts w:ascii="Verdana" w:hAnsi="Verdana"/>
        </w:rPr>
        <w:t xml:space="preserve">current wellbeing </w:t>
      </w:r>
      <w:r w:rsidR="00151EF1">
        <w:rPr>
          <w:rFonts w:ascii="Verdana" w:hAnsi="Verdana"/>
        </w:rPr>
        <w:t xml:space="preserve">research, </w:t>
      </w:r>
      <w:r w:rsidR="00C74BA8">
        <w:rPr>
          <w:rFonts w:ascii="Verdana" w:hAnsi="Verdana"/>
        </w:rPr>
        <w:t>f</w:t>
      </w:r>
      <w:r w:rsidR="00D50E88">
        <w:rPr>
          <w:rFonts w:ascii="Verdana" w:hAnsi="Verdana"/>
        </w:rPr>
        <w:t>or example</w:t>
      </w:r>
      <w:r w:rsidR="00C74BA8">
        <w:rPr>
          <w:rFonts w:ascii="Verdana" w:hAnsi="Verdana"/>
        </w:rPr>
        <w:t xml:space="preserve"> supporting employees throughout</w:t>
      </w:r>
      <w:r w:rsidR="00D50E88">
        <w:rPr>
          <w:rFonts w:ascii="Verdana" w:hAnsi="Verdana"/>
        </w:rPr>
        <w:t xml:space="preserve"> their working lives, as </w:t>
      </w:r>
      <w:r w:rsidR="00C74BA8">
        <w:rPr>
          <w:rFonts w:ascii="Verdana" w:hAnsi="Verdana"/>
        </w:rPr>
        <w:t>reflected in</w:t>
      </w:r>
      <w:r w:rsidR="00D50E88">
        <w:rPr>
          <w:rFonts w:ascii="Verdana" w:hAnsi="Verdana"/>
        </w:rPr>
        <w:t xml:space="preserve"> Mayfield’s Healthy Working Lifecycle Model (2025).</w:t>
      </w:r>
      <w:r w:rsidR="006F0A8D" w:rsidRPr="003F4D1D">
        <w:rPr>
          <w:rFonts w:ascii="Verdana" w:hAnsi="Verdana"/>
        </w:rPr>
        <w:t xml:space="preserve"> </w:t>
      </w:r>
      <w:r w:rsidR="00151EF1">
        <w:rPr>
          <w:rFonts w:ascii="Verdana" w:hAnsi="Verdana"/>
        </w:rPr>
        <w:t>PPs monitor</w:t>
      </w:r>
      <w:r w:rsidR="00A10D9F">
        <w:rPr>
          <w:rFonts w:ascii="Verdana" w:hAnsi="Verdana"/>
        </w:rPr>
        <w:t xml:space="preserve"> the </w:t>
      </w:r>
      <w:r w:rsidR="00315E6C">
        <w:rPr>
          <w:rFonts w:ascii="Verdana" w:hAnsi="Verdana"/>
        </w:rPr>
        <w:t>impact</w:t>
      </w:r>
      <w:r w:rsidR="00A10D9F">
        <w:rPr>
          <w:rFonts w:ascii="Verdana" w:hAnsi="Verdana"/>
        </w:rPr>
        <w:t xml:space="preserve"> of wellbeing initiatives to ensure they remain accountable and outcomes-</w:t>
      </w:r>
      <w:r w:rsidR="00315E6C">
        <w:rPr>
          <w:rFonts w:ascii="Verdana" w:hAnsi="Verdana"/>
        </w:rPr>
        <w:t>driven</w:t>
      </w:r>
      <w:r w:rsidR="00A10D9F">
        <w:rPr>
          <w:rFonts w:ascii="Verdana" w:hAnsi="Verdana"/>
        </w:rPr>
        <w:t xml:space="preserve"> (CIPD</w:t>
      </w:r>
      <w:r w:rsidR="00315E6C">
        <w:rPr>
          <w:rFonts w:ascii="Verdana" w:hAnsi="Verdana"/>
        </w:rPr>
        <w:t>, 2025c</w:t>
      </w:r>
      <w:r w:rsidR="00A10D9F">
        <w:rPr>
          <w:rFonts w:ascii="Verdana" w:hAnsi="Verdana"/>
        </w:rPr>
        <w:t>)</w:t>
      </w:r>
      <w:r w:rsidR="00151EF1">
        <w:rPr>
          <w:rFonts w:ascii="Verdana" w:hAnsi="Verdana"/>
        </w:rPr>
        <w:t>, while m</w:t>
      </w:r>
      <w:r w:rsidR="00FA2E5E" w:rsidRPr="003F4D1D">
        <w:rPr>
          <w:rFonts w:ascii="Verdana" w:hAnsi="Verdana"/>
        </w:rPr>
        <w:t>odel</w:t>
      </w:r>
      <w:r w:rsidR="00151EF1">
        <w:rPr>
          <w:rFonts w:ascii="Verdana" w:hAnsi="Verdana"/>
        </w:rPr>
        <w:t>ling</w:t>
      </w:r>
      <w:r w:rsidR="00FA2E5E" w:rsidRPr="003F4D1D">
        <w:rPr>
          <w:rFonts w:ascii="Verdana" w:hAnsi="Verdana"/>
        </w:rPr>
        <w:t xml:space="preserve"> self-care</w:t>
      </w:r>
      <w:r w:rsidR="00C74BA8">
        <w:rPr>
          <w:rFonts w:ascii="Verdana" w:hAnsi="Verdana"/>
        </w:rPr>
        <w:t xml:space="preserve"> behaviours</w:t>
      </w:r>
      <w:r w:rsidR="00151EF1">
        <w:rPr>
          <w:rFonts w:ascii="Verdana" w:hAnsi="Verdana"/>
        </w:rPr>
        <w:t xml:space="preserve"> to </w:t>
      </w:r>
      <w:r w:rsidR="00C74BA8">
        <w:rPr>
          <w:rFonts w:ascii="Verdana" w:hAnsi="Verdana"/>
        </w:rPr>
        <w:t>reinforc</w:t>
      </w:r>
      <w:r w:rsidR="00151EF1">
        <w:rPr>
          <w:rFonts w:ascii="Verdana" w:hAnsi="Verdana"/>
        </w:rPr>
        <w:t>e</w:t>
      </w:r>
      <w:r w:rsidR="00C74BA8">
        <w:rPr>
          <w:rFonts w:ascii="Verdana" w:hAnsi="Verdana"/>
        </w:rPr>
        <w:t xml:space="preserve"> organisational values around wellbeing</w:t>
      </w:r>
      <w:r w:rsidR="00FA2E5E" w:rsidRPr="003F4D1D">
        <w:rPr>
          <w:rFonts w:ascii="Verdana" w:hAnsi="Verdana"/>
        </w:rPr>
        <w:t xml:space="preserve"> (</w:t>
      </w:r>
      <w:bookmarkStart w:id="0" w:name="_Hlk223099926"/>
      <w:r w:rsidR="00FA2E5E" w:rsidRPr="003F4D1D">
        <w:rPr>
          <w:rFonts w:ascii="Verdana" w:hAnsi="Verdana"/>
        </w:rPr>
        <w:t>Cassidy, 2025)</w:t>
      </w:r>
      <w:bookmarkEnd w:id="0"/>
      <w:r w:rsidR="00FA2E5E" w:rsidRPr="003F4D1D">
        <w:rPr>
          <w:rFonts w:ascii="Verdana" w:hAnsi="Verdana"/>
        </w:rPr>
        <w:t xml:space="preserve">. </w:t>
      </w:r>
      <w:r w:rsidR="000672B9" w:rsidRPr="003F4D1D">
        <w:rPr>
          <w:rFonts w:ascii="Verdana" w:hAnsi="Verdana"/>
        </w:rPr>
        <w:t xml:space="preserve">However, </w:t>
      </w:r>
      <w:r w:rsidR="00FB2D0F" w:rsidRPr="003F4D1D">
        <w:rPr>
          <w:rFonts w:ascii="Verdana" w:hAnsi="Verdana"/>
        </w:rPr>
        <w:t>with</w:t>
      </w:r>
      <w:r w:rsidR="000672B9" w:rsidRPr="003F4D1D">
        <w:rPr>
          <w:rFonts w:ascii="Verdana" w:hAnsi="Verdana"/>
        </w:rPr>
        <w:t xml:space="preserve"> limited day-to-day visibility their </w:t>
      </w:r>
      <w:r w:rsidR="00C74BA8">
        <w:rPr>
          <w:rFonts w:ascii="Verdana" w:hAnsi="Verdana"/>
        </w:rPr>
        <w:t xml:space="preserve">influence is often </w:t>
      </w:r>
      <w:r w:rsidR="006F0A8D" w:rsidRPr="003F4D1D">
        <w:rPr>
          <w:rFonts w:ascii="Verdana" w:hAnsi="Verdana"/>
        </w:rPr>
        <w:t xml:space="preserve">indirect. Without </w:t>
      </w:r>
      <w:r w:rsidR="00C74BA8">
        <w:rPr>
          <w:rFonts w:ascii="Verdana" w:hAnsi="Verdana"/>
        </w:rPr>
        <w:t>management advocacy</w:t>
      </w:r>
      <w:r w:rsidR="006F0A8D" w:rsidRPr="003F4D1D">
        <w:rPr>
          <w:rFonts w:ascii="Verdana" w:hAnsi="Verdana"/>
        </w:rPr>
        <w:t>, wel</w:t>
      </w:r>
      <w:r w:rsidR="00FA2E5E" w:rsidRPr="003F4D1D">
        <w:rPr>
          <w:rFonts w:ascii="Verdana" w:hAnsi="Verdana"/>
        </w:rPr>
        <w:t>lbei</w:t>
      </w:r>
      <w:r w:rsidR="006F0A8D" w:rsidRPr="003F4D1D">
        <w:rPr>
          <w:rFonts w:ascii="Verdana" w:hAnsi="Verdana"/>
        </w:rPr>
        <w:t xml:space="preserve">ng strategies </w:t>
      </w:r>
      <w:r w:rsidR="00321FB4" w:rsidRPr="003F4D1D">
        <w:rPr>
          <w:rFonts w:ascii="Verdana" w:hAnsi="Verdana"/>
        </w:rPr>
        <w:t>may not be</w:t>
      </w:r>
      <w:r w:rsidR="00C74BA8">
        <w:rPr>
          <w:rFonts w:ascii="Verdana" w:hAnsi="Verdana"/>
        </w:rPr>
        <w:t>come</w:t>
      </w:r>
      <w:r w:rsidR="00321FB4" w:rsidRPr="003F4D1D">
        <w:rPr>
          <w:rFonts w:ascii="Verdana" w:hAnsi="Verdana"/>
        </w:rPr>
        <w:t xml:space="preserve"> </w:t>
      </w:r>
      <w:r w:rsidR="00FB2D0F" w:rsidRPr="003F4D1D">
        <w:rPr>
          <w:rFonts w:ascii="Verdana" w:hAnsi="Verdana"/>
        </w:rPr>
        <w:t xml:space="preserve">culturally </w:t>
      </w:r>
      <w:r w:rsidR="00FA2E5E" w:rsidRPr="003F4D1D">
        <w:rPr>
          <w:rFonts w:ascii="Verdana" w:hAnsi="Verdana"/>
        </w:rPr>
        <w:t>embedded.</w:t>
      </w:r>
    </w:p>
    <w:p w14:paraId="64718238" w14:textId="53C9E4E4" w:rsidR="00B819A1" w:rsidRDefault="00754847" w:rsidP="0014521E">
      <w:pPr>
        <w:spacing w:line="360" w:lineRule="auto"/>
        <w:rPr>
          <w:rFonts w:ascii="Verdana" w:hAnsi="Verdana"/>
        </w:rPr>
      </w:pPr>
      <w:r w:rsidRPr="003F4D1D">
        <w:rPr>
          <w:rFonts w:ascii="Verdana" w:hAnsi="Verdana"/>
        </w:rPr>
        <w:t>L&amp;M</w:t>
      </w:r>
      <w:r w:rsidR="000672B9" w:rsidRPr="003F4D1D">
        <w:rPr>
          <w:rFonts w:ascii="Verdana" w:hAnsi="Verdana"/>
        </w:rPr>
        <w:t xml:space="preserve"> </w:t>
      </w:r>
      <w:r w:rsidR="006F0A8D" w:rsidRPr="003F4D1D">
        <w:rPr>
          <w:rFonts w:ascii="Verdana" w:hAnsi="Verdana"/>
        </w:rPr>
        <w:t>exert</w:t>
      </w:r>
      <w:r w:rsidR="000672B9" w:rsidRPr="003F4D1D">
        <w:rPr>
          <w:rFonts w:ascii="Verdana" w:hAnsi="Verdana"/>
        </w:rPr>
        <w:t xml:space="preserve"> the greatest </w:t>
      </w:r>
      <w:r w:rsidRPr="003F4D1D">
        <w:rPr>
          <w:rFonts w:ascii="Verdana" w:hAnsi="Verdana"/>
        </w:rPr>
        <w:t>day-to-day influenc</w:t>
      </w:r>
      <w:r w:rsidR="00FA2E5E" w:rsidRPr="003F4D1D">
        <w:rPr>
          <w:rFonts w:ascii="Verdana" w:hAnsi="Verdana"/>
        </w:rPr>
        <w:t>e</w:t>
      </w:r>
      <w:r w:rsidR="000672B9" w:rsidRPr="003F4D1D">
        <w:rPr>
          <w:rFonts w:ascii="Verdana" w:hAnsi="Verdana"/>
        </w:rPr>
        <w:t xml:space="preserve">. </w:t>
      </w:r>
      <w:r w:rsidRPr="003F4D1D">
        <w:rPr>
          <w:rFonts w:ascii="Verdana" w:hAnsi="Verdana"/>
        </w:rPr>
        <w:t>S</w:t>
      </w:r>
      <w:r w:rsidR="000672B9" w:rsidRPr="003F4D1D">
        <w:rPr>
          <w:rFonts w:ascii="Verdana" w:hAnsi="Verdana"/>
        </w:rPr>
        <w:t>enior leaders shape priorities and allocate resources, signalling whether wellbeing is valued (</w:t>
      </w:r>
      <w:r w:rsidR="00A10D9F">
        <w:rPr>
          <w:rFonts w:ascii="Verdana" w:hAnsi="Verdana"/>
        </w:rPr>
        <w:t>Mitchell, 201</w:t>
      </w:r>
      <w:r w:rsidR="00B819A1">
        <w:rPr>
          <w:rFonts w:ascii="Verdana" w:hAnsi="Verdana"/>
        </w:rPr>
        <w:t>8</w:t>
      </w:r>
      <w:r w:rsidR="00A10D9F">
        <w:rPr>
          <w:rFonts w:ascii="Verdana" w:hAnsi="Verdana"/>
        </w:rPr>
        <w:t>, p.5</w:t>
      </w:r>
      <w:r w:rsidR="000672B9" w:rsidRPr="003F4D1D">
        <w:rPr>
          <w:rFonts w:ascii="Verdana" w:hAnsi="Verdana"/>
        </w:rPr>
        <w:t>)</w:t>
      </w:r>
      <w:r w:rsidR="00151EF1">
        <w:rPr>
          <w:rFonts w:ascii="Verdana" w:hAnsi="Verdana"/>
        </w:rPr>
        <w:t xml:space="preserve">, while </w:t>
      </w:r>
      <w:r w:rsidR="00726EA6">
        <w:rPr>
          <w:rFonts w:ascii="Verdana" w:hAnsi="Verdana"/>
        </w:rPr>
        <w:t>ensur</w:t>
      </w:r>
      <w:r w:rsidR="00151EF1">
        <w:rPr>
          <w:rFonts w:ascii="Verdana" w:hAnsi="Verdana"/>
        </w:rPr>
        <w:t xml:space="preserve">ing </w:t>
      </w:r>
      <w:r w:rsidR="00726EA6">
        <w:rPr>
          <w:rFonts w:ascii="Verdana" w:hAnsi="Verdana"/>
        </w:rPr>
        <w:t xml:space="preserve">line managers have </w:t>
      </w:r>
      <w:r w:rsidR="00151EF1">
        <w:rPr>
          <w:rFonts w:ascii="Verdana" w:hAnsi="Verdana"/>
        </w:rPr>
        <w:t xml:space="preserve">the </w:t>
      </w:r>
      <w:r w:rsidR="00726EA6">
        <w:rPr>
          <w:rFonts w:ascii="Verdana" w:hAnsi="Verdana"/>
        </w:rPr>
        <w:t xml:space="preserve">capacity </w:t>
      </w:r>
      <w:r w:rsidR="00151EF1">
        <w:rPr>
          <w:rFonts w:ascii="Verdana" w:hAnsi="Verdana"/>
        </w:rPr>
        <w:t>to manage people effectively</w:t>
      </w:r>
      <w:r w:rsidR="00726EA6">
        <w:rPr>
          <w:rFonts w:ascii="Verdana" w:hAnsi="Verdana"/>
        </w:rPr>
        <w:t xml:space="preserve"> (Fitzhugh, 2022, p.11). </w:t>
      </w:r>
      <w:r w:rsidR="000672B9" w:rsidRPr="003F4D1D">
        <w:rPr>
          <w:rFonts w:ascii="Verdana" w:hAnsi="Verdana"/>
        </w:rPr>
        <w:t>Line managers</w:t>
      </w:r>
      <w:r w:rsidR="0060557F">
        <w:rPr>
          <w:rFonts w:ascii="Verdana" w:hAnsi="Verdana"/>
        </w:rPr>
        <w:t xml:space="preserve"> </w:t>
      </w:r>
      <w:r w:rsidR="00151EF1">
        <w:rPr>
          <w:rFonts w:ascii="Verdana" w:hAnsi="Verdana"/>
        </w:rPr>
        <w:t>communicate directly</w:t>
      </w:r>
      <w:r w:rsidR="00D50E88">
        <w:rPr>
          <w:rFonts w:ascii="Verdana" w:hAnsi="Verdana"/>
        </w:rPr>
        <w:t xml:space="preserve"> with staff, </w:t>
      </w:r>
      <w:r w:rsidR="00151EF1">
        <w:rPr>
          <w:rFonts w:ascii="Verdana" w:hAnsi="Verdana"/>
        </w:rPr>
        <w:t>promoting the</w:t>
      </w:r>
      <w:r w:rsidR="0077030E">
        <w:rPr>
          <w:rFonts w:ascii="Verdana" w:hAnsi="Verdana"/>
        </w:rPr>
        <w:t xml:space="preserve"> drivers of wellbeing such as development opportunities</w:t>
      </w:r>
      <w:r w:rsidR="00151EF1">
        <w:rPr>
          <w:rFonts w:ascii="Verdana" w:hAnsi="Verdana"/>
        </w:rPr>
        <w:t>, s</w:t>
      </w:r>
      <w:r w:rsidR="00D50E88">
        <w:rPr>
          <w:rFonts w:ascii="Verdana" w:hAnsi="Verdana"/>
        </w:rPr>
        <w:t>pot</w:t>
      </w:r>
      <w:r w:rsidR="00FA2E5E" w:rsidRPr="003F4D1D">
        <w:rPr>
          <w:rFonts w:ascii="Verdana" w:hAnsi="Verdana"/>
        </w:rPr>
        <w:t xml:space="preserve"> </w:t>
      </w:r>
      <w:r w:rsidR="00151EF1">
        <w:rPr>
          <w:rFonts w:ascii="Verdana" w:hAnsi="Verdana"/>
        </w:rPr>
        <w:t>early wellbeing risks</w:t>
      </w:r>
      <w:r w:rsidR="00FA2E5E" w:rsidRPr="003F4D1D">
        <w:rPr>
          <w:rFonts w:ascii="Verdana" w:hAnsi="Verdana"/>
        </w:rPr>
        <w:t xml:space="preserve"> </w:t>
      </w:r>
      <w:r w:rsidR="0060557F">
        <w:rPr>
          <w:rFonts w:ascii="Verdana" w:hAnsi="Verdana"/>
        </w:rPr>
        <w:t>(</w:t>
      </w:r>
      <w:r w:rsidR="00FB2D0F" w:rsidRPr="003F4D1D">
        <w:rPr>
          <w:rFonts w:ascii="Verdana" w:hAnsi="Verdana"/>
        </w:rPr>
        <w:t>e.g.,</w:t>
      </w:r>
      <w:r w:rsidR="00FA2E5E" w:rsidRPr="003F4D1D">
        <w:rPr>
          <w:rFonts w:ascii="Verdana" w:hAnsi="Verdana"/>
        </w:rPr>
        <w:t xml:space="preserve"> </w:t>
      </w:r>
      <w:r w:rsidR="00D50E88">
        <w:rPr>
          <w:rFonts w:ascii="Verdana" w:hAnsi="Verdana"/>
        </w:rPr>
        <w:t>lateness)</w:t>
      </w:r>
      <w:r w:rsidR="00151EF1">
        <w:rPr>
          <w:rFonts w:ascii="Verdana" w:hAnsi="Verdana"/>
        </w:rPr>
        <w:t xml:space="preserve">, holding </w:t>
      </w:r>
      <w:r w:rsidR="00FA2E5E" w:rsidRPr="003F4D1D">
        <w:rPr>
          <w:rFonts w:ascii="Verdana" w:hAnsi="Verdana"/>
        </w:rPr>
        <w:t>sensitive conversations, signpost</w:t>
      </w:r>
      <w:r w:rsidR="00151EF1">
        <w:rPr>
          <w:rFonts w:ascii="Verdana" w:hAnsi="Verdana"/>
        </w:rPr>
        <w:t>ing</w:t>
      </w:r>
      <w:r w:rsidR="00FA2E5E" w:rsidRPr="003F4D1D">
        <w:rPr>
          <w:rFonts w:ascii="Verdana" w:hAnsi="Verdana"/>
        </w:rPr>
        <w:t xml:space="preserve"> support</w:t>
      </w:r>
      <w:r w:rsidR="00321FB4" w:rsidRPr="003F4D1D">
        <w:rPr>
          <w:rFonts w:ascii="Verdana" w:hAnsi="Verdana"/>
        </w:rPr>
        <w:t xml:space="preserve">, </w:t>
      </w:r>
      <w:r w:rsidR="0060557F">
        <w:rPr>
          <w:rFonts w:ascii="Verdana" w:hAnsi="Verdana"/>
        </w:rPr>
        <w:t>reduc</w:t>
      </w:r>
      <w:r w:rsidR="00151EF1">
        <w:rPr>
          <w:rFonts w:ascii="Verdana" w:hAnsi="Verdana"/>
        </w:rPr>
        <w:t>ing</w:t>
      </w:r>
      <w:r w:rsidR="0060557F">
        <w:rPr>
          <w:rFonts w:ascii="Verdana" w:hAnsi="Verdana"/>
        </w:rPr>
        <w:t xml:space="preserve"> stigma, </w:t>
      </w:r>
      <w:r w:rsidR="00FA2E5E" w:rsidRPr="003F4D1D">
        <w:rPr>
          <w:rFonts w:ascii="Verdana" w:hAnsi="Verdana"/>
        </w:rPr>
        <w:t xml:space="preserve">and </w:t>
      </w:r>
      <w:r w:rsidR="00151EF1">
        <w:rPr>
          <w:rFonts w:ascii="Verdana" w:hAnsi="Verdana"/>
        </w:rPr>
        <w:t xml:space="preserve">managing </w:t>
      </w:r>
      <w:r w:rsidR="00FA2E5E" w:rsidRPr="003F4D1D">
        <w:rPr>
          <w:rFonts w:ascii="Verdana" w:hAnsi="Verdana"/>
        </w:rPr>
        <w:t>workloads</w:t>
      </w:r>
      <w:r w:rsidR="00321FB4" w:rsidRPr="003F4D1D">
        <w:rPr>
          <w:rFonts w:ascii="Verdana" w:hAnsi="Verdana"/>
        </w:rPr>
        <w:t xml:space="preserve"> </w:t>
      </w:r>
      <w:r w:rsidR="000672B9" w:rsidRPr="003F4D1D">
        <w:rPr>
          <w:rFonts w:ascii="Verdana" w:hAnsi="Verdana"/>
        </w:rPr>
        <w:t>(</w:t>
      </w:r>
      <w:proofErr w:type="spellStart"/>
      <w:r w:rsidR="000672B9" w:rsidRPr="003F4D1D">
        <w:rPr>
          <w:rFonts w:ascii="Verdana" w:hAnsi="Verdana"/>
        </w:rPr>
        <w:t>Suff</w:t>
      </w:r>
      <w:proofErr w:type="spellEnd"/>
      <w:r w:rsidR="000672B9" w:rsidRPr="003F4D1D">
        <w:rPr>
          <w:rFonts w:ascii="Verdana" w:hAnsi="Verdana"/>
        </w:rPr>
        <w:t>, 2025</w:t>
      </w:r>
      <w:r w:rsidR="0060557F">
        <w:rPr>
          <w:rFonts w:ascii="Verdana" w:hAnsi="Verdana"/>
        </w:rPr>
        <w:t>b</w:t>
      </w:r>
      <w:r w:rsidR="000672B9" w:rsidRPr="003F4D1D">
        <w:rPr>
          <w:rFonts w:ascii="Verdana" w:hAnsi="Verdana"/>
        </w:rPr>
        <w:t xml:space="preserve">). </w:t>
      </w:r>
      <w:r w:rsidR="00151EF1">
        <w:rPr>
          <w:rFonts w:ascii="Verdana" w:hAnsi="Verdana"/>
        </w:rPr>
        <w:t xml:space="preserve">In </w:t>
      </w:r>
      <w:proofErr w:type="spellStart"/>
      <w:r w:rsidR="000672B9" w:rsidRPr="003F4D1D">
        <w:rPr>
          <w:rFonts w:ascii="Verdana" w:hAnsi="Verdana"/>
        </w:rPr>
        <w:t>Insursave</w:t>
      </w:r>
      <w:proofErr w:type="spellEnd"/>
      <w:r w:rsidR="00151EF1">
        <w:rPr>
          <w:rFonts w:ascii="Verdana" w:hAnsi="Verdana"/>
        </w:rPr>
        <w:t>,</w:t>
      </w:r>
      <w:r w:rsidR="000672B9" w:rsidRPr="003F4D1D">
        <w:rPr>
          <w:rFonts w:ascii="Verdana" w:hAnsi="Verdana"/>
        </w:rPr>
        <w:t xml:space="preserve"> inconsistent management capability </w:t>
      </w:r>
      <w:r w:rsidRPr="003F4D1D">
        <w:rPr>
          <w:rFonts w:ascii="Verdana" w:hAnsi="Verdana"/>
        </w:rPr>
        <w:t xml:space="preserve">presents </w:t>
      </w:r>
      <w:r w:rsidR="00151EF1">
        <w:rPr>
          <w:rFonts w:ascii="Verdana" w:hAnsi="Verdana"/>
        </w:rPr>
        <w:t>a</w:t>
      </w:r>
      <w:r w:rsidRPr="003F4D1D">
        <w:rPr>
          <w:rFonts w:ascii="Verdana" w:hAnsi="Verdana"/>
        </w:rPr>
        <w:t xml:space="preserve"> risk</w:t>
      </w:r>
      <w:r w:rsidR="00151EF1">
        <w:rPr>
          <w:rFonts w:ascii="Verdana" w:hAnsi="Verdana"/>
        </w:rPr>
        <w:t>:</w:t>
      </w:r>
      <w:r w:rsidRPr="003F4D1D">
        <w:rPr>
          <w:rFonts w:ascii="Verdana" w:hAnsi="Verdana"/>
        </w:rPr>
        <w:t xml:space="preserve"> </w:t>
      </w:r>
      <w:r w:rsidR="000672B9" w:rsidRPr="003F4D1D">
        <w:rPr>
          <w:rFonts w:ascii="Verdana" w:hAnsi="Verdana"/>
        </w:rPr>
        <w:t xml:space="preserve">newer managers lack confidence and longer-serving managers </w:t>
      </w:r>
      <w:r w:rsidR="00D50E88">
        <w:rPr>
          <w:rFonts w:ascii="Verdana" w:hAnsi="Verdana"/>
        </w:rPr>
        <w:t>bypass</w:t>
      </w:r>
      <w:r w:rsidR="000672B9" w:rsidRPr="003F4D1D">
        <w:rPr>
          <w:rFonts w:ascii="Verdana" w:hAnsi="Verdana"/>
        </w:rPr>
        <w:t xml:space="preserve"> polic</w:t>
      </w:r>
      <w:r w:rsidR="00151EF1">
        <w:rPr>
          <w:rFonts w:ascii="Verdana" w:hAnsi="Verdana"/>
        </w:rPr>
        <w:t>ies</w:t>
      </w:r>
      <w:r w:rsidRPr="003F4D1D">
        <w:rPr>
          <w:rFonts w:ascii="Verdana" w:hAnsi="Verdana"/>
        </w:rPr>
        <w:t xml:space="preserve">. </w:t>
      </w:r>
      <w:r w:rsidR="00D50E88">
        <w:rPr>
          <w:rFonts w:ascii="Verdana" w:hAnsi="Verdana"/>
        </w:rPr>
        <w:t>M</w:t>
      </w:r>
      <w:r w:rsidRPr="003F4D1D">
        <w:rPr>
          <w:rFonts w:ascii="Verdana" w:hAnsi="Verdana"/>
        </w:rPr>
        <w:t xml:space="preserve">anagement style is frequently linked to work-related stress (Cooper </w:t>
      </w:r>
      <w:r w:rsidR="004A6800">
        <w:rPr>
          <w:rFonts w:ascii="Verdana" w:hAnsi="Verdana"/>
        </w:rPr>
        <w:t>and</w:t>
      </w:r>
      <w:r w:rsidRPr="003F4D1D">
        <w:rPr>
          <w:rFonts w:ascii="Verdana" w:hAnsi="Verdana"/>
        </w:rPr>
        <w:t xml:space="preserve"> </w:t>
      </w:r>
      <w:proofErr w:type="spellStart"/>
      <w:r w:rsidRPr="003F4D1D">
        <w:rPr>
          <w:rFonts w:ascii="Verdana" w:hAnsi="Verdana"/>
        </w:rPr>
        <w:t>Hesketh</w:t>
      </w:r>
      <w:proofErr w:type="spellEnd"/>
      <w:r w:rsidRPr="003F4D1D">
        <w:rPr>
          <w:rFonts w:ascii="Verdana" w:hAnsi="Verdana"/>
        </w:rPr>
        <w:t xml:space="preserve">, </w:t>
      </w:r>
      <w:r w:rsidR="00B819A1">
        <w:rPr>
          <w:rFonts w:ascii="Verdana" w:hAnsi="Verdana"/>
        </w:rPr>
        <w:t xml:space="preserve">2019, </w:t>
      </w:r>
      <w:r w:rsidRPr="003F4D1D">
        <w:rPr>
          <w:rFonts w:ascii="Verdana" w:hAnsi="Verdana"/>
        </w:rPr>
        <w:t xml:space="preserve">p.169); therefore, unsupportive or inconsistent approaches </w:t>
      </w:r>
      <w:r w:rsidR="00CC7FBE">
        <w:rPr>
          <w:rFonts w:ascii="Verdana" w:hAnsi="Verdana"/>
        </w:rPr>
        <w:t>can</w:t>
      </w:r>
      <w:r w:rsidRPr="003F4D1D">
        <w:rPr>
          <w:rFonts w:ascii="Verdana" w:hAnsi="Verdana"/>
        </w:rPr>
        <w:t xml:space="preserve"> worsen wellbeing</w:t>
      </w:r>
      <w:r w:rsidR="00CC7FBE">
        <w:rPr>
          <w:rFonts w:ascii="Verdana" w:hAnsi="Verdana"/>
        </w:rPr>
        <w:t xml:space="preserve"> and </w:t>
      </w:r>
      <w:r w:rsidR="0077030E">
        <w:rPr>
          <w:rFonts w:ascii="Verdana" w:hAnsi="Verdana"/>
        </w:rPr>
        <w:t xml:space="preserve">normalise </w:t>
      </w:r>
      <w:r w:rsidR="006F0A8D" w:rsidRPr="003F4D1D">
        <w:rPr>
          <w:rFonts w:ascii="Verdana" w:hAnsi="Verdana"/>
        </w:rPr>
        <w:t xml:space="preserve">unhealthy behaviours </w:t>
      </w:r>
      <w:r w:rsidR="00FA2E5E" w:rsidRPr="003F4D1D">
        <w:rPr>
          <w:rFonts w:ascii="Verdana" w:hAnsi="Verdana"/>
        </w:rPr>
        <w:t>(</w:t>
      </w:r>
      <w:r w:rsidRPr="003F4D1D">
        <w:rPr>
          <w:rFonts w:ascii="Verdana" w:hAnsi="Verdana"/>
        </w:rPr>
        <w:t>e.g.,</w:t>
      </w:r>
      <w:r w:rsidR="006F0A8D" w:rsidRPr="003F4D1D">
        <w:rPr>
          <w:rFonts w:ascii="Verdana" w:hAnsi="Verdana"/>
        </w:rPr>
        <w:t xml:space="preserve"> </w:t>
      </w:r>
      <w:r w:rsidR="000768D1">
        <w:rPr>
          <w:rFonts w:ascii="Verdana" w:hAnsi="Verdana"/>
        </w:rPr>
        <w:t>pre</w:t>
      </w:r>
      <w:r w:rsidR="00FB2D0F" w:rsidRPr="003F4D1D">
        <w:rPr>
          <w:rFonts w:ascii="Verdana" w:hAnsi="Verdana"/>
        </w:rPr>
        <w:t>senteeism</w:t>
      </w:r>
      <w:r w:rsidR="00FA2E5E" w:rsidRPr="003F4D1D">
        <w:rPr>
          <w:rFonts w:ascii="Verdana" w:hAnsi="Verdana"/>
        </w:rPr>
        <w:t>)</w:t>
      </w:r>
      <w:r w:rsidR="007A7C57">
        <w:rPr>
          <w:rFonts w:ascii="Verdana" w:hAnsi="Verdana"/>
        </w:rPr>
        <w:t xml:space="preserve"> </w:t>
      </w:r>
      <w:r w:rsidR="006F0A8D" w:rsidRPr="003F4D1D">
        <w:rPr>
          <w:rFonts w:ascii="Verdana" w:hAnsi="Verdana"/>
        </w:rPr>
        <w:t xml:space="preserve">(Taylor and </w:t>
      </w:r>
      <w:r w:rsidR="0060557F">
        <w:rPr>
          <w:rFonts w:ascii="Verdana" w:hAnsi="Verdana"/>
        </w:rPr>
        <w:t>P</w:t>
      </w:r>
      <w:r w:rsidR="006F0A8D" w:rsidRPr="003F4D1D">
        <w:rPr>
          <w:rFonts w:ascii="Verdana" w:hAnsi="Verdana"/>
        </w:rPr>
        <w:t xml:space="preserve">erkins, 2021, </w:t>
      </w:r>
      <w:r w:rsidR="0060557F">
        <w:rPr>
          <w:rFonts w:ascii="Verdana" w:hAnsi="Verdana"/>
        </w:rPr>
        <w:t>p.</w:t>
      </w:r>
      <w:r w:rsidR="006F0A8D" w:rsidRPr="003F4D1D">
        <w:rPr>
          <w:rFonts w:ascii="Verdana" w:hAnsi="Verdana"/>
        </w:rPr>
        <w:t>357).</w:t>
      </w:r>
    </w:p>
    <w:p w14:paraId="227C60C7" w14:textId="14D18579" w:rsidR="000E0630" w:rsidRDefault="00754847" w:rsidP="0014521E">
      <w:pPr>
        <w:spacing w:line="360" w:lineRule="auto"/>
        <w:rPr>
          <w:rFonts w:ascii="Verdana" w:hAnsi="Verdana"/>
        </w:rPr>
      </w:pPr>
      <w:r w:rsidRPr="003F4D1D">
        <w:rPr>
          <w:rFonts w:ascii="Verdana" w:hAnsi="Verdana"/>
        </w:rPr>
        <w:t>EPs</w:t>
      </w:r>
      <w:r w:rsidR="006F0A8D" w:rsidRPr="003F4D1D">
        <w:rPr>
          <w:rFonts w:ascii="Verdana" w:hAnsi="Verdana"/>
        </w:rPr>
        <w:t xml:space="preserve"> provide specialist and independent expertise. Occupational Health</w:t>
      </w:r>
      <w:r w:rsidR="00FA2E5E" w:rsidRPr="003F4D1D">
        <w:rPr>
          <w:rFonts w:ascii="Verdana" w:hAnsi="Verdana"/>
        </w:rPr>
        <w:t xml:space="preserve"> </w:t>
      </w:r>
      <w:r w:rsidR="00CC7FBE">
        <w:rPr>
          <w:rFonts w:ascii="Verdana" w:hAnsi="Verdana"/>
        </w:rPr>
        <w:t>advises</w:t>
      </w:r>
      <w:r w:rsidR="006F0A8D" w:rsidRPr="003F4D1D">
        <w:rPr>
          <w:rFonts w:ascii="Verdana" w:hAnsi="Verdana"/>
        </w:rPr>
        <w:t xml:space="preserve"> on adjustments and phased returns, particularly for musculoskeletal </w:t>
      </w:r>
      <w:r w:rsidR="00CC7FBE">
        <w:rPr>
          <w:rFonts w:ascii="Verdana" w:hAnsi="Verdana"/>
        </w:rPr>
        <w:t>or</w:t>
      </w:r>
      <w:r w:rsidR="006F0A8D" w:rsidRPr="003F4D1D">
        <w:rPr>
          <w:rFonts w:ascii="Verdana" w:hAnsi="Verdana"/>
        </w:rPr>
        <w:t xml:space="preserve"> stress-related absence. Charities </w:t>
      </w:r>
      <w:r w:rsidR="00CC7FBE">
        <w:rPr>
          <w:rFonts w:ascii="Verdana" w:hAnsi="Verdana"/>
        </w:rPr>
        <w:t>offer guidance</w:t>
      </w:r>
      <w:r w:rsidR="00D50E88">
        <w:rPr>
          <w:rFonts w:ascii="Verdana" w:hAnsi="Verdana"/>
        </w:rPr>
        <w:t xml:space="preserve"> </w:t>
      </w:r>
      <w:r w:rsidR="00CC7FBE">
        <w:rPr>
          <w:rFonts w:ascii="Verdana" w:hAnsi="Verdana"/>
        </w:rPr>
        <w:t>based on</w:t>
      </w:r>
      <w:r w:rsidR="00D50E88">
        <w:rPr>
          <w:rFonts w:ascii="Verdana" w:hAnsi="Verdana"/>
        </w:rPr>
        <w:t xml:space="preserve"> lived experience, </w:t>
      </w:r>
      <w:r w:rsidRPr="003F4D1D">
        <w:rPr>
          <w:rFonts w:ascii="Verdana" w:hAnsi="Verdana"/>
        </w:rPr>
        <w:t>enhanc</w:t>
      </w:r>
      <w:r w:rsidR="00D50E88">
        <w:rPr>
          <w:rFonts w:ascii="Verdana" w:hAnsi="Verdana"/>
        </w:rPr>
        <w:t>ing</w:t>
      </w:r>
      <w:r w:rsidR="006F0A8D" w:rsidRPr="003F4D1D">
        <w:rPr>
          <w:rFonts w:ascii="Verdana" w:hAnsi="Verdana"/>
        </w:rPr>
        <w:t xml:space="preserve"> </w:t>
      </w:r>
      <w:r w:rsidR="00CC7FBE">
        <w:rPr>
          <w:rFonts w:ascii="Verdana" w:hAnsi="Verdana"/>
        </w:rPr>
        <w:t>inclusivity</w:t>
      </w:r>
      <w:r w:rsidR="006F0A8D" w:rsidRPr="003F4D1D">
        <w:rPr>
          <w:rFonts w:ascii="Verdana" w:hAnsi="Verdana"/>
        </w:rPr>
        <w:t xml:space="preserve"> in </w:t>
      </w:r>
      <w:proofErr w:type="spellStart"/>
      <w:r w:rsidR="00FB2D0F" w:rsidRPr="003F4D1D">
        <w:rPr>
          <w:rFonts w:ascii="Verdana" w:hAnsi="Verdana"/>
        </w:rPr>
        <w:t>Insursave’s</w:t>
      </w:r>
      <w:proofErr w:type="spellEnd"/>
      <w:r w:rsidR="006F0A8D" w:rsidRPr="003F4D1D">
        <w:rPr>
          <w:rFonts w:ascii="Verdana" w:hAnsi="Verdana"/>
        </w:rPr>
        <w:t xml:space="preserve"> </w:t>
      </w:r>
      <w:r w:rsidR="00D50E88">
        <w:rPr>
          <w:rFonts w:ascii="Verdana" w:hAnsi="Verdana"/>
        </w:rPr>
        <w:t>intensive</w:t>
      </w:r>
      <w:r w:rsidR="00321FB4" w:rsidRPr="003F4D1D">
        <w:rPr>
          <w:rFonts w:ascii="Verdana" w:hAnsi="Verdana"/>
        </w:rPr>
        <w:t xml:space="preserve"> environment</w:t>
      </w:r>
      <w:r w:rsidRPr="003F4D1D">
        <w:rPr>
          <w:rFonts w:ascii="Verdana" w:hAnsi="Verdana"/>
        </w:rPr>
        <w:t>, while the</w:t>
      </w:r>
      <w:r w:rsidR="006F0A8D" w:rsidRPr="003F4D1D">
        <w:rPr>
          <w:rFonts w:ascii="Verdana" w:hAnsi="Verdana"/>
        </w:rPr>
        <w:t xml:space="preserve"> Health and Safety Executive </w:t>
      </w:r>
      <w:r w:rsidR="00CC7FBE">
        <w:rPr>
          <w:rFonts w:ascii="Verdana" w:hAnsi="Verdana"/>
        </w:rPr>
        <w:t>provides</w:t>
      </w:r>
      <w:r w:rsidR="006F0A8D" w:rsidRPr="003F4D1D">
        <w:rPr>
          <w:rFonts w:ascii="Verdana" w:hAnsi="Verdana"/>
        </w:rPr>
        <w:t xml:space="preserve"> regulatory standards</w:t>
      </w:r>
      <w:r w:rsidR="00321FB4" w:rsidRPr="003F4D1D">
        <w:rPr>
          <w:rFonts w:ascii="Verdana" w:hAnsi="Verdana"/>
        </w:rPr>
        <w:t xml:space="preserve"> and </w:t>
      </w:r>
      <w:r w:rsidR="00D50E88">
        <w:rPr>
          <w:rFonts w:ascii="Verdana" w:hAnsi="Verdana"/>
        </w:rPr>
        <w:t xml:space="preserve">research-backed </w:t>
      </w:r>
      <w:r w:rsidR="00FA2E5E" w:rsidRPr="003F4D1D">
        <w:rPr>
          <w:rFonts w:ascii="Verdana" w:hAnsi="Verdana"/>
        </w:rPr>
        <w:t>guidance (HSE, 2022)</w:t>
      </w:r>
      <w:r w:rsidR="00CC7FBE">
        <w:rPr>
          <w:rFonts w:ascii="Verdana" w:hAnsi="Verdana"/>
        </w:rPr>
        <w:t xml:space="preserve">, </w:t>
      </w:r>
      <w:r w:rsidR="00FB2D0F" w:rsidRPr="003F4D1D">
        <w:rPr>
          <w:rFonts w:ascii="Verdana" w:hAnsi="Verdana"/>
        </w:rPr>
        <w:t>and g</w:t>
      </w:r>
      <w:r w:rsidRPr="003F4D1D">
        <w:rPr>
          <w:rFonts w:ascii="Verdana" w:hAnsi="Verdana"/>
        </w:rPr>
        <w:t xml:space="preserve">overnment agendas </w:t>
      </w:r>
      <w:r w:rsidR="00676829">
        <w:rPr>
          <w:rFonts w:ascii="Verdana" w:hAnsi="Verdana"/>
        </w:rPr>
        <w:t>set</w:t>
      </w:r>
      <w:r w:rsidRPr="003F4D1D">
        <w:rPr>
          <w:rFonts w:ascii="Verdana" w:hAnsi="Verdana"/>
        </w:rPr>
        <w:t xml:space="preserve"> national health priorities</w:t>
      </w:r>
      <w:r w:rsidR="005528B2" w:rsidRPr="003F4D1D">
        <w:rPr>
          <w:rFonts w:ascii="Verdana" w:hAnsi="Verdana"/>
        </w:rPr>
        <w:t xml:space="preserve"> </w:t>
      </w:r>
      <w:r w:rsidRPr="003F4D1D">
        <w:rPr>
          <w:rFonts w:ascii="Verdana" w:hAnsi="Verdana"/>
        </w:rPr>
        <w:t>(Mayfield, 2025).</w:t>
      </w:r>
      <w:r w:rsidR="00676829">
        <w:rPr>
          <w:rFonts w:ascii="Verdana" w:hAnsi="Verdana"/>
        </w:rPr>
        <w:t xml:space="preserve"> </w:t>
      </w:r>
      <w:r w:rsidR="00D50E88">
        <w:rPr>
          <w:rFonts w:ascii="Verdana" w:hAnsi="Verdana"/>
        </w:rPr>
        <w:t xml:space="preserve">EPs </w:t>
      </w:r>
      <w:r w:rsidR="006F0A8D" w:rsidRPr="003F4D1D">
        <w:rPr>
          <w:rFonts w:ascii="Verdana" w:hAnsi="Verdana"/>
        </w:rPr>
        <w:t>are typically advisor</w:t>
      </w:r>
      <w:r w:rsidR="005528B2" w:rsidRPr="003F4D1D">
        <w:rPr>
          <w:rFonts w:ascii="Verdana" w:hAnsi="Verdana"/>
        </w:rPr>
        <w:t>y</w:t>
      </w:r>
      <w:r w:rsidR="006F0A8D" w:rsidRPr="003F4D1D">
        <w:rPr>
          <w:rFonts w:ascii="Verdana" w:hAnsi="Verdana"/>
        </w:rPr>
        <w:t xml:space="preserve"> and reactive</w:t>
      </w:r>
      <w:r w:rsidR="00CC7FBE">
        <w:rPr>
          <w:rFonts w:ascii="Verdana" w:hAnsi="Verdana"/>
        </w:rPr>
        <w:t xml:space="preserve"> however</w:t>
      </w:r>
      <w:r w:rsidR="006F0A8D" w:rsidRPr="003F4D1D">
        <w:rPr>
          <w:rFonts w:ascii="Verdana" w:hAnsi="Verdana"/>
        </w:rPr>
        <w:t xml:space="preserve">; </w:t>
      </w:r>
      <w:r w:rsidR="00676829">
        <w:rPr>
          <w:rFonts w:ascii="Verdana" w:hAnsi="Verdana"/>
        </w:rPr>
        <w:t>implementation</w:t>
      </w:r>
      <w:r w:rsidR="006F0A8D" w:rsidRPr="003F4D1D">
        <w:rPr>
          <w:rFonts w:ascii="Verdana" w:hAnsi="Verdana"/>
        </w:rPr>
        <w:t xml:space="preserve"> </w:t>
      </w:r>
      <w:r w:rsidR="00D50E88">
        <w:rPr>
          <w:rFonts w:ascii="Verdana" w:hAnsi="Verdana"/>
        </w:rPr>
        <w:t xml:space="preserve">beyond legal compliance </w:t>
      </w:r>
      <w:r w:rsidR="006F0A8D" w:rsidRPr="003F4D1D">
        <w:rPr>
          <w:rFonts w:ascii="Verdana" w:hAnsi="Verdana"/>
        </w:rPr>
        <w:t xml:space="preserve">depends on </w:t>
      </w:r>
      <w:r w:rsidR="00676829">
        <w:rPr>
          <w:rFonts w:ascii="Verdana" w:hAnsi="Verdana"/>
        </w:rPr>
        <w:t>employers</w:t>
      </w:r>
      <w:r w:rsidRPr="003F4D1D">
        <w:rPr>
          <w:rFonts w:ascii="Verdana" w:hAnsi="Verdana"/>
        </w:rPr>
        <w:t>.</w:t>
      </w:r>
      <w:r w:rsidR="00321FB4" w:rsidRPr="003F4D1D">
        <w:rPr>
          <w:rFonts w:ascii="Verdana" w:hAnsi="Verdana"/>
        </w:rPr>
        <w:t xml:space="preserve"> Moreover, wellbeing requires employee engagement; organisations cannot force </w:t>
      </w:r>
      <w:r w:rsidR="00676829">
        <w:rPr>
          <w:rFonts w:ascii="Verdana" w:hAnsi="Verdana"/>
        </w:rPr>
        <w:t>participation</w:t>
      </w:r>
      <w:r w:rsidR="00321FB4" w:rsidRPr="003F4D1D">
        <w:rPr>
          <w:rFonts w:ascii="Verdana" w:hAnsi="Verdana"/>
        </w:rPr>
        <w:t xml:space="preserve">, limiting the effectiveness of even well-designed initiatives (Arrowsmith, 2024). </w:t>
      </w:r>
    </w:p>
    <w:p w14:paraId="5CF03214" w14:textId="0F11B2CF" w:rsidR="003F4D1D" w:rsidRPr="003F4D1D" w:rsidRDefault="00754847" w:rsidP="0014521E">
      <w:pPr>
        <w:spacing w:line="360" w:lineRule="auto"/>
        <w:rPr>
          <w:rFonts w:ascii="Verdana" w:hAnsi="Verdana"/>
        </w:rPr>
      </w:pPr>
      <w:r w:rsidRPr="003F4D1D">
        <w:rPr>
          <w:rFonts w:ascii="Verdana" w:hAnsi="Verdana"/>
        </w:rPr>
        <w:t xml:space="preserve">Overall, </w:t>
      </w:r>
      <w:r w:rsidR="00CC7FBE">
        <w:rPr>
          <w:rFonts w:ascii="Verdana" w:hAnsi="Verdana"/>
        </w:rPr>
        <w:t>while</w:t>
      </w:r>
      <w:r w:rsidR="00FB2D0F" w:rsidRPr="003F4D1D">
        <w:rPr>
          <w:rFonts w:ascii="Verdana" w:hAnsi="Verdana"/>
        </w:rPr>
        <w:t xml:space="preserve"> </w:t>
      </w:r>
      <w:r w:rsidRPr="003F4D1D">
        <w:rPr>
          <w:rFonts w:ascii="Verdana" w:hAnsi="Verdana"/>
        </w:rPr>
        <w:t xml:space="preserve">PPs and EPs </w:t>
      </w:r>
      <w:r w:rsidR="00FB2D0F" w:rsidRPr="003F4D1D">
        <w:rPr>
          <w:rFonts w:ascii="Verdana" w:hAnsi="Verdana"/>
        </w:rPr>
        <w:t xml:space="preserve">shape </w:t>
      </w:r>
      <w:r w:rsidR="00D50E88">
        <w:rPr>
          <w:rFonts w:ascii="Verdana" w:hAnsi="Verdana"/>
        </w:rPr>
        <w:t xml:space="preserve">people </w:t>
      </w:r>
      <w:r w:rsidR="00FB2D0F" w:rsidRPr="003F4D1D">
        <w:rPr>
          <w:rFonts w:ascii="Verdana" w:hAnsi="Verdana"/>
        </w:rPr>
        <w:t>strategy and provide expertise</w:t>
      </w:r>
      <w:r w:rsidRPr="003F4D1D">
        <w:rPr>
          <w:rFonts w:ascii="Verdana" w:hAnsi="Verdana"/>
        </w:rPr>
        <w:t xml:space="preserve">, </w:t>
      </w:r>
      <w:r w:rsidR="00FB2D0F" w:rsidRPr="003F4D1D">
        <w:rPr>
          <w:rFonts w:ascii="Verdana" w:hAnsi="Verdana"/>
        </w:rPr>
        <w:t xml:space="preserve">it is primarily </w:t>
      </w:r>
      <w:r w:rsidRPr="003F4D1D">
        <w:rPr>
          <w:rFonts w:ascii="Verdana" w:hAnsi="Verdana"/>
        </w:rPr>
        <w:t xml:space="preserve">L&amp;M </w:t>
      </w:r>
      <w:r w:rsidR="00FB2D0F" w:rsidRPr="003F4D1D">
        <w:rPr>
          <w:rFonts w:ascii="Verdana" w:hAnsi="Verdana"/>
        </w:rPr>
        <w:t xml:space="preserve">who impact employees’ </w:t>
      </w:r>
      <w:r w:rsidR="00FA2E5E" w:rsidRPr="003F4D1D">
        <w:rPr>
          <w:rFonts w:ascii="Verdana" w:hAnsi="Verdana"/>
        </w:rPr>
        <w:t xml:space="preserve">psychological safety and </w:t>
      </w:r>
      <w:r w:rsidR="00FB2D0F" w:rsidRPr="003F4D1D">
        <w:rPr>
          <w:rFonts w:ascii="Verdana" w:hAnsi="Verdana"/>
        </w:rPr>
        <w:t xml:space="preserve">determine whether initiatives translate into sustained organisational change. </w:t>
      </w:r>
    </w:p>
    <w:p w14:paraId="62ED29F0" w14:textId="167CD164" w:rsidR="003F4D1D" w:rsidRDefault="003F4D1D" w:rsidP="00D859D5">
      <w:pPr>
        <w:spacing w:line="360" w:lineRule="auto"/>
        <w:rPr>
          <w:rFonts w:ascii="Verdana" w:hAnsi="Verdana"/>
        </w:rPr>
      </w:pPr>
    </w:p>
    <w:p w14:paraId="4D79AE56" w14:textId="04665EF9" w:rsidR="00D859D5" w:rsidRPr="00E33018" w:rsidRDefault="00D859D5" w:rsidP="00D859D5">
      <w:pPr>
        <w:spacing w:line="360" w:lineRule="auto"/>
        <w:rPr>
          <w:rFonts w:ascii="Verdana" w:hAnsi="Verdana"/>
          <w:b/>
          <w:bCs/>
          <w:color w:val="7A34AE"/>
          <w:u w:val="single"/>
        </w:rPr>
      </w:pPr>
      <w:r w:rsidRPr="00E33018">
        <w:rPr>
          <w:rFonts w:ascii="Verdana" w:hAnsi="Verdana"/>
          <w:b/>
          <w:bCs/>
          <w:color w:val="7A34AE"/>
          <w:u w:val="single"/>
        </w:rPr>
        <w:t>2.2</w:t>
      </w:r>
    </w:p>
    <w:p w14:paraId="32180692" w14:textId="77730FE8" w:rsidR="000E0630" w:rsidRDefault="001C62D0" w:rsidP="0014521E">
      <w:pPr>
        <w:spacing w:line="360" w:lineRule="auto"/>
        <w:rPr>
          <w:rFonts w:ascii="Verdana" w:hAnsi="Verdana"/>
        </w:rPr>
      </w:pPr>
      <w:r>
        <w:rPr>
          <w:rFonts w:ascii="Verdana" w:hAnsi="Verdana"/>
        </w:rPr>
        <w:t>Wellbeing is a holistic concept</w:t>
      </w:r>
      <w:r w:rsidR="004467FE">
        <w:rPr>
          <w:rFonts w:ascii="Verdana" w:hAnsi="Verdana"/>
        </w:rPr>
        <w:t xml:space="preserve"> encompass</w:t>
      </w:r>
      <w:r w:rsidR="00676829">
        <w:rPr>
          <w:rFonts w:ascii="Verdana" w:hAnsi="Verdana"/>
        </w:rPr>
        <w:t>ing</w:t>
      </w:r>
      <w:r w:rsidR="0009077D">
        <w:rPr>
          <w:rFonts w:ascii="Verdana" w:hAnsi="Verdana"/>
        </w:rPr>
        <w:t xml:space="preserve"> </w:t>
      </w:r>
      <w:r w:rsidR="0095293D">
        <w:rPr>
          <w:rFonts w:ascii="Verdana" w:hAnsi="Verdana"/>
        </w:rPr>
        <w:t xml:space="preserve">health, </w:t>
      </w:r>
      <w:r w:rsidR="00676829">
        <w:rPr>
          <w:rFonts w:ascii="Verdana" w:hAnsi="Verdana"/>
        </w:rPr>
        <w:t xml:space="preserve">good work, </w:t>
      </w:r>
      <w:r w:rsidR="0095293D">
        <w:rPr>
          <w:rFonts w:ascii="Verdana" w:hAnsi="Verdana"/>
        </w:rPr>
        <w:t>values, social connection</w:t>
      </w:r>
      <w:r w:rsidR="0060557F">
        <w:rPr>
          <w:rFonts w:ascii="Verdana" w:hAnsi="Verdana"/>
        </w:rPr>
        <w:t xml:space="preserve">, lifestyle, finances </w:t>
      </w:r>
      <w:r w:rsidR="0095293D">
        <w:rPr>
          <w:rFonts w:ascii="Verdana" w:hAnsi="Verdana"/>
        </w:rPr>
        <w:t>and personal growth (</w:t>
      </w:r>
      <w:proofErr w:type="spellStart"/>
      <w:r w:rsidR="00676829">
        <w:rPr>
          <w:rFonts w:ascii="Verdana" w:hAnsi="Verdana"/>
        </w:rPr>
        <w:t>Suff</w:t>
      </w:r>
      <w:proofErr w:type="spellEnd"/>
      <w:r w:rsidR="00676829">
        <w:rPr>
          <w:rFonts w:ascii="Verdana" w:hAnsi="Verdana"/>
        </w:rPr>
        <w:t>, 2025a</w:t>
      </w:r>
      <w:r w:rsidR="0095293D">
        <w:rPr>
          <w:rFonts w:ascii="Verdana" w:hAnsi="Verdana"/>
        </w:rPr>
        <w:t xml:space="preserve">). For </w:t>
      </w:r>
      <w:r w:rsidR="0060557F">
        <w:rPr>
          <w:rFonts w:ascii="Verdana" w:hAnsi="Verdana"/>
        </w:rPr>
        <w:t xml:space="preserve">workplace </w:t>
      </w:r>
      <w:r w:rsidR="0095293D">
        <w:rPr>
          <w:rFonts w:ascii="Verdana" w:hAnsi="Verdana"/>
        </w:rPr>
        <w:t xml:space="preserve">wellbeing to be effective, it must be embedded </w:t>
      </w:r>
      <w:r w:rsidR="00CC7FBE">
        <w:rPr>
          <w:rFonts w:ascii="Verdana" w:hAnsi="Verdana"/>
        </w:rPr>
        <w:t>throughout</w:t>
      </w:r>
      <w:r w:rsidR="0095293D">
        <w:rPr>
          <w:rFonts w:ascii="Verdana" w:hAnsi="Verdana"/>
        </w:rPr>
        <w:t xml:space="preserve"> the employee lifecycle </w:t>
      </w:r>
      <w:r w:rsidR="0095293D" w:rsidRPr="003F4D1D">
        <w:rPr>
          <w:rFonts w:ascii="Verdana" w:hAnsi="Verdana"/>
        </w:rPr>
        <w:t>(Wilkinson, 2022, p.227)</w:t>
      </w:r>
      <w:r w:rsidR="0095293D">
        <w:rPr>
          <w:rFonts w:ascii="Verdana" w:hAnsi="Verdana"/>
        </w:rPr>
        <w:t>.</w:t>
      </w:r>
    </w:p>
    <w:p w14:paraId="0150B6C4" w14:textId="10E29E3C" w:rsidR="000E0630" w:rsidRDefault="002270B9" w:rsidP="0014521E">
      <w:pPr>
        <w:spacing w:line="360" w:lineRule="auto"/>
        <w:rPr>
          <w:rFonts w:ascii="Verdana" w:hAnsi="Verdana"/>
        </w:rPr>
      </w:pPr>
      <w:r>
        <w:rPr>
          <w:rFonts w:ascii="Verdana" w:hAnsi="Verdana"/>
        </w:rPr>
        <w:t>Job</w:t>
      </w:r>
      <w:r w:rsidR="0095293D">
        <w:rPr>
          <w:rFonts w:ascii="Verdana" w:hAnsi="Verdana"/>
        </w:rPr>
        <w:t xml:space="preserve"> </w:t>
      </w:r>
      <w:r w:rsidR="007638A8">
        <w:rPr>
          <w:rFonts w:ascii="Verdana" w:hAnsi="Verdana"/>
        </w:rPr>
        <w:t>design plays a central role</w:t>
      </w:r>
      <w:r w:rsidR="0095293D">
        <w:rPr>
          <w:rFonts w:ascii="Verdana" w:hAnsi="Verdana"/>
        </w:rPr>
        <w:t xml:space="preserve">. Roles should provide clarity, manageable workloads, autonomy and </w:t>
      </w:r>
      <w:r w:rsidR="00BC26E0">
        <w:rPr>
          <w:rFonts w:ascii="Verdana" w:hAnsi="Verdana"/>
        </w:rPr>
        <w:t>opportunities</w:t>
      </w:r>
      <w:r w:rsidR="0095293D">
        <w:rPr>
          <w:rFonts w:ascii="Verdana" w:hAnsi="Verdana"/>
        </w:rPr>
        <w:t xml:space="preserve"> to use skills. </w:t>
      </w:r>
      <w:r w:rsidR="00CC7FBE">
        <w:rPr>
          <w:rFonts w:ascii="Verdana" w:hAnsi="Verdana"/>
        </w:rPr>
        <w:t xml:space="preserve">At </w:t>
      </w:r>
      <w:proofErr w:type="spellStart"/>
      <w:r w:rsidR="00CC7FBE">
        <w:rPr>
          <w:rFonts w:ascii="Verdana" w:hAnsi="Verdana"/>
        </w:rPr>
        <w:t>Insursave</w:t>
      </w:r>
      <w:proofErr w:type="spellEnd"/>
      <w:r w:rsidR="00CC7FBE">
        <w:rPr>
          <w:rFonts w:ascii="Verdana" w:hAnsi="Verdana"/>
        </w:rPr>
        <w:t>, p</w:t>
      </w:r>
      <w:r w:rsidR="0095293D">
        <w:rPr>
          <w:rFonts w:ascii="Verdana" w:hAnsi="Verdana"/>
        </w:rPr>
        <w:t xml:space="preserve">oorly designed work such as excessive call volumes, rigid performance targets and limited control, can lead to stress and burnout. Well-designed roles that </w:t>
      </w:r>
      <w:r w:rsidR="007638A8">
        <w:rPr>
          <w:rFonts w:ascii="Verdana" w:hAnsi="Verdana"/>
        </w:rPr>
        <w:t>offer</w:t>
      </w:r>
      <w:r w:rsidR="0095293D">
        <w:rPr>
          <w:rFonts w:ascii="Verdana" w:hAnsi="Verdana"/>
        </w:rPr>
        <w:t xml:space="preserve"> purpose and skill utilisation enhance engagement and intrinsic motivation (</w:t>
      </w:r>
      <w:r w:rsidR="000E0630">
        <w:rPr>
          <w:rFonts w:ascii="Verdana" w:hAnsi="Verdana"/>
        </w:rPr>
        <w:t>Armstrong, 2023, p.174</w:t>
      </w:r>
      <w:r w:rsidR="0095293D">
        <w:rPr>
          <w:rFonts w:ascii="Verdana" w:hAnsi="Verdana"/>
        </w:rPr>
        <w:t xml:space="preserve">). </w:t>
      </w:r>
      <w:r w:rsidR="00872AC7">
        <w:rPr>
          <w:rFonts w:ascii="Verdana" w:hAnsi="Verdana"/>
        </w:rPr>
        <w:t xml:space="preserve">In </w:t>
      </w:r>
      <w:proofErr w:type="spellStart"/>
      <w:r w:rsidR="00872AC7">
        <w:rPr>
          <w:rFonts w:ascii="Verdana" w:hAnsi="Verdana"/>
        </w:rPr>
        <w:t>Insursave’s</w:t>
      </w:r>
      <w:proofErr w:type="spellEnd"/>
      <w:r w:rsidR="00872AC7">
        <w:rPr>
          <w:rFonts w:ascii="Verdana" w:hAnsi="Verdana"/>
        </w:rPr>
        <w:t xml:space="preserve"> </w:t>
      </w:r>
      <w:r w:rsidR="007638A8">
        <w:rPr>
          <w:rFonts w:ascii="Verdana" w:hAnsi="Verdana"/>
        </w:rPr>
        <w:t xml:space="preserve">intensive </w:t>
      </w:r>
      <w:r w:rsidR="00872AC7">
        <w:rPr>
          <w:rFonts w:ascii="Verdana" w:hAnsi="Verdana"/>
        </w:rPr>
        <w:t>call-centre environment, introducing elements of job crafting</w:t>
      </w:r>
      <w:r w:rsidR="00CC7FBE">
        <w:rPr>
          <w:rFonts w:ascii="Verdana" w:hAnsi="Verdana"/>
        </w:rPr>
        <w:t xml:space="preserve"> </w:t>
      </w:r>
      <w:r w:rsidR="007638A8">
        <w:rPr>
          <w:rFonts w:ascii="Verdana" w:hAnsi="Verdana"/>
        </w:rPr>
        <w:t xml:space="preserve">or more autonomy can strengthen wellbeing by increasing </w:t>
      </w:r>
      <w:r w:rsidR="00872AC7">
        <w:rPr>
          <w:rFonts w:ascii="Verdana" w:hAnsi="Verdana"/>
        </w:rPr>
        <w:t xml:space="preserve">ownership </w:t>
      </w:r>
      <w:r w:rsidR="007638A8">
        <w:rPr>
          <w:rFonts w:ascii="Verdana" w:hAnsi="Verdana"/>
        </w:rPr>
        <w:t xml:space="preserve">and control </w:t>
      </w:r>
      <w:r w:rsidR="00872AC7">
        <w:rPr>
          <w:rFonts w:ascii="Verdana" w:hAnsi="Verdana"/>
        </w:rPr>
        <w:t xml:space="preserve">(Armstrong, </w:t>
      </w:r>
      <w:r w:rsidR="00B36B64">
        <w:rPr>
          <w:rFonts w:ascii="Verdana" w:hAnsi="Verdana"/>
        </w:rPr>
        <w:t xml:space="preserve">2023, </w:t>
      </w:r>
      <w:r w:rsidR="00872AC7">
        <w:rPr>
          <w:rFonts w:ascii="Verdana" w:hAnsi="Verdana"/>
        </w:rPr>
        <w:t xml:space="preserve">p.176). </w:t>
      </w:r>
      <w:r w:rsidR="00BD4211">
        <w:rPr>
          <w:rFonts w:ascii="Verdana" w:hAnsi="Verdana"/>
        </w:rPr>
        <w:t>Therefore, wellbeing is fundamentally influenced by how work is structured, organised and managed.</w:t>
      </w:r>
    </w:p>
    <w:p w14:paraId="66E747E6" w14:textId="515F799D" w:rsidR="00BE2F1D" w:rsidRDefault="00776F6A" w:rsidP="0014521E">
      <w:pPr>
        <w:spacing w:line="360" w:lineRule="auto"/>
        <w:rPr>
          <w:rFonts w:ascii="Verdana" w:hAnsi="Verdana"/>
        </w:rPr>
      </w:pPr>
      <w:r>
        <w:rPr>
          <w:rFonts w:ascii="Verdana" w:hAnsi="Verdana"/>
        </w:rPr>
        <w:t>Recruitment and selection</w:t>
      </w:r>
      <w:r w:rsidR="0095293D">
        <w:rPr>
          <w:rFonts w:ascii="Verdana" w:hAnsi="Verdana"/>
        </w:rPr>
        <w:t xml:space="preserve"> also </w:t>
      </w:r>
      <w:r w:rsidR="007638A8">
        <w:rPr>
          <w:rFonts w:ascii="Verdana" w:hAnsi="Verdana"/>
        </w:rPr>
        <w:t>influence</w:t>
      </w:r>
      <w:r w:rsidR="0095293D">
        <w:rPr>
          <w:rFonts w:ascii="Verdana" w:hAnsi="Verdana"/>
        </w:rPr>
        <w:t xml:space="preserve"> wellbeing. Ensuring person-job fit supports engagement and reduce</w:t>
      </w:r>
      <w:r w:rsidR="007638A8">
        <w:rPr>
          <w:rFonts w:ascii="Verdana" w:hAnsi="Verdana"/>
        </w:rPr>
        <w:t>s</w:t>
      </w:r>
      <w:r w:rsidR="0095293D">
        <w:rPr>
          <w:rFonts w:ascii="Verdana" w:hAnsi="Verdana"/>
        </w:rPr>
        <w:t xml:space="preserve"> early attrition</w:t>
      </w:r>
      <w:r w:rsidR="002270B9">
        <w:rPr>
          <w:rFonts w:ascii="Verdana" w:hAnsi="Verdana"/>
        </w:rPr>
        <w:t xml:space="preserve"> </w:t>
      </w:r>
      <w:r w:rsidR="002270B9" w:rsidRPr="002270B9">
        <w:rPr>
          <w:rFonts w:ascii="Verdana" w:hAnsi="Verdana"/>
        </w:rPr>
        <w:t>(Wilkinson, 2022, p.235)</w:t>
      </w:r>
      <w:r w:rsidR="002270B9">
        <w:rPr>
          <w:rFonts w:ascii="Verdana" w:hAnsi="Verdana"/>
        </w:rPr>
        <w:t xml:space="preserve">. </w:t>
      </w:r>
      <w:r w:rsidR="0095293D">
        <w:rPr>
          <w:rFonts w:ascii="Verdana" w:hAnsi="Verdana"/>
        </w:rPr>
        <w:t xml:space="preserve">Selecting managers based not only on technical competence but also on interpersonal skills and management style is particularly important, as line management behaviour </w:t>
      </w:r>
      <w:r w:rsidR="007638A8">
        <w:rPr>
          <w:rFonts w:ascii="Verdana" w:hAnsi="Verdana"/>
        </w:rPr>
        <w:t>directly</w:t>
      </w:r>
      <w:r w:rsidR="0095293D">
        <w:rPr>
          <w:rFonts w:ascii="Verdana" w:hAnsi="Verdana"/>
        </w:rPr>
        <w:t xml:space="preserve"> </w:t>
      </w:r>
      <w:r w:rsidR="007638A8">
        <w:rPr>
          <w:rFonts w:ascii="Verdana" w:hAnsi="Verdana"/>
        </w:rPr>
        <w:t xml:space="preserve">affects </w:t>
      </w:r>
      <w:r w:rsidR="0095293D">
        <w:rPr>
          <w:rFonts w:ascii="Verdana" w:hAnsi="Verdana"/>
        </w:rPr>
        <w:t xml:space="preserve">psychological safety </w:t>
      </w:r>
      <w:r w:rsidR="0095293D" w:rsidRPr="00B93A92">
        <w:rPr>
          <w:rFonts w:ascii="Verdana" w:hAnsi="Verdana"/>
        </w:rPr>
        <w:t>(</w:t>
      </w:r>
      <w:bookmarkStart w:id="1" w:name="_Hlk223097660"/>
      <w:r w:rsidR="0095293D" w:rsidRPr="00B93A92">
        <w:rPr>
          <w:rFonts w:ascii="Verdana" w:hAnsi="Verdana"/>
        </w:rPr>
        <w:t xml:space="preserve">Cooper and </w:t>
      </w:r>
      <w:proofErr w:type="spellStart"/>
      <w:r w:rsidR="0095293D" w:rsidRPr="00B93A92">
        <w:rPr>
          <w:rFonts w:ascii="Verdana" w:hAnsi="Verdana"/>
        </w:rPr>
        <w:t>Hesketh</w:t>
      </w:r>
      <w:bookmarkEnd w:id="1"/>
      <w:proofErr w:type="spellEnd"/>
      <w:r w:rsidR="0095293D" w:rsidRPr="00B93A92">
        <w:rPr>
          <w:rFonts w:ascii="Verdana" w:hAnsi="Verdana"/>
        </w:rPr>
        <w:t xml:space="preserve">, </w:t>
      </w:r>
      <w:r w:rsidR="00BE2F1D">
        <w:rPr>
          <w:rFonts w:ascii="Verdana" w:hAnsi="Verdana"/>
        </w:rPr>
        <w:t>2019</w:t>
      </w:r>
      <w:r w:rsidR="00845265">
        <w:rPr>
          <w:rFonts w:ascii="Verdana" w:hAnsi="Verdana"/>
        </w:rPr>
        <w:t xml:space="preserve">, </w:t>
      </w:r>
      <w:r w:rsidR="0095293D" w:rsidRPr="00B93A92">
        <w:rPr>
          <w:rFonts w:ascii="Verdana" w:hAnsi="Verdana"/>
        </w:rPr>
        <w:t>p.140)</w:t>
      </w:r>
      <w:r w:rsidR="0095293D">
        <w:rPr>
          <w:rFonts w:ascii="Verdana" w:hAnsi="Verdana"/>
        </w:rPr>
        <w:t xml:space="preserve">. Poor </w:t>
      </w:r>
      <w:r w:rsidR="00B93A92">
        <w:rPr>
          <w:rFonts w:ascii="Verdana" w:hAnsi="Verdana"/>
        </w:rPr>
        <w:t>hiring can increase turnover</w:t>
      </w:r>
      <w:r w:rsidR="0095293D">
        <w:rPr>
          <w:rFonts w:ascii="Verdana" w:hAnsi="Verdana"/>
        </w:rPr>
        <w:t xml:space="preserve">, placing </w:t>
      </w:r>
      <w:r w:rsidR="00B93A92">
        <w:rPr>
          <w:rFonts w:ascii="Verdana" w:hAnsi="Verdana"/>
        </w:rPr>
        <w:t>workload pressure on remaining staff</w:t>
      </w:r>
      <w:r w:rsidR="0095293D">
        <w:rPr>
          <w:rFonts w:ascii="Verdana" w:hAnsi="Verdana"/>
        </w:rPr>
        <w:t xml:space="preserve"> and negatively </w:t>
      </w:r>
      <w:r w:rsidR="007638A8">
        <w:rPr>
          <w:rFonts w:ascii="Verdana" w:hAnsi="Verdana"/>
        </w:rPr>
        <w:t>impacting</w:t>
      </w:r>
      <w:r w:rsidR="0095293D">
        <w:rPr>
          <w:rFonts w:ascii="Verdana" w:hAnsi="Verdana"/>
        </w:rPr>
        <w:t xml:space="preserve"> team wellbeing. </w:t>
      </w:r>
    </w:p>
    <w:p w14:paraId="02E8565C" w14:textId="2D20C807" w:rsidR="00BA39AB" w:rsidRDefault="0009077D" w:rsidP="0014521E">
      <w:pPr>
        <w:spacing w:line="360" w:lineRule="auto"/>
        <w:rPr>
          <w:rFonts w:ascii="Verdana" w:hAnsi="Verdana"/>
        </w:rPr>
      </w:pPr>
      <w:r>
        <w:rPr>
          <w:rFonts w:ascii="Verdana" w:hAnsi="Verdana"/>
        </w:rPr>
        <w:t>Learning and development reinforce wellbeing by building confidence, competence and progression opportunities</w:t>
      </w:r>
      <w:r w:rsidR="002F4D2C">
        <w:rPr>
          <w:rFonts w:ascii="Verdana" w:hAnsi="Verdana"/>
        </w:rPr>
        <w:t xml:space="preserve"> (CIPD, 2025e).</w:t>
      </w:r>
      <w:r>
        <w:rPr>
          <w:rFonts w:ascii="Verdana" w:hAnsi="Verdana"/>
        </w:rPr>
        <w:t xml:space="preserve"> In </w:t>
      </w:r>
      <w:proofErr w:type="spellStart"/>
      <w:r>
        <w:rPr>
          <w:rFonts w:ascii="Verdana" w:hAnsi="Verdana"/>
        </w:rPr>
        <w:t>Insursave</w:t>
      </w:r>
      <w:proofErr w:type="spellEnd"/>
      <w:r>
        <w:rPr>
          <w:rFonts w:ascii="Verdana" w:hAnsi="Verdana"/>
        </w:rPr>
        <w:t xml:space="preserve">, limited development pathways </w:t>
      </w:r>
      <w:r w:rsidR="00BA39AB">
        <w:rPr>
          <w:rFonts w:ascii="Verdana" w:hAnsi="Verdana"/>
        </w:rPr>
        <w:t xml:space="preserve">in entry-level roles </w:t>
      </w:r>
      <w:r>
        <w:rPr>
          <w:rFonts w:ascii="Verdana" w:hAnsi="Verdana"/>
        </w:rPr>
        <w:t xml:space="preserve">may undermine motivation and </w:t>
      </w:r>
      <w:r w:rsidR="00025042">
        <w:rPr>
          <w:rFonts w:ascii="Verdana" w:hAnsi="Verdana"/>
        </w:rPr>
        <w:t>create frustration</w:t>
      </w:r>
      <w:r w:rsidR="002F4D2C">
        <w:rPr>
          <w:rFonts w:ascii="Verdana" w:hAnsi="Verdana"/>
        </w:rPr>
        <w:t>.</w:t>
      </w:r>
    </w:p>
    <w:p w14:paraId="3FBA3B58" w14:textId="77B27745" w:rsidR="00BE2F1D" w:rsidRDefault="00BA39AB" w:rsidP="0014521E">
      <w:pPr>
        <w:spacing w:line="360" w:lineRule="auto"/>
        <w:rPr>
          <w:rFonts w:ascii="Verdana" w:hAnsi="Verdana"/>
        </w:rPr>
      </w:pPr>
      <w:r>
        <w:rPr>
          <w:rFonts w:ascii="Verdana" w:hAnsi="Verdana"/>
        </w:rPr>
        <w:t>P</w:t>
      </w:r>
      <w:r w:rsidR="0009077D">
        <w:rPr>
          <w:rFonts w:ascii="Verdana" w:hAnsi="Verdana"/>
        </w:rPr>
        <w:t>erformance management must balance challenging targets with fairness and support</w:t>
      </w:r>
      <w:r>
        <w:rPr>
          <w:rFonts w:ascii="Verdana" w:hAnsi="Verdana"/>
        </w:rPr>
        <w:t>. D</w:t>
      </w:r>
      <w:r w:rsidR="0009077D">
        <w:rPr>
          <w:rFonts w:ascii="Verdana" w:hAnsi="Verdana"/>
        </w:rPr>
        <w:t>isciplinary and capability processes should follow principles of organisational justice and be handled sensitiv</w:t>
      </w:r>
      <w:r>
        <w:rPr>
          <w:rFonts w:ascii="Verdana" w:hAnsi="Verdana"/>
        </w:rPr>
        <w:t>ely</w:t>
      </w:r>
      <w:r w:rsidR="0009077D">
        <w:rPr>
          <w:rFonts w:ascii="Verdana" w:hAnsi="Verdana"/>
        </w:rPr>
        <w:t xml:space="preserve"> to avoid causing unnecessary harm (</w:t>
      </w:r>
      <w:r w:rsidR="00A03572">
        <w:rPr>
          <w:rFonts w:ascii="Verdana" w:hAnsi="Verdana"/>
        </w:rPr>
        <w:t>Cooper et al., 2024</w:t>
      </w:r>
      <w:r w:rsidR="0009077D">
        <w:rPr>
          <w:rFonts w:ascii="Verdana" w:hAnsi="Verdana"/>
        </w:rPr>
        <w:t>). Informal, supportive approache</w:t>
      </w:r>
      <w:r w:rsidR="00676829">
        <w:rPr>
          <w:rFonts w:ascii="Verdana" w:hAnsi="Verdana"/>
        </w:rPr>
        <w:t>s</w:t>
      </w:r>
      <w:r>
        <w:rPr>
          <w:rFonts w:ascii="Verdana" w:hAnsi="Verdana"/>
        </w:rPr>
        <w:t xml:space="preserve"> (</w:t>
      </w:r>
      <w:r w:rsidR="0009077D">
        <w:rPr>
          <w:rFonts w:ascii="Verdana" w:hAnsi="Verdana"/>
        </w:rPr>
        <w:t>where appropriate</w:t>
      </w:r>
      <w:r>
        <w:rPr>
          <w:rFonts w:ascii="Verdana" w:hAnsi="Verdana"/>
        </w:rPr>
        <w:t>)</w:t>
      </w:r>
      <w:r w:rsidR="0009077D">
        <w:rPr>
          <w:rFonts w:ascii="Verdana" w:hAnsi="Verdana"/>
        </w:rPr>
        <w:t xml:space="preserve"> can </w:t>
      </w:r>
      <w:r w:rsidR="00F76B27">
        <w:rPr>
          <w:rFonts w:ascii="Verdana" w:hAnsi="Verdana"/>
        </w:rPr>
        <w:t>protect</w:t>
      </w:r>
      <w:r w:rsidR="0009077D">
        <w:rPr>
          <w:rFonts w:ascii="Verdana" w:hAnsi="Verdana"/>
        </w:rPr>
        <w:t xml:space="preserve"> relationship</w:t>
      </w:r>
      <w:r w:rsidR="00F76B27">
        <w:rPr>
          <w:rFonts w:ascii="Verdana" w:hAnsi="Verdana"/>
        </w:rPr>
        <w:t>s</w:t>
      </w:r>
      <w:r w:rsidR="0009077D">
        <w:rPr>
          <w:rFonts w:ascii="Verdana" w:hAnsi="Verdana"/>
        </w:rPr>
        <w:t xml:space="preserve"> and safeguard wellbeing while maintaining standards</w:t>
      </w:r>
      <w:r w:rsidR="00DA2CDC">
        <w:rPr>
          <w:rFonts w:ascii="Verdana" w:hAnsi="Verdana"/>
        </w:rPr>
        <w:t>, and c</w:t>
      </w:r>
      <w:r w:rsidR="00DA2CDC" w:rsidRPr="00DA2CDC">
        <w:rPr>
          <w:rFonts w:ascii="Verdana" w:hAnsi="Verdana"/>
        </w:rPr>
        <w:t xml:space="preserve">onstructive feedback </w:t>
      </w:r>
      <w:r w:rsidR="00DA2CDC">
        <w:rPr>
          <w:rFonts w:ascii="Verdana" w:hAnsi="Verdana"/>
        </w:rPr>
        <w:t xml:space="preserve">can </w:t>
      </w:r>
      <w:r w:rsidR="00DA2CDC" w:rsidRPr="00DA2CDC">
        <w:rPr>
          <w:rFonts w:ascii="Verdana" w:hAnsi="Verdana"/>
        </w:rPr>
        <w:t>promote clarity, trust and engagement.</w:t>
      </w:r>
      <w:r w:rsidR="0009077D">
        <w:rPr>
          <w:rFonts w:ascii="Verdana" w:hAnsi="Verdana"/>
        </w:rPr>
        <w:t xml:space="preserve"> O</w:t>
      </w:r>
      <w:r>
        <w:rPr>
          <w:rFonts w:ascii="Verdana" w:hAnsi="Verdana"/>
        </w:rPr>
        <w:t>n the other hand, o</w:t>
      </w:r>
      <w:r w:rsidR="0009077D">
        <w:rPr>
          <w:rFonts w:ascii="Verdana" w:hAnsi="Verdana"/>
        </w:rPr>
        <w:t>verly punitive systems risk creating stress</w:t>
      </w:r>
      <w:r>
        <w:rPr>
          <w:rFonts w:ascii="Verdana" w:hAnsi="Verdana"/>
        </w:rPr>
        <w:t xml:space="preserve">. </w:t>
      </w:r>
    </w:p>
    <w:p w14:paraId="7F68D2D9" w14:textId="001BA84B" w:rsidR="00BE2F1D" w:rsidRDefault="00776F6A" w:rsidP="0014521E">
      <w:pPr>
        <w:spacing w:line="360" w:lineRule="auto"/>
        <w:rPr>
          <w:rFonts w:ascii="Verdana" w:hAnsi="Verdana"/>
        </w:rPr>
      </w:pPr>
      <w:r>
        <w:rPr>
          <w:rFonts w:ascii="Verdana" w:hAnsi="Verdana"/>
        </w:rPr>
        <w:t xml:space="preserve">Reward and recognition </w:t>
      </w:r>
      <w:r w:rsidR="00BA39AB">
        <w:rPr>
          <w:rFonts w:ascii="Verdana" w:hAnsi="Verdana"/>
        </w:rPr>
        <w:t>further</w:t>
      </w:r>
      <w:r w:rsidR="0009077D">
        <w:rPr>
          <w:rFonts w:ascii="Verdana" w:hAnsi="Verdana"/>
        </w:rPr>
        <w:t xml:space="preserve"> interact with wellbeing</w:t>
      </w:r>
      <w:r w:rsidR="00BA39AB">
        <w:rPr>
          <w:rFonts w:ascii="Verdana" w:hAnsi="Verdana"/>
        </w:rPr>
        <w:t>. P</w:t>
      </w:r>
      <w:r w:rsidR="0009077D">
        <w:rPr>
          <w:rFonts w:ascii="Verdana" w:hAnsi="Verdana"/>
        </w:rPr>
        <w:t xml:space="preserve">erceived imbalance between effort and reward can create dissatisfaction and </w:t>
      </w:r>
      <w:r w:rsidR="00474E96">
        <w:rPr>
          <w:rFonts w:ascii="Verdana" w:hAnsi="Verdana"/>
        </w:rPr>
        <w:t>lead to stress-related health conditions</w:t>
      </w:r>
      <w:r w:rsidR="0009077D">
        <w:rPr>
          <w:rFonts w:ascii="Verdana" w:hAnsi="Verdana"/>
        </w:rPr>
        <w:t xml:space="preserve"> (</w:t>
      </w:r>
      <w:proofErr w:type="spellStart"/>
      <w:r w:rsidR="00D256FB">
        <w:rPr>
          <w:rFonts w:ascii="Verdana" w:hAnsi="Verdana"/>
        </w:rPr>
        <w:t>Diffo</w:t>
      </w:r>
      <w:proofErr w:type="spellEnd"/>
      <w:r w:rsidR="00474E96">
        <w:rPr>
          <w:rFonts w:ascii="Verdana" w:hAnsi="Verdana"/>
        </w:rPr>
        <w:t xml:space="preserve"> et al., 2024</w:t>
      </w:r>
      <w:r w:rsidR="0009077D">
        <w:rPr>
          <w:rFonts w:ascii="Verdana" w:hAnsi="Verdana"/>
        </w:rPr>
        <w:t xml:space="preserve">), while fair pay and recognition enhance motivation and reduce the risk of financial stress. </w:t>
      </w:r>
    </w:p>
    <w:p w14:paraId="66954873" w14:textId="2B334730" w:rsidR="003F4D1D" w:rsidRDefault="0009077D" w:rsidP="0014521E">
      <w:pPr>
        <w:spacing w:line="360" w:lineRule="auto"/>
        <w:rPr>
          <w:rFonts w:ascii="Verdana" w:hAnsi="Verdana"/>
        </w:rPr>
      </w:pPr>
      <w:r>
        <w:rPr>
          <w:rFonts w:ascii="Verdana" w:hAnsi="Verdana"/>
        </w:rPr>
        <w:t xml:space="preserve">Overall, </w:t>
      </w:r>
      <w:r w:rsidR="00DF6B50">
        <w:rPr>
          <w:rFonts w:ascii="Verdana" w:hAnsi="Verdana"/>
        </w:rPr>
        <w:t>wellbeing</w:t>
      </w:r>
      <w:r w:rsidR="00BA39AB">
        <w:rPr>
          <w:rFonts w:ascii="Verdana" w:hAnsi="Verdana"/>
        </w:rPr>
        <w:t xml:space="preserve"> is deeply intertwined with </w:t>
      </w:r>
      <w:r w:rsidR="00BD4211">
        <w:rPr>
          <w:rFonts w:ascii="Verdana" w:hAnsi="Verdana"/>
        </w:rPr>
        <w:t>all people management practices and</w:t>
      </w:r>
      <w:r w:rsidR="00BA39AB">
        <w:rPr>
          <w:rFonts w:ascii="Verdana" w:hAnsi="Verdana"/>
        </w:rPr>
        <w:t xml:space="preserve"> must be c</w:t>
      </w:r>
      <w:r w:rsidR="00DB0045">
        <w:rPr>
          <w:rFonts w:ascii="Verdana" w:hAnsi="Verdana"/>
        </w:rPr>
        <w:t xml:space="preserve">onsistently </w:t>
      </w:r>
      <w:r w:rsidR="00BD4211">
        <w:rPr>
          <w:rFonts w:ascii="Verdana" w:hAnsi="Verdana"/>
        </w:rPr>
        <w:t>embedded. O</w:t>
      </w:r>
      <w:r w:rsidR="00BA39AB">
        <w:rPr>
          <w:rFonts w:ascii="Verdana" w:hAnsi="Verdana"/>
        </w:rPr>
        <w:t xml:space="preserve">nly then can </w:t>
      </w:r>
      <w:proofErr w:type="spellStart"/>
      <w:r w:rsidR="00BA39AB">
        <w:rPr>
          <w:rFonts w:ascii="Verdana" w:hAnsi="Verdana"/>
        </w:rPr>
        <w:t>Insursave</w:t>
      </w:r>
      <w:proofErr w:type="spellEnd"/>
      <w:r w:rsidR="00BA39AB">
        <w:rPr>
          <w:rFonts w:ascii="Verdana" w:hAnsi="Verdana"/>
        </w:rPr>
        <w:t xml:space="preserve"> create a culture where employees feel supported, engaged, and </w:t>
      </w:r>
      <w:r w:rsidR="00BD4211">
        <w:rPr>
          <w:rFonts w:ascii="Verdana" w:hAnsi="Verdana"/>
        </w:rPr>
        <w:t xml:space="preserve">motivated. </w:t>
      </w:r>
      <w:r w:rsidR="00BA39AB">
        <w:rPr>
          <w:rFonts w:ascii="Verdana" w:hAnsi="Verdana"/>
        </w:rPr>
        <w:t xml:space="preserve"> </w:t>
      </w:r>
    </w:p>
    <w:p w14:paraId="72F9B99A" w14:textId="71522EB2" w:rsidR="00DF6B50" w:rsidRDefault="00DF6B50" w:rsidP="0014521E">
      <w:pPr>
        <w:spacing w:line="360" w:lineRule="auto"/>
        <w:rPr>
          <w:rFonts w:ascii="Verdana" w:hAnsi="Verdana"/>
        </w:rPr>
      </w:pPr>
    </w:p>
    <w:p w14:paraId="18E89781" w14:textId="3F385FC9" w:rsidR="00DF6B50" w:rsidRPr="00E33018" w:rsidRDefault="00DF6B50" w:rsidP="00D859D5">
      <w:pPr>
        <w:spacing w:line="360" w:lineRule="auto"/>
        <w:rPr>
          <w:rFonts w:ascii="Verdana" w:hAnsi="Verdana"/>
          <w:b/>
          <w:bCs/>
          <w:color w:val="7A34AE"/>
          <w:u w:val="single"/>
        </w:rPr>
      </w:pPr>
      <w:r w:rsidRPr="00E33018">
        <w:rPr>
          <w:rFonts w:ascii="Verdana" w:hAnsi="Verdana"/>
          <w:b/>
          <w:bCs/>
          <w:color w:val="7A34AE"/>
          <w:u w:val="single"/>
        </w:rPr>
        <w:t>2.3</w:t>
      </w:r>
    </w:p>
    <w:p w14:paraId="02D17938" w14:textId="149685E9" w:rsidR="00A47E07" w:rsidRDefault="007F5AD6" w:rsidP="0014521E">
      <w:pPr>
        <w:spacing w:line="360" w:lineRule="auto"/>
        <w:rPr>
          <w:rFonts w:ascii="Verdana" w:hAnsi="Verdana"/>
        </w:rPr>
      </w:pPr>
      <w:r>
        <w:rPr>
          <w:rFonts w:ascii="Verdana" w:hAnsi="Verdana"/>
        </w:rPr>
        <w:t xml:space="preserve">Organisational context plays a key role in shaping wellbeing, explaining why even </w:t>
      </w:r>
      <w:r w:rsidR="002D12A9">
        <w:rPr>
          <w:rFonts w:ascii="Verdana" w:hAnsi="Verdana"/>
        </w:rPr>
        <w:t>organisations with</w:t>
      </w:r>
      <w:r w:rsidR="00730DF2">
        <w:rPr>
          <w:rFonts w:ascii="Verdana" w:hAnsi="Verdana"/>
        </w:rPr>
        <w:t>in</w:t>
      </w:r>
      <w:r w:rsidR="002D12A9">
        <w:rPr>
          <w:rFonts w:ascii="Verdana" w:hAnsi="Verdana"/>
        </w:rPr>
        <w:t xml:space="preserve"> the same </w:t>
      </w:r>
      <w:r>
        <w:rPr>
          <w:rFonts w:ascii="Verdana" w:hAnsi="Verdana"/>
        </w:rPr>
        <w:t xml:space="preserve">sector </w:t>
      </w:r>
      <w:r w:rsidR="00A47E07">
        <w:rPr>
          <w:rFonts w:ascii="Verdana" w:hAnsi="Verdana"/>
        </w:rPr>
        <w:t>report</w:t>
      </w:r>
      <w:r w:rsidR="002D12A9">
        <w:rPr>
          <w:rFonts w:ascii="Verdana" w:hAnsi="Verdana"/>
        </w:rPr>
        <w:t xml:space="preserve"> different </w:t>
      </w:r>
      <w:r w:rsidR="001264FD">
        <w:rPr>
          <w:rFonts w:ascii="Verdana" w:hAnsi="Verdana"/>
        </w:rPr>
        <w:t>wellbeing outcomes</w:t>
      </w:r>
      <w:r>
        <w:rPr>
          <w:rFonts w:ascii="Verdana" w:hAnsi="Verdana"/>
        </w:rPr>
        <w:t>. Factors such as c</w:t>
      </w:r>
      <w:r w:rsidR="00A47E07">
        <w:rPr>
          <w:rFonts w:ascii="Verdana" w:hAnsi="Verdana"/>
        </w:rPr>
        <w:t>ulture, leadership style, workforce composition and how work is organised</w:t>
      </w:r>
      <w:r w:rsidR="002D12A9">
        <w:rPr>
          <w:rFonts w:ascii="Verdana" w:hAnsi="Verdana"/>
        </w:rPr>
        <w:t xml:space="preserve"> </w:t>
      </w:r>
      <w:r w:rsidR="001264FD">
        <w:rPr>
          <w:rFonts w:ascii="Verdana" w:hAnsi="Verdana"/>
        </w:rPr>
        <w:t>(De Neve and Ward, 2025, p.93)</w:t>
      </w:r>
      <w:r>
        <w:rPr>
          <w:rFonts w:ascii="Verdana" w:hAnsi="Verdana"/>
        </w:rPr>
        <w:t xml:space="preserve"> mean wellbeing strategies cannot be</w:t>
      </w:r>
      <w:r w:rsidR="00A47E07">
        <w:rPr>
          <w:rFonts w:ascii="Verdana" w:hAnsi="Verdana"/>
        </w:rPr>
        <w:t xml:space="preserve"> “one-size-fits all” </w:t>
      </w:r>
      <w:r>
        <w:rPr>
          <w:rFonts w:ascii="Verdana" w:hAnsi="Verdana"/>
        </w:rPr>
        <w:t>and must be</w:t>
      </w:r>
      <w:r w:rsidR="00A47E07">
        <w:rPr>
          <w:rFonts w:ascii="Verdana" w:hAnsi="Verdana"/>
        </w:rPr>
        <w:t xml:space="preserve"> tailored to </w:t>
      </w:r>
      <w:r>
        <w:rPr>
          <w:rFonts w:ascii="Verdana" w:hAnsi="Verdana"/>
        </w:rPr>
        <w:t xml:space="preserve">the unique </w:t>
      </w:r>
      <w:r w:rsidR="00A47E07">
        <w:rPr>
          <w:rFonts w:ascii="Verdana" w:hAnsi="Verdana"/>
        </w:rPr>
        <w:t xml:space="preserve">characteristics </w:t>
      </w:r>
      <w:r>
        <w:rPr>
          <w:rFonts w:ascii="Verdana" w:hAnsi="Verdana"/>
        </w:rPr>
        <w:t>of each organisation.</w:t>
      </w:r>
      <w:r>
        <w:rPr>
          <w:rFonts w:ascii="Verdana" w:hAnsi="Verdana"/>
        </w:rPr>
        <w:br/>
      </w:r>
      <w:r w:rsidR="001A5C79">
        <w:rPr>
          <w:rFonts w:ascii="Verdana" w:hAnsi="Verdana"/>
        </w:rPr>
        <w:br/>
      </w:r>
      <w:r w:rsidR="00A47E07">
        <w:rPr>
          <w:rFonts w:ascii="Verdana" w:hAnsi="Verdana"/>
        </w:rPr>
        <w:t xml:space="preserve">Workforce demographics </w:t>
      </w:r>
      <w:r>
        <w:rPr>
          <w:rFonts w:ascii="Verdana" w:hAnsi="Verdana"/>
        </w:rPr>
        <w:t>strongly influence the support required.</w:t>
      </w:r>
      <w:r w:rsidR="00A47E07">
        <w:rPr>
          <w:rFonts w:ascii="Verdana" w:hAnsi="Verdana"/>
        </w:rPr>
        <w:t xml:space="preserve"> Age, tenure, contract type, caring responsibilities and accessibility needs influence </w:t>
      </w:r>
      <w:r>
        <w:rPr>
          <w:rFonts w:ascii="Verdana" w:hAnsi="Verdana"/>
        </w:rPr>
        <w:t>both risk and design of interventions</w:t>
      </w:r>
      <w:r w:rsidR="00A47E07">
        <w:rPr>
          <w:rFonts w:ascii="Verdana" w:hAnsi="Verdana"/>
        </w:rPr>
        <w:t xml:space="preserve"> (Cassidy, 2023). For example, an ageing workforce may require ergonomic </w:t>
      </w:r>
      <w:r>
        <w:rPr>
          <w:rFonts w:ascii="Verdana" w:hAnsi="Verdana"/>
        </w:rPr>
        <w:t>support</w:t>
      </w:r>
      <w:r w:rsidR="00A47E07">
        <w:rPr>
          <w:rFonts w:ascii="Verdana" w:hAnsi="Verdana"/>
        </w:rPr>
        <w:t>, while high menopause-related absence</w:t>
      </w:r>
      <w:r>
        <w:rPr>
          <w:rFonts w:ascii="Verdana" w:hAnsi="Verdana"/>
        </w:rPr>
        <w:t>, as at</w:t>
      </w:r>
      <w:r w:rsidR="00A47E07">
        <w:rPr>
          <w:rFonts w:ascii="Verdana" w:hAnsi="Verdana"/>
        </w:rPr>
        <w:t xml:space="preserve"> Gower College Swansea</w:t>
      </w:r>
      <w:r>
        <w:rPr>
          <w:rFonts w:ascii="Verdana" w:hAnsi="Verdana"/>
        </w:rPr>
        <w:t xml:space="preserve">, justifies a </w:t>
      </w:r>
      <w:r w:rsidR="00BD4211">
        <w:rPr>
          <w:rFonts w:ascii="Verdana" w:hAnsi="Verdana"/>
        </w:rPr>
        <w:t>menopause policy and support group</w:t>
      </w:r>
      <w:r w:rsidR="00A47E07">
        <w:rPr>
          <w:rFonts w:ascii="Verdana" w:hAnsi="Verdana"/>
        </w:rPr>
        <w:t xml:space="preserve"> (GCS, 2025). In large multi-site organisation</w:t>
      </w:r>
      <w:r>
        <w:rPr>
          <w:rFonts w:ascii="Verdana" w:hAnsi="Verdana"/>
        </w:rPr>
        <w:t>s</w:t>
      </w:r>
      <w:r w:rsidR="00A47E07">
        <w:rPr>
          <w:rFonts w:ascii="Verdana" w:hAnsi="Verdana"/>
        </w:rPr>
        <w:t xml:space="preserve">, </w:t>
      </w:r>
      <w:r>
        <w:rPr>
          <w:rFonts w:ascii="Verdana" w:hAnsi="Verdana"/>
        </w:rPr>
        <w:t>analysing data</w:t>
      </w:r>
      <w:r w:rsidR="00A47E07">
        <w:rPr>
          <w:rFonts w:ascii="Verdana" w:hAnsi="Verdana"/>
        </w:rPr>
        <w:t xml:space="preserve"> by location </w:t>
      </w:r>
      <w:r>
        <w:rPr>
          <w:rFonts w:ascii="Verdana" w:hAnsi="Verdana"/>
        </w:rPr>
        <w:t>helps</w:t>
      </w:r>
      <w:r w:rsidR="00A47E07">
        <w:rPr>
          <w:rFonts w:ascii="Verdana" w:hAnsi="Verdana"/>
        </w:rPr>
        <w:t xml:space="preserve"> identify site-specific stressors and avoid</w:t>
      </w:r>
      <w:r>
        <w:rPr>
          <w:rFonts w:ascii="Verdana" w:hAnsi="Verdana"/>
        </w:rPr>
        <w:t>s</w:t>
      </w:r>
      <w:r w:rsidR="00A47E07">
        <w:rPr>
          <w:rFonts w:ascii="Verdana" w:hAnsi="Verdana"/>
        </w:rPr>
        <w:t xml:space="preserve"> a blanket approach that overlooks individual needs. </w:t>
      </w:r>
    </w:p>
    <w:p w14:paraId="6DDB8FE9" w14:textId="1128D5D6" w:rsidR="0077030E" w:rsidRDefault="002C3DA7" w:rsidP="0014521E">
      <w:pPr>
        <w:spacing w:line="360" w:lineRule="auto"/>
        <w:rPr>
          <w:rFonts w:ascii="Verdana" w:hAnsi="Verdana"/>
        </w:rPr>
      </w:pPr>
      <w:r>
        <w:rPr>
          <w:rFonts w:ascii="Verdana" w:hAnsi="Verdana"/>
        </w:rPr>
        <w:t xml:space="preserve">Management </w:t>
      </w:r>
      <w:r w:rsidR="00A47E07">
        <w:rPr>
          <w:rFonts w:ascii="Verdana" w:hAnsi="Verdana"/>
        </w:rPr>
        <w:t xml:space="preserve">capability is another </w:t>
      </w:r>
      <w:r w:rsidR="007F5AD6">
        <w:rPr>
          <w:rFonts w:ascii="Verdana" w:hAnsi="Verdana"/>
        </w:rPr>
        <w:t xml:space="preserve">important </w:t>
      </w:r>
      <w:r w:rsidR="00A47E07">
        <w:rPr>
          <w:rFonts w:ascii="Verdana" w:hAnsi="Verdana"/>
        </w:rPr>
        <w:t xml:space="preserve">contextual factor. </w:t>
      </w:r>
      <w:r w:rsidR="007F5AD6">
        <w:rPr>
          <w:rFonts w:ascii="Verdana" w:hAnsi="Verdana"/>
        </w:rPr>
        <w:t xml:space="preserve">In </w:t>
      </w:r>
      <w:proofErr w:type="spellStart"/>
      <w:r w:rsidR="007F5AD6">
        <w:rPr>
          <w:rFonts w:ascii="Verdana" w:hAnsi="Verdana"/>
        </w:rPr>
        <w:t>Insursave</w:t>
      </w:r>
      <w:proofErr w:type="spellEnd"/>
      <w:r w:rsidR="007F5AD6">
        <w:rPr>
          <w:rFonts w:ascii="Verdana" w:hAnsi="Verdana"/>
        </w:rPr>
        <w:t xml:space="preserve"> w</w:t>
      </w:r>
      <w:r w:rsidR="00A47E07">
        <w:rPr>
          <w:rFonts w:ascii="Verdana" w:hAnsi="Verdana"/>
        </w:rPr>
        <w:t xml:space="preserve">here managers </w:t>
      </w:r>
      <w:r w:rsidR="0077030E">
        <w:rPr>
          <w:rFonts w:ascii="Verdana" w:hAnsi="Verdana"/>
        </w:rPr>
        <w:t xml:space="preserve">lack confidence in </w:t>
      </w:r>
      <w:r w:rsidR="00A47E07">
        <w:rPr>
          <w:rFonts w:ascii="Verdana" w:hAnsi="Verdana"/>
        </w:rPr>
        <w:t>handling</w:t>
      </w:r>
      <w:r w:rsidR="0077030E">
        <w:rPr>
          <w:rFonts w:ascii="Verdana" w:hAnsi="Verdana"/>
        </w:rPr>
        <w:t xml:space="preserve"> people issues</w:t>
      </w:r>
      <w:r w:rsidR="00A47E07">
        <w:rPr>
          <w:rFonts w:ascii="Verdana" w:hAnsi="Verdana"/>
        </w:rPr>
        <w:t>, psychological safety may be reduced</w:t>
      </w:r>
      <w:r w:rsidR="007F5AD6">
        <w:rPr>
          <w:rFonts w:ascii="Verdana" w:hAnsi="Verdana"/>
        </w:rPr>
        <w:t xml:space="preserve"> </w:t>
      </w:r>
      <w:r w:rsidR="00A47E07">
        <w:rPr>
          <w:rFonts w:ascii="Verdana" w:hAnsi="Verdana"/>
        </w:rPr>
        <w:t>and warning signs missed. In this context, wellbeing strateg</w:t>
      </w:r>
      <w:r w:rsidR="007F5AD6">
        <w:rPr>
          <w:rFonts w:ascii="Verdana" w:hAnsi="Verdana"/>
        </w:rPr>
        <w:t>ies</w:t>
      </w:r>
      <w:r w:rsidR="00A47E07">
        <w:rPr>
          <w:rFonts w:ascii="Verdana" w:hAnsi="Verdana"/>
        </w:rPr>
        <w:t xml:space="preserve"> must prioritise management development</w:t>
      </w:r>
      <w:r w:rsidR="007F5AD6">
        <w:rPr>
          <w:rFonts w:ascii="Verdana" w:hAnsi="Verdana"/>
        </w:rPr>
        <w:t>, equipping line managers</w:t>
      </w:r>
      <w:r w:rsidR="00A47E07">
        <w:rPr>
          <w:rFonts w:ascii="Verdana" w:hAnsi="Verdana"/>
        </w:rPr>
        <w:t xml:space="preserve"> to </w:t>
      </w:r>
      <w:r w:rsidR="007F5AD6">
        <w:rPr>
          <w:rFonts w:ascii="Verdana" w:hAnsi="Verdana"/>
        </w:rPr>
        <w:t>have</w:t>
      </w:r>
      <w:r w:rsidR="00A47E07">
        <w:rPr>
          <w:rFonts w:ascii="Verdana" w:hAnsi="Verdana"/>
        </w:rPr>
        <w:t xml:space="preserve"> supportive conversations, </w:t>
      </w:r>
      <w:r w:rsidR="007F5AD6">
        <w:rPr>
          <w:rFonts w:ascii="Verdana" w:hAnsi="Verdana"/>
        </w:rPr>
        <w:t>intervene early and apply policies and procedures consistently</w:t>
      </w:r>
      <w:r w:rsidR="00DA2CDC">
        <w:rPr>
          <w:rFonts w:ascii="Verdana" w:hAnsi="Verdana"/>
        </w:rPr>
        <w:t xml:space="preserve"> </w:t>
      </w:r>
      <w:r w:rsidR="00D6488C">
        <w:rPr>
          <w:rFonts w:ascii="Verdana" w:hAnsi="Verdana"/>
        </w:rPr>
        <w:t>(</w:t>
      </w:r>
      <w:proofErr w:type="spellStart"/>
      <w:r w:rsidR="00D6488C">
        <w:rPr>
          <w:rFonts w:ascii="Verdana" w:hAnsi="Verdana"/>
        </w:rPr>
        <w:t>Suff</w:t>
      </w:r>
      <w:proofErr w:type="spellEnd"/>
      <w:r w:rsidR="00D6488C">
        <w:rPr>
          <w:rFonts w:ascii="Verdana" w:hAnsi="Verdana"/>
        </w:rPr>
        <w:t>, 2025a).</w:t>
      </w:r>
      <w:r w:rsidR="0077030E">
        <w:rPr>
          <w:rFonts w:ascii="Verdana" w:hAnsi="Verdana"/>
        </w:rPr>
        <w:t xml:space="preserve"> </w:t>
      </w:r>
    </w:p>
    <w:p w14:paraId="3A64BE9D" w14:textId="74D0811B" w:rsidR="00715234" w:rsidRDefault="007F5AD6" w:rsidP="0014521E">
      <w:pPr>
        <w:spacing w:line="360" w:lineRule="auto"/>
        <w:rPr>
          <w:rFonts w:ascii="Verdana" w:hAnsi="Verdana"/>
        </w:rPr>
      </w:pPr>
      <w:r>
        <w:rPr>
          <w:rFonts w:ascii="Verdana" w:hAnsi="Verdana"/>
        </w:rPr>
        <w:t>Sector pressures also shape wellbeing risks.</w:t>
      </w:r>
      <w:r w:rsidR="00A47E07">
        <w:rPr>
          <w:rFonts w:ascii="Verdana" w:hAnsi="Verdana"/>
        </w:rPr>
        <w:t xml:space="preserve"> In insurance call-centre environment</w:t>
      </w:r>
      <w:r>
        <w:rPr>
          <w:rFonts w:ascii="Verdana" w:hAnsi="Verdana"/>
        </w:rPr>
        <w:t>s</w:t>
      </w:r>
      <w:r w:rsidR="00A47E07">
        <w:rPr>
          <w:rFonts w:ascii="Verdana" w:hAnsi="Verdana"/>
        </w:rPr>
        <w:t xml:space="preserve">, tightly-monitored </w:t>
      </w:r>
      <w:r>
        <w:rPr>
          <w:rFonts w:ascii="Verdana" w:hAnsi="Verdana"/>
        </w:rPr>
        <w:t>KPIs</w:t>
      </w:r>
      <w:r w:rsidR="00A47E07">
        <w:rPr>
          <w:rFonts w:ascii="Verdana" w:hAnsi="Verdana"/>
        </w:rPr>
        <w:t>, scripted call</w:t>
      </w:r>
      <w:r w:rsidR="00715234">
        <w:rPr>
          <w:rFonts w:ascii="Verdana" w:hAnsi="Verdana"/>
        </w:rPr>
        <w:t>s</w:t>
      </w:r>
      <w:r w:rsidR="00A47E07">
        <w:rPr>
          <w:rFonts w:ascii="Verdana" w:hAnsi="Verdana"/>
        </w:rPr>
        <w:t>,</w:t>
      </w:r>
      <w:r>
        <w:rPr>
          <w:rFonts w:ascii="Verdana" w:hAnsi="Verdana"/>
        </w:rPr>
        <w:t xml:space="preserve"> </w:t>
      </w:r>
      <w:r w:rsidR="00715234">
        <w:rPr>
          <w:rFonts w:ascii="Verdana" w:hAnsi="Verdana"/>
        </w:rPr>
        <w:t>competitive climate</w:t>
      </w:r>
      <w:r>
        <w:rPr>
          <w:rFonts w:ascii="Verdana" w:hAnsi="Verdana"/>
        </w:rPr>
        <w:t>s</w:t>
      </w:r>
      <w:r w:rsidR="00715234">
        <w:rPr>
          <w:rFonts w:ascii="Verdana" w:hAnsi="Verdana"/>
        </w:rPr>
        <w:t xml:space="preserve">, </w:t>
      </w:r>
      <w:r w:rsidR="00A47E07">
        <w:rPr>
          <w:rFonts w:ascii="Verdana" w:hAnsi="Verdana"/>
        </w:rPr>
        <w:t xml:space="preserve">regulatory </w:t>
      </w:r>
      <w:r>
        <w:rPr>
          <w:rFonts w:ascii="Verdana" w:hAnsi="Verdana"/>
        </w:rPr>
        <w:t>oversight</w:t>
      </w:r>
      <w:r w:rsidR="00A47E07">
        <w:rPr>
          <w:rFonts w:ascii="Verdana" w:hAnsi="Verdana"/>
        </w:rPr>
        <w:t xml:space="preserve"> from the FCA, </w:t>
      </w:r>
      <w:r>
        <w:rPr>
          <w:rFonts w:ascii="Verdana" w:hAnsi="Verdana"/>
        </w:rPr>
        <w:t xml:space="preserve">limited variation, and </w:t>
      </w:r>
      <w:r w:rsidR="00A47E07">
        <w:rPr>
          <w:rFonts w:ascii="Verdana" w:hAnsi="Verdana"/>
        </w:rPr>
        <w:t xml:space="preserve">emotional labour </w:t>
      </w:r>
      <w:r w:rsidR="00B0619D">
        <w:rPr>
          <w:rFonts w:ascii="Verdana" w:hAnsi="Verdana"/>
        </w:rPr>
        <w:t>and</w:t>
      </w:r>
      <w:r w:rsidR="00630EBD">
        <w:rPr>
          <w:rFonts w:ascii="Verdana" w:hAnsi="Verdana"/>
        </w:rPr>
        <w:t xml:space="preserve"> </w:t>
      </w:r>
      <w:r>
        <w:rPr>
          <w:rFonts w:ascii="Verdana" w:hAnsi="Verdana"/>
        </w:rPr>
        <w:t xml:space="preserve">prolonged </w:t>
      </w:r>
      <w:r w:rsidR="00630EBD">
        <w:rPr>
          <w:rFonts w:ascii="Verdana" w:hAnsi="Verdana"/>
        </w:rPr>
        <w:t>“surface acting” during customer interactions (Gong et al., 2020)</w:t>
      </w:r>
      <w:r>
        <w:rPr>
          <w:rFonts w:ascii="Verdana" w:hAnsi="Verdana"/>
        </w:rPr>
        <w:t xml:space="preserve"> can </w:t>
      </w:r>
      <w:r w:rsidR="00A47E07">
        <w:rPr>
          <w:rFonts w:ascii="Verdana" w:hAnsi="Verdana"/>
        </w:rPr>
        <w:t>increase stress and mental fatigue</w:t>
      </w:r>
      <w:r w:rsidR="00715234">
        <w:rPr>
          <w:rFonts w:ascii="Verdana" w:hAnsi="Verdana"/>
        </w:rPr>
        <w:t xml:space="preserve"> </w:t>
      </w:r>
      <w:r w:rsidR="00715234" w:rsidRPr="002B005B">
        <w:rPr>
          <w:rFonts w:ascii="Verdana" w:hAnsi="Verdana"/>
        </w:rPr>
        <w:t>(Armstrong</w:t>
      </w:r>
      <w:r w:rsidR="00715234">
        <w:rPr>
          <w:rFonts w:ascii="Verdana" w:hAnsi="Verdana"/>
        </w:rPr>
        <w:t xml:space="preserve">, </w:t>
      </w:r>
      <w:r w:rsidR="00BE2F1D">
        <w:rPr>
          <w:rFonts w:ascii="Verdana" w:hAnsi="Verdana"/>
        </w:rPr>
        <w:t>2023</w:t>
      </w:r>
      <w:r w:rsidR="00715234">
        <w:rPr>
          <w:rFonts w:ascii="Verdana" w:hAnsi="Verdana"/>
        </w:rPr>
        <w:t>, p.</w:t>
      </w:r>
      <w:r w:rsidR="00715234" w:rsidRPr="002B005B">
        <w:rPr>
          <w:rFonts w:ascii="Verdana" w:hAnsi="Verdana"/>
        </w:rPr>
        <w:t>495)</w:t>
      </w:r>
      <w:r w:rsidR="00A47E07">
        <w:rPr>
          <w:rFonts w:ascii="Verdana" w:hAnsi="Verdana"/>
        </w:rPr>
        <w:t xml:space="preserve">. </w:t>
      </w:r>
      <w:r w:rsidR="00F8186C">
        <w:rPr>
          <w:rFonts w:ascii="Verdana" w:hAnsi="Verdana"/>
        </w:rPr>
        <w:t>Physical workplace design also contributes: prolonged sitting, limited movement and close proximity between staff can increase musculoskeletal strain and contagion risks</w:t>
      </w:r>
      <w:r>
        <w:rPr>
          <w:rFonts w:ascii="Verdana" w:hAnsi="Verdana"/>
        </w:rPr>
        <w:t xml:space="preserve">, leading to absence </w:t>
      </w:r>
      <w:r w:rsidR="00F8186C" w:rsidRPr="00F8186C">
        <w:rPr>
          <w:rFonts w:ascii="Verdana" w:hAnsi="Verdana"/>
        </w:rPr>
        <w:t xml:space="preserve">(Taylor and Perkins, </w:t>
      </w:r>
      <w:r w:rsidR="00BE2F1D">
        <w:rPr>
          <w:rFonts w:ascii="Verdana" w:hAnsi="Verdana"/>
        </w:rPr>
        <w:t>2021</w:t>
      </w:r>
      <w:r w:rsidR="00F8186C" w:rsidRPr="00F8186C">
        <w:rPr>
          <w:rFonts w:ascii="Verdana" w:hAnsi="Verdana"/>
        </w:rPr>
        <w:t>, p.347)</w:t>
      </w:r>
      <w:r>
        <w:rPr>
          <w:rFonts w:ascii="Verdana" w:hAnsi="Verdana"/>
        </w:rPr>
        <w:t>. Therefor</w:t>
      </w:r>
      <w:r w:rsidR="00804B45">
        <w:rPr>
          <w:rFonts w:ascii="Verdana" w:hAnsi="Verdana"/>
        </w:rPr>
        <w:t>e, interventions must target job design, realistic performance expectations, psychological safety and environmental risk management.</w:t>
      </w:r>
    </w:p>
    <w:p w14:paraId="667A5143" w14:textId="73526C8B" w:rsidR="00A47E07" w:rsidRDefault="00715234" w:rsidP="0014521E">
      <w:pPr>
        <w:spacing w:line="360" w:lineRule="auto"/>
        <w:rPr>
          <w:rFonts w:ascii="Verdana" w:hAnsi="Verdana"/>
        </w:rPr>
      </w:pPr>
      <w:r>
        <w:rPr>
          <w:rFonts w:ascii="Verdana" w:hAnsi="Verdana"/>
        </w:rPr>
        <w:t xml:space="preserve">Organisation size </w:t>
      </w:r>
      <w:r w:rsidR="00804B45">
        <w:rPr>
          <w:rFonts w:ascii="Verdana" w:hAnsi="Verdana"/>
        </w:rPr>
        <w:t xml:space="preserve">and structure </w:t>
      </w:r>
      <w:r>
        <w:rPr>
          <w:rFonts w:ascii="Verdana" w:hAnsi="Verdana"/>
        </w:rPr>
        <w:t xml:space="preserve">further influences </w:t>
      </w:r>
      <w:r w:rsidR="00804B45">
        <w:rPr>
          <w:rFonts w:ascii="Verdana" w:hAnsi="Verdana"/>
        </w:rPr>
        <w:t xml:space="preserve">wellbeing </w:t>
      </w:r>
      <w:r>
        <w:rPr>
          <w:rFonts w:ascii="Verdana" w:hAnsi="Verdana"/>
        </w:rPr>
        <w:t>approach</w:t>
      </w:r>
      <w:r w:rsidR="00804B45">
        <w:rPr>
          <w:rFonts w:ascii="Verdana" w:hAnsi="Verdana"/>
        </w:rPr>
        <w:t>es</w:t>
      </w:r>
      <w:r>
        <w:rPr>
          <w:rFonts w:ascii="Verdana" w:hAnsi="Verdana"/>
        </w:rPr>
        <w:t xml:space="preserve">. </w:t>
      </w:r>
      <w:r w:rsidR="00804B45">
        <w:rPr>
          <w:rFonts w:ascii="Verdana" w:hAnsi="Verdana"/>
        </w:rPr>
        <w:t>L</w:t>
      </w:r>
      <w:r>
        <w:rPr>
          <w:rFonts w:ascii="Verdana" w:hAnsi="Verdana"/>
        </w:rPr>
        <w:t>arge, growing organisation</w:t>
      </w:r>
      <w:r w:rsidR="00804B45">
        <w:rPr>
          <w:rFonts w:ascii="Verdana" w:hAnsi="Verdana"/>
        </w:rPr>
        <w:t xml:space="preserve">s like </w:t>
      </w:r>
      <w:proofErr w:type="spellStart"/>
      <w:r w:rsidR="00804B45">
        <w:rPr>
          <w:rFonts w:ascii="Verdana" w:hAnsi="Verdana"/>
        </w:rPr>
        <w:t>Insursave</w:t>
      </w:r>
      <w:proofErr w:type="spellEnd"/>
      <w:r>
        <w:rPr>
          <w:rFonts w:ascii="Verdana" w:hAnsi="Verdana"/>
        </w:rPr>
        <w:t xml:space="preserve"> requires clear </w:t>
      </w:r>
      <w:r w:rsidR="00804B45">
        <w:rPr>
          <w:rFonts w:ascii="Verdana" w:hAnsi="Verdana"/>
        </w:rPr>
        <w:t xml:space="preserve">policies, </w:t>
      </w:r>
      <w:r>
        <w:rPr>
          <w:rFonts w:ascii="Verdana" w:hAnsi="Verdana"/>
        </w:rPr>
        <w:t>standardised p</w:t>
      </w:r>
      <w:r w:rsidR="00804B45">
        <w:rPr>
          <w:rFonts w:ascii="Verdana" w:hAnsi="Verdana"/>
        </w:rPr>
        <w:t>rocesses,</w:t>
      </w:r>
      <w:r>
        <w:rPr>
          <w:rFonts w:ascii="Verdana" w:hAnsi="Verdana"/>
        </w:rPr>
        <w:t xml:space="preserve"> and structured communication to prevent inconsistent practice</w:t>
      </w:r>
      <w:r w:rsidR="00F8186C">
        <w:rPr>
          <w:rFonts w:ascii="Verdana" w:hAnsi="Verdana"/>
        </w:rPr>
        <w:t>s</w:t>
      </w:r>
      <w:r>
        <w:rPr>
          <w:rFonts w:ascii="Verdana" w:hAnsi="Verdana"/>
        </w:rPr>
        <w:t xml:space="preserve"> across sites, while retaining </w:t>
      </w:r>
      <w:r w:rsidR="00E176C5">
        <w:rPr>
          <w:rFonts w:ascii="Verdana" w:hAnsi="Verdana"/>
        </w:rPr>
        <w:t>agility</w:t>
      </w:r>
      <w:r>
        <w:rPr>
          <w:rFonts w:ascii="Verdana" w:hAnsi="Verdana"/>
        </w:rPr>
        <w:t xml:space="preserve"> to </w:t>
      </w:r>
      <w:r w:rsidR="00804B45">
        <w:rPr>
          <w:rFonts w:ascii="Verdana" w:hAnsi="Verdana"/>
        </w:rPr>
        <w:t>address</w:t>
      </w:r>
      <w:r>
        <w:rPr>
          <w:rFonts w:ascii="Verdana" w:hAnsi="Verdana"/>
        </w:rPr>
        <w:t xml:space="preserve"> local </w:t>
      </w:r>
      <w:r w:rsidR="00F8186C">
        <w:rPr>
          <w:rFonts w:ascii="Verdana" w:hAnsi="Verdana"/>
        </w:rPr>
        <w:t>concerns</w:t>
      </w:r>
      <w:r>
        <w:rPr>
          <w:rFonts w:ascii="Verdana" w:hAnsi="Verdana"/>
        </w:rPr>
        <w:t xml:space="preserve">. </w:t>
      </w:r>
      <w:r w:rsidR="00F8186C">
        <w:rPr>
          <w:rFonts w:ascii="Verdana" w:hAnsi="Verdana"/>
        </w:rPr>
        <w:t xml:space="preserve">Conducting an organisational </w:t>
      </w:r>
      <w:r w:rsidR="00804B45">
        <w:rPr>
          <w:rFonts w:ascii="Verdana" w:hAnsi="Verdana"/>
        </w:rPr>
        <w:t>audit, such as a</w:t>
      </w:r>
      <w:r w:rsidR="00F8186C">
        <w:rPr>
          <w:rFonts w:ascii="Verdana" w:hAnsi="Verdana"/>
        </w:rPr>
        <w:t xml:space="preserve"> SWOT analysis with </w:t>
      </w:r>
      <w:r w:rsidR="00B0619D">
        <w:rPr>
          <w:rFonts w:ascii="Verdana" w:hAnsi="Verdana"/>
        </w:rPr>
        <w:t>a wellbeing focus</w:t>
      </w:r>
      <w:r w:rsidR="00804B45">
        <w:rPr>
          <w:rFonts w:ascii="Verdana" w:hAnsi="Verdana"/>
        </w:rPr>
        <w:t xml:space="preserve"> </w:t>
      </w:r>
      <w:r w:rsidR="00F8186C" w:rsidRPr="002C3DA7">
        <w:rPr>
          <w:rFonts w:ascii="Verdana" w:hAnsi="Verdana"/>
        </w:rPr>
        <w:t xml:space="preserve">(Wilkinson, </w:t>
      </w:r>
      <w:r w:rsidR="00BE2F1D">
        <w:rPr>
          <w:rFonts w:ascii="Verdana" w:hAnsi="Verdana"/>
        </w:rPr>
        <w:t>2022,</w:t>
      </w:r>
      <w:r w:rsidR="00F8186C" w:rsidRPr="002C3DA7">
        <w:rPr>
          <w:rFonts w:ascii="Verdana" w:hAnsi="Verdana"/>
        </w:rPr>
        <w:t xml:space="preserve"> p.240</w:t>
      </w:r>
      <w:r w:rsidR="00F8186C">
        <w:rPr>
          <w:rFonts w:ascii="Verdana" w:hAnsi="Verdana"/>
        </w:rPr>
        <w:t>)</w:t>
      </w:r>
      <w:r w:rsidR="00804B45">
        <w:rPr>
          <w:rFonts w:ascii="Verdana" w:hAnsi="Verdana"/>
        </w:rPr>
        <w:t xml:space="preserve">, </w:t>
      </w:r>
      <w:r w:rsidR="00F8186C">
        <w:rPr>
          <w:rFonts w:ascii="Verdana" w:hAnsi="Verdana"/>
        </w:rPr>
        <w:t>can help diagnose contextual risks</w:t>
      </w:r>
      <w:r w:rsidR="00804B45">
        <w:rPr>
          <w:rFonts w:ascii="Verdana" w:hAnsi="Verdana"/>
        </w:rPr>
        <w:t xml:space="preserve"> and prioritise interventions. </w:t>
      </w:r>
    </w:p>
    <w:p w14:paraId="45A55674" w14:textId="07FFE5A3" w:rsidR="00715234" w:rsidRDefault="00715234" w:rsidP="0014521E">
      <w:pPr>
        <w:spacing w:line="360" w:lineRule="auto"/>
        <w:rPr>
          <w:rFonts w:ascii="Verdana" w:hAnsi="Verdana"/>
        </w:rPr>
      </w:pPr>
      <w:r>
        <w:rPr>
          <w:rFonts w:ascii="Verdana" w:hAnsi="Verdana"/>
        </w:rPr>
        <w:t>Overall, organisational culture, workforce profile, sector pressures</w:t>
      </w:r>
      <w:r w:rsidR="00804B45">
        <w:rPr>
          <w:rFonts w:ascii="Verdana" w:hAnsi="Verdana"/>
        </w:rPr>
        <w:t>, management capability a</w:t>
      </w:r>
      <w:r>
        <w:rPr>
          <w:rFonts w:ascii="Verdana" w:hAnsi="Verdana"/>
        </w:rPr>
        <w:t xml:space="preserve">nd size determine </w:t>
      </w:r>
      <w:r w:rsidR="00804B45">
        <w:rPr>
          <w:rFonts w:ascii="Verdana" w:hAnsi="Verdana"/>
        </w:rPr>
        <w:t xml:space="preserve">both </w:t>
      </w:r>
      <w:r w:rsidR="00E176C5">
        <w:rPr>
          <w:rFonts w:ascii="Verdana" w:hAnsi="Verdana"/>
        </w:rPr>
        <w:t xml:space="preserve">the </w:t>
      </w:r>
      <w:r>
        <w:rPr>
          <w:rFonts w:ascii="Verdana" w:hAnsi="Verdana"/>
        </w:rPr>
        <w:t xml:space="preserve">wellbeing </w:t>
      </w:r>
      <w:r w:rsidR="00E176C5">
        <w:rPr>
          <w:rFonts w:ascii="Verdana" w:hAnsi="Verdana"/>
        </w:rPr>
        <w:t>challenges</w:t>
      </w:r>
      <w:r>
        <w:rPr>
          <w:rFonts w:ascii="Verdana" w:hAnsi="Verdana"/>
        </w:rPr>
        <w:t xml:space="preserve"> </w:t>
      </w:r>
      <w:r w:rsidR="00804B45">
        <w:rPr>
          <w:rFonts w:ascii="Verdana" w:hAnsi="Verdana"/>
        </w:rPr>
        <w:t xml:space="preserve">employees face </w:t>
      </w:r>
      <w:r>
        <w:rPr>
          <w:rFonts w:ascii="Verdana" w:hAnsi="Verdana"/>
        </w:rPr>
        <w:t>and the most appropriate interventions</w:t>
      </w:r>
      <w:r w:rsidR="00804B45">
        <w:rPr>
          <w:rFonts w:ascii="Verdana" w:hAnsi="Verdana"/>
        </w:rPr>
        <w:t>, reinforcing that w</w:t>
      </w:r>
      <w:r>
        <w:rPr>
          <w:rFonts w:ascii="Verdana" w:hAnsi="Verdana"/>
        </w:rPr>
        <w:t xml:space="preserve">ellbeing must be </w:t>
      </w:r>
      <w:r w:rsidR="00804B45">
        <w:rPr>
          <w:rFonts w:ascii="Verdana" w:hAnsi="Verdana"/>
        </w:rPr>
        <w:t xml:space="preserve">strategically designed, targeted, flexible to changing needs, and properly embedded to achieve meaningful outcomes. </w:t>
      </w:r>
      <w:r>
        <w:rPr>
          <w:rFonts w:ascii="Verdana" w:hAnsi="Verdana"/>
        </w:rPr>
        <w:t xml:space="preserve"> </w:t>
      </w:r>
    </w:p>
    <w:p w14:paraId="0B7DB25A" w14:textId="77777777" w:rsidR="006A518A" w:rsidRDefault="006A518A" w:rsidP="0014521E">
      <w:pPr>
        <w:spacing w:line="360" w:lineRule="auto"/>
        <w:rPr>
          <w:rFonts w:ascii="Verdana" w:hAnsi="Verdana"/>
        </w:rPr>
      </w:pPr>
    </w:p>
    <w:p w14:paraId="73D4B34A" w14:textId="3D17EBE1" w:rsidR="00CA6AA1" w:rsidRPr="00E33018" w:rsidRDefault="006A518A" w:rsidP="0014521E">
      <w:pPr>
        <w:spacing w:line="360" w:lineRule="auto"/>
        <w:rPr>
          <w:rFonts w:ascii="Verdana" w:hAnsi="Verdana"/>
          <w:b/>
          <w:bCs/>
          <w:color w:val="7A34AE"/>
          <w:u w:val="single"/>
        </w:rPr>
      </w:pPr>
      <w:bookmarkStart w:id="2" w:name="_Hlk223955159"/>
      <w:r w:rsidRPr="00E33018">
        <w:rPr>
          <w:rFonts w:ascii="Verdana" w:hAnsi="Verdana"/>
          <w:b/>
          <w:bCs/>
          <w:color w:val="7A34AE"/>
          <w:u w:val="single"/>
        </w:rPr>
        <w:t>3.1</w:t>
      </w:r>
    </w:p>
    <w:p w14:paraId="4251B8C7" w14:textId="0DCE873D" w:rsidR="00CA6AA1" w:rsidRDefault="00A40F15" w:rsidP="0014521E">
      <w:pPr>
        <w:spacing w:line="360" w:lineRule="auto"/>
        <w:rPr>
          <w:rFonts w:ascii="Verdana" w:hAnsi="Verdana"/>
        </w:rPr>
      </w:pPr>
      <w:proofErr w:type="spellStart"/>
      <w:r>
        <w:rPr>
          <w:rFonts w:ascii="Verdana" w:hAnsi="Verdana"/>
        </w:rPr>
        <w:t>Insursave</w:t>
      </w:r>
      <w:proofErr w:type="spellEnd"/>
      <w:r>
        <w:rPr>
          <w:rFonts w:ascii="Verdana" w:hAnsi="Verdana"/>
        </w:rPr>
        <w:t xml:space="preserve"> faces structural wellbeing challenges that directly affect </w:t>
      </w:r>
      <w:r w:rsidR="00C651C1">
        <w:rPr>
          <w:rFonts w:ascii="Verdana" w:hAnsi="Verdana"/>
        </w:rPr>
        <w:t>turnover</w:t>
      </w:r>
      <w:r>
        <w:rPr>
          <w:rFonts w:ascii="Verdana" w:hAnsi="Verdana"/>
        </w:rPr>
        <w:t>, sickness absence and service quality, all of which are priorities for the SLT. With 80% of employees working a</w:t>
      </w:r>
      <w:r w:rsidR="002961B3">
        <w:rPr>
          <w:rFonts w:ascii="Verdana" w:hAnsi="Verdana"/>
        </w:rPr>
        <w:t>s</w:t>
      </w:r>
      <w:r>
        <w:rPr>
          <w:rFonts w:ascii="Verdana" w:hAnsi="Verdana"/>
        </w:rPr>
        <w:t xml:space="preserve"> front-line call handlers across four sites, wellbeing risks are embedded in the design and management of work</w:t>
      </w:r>
      <w:r w:rsidR="009775A1">
        <w:rPr>
          <w:rFonts w:ascii="Verdana" w:hAnsi="Verdana"/>
        </w:rPr>
        <w:t xml:space="preserve"> (De Neve and Ward, 2025, p.116)</w:t>
      </w:r>
      <w:r>
        <w:rPr>
          <w:rFonts w:ascii="Verdana" w:hAnsi="Verdana"/>
        </w:rPr>
        <w:t>. To have sustainable impact, initiatives must address these systemic drivers, through a com</w:t>
      </w:r>
      <w:r w:rsidR="00790B20">
        <w:rPr>
          <w:rFonts w:ascii="Verdana" w:hAnsi="Verdana"/>
        </w:rPr>
        <w:t xml:space="preserve">bination of </w:t>
      </w:r>
      <w:r w:rsidR="00CE2430">
        <w:rPr>
          <w:rFonts w:ascii="Verdana" w:hAnsi="Verdana"/>
        </w:rPr>
        <w:t>preventative</w:t>
      </w:r>
      <w:r w:rsidR="008A3513">
        <w:rPr>
          <w:rFonts w:ascii="Verdana" w:hAnsi="Verdana"/>
        </w:rPr>
        <w:t xml:space="preserve"> </w:t>
      </w:r>
      <w:r w:rsidR="002961B3">
        <w:rPr>
          <w:rFonts w:ascii="Verdana" w:hAnsi="Verdana"/>
        </w:rPr>
        <w:t xml:space="preserve">action </w:t>
      </w:r>
      <w:r w:rsidR="00790B20">
        <w:rPr>
          <w:rFonts w:ascii="Verdana" w:hAnsi="Verdana"/>
        </w:rPr>
        <w:t xml:space="preserve">and </w:t>
      </w:r>
      <w:r w:rsidR="008A3513">
        <w:rPr>
          <w:rFonts w:ascii="Verdana" w:hAnsi="Verdana"/>
        </w:rPr>
        <w:t xml:space="preserve">early support. </w:t>
      </w:r>
      <w:r w:rsidR="00790B20">
        <w:rPr>
          <w:rFonts w:ascii="Verdana" w:hAnsi="Verdana"/>
        </w:rPr>
        <w:t xml:space="preserve"> </w:t>
      </w:r>
    </w:p>
    <w:p w14:paraId="43ACA718" w14:textId="35FD0C1B" w:rsidR="00A40F15" w:rsidRDefault="00A40F15" w:rsidP="0014521E">
      <w:pPr>
        <w:spacing w:line="360" w:lineRule="auto"/>
        <w:rPr>
          <w:rFonts w:ascii="Verdana" w:hAnsi="Verdana"/>
        </w:rPr>
      </w:pPr>
      <w:r>
        <w:rPr>
          <w:rFonts w:ascii="Verdana" w:hAnsi="Verdana"/>
        </w:rPr>
        <w:t xml:space="preserve">A primary wellbeing need is psychosocial risk. Mental health absence is more prevalent among longer-serving employees, suggesting stress accumulates over time rather than reflecting employee inexperience. </w:t>
      </w:r>
      <w:r w:rsidR="00C86A19">
        <w:rPr>
          <w:rFonts w:ascii="Verdana" w:hAnsi="Verdana"/>
        </w:rPr>
        <w:t xml:space="preserve">Recent organisational change at </w:t>
      </w:r>
      <w:proofErr w:type="spellStart"/>
      <w:r w:rsidR="00C86A19">
        <w:rPr>
          <w:rFonts w:ascii="Verdana" w:hAnsi="Verdana"/>
        </w:rPr>
        <w:t>Insursave</w:t>
      </w:r>
      <w:proofErr w:type="spellEnd"/>
      <w:r w:rsidR="00C86A19">
        <w:rPr>
          <w:rFonts w:ascii="Verdana" w:hAnsi="Verdana"/>
        </w:rPr>
        <w:t xml:space="preserve"> may also contribute to</w:t>
      </w:r>
      <w:r w:rsidR="00AA5DC8">
        <w:rPr>
          <w:rFonts w:ascii="Verdana" w:hAnsi="Verdana"/>
        </w:rPr>
        <w:t xml:space="preserve"> </w:t>
      </w:r>
      <w:r w:rsidR="00C651C1">
        <w:rPr>
          <w:rFonts w:ascii="Verdana" w:hAnsi="Verdana"/>
        </w:rPr>
        <w:t>this</w:t>
      </w:r>
      <w:r w:rsidR="00AA5DC8">
        <w:rPr>
          <w:rFonts w:ascii="Verdana" w:hAnsi="Verdana"/>
        </w:rPr>
        <w:t xml:space="preserve"> stress</w:t>
      </w:r>
      <w:r w:rsidR="00C86A19">
        <w:rPr>
          <w:rFonts w:ascii="Verdana" w:hAnsi="Verdana"/>
        </w:rPr>
        <w:t xml:space="preserve"> (HSE, 2026b).</w:t>
      </w:r>
      <w:r w:rsidR="00AA5DC8">
        <w:rPr>
          <w:rFonts w:ascii="Verdana" w:hAnsi="Verdana"/>
        </w:rPr>
        <w:t xml:space="preserve"> </w:t>
      </w:r>
      <w:r>
        <w:rPr>
          <w:rFonts w:ascii="Verdana" w:hAnsi="Verdana"/>
        </w:rPr>
        <w:t>The nature of call-centre work (high occupancy rates, continuous customer interactions, KPI monitoring</w:t>
      </w:r>
      <w:r w:rsidR="00C651C1">
        <w:rPr>
          <w:rFonts w:ascii="Verdana" w:hAnsi="Verdana"/>
        </w:rPr>
        <w:t xml:space="preserve">, </w:t>
      </w:r>
      <w:r>
        <w:rPr>
          <w:rFonts w:ascii="Verdana" w:hAnsi="Verdana"/>
        </w:rPr>
        <w:t>scripted calls and limited autonomy) creates sustained emotional and cognitive demand with little recovery time</w:t>
      </w:r>
      <w:r w:rsidR="009775A1">
        <w:rPr>
          <w:rFonts w:ascii="Verdana" w:hAnsi="Verdana"/>
        </w:rPr>
        <w:t xml:space="preserve"> (CCMA, 2023)</w:t>
      </w:r>
      <w:r>
        <w:rPr>
          <w:rFonts w:ascii="Verdana" w:hAnsi="Verdana"/>
        </w:rPr>
        <w:t xml:space="preserve">. </w:t>
      </w:r>
      <w:r w:rsidR="00CE2430">
        <w:rPr>
          <w:rFonts w:ascii="Verdana" w:hAnsi="Verdana"/>
        </w:rPr>
        <w:t>This</w:t>
      </w:r>
      <w:r w:rsidR="009775A1">
        <w:rPr>
          <w:rFonts w:ascii="Verdana" w:hAnsi="Verdana"/>
        </w:rPr>
        <w:t xml:space="preserve"> intensive</w:t>
      </w:r>
      <w:r w:rsidR="00CE2430">
        <w:rPr>
          <w:rFonts w:ascii="Verdana" w:hAnsi="Verdana"/>
        </w:rPr>
        <w:t xml:space="preserve"> environment increases burnout risk and may also contribute to minor illness absence, as chronic stress can weaken </w:t>
      </w:r>
      <w:r w:rsidR="002961B3">
        <w:rPr>
          <w:rFonts w:ascii="Verdana" w:hAnsi="Verdana"/>
        </w:rPr>
        <w:t>immunity</w:t>
      </w:r>
      <w:r w:rsidR="00CE2430">
        <w:rPr>
          <w:rFonts w:ascii="Verdana" w:hAnsi="Verdana"/>
        </w:rPr>
        <w:t xml:space="preserve"> (</w:t>
      </w:r>
      <w:r w:rsidR="000F1829">
        <w:rPr>
          <w:rFonts w:ascii="Verdana" w:hAnsi="Verdana"/>
        </w:rPr>
        <w:t>TUC, 2025</w:t>
      </w:r>
      <w:r w:rsidR="00CE2430">
        <w:rPr>
          <w:rFonts w:ascii="Verdana" w:hAnsi="Verdana"/>
        </w:rPr>
        <w:t>). Therefore, the most significant need is to reduce</w:t>
      </w:r>
      <w:r w:rsidR="000F1829">
        <w:rPr>
          <w:rFonts w:ascii="Verdana" w:hAnsi="Verdana"/>
        </w:rPr>
        <w:t xml:space="preserve"> </w:t>
      </w:r>
      <w:r w:rsidR="00CE2430">
        <w:rPr>
          <w:rFonts w:ascii="Verdana" w:hAnsi="Verdana"/>
        </w:rPr>
        <w:t xml:space="preserve">stressors in role design. </w:t>
      </w:r>
    </w:p>
    <w:p w14:paraId="7C68C0F2" w14:textId="10477ABE" w:rsidR="00B2227B" w:rsidRDefault="00B2227B" w:rsidP="0014521E">
      <w:pPr>
        <w:spacing w:line="360" w:lineRule="auto"/>
        <w:rPr>
          <w:rFonts w:ascii="Verdana" w:hAnsi="Verdana"/>
        </w:rPr>
      </w:pPr>
      <w:r>
        <w:rPr>
          <w:rFonts w:ascii="Verdana" w:hAnsi="Verdana"/>
        </w:rPr>
        <w:t>Management capability represents a second critical need. Survey</w:t>
      </w:r>
      <w:r w:rsidR="002961B3">
        <w:rPr>
          <w:rFonts w:ascii="Verdana" w:hAnsi="Verdana"/>
        </w:rPr>
        <w:t xml:space="preserve">s indicate </w:t>
      </w:r>
      <w:r>
        <w:rPr>
          <w:rFonts w:ascii="Verdana" w:hAnsi="Verdana"/>
        </w:rPr>
        <w:t xml:space="preserve">newer managers lack confidence in </w:t>
      </w:r>
      <w:r w:rsidR="002961B3">
        <w:rPr>
          <w:rFonts w:ascii="Verdana" w:hAnsi="Verdana"/>
        </w:rPr>
        <w:t>addressing</w:t>
      </w:r>
      <w:r>
        <w:rPr>
          <w:rFonts w:ascii="Verdana" w:hAnsi="Verdana"/>
        </w:rPr>
        <w:t xml:space="preserve"> wellbeing, while longer-serving managers adopt informal approaches that bypass policy. Across four sites, this inconsistency risks unequal treatment and delayed intervention. Inadequate early support may </w:t>
      </w:r>
      <w:r w:rsidR="002961B3">
        <w:rPr>
          <w:rFonts w:ascii="Verdana" w:hAnsi="Verdana"/>
        </w:rPr>
        <w:t xml:space="preserve">lead to escalation </w:t>
      </w:r>
      <w:r>
        <w:rPr>
          <w:rFonts w:ascii="Verdana" w:hAnsi="Verdana"/>
        </w:rPr>
        <w:t>into long-term absence</w:t>
      </w:r>
      <w:r w:rsidR="00281DDC">
        <w:rPr>
          <w:rFonts w:ascii="Verdana" w:hAnsi="Verdana"/>
        </w:rPr>
        <w:t xml:space="preserve"> (Wilkinson, 2022, p.245)</w:t>
      </w:r>
      <w:r>
        <w:rPr>
          <w:rFonts w:ascii="Verdana" w:hAnsi="Verdana"/>
        </w:rPr>
        <w:t xml:space="preserve">. Strengthening people management capability is therefore central to improving </w:t>
      </w:r>
      <w:proofErr w:type="spellStart"/>
      <w:r>
        <w:rPr>
          <w:rFonts w:ascii="Verdana" w:hAnsi="Verdana"/>
        </w:rPr>
        <w:t>Insursave’s</w:t>
      </w:r>
      <w:proofErr w:type="spellEnd"/>
      <w:r>
        <w:rPr>
          <w:rFonts w:ascii="Verdana" w:hAnsi="Verdana"/>
        </w:rPr>
        <w:t xml:space="preserve"> wellbeing outcomes. </w:t>
      </w:r>
    </w:p>
    <w:p w14:paraId="7B2E1FB6" w14:textId="6A41D07C" w:rsidR="00CE2430" w:rsidRDefault="00CE2430" w:rsidP="0014521E">
      <w:pPr>
        <w:spacing w:line="360" w:lineRule="auto"/>
        <w:rPr>
          <w:rFonts w:ascii="Verdana" w:hAnsi="Verdana"/>
        </w:rPr>
      </w:pPr>
      <w:r>
        <w:rPr>
          <w:rFonts w:ascii="Verdana" w:hAnsi="Verdana"/>
        </w:rPr>
        <w:t xml:space="preserve">There is also a clear physical wellbeing risk. Muscular-skeletal absence is higher in older age groups, reflecting the sedentary, screen-based nature of contact-centre work. Prolonged sitting and repetitive tasks present ergonomic risks that require preventative </w:t>
      </w:r>
      <w:r w:rsidR="008D41FC">
        <w:rPr>
          <w:rFonts w:ascii="Verdana" w:hAnsi="Verdana"/>
        </w:rPr>
        <w:t>action</w:t>
      </w:r>
      <w:r w:rsidR="00281DDC">
        <w:rPr>
          <w:rFonts w:ascii="Verdana" w:hAnsi="Verdana"/>
        </w:rPr>
        <w:t xml:space="preserve"> (Taylor and Perkins, 2021, p.347)</w:t>
      </w:r>
      <w:r>
        <w:rPr>
          <w:rFonts w:ascii="Verdana" w:hAnsi="Verdana"/>
        </w:rPr>
        <w:t xml:space="preserve"> </w:t>
      </w:r>
    </w:p>
    <w:p w14:paraId="1445C6BC" w14:textId="74375713" w:rsidR="00CE2430" w:rsidRDefault="00CE2430" w:rsidP="0014521E">
      <w:pPr>
        <w:spacing w:line="360" w:lineRule="auto"/>
        <w:rPr>
          <w:rFonts w:ascii="Verdana" w:hAnsi="Verdana"/>
        </w:rPr>
      </w:pPr>
      <w:r>
        <w:rPr>
          <w:rFonts w:ascii="Verdana" w:hAnsi="Verdana"/>
        </w:rPr>
        <w:t xml:space="preserve">Although workforce instability and inexperience remain concerns, attrition has stabilised. In contrast, burnout risk and management inconsistency are ongoing pressures and therefore more urgent priorities. </w:t>
      </w:r>
    </w:p>
    <w:p w14:paraId="672A3F1A" w14:textId="0E1F36C1" w:rsidR="00CE2430" w:rsidRDefault="00CE2430" w:rsidP="0014521E">
      <w:pPr>
        <w:spacing w:line="360" w:lineRule="auto"/>
        <w:rPr>
          <w:rFonts w:ascii="Verdana" w:hAnsi="Verdana"/>
        </w:rPr>
      </w:pPr>
      <w:r>
        <w:rPr>
          <w:rFonts w:ascii="Verdana" w:hAnsi="Verdana"/>
        </w:rPr>
        <w:t xml:space="preserve">To address psychosocial risk, a job redesign and workload management review is recommended. This should examine call volume, targets, autonomy and break structures. Introducing micro-breaks complemented by </w:t>
      </w:r>
      <w:r w:rsidR="002961B3">
        <w:rPr>
          <w:rFonts w:ascii="Verdana" w:hAnsi="Verdana"/>
        </w:rPr>
        <w:t xml:space="preserve">the introduction of </w:t>
      </w:r>
      <w:r>
        <w:rPr>
          <w:rFonts w:ascii="Verdana" w:hAnsi="Verdana"/>
        </w:rPr>
        <w:t xml:space="preserve">a designated </w:t>
      </w:r>
      <w:r w:rsidR="00C651C1">
        <w:rPr>
          <w:rFonts w:ascii="Verdana" w:hAnsi="Verdana"/>
        </w:rPr>
        <w:t>‘</w:t>
      </w:r>
      <w:r>
        <w:rPr>
          <w:rFonts w:ascii="Verdana" w:hAnsi="Verdana"/>
        </w:rPr>
        <w:t>5-minute recharge zone</w:t>
      </w:r>
      <w:r w:rsidR="00C651C1">
        <w:rPr>
          <w:rFonts w:ascii="Verdana" w:hAnsi="Verdana"/>
        </w:rPr>
        <w:t>’</w:t>
      </w:r>
      <w:r>
        <w:rPr>
          <w:rFonts w:ascii="Verdana" w:hAnsi="Verdana"/>
        </w:rPr>
        <w:t xml:space="preserve"> in the office, and exploring task rotation where possible, would support psychological recovery and reduce fatigue (</w:t>
      </w:r>
      <w:r w:rsidR="009775A1">
        <w:rPr>
          <w:rFonts w:ascii="Verdana" w:hAnsi="Verdana"/>
        </w:rPr>
        <w:t>Mitchell, 201</w:t>
      </w:r>
      <w:r w:rsidR="00EB7867">
        <w:rPr>
          <w:rFonts w:ascii="Verdana" w:hAnsi="Verdana"/>
        </w:rPr>
        <w:t>8</w:t>
      </w:r>
      <w:r w:rsidR="009775A1">
        <w:rPr>
          <w:rFonts w:ascii="Verdana" w:hAnsi="Verdana"/>
        </w:rPr>
        <w:t xml:space="preserve"> p.10</w:t>
      </w:r>
      <w:r>
        <w:rPr>
          <w:rFonts w:ascii="Verdana" w:hAnsi="Verdana"/>
        </w:rPr>
        <w:t>). Consulting employees in redesign efforts would enhance perceptions of control, a driver of wellbeing</w:t>
      </w:r>
      <w:r w:rsidR="009775A1">
        <w:rPr>
          <w:rFonts w:ascii="Verdana" w:hAnsi="Verdana"/>
        </w:rPr>
        <w:t xml:space="preserve"> (</w:t>
      </w:r>
      <w:proofErr w:type="spellStart"/>
      <w:r w:rsidR="009775A1">
        <w:rPr>
          <w:rFonts w:ascii="Verdana" w:hAnsi="Verdana"/>
        </w:rPr>
        <w:t>Suff</w:t>
      </w:r>
      <w:proofErr w:type="spellEnd"/>
      <w:r w:rsidR="009775A1">
        <w:rPr>
          <w:rFonts w:ascii="Verdana" w:hAnsi="Verdana"/>
        </w:rPr>
        <w:t>, 2025a)</w:t>
      </w:r>
      <w:r w:rsidR="00EB7867">
        <w:rPr>
          <w:rFonts w:ascii="Verdana" w:hAnsi="Verdana"/>
        </w:rPr>
        <w:t>.</w:t>
      </w:r>
      <w:r>
        <w:rPr>
          <w:rFonts w:ascii="Verdana" w:hAnsi="Verdana"/>
        </w:rPr>
        <w:t xml:space="preserve"> </w:t>
      </w:r>
      <w:r w:rsidR="00C651C1">
        <w:rPr>
          <w:rFonts w:ascii="Verdana" w:hAnsi="Verdana"/>
        </w:rPr>
        <w:t>Indeed, a</w:t>
      </w:r>
      <w:r>
        <w:rPr>
          <w:rFonts w:ascii="Verdana" w:hAnsi="Verdana"/>
        </w:rPr>
        <w:t>ddressing workload at source is more sustainable than relying on reactive support</w:t>
      </w:r>
      <w:r w:rsidR="00281DDC">
        <w:rPr>
          <w:rFonts w:ascii="Verdana" w:hAnsi="Verdana"/>
        </w:rPr>
        <w:t>.</w:t>
      </w:r>
      <w:r>
        <w:rPr>
          <w:rFonts w:ascii="Verdana" w:hAnsi="Verdana"/>
        </w:rPr>
        <w:t xml:space="preserve"> </w:t>
      </w:r>
    </w:p>
    <w:p w14:paraId="26E7D7DA" w14:textId="57304D05" w:rsidR="00CE2430" w:rsidRDefault="00CE2430" w:rsidP="0014521E">
      <w:pPr>
        <w:spacing w:line="360" w:lineRule="auto"/>
        <w:rPr>
          <w:rFonts w:ascii="Verdana" w:hAnsi="Verdana"/>
        </w:rPr>
      </w:pPr>
      <w:r>
        <w:rPr>
          <w:rFonts w:ascii="Verdana" w:hAnsi="Verdana"/>
        </w:rPr>
        <w:t xml:space="preserve">Secondly, a </w:t>
      </w:r>
      <w:r w:rsidR="00431CC4">
        <w:rPr>
          <w:rFonts w:ascii="Verdana" w:hAnsi="Verdana"/>
        </w:rPr>
        <w:t xml:space="preserve">mental health training programme for managers </w:t>
      </w:r>
      <w:r>
        <w:rPr>
          <w:rFonts w:ascii="Verdana" w:hAnsi="Verdana"/>
        </w:rPr>
        <w:t>is re</w:t>
      </w:r>
      <w:r w:rsidR="00431CC4">
        <w:rPr>
          <w:rFonts w:ascii="Verdana" w:hAnsi="Verdana"/>
        </w:rPr>
        <w:t>commended</w:t>
      </w:r>
      <w:r>
        <w:rPr>
          <w:rFonts w:ascii="Verdana" w:hAnsi="Verdana"/>
        </w:rPr>
        <w:t xml:space="preserve"> to ensure consistent and confident handling of wellbeing</w:t>
      </w:r>
      <w:r w:rsidR="00B2227B">
        <w:rPr>
          <w:rFonts w:ascii="Verdana" w:hAnsi="Verdana"/>
        </w:rPr>
        <w:t xml:space="preserve"> concerns and application of policies. </w:t>
      </w:r>
      <w:r>
        <w:rPr>
          <w:rFonts w:ascii="Verdana" w:hAnsi="Verdana"/>
        </w:rPr>
        <w:t>Training should focus on supportive conversations, early identification of stress indicators, structure</w:t>
      </w:r>
      <w:r w:rsidR="00B2227B">
        <w:rPr>
          <w:rFonts w:ascii="Verdana" w:hAnsi="Verdana"/>
        </w:rPr>
        <w:t>d</w:t>
      </w:r>
      <w:r>
        <w:rPr>
          <w:rFonts w:ascii="Verdana" w:hAnsi="Verdana"/>
        </w:rPr>
        <w:t xml:space="preserve"> return-to-work processes, and clear referral pathways</w:t>
      </w:r>
      <w:r w:rsidR="00281DDC">
        <w:rPr>
          <w:rFonts w:ascii="Verdana" w:hAnsi="Verdana"/>
        </w:rPr>
        <w:t xml:space="preserve"> (Fitzhugh, 2022)</w:t>
      </w:r>
      <w:r w:rsidR="000F1829">
        <w:rPr>
          <w:rFonts w:ascii="Verdana" w:hAnsi="Verdana"/>
        </w:rPr>
        <w:t xml:space="preserve">. </w:t>
      </w:r>
      <w:r>
        <w:rPr>
          <w:rFonts w:ascii="Verdana" w:hAnsi="Verdana"/>
        </w:rPr>
        <w:t>This could be complemented by mental health champions and access to specialist support providers</w:t>
      </w:r>
      <w:r w:rsidR="000F1829">
        <w:rPr>
          <w:rFonts w:ascii="Verdana" w:hAnsi="Verdana"/>
        </w:rPr>
        <w:t xml:space="preserve"> </w:t>
      </w:r>
      <w:r w:rsidR="00C651C1">
        <w:rPr>
          <w:rFonts w:ascii="Verdana" w:hAnsi="Verdana"/>
        </w:rPr>
        <w:t>e.g.,</w:t>
      </w:r>
      <w:r w:rsidR="000F1829">
        <w:rPr>
          <w:rFonts w:ascii="Verdana" w:hAnsi="Verdana"/>
        </w:rPr>
        <w:t xml:space="preserve"> CALM (Mitchell, 201</w:t>
      </w:r>
      <w:r w:rsidR="00EB7867">
        <w:rPr>
          <w:rFonts w:ascii="Verdana" w:hAnsi="Verdana"/>
        </w:rPr>
        <w:t>8</w:t>
      </w:r>
      <w:r w:rsidR="000F1829">
        <w:rPr>
          <w:rFonts w:ascii="Verdana" w:hAnsi="Verdana"/>
        </w:rPr>
        <w:t xml:space="preserve">, p.26). </w:t>
      </w:r>
      <w:r>
        <w:rPr>
          <w:rFonts w:ascii="Verdana" w:hAnsi="Verdana"/>
        </w:rPr>
        <w:t xml:space="preserve"> </w:t>
      </w:r>
    </w:p>
    <w:p w14:paraId="3974118A" w14:textId="704732C3" w:rsidR="00B2227B" w:rsidRDefault="00B2227B" w:rsidP="0014521E">
      <w:pPr>
        <w:spacing w:line="360" w:lineRule="auto"/>
        <w:rPr>
          <w:rFonts w:ascii="Verdana" w:hAnsi="Verdana"/>
        </w:rPr>
      </w:pPr>
      <w:r>
        <w:rPr>
          <w:rFonts w:ascii="Verdana" w:hAnsi="Verdana"/>
        </w:rPr>
        <w:t xml:space="preserve">Overall, by prioritising structural stress reduction and management capability, </w:t>
      </w:r>
      <w:proofErr w:type="spellStart"/>
      <w:r>
        <w:rPr>
          <w:rFonts w:ascii="Verdana" w:hAnsi="Verdana"/>
        </w:rPr>
        <w:t>Insursave</w:t>
      </w:r>
      <w:proofErr w:type="spellEnd"/>
      <w:r>
        <w:rPr>
          <w:rFonts w:ascii="Verdana" w:hAnsi="Verdana"/>
        </w:rPr>
        <w:t xml:space="preserve"> can address root causes of absence, strengthen engagement and protect service quality. </w:t>
      </w:r>
    </w:p>
    <w:p w14:paraId="409179B5" w14:textId="7526DA52" w:rsidR="00C74DC3" w:rsidRPr="00E33018" w:rsidRDefault="0049239A" w:rsidP="0014521E">
      <w:pPr>
        <w:spacing w:line="360" w:lineRule="auto"/>
        <w:rPr>
          <w:rFonts w:ascii="Verdana" w:hAnsi="Verdana"/>
          <w:b/>
          <w:bCs/>
          <w:color w:val="7A34AE"/>
          <w:u w:val="single"/>
        </w:rPr>
      </w:pPr>
      <w:r w:rsidRPr="00E33018">
        <w:rPr>
          <w:rFonts w:ascii="Verdana" w:hAnsi="Verdana"/>
          <w:b/>
          <w:bCs/>
          <w:color w:val="7A34AE"/>
          <w:u w:val="single"/>
        </w:rPr>
        <w:t>3.2</w:t>
      </w:r>
    </w:p>
    <w:p w14:paraId="2D30A119" w14:textId="1459B8F5" w:rsidR="002F0F9B" w:rsidRDefault="002F0F9B" w:rsidP="0014521E">
      <w:pPr>
        <w:spacing w:line="360" w:lineRule="auto"/>
        <w:rPr>
          <w:rFonts w:ascii="Verdana" w:hAnsi="Verdana"/>
        </w:rPr>
      </w:pPr>
      <w:r>
        <w:rPr>
          <w:rFonts w:ascii="Verdana" w:hAnsi="Verdana"/>
          <w:b/>
          <w:bCs/>
        </w:rPr>
        <w:t xml:space="preserve">Overview </w:t>
      </w:r>
      <w:r w:rsidR="004E018D">
        <w:rPr>
          <w:rFonts w:ascii="Verdana" w:hAnsi="Verdana"/>
        </w:rPr>
        <w:br/>
      </w:r>
      <w:proofErr w:type="spellStart"/>
      <w:r w:rsidR="0091468C">
        <w:rPr>
          <w:rFonts w:ascii="Verdana" w:hAnsi="Verdana"/>
        </w:rPr>
        <w:t>Insursave</w:t>
      </w:r>
      <w:proofErr w:type="spellEnd"/>
      <w:r w:rsidR="0091468C">
        <w:rPr>
          <w:rFonts w:ascii="Verdana" w:hAnsi="Verdana"/>
        </w:rPr>
        <w:t xml:space="preserve"> </w:t>
      </w:r>
      <w:r>
        <w:rPr>
          <w:rFonts w:ascii="Verdana" w:hAnsi="Verdana"/>
        </w:rPr>
        <w:t>c</w:t>
      </w:r>
      <w:r w:rsidR="00C651C1">
        <w:rPr>
          <w:rFonts w:ascii="Verdana" w:hAnsi="Verdana"/>
        </w:rPr>
        <w:t>ould</w:t>
      </w:r>
      <w:r>
        <w:rPr>
          <w:rFonts w:ascii="Verdana" w:hAnsi="Verdana"/>
        </w:rPr>
        <w:t xml:space="preserve"> introduce</w:t>
      </w:r>
      <w:r w:rsidR="004E018D">
        <w:rPr>
          <w:rFonts w:ascii="Verdana" w:hAnsi="Verdana"/>
        </w:rPr>
        <w:t xml:space="preserve"> a</w:t>
      </w:r>
      <w:r w:rsidR="0091468C">
        <w:rPr>
          <w:rFonts w:ascii="Verdana" w:hAnsi="Verdana"/>
        </w:rPr>
        <w:t xml:space="preserve"> job redesign</w:t>
      </w:r>
      <w:r w:rsidR="004E018D">
        <w:rPr>
          <w:rFonts w:ascii="Verdana" w:hAnsi="Verdana"/>
        </w:rPr>
        <w:t xml:space="preserve"> </w:t>
      </w:r>
      <w:r w:rsidR="0091468C">
        <w:rPr>
          <w:rFonts w:ascii="Verdana" w:hAnsi="Verdana"/>
        </w:rPr>
        <w:t>and micro-recovery initiative</w:t>
      </w:r>
      <w:r>
        <w:rPr>
          <w:rFonts w:ascii="Verdana" w:hAnsi="Verdana"/>
        </w:rPr>
        <w:t xml:space="preserve"> </w:t>
      </w:r>
      <w:r w:rsidR="00B778AF">
        <w:rPr>
          <w:rFonts w:ascii="Verdana" w:hAnsi="Verdana"/>
        </w:rPr>
        <w:t xml:space="preserve">supported by </w:t>
      </w:r>
      <w:r w:rsidR="0091468C">
        <w:rPr>
          <w:rFonts w:ascii="Verdana" w:hAnsi="Verdana"/>
        </w:rPr>
        <w:t>a nature</w:t>
      </w:r>
      <w:r w:rsidR="004B625A">
        <w:rPr>
          <w:rFonts w:ascii="Verdana" w:hAnsi="Verdana"/>
        </w:rPr>
        <w:t>-</w:t>
      </w:r>
      <w:r w:rsidR="0091468C">
        <w:rPr>
          <w:rFonts w:ascii="Verdana" w:hAnsi="Verdana"/>
        </w:rPr>
        <w:t>inspire</w:t>
      </w:r>
      <w:r w:rsidR="004B625A">
        <w:rPr>
          <w:rFonts w:ascii="Verdana" w:hAnsi="Verdana"/>
        </w:rPr>
        <w:t>d</w:t>
      </w:r>
      <w:r w:rsidR="0091468C">
        <w:rPr>
          <w:rFonts w:ascii="Verdana" w:hAnsi="Verdana"/>
        </w:rPr>
        <w:t xml:space="preserve"> </w:t>
      </w:r>
      <w:r w:rsidR="00C651C1">
        <w:rPr>
          <w:rFonts w:ascii="Verdana" w:hAnsi="Verdana"/>
        </w:rPr>
        <w:t>‘</w:t>
      </w:r>
      <w:r w:rsidR="0091468C">
        <w:rPr>
          <w:rFonts w:ascii="Verdana" w:hAnsi="Verdana"/>
        </w:rPr>
        <w:t>5-minute recharge zone</w:t>
      </w:r>
      <w:r w:rsidR="00C651C1">
        <w:rPr>
          <w:rFonts w:ascii="Verdana" w:hAnsi="Verdana"/>
        </w:rPr>
        <w:t>’</w:t>
      </w:r>
      <w:r w:rsidR="0091468C">
        <w:rPr>
          <w:rFonts w:ascii="Verdana" w:hAnsi="Verdana"/>
        </w:rPr>
        <w:t>.</w:t>
      </w:r>
      <w:r>
        <w:rPr>
          <w:rFonts w:ascii="Verdana" w:hAnsi="Verdana"/>
        </w:rPr>
        <w:t xml:space="preserve"> </w:t>
      </w:r>
    </w:p>
    <w:p w14:paraId="1DB3FD2B" w14:textId="76579ACA" w:rsidR="0014521E" w:rsidRPr="002F0F9B" w:rsidRDefault="002F0F9B" w:rsidP="00D859D5">
      <w:pPr>
        <w:spacing w:line="360" w:lineRule="auto"/>
        <w:rPr>
          <w:rFonts w:ascii="Verdana" w:hAnsi="Verdana"/>
        </w:rPr>
      </w:pPr>
      <w:r>
        <w:rPr>
          <w:rFonts w:ascii="Verdana" w:hAnsi="Verdana"/>
        </w:rPr>
        <w:t xml:space="preserve">The proposed intervention aims to integrate short restorative pauses into the working day through scheduling changes and the creation of a dedicated recovery space. The </w:t>
      </w:r>
      <w:r w:rsidR="0091468C">
        <w:rPr>
          <w:rFonts w:ascii="Verdana" w:hAnsi="Verdana"/>
        </w:rPr>
        <w:t>Workforce Management (WFM) system could</w:t>
      </w:r>
      <w:r>
        <w:rPr>
          <w:rFonts w:ascii="Verdana" w:hAnsi="Verdana"/>
        </w:rPr>
        <w:t xml:space="preserve"> support this by incorporating brief</w:t>
      </w:r>
      <w:r w:rsidR="0091468C">
        <w:rPr>
          <w:rFonts w:ascii="Verdana" w:hAnsi="Verdana"/>
        </w:rPr>
        <w:t xml:space="preserve"> micro-breaks</w:t>
      </w:r>
      <w:r>
        <w:rPr>
          <w:rFonts w:ascii="Verdana" w:hAnsi="Verdana"/>
        </w:rPr>
        <w:t xml:space="preserve"> within shift structures</w:t>
      </w:r>
      <w:r w:rsidR="0091468C">
        <w:rPr>
          <w:rFonts w:ascii="Verdana" w:hAnsi="Verdana"/>
        </w:rPr>
        <w:t xml:space="preserve"> (</w:t>
      </w:r>
      <w:proofErr w:type="gramStart"/>
      <w:r w:rsidR="004E018D">
        <w:rPr>
          <w:rFonts w:ascii="Verdana" w:hAnsi="Verdana"/>
        </w:rPr>
        <w:t>e.g.</w:t>
      </w:r>
      <w:proofErr w:type="gramEnd"/>
      <w:r w:rsidR="004E018D">
        <w:rPr>
          <w:rFonts w:ascii="Verdana" w:hAnsi="Verdana"/>
        </w:rPr>
        <w:t xml:space="preserve"> </w:t>
      </w:r>
      <w:r w:rsidR="0091468C">
        <w:rPr>
          <w:rFonts w:ascii="Verdana" w:hAnsi="Verdana"/>
        </w:rPr>
        <w:t>one scheduled</w:t>
      </w:r>
      <w:r w:rsidR="004B625A">
        <w:rPr>
          <w:rFonts w:ascii="Verdana" w:hAnsi="Verdana"/>
        </w:rPr>
        <w:t xml:space="preserve"> </w:t>
      </w:r>
      <w:r>
        <w:rPr>
          <w:rFonts w:ascii="Verdana" w:hAnsi="Verdana"/>
        </w:rPr>
        <w:t>and</w:t>
      </w:r>
      <w:r w:rsidR="004B625A">
        <w:rPr>
          <w:rFonts w:ascii="Verdana" w:hAnsi="Verdana"/>
        </w:rPr>
        <w:t xml:space="preserve"> </w:t>
      </w:r>
      <w:r w:rsidR="0091468C">
        <w:rPr>
          <w:rFonts w:ascii="Verdana" w:hAnsi="Verdana"/>
        </w:rPr>
        <w:t>one flexible five-minute break)</w:t>
      </w:r>
      <w:r>
        <w:rPr>
          <w:rFonts w:ascii="Verdana" w:hAnsi="Verdana"/>
        </w:rPr>
        <w:t xml:space="preserve">. This would allow employees to step away and briefly reset </w:t>
      </w:r>
      <w:r w:rsidR="00C651C1">
        <w:rPr>
          <w:rFonts w:ascii="Verdana" w:hAnsi="Verdana"/>
        </w:rPr>
        <w:t xml:space="preserve">their </w:t>
      </w:r>
      <w:r>
        <w:rPr>
          <w:rFonts w:ascii="Verdana" w:hAnsi="Verdana"/>
        </w:rPr>
        <w:t xml:space="preserve">attention before returning to customer interactions (CCMA, 2023). </w:t>
      </w:r>
      <w:r>
        <w:rPr>
          <w:rFonts w:ascii="Verdana" w:hAnsi="Verdana"/>
        </w:rPr>
        <w:br/>
      </w:r>
      <w:r>
        <w:rPr>
          <w:rFonts w:ascii="Verdana" w:hAnsi="Verdana"/>
        </w:rPr>
        <w:br/>
      </w:r>
      <w:r w:rsidR="0091468C">
        <w:rPr>
          <w:rFonts w:ascii="Verdana" w:hAnsi="Verdana"/>
        </w:rPr>
        <w:t xml:space="preserve">Research </w:t>
      </w:r>
      <w:r>
        <w:rPr>
          <w:rFonts w:ascii="Verdana" w:hAnsi="Verdana"/>
        </w:rPr>
        <w:t>in workplace wellbeing suggests</w:t>
      </w:r>
      <w:r w:rsidR="0091468C">
        <w:rPr>
          <w:rFonts w:ascii="Verdana" w:hAnsi="Verdana"/>
        </w:rPr>
        <w:t xml:space="preserve"> that brief restorative breaks </w:t>
      </w:r>
      <w:r>
        <w:rPr>
          <w:rFonts w:ascii="Verdana" w:hAnsi="Verdana"/>
        </w:rPr>
        <w:t xml:space="preserve">and exposure to natural elements </w:t>
      </w:r>
      <w:r w:rsidR="0091468C">
        <w:rPr>
          <w:rFonts w:ascii="Verdana" w:hAnsi="Verdana"/>
        </w:rPr>
        <w:t xml:space="preserve">can improve </w:t>
      </w:r>
      <w:r>
        <w:rPr>
          <w:rFonts w:ascii="Verdana" w:hAnsi="Verdana"/>
        </w:rPr>
        <w:t xml:space="preserve">concentration and </w:t>
      </w:r>
      <w:r w:rsidR="0091468C">
        <w:rPr>
          <w:rFonts w:ascii="Verdana" w:hAnsi="Verdana"/>
        </w:rPr>
        <w:t>knowledge retention</w:t>
      </w:r>
      <w:r>
        <w:rPr>
          <w:rFonts w:ascii="Verdana" w:hAnsi="Verdana"/>
        </w:rPr>
        <w:t xml:space="preserve">, support emotional regulation, and reduce </w:t>
      </w:r>
      <w:r w:rsidR="0091468C">
        <w:rPr>
          <w:rFonts w:ascii="Verdana" w:hAnsi="Verdana"/>
        </w:rPr>
        <w:t xml:space="preserve">psychological fatigue </w:t>
      </w:r>
      <w:r>
        <w:rPr>
          <w:rFonts w:ascii="Verdana" w:hAnsi="Verdana"/>
        </w:rPr>
        <w:t>in demanding work settings</w:t>
      </w:r>
      <w:r w:rsidR="0068165C">
        <w:rPr>
          <w:rFonts w:ascii="Verdana" w:hAnsi="Verdana"/>
        </w:rPr>
        <w:t xml:space="preserve"> (Colley et al., 2016)</w:t>
      </w:r>
      <w:r>
        <w:rPr>
          <w:rFonts w:ascii="Verdana" w:hAnsi="Verdana"/>
        </w:rPr>
        <w:t>.</w:t>
      </w:r>
      <w:r w:rsidR="004A0942">
        <w:rPr>
          <w:rFonts w:ascii="Verdana" w:hAnsi="Verdana"/>
        </w:rPr>
        <w:br/>
      </w:r>
    </w:p>
    <w:tbl>
      <w:tblPr>
        <w:tblStyle w:val="TableGrid"/>
        <w:tblpPr w:leftFromText="180" w:rightFromText="180" w:vertAnchor="text" w:horzAnchor="margin" w:tblpX="-714" w:tblpY="-372"/>
        <w:tblW w:w="15304" w:type="dxa"/>
        <w:tblLook w:val="04A0" w:firstRow="1" w:lastRow="0" w:firstColumn="1" w:lastColumn="0" w:noHBand="0" w:noVBand="1"/>
      </w:tblPr>
      <w:tblGrid>
        <w:gridCol w:w="3256"/>
        <w:gridCol w:w="4536"/>
        <w:gridCol w:w="4252"/>
        <w:gridCol w:w="3260"/>
      </w:tblGrid>
      <w:tr w:rsidR="004A0942" w:rsidRPr="0022679C" w14:paraId="1369CEBC" w14:textId="77777777" w:rsidTr="002F0F9B">
        <w:trPr>
          <w:trHeight w:val="558"/>
        </w:trPr>
        <w:tc>
          <w:tcPr>
            <w:tcW w:w="3256" w:type="dxa"/>
          </w:tcPr>
          <w:p w14:paraId="28E49B7D" w14:textId="77777777" w:rsidR="004A0942" w:rsidRPr="0022679C" w:rsidRDefault="004A0942" w:rsidP="0014521E">
            <w:pPr>
              <w:spacing w:line="276" w:lineRule="auto"/>
              <w:rPr>
                <w:rFonts w:ascii="Verdana" w:hAnsi="Verdana"/>
                <w:b/>
                <w:bCs/>
              </w:rPr>
            </w:pPr>
            <w:bookmarkStart w:id="3" w:name="_Hlk223602769"/>
            <w:r w:rsidRPr="0022679C">
              <w:rPr>
                <w:rFonts w:ascii="Verdana" w:hAnsi="Verdana"/>
                <w:b/>
                <w:bCs/>
              </w:rPr>
              <w:t>Need being addressed</w:t>
            </w:r>
          </w:p>
        </w:tc>
        <w:tc>
          <w:tcPr>
            <w:tcW w:w="4536" w:type="dxa"/>
          </w:tcPr>
          <w:p w14:paraId="652DC5E7" w14:textId="77777777" w:rsidR="004A0942" w:rsidRPr="0022679C" w:rsidRDefault="004A0942" w:rsidP="0014521E">
            <w:pPr>
              <w:spacing w:line="276" w:lineRule="auto"/>
              <w:rPr>
                <w:rFonts w:ascii="Verdana" w:hAnsi="Verdana"/>
                <w:b/>
                <w:bCs/>
              </w:rPr>
            </w:pPr>
            <w:r w:rsidRPr="0022679C">
              <w:rPr>
                <w:rFonts w:ascii="Verdana" w:hAnsi="Verdana"/>
                <w:b/>
                <w:bCs/>
              </w:rPr>
              <w:t>Key components</w:t>
            </w:r>
          </w:p>
        </w:tc>
        <w:tc>
          <w:tcPr>
            <w:tcW w:w="4252" w:type="dxa"/>
          </w:tcPr>
          <w:p w14:paraId="280E114D" w14:textId="14400715" w:rsidR="004A0942" w:rsidRPr="0022679C" w:rsidRDefault="00EF26F6" w:rsidP="0014521E">
            <w:pPr>
              <w:spacing w:line="276" w:lineRule="auto"/>
              <w:rPr>
                <w:rFonts w:ascii="Verdana" w:hAnsi="Verdana"/>
                <w:b/>
                <w:bCs/>
              </w:rPr>
            </w:pPr>
            <w:r>
              <w:rPr>
                <w:rFonts w:ascii="Verdana" w:hAnsi="Verdana"/>
                <w:b/>
                <w:bCs/>
              </w:rPr>
              <w:t>Stakeholder roles</w:t>
            </w:r>
          </w:p>
        </w:tc>
        <w:tc>
          <w:tcPr>
            <w:tcW w:w="3260" w:type="dxa"/>
          </w:tcPr>
          <w:p w14:paraId="3EBA7D68" w14:textId="1F1B9C46" w:rsidR="004A0942" w:rsidRPr="0022679C" w:rsidRDefault="002F0F9B" w:rsidP="0014521E">
            <w:pPr>
              <w:spacing w:line="276" w:lineRule="auto"/>
              <w:rPr>
                <w:rFonts w:ascii="Verdana" w:hAnsi="Verdana"/>
                <w:b/>
                <w:bCs/>
              </w:rPr>
            </w:pPr>
            <w:r>
              <w:rPr>
                <w:rFonts w:ascii="Verdana" w:hAnsi="Verdana"/>
                <w:b/>
                <w:bCs/>
              </w:rPr>
              <w:t>Potential benefits</w:t>
            </w:r>
            <w:r w:rsidR="0068165C">
              <w:rPr>
                <w:rFonts w:ascii="Verdana" w:hAnsi="Verdana"/>
                <w:b/>
                <w:bCs/>
              </w:rPr>
              <w:t xml:space="preserve"> </w:t>
            </w:r>
          </w:p>
        </w:tc>
      </w:tr>
      <w:tr w:rsidR="004A0942" w:rsidRPr="0022679C" w14:paraId="01EE9751" w14:textId="77777777" w:rsidTr="002F0F9B">
        <w:trPr>
          <w:trHeight w:val="8783"/>
        </w:trPr>
        <w:tc>
          <w:tcPr>
            <w:tcW w:w="3256" w:type="dxa"/>
          </w:tcPr>
          <w:p w14:paraId="5D2CAE81" w14:textId="76E9AADE" w:rsidR="004A0942" w:rsidRPr="0022679C" w:rsidRDefault="004A0942" w:rsidP="0014521E">
            <w:pPr>
              <w:spacing w:line="276" w:lineRule="auto"/>
              <w:rPr>
                <w:rFonts w:ascii="Verdana" w:hAnsi="Verdana"/>
              </w:rPr>
            </w:pPr>
            <w:r w:rsidRPr="0022679C">
              <w:rPr>
                <w:rFonts w:ascii="Verdana" w:hAnsi="Verdana"/>
                <w:b/>
                <w:bCs/>
              </w:rPr>
              <w:t>Primary:</w:t>
            </w:r>
            <w:r w:rsidRPr="0022679C">
              <w:rPr>
                <w:rFonts w:ascii="Verdana" w:hAnsi="Verdana"/>
              </w:rPr>
              <w:t xml:space="preserve"> High psychological and emotional demands </w:t>
            </w:r>
            <w:r w:rsidR="002F0F9B">
              <w:rPr>
                <w:rFonts w:ascii="Verdana" w:hAnsi="Verdana"/>
              </w:rPr>
              <w:t>on</w:t>
            </w:r>
            <w:r w:rsidRPr="0022679C">
              <w:rPr>
                <w:rFonts w:ascii="Verdana" w:hAnsi="Verdana"/>
              </w:rPr>
              <w:t xml:space="preserve"> call handlers </w:t>
            </w:r>
            <w:r w:rsidR="002F0F9B">
              <w:rPr>
                <w:rFonts w:ascii="Verdana" w:hAnsi="Verdana"/>
              </w:rPr>
              <w:t xml:space="preserve">due to </w:t>
            </w:r>
            <w:r w:rsidR="00C651C1">
              <w:rPr>
                <w:rFonts w:ascii="Verdana" w:hAnsi="Verdana"/>
              </w:rPr>
              <w:t>continuous</w:t>
            </w:r>
            <w:r w:rsidRPr="0022679C">
              <w:rPr>
                <w:rFonts w:ascii="Verdana" w:hAnsi="Verdana"/>
              </w:rPr>
              <w:t xml:space="preserve"> interactions, high call volumes, strict performance monitoring, </w:t>
            </w:r>
            <w:r w:rsidR="00D531FB">
              <w:rPr>
                <w:rFonts w:ascii="Verdana" w:hAnsi="Verdana"/>
              </w:rPr>
              <w:t xml:space="preserve">and </w:t>
            </w:r>
            <w:r w:rsidR="007369B1">
              <w:rPr>
                <w:rFonts w:ascii="Verdana" w:hAnsi="Verdana"/>
              </w:rPr>
              <w:t>limited task variation</w:t>
            </w:r>
            <w:r w:rsidR="00C651C1">
              <w:rPr>
                <w:rFonts w:ascii="Verdana" w:hAnsi="Verdana"/>
              </w:rPr>
              <w:t xml:space="preserve"> and</w:t>
            </w:r>
            <w:r w:rsidRPr="0022679C">
              <w:rPr>
                <w:rFonts w:ascii="Verdana" w:hAnsi="Verdana"/>
              </w:rPr>
              <w:t xml:space="preserve"> recovery time, </w:t>
            </w:r>
            <w:r w:rsidR="002F0F9B">
              <w:rPr>
                <w:rFonts w:ascii="Verdana" w:hAnsi="Verdana"/>
              </w:rPr>
              <w:t xml:space="preserve">creating </w:t>
            </w:r>
            <w:r w:rsidRPr="0022679C">
              <w:rPr>
                <w:rFonts w:ascii="Verdana" w:hAnsi="Verdana"/>
              </w:rPr>
              <w:t xml:space="preserve">risk of burnout </w:t>
            </w:r>
            <w:r w:rsidR="00D531FB">
              <w:rPr>
                <w:rFonts w:ascii="Verdana" w:hAnsi="Verdana"/>
              </w:rPr>
              <w:t xml:space="preserve">and </w:t>
            </w:r>
            <w:r w:rsidRPr="0022679C">
              <w:rPr>
                <w:rFonts w:ascii="Verdana" w:hAnsi="Verdana"/>
              </w:rPr>
              <w:t>absence</w:t>
            </w:r>
            <w:r w:rsidR="00FC75DD">
              <w:rPr>
                <w:rFonts w:ascii="Verdana" w:hAnsi="Verdana"/>
              </w:rPr>
              <w:t xml:space="preserve"> (CCMA, 2023).</w:t>
            </w:r>
          </w:p>
          <w:p w14:paraId="162F6B26" w14:textId="77777777" w:rsidR="004A0942" w:rsidRPr="0022679C" w:rsidRDefault="004A0942" w:rsidP="0014521E">
            <w:pPr>
              <w:spacing w:line="276" w:lineRule="auto"/>
              <w:rPr>
                <w:rFonts w:ascii="Verdana" w:hAnsi="Verdana"/>
              </w:rPr>
            </w:pPr>
          </w:p>
          <w:p w14:paraId="342E53F1" w14:textId="7269E325" w:rsidR="004A0942" w:rsidRDefault="004A0942" w:rsidP="0014521E">
            <w:pPr>
              <w:spacing w:line="276" w:lineRule="auto"/>
              <w:rPr>
                <w:rFonts w:ascii="Verdana" w:hAnsi="Verdana"/>
              </w:rPr>
            </w:pPr>
            <w:r w:rsidRPr="0022679C">
              <w:rPr>
                <w:rFonts w:ascii="Verdana" w:hAnsi="Verdana"/>
                <w:b/>
                <w:bCs/>
              </w:rPr>
              <w:t>Complementary:</w:t>
            </w:r>
            <w:r w:rsidRPr="0022679C">
              <w:rPr>
                <w:rFonts w:ascii="Verdana" w:hAnsi="Verdana"/>
              </w:rPr>
              <w:t xml:space="preserve"> Physical risks </w:t>
            </w:r>
            <w:r w:rsidR="002F0F9B">
              <w:rPr>
                <w:rFonts w:ascii="Verdana" w:hAnsi="Verdana"/>
              </w:rPr>
              <w:t>associated with</w:t>
            </w:r>
            <w:r w:rsidRPr="0022679C">
              <w:rPr>
                <w:rFonts w:ascii="Verdana" w:hAnsi="Verdana"/>
              </w:rPr>
              <w:t xml:space="preserve"> sedentary work</w:t>
            </w:r>
            <w:r w:rsidR="002F0F9B">
              <w:rPr>
                <w:rFonts w:ascii="Verdana" w:hAnsi="Verdana"/>
              </w:rPr>
              <w:t>.</w:t>
            </w:r>
            <w:r w:rsidR="008A127A">
              <w:rPr>
                <w:rFonts w:ascii="Verdana" w:hAnsi="Verdana"/>
              </w:rPr>
              <w:t xml:space="preserve"> (T</w:t>
            </w:r>
            <w:r w:rsidR="008A127A" w:rsidRPr="008A127A">
              <w:rPr>
                <w:rFonts w:ascii="Verdana" w:hAnsi="Verdana"/>
              </w:rPr>
              <w:t xml:space="preserve">aylor </w:t>
            </w:r>
            <w:r w:rsidR="008A127A">
              <w:rPr>
                <w:rFonts w:ascii="Verdana" w:hAnsi="Verdana"/>
              </w:rPr>
              <w:t>and</w:t>
            </w:r>
            <w:r w:rsidR="008A127A" w:rsidRPr="008A127A">
              <w:rPr>
                <w:rFonts w:ascii="Verdana" w:hAnsi="Verdana"/>
              </w:rPr>
              <w:t xml:space="preserve"> </w:t>
            </w:r>
            <w:r w:rsidR="008A127A">
              <w:rPr>
                <w:rFonts w:ascii="Verdana" w:hAnsi="Verdana"/>
              </w:rPr>
              <w:t>P</w:t>
            </w:r>
            <w:r w:rsidR="008A127A" w:rsidRPr="008A127A">
              <w:rPr>
                <w:rFonts w:ascii="Verdana" w:hAnsi="Verdana"/>
              </w:rPr>
              <w:t>erkins</w:t>
            </w:r>
            <w:r w:rsidR="008A127A">
              <w:rPr>
                <w:rFonts w:ascii="Verdana" w:hAnsi="Verdana"/>
              </w:rPr>
              <w:t>, 2021, p.</w:t>
            </w:r>
            <w:r w:rsidR="008A127A" w:rsidRPr="008A127A">
              <w:rPr>
                <w:rFonts w:ascii="Verdana" w:hAnsi="Verdana"/>
              </w:rPr>
              <w:t>347</w:t>
            </w:r>
            <w:r w:rsidR="008A127A">
              <w:rPr>
                <w:rFonts w:ascii="Verdana" w:hAnsi="Verdana"/>
              </w:rPr>
              <w:t>)</w:t>
            </w:r>
          </w:p>
          <w:p w14:paraId="57C5C48D" w14:textId="1DDE670F" w:rsidR="004A0942" w:rsidRPr="0022679C" w:rsidRDefault="004A0942" w:rsidP="0014521E">
            <w:pPr>
              <w:spacing w:line="276" w:lineRule="auto"/>
              <w:rPr>
                <w:rFonts w:ascii="Verdana" w:hAnsi="Verdana"/>
              </w:rPr>
            </w:pPr>
          </w:p>
        </w:tc>
        <w:tc>
          <w:tcPr>
            <w:tcW w:w="4536" w:type="dxa"/>
          </w:tcPr>
          <w:p w14:paraId="59124B89" w14:textId="4D4F526A" w:rsidR="004A0942" w:rsidRPr="0022679C" w:rsidRDefault="00B778AF" w:rsidP="0014521E">
            <w:pPr>
              <w:spacing w:line="276" w:lineRule="auto"/>
              <w:rPr>
                <w:rFonts w:ascii="Verdana" w:hAnsi="Verdana"/>
              </w:rPr>
            </w:pPr>
            <w:r>
              <w:rPr>
                <w:rFonts w:ascii="Verdana" w:hAnsi="Verdana"/>
                <w:b/>
                <w:bCs/>
              </w:rPr>
              <w:t>Job design/w</w:t>
            </w:r>
            <w:r w:rsidR="004A0942" w:rsidRPr="0022679C">
              <w:rPr>
                <w:rFonts w:ascii="Verdana" w:hAnsi="Verdana"/>
                <w:b/>
                <w:bCs/>
              </w:rPr>
              <w:t>orkload review:</w:t>
            </w:r>
            <w:r w:rsidR="004A0942" w:rsidRPr="0022679C">
              <w:rPr>
                <w:rFonts w:ascii="Verdana" w:hAnsi="Verdana"/>
              </w:rPr>
              <w:t xml:space="preserve"> Assess call volumes</w:t>
            </w:r>
            <w:r w:rsidR="005F16EC">
              <w:rPr>
                <w:rFonts w:ascii="Verdana" w:hAnsi="Verdana"/>
              </w:rPr>
              <w:t xml:space="preserve">, scheduling </w:t>
            </w:r>
            <w:r w:rsidR="002F0F9B">
              <w:rPr>
                <w:rFonts w:ascii="Verdana" w:hAnsi="Verdana"/>
              </w:rPr>
              <w:t>patterns</w:t>
            </w:r>
            <w:r w:rsidR="005F16EC">
              <w:rPr>
                <w:rFonts w:ascii="Verdana" w:hAnsi="Verdana"/>
              </w:rPr>
              <w:t xml:space="preserve"> and </w:t>
            </w:r>
            <w:r w:rsidR="004A0942" w:rsidRPr="0022679C">
              <w:rPr>
                <w:rFonts w:ascii="Verdana" w:hAnsi="Verdana"/>
              </w:rPr>
              <w:t xml:space="preserve">performance </w:t>
            </w:r>
            <w:r w:rsidR="002F0F9B">
              <w:rPr>
                <w:rFonts w:ascii="Verdana" w:hAnsi="Verdana"/>
              </w:rPr>
              <w:t>expectations</w:t>
            </w:r>
            <w:r w:rsidR="004A0942" w:rsidRPr="0022679C">
              <w:rPr>
                <w:rFonts w:ascii="Verdana" w:hAnsi="Verdana"/>
              </w:rPr>
              <w:t xml:space="preserve"> to identify pressure points. Introduce structured micro-breaks</w:t>
            </w:r>
            <w:r w:rsidR="00D531FB">
              <w:rPr>
                <w:rFonts w:ascii="Verdana" w:hAnsi="Verdana"/>
              </w:rPr>
              <w:t xml:space="preserve">. </w:t>
            </w:r>
            <w:r w:rsidR="002F0F9B">
              <w:rPr>
                <w:rFonts w:ascii="Verdana" w:hAnsi="Verdana"/>
              </w:rPr>
              <w:t xml:space="preserve">Explore </w:t>
            </w:r>
            <w:r w:rsidR="004A0942" w:rsidRPr="0022679C">
              <w:rPr>
                <w:rFonts w:ascii="Verdana" w:hAnsi="Verdana"/>
              </w:rPr>
              <w:t>task rotation elements such as administrative tasks or learning time</w:t>
            </w:r>
            <w:r w:rsidR="00420C7E">
              <w:rPr>
                <w:rFonts w:ascii="Verdana" w:hAnsi="Verdana"/>
              </w:rPr>
              <w:t xml:space="preserve"> (CCMA, 2023).</w:t>
            </w:r>
          </w:p>
          <w:p w14:paraId="2DE89958" w14:textId="77777777" w:rsidR="004A0942" w:rsidRPr="0022679C" w:rsidRDefault="004A0942" w:rsidP="0014521E">
            <w:pPr>
              <w:spacing w:line="276" w:lineRule="auto"/>
              <w:rPr>
                <w:rFonts w:ascii="Verdana" w:hAnsi="Verdana"/>
              </w:rPr>
            </w:pPr>
          </w:p>
          <w:p w14:paraId="4F4F7EE3" w14:textId="15AE7BC2" w:rsidR="004A0942" w:rsidRPr="0022679C" w:rsidRDefault="004A0942" w:rsidP="0014521E">
            <w:pPr>
              <w:spacing w:line="276" w:lineRule="auto"/>
              <w:rPr>
                <w:rFonts w:ascii="Verdana" w:hAnsi="Verdana"/>
              </w:rPr>
            </w:pPr>
            <w:r w:rsidRPr="0022679C">
              <w:rPr>
                <w:rFonts w:ascii="Verdana" w:hAnsi="Verdana"/>
                <w:b/>
                <w:bCs/>
              </w:rPr>
              <w:t>Consultation:</w:t>
            </w:r>
            <w:r w:rsidRPr="0022679C">
              <w:rPr>
                <w:rFonts w:ascii="Verdana" w:hAnsi="Verdana"/>
              </w:rPr>
              <w:t xml:space="preserve"> </w:t>
            </w:r>
            <w:r w:rsidR="002F0F9B">
              <w:rPr>
                <w:rFonts w:ascii="Verdana" w:hAnsi="Verdana"/>
              </w:rPr>
              <w:t>Establish</w:t>
            </w:r>
            <w:r w:rsidR="00947D49">
              <w:rPr>
                <w:rFonts w:ascii="Verdana" w:hAnsi="Verdana"/>
              </w:rPr>
              <w:t xml:space="preserve"> a steering group that is representative of the workforce. </w:t>
            </w:r>
            <w:r w:rsidRPr="0022679C">
              <w:rPr>
                <w:rFonts w:ascii="Verdana" w:hAnsi="Verdana"/>
              </w:rPr>
              <w:t xml:space="preserve">Engage call handlers </w:t>
            </w:r>
            <w:r w:rsidR="002F0F9B">
              <w:rPr>
                <w:rFonts w:ascii="Verdana" w:hAnsi="Verdana"/>
              </w:rPr>
              <w:t xml:space="preserve">in surveys and focus groups </w:t>
            </w:r>
            <w:r w:rsidRPr="0022679C">
              <w:rPr>
                <w:rFonts w:ascii="Verdana" w:hAnsi="Verdana"/>
              </w:rPr>
              <w:t xml:space="preserve">to ensure </w:t>
            </w:r>
            <w:r w:rsidR="005F16EC">
              <w:rPr>
                <w:rFonts w:ascii="Verdana" w:hAnsi="Verdana"/>
              </w:rPr>
              <w:t xml:space="preserve">changes </w:t>
            </w:r>
            <w:r w:rsidRPr="0022679C">
              <w:rPr>
                <w:rFonts w:ascii="Verdana" w:hAnsi="Verdana"/>
              </w:rPr>
              <w:t>reflect realities of role</w:t>
            </w:r>
            <w:r w:rsidR="00FC75DD">
              <w:rPr>
                <w:rFonts w:ascii="Verdana" w:hAnsi="Verdana"/>
              </w:rPr>
              <w:t xml:space="preserve"> (</w:t>
            </w:r>
            <w:proofErr w:type="spellStart"/>
            <w:r w:rsidR="00FC75DD">
              <w:rPr>
                <w:rFonts w:ascii="Verdana" w:hAnsi="Verdana"/>
              </w:rPr>
              <w:t>Suff</w:t>
            </w:r>
            <w:proofErr w:type="spellEnd"/>
            <w:r w:rsidR="00FC75DD">
              <w:rPr>
                <w:rFonts w:ascii="Verdana" w:hAnsi="Verdana"/>
              </w:rPr>
              <w:t xml:space="preserve">, 2025a).  </w:t>
            </w:r>
          </w:p>
          <w:p w14:paraId="37C3B3F7" w14:textId="77777777" w:rsidR="004A0942" w:rsidRPr="0022679C" w:rsidRDefault="004A0942" w:rsidP="0014521E">
            <w:pPr>
              <w:spacing w:line="276" w:lineRule="auto"/>
              <w:rPr>
                <w:rFonts w:ascii="Verdana" w:hAnsi="Verdana"/>
              </w:rPr>
            </w:pPr>
          </w:p>
          <w:p w14:paraId="69DBDAFA" w14:textId="28CD6647" w:rsidR="004A0942" w:rsidRPr="0022679C" w:rsidRDefault="004A0942" w:rsidP="0014521E">
            <w:pPr>
              <w:spacing w:line="276" w:lineRule="auto"/>
              <w:rPr>
                <w:rFonts w:ascii="Verdana" w:hAnsi="Verdana"/>
              </w:rPr>
            </w:pPr>
            <w:r w:rsidRPr="0022679C">
              <w:rPr>
                <w:rFonts w:ascii="Verdana" w:hAnsi="Verdana"/>
                <w:b/>
                <w:bCs/>
              </w:rPr>
              <w:t>5-Minute Recharge Zone:</w:t>
            </w:r>
            <w:r w:rsidRPr="0022679C">
              <w:rPr>
                <w:rFonts w:ascii="Verdana" w:hAnsi="Verdana"/>
              </w:rPr>
              <w:t xml:space="preserve"> </w:t>
            </w:r>
            <w:r w:rsidR="007369B1">
              <w:rPr>
                <w:rFonts w:ascii="Verdana" w:hAnsi="Verdana"/>
              </w:rPr>
              <w:t xml:space="preserve"> </w:t>
            </w:r>
            <w:r w:rsidR="002F0F9B">
              <w:rPr>
                <w:rFonts w:ascii="Verdana" w:hAnsi="Verdana"/>
              </w:rPr>
              <w:t>Create</w:t>
            </w:r>
            <w:r w:rsidRPr="0022679C">
              <w:rPr>
                <w:rFonts w:ascii="Verdana" w:hAnsi="Verdana"/>
              </w:rPr>
              <w:t xml:space="preserve"> a quiet, </w:t>
            </w:r>
            <w:r w:rsidR="007369B1">
              <w:rPr>
                <w:rFonts w:ascii="Verdana" w:hAnsi="Verdana"/>
              </w:rPr>
              <w:t>accessible</w:t>
            </w:r>
            <w:r w:rsidRPr="0022679C">
              <w:rPr>
                <w:rFonts w:ascii="Verdana" w:hAnsi="Verdana"/>
              </w:rPr>
              <w:t xml:space="preserve"> recovery space</w:t>
            </w:r>
            <w:r w:rsidR="00C651C1">
              <w:rPr>
                <w:rFonts w:ascii="Verdana" w:hAnsi="Verdana"/>
              </w:rPr>
              <w:t xml:space="preserve"> (Mitchell, 2018, p.</w:t>
            </w:r>
            <w:r w:rsidR="008D41FC">
              <w:rPr>
                <w:rFonts w:ascii="Verdana" w:hAnsi="Verdana"/>
              </w:rPr>
              <w:t>10</w:t>
            </w:r>
            <w:r w:rsidR="00C651C1">
              <w:rPr>
                <w:rFonts w:ascii="Verdana" w:hAnsi="Verdana"/>
              </w:rPr>
              <w:t xml:space="preserve">). </w:t>
            </w:r>
            <w:r w:rsidRPr="0022679C">
              <w:rPr>
                <w:rFonts w:ascii="Verdana" w:hAnsi="Verdana"/>
              </w:rPr>
              <w:t xml:space="preserve">Features </w:t>
            </w:r>
            <w:r w:rsidR="002F0F9B">
              <w:rPr>
                <w:rFonts w:ascii="Verdana" w:hAnsi="Verdana"/>
              </w:rPr>
              <w:t>could</w:t>
            </w:r>
            <w:r w:rsidRPr="0022679C">
              <w:rPr>
                <w:rFonts w:ascii="Verdana" w:hAnsi="Verdana"/>
              </w:rPr>
              <w:t xml:space="preserve"> include plants, natural textures, nature imager</w:t>
            </w:r>
            <w:r w:rsidR="005F16EC">
              <w:rPr>
                <w:rFonts w:ascii="Verdana" w:hAnsi="Verdana"/>
              </w:rPr>
              <w:t>y,</w:t>
            </w:r>
            <w:r w:rsidRPr="0022679C">
              <w:rPr>
                <w:rFonts w:ascii="Verdana" w:hAnsi="Verdana"/>
              </w:rPr>
              <w:t xml:space="preserve"> natural</w:t>
            </w:r>
            <w:r w:rsidR="002F0F9B">
              <w:rPr>
                <w:rFonts w:ascii="Verdana" w:hAnsi="Verdana"/>
              </w:rPr>
              <w:t xml:space="preserve">/warm </w:t>
            </w:r>
            <w:r w:rsidRPr="0022679C">
              <w:rPr>
                <w:rFonts w:ascii="Verdana" w:hAnsi="Verdana"/>
              </w:rPr>
              <w:t>lighting, noise-cancelling headphones with calming audio, and sand timers to reinforce short periods</w:t>
            </w:r>
            <w:r w:rsidR="00C651C1">
              <w:rPr>
                <w:rFonts w:ascii="Verdana" w:hAnsi="Verdana"/>
              </w:rPr>
              <w:t>.</w:t>
            </w:r>
          </w:p>
        </w:tc>
        <w:tc>
          <w:tcPr>
            <w:tcW w:w="4252" w:type="dxa"/>
          </w:tcPr>
          <w:p w14:paraId="326C9744" w14:textId="1C4B1A3B" w:rsidR="004A0942" w:rsidRPr="0022679C" w:rsidRDefault="002F0F9B" w:rsidP="0014521E">
            <w:pPr>
              <w:spacing w:line="276" w:lineRule="auto"/>
              <w:rPr>
                <w:rFonts w:ascii="Verdana" w:hAnsi="Verdana"/>
              </w:rPr>
            </w:pPr>
            <w:r>
              <w:rPr>
                <w:rFonts w:ascii="Verdana" w:hAnsi="Verdana"/>
                <w:b/>
                <w:bCs/>
              </w:rPr>
              <w:t>Call</w:t>
            </w:r>
            <w:r w:rsidR="004A0942" w:rsidRPr="0022679C">
              <w:rPr>
                <w:rFonts w:ascii="Verdana" w:hAnsi="Verdana"/>
                <w:b/>
                <w:bCs/>
              </w:rPr>
              <w:t xml:space="preserve"> handlers:</w:t>
            </w:r>
            <w:r w:rsidR="004A0942" w:rsidRPr="0022679C">
              <w:rPr>
                <w:rFonts w:ascii="Verdana" w:hAnsi="Verdana"/>
              </w:rPr>
              <w:t xml:space="preserve"> </w:t>
            </w:r>
            <w:r w:rsidR="0068165C">
              <w:rPr>
                <w:rFonts w:ascii="Verdana" w:hAnsi="Verdana"/>
              </w:rPr>
              <w:t>P</w:t>
            </w:r>
            <w:r w:rsidR="004A0942" w:rsidRPr="0022679C">
              <w:rPr>
                <w:rFonts w:ascii="Verdana" w:hAnsi="Verdana"/>
              </w:rPr>
              <w:t>rimary beneficiaries and contributors to design</w:t>
            </w:r>
            <w:r w:rsidR="002F4D2C">
              <w:rPr>
                <w:rFonts w:ascii="Verdana" w:hAnsi="Verdana"/>
              </w:rPr>
              <w:t>.</w:t>
            </w:r>
          </w:p>
          <w:p w14:paraId="0AF3DB81" w14:textId="77777777" w:rsidR="004A0942" w:rsidRPr="0022679C" w:rsidRDefault="004A0942" w:rsidP="0014521E">
            <w:pPr>
              <w:spacing w:line="276" w:lineRule="auto"/>
              <w:rPr>
                <w:rFonts w:ascii="Verdana" w:hAnsi="Verdana"/>
              </w:rPr>
            </w:pPr>
          </w:p>
          <w:p w14:paraId="4838A87F" w14:textId="2D615AC6" w:rsidR="004A0942" w:rsidRPr="0022679C" w:rsidRDefault="004A0942" w:rsidP="0014521E">
            <w:pPr>
              <w:spacing w:line="276" w:lineRule="auto"/>
              <w:rPr>
                <w:rFonts w:ascii="Verdana" w:hAnsi="Verdana"/>
              </w:rPr>
            </w:pPr>
            <w:r w:rsidRPr="0022679C">
              <w:rPr>
                <w:rFonts w:ascii="Verdana" w:hAnsi="Verdana"/>
                <w:b/>
                <w:bCs/>
              </w:rPr>
              <w:t>Team leaders and managers:</w:t>
            </w:r>
            <w:r w:rsidRPr="0022679C">
              <w:rPr>
                <w:rFonts w:ascii="Verdana" w:hAnsi="Verdana"/>
              </w:rPr>
              <w:t xml:space="preserve"> </w:t>
            </w:r>
            <w:r w:rsidR="00EF26F6">
              <w:rPr>
                <w:rFonts w:ascii="Verdana" w:hAnsi="Verdana"/>
              </w:rPr>
              <w:t>Undertake training to e</w:t>
            </w:r>
            <w:r w:rsidRPr="0022679C">
              <w:rPr>
                <w:rFonts w:ascii="Verdana" w:hAnsi="Verdana"/>
              </w:rPr>
              <w:t xml:space="preserve">ncourage </w:t>
            </w:r>
            <w:r w:rsidR="002F0F9B">
              <w:rPr>
                <w:rFonts w:ascii="Verdana" w:hAnsi="Verdana"/>
              </w:rPr>
              <w:t xml:space="preserve">appropriate use </w:t>
            </w:r>
            <w:r w:rsidRPr="0022679C">
              <w:rPr>
                <w:rFonts w:ascii="Verdana" w:hAnsi="Verdana"/>
              </w:rPr>
              <w:t>o</w:t>
            </w:r>
            <w:r w:rsidR="005F16EC">
              <w:rPr>
                <w:rFonts w:ascii="Verdana" w:hAnsi="Verdana"/>
              </w:rPr>
              <w:t>f</w:t>
            </w:r>
            <w:r w:rsidRPr="0022679C">
              <w:rPr>
                <w:rFonts w:ascii="Verdana" w:hAnsi="Verdana"/>
              </w:rPr>
              <w:t xml:space="preserve"> micro-break</w:t>
            </w:r>
            <w:r w:rsidR="002F0F9B">
              <w:rPr>
                <w:rFonts w:ascii="Verdana" w:hAnsi="Verdana"/>
              </w:rPr>
              <w:t xml:space="preserve">s. </w:t>
            </w:r>
            <w:r w:rsidR="00B778AF">
              <w:rPr>
                <w:rFonts w:ascii="Verdana" w:hAnsi="Verdana"/>
              </w:rPr>
              <w:t xml:space="preserve">Assist with </w:t>
            </w:r>
            <w:r w:rsidR="007369B1">
              <w:rPr>
                <w:rFonts w:ascii="Verdana" w:hAnsi="Verdana"/>
              </w:rPr>
              <w:t xml:space="preserve">job </w:t>
            </w:r>
            <w:r w:rsidR="00D531FB">
              <w:rPr>
                <w:rFonts w:ascii="Verdana" w:hAnsi="Verdana"/>
              </w:rPr>
              <w:t>re-</w:t>
            </w:r>
            <w:r w:rsidR="007369B1">
              <w:rPr>
                <w:rFonts w:ascii="Verdana" w:hAnsi="Verdana"/>
              </w:rPr>
              <w:t>design/</w:t>
            </w:r>
            <w:r w:rsidR="00B778AF">
              <w:rPr>
                <w:rFonts w:ascii="Verdana" w:hAnsi="Verdana"/>
              </w:rPr>
              <w:t>workload reviews</w:t>
            </w:r>
            <w:r w:rsidR="00420C7E">
              <w:rPr>
                <w:rFonts w:ascii="Verdana" w:hAnsi="Verdana"/>
              </w:rPr>
              <w:t>.</w:t>
            </w:r>
          </w:p>
          <w:p w14:paraId="397CE6BC" w14:textId="77777777" w:rsidR="004A0942" w:rsidRPr="0022679C" w:rsidRDefault="004A0942" w:rsidP="0014521E">
            <w:pPr>
              <w:spacing w:line="276" w:lineRule="auto"/>
              <w:rPr>
                <w:rFonts w:ascii="Verdana" w:hAnsi="Verdana"/>
              </w:rPr>
            </w:pPr>
          </w:p>
          <w:p w14:paraId="07AC853B" w14:textId="5F405585" w:rsidR="004A0942" w:rsidRPr="0022679C" w:rsidRDefault="004A0942" w:rsidP="0014521E">
            <w:pPr>
              <w:spacing w:line="276" w:lineRule="auto"/>
              <w:rPr>
                <w:rFonts w:ascii="Verdana" w:hAnsi="Verdana"/>
              </w:rPr>
            </w:pPr>
            <w:r w:rsidRPr="0022679C">
              <w:rPr>
                <w:rFonts w:ascii="Verdana" w:hAnsi="Verdana"/>
                <w:b/>
                <w:bCs/>
              </w:rPr>
              <w:t>HR team:</w:t>
            </w:r>
            <w:r w:rsidRPr="0022679C">
              <w:rPr>
                <w:rFonts w:ascii="Verdana" w:hAnsi="Verdana"/>
              </w:rPr>
              <w:t xml:space="preserve"> </w:t>
            </w:r>
            <w:r w:rsidR="002F0F9B">
              <w:rPr>
                <w:rFonts w:ascii="Verdana" w:hAnsi="Verdana"/>
              </w:rPr>
              <w:t>Lead the design and evaluation, coordinate communication and training</w:t>
            </w:r>
            <w:r w:rsidR="00420C7E">
              <w:rPr>
                <w:rFonts w:ascii="Verdana" w:hAnsi="Verdana"/>
              </w:rPr>
              <w:t>.</w:t>
            </w:r>
          </w:p>
          <w:p w14:paraId="4213631D" w14:textId="77777777" w:rsidR="004A0942" w:rsidRPr="0022679C" w:rsidRDefault="004A0942" w:rsidP="0014521E">
            <w:pPr>
              <w:spacing w:line="276" w:lineRule="auto"/>
              <w:rPr>
                <w:rFonts w:ascii="Verdana" w:hAnsi="Verdana"/>
              </w:rPr>
            </w:pPr>
          </w:p>
          <w:p w14:paraId="03E1CCAE" w14:textId="77777777" w:rsidR="004A0942" w:rsidRDefault="00947D49" w:rsidP="0014521E">
            <w:pPr>
              <w:spacing w:line="276" w:lineRule="auto"/>
              <w:rPr>
                <w:rFonts w:ascii="Verdana" w:hAnsi="Verdana"/>
              </w:rPr>
            </w:pPr>
            <w:r>
              <w:rPr>
                <w:rFonts w:ascii="Verdana" w:hAnsi="Verdana"/>
                <w:b/>
                <w:bCs/>
              </w:rPr>
              <w:t xml:space="preserve">Regional managers and </w:t>
            </w:r>
            <w:r w:rsidR="004A0942" w:rsidRPr="0022679C">
              <w:rPr>
                <w:rFonts w:ascii="Verdana" w:hAnsi="Verdana"/>
                <w:b/>
                <w:bCs/>
              </w:rPr>
              <w:t>SLT:</w:t>
            </w:r>
            <w:r w:rsidR="004A0942" w:rsidRPr="0022679C">
              <w:rPr>
                <w:rFonts w:ascii="Verdana" w:hAnsi="Verdana"/>
              </w:rPr>
              <w:t xml:space="preserve"> Provide sponsorship and strategic support. </w:t>
            </w:r>
            <w:r w:rsidR="002F0F9B">
              <w:rPr>
                <w:rFonts w:ascii="Verdana" w:hAnsi="Verdana"/>
              </w:rPr>
              <w:t>Work with</w:t>
            </w:r>
            <w:r w:rsidR="00D531FB">
              <w:rPr>
                <w:rFonts w:ascii="Verdana" w:hAnsi="Verdana"/>
              </w:rPr>
              <w:t xml:space="preserve"> the</w:t>
            </w:r>
            <w:r w:rsidR="002F0F9B">
              <w:rPr>
                <w:rFonts w:ascii="Verdana" w:hAnsi="Verdana"/>
              </w:rPr>
              <w:t xml:space="preserve"> WFM Analyst to update</w:t>
            </w:r>
            <w:r w:rsidR="00B778AF" w:rsidRPr="00947D49">
              <w:rPr>
                <w:rFonts w:ascii="Verdana" w:hAnsi="Verdana"/>
              </w:rPr>
              <w:t xml:space="preserve"> the system’s break schedules and task rotation</w:t>
            </w:r>
            <w:r w:rsidR="00C651C1">
              <w:rPr>
                <w:rFonts w:ascii="Verdana" w:hAnsi="Verdana"/>
              </w:rPr>
              <w:t>.</w:t>
            </w:r>
          </w:p>
          <w:p w14:paraId="2F2438FD" w14:textId="77777777" w:rsidR="00420C7E" w:rsidRDefault="00420C7E" w:rsidP="0014521E">
            <w:pPr>
              <w:spacing w:line="276" w:lineRule="auto"/>
              <w:rPr>
                <w:rFonts w:ascii="Verdana" w:hAnsi="Verdana"/>
              </w:rPr>
            </w:pPr>
          </w:p>
          <w:p w14:paraId="7CCE1FEE" w14:textId="1BAB0952" w:rsidR="00420C7E" w:rsidRPr="0022679C" w:rsidRDefault="00420C7E" w:rsidP="0014521E">
            <w:pPr>
              <w:spacing w:line="276" w:lineRule="auto"/>
              <w:rPr>
                <w:rFonts w:ascii="Verdana" w:hAnsi="Verdana"/>
              </w:rPr>
            </w:pPr>
            <w:r>
              <w:rPr>
                <w:rFonts w:ascii="Verdana" w:hAnsi="Verdana"/>
              </w:rPr>
              <w:t>(CIPD, 2025e).</w:t>
            </w:r>
          </w:p>
        </w:tc>
        <w:tc>
          <w:tcPr>
            <w:tcW w:w="3260" w:type="dxa"/>
          </w:tcPr>
          <w:p w14:paraId="50E7456D" w14:textId="644592B3" w:rsidR="0022679C" w:rsidRPr="0022679C" w:rsidRDefault="004A0942" w:rsidP="0014521E">
            <w:pPr>
              <w:spacing w:line="276" w:lineRule="auto"/>
              <w:rPr>
                <w:rFonts w:ascii="Verdana" w:hAnsi="Verdana"/>
              </w:rPr>
            </w:pPr>
            <w:r w:rsidRPr="0022679C">
              <w:rPr>
                <w:rFonts w:ascii="Verdana" w:hAnsi="Verdana"/>
              </w:rPr>
              <w:t>Reduced fatigue</w:t>
            </w:r>
            <w:r w:rsidR="0022679C" w:rsidRPr="0022679C">
              <w:rPr>
                <w:rFonts w:ascii="Verdana" w:hAnsi="Verdana"/>
              </w:rPr>
              <w:t xml:space="preserve"> during shifts.</w:t>
            </w:r>
          </w:p>
          <w:p w14:paraId="06AB2C36" w14:textId="77777777" w:rsidR="0022679C" w:rsidRPr="0022679C" w:rsidRDefault="0022679C" w:rsidP="0014521E">
            <w:pPr>
              <w:spacing w:line="276" w:lineRule="auto"/>
              <w:rPr>
                <w:rFonts w:ascii="Verdana" w:hAnsi="Verdana"/>
              </w:rPr>
            </w:pPr>
          </w:p>
          <w:p w14:paraId="720B7184" w14:textId="4B2B70F5" w:rsidR="0022679C" w:rsidRPr="0022679C" w:rsidRDefault="0022679C" w:rsidP="0014521E">
            <w:pPr>
              <w:spacing w:line="276" w:lineRule="auto"/>
              <w:rPr>
                <w:rFonts w:ascii="Verdana" w:hAnsi="Verdana"/>
              </w:rPr>
            </w:pPr>
            <w:r w:rsidRPr="0022679C">
              <w:rPr>
                <w:rFonts w:ascii="Verdana" w:hAnsi="Verdana"/>
              </w:rPr>
              <w:t xml:space="preserve">Improved recovery between </w:t>
            </w:r>
            <w:r w:rsidR="00C651C1">
              <w:rPr>
                <w:rFonts w:ascii="Verdana" w:hAnsi="Verdana"/>
              </w:rPr>
              <w:t>interactions</w:t>
            </w:r>
            <w:r w:rsidR="002F0F9B">
              <w:rPr>
                <w:rFonts w:ascii="Verdana" w:hAnsi="Verdana"/>
              </w:rPr>
              <w:t>.</w:t>
            </w:r>
          </w:p>
          <w:p w14:paraId="20BAE9C8" w14:textId="77777777" w:rsidR="0022679C" w:rsidRPr="0022679C" w:rsidRDefault="0022679C" w:rsidP="0014521E">
            <w:pPr>
              <w:spacing w:line="276" w:lineRule="auto"/>
              <w:rPr>
                <w:rFonts w:ascii="Verdana" w:hAnsi="Verdana"/>
              </w:rPr>
            </w:pPr>
          </w:p>
          <w:p w14:paraId="529CAAFA" w14:textId="3E1388DA" w:rsidR="0022679C" w:rsidRPr="0022679C" w:rsidRDefault="002F0F9B" w:rsidP="0014521E">
            <w:pPr>
              <w:spacing w:line="276" w:lineRule="auto"/>
              <w:rPr>
                <w:rFonts w:ascii="Verdana" w:hAnsi="Verdana"/>
              </w:rPr>
            </w:pPr>
            <w:r>
              <w:rPr>
                <w:rFonts w:ascii="Verdana" w:hAnsi="Verdana"/>
              </w:rPr>
              <w:t>Greater sense of</w:t>
            </w:r>
            <w:r w:rsidR="004A0942" w:rsidRPr="0022679C">
              <w:rPr>
                <w:rFonts w:ascii="Verdana" w:hAnsi="Verdana"/>
              </w:rPr>
              <w:t xml:space="preserve"> autonomy </w:t>
            </w:r>
            <w:r w:rsidR="0022679C" w:rsidRPr="0022679C">
              <w:rPr>
                <w:rFonts w:ascii="Verdana" w:hAnsi="Verdana"/>
              </w:rPr>
              <w:t>over work</w:t>
            </w:r>
            <w:r w:rsidR="002F4D2C">
              <w:rPr>
                <w:rFonts w:ascii="Verdana" w:hAnsi="Verdana"/>
              </w:rPr>
              <w:t>.</w:t>
            </w:r>
          </w:p>
          <w:p w14:paraId="72CB7CEE" w14:textId="77777777" w:rsidR="002F0F9B" w:rsidRDefault="002F0F9B" w:rsidP="0014521E">
            <w:pPr>
              <w:spacing w:line="276" w:lineRule="auto"/>
              <w:rPr>
                <w:rFonts w:ascii="Verdana" w:hAnsi="Verdana"/>
              </w:rPr>
            </w:pPr>
          </w:p>
          <w:p w14:paraId="02C32CC1" w14:textId="0B8F93A9" w:rsidR="0022679C" w:rsidRPr="0022679C" w:rsidRDefault="002F0F9B" w:rsidP="0014521E">
            <w:pPr>
              <w:spacing w:line="276" w:lineRule="auto"/>
              <w:rPr>
                <w:rFonts w:ascii="Verdana" w:hAnsi="Verdana"/>
              </w:rPr>
            </w:pPr>
            <w:r>
              <w:rPr>
                <w:rFonts w:ascii="Verdana" w:hAnsi="Verdana"/>
              </w:rPr>
              <w:t xml:space="preserve">Reduced </w:t>
            </w:r>
            <w:r w:rsidR="0022679C" w:rsidRPr="0022679C">
              <w:rPr>
                <w:rFonts w:ascii="Verdana" w:hAnsi="Verdana"/>
              </w:rPr>
              <w:t>risk of burnout and stress-related absence.</w:t>
            </w:r>
          </w:p>
          <w:p w14:paraId="3C708EB9" w14:textId="77777777" w:rsidR="0022679C" w:rsidRPr="0022679C" w:rsidRDefault="0022679C" w:rsidP="0014521E">
            <w:pPr>
              <w:spacing w:line="276" w:lineRule="auto"/>
              <w:rPr>
                <w:rFonts w:ascii="Verdana" w:hAnsi="Verdana"/>
              </w:rPr>
            </w:pPr>
          </w:p>
          <w:p w14:paraId="0C624327" w14:textId="4BBAB67F" w:rsidR="0022679C" w:rsidRPr="0022679C" w:rsidRDefault="0022679C" w:rsidP="0014521E">
            <w:pPr>
              <w:spacing w:line="276" w:lineRule="auto"/>
              <w:rPr>
                <w:rFonts w:ascii="Verdana" w:hAnsi="Verdana"/>
              </w:rPr>
            </w:pPr>
            <w:r w:rsidRPr="0022679C">
              <w:rPr>
                <w:rFonts w:ascii="Verdana" w:hAnsi="Verdana"/>
              </w:rPr>
              <w:t>Reduced sedentary strain through</w:t>
            </w:r>
            <w:r w:rsidR="0068165C">
              <w:rPr>
                <w:rFonts w:ascii="Verdana" w:hAnsi="Verdana"/>
              </w:rPr>
              <w:t xml:space="preserve"> increased</w:t>
            </w:r>
            <w:r w:rsidRPr="0022679C">
              <w:rPr>
                <w:rFonts w:ascii="Verdana" w:hAnsi="Verdana"/>
              </w:rPr>
              <w:t xml:space="preserve"> movement away from workstations.</w:t>
            </w:r>
          </w:p>
          <w:p w14:paraId="728F0C35" w14:textId="77777777" w:rsidR="0022679C" w:rsidRPr="0022679C" w:rsidRDefault="0022679C" w:rsidP="0014521E">
            <w:pPr>
              <w:spacing w:line="276" w:lineRule="auto"/>
              <w:rPr>
                <w:rFonts w:ascii="Verdana" w:hAnsi="Verdana"/>
              </w:rPr>
            </w:pPr>
          </w:p>
          <w:p w14:paraId="59DCA18D" w14:textId="10E37972" w:rsidR="004A0942" w:rsidRDefault="0022679C" w:rsidP="0014521E">
            <w:pPr>
              <w:spacing w:line="276" w:lineRule="auto"/>
              <w:rPr>
                <w:rFonts w:ascii="Verdana" w:hAnsi="Verdana"/>
              </w:rPr>
            </w:pPr>
            <w:r w:rsidRPr="0022679C">
              <w:rPr>
                <w:rFonts w:ascii="Verdana" w:hAnsi="Verdana"/>
              </w:rPr>
              <w:t>Improved engagement, retention and service quality through a healthier and more sustainable environment.</w:t>
            </w:r>
          </w:p>
          <w:p w14:paraId="01B6C7DC" w14:textId="77777777" w:rsidR="002F4D2C" w:rsidRDefault="002F4D2C" w:rsidP="0014521E">
            <w:pPr>
              <w:spacing w:line="276" w:lineRule="auto"/>
              <w:rPr>
                <w:rFonts w:ascii="Verdana" w:hAnsi="Verdana"/>
              </w:rPr>
            </w:pPr>
          </w:p>
          <w:p w14:paraId="0AABF54F" w14:textId="002E724C" w:rsidR="002F4D2C" w:rsidRPr="0022679C" w:rsidRDefault="002F4D2C" w:rsidP="0014521E">
            <w:pPr>
              <w:spacing w:line="276" w:lineRule="auto"/>
              <w:rPr>
                <w:rFonts w:ascii="Verdana" w:hAnsi="Verdana"/>
              </w:rPr>
            </w:pPr>
            <w:r>
              <w:rPr>
                <w:rFonts w:ascii="Verdana" w:hAnsi="Verdana"/>
              </w:rPr>
              <w:t>(CIPD, 2025e).</w:t>
            </w:r>
          </w:p>
        </w:tc>
      </w:tr>
    </w:tbl>
    <w:bookmarkEnd w:id="3"/>
    <w:p w14:paraId="6A3332BB" w14:textId="5B1AF555" w:rsidR="0049239A" w:rsidRPr="002F0F9B" w:rsidRDefault="0022679C" w:rsidP="0014521E">
      <w:pPr>
        <w:spacing w:line="360" w:lineRule="auto"/>
        <w:rPr>
          <w:rFonts w:ascii="Verdana" w:hAnsi="Verdana"/>
          <w:b/>
          <w:bCs/>
        </w:rPr>
      </w:pPr>
      <w:r w:rsidRPr="005F16EC">
        <w:rPr>
          <w:rFonts w:ascii="Verdana" w:hAnsi="Verdana"/>
          <w:b/>
          <w:bCs/>
        </w:rPr>
        <w:t>Implementation</w:t>
      </w:r>
      <w:r w:rsidR="002F0F9B">
        <w:rPr>
          <w:rFonts w:ascii="Verdana" w:hAnsi="Verdana"/>
          <w:b/>
          <w:bCs/>
        </w:rPr>
        <w:br/>
      </w:r>
      <w:r w:rsidR="002F0F9B" w:rsidRPr="002F0F9B">
        <w:rPr>
          <w:rFonts w:ascii="Verdana" w:hAnsi="Verdana"/>
        </w:rPr>
        <w:t>A pilot programme at one contact centre should be introduced initially to test feasibility and impact before wider rollout</w:t>
      </w:r>
      <w:r w:rsidR="00C651C1">
        <w:rPr>
          <w:rFonts w:ascii="Verdana" w:hAnsi="Verdana"/>
        </w:rPr>
        <w:t xml:space="preserve"> across locations </w:t>
      </w:r>
      <w:r w:rsidR="002F0F9B">
        <w:rPr>
          <w:rFonts w:ascii="Verdana" w:hAnsi="Verdana"/>
        </w:rPr>
        <w:t>(Mitchell, 2018, p.26)</w:t>
      </w:r>
      <w:r w:rsidR="00C651C1">
        <w:rPr>
          <w:rFonts w:ascii="Verdana" w:hAnsi="Verdana"/>
        </w:rPr>
        <w:t>:</w:t>
      </w:r>
    </w:p>
    <w:p w14:paraId="2E7B6427" w14:textId="001178D2" w:rsidR="002F0F9B" w:rsidRPr="002F0F9B" w:rsidRDefault="0022679C" w:rsidP="0014521E">
      <w:pPr>
        <w:pStyle w:val="ListParagraph"/>
        <w:numPr>
          <w:ilvl w:val="0"/>
          <w:numId w:val="5"/>
        </w:numPr>
        <w:spacing w:line="360" w:lineRule="auto"/>
        <w:rPr>
          <w:rFonts w:ascii="Verdana" w:hAnsi="Verdana"/>
          <w:b/>
          <w:bCs/>
        </w:rPr>
      </w:pPr>
      <w:r w:rsidRPr="002F0F9B">
        <w:rPr>
          <w:rFonts w:ascii="Verdana" w:hAnsi="Verdana"/>
        </w:rPr>
        <w:t>Month 1: Consultation</w:t>
      </w:r>
      <w:r w:rsidR="002F0F9B" w:rsidRPr="002F0F9B">
        <w:rPr>
          <w:rFonts w:ascii="Verdana" w:hAnsi="Verdana"/>
        </w:rPr>
        <w:t xml:space="preserve"> and early communication</w:t>
      </w:r>
      <w:r w:rsidRPr="002F0F9B">
        <w:rPr>
          <w:rFonts w:ascii="Verdana" w:hAnsi="Verdana"/>
        </w:rPr>
        <w:t>, job-design</w:t>
      </w:r>
      <w:r w:rsidR="00D531FB">
        <w:rPr>
          <w:rFonts w:ascii="Verdana" w:hAnsi="Verdana"/>
        </w:rPr>
        <w:t xml:space="preserve"> </w:t>
      </w:r>
      <w:r w:rsidRPr="002F0F9B">
        <w:rPr>
          <w:rFonts w:ascii="Verdana" w:hAnsi="Verdana"/>
        </w:rPr>
        <w:t>review, baseline surveys</w:t>
      </w:r>
    </w:p>
    <w:p w14:paraId="1F289A7A" w14:textId="4A79090E" w:rsidR="002F0F9B" w:rsidRPr="002F0F9B" w:rsidRDefault="0022679C" w:rsidP="0014521E">
      <w:pPr>
        <w:pStyle w:val="ListParagraph"/>
        <w:numPr>
          <w:ilvl w:val="0"/>
          <w:numId w:val="5"/>
        </w:numPr>
        <w:spacing w:line="360" w:lineRule="auto"/>
        <w:rPr>
          <w:rFonts w:ascii="Verdana" w:hAnsi="Verdana"/>
          <w:b/>
          <w:bCs/>
        </w:rPr>
      </w:pPr>
      <w:r w:rsidRPr="002F0F9B">
        <w:rPr>
          <w:rFonts w:ascii="Verdana" w:hAnsi="Verdana"/>
        </w:rPr>
        <w:t>Month 2: Space preparation</w:t>
      </w:r>
      <w:r w:rsidR="002F0F9B" w:rsidRPr="002F0F9B">
        <w:rPr>
          <w:rFonts w:ascii="Verdana" w:hAnsi="Verdana"/>
        </w:rPr>
        <w:t>,</w:t>
      </w:r>
      <w:r w:rsidRPr="002F0F9B">
        <w:rPr>
          <w:rFonts w:ascii="Verdana" w:hAnsi="Verdana"/>
        </w:rPr>
        <w:t xml:space="preserve"> manage</w:t>
      </w:r>
      <w:r w:rsidR="00C651C1">
        <w:rPr>
          <w:rFonts w:ascii="Verdana" w:hAnsi="Verdana"/>
        </w:rPr>
        <w:t>ment</w:t>
      </w:r>
      <w:r w:rsidRPr="002F0F9B">
        <w:rPr>
          <w:rFonts w:ascii="Verdana" w:hAnsi="Verdana"/>
        </w:rPr>
        <w:t xml:space="preserve"> training</w:t>
      </w:r>
    </w:p>
    <w:p w14:paraId="56E0F565" w14:textId="3954C44A" w:rsidR="002F0F9B" w:rsidRPr="002F0F9B" w:rsidRDefault="0022679C" w:rsidP="0014521E">
      <w:pPr>
        <w:pStyle w:val="ListParagraph"/>
        <w:numPr>
          <w:ilvl w:val="0"/>
          <w:numId w:val="5"/>
        </w:numPr>
        <w:spacing w:line="360" w:lineRule="auto"/>
        <w:rPr>
          <w:rFonts w:ascii="Verdana" w:hAnsi="Verdana"/>
          <w:b/>
          <w:bCs/>
        </w:rPr>
      </w:pPr>
      <w:r w:rsidRPr="002F0F9B">
        <w:rPr>
          <w:rFonts w:ascii="Verdana" w:hAnsi="Verdana"/>
        </w:rPr>
        <w:t xml:space="preserve">Month 3: Pilot </w:t>
      </w:r>
    </w:p>
    <w:p w14:paraId="257E79F8" w14:textId="2511BC0E" w:rsidR="002F0F9B" w:rsidRPr="002F0F9B" w:rsidRDefault="0022679C" w:rsidP="0014521E">
      <w:pPr>
        <w:pStyle w:val="ListParagraph"/>
        <w:numPr>
          <w:ilvl w:val="0"/>
          <w:numId w:val="5"/>
        </w:numPr>
        <w:spacing w:line="360" w:lineRule="auto"/>
        <w:rPr>
          <w:rFonts w:ascii="Verdana" w:hAnsi="Verdana"/>
          <w:b/>
          <w:bCs/>
        </w:rPr>
      </w:pPr>
      <w:r w:rsidRPr="002F0F9B">
        <w:rPr>
          <w:rFonts w:ascii="Verdana" w:hAnsi="Verdana"/>
        </w:rPr>
        <w:t>Month 6: Evaluation</w:t>
      </w:r>
      <w:r w:rsidR="0024383B" w:rsidRPr="002F0F9B">
        <w:rPr>
          <w:rFonts w:ascii="Verdana" w:hAnsi="Verdana"/>
        </w:rPr>
        <w:t xml:space="preserve"> </w:t>
      </w:r>
      <w:r w:rsidR="002F0F9B" w:rsidRPr="002F0F9B">
        <w:rPr>
          <w:rFonts w:ascii="Verdana" w:hAnsi="Verdana"/>
        </w:rPr>
        <w:t>and decision on rollout</w:t>
      </w:r>
    </w:p>
    <w:p w14:paraId="5E8DA260" w14:textId="178AC179" w:rsidR="00EF26F6" w:rsidRPr="002F0F9B" w:rsidRDefault="00EF26F6" w:rsidP="0014521E">
      <w:pPr>
        <w:spacing w:line="360" w:lineRule="auto"/>
        <w:rPr>
          <w:rFonts w:ascii="Verdana" w:hAnsi="Verdana"/>
          <w:b/>
          <w:bCs/>
        </w:rPr>
      </w:pPr>
      <w:r w:rsidRPr="002F0F9B">
        <w:rPr>
          <w:rFonts w:ascii="Verdana" w:hAnsi="Verdana"/>
          <w:b/>
          <w:bCs/>
        </w:rPr>
        <w:t>Success Criteria</w:t>
      </w:r>
      <w:r w:rsidR="002F0F9B" w:rsidRPr="002F0F9B">
        <w:rPr>
          <w:rFonts w:ascii="Verdana" w:hAnsi="Verdana"/>
          <w:b/>
          <w:bCs/>
        </w:rPr>
        <w:br/>
      </w:r>
      <w:r w:rsidR="002F0F9B">
        <w:rPr>
          <w:rFonts w:ascii="Verdana" w:hAnsi="Verdana"/>
        </w:rPr>
        <w:t>T</w:t>
      </w:r>
      <w:r w:rsidR="002F0F9B" w:rsidRPr="002F0F9B">
        <w:rPr>
          <w:rFonts w:ascii="Verdana" w:hAnsi="Verdana"/>
        </w:rPr>
        <w:t xml:space="preserve">he effectiveness </w:t>
      </w:r>
      <w:r w:rsidR="00D531FB">
        <w:rPr>
          <w:rFonts w:ascii="Verdana" w:hAnsi="Verdana"/>
        </w:rPr>
        <w:t>should</w:t>
      </w:r>
      <w:r w:rsidR="002F0F9B" w:rsidRPr="002F0F9B">
        <w:rPr>
          <w:rFonts w:ascii="Verdana" w:hAnsi="Verdana"/>
        </w:rPr>
        <w:t xml:space="preserve"> be assessed </w:t>
      </w:r>
      <w:r w:rsidR="00D531FB">
        <w:rPr>
          <w:rFonts w:ascii="Verdana" w:hAnsi="Verdana"/>
        </w:rPr>
        <w:t xml:space="preserve">by comparing pilot and comparison sites, </w:t>
      </w:r>
      <w:r w:rsidR="002F0F9B" w:rsidRPr="002F0F9B">
        <w:rPr>
          <w:rFonts w:ascii="Verdana" w:hAnsi="Verdana"/>
        </w:rPr>
        <w:t>using business and wellbeing indicators:</w:t>
      </w:r>
    </w:p>
    <w:p w14:paraId="2F40B596" w14:textId="4F90E9B6" w:rsidR="002F0F9B" w:rsidRPr="002F0F9B" w:rsidRDefault="00D531FB" w:rsidP="0014521E">
      <w:pPr>
        <w:pStyle w:val="ListParagraph"/>
        <w:numPr>
          <w:ilvl w:val="0"/>
          <w:numId w:val="5"/>
        </w:numPr>
        <w:spacing w:line="360" w:lineRule="auto"/>
        <w:rPr>
          <w:rFonts w:ascii="Verdana" w:hAnsi="Verdana"/>
        </w:rPr>
      </w:pPr>
      <w:r>
        <w:rPr>
          <w:rFonts w:ascii="Verdana" w:hAnsi="Verdana"/>
        </w:rPr>
        <w:t>Reduced</w:t>
      </w:r>
      <w:r w:rsidR="002F0F9B" w:rsidRPr="002F0F9B">
        <w:rPr>
          <w:rFonts w:ascii="Verdana" w:hAnsi="Verdana"/>
        </w:rPr>
        <w:t xml:space="preserve"> stress-related sickness absence</w:t>
      </w:r>
    </w:p>
    <w:p w14:paraId="19FC06E9" w14:textId="6AA32EAA" w:rsidR="002F0F9B" w:rsidRPr="002F0F9B" w:rsidRDefault="002F0F9B" w:rsidP="0014521E">
      <w:pPr>
        <w:pStyle w:val="ListParagraph"/>
        <w:numPr>
          <w:ilvl w:val="0"/>
          <w:numId w:val="5"/>
        </w:numPr>
        <w:spacing w:line="360" w:lineRule="auto"/>
        <w:rPr>
          <w:rFonts w:ascii="Verdana" w:hAnsi="Verdana"/>
        </w:rPr>
      </w:pPr>
      <w:r w:rsidRPr="002F0F9B">
        <w:rPr>
          <w:rFonts w:ascii="Verdana" w:hAnsi="Verdana"/>
        </w:rPr>
        <w:t>Improve</w:t>
      </w:r>
      <w:r w:rsidR="00D531FB">
        <w:rPr>
          <w:rFonts w:ascii="Verdana" w:hAnsi="Verdana"/>
        </w:rPr>
        <w:t xml:space="preserve">d </w:t>
      </w:r>
      <w:r w:rsidRPr="002F0F9B">
        <w:rPr>
          <w:rFonts w:ascii="Verdana" w:hAnsi="Verdana"/>
        </w:rPr>
        <w:t>employee engagement/wellbeing survey scores</w:t>
      </w:r>
    </w:p>
    <w:p w14:paraId="46D7CAA8" w14:textId="115C524A" w:rsidR="002F0F9B" w:rsidRPr="002F0F9B" w:rsidRDefault="002F0F9B" w:rsidP="0014521E">
      <w:pPr>
        <w:pStyle w:val="ListParagraph"/>
        <w:numPr>
          <w:ilvl w:val="0"/>
          <w:numId w:val="5"/>
        </w:numPr>
        <w:spacing w:line="360" w:lineRule="auto"/>
        <w:rPr>
          <w:rFonts w:ascii="Verdana" w:hAnsi="Verdana"/>
        </w:rPr>
      </w:pPr>
      <w:r w:rsidRPr="002F0F9B">
        <w:rPr>
          <w:rFonts w:ascii="Verdana" w:hAnsi="Verdana"/>
        </w:rPr>
        <w:t>Reduced turnover of call handlers</w:t>
      </w:r>
    </w:p>
    <w:p w14:paraId="16BF9580" w14:textId="479745C4" w:rsidR="002F0F9B" w:rsidRPr="002F0F9B" w:rsidRDefault="002F0F9B" w:rsidP="0014521E">
      <w:pPr>
        <w:pStyle w:val="ListParagraph"/>
        <w:numPr>
          <w:ilvl w:val="0"/>
          <w:numId w:val="5"/>
        </w:numPr>
        <w:spacing w:line="360" w:lineRule="auto"/>
        <w:rPr>
          <w:rFonts w:ascii="Verdana" w:hAnsi="Verdana"/>
        </w:rPr>
      </w:pPr>
      <w:r w:rsidRPr="002F0F9B">
        <w:rPr>
          <w:rFonts w:ascii="Verdana" w:hAnsi="Verdana"/>
        </w:rPr>
        <w:t xml:space="preserve">Stable or improved </w:t>
      </w:r>
      <w:r w:rsidR="00D531FB">
        <w:rPr>
          <w:rFonts w:ascii="Verdana" w:hAnsi="Verdana"/>
        </w:rPr>
        <w:t>call quality/</w:t>
      </w:r>
      <w:r w:rsidRPr="002F0F9B">
        <w:rPr>
          <w:rFonts w:ascii="Verdana" w:hAnsi="Verdana"/>
        </w:rPr>
        <w:t>customer satisfaction</w:t>
      </w:r>
    </w:p>
    <w:p w14:paraId="6A4525EE" w14:textId="569288D7" w:rsidR="002F0F9B" w:rsidRDefault="00C651C1" w:rsidP="0014521E">
      <w:pPr>
        <w:spacing w:line="360" w:lineRule="auto"/>
        <w:rPr>
          <w:rFonts w:ascii="Verdana" w:hAnsi="Verdana"/>
        </w:rPr>
      </w:pPr>
      <w:r>
        <w:rPr>
          <w:rFonts w:ascii="Verdana" w:hAnsi="Verdana"/>
          <w:b/>
          <w:bCs/>
        </w:rPr>
        <w:t>Resources</w:t>
      </w:r>
      <w:r w:rsidR="0068165C">
        <w:rPr>
          <w:rFonts w:ascii="Verdana" w:hAnsi="Verdana"/>
        </w:rPr>
        <w:br/>
      </w:r>
      <w:r w:rsidR="002F0F9B">
        <w:rPr>
          <w:rFonts w:ascii="Verdana" w:hAnsi="Verdana"/>
        </w:rPr>
        <w:t>Indicative costs per site:</w:t>
      </w:r>
    </w:p>
    <w:p w14:paraId="2944666A" w14:textId="69EC69CA" w:rsidR="002F0F9B" w:rsidRDefault="002F0F9B" w:rsidP="0014521E">
      <w:pPr>
        <w:pStyle w:val="ListParagraph"/>
        <w:numPr>
          <w:ilvl w:val="0"/>
          <w:numId w:val="6"/>
        </w:numPr>
        <w:spacing w:line="360" w:lineRule="auto"/>
        <w:rPr>
          <w:rFonts w:ascii="Verdana" w:hAnsi="Verdana"/>
        </w:rPr>
      </w:pPr>
      <w:r>
        <w:rPr>
          <w:rFonts w:ascii="Verdana" w:hAnsi="Verdana"/>
        </w:rPr>
        <w:t>Creation of recharge space (chairs, lighting, plants, d</w:t>
      </w:r>
      <w:r w:rsidR="00FC6FBC">
        <w:rPr>
          <w:rFonts w:ascii="Verdana" w:hAnsi="Verdana"/>
        </w:rPr>
        <w:t>e</w:t>
      </w:r>
      <w:r>
        <w:rPr>
          <w:rFonts w:ascii="Verdana" w:hAnsi="Verdana"/>
        </w:rPr>
        <w:t>cor): £1000 - £1200 (Ikea, 2026)</w:t>
      </w:r>
    </w:p>
    <w:p w14:paraId="05AE8F61" w14:textId="678351D0" w:rsidR="002F0F9B" w:rsidRDefault="002F0F9B" w:rsidP="0014521E">
      <w:pPr>
        <w:pStyle w:val="ListParagraph"/>
        <w:numPr>
          <w:ilvl w:val="0"/>
          <w:numId w:val="6"/>
        </w:numPr>
        <w:spacing w:line="360" w:lineRule="auto"/>
        <w:rPr>
          <w:rFonts w:ascii="Verdana" w:hAnsi="Verdana"/>
        </w:rPr>
      </w:pPr>
      <w:r>
        <w:rPr>
          <w:rFonts w:ascii="Verdana" w:hAnsi="Verdana"/>
        </w:rPr>
        <w:t>Noise-cancelling headphones: £120 for 5 units (Amazon, 2026)</w:t>
      </w:r>
    </w:p>
    <w:p w14:paraId="2FCE494B" w14:textId="1142173D" w:rsidR="002F0F9B" w:rsidRDefault="002F0F9B" w:rsidP="0014521E">
      <w:pPr>
        <w:pStyle w:val="ListParagraph"/>
        <w:numPr>
          <w:ilvl w:val="0"/>
          <w:numId w:val="6"/>
        </w:numPr>
        <w:spacing w:line="360" w:lineRule="auto"/>
        <w:rPr>
          <w:rFonts w:ascii="Verdana" w:hAnsi="Verdana"/>
        </w:rPr>
      </w:pPr>
      <w:r>
        <w:rPr>
          <w:rFonts w:ascii="Verdana" w:hAnsi="Verdana"/>
        </w:rPr>
        <w:t>WFM configuration time: £150-£300, based on 10 hours (Indeed, 2026a)</w:t>
      </w:r>
    </w:p>
    <w:p w14:paraId="63CCF1D2" w14:textId="1F6C9EB8" w:rsidR="002F0F9B" w:rsidRPr="002F0F9B" w:rsidRDefault="002F0F9B" w:rsidP="0014521E">
      <w:pPr>
        <w:pStyle w:val="ListParagraph"/>
        <w:numPr>
          <w:ilvl w:val="0"/>
          <w:numId w:val="6"/>
        </w:numPr>
        <w:spacing w:line="360" w:lineRule="auto"/>
        <w:rPr>
          <w:rFonts w:ascii="Verdana" w:hAnsi="Verdana"/>
        </w:rPr>
      </w:pPr>
      <w:r>
        <w:rPr>
          <w:rFonts w:ascii="Verdana" w:hAnsi="Verdana"/>
        </w:rPr>
        <w:t xml:space="preserve">Manager training session: £40-£50 </w:t>
      </w:r>
      <w:r w:rsidR="00D531FB">
        <w:rPr>
          <w:rFonts w:ascii="Verdana" w:hAnsi="Verdana"/>
        </w:rPr>
        <w:t xml:space="preserve">per manager </w:t>
      </w:r>
      <w:r>
        <w:rPr>
          <w:rFonts w:ascii="Verdana" w:hAnsi="Verdana"/>
        </w:rPr>
        <w:t>based on 2 hours (Indeed, 2026b)</w:t>
      </w:r>
    </w:p>
    <w:p w14:paraId="4273A55B" w14:textId="45A32FA3" w:rsidR="002F0F9B" w:rsidRDefault="002F0F9B" w:rsidP="0014521E">
      <w:pPr>
        <w:spacing w:line="360" w:lineRule="auto"/>
        <w:rPr>
          <w:rFonts w:ascii="Verdana" w:hAnsi="Verdana"/>
        </w:rPr>
      </w:pPr>
      <w:r>
        <w:rPr>
          <w:rFonts w:ascii="Verdana" w:hAnsi="Verdana"/>
        </w:rPr>
        <w:t xml:space="preserve">If each employee takes two additional five-minute breaks per shift, this represents approximately 2-3% paid time per employee. This may be offset by reductions in attrition/recruitment and absence, as </w:t>
      </w:r>
      <w:r w:rsidRPr="002F0F9B">
        <w:rPr>
          <w:rFonts w:ascii="Verdana" w:hAnsi="Verdana"/>
        </w:rPr>
        <w:t xml:space="preserve">employers lose </w:t>
      </w:r>
      <w:r>
        <w:rPr>
          <w:rFonts w:ascii="Verdana" w:hAnsi="Verdana"/>
        </w:rPr>
        <w:t>on average</w:t>
      </w:r>
      <w:r w:rsidRPr="002F0F9B">
        <w:rPr>
          <w:rFonts w:ascii="Verdana" w:hAnsi="Verdana"/>
        </w:rPr>
        <w:t xml:space="preserve"> £120 per day from sickness absences</w:t>
      </w:r>
      <w:r>
        <w:rPr>
          <w:rFonts w:ascii="Verdana" w:hAnsi="Verdana"/>
        </w:rPr>
        <w:t xml:space="preserve"> (Mayfield, 2025). </w:t>
      </w:r>
    </w:p>
    <w:p w14:paraId="5FDAED64" w14:textId="77777777" w:rsidR="002F0F9B" w:rsidRDefault="002F0F9B" w:rsidP="0014521E">
      <w:pPr>
        <w:spacing w:line="360" w:lineRule="auto"/>
        <w:rPr>
          <w:rFonts w:ascii="Verdana" w:hAnsi="Verdana"/>
        </w:rPr>
      </w:pPr>
    </w:p>
    <w:p w14:paraId="50B8D167" w14:textId="38DC926A" w:rsidR="005F16EC" w:rsidRDefault="0068165C" w:rsidP="0014521E">
      <w:pPr>
        <w:spacing w:line="360" w:lineRule="auto"/>
        <w:rPr>
          <w:rFonts w:ascii="Verdana" w:hAnsi="Verdana"/>
        </w:rPr>
      </w:pPr>
      <w:r w:rsidRPr="0068165C">
        <w:rPr>
          <w:rFonts w:ascii="Verdana" w:hAnsi="Verdana"/>
          <w:b/>
          <w:bCs/>
        </w:rPr>
        <w:t>Other considerations</w:t>
      </w:r>
      <w:r w:rsidR="005F16EC">
        <w:rPr>
          <w:rFonts w:ascii="Verdana" w:hAnsi="Verdana"/>
        </w:rPr>
        <w:br/>
      </w:r>
      <w:r w:rsidR="002F0F9B">
        <w:rPr>
          <w:rFonts w:ascii="Verdana" w:hAnsi="Verdana"/>
        </w:rPr>
        <w:t>H</w:t>
      </w:r>
      <w:r w:rsidR="005F16EC">
        <w:rPr>
          <w:rFonts w:ascii="Verdana" w:hAnsi="Verdana"/>
        </w:rPr>
        <w:t>ygiene procedures</w:t>
      </w:r>
      <w:r w:rsidR="002F0F9B">
        <w:rPr>
          <w:rFonts w:ascii="Verdana" w:hAnsi="Verdana"/>
        </w:rPr>
        <w:t xml:space="preserve"> </w:t>
      </w:r>
      <w:r w:rsidR="005F16EC">
        <w:rPr>
          <w:rFonts w:ascii="Verdana" w:hAnsi="Verdana"/>
        </w:rPr>
        <w:t xml:space="preserve">for </w:t>
      </w:r>
      <w:r>
        <w:rPr>
          <w:rFonts w:ascii="Verdana" w:hAnsi="Verdana"/>
        </w:rPr>
        <w:t xml:space="preserve">shared </w:t>
      </w:r>
      <w:r w:rsidR="005F16EC">
        <w:rPr>
          <w:rFonts w:ascii="Verdana" w:hAnsi="Verdana"/>
        </w:rPr>
        <w:t xml:space="preserve">equipment such as </w:t>
      </w:r>
      <w:r w:rsidR="002F0F9B">
        <w:rPr>
          <w:rFonts w:ascii="Verdana" w:hAnsi="Verdana"/>
        </w:rPr>
        <w:t>headphones.</w:t>
      </w:r>
    </w:p>
    <w:p w14:paraId="78EC4477" w14:textId="77777777" w:rsidR="002F0F9B" w:rsidRPr="00D859D5" w:rsidRDefault="002F0F9B" w:rsidP="0014521E">
      <w:pPr>
        <w:spacing w:line="360" w:lineRule="auto"/>
        <w:rPr>
          <w:rFonts w:ascii="Verdana" w:hAnsi="Verdana"/>
          <w:b/>
          <w:bCs/>
          <w:color w:val="8A3CC4"/>
          <w:u w:val="single"/>
        </w:rPr>
      </w:pPr>
    </w:p>
    <w:p w14:paraId="0452FEEC" w14:textId="21823CC7" w:rsidR="00D859D5" w:rsidRPr="00E33018" w:rsidRDefault="00D859D5" w:rsidP="0014521E">
      <w:pPr>
        <w:spacing w:line="360" w:lineRule="auto"/>
        <w:rPr>
          <w:rFonts w:ascii="Verdana" w:hAnsi="Verdana"/>
          <w:b/>
          <w:bCs/>
          <w:color w:val="7A34AE"/>
          <w:u w:val="single"/>
        </w:rPr>
      </w:pPr>
      <w:r w:rsidRPr="00E33018">
        <w:rPr>
          <w:rFonts w:ascii="Verdana" w:hAnsi="Verdana"/>
          <w:b/>
          <w:bCs/>
          <w:color w:val="7A34AE"/>
          <w:u w:val="single"/>
        </w:rPr>
        <w:t>3.3</w:t>
      </w:r>
    </w:p>
    <w:p w14:paraId="020E7D83" w14:textId="17D98A07" w:rsidR="00431CC4" w:rsidRDefault="002F0F9B" w:rsidP="0014521E">
      <w:pPr>
        <w:spacing w:line="360" w:lineRule="auto"/>
        <w:rPr>
          <w:rFonts w:ascii="Verdana" w:hAnsi="Verdana"/>
          <w:b/>
          <w:bCs/>
        </w:rPr>
      </w:pPr>
      <w:r>
        <w:rPr>
          <w:rFonts w:ascii="Verdana" w:hAnsi="Verdana"/>
        </w:rPr>
        <w:t>Due to its large workforce across four sites, i</w:t>
      </w:r>
      <w:r w:rsidR="00327DDA">
        <w:rPr>
          <w:rFonts w:ascii="Verdana" w:hAnsi="Verdana"/>
        </w:rPr>
        <w:t xml:space="preserve">mplementing the wellbeing programme </w:t>
      </w:r>
      <w:r w:rsidR="001062B0">
        <w:rPr>
          <w:rFonts w:ascii="Verdana" w:hAnsi="Verdana"/>
        </w:rPr>
        <w:t>requires a structure</w:t>
      </w:r>
      <w:r w:rsidR="00E95C77">
        <w:rPr>
          <w:rFonts w:ascii="Verdana" w:hAnsi="Verdana"/>
        </w:rPr>
        <w:t xml:space="preserve">d, </w:t>
      </w:r>
      <w:r>
        <w:rPr>
          <w:rFonts w:ascii="Verdana" w:hAnsi="Verdana"/>
        </w:rPr>
        <w:t>data-led</w:t>
      </w:r>
      <w:r w:rsidR="001062B0">
        <w:rPr>
          <w:rFonts w:ascii="Verdana" w:hAnsi="Verdana"/>
        </w:rPr>
        <w:t xml:space="preserve"> approach</w:t>
      </w:r>
      <w:r>
        <w:rPr>
          <w:rFonts w:ascii="Verdana" w:hAnsi="Verdana"/>
        </w:rPr>
        <w:t xml:space="preserve">. </w:t>
      </w:r>
      <w:r w:rsidR="00DE4F8F">
        <w:rPr>
          <w:rFonts w:ascii="Verdana" w:hAnsi="Verdana"/>
        </w:rPr>
        <w:t>A</w:t>
      </w:r>
      <w:r w:rsidR="00DE4F8F" w:rsidRPr="00DE4F8F">
        <w:rPr>
          <w:rFonts w:ascii="Verdana" w:hAnsi="Verdana"/>
        </w:rPr>
        <w:t xml:space="preserve"> phased</w:t>
      </w:r>
      <w:r w:rsidR="001062B0">
        <w:rPr>
          <w:rFonts w:ascii="Verdana" w:hAnsi="Verdana"/>
        </w:rPr>
        <w:t xml:space="preserve"> and collaborative</w:t>
      </w:r>
      <w:r w:rsidR="00DE4F8F" w:rsidRPr="00DE4F8F">
        <w:rPr>
          <w:rFonts w:ascii="Verdana" w:hAnsi="Verdana"/>
        </w:rPr>
        <w:t xml:space="preserve"> </w:t>
      </w:r>
      <w:r w:rsidR="000B600D">
        <w:rPr>
          <w:rFonts w:ascii="Verdana" w:hAnsi="Verdana"/>
        </w:rPr>
        <w:t>integration</w:t>
      </w:r>
      <w:r w:rsidR="00DE4F8F" w:rsidRPr="00DE4F8F">
        <w:rPr>
          <w:rFonts w:ascii="Verdana" w:hAnsi="Verdana"/>
        </w:rPr>
        <w:t xml:space="preserve"> </w:t>
      </w:r>
      <w:r w:rsidR="001062B0">
        <w:rPr>
          <w:rFonts w:ascii="Verdana" w:hAnsi="Verdana"/>
        </w:rPr>
        <w:t xml:space="preserve">will </w:t>
      </w:r>
      <w:r w:rsidR="008A127A">
        <w:rPr>
          <w:rFonts w:ascii="Verdana" w:hAnsi="Verdana"/>
        </w:rPr>
        <w:t>ensure it</w:t>
      </w:r>
      <w:r w:rsidR="000B600D">
        <w:rPr>
          <w:rFonts w:ascii="Verdana" w:hAnsi="Verdana"/>
        </w:rPr>
        <w:t xml:space="preserve"> </w:t>
      </w:r>
      <w:r w:rsidR="00DE4F8F">
        <w:rPr>
          <w:rFonts w:ascii="Verdana" w:hAnsi="Verdana"/>
        </w:rPr>
        <w:t xml:space="preserve">is tailored to </w:t>
      </w:r>
      <w:r w:rsidR="001062B0">
        <w:rPr>
          <w:rFonts w:ascii="Verdana" w:hAnsi="Verdana"/>
        </w:rPr>
        <w:t>workforce need</w:t>
      </w:r>
      <w:r w:rsidR="00E95C77">
        <w:rPr>
          <w:rFonts w:ascii="Verdana" w:hAnsi="Verdana"/>
        </w:rPr>
        <w:t>s</w:t>
      </w:r>
      <w:r w:rsidR="001062B0">
        <w:rPr>
          <w:rFonts w:ascii="Verdana" w:hAnsi="Verdana"/>
        </w:rPr>
        <w:t xml:space="preserve"> while </w:t>
      </w:r>
      <w:r w:rsidR="00DE4F8F" w:rsidRPr="00DE4F8F">
        <w:rPr>
          <w:rFonts w:ascii="Verdana" w:hAnsi="Verdana"/>
        </w:rPr>
        <w:t>minimis</w:t>
      </w:r>
      <w:r w:rsidR="001062B0">
        <w:rPr>
          <w:rFonts w:ascii="Verdana" w:hAnsi="Verdana"/>
        </w:rPr>
        <w:t>ing</w:t>
      </w:r>
      <w:r w:rsidR="00DE4F8F" w:rsidRPr="00DE4F8F">
        <w:rPr>
          <w:rFonts w:ascii="Verdana" w:hAnsi="Verdana"/>
        </w:rPr>
        <w:t xml:space="preserve"> </w:t>
      </w:r>
      <w:r w:rsidR="00DE4F8F">
        <w:rPr>
          <w:rFonts w:ascii="Verdana" w:hAnsi="Verdana"/>
        </w:rPr>
        <w:t xml:space="preserve">service </w:t>
      </w:r>
      <w:r w:rsidR="00DE4F8F" w:rsidRPr="00DE4F8F">
        <w:rPr>
          <w:rFonts w:ascii="Verdana" w:hAnsi="Verdana"/>
        </w:rPr>
        <w:t>disruption</w:t>
      </w:r>
      <w:r w:rsidR="00E95C77">
        <w:rPr>
          <w:rFonts w:ascii="Verdana" w:hAnsi="Verdana"/>
        </w:rPr>
        <w:t>.</w:t>
      </w:r>
    </w:p>
    <w:p w14:paraId="5D619C6E" w14:textId="64B11EC2" w:rsidR="001062B0" w:rsidRPr="00431CC4" w:rsidRDefault="001062B0" w:rsidP="0014521E">
      <w:pPr>
        <w:spacing w:line="360" w:lineRule="auto"/>
        <w:rPr>
          <w:rFonts w:ascii="Verdana" w:hAnsi="Verdana"/>
        </w:rPr>
      </w:pPr>
      <w:r w:rsidRPr="001062B0">
        <w:rPr>
          <w:rFonts w:ascii="Verdana" w:hAnsi="Verdana"/>
        </w:rPr>
        <w:t xml:space="preserve">The first stage should involve analysing organisational </w:t>
      </w:r>
      <w:r>
        <w:rPr>
          <w:rFonts w:ascii="Verdana" w:hAnsi="Verdana"/>
        </w:rPr>
        <w:t xml:space="preserve">data and consulting employees to ensure the programme addresses the </w:t>
      </w:r>
      <w:r w:rsidR="00E95C77">
        <w:rPr>
          <w:rFonts w:ascii="Verdana" w:hAnsi="Verdana"/>
        </w:rPr>
        <w:t>workforce’s wellbeing needs</w:t>
      </w:r>
      <w:r>
        <w:rPr>
          <w:rFonts w:ascii="Verdana" w:hAnsi="Verdana"/>
        </w:rPr>
        <w:t xml:space="preserve">. People </w:t>
      </w:r>
      <w:r w:rsidR="007A5857">
        <w:rPr>
          <w:rFonts w:ascii="Verdana" w:hAnsi="Verdana"/>
        </w:rPr>
        <w:t>metrics</w:t>
      </w:r>
      <w:r>
        <w:rPr>
          <w:rFonts w:ascii="Verdana" w:hAnsi="Verdana"/>
        </w:rPr>
        <w:t xml:space="preserve"> such as absence, retention, engagement and stress-related sickness should be analysed by site and role to identify patterns</w:t>
      </w:r>
      <w:r w:rsidR="00AF4ABE">
        <w:rPr>
          <w:rFonts w:ascii="Verdana" w:hAnsi="Verdana"/>
        </w:rPr>
        <w:t>/</w:t>
      </w:r>
      <w:r>
        <w:rPr>
          <w:rFonts w:ascii="Verdana" w:hAnsi="Verdana"/>
        </w:rPr>
        <w:t>priorit</w:t>
      </w:r>
      <w:r w:rsidR="00E95C77">
        <w:rPr>
          <w:rFonts w:ascii="Verdana" w:hAnsi="Verdana"/>
        </w:rPr>
        <w:t xml:space="preserve">y </w:t>
      </w:r>
      <w:r w:rsidR="002F0F9B">
        <w:rPr>
          <w:rFonts w:ascii="Verdana" w:hAnsi="Verdana"/>
        </w:rPr>
        <w:t>areas.</w:t>
      </w:r>
      <w:r w:rsidR="000B600D">
        <w:rPr>
          <w:rFonts w:ascii="Verdana" w:hAnsi="Verdana"/>
        </w:rPr>
        <w:t xml:space="preserve"> </w:t>
      </w:r>
      <w:r w:rsidR="00E95C77">
        <w:rPr>
          <w:rFonts w:ascii="Verdana" w:hAnsi="Verdana"/>
        </w:rPr>
        <w:t xml:space="preserve">This is </w:t>
      </w:r>
      <w:r w:rsidR="000B600D">
        <w:rPr>
          <w:rFonts w:ascii="Verdana" w:hAnsi="Verdana"/>
        </w:rPr>
        <w:t>particularly</w:t>
      </w:r>
      <w:r w:rsidR="00E95C77">
        <w:rPr>
          <w:rFonts w:ascii="Verdana" w:hAnsi="Verdana"/>
        </w:rPr>
        <w:t xml:space="preserve"> important for </w:t>
      </w:r>
      <w:proofErr w:type="spellStart"/>
      <w:r w:rsidR="00E95C77">
        <w:rPr>
          <w:rFonts w:ascii="Verdana" w:hAnsi="Verdana"/>
        </w:rPr>
        <w:t>Insursave</w:t>
      </w:r>
      <w:proofErr w:type="spellEnd"/>
      <w:r w:rsidR="00E95C77">
        <w:rPr>
          <w:rFonts w:ascii="Verdana" w:hAnsi="Verdana"/>
        </w:rPr>
        <w:t xml:space="preserve"> as different sites may experience varying workloads, management capability and space constraints. </w:t>
      </w:r>
      <w:r>
        <w:rPr>
          <w:rFonts w:ascii="Verdana" w:hAnsi="Verdana"/>
        </w:rPr>
        <w:t>Site-specific wellbeing assessments (</w:t>
      </w:r>
      <w:r w:rsidR="00C651C1">
        <w:rPr>
          <w:rFonts w:ascii="Verdana" w:hAnsi="Verdana"/>
        </w:rPr>
        <w:t>e.g.,</w:t>
      </w:r>
      <w:r>
        <w:rPr>
          <w:rFonts w:ascii="Verdana" w:hAnsi="Verdana"/>
        </w:rPr>
        <w:t xml:space="preserve"> surveys</w:t>
      </w:r>
      <w:r w:rsidR="002F0F9B">
        <w:rPr>
          <w:rFonts w:ascii="Verdana" w:hAnsi="Verdana"/>
        </w:rPr>
        <w:t xml:space="preserve">, </w:t>
      </w:r>
      <w:r>
        <w:rPr>
          <w:rFonts w:ascii="Verdana" w:hAnsi="Verdana"/>
        </w:rPr>
        <w:t xml:space="preserve">wellbeing-focussed SWOT analyses) could explore </w:t>
      </w:r>
      <w:r w:rsidR="00E95C77">
        <w:rPr>
          <w:rFonts w:ascii="Verdana" w:hAnsi="Verdana"/>
        </w:rPr>
        <w:t xml:space="preserve">issues including workload pressure, recovery time between calls and </w:t>
      </w:r>
      <w:r w:rsidR="002F0F9B">
        <w:rPr>
          <w:rFonts w:ascii="Verdana" w:hAnsi="Verdana"/>
        </w:rPr>
        <w:t>scheduling</w:t>
      </w:r>
      <w:r w:rsidR="008A127A">
        <w:rPr>
          <w:rFonts w:ascii="Verdana" w:hAnsi="Verdana"/>
        </w:rPr>
        <w:t xml:space="preserve">. </w:t>
      </w:r>
      <w:r>
        <w:rPr>
          <w:rFonts w:ascii="Verdana" w:hAnsi="Verdana"/>
        </w:rPr>
        <w:t xml:space="preserve">This ensures the </w:t>
      </w:r>
      <w:r w:rsidR="00E95C77">
        <w:rPr>
          <w:rFonts w:ascii="Verdana" w:hAnsi="Verdana"/>
        </w:rPr>
        <w:t>programme</w:t>
      </w:r>
      <w:r>
        <w:rPr>
          <w:rFonts w:ascii="Verdana" w:hAnsi="Verdana"/>
        </w:rPr>
        <w:t xml:space="preserve"> </w:t>
      </w:r>
      <w:r w:rsidR="00E95C77">
        <w:rPr>
          <w:rFonts w:ascii="Verdana" w:hAnsi="Verdana"/>
        </w:rPr>
        <w:t>reflects operational realities at each location</w:t>
      </w:r>
      <w:r>
        <w:rPr>
          <w:rFonts w:ascii="Verdana" w:hAnsi="Verdana"/>
        </w:rPr>
        <w:t xml:space="preserve"> (Cassidy, 2023). </w:t>
      </w:r>
    </w:p>
    <w:p w14:paraId="748D0116" w14:textId="0C259F29" w:rsidR="001062B0" w:rsidRPr="00431CC4" w:rsidRDefault="00E95C77" w:rsidP="0014521E">
      <w:pPr>
        <w:spacing w:line="360" w:lineRule="auto"/>
        <w:rPr>
          <w:rFonts w:ascii="Verdana" w:hAnsi="Verdana"/>
        </w:rPr>
      </w:pPr>
      <w:r>
        <w:rPr>
          <w:rFonts w:ascii="Verdana" w:hAnsi="Verdana"/>
        </w:rPr>
        <w:t xml:space="preserve">Evidence from </w:t>
      </w:r>
      <w:r w:rsidR="000B600D">
        <w:rPr>
          <w:rFonts w:ascii="Verdana" w:hAnsi="Verdana"/>
        </w:rPr>
        <w:t xml:space="preserve">experienced </w:t>
      </w:r>
      <w:r>
        <w:rPr>
          <w:rFonts w:ascii="Verdana" w:hAnsi="Verdana"/>
        </w:rPr>
        <w:t xml:space="preserve">people practitioners within </w:t>
      </w:r>
      <w:proofErr w:type="spellStart"/>
      <w:r>
        <w:rPr>
          <w:rFonts w:ascii="Verdana" w:hAnsi="Verdana"/>
        </w:rPr>
        <w:t>Insursave</w:t>
      </w:r>
      <w:proofErr w:type="spellEnd"/>
      <w:r>
        <w:rPr>
          <w:rFonts w:ascii="Verdana" w:hAnsi="Verdana"/>
        </w:rPr>
        <w:t>, alongside academic research on job redesign</w:t>
      </w:r>
      <w:r w:rsidR="002F0F9B">
        <w:rPr>
          <w:rFonts w:ascii="Verdana" w:hAnsi="Verdana"/>
        </w:rPr>
        <w:t xml:space="preserve"> and restorative spaces</w:t>
      </w:r>
      <w:r>
        <w:rPr>
          <w:rFonts w:ascii="Verdana" w:hAnsi="Verdana"/>
        </w:rPr>
        <w:t xml:space="preserve">, should also inform the design to ensure it is grounded in evidence-based practice </w:t>
      </w:r>
      <w:r w:rsidR="006100B4" w:rsidRPr="00A94444">
        <w:rPr>
          <w:rFonts w:ascii="Verdana" w:hAnsi="Verdana"/>
        </w:rPr>
        <w:t>(Briner, 2024)</w:t>
      </w:r>
      <w:r w:rsidR="000B600D">
        <w:rPr>
          <w:rFonts w:ascii="Verdana" w:hAnsi="Verdana"/>
        </w:rPr>
        <w:t>.</w:t>
      </w:r>
      <w:r w:rsidR="00C651C1">
        <w:rPr>
          <w:rFonts w:ascii="Verdana" w:hAnsi="Verdana"/>
          <w:b/>
          <w:bCs/>
        </w:rPr>
        <w:br/>
      </w:r>
      <w:r w:rsidR="006F6B6E">
        <w:rPr>
          <w:rFonts w:ascii="Verdana" w:hAnsi="Verdana"/>
        </w:rPr>
        <w:t>Early c</w:t>
      </w:r>
      <w:r w:rsidR="00D65CC8">
        <w:rPr>
          <w:rFonts w:ascii="Verdana" w:hAnsi="Verdana"/>
        </w:rPr>
        <w:t xml:space="preserve">onsultation </w:t>
      </w:r>
      <w:r>
        <w:rPr>
          <w:rFonts w:ascii="Verdana" w:hAnsi="Verdana"/>
        </w:rPr>
        <w:t>will help build</w:t>
      </w:r>
      <w:r w:rsidR="001062B0">
        <w:rPr>
          <w:rFonts w:ascii="Verdana" w:hAnsi="Verdana"/>
        </w:rPr>
        <w:t xml:space="preserve"> trust and </w:t>
      </w:r>
      <w:r>
        <w:rPr>
          <w:rFonts w:ascii="Verdana" w:hAnsi="Verdana"/>
        </w:rPr>
        <w:t xml:space="preserve">encourage employee </w:t>
      </w:r>
      <w:r w:rsidR="001062B0">
        <w:rPr>
          <w:rFonts w:ascii="Verdana" w:hAnsi="Verdana"/>
        </w:rPr>
        <w:t>buy-in</w:t>
      </w:r>
      <w:r>
        <w:rPr>
          <w:rFonts w:ascii="Verdana" w:hAnsi="Verdana"/>
        </w:rPr>
        <w:t xml:space="preserve"> </w:t>
      </w:r>
      <w:r w:rsidR="00E67F55">
        <w:rPr>
          <w:rFonts w:ascii="Verdana" w:hAnsi="Verdana"/>
        </w:rPr>
        <w:t>(</w:t>
      </w:r>
      <w:r w:rsidR="000B600D">
        <w:rPr>
          <w:rFonts w:ascii="Verdana" w:hAnsi="Verdana"/>
        </w:rPr>
        <w:t xml:space="preserve">Armstrong, </w:t>
      </w:r>
      <w:r w:rsidR="002F0F9B">
        <w:rPr>
          <w:rFonts w:ascii="Verdana" w:hAnsi="Verdana"/>
        </w:rPr>
        <w:t>2023</w:t>
      </w:r>
      <w:r w:rsidR="000B600D">
        <w:rPr>
          <w:rFonts w:ascii="Verdana" w:hAnsi="Verdana"/>
        </w:rPr>
        <w:t>, p.497</w:t>
      </w:r>
      <w:r w:rsidR="00E67F55">
        <w:rPr>
          <w:rFonts w:ascii="Verdana" w:hAnsi="Verdana"/>
        </w:rPr>
        <w:t>)</w:t>
      </w:r>
      <w:r w:rsidR="001062B0">
        <w:rPr>
          <w:rFonts w:ascii="Verdana" w:hAnsi="Verdana"/>
        </w:rPr>
        <w:t>. A</w:t>
      </w:r>
      <w:r w:rsidR="006F6B6E">
        <w:rPr>
          <w:rFonts w:ascii="Verdana" w:hAnsi="Verdana"/>
        </w:rPr>
        <w:t xml:space="preserve"> s</w:t>
      </w:r>
      <w:r w:rsidR="00D65CC8">
        <w:rPr>
          <w:rFonts w:ascii="Verdana" w:hAnsi="Verdana"/>
        </w:rPr>
        <w:t>teeri</w:t>
      </w:r>
      <w:r w:rsidR="002D1CD0">
        <w:rPr>
          <w:rFonts w:ascii="Verdana" w:hAnsi="Verdana"/>
        </w:rPr>
        <w:t>ng</w:t>
      </w:r>
      <w:r w:rsidR="00D65CC8">
        <w:rPr>
          <w:rFonts w:ascii="Verdana" w:hAnsi="Verdana"/>
        </w:rPr>
        <w:t xml:space="preserve"> group</w:t>
      </w:r>
      <w:r w:rsidR="006F6B6E">
        <w:rPr>
          <w:rFonts w:ascii="Verdana" w:hAnsi="Verdana"/>
        </w:rPr>
        <w:t xml:space="preserve"> </w:t>
      </w:r>
      <w:r w:rsidR="001062B0">
        <w:rPr>
          <w:rFonts w:ascii="Verdana" w:hAnsi="Verdana"/>
        </w:rPr>
        <w:t xml:space="preserve">should be established including HR, WFM </w:t>
      </w:r>
      <w:r w:rsidR="00794B04">
        <w:rPr>
          <w:rFonts w:ascii="Verdana" w:hAnsi="Verdana"/>
        </w:rPr>
        <w:t>system</w:t>
      </w:r>
      <w:r w:rsidR="007A5857">
        <w:rPr>
          <w:rFonts w:ascii="Verdana" w:hAnsi="Verdana"/>
        </w:rPr>
        <w:t xml:space="preserve"> specialists</w:t>
      </w:r>
      <w:r w:rsidR="001062B0">
        <w:rPr>
          <w:rFonts w:ascii="Verdana" w:hAnsi="Verdana"/>
        </w:rPr>
        <w:t>, team leaders and call handler</w:t>
      </w:r>
      <w:r w:rsidR="007A5857">
        <w:rPr>
          <w:rFonts w:ascii="Verdana" w:hAnsi="Verdana"/>
        </w:rPr>
        <w:t xml:space="preserve"> representatives</w:t>
      </w:r>
      <w:r w:rsidR="001062B0">
        <w:rPr>
          <w:rFonts w:ascii="Verdana" w:hAnsi="Verdana"/>
        </w:rPr>
        <w:t xml:space="preserve">. </w:t>
      </w:r>
      <w:r w:rsidR="000B600D">
        <w:rPr>
          <w:rFonts w:ascii="Verdana" w:hAnsi="Verdana"/>
        </w:rPr>
        <w:t>G</w:t>
      </w:r>
      <w:r>
        <w:rPr>
          <w:rFonts w:ascii="Verdana" w:hAnsi="Verdana"/>
        </w:rPr>
        <w:t>iven the four-site structure and variations in management</w:t>
      </w:r>
      <w:r w:rsidR="007A5857">
        <w:rPr>
          <w:rFonts w:ascii="Verdana" w:hAnsi="Verdana"/>
        </w:rPr>
        <w:t xml:space="preserve"> capability</w:t>
      </w:r>
      <w:r w:rsidR="000B600D">
        <w:rPr>
          <w:rFonts w:ascii="Verdana" w:hAnsi="Verdana"/>
        </w:rPr>
        <w:t>, t</w:t>
      </w:r>
      <w:r>
        <w:rPr>
          <w:rFonts w:ascii="Verdana" w:hAnsi="Verdana"/>
        </w:rPr>
        <w:t xml:space="preserve">he </w:t>
      </w:r>
      <w:r w:rsidR="001062B0">
        <w:rPr>
          <w:rFonts w:ascii="Verdana" w:hAnsi="Verdana"/>
        </w:rPr>
        <w:t xml:space="preserve">group </w:t>
      </w:r>
      <w:r w:rsidR="007A5857">
        <w:rPr>
          <w:rFonts w:ascii="Verdana" w:hAnsi="Verdana"/>
        </w:rPr>
        <w:t>can oversee</w:t>
      </w:r>
      <w:r>
        <w:rPr>
          <w:rFonts w:ascii="Verdana" w:hAnsi="Verdana"/>
        </w:rPr>
        <w:t xml:space="preserve"> the project, e</w:t>
      </w:r>
      <w:r w:rsidR="001062B0">
        <w:rPr>
          <w:rFonts w:ascii="Verdana" w:hAnsi="Verdana"/>
        </w:rPr>
        <w:t>nsur</w:t>
      </w:r>
      <w:r w:rsidR="007A5857">
        <w:rPr>
          <w:rFonts w:ascii="Verdana" w:hAnsi="Verdana"/>
        </w:rPr>
        <w:t>e</w:t>
      </w:r>
      <w:r w:rsidR="001062B0">
        <w:rPr>
          <w:rFonts w:ascii="Verdana" w:hAnsi="Verdana"/>
        </w:rPr>
        <w:t xml:space="preserve"> consistency</w:t>
      </w:r>
      <w:r>
        <w:rPr>
          <w:rFonts w:ascii="Verdana" w:hAnsi="Verdana"/>
        </w:rPr>
        <w:t xml:space="preserve"> across sites </w:t>
      </w:r>
      <w:r w:rsidR="007A5857">
        <w:rPr>
          <w:rFonts w:ascii="Verdana" w:hAnsi="Verdana"/>
        </w:rPr>
        <w:t>and adapt</w:t>
      </w:r>
      <w:r>
        <w:rPr>
          <w:rFonts w:ascii="Verdana" w:hAnsi="Verdana"/>
        </w:rPr>
        <w:t xml:space="preserve"> the programme to local needs. </w:t>
      </w:r>
      <w:r w:rsidR="001062B0">
        <w:rPr>
          <w:rFonts w:ascii="Verdana" w:hAnsi="Verdana"/>
        </w:rPr>
        <w:t xml:space="preserve"> </w:t>
      </w:r>
    </w:p>
    <w:p w14:paraId="0B918B6B" w14:textId="70504DB1" w:rsidR="006100B4" w:rsidRDefault="001062B0" w:rsidP="0014521E">
      <w:pPr>
        <w:spacing w:line="360" w:lineRule="auto"/>
        <w:rPr>
          <w:rFonts w:ascii="Verdana" w:hAnsi="Verdana"/>
        </w:rPr>
      </w:pPr>
      <w:r>
        <w:rPr>
          <w:rFonts w:ascii="Verdana" w:hAnsi="Verdana"/>
        </w:rPr>
        <w:t xml:space="preserve">Senior leadership sponsorship will </w:t>
      </w:r>
      <w:r w:rsidR="00E95C77">
        <w:rPr>
          <w:rFonts w:ascii="Verdana" w:hAnsi="Verdana"/>
        </w:rPr>
        <w:t xml:space="preserve">also </w:t>
      </w:r>
      <w:r>
        <w:rPr>
          <w:rFonts w:ascii="Verdana" w:hAnsi="Verdana"/>
        </w:rPr>
        <w:t xml:space="preserve">be critical. The programme </w:t>
      </w:r>
      <w:r w:rsidR="00B759DD">
        <w:rPr>
          <w:rFonts w:ascii="Verdana" w:hAnsi="Verdana"/>
        </w:rPr>
        <w:t xml:space="preserve">aligns with the </w:t>
      </w:r>
      <w:r>
        <w:rPr>
          <w:rFonts w:ascii="Verdana" w:hAnsi="Verdana"/>
        </w:rPr>
        <w:t>SLT</w:t>
      </w:r>
      <w:r w:rsidR="00B759DD">
        <w:rPr>
          <w:rFonts w:ascii="Verdana" w:hAnsi="Verdana"/>
        </w:rPr>
        <w:t>’s</w:t>
      </w:r>
      <w:r w:rsidR="007A5857">
        <w:rPr>
          <w:rFonts w:ascii="Verdana" w:hAnsi="Verdana"/>
        </w:rPr>
        <w:t xml:space="preserve"> priorities</w:t>
      </w:r>
      <w:r>
        <w:rPr>
          <w:rFonts w:ascii="Verdana" w:hAnsi="Verdana"/>
        </w:rPr>
        <w:t xml:space="preserve"> around sickness absence, workforce </w:t>
      </w:r>
      <w:r w:rsidR="007A5857">
        <w:rPr>
          <w:rFonts w:ascii="Verdana" w:hAnsi="Verdana"/>
        </w:rPr>
        <w:t>stability</w:t>
      </w:r>
      <w:r>
        <w:rPr>
          <w:rFonts w:ascii="Verdana" w:hAnsi="Verdana"/>
        </w:rPr>
        <w:t xml:space="preserve"> and service quality</w:t>
      </w:r>
      <w:r w:rsidR="00B759DD">
        <w:rPr>
          <w:rFonts w:ascii="Verdana" w:hAnsi="Verdana"/>
        </w:rPr>
        <w:t>. P</w:t>
      </w:r>
      <w:r>
        <w:rPr>
          <w:rFonts w:ascii="Verdana" w:hAnsi="Verdana"/>
        </w:rPr>
        <w:t>resenting a clear</w:t>
      </w:r>
      <w:r w:rsidR="005A0BE7">
        <w:rPr>
          <w:rFonts w:ascii="Verdana" w:hAnsi="Verdana"/>
        </w:rPr>
        <w:t xml:space="preserve"> </w:t>
      </w:r>
      <w:r>
        <w:rPr>
          <w:rFonts w:ascii="Verdana" w:hAnsi="Verdana"/>
        </w:rPr>
        <w:t xml:space="preserve">business case </w:t>
      </w:r>
      <w:r w:rsidR="007A5857">
        <w:rPr>
          <w:rFonts w:ascii="Verdana" w:hAnsi="Verdana"/>
        </w:rPr>
        <w:t>outlining</w:t>
      </w:r>
      <w:r>
        <w:rPr>
          <w:rFonts w:ascii="Verdana" w:hAnsi="Verdana"/>
        </w:rPr>
        <w:t xml:space="preserve"> benefits </w:t>
      </w:r>
      <w:r w:rsidR="008A127A">
        <w:rPr>
          <w:rFonts w:ascii="Verdana" w:hAnsi="Verdana"/>
        </w:rPr>
        <w:t>like</w:t>
      </w:r>
      <w:r>
        <w:rPr>
          <w:rFonts w:ascii="Verdana" w:hAnsi="Verdana"/>
        </w:rPr>
        <w:t xml:space="preserve"> improved engagement, reduced absence and </w:t>
      </w:r>
      <w:r w:rsidR="005A0BE7">
        <w:rPr>
          <w:rFonts w:ascii="Verdana" w:hAnsi="Verdana"/>
        </w:rPr>
        <w:t xml:space="preserve">better customer </w:t>
      </w:r>
      <w:r w:rsidR="00B759DD">
        <w:rPr>
          <w:rFonts w:ascii="Verdana" w:hAnsi="Verdana"/>
        </w:rPr>
        <w:t>experience</w:t>
      </w:r>
      <w:r w:rsidR="005A0BE7">
        <w:rPr>
          <w:rFonts w:ascii="Verdana" w:hAnsi="Verdana"/>
        </w:rPr>
        <w:t xml:space="preserve"> will help secure </w:t>
      </w:r>
      <w:r w:rsidR="00B759DD">
        <w:rPr>
          <w:rFonts w:ascii="Verdana" w:hAnsi="Verdana"/>
        </w:rPr>
        <w:t xml:space="preserve">support and </w:t>
      </w:r>
      <w:r w:rsidR="00B759DD" w:rsidRPr="00B759DD">
        <w:rPr>
          <w:rFonts w:ascii="Verdana" w:hAnsi="Verdana"/>
        </w:rPr>
        <w:t xml:space="preserve">resources </w:t>
      </w:r>
      <w:r w:rsidR="00DA4657" w:rsidRPr="00B759DD">
        <w:rPr>
          <w:rFonts w:ascii="Verdana" w:hAnsi="Verdana"/>
        </w:rPr>
        <w:t xml:space="preserve">(Wilkinson, </w:t>
      </w:r>
      <w:r w:rsidR="002F0F9B">
        <w:rPr>
          <w:rFonts w:ascii="Verdana" w:hAnsi="Verdana"/>
        </w:rPr>
        <w:t>2022</w:t>
      </w:r>
      <w:r w:rsidR="00DA4657" w:rsidRPr="00B759DD">
        <w:rPr>
          <w:rFonts w:ascii="Verdana" w:hAnsi="Verdana"/>
        </w:rPr>
        <w:t>, p.241).</w:t>
      </w:r>
    </w:p>
    <w:p w14:paraId="760ED388" w14:textId="77777777" w:rsidR="00431CC4" w:rsidRDefault="00B759DD" w:rsidP="0014521E">
      <w:pPr>
        <w:spacing w:line="360" w:lineRule="auto"/>
        <w:rPr>
          <w:rFonts w:ascii="Verdana" w:hAnsi="Verdana"/>
          <w:b/>
          <w:bCs/>
        </w:rPr>
      </w:pPr>
      <w:r>
        <w:rPr>
          <w:rFonts w:ascii="Verdana" w:hAnsi="Verdana"/>
        </w:rPr>
        <w:t>Some resistance may arise from</w:t>
      </w:r>
      <w:r w:rsidR="006100B4">
        <w:rPr>
          <w:rFonts w:ascii="Verdana" w:hAnsi="Verdana"/>
        </w:rPr>
        <w:t xml:space="preserve"> newer managers who </w:t>
      </w:r>
      <w:r>
        <w:rPr>
          <w:rFonts w:ascii="Verdana" w:hAnsi="Verdana"/>
        </w:rPr>
        <w:t xml:space="preserve">feel uncertain about </w:t>
      </w:r>
      <w:r w:rsidR="00AF4ABE">
        <w:rPr>
          <w:rFonts w:ascii="Verdana" w:hAnsi="Verdana"/>
        </w:rPr>
        <w:t>new</w:t>
      </w:r>
      <w:r>
        <w:rPr>
          <w:rFonts w:ascii="Verdana" w:hAnsi="Verdana"/>
        </w:rPr>
        <w:t xml:space="preserve"> practices or </w:t>
      </w:r>
      <w:r w:rsidR="002F0F9B">
        <w:rPr>
          <w:rFonts w:ascii="Verdana" w:hAnsi="Verdana"/>
        </w:rPr>
        <w:t>managers</w:t>
      </w:r>
      <w:r w:rsidR="000B600D">
        <w:rPr>
          <w:rFonts w:ascii="Verdana" w:hAnsi="Verdana"/>
        </w:rPr>
        <w:t xml:space="preserve"> </w:t>
      </w:r>
      <w:r>
        <w:rPr>
          <w:rFonts w:ascii="Verdana" w:hAnsi="Verdana"/>
        </w:rPr>
        <w:t xml:space="preserve">who are </w:t>
      </w:r>
      <w:r w:rsidR="00AF4ABE">
        <w:rPr>
          <w:rFonts w:ascii="Verdana" w:hAnsi="Verdana"/>
        </w:rPr>
        <w:t xml:space="preserve">accustomed </w:t>
      </w:r>
      <w:r>
        <w:rPr>
          <w:rFonts w:ascii="Verdana" w:hAnsi="Verdana"/>
        </w:rPr>
        <w:t>to informal approaches. Providing targeted training and clear guidance will therefore be</w:t>
      </w:r>
      <w:r w:rsidR="00AF4ABE">
        <w:rPr>
          <w:rFonts w:ascii="Verdana" w:hAnsi="Verdana"/>
        </w:rPr>
        <w:t xml:space="preserve"> necessary </w:t>
      </w:r>
      <w:r>
        <w:rPr>
          <w:rFonts w:ascii="Verdana" w:hAnsi="Verdana"/>
        </w:rPr>
        <w:t xml:space="preserve">to build confidence and ensure </w:t>
      </w:r>
      <w:r w:rsidR="000B600D">
        <w:rPr>
          <w:rFonts w:ascii="Verdana" w:hAnsi="Verdana"/>
        </w:rPr>
        <w:t>consistent</w:t>
      </w:r>
      <w:r>
        <w:rPr>
          <w:rFonts w:ascii="Verdana" w:hAnsi="Verdana"/>
        </w:rPr>
        <w:t xml:space="preserve"> implementation</w:t>
      </w:r>
      <w:r w:rsidR="000E68CC">
        <w:rPr>
          <w:rFonts w:ascii="Verdana" w:hAnsi="Verdana"/>
        </w:rPr>
        <w:t xml:space="preserve"> (CIPD, 2025d)</w:t>
      </w:r>
      <w:r>
        <w:rPr>
          <w:rFonts w:ascii="Verdana" w:hAnsi="Verdana"/>
        </w:rPr>
        <w:t xml:space="preserve">. </w:t>
      </w:r>
      <w:r w:rsidR="006100B4" w:rsidRPr="00B759DD">
        <w:rPr>
          <w:rFonts w:ascii="Verdana" w:hAnsi="Verdana"/>
        </w:rPr>
        <w:t xml:space="preserve">Wellbeing champions </w:t>
      </w:r>
      <w:r w:rsidR="00AF4ABE">
        <w:rPr>
          <w:rFonts w:ascii="Verdana" w:hAnsi="Verdana"/>
        </w:rPr>
        <w:t>could also promot</w:t>
      </w:r>
      <w:r w:rsidR="002F0F9B">
        <w:rPr>
          <w:rFonts w:ascii="Verdana" w:hAnsi="Verdana"/>
        </w:rPr>
        <w:t>e</w:t>
      </w:r>
      <w:r w:rsidR="00AF4ABE">
        <w:rPr>
          <w:rFonts w:ascii="Verdana" w:hAnsi="Verdana"/>
        </w:rPr>
        <w:t xml:space="preserve"> the programme and gather</w:t>
      </w:r>
      <w:r w:rsidR="006100B4" w:rsidRPr="00B759DD">
        <w:rPr>
          <w:rFonts w:ascii="Verdana" w:hAnsi="Verdana"/>
        </w:rPr>
        <w:t xml:space="preserve"> qualitative feedback to inform improvements</w:t>
      </w:r>
      <w:r w:rsidR="00D531FB">
        <w:rPr>
          <w:rFonts w:ascii="Verdana" w:hAnsi="Verdana"/>
        </w:rPr>
        <w:t xml:space="preserve"> </w:t>
      </w:r>
      <w:r w:rsidR="00D531FB" w:rsidRPr="00B759DD">
        <w:rPr>
          <w:rFonts w:ascii="Verdana" w:hAnsi="Verdana"/>
        </w:rPr>
        <w:t>(Taylor,</w:t>
      </w:r>
      <w:r w:rsidR="00D531FB">
        <w:rPr>
          <w:rFonts w:ascii="Verdana" w:hAnsi="Verdana"/>
        </w:rPr>
        <w:t xml:space="preserve"> 2022</w:t>
      </w:r>
      <w:r w:rsidR="00D531FB" w:rsidRPr="00B759DD">
        <w:rPr>
          <w:rFonts w:ascii="Verdana" w:hAnsi="Verdana"/>
        </w:rPr>
        <w:t>, p.67)</w:t>
      </w:r>
      <w:r w:rsidR="00D531FB">
        <w:rPr>
          <w:rFonts w:ascii="Verdana" w:hAnsi="Verdana"/>
        </w:rPr>
        <w:t>.</w:t>
      </w:r>
    </w:p>
    <w:p w14:paraId="3C665709" w14:textId="77777777" w:rsidR="00431CC4" w:rsidRDefault="00E67F55" w:rsidP="0014521E">
      <w:pPr>
        <w:spacing w:line="360" w:lineRule="auto"/>
        <w:rPr>
          <w:rFonts w:ascii="Verdana" w:hAnsi="Verdana"/>
          <w:b/>
          <w:bCs/>
        </w:rPr>
      </w:pPr>
      <w:r>
        <w:rPr>
          <w:rFonts w:ascii="Verdana" w:hAnsi="Verdana"/>
        </w:rPr>
        <w:t>Early, c</w:t>
      </w:r>
      <w:r w:rsidR="005A0BE7" w:rsidRPr="005A0BE7">
        <w:rPr>
          <w:rFonts w:ascii="Verdana" w:hAnsi="Verdana"/>
        </w:rPr>
        <w:t xml:space="preserve">lear and </w:t>
      </w:r>
      <w:r>
        <w:rPr>
          <w:rFonts w:ascii="Verdana" w:hAnsi="Verdana"/>
        </w:rPr>
        <w:t>regular</w:t>
      </w:r>
      <w:r w:rsidR="005A0BE7" w:rsidRPr="005A0BE7">
        <w:rPr>
          <w:rFonts w:ascii="Verdana" w:hAnsi="Verdana"/>
        </w:rPr>
        <w:t xml:space="preserve"> communication will </w:t>
      </w:r>
      <w:r w:rsidR="00B759DD">
        <w:rPr>
          <w:rFonts w:ascii="Verdana" w:hAnsi="Verdana"/>
        </w:rPr>
        <w:t xml:space="preserve">be essential </w:t>
      </w:r>
      <w:r w:rsidR="005A0BE7" w:rsidRPr="005A0BE7">
        <w:rPr>
          <w:rFonts w:ascii="Verdana" w:hAnsi="Verdana"/>
        </w:rPr>
        <w:t>across the four sites</w:t>
      </w:r>
      <w:r w:rsidR="00B759DD">
        <w:rPr>
          <w:rFonts w:ascii="Verdana" w:hAnsi="Verdana"/>
        </w:rPr>
        <w:t xml:space="preserve">. </w:t>
      </w:r>
      <w:r w:rsidR="002F0F9B" w:rsidRPr="002F0F9B">
        <w:rPr>
          <w:rFonts w:ascii="Verdana" w:hAnsi="Verdana"/>
        </w:rPr>
        <w:t xml:space="preserve">Transparent communication during the pilot stage will </w:t>
      </w:r>
      <w:r w:rsidR="00C651C1">
        <w:rPr>
          <w:rFonts w:ascii="Verdana" w:hAnsi="Verdana"/>
        </w:rPr>
        <w:t>help</w:t>
      </w:r>
      <w:r w:rsidR="002F0F9B" w:rsidRPr="002F0F9B">
        <w:rPr>
          <w:rFonts w:ascii="Verdana" w:hAnsi="Verdana"/>
        </w:rPr>
        <w:t xml:space="preserve"> to </w:t>
      </w:r>
      <w:r w:rsidR="00C651C1">
        <w:rPr>
          <w:rFonts w:ascii="Verdana" w:hAnsi="Verdana"/>
        </w:rPr>
        <w:t>address</w:t>
      </w:r>
      <w:r w:rsidR="002F0F9B" w:rsidRPr="002F0F9B">
        <w:rPr>
          <w:rFonts w:ascii="Verdana" w:hAnsi="Verdana"/>
        </w:rPr>
        <w:t xml:space="preserve"> perceptions of unfairness between </w:t>
      </w:r>
      <w:r w:rsidR="002F0F9B">
        <w:rPr>
          <w:rFonts w:ascii="Verdana" w:hAnsi="Verdana"/>
        </w:rPr>
        <w:t>regions</w:t>
      </w:r>
      <w:r w:rsidR="002F0F9B" w:rsidRPr="002F0F9B">
        <w:rPr>
          <w:rFonts w:ascii="Verdana" w:hAnsi="Verdana"/>
        </w:rPr>
        <w:t xml:space="preserve"> (De Neve and Ward, 2025, p.107).</w:t>
      </w:r>
      <w:r w:rsidR="002F0F9B">
        <w:rPr>
          <w:rFonts w:ascii="Verdana" w:hAnsi="Verdana"/>
        </w:rPr>
        <w:t xml:space="preserve"> </w:t>
      </w:r>
      <w:r w:rsidR="00AF4ABE">
        <w:rPr>
          <w:rFonts w:ascii="Verdana" w:hAnsi="Verdana"/>
        </w:rPr>
        <w:t>Messaging</w:t>
      </w:r>
      <w:r w:rsidR="00B759DD">
        <w:rPr>
          <w:rFonts w:ascii="Verdana" w:hAnsi="Verdana"/>
        </w:rPr>
        <w:t xml:space="preserve"> should share the vision of the programme </w:t>
      </w:r>
      <w:r w:rsidR="002F0F9B">
        <w:rPr>
          <w:rFonts w:ascii="Verdana" w:hAnsi="Verdana"/>
        </w:rPr>
        <w:t xml:space="preserve">in </w:t>
      </w:r>
      <w:r w:rsidR="000E68CC">
        <w:rPr>
          <w:rFonts w:ascii="Verdana" w:hAnsi="Verdana"/>
        </w:rPr>
        <w:t>supporting</w:t>
      </w:r>
      <w:r w:rsidR="00B759DD">
        <w:rPr>
          <w:rFonts w:ascii="Verdana" w:hAnsi="Verdana"/>
        </w:rPr>
        <w:t xml:space="preserve"> both </w:t>
      </w:r>
      <w:r w:rsidR="000E68CC">
        <w:rPr>
          <w:rFonts w:ascii="Verdana" w:hAnsi="Verdana"/>
        </w:rPr>
        <w:t xml:space="preserve">employee </w:t>
      </w:r>
      <w:r w:rsidR="00B759DD">
        <w:rPr>
          <w:rFonts w:ascii="Verdana" w:hAnsi="Verdana"/>
        </w:rPr>
        <w:t>wellbeing and operational performance</w:t>
      </w:r>
      <w:r w:rsidR="005A0BE7" w:rsidRPr="005A0BE7">
        <w:rPr>
          <w:rFonts w:ascii="Verdana" w:hAnsi="Verdana"/>
        </w:rPr>
        <w:t xml:space="preserve"> (</w:t>
      </w:r>
      <w:r w:rsidR="005A0BE7">
        <w:rPr>
          <w:rFonts w:ascii="Verdana" w:hAnsi="Verdana"/>
        </w:rPr>
        <w:t xml:space="preserve">Taylor, </w:t>
      </w:r>
      <w:r w:rsidR="002F0F9B">
        <w:rPr>
          <w:rFonts w:ascii="Verdana" w:hAnsi="Verdana"/>
        </w:rPr>
        <w:t>2022</w:t>
      </w:r>
      <w:r w:rsidR="005A0BE7">
        <w:rPr>
          <w:rFonts w:ascii="Verdana" w:hAnsi="Verdana"/>
        </w:rPr>
        <w:t>, p.67</w:t>
      </w:r>
      <w:r w:rsidR="005A0BE7" w:rsidRPr="005A0BE7">
        <w:rPr>
          <w:rFonts w:ascii="Verdana" w:hAnsi="Verdana"/>
        </w:rPr>
        <w:t>).</w:t>
      </w:r>
      <w:r w:rsidR="005A0BE7">
        <w:rPr>
          <w:rFonts w:ascii="Verdana" w:hAnsi="Verdana"/>
        </w:rPr>
        <w:t xml:space="preserve"> </w:t>
      </w:r>
      <w:r w:rsidR="00B759DD">
        <w:rPr>
          <w:rFonts w:ascii="Verdana" w:hAnsi="Verdana"/>
        </w:rPr>
        <w:t xml:space="preserve">Team leaders should be briefed to ensure consistent </w:t>
      </w:r>
      <w:r w:rsidR="00AF4ABE">
        <w:rPr>
          <w:rFonts w:ascii="Verdana" w:hAnsi="Verdana"/>
        </w:rPr>
        <w:t>communication</w:t>
      </w:r>
      <w:r w:rsidR="00B759DD">
        <w:rPr>
          <w:rFonts w:ascii="Verdana" w:hAnsi="Verdana"/>
        </w:rPr>
        <w:t xml:space="preserve"> through team meetings, intranet updates and newsletters. </w:t>
      </w:r>
      <w:r w:rsidR="005A0BE7">
        <w:rPr>
          <w:rFonts w:ascii="Verdana" w:hAnsi="Verdana"/>
        </w:rPr>
        <w:t xml:space="preserve">Two-way </w:t>
      </w:r>
      <w:r w:rsidR="00B759DD">
        <w:rPr>
          <w:rFonts w:ascii="Verdana" w:hAnsi="Verdana"/>
        </w:rPr>
        <w:t xml:space="preserve">channels </w:t>
      </w:r>
      <w:r w:rsidR="005A0BE7">
        <w:rPr>
          <w:rFonts w:ascii="Verdana" w:hAnsi="Verdana"/>
        </w:rPr>
        <w:t xml:space="preserve">such as pulse surveys and feedback sessions will </w:t>
      </w:r>
      <w:r w:rsidR="00B759DD">
        <w:rPr>
          <w:rFonts w:ascii="Verdana" w:hAnsi="Verdana"/>
        </w:rPr>
        <w:t>enable</w:t>
      </w:r>
      <w:r w:rsidR="005A0BE7">
        <w:rPr>
          <w:rFonts w:ascii="Verdana" w:hAnsi="Verdana"/>
        </w:rPr>
        <w:t xml:space="preserve"> employees to share experiences </w:t>
      </w:r>
      <w:r w:rsidR="002F0F9B">
        <w:rPr>
          <w:rFonts w:ascii="Verdana" w:hAnsi="Verdana"/>
        </w:rPr>
        <w:t xml:space="preserve">and </w:t>
      </w:r>
      <w:r w:rsidR="00AF4ABE">
        <w:rPr>
          <w:rFonts w:ascii="Verdana" w:hAnsi="Verdana"/>
        </w:rPr>
        <w:t>identify issues early</w:t>
      </w:r>
      <w:r>
        <w:rPr>
          <w:rFonts w:ascii="Verdana" w:hAnsi="Verdana"/>
        </w:rPr>
        <w:t xml:space="preserve"> (</w:t>
      </w:r>
      <w:r w:rsidR="000B600D">
        <w:rPr>
          <w:rFonts w:ascii="Verdana" w:hAnsi="Verdana"/>
        </w:rPr>
        <w:t>Mitchell, 2018, p.83</w:t>
      </w:r>
      <w:r>
        <w:rPr>
          <w:rFonts w:ascii="Verdana" w:hAnsi="Verdana"/>
        </w:rPr>
        <w:t>)</w:t>
      </w:r>
      <w:r w:rsidR="00DA4657">
        <w:rPr>
          <w:rFonts w:ascii="Verdana" w:hAnsi="Verdana"/>
        </w:rPr>
        <w:t>.</w:t>
      </w:r>
      <w:r w:rsidR="005A0BE7">
        <w:rPr>
          <w:rFonts w:ascii="Verdana" w:hAnsi="Verdana"/>
        </w:rPr>
        <w:t xml:space="preserve"> </w:t>
      </w:r>
    </w:p>
    <w:p w14:paraId="4C61E74C" w14:textId="77777777" w:rsidR="00431CC4" w:rsidRDefault="005A0BE7" w:rsidP="0014521E">
      <w:pPr>
        <w:spacing w:line="360" w:lineRule="auto"/>
        <w:rPr>
          <w:rFonts w:ascii="Verdana" w:hAnsi="Verdana"/>
        </w:rPr>
      </w:pPr>
      <w:r>
        <w:rPr>
          <w:rFonts w:ascii="Verdana" w:hAnsi="Verdana"/>
        </w:rPr>
        <w:t xml:space="preserve">Given the scale of the company, </w:t>
      </w:r>
      <w:r w:rsidR="00B759DD">
        <w:rPr>
          <w:rFonts w:ascii="Verdana" w:hAnsi="Verdana"/>
        </w:rPr>
        <w:t xml:space="preserve">the programme should first be piloted at one site, with another similar site </w:t>
      </w:r>
      <w:r w:rsidR="00AF4ABE">
        <w:rPr>
          <w:rFonts w:ascii="Verdana" w:hAnsi="Verdana"/>
        </w:rPr>
        <w:t>acting</w:t>
      </w:r>
      <w:r w:rsidR="00B759DD">
        <w:rPr>
          <w:rFonts w:ascii="Verdana" w:hAnsi="Verdana"/>
        </w:rPr>
        <w:t xml:space="preserve"> as a comparison group</w:t>
      </w:r>
      <w:r w:rsidR="002F0F9B">
        <w:rPr>
          <w:rFonts w:ascii="Verdana" w:hAnsi="Verdana"/>
        </w:rPr>
        <w:t xml:space="preserve"> (</w:t>
      </w:r>
      <w:r w:rsidR="002F0F9B" w:rsidRPr="002F0F9B">
        <w:rPr>
          <w:rFonts w:ascii="Verdana" w:hAnsi="Verdana"/>
        </w:rPr>
        <w:t>De Neve and Ward, 2025, p.107</w:t>
      </w:r>
      <w:r w:rsidR="002F0F9B">
        <w:rPr>
          <w:rFonts w:ascii="Verdana" w:hAnsi="Verdana"/>
        </w:rPr>
        <w:t xml:space="preserve">). </w:t>
      </w:r>
      <w:r>
        <w:rPr>
          <w:rFonts w:ascii="Verdana" w:hAnsi="Verdana"/>
        </w:rPr>
        <w:t xml:space="preserve">This allows </w:t>
      </w:r>
      <w:proofErr w:type="spellStart"/>
      <w:r>
        <w:rPr>
          <w:rFonts w:ascii="Verdana" w:hAnsi="Verdana"/>
        </w:rPr>
        <w:t>Insursave</w:t>
      </w:r>
      <w:proofErr w:type="spellEnd"/>
      <w:r>
        <w:rPr>
          <w:rFonts w:ascii="Verdana" w:hAnsi="Verdana"/>
        </w:rPr>
        <w:t xml:space="preserve"> to </w:t>
      </w:r>
      <w:r w:rsidR="00AF4ABE">
        <w:rPr>
          <w:rFonts w:ascii="Verdana" w:hAnsi="Verdana"/>
        </w:rPr>
        <w:t xml:space="preserve">assess the impact on </w:t>
      </w:r>
      <w:r>
        <w:rPr>
          <w:rFonts w:ascii="Verdana" w:hAnsi="Verdana"/>
        </w:rPr>
        <w:t>call handling, productivity, absence</w:t>
      </w:r>
      <w:r w:rsidR="00B759DD">
        <w:rPr>
          <w:rFonts w:ascii="Verdana" w:hAnsi="Verdana"/>
        </w:rPr>
        <w:t xml:space="preserve"> </w:t>
      </w:r>
      <w:r>
        <w:rPr>
          <w:rFonts w:ascii="Verdana" w:hAnsi="Verdana"/>
        </w:rPr>
        <w:t>and wellbeing</w:t>
      </w:r>
      <w:r w:rsidR="00AF4ABE">
        <w:rPr>
          <w:rFonts w:ascii="Verdana" w:hAnsi="Verdana"/>
        </w:rPr>
        <w:t xml:space="preserve"> </w:t>
      </w:r>
      <w:r>
        <w:rPr>
          <w:rFonts w:ascii="Verdana" w:hAnsi="Verdana"/>
        </w:rPr>
        <w:t xml:space="preserve">while minimising risk. Baseline data should be collected before the pilot so </w:t>
      </w:r>
      <w:r w:rsidR="00AF4ABE">
        <w:rPr>
          <w:rFonts w:ascii="Verdana" w:hAnsi="Verdana"/>
        </w:rPr>
        <w:t>outcomes</w:t>
      </w:r>
      <w:r>
        <w:rPr>
          <w:rFonts w:ascii="Verdana" w:hAnsi="Verdana"/>
        </w:rPr>
        <w:t xml:space="preserve"> can be </w:t>
      </w:r>
      <w:r w:rsidR="00AF4ABE">
        <w:rPr>
          <w:rFonts w:ascii="Verdana" w:hAnsi="Verdana"/>
        </w:rPr>
        <w:t>accurately evaluated</w:t>
      </w:r>
      <w:r>
        <w:rPr>
          <w:rFonts w:ascii="Verdana" w:hAnsi="Verdana"/>
        </w:rPr>
        <w:t xml:space="preserve">. Following evaluation, the programme can be refined and rolled out across </w:t>
      </w:r>
      <w:r w:rsidR="007A5857">
        <w:rPr>
          <w:rFonts w:ascii="Verdana" w:hAnsi="Verdana"/>
        </w:rPr>
        <w:t xml:space="preserve">remaining </w:t>
      </w:r>
      <w:r>
        <w:rPr>
          <w:rFonts w:ascii="Verdana" w:hAnsi="Verdana"/>
        </w:rPr>
        <w:t>sites</w:t>
      </w:r>
      <w:r w:rsidR="002F0F9B">
        <w:rPr>
          <w:rFonts w:ascii="Verdana" w:hAnsi="Verdana"/>
        </w:rPr>
        <w:t>.</w:t>
      </w:r>
    </w:p>
    <w:p w14:paraId="0EBC2FDD" w14:textId="520CB3FE" w:rsidR="006100B4" w:rsidRPr="00431CC4" w:rsidRDefault="006100B4" w:rsidP="0014521E">
      <w:pPr>
        <w:spacing w:line="360" w:lineRule="auto"/>
        <w:rPr>
          <w:rFonts w:ascii="Verdana" w:hAnsi="Verdana"/>
        </w:rPr>
      </w:pPr>
      <w:r>
        <w:rPr>
          <w:rFonts w:ascii="Verdana" w:hAnsi="Verdana"/>
        </w:rPr>
        <w:t xml:space="preserve">If successful, the </w:t>
      </w:r>
      <w:r w:rsidR="00B759DD">
        <w:rPr>
          <w:rFonts w:ascii="Verdana" w:hAnsi="Verdana"/>
        </w:rPr>
        <w:t xml:space="preserve">programme </w:t>
      </w:r>
      <w:r>
        <w:rPr>
          <w:rFonts w:ascii="Verdana" w:hAnsi="Verdana"/>
        </w:rPr>
        <w:t xml:space="preserve">should be embedded </w:t>
      </w:r>
      <w:r w:rsidR="00E95C77">
        <w:rPr>
          <w:rFonts w:ascii="Verdana" w:hAnsi="Verdana"/>
        </w:rPr>
        <w:t>through</w:t>
      </w:r>
      <w:r>
        <w:rPr>
          <w:rFonts w:ascii="Verdana" w:hAnsi="Verdana"/>
        </w:rPr>
        <w:t xml:space="preserve"> updat</w:t>
      </w:r>
      <w:r w:rsidR="00B759DD">
        <w:rPr>
          <w:rFonts w:ascii="Verdana" w:hAnsi="Verdana"/>
        </w:rPr>
        <w:t>ed</w:t>
      </w:r>
      <w:r>
        <w:rPr>
          <w:rFonts w:ascii="Verdana" w:hAnsi="Verdana"/>
        </w:rPr>
        <w:t xml:space="preserve"> policies, manage</w:t>
      </w:r>
      <w:r w:rsidR="00DA4657">
        <w:rPr>
          <w:rFonts w:ascii="Verdana" w:hAnsi="Verdana"/>
        </w:rPr>
        <w:t>ment</w:t>
      </w:r>
      <w:r>
        <w:rPr>
          <w:rFonts w:ascii="Verdana" w:hAnsi="Verdana"/>
        </w:rPr>
        <w:t xml:space="preserve"> guidance</w:t>
      </w:r>
      <w:r w:rsidR="000E68CC">
        <w:rPr>
          <w:rFonts w:ascii="Verdana" w:hAnsi="Verdana"/>
        </w:rPr>
        <w:t>,</w:t>
      </w:r>
      <w:r>
        <w:rPr>
          <w:rFonts w:ascii="Verdana" w:hAnsi="Verdana"/>
        </w:rPr>
        <w:t xml:space="preserve"> and inclusion in </w:t>
      </w:r>
      <w:r w:rsidR="00B759DD">
        <w:rPr>
          <w:rFonts w:ascii="Verdana" w:hAnsi="Verdana"/>
        </w:rPr>
        <w:t xml:space="preserve">new-starter inductions </w:t>
      </w:r>
      <w:r>
        <w:rPr>
          <w:rFonts w:ascii="Verdana" w:hAnsi="Verdana"/>
        </w:rPr>
        <w:t>(</w:t>
      </w:r>
      <w:r w:rsidR="000E68CC">
        <w:rPr>
          <w:rFonts w:ascii="Verdana" w:hAnsi="Verdana"/>
        </w:rPr>
        <w:t>Roberts and Tracey, 2024</w:t>
      </w:r>
      <w:r>
        <w:rPr>
          <w:rFonts w:ascii="Verdana" w:hAnsi="Verdana"/>
        </w:rPr>
        <w:t xml:space="preserve">). </w:t>
      </w:r>
      <w:r w:rsidR="00B759DD">
        <w:rPr>
          <w:rFonts w:ascii="Verdana" w:hAnsi="Verdana"/>
        </w:rPr>
        <w:t xml:space="preserve">Ongoing monitoring through engagement surveys and </w:t>
      </w:r>
      <w:r w:rsidR="007A5857">
        <w:rPr>
          <w:rFonts w:ascii="Verdana" w:hAnsi="Verdana"/>
        </w:rPr>
        <w:t xml:space="preserve">people </w:t>
      </w:r>
      <w:r w:rsidR="00B759DD">
        <w:rPr>
          <w:rFonts w:ascii="Verdana" w:hAnsi="Verdana"/>
        </w:rPr>
        <w:t xml:space="preserve">metrics will ensure </w:t>
      </w:r>
      <w:r w:rsidR="00AF4ABE">
        <w:rPr>
          <w:rFonts w:ascii="Verdana" w:hAnsi="Verdana"/>
        </w:rPr>
        <w:t xml:space="preserve">the </w:t>
      </w:r>
      <w:r>
        <w:rPr>
          <w:rFonts w:ascii="Verdana" w:hAnsi="Verdana"/>
        </w:rPr>
        <w:t xml:space="preserve">programme continues to support </w:t>
      </w:r>
      <w:r w:rsidR="00B759DD">
        <w:rPr>
          <w:rFonts w:ascii="Verdana" w:hAnsi="Verdana"/>
        </w:rPr>
        <w:t xml:space="preserve">employee </w:t>
      </w:r>
      <w:r>
        <w:rPr>
          <w:rFonts w:ascii="Verdana" w:hAnsi="Verdana"/>
        </w:rPr>
        <w:t xml:space="preserve">wellbeing while maintaining </w:t>
      </w:r>
      <w:r w:rsidR="00E67F55">
        <w:rPr>
          <w:rFonts w:ascii="Verdana" w:hAnsi="Verdana"/>
        </w:rPr>
        <w:t xml:space="preserve">business performance. </w:t>
      </w:r>
      <w:r>
        <w:rPr>
          <w:rFonts w:ascii="Verdana" w:hAnsi="Verdana"/>
        </w:rPr>
        <w:t xml:space="preserve"> </w:t>
      </w:r>
    </w:p>
    <w:p w14:paraId="51659DF5" w14:textId="65798B4B" w:rsidR="00A94FED" w:rsidRDefault="00A94FED" w:rsidP="0014521E">
      <w:pPr>
        <w:spacing w:line="360" w:lineRule="auto"/>
        <w:rPr>
          <w:rFonts w:ascii="Verdana" w:hAnsi="Verdana"/>
        </w:rPr>
      </w:pPr>
    </w:p>
    <w:p w14:paraId="22F98400" w14:textId="165317F5" w:rsidR="00C35467" w:rsidRPr="00E33018" w:rsidRDefault="00AF4ABE" w:rsidP="0014521E">
      <w:pPr>
        <w:spacing w:line="360" w:lineRule="auto"/>
        <w:rPr>
          <w:rFonts w:ascii="Verdana" w:hAnsi="Verdana"/>
          <w:b/>
          <w:bCs/>
          <w:color w:val="7A34AE"/>
          <w:u w:val="single"/>
        </w:rPr>
      </w:pPr>
      <w:r w:rsidRPr="00E33018">
        <w:rPr>
          <w:rFonts w:ascii="Verdana" w:hAnsi="Verdana"/>
          <w:b/>
          <w:bCs/>
          <w:color w:val="7A34AE"/>
          <w:u w:val="single"/>
        </w:rPr>
        <w:t>3.4</w:t>
      </w:r>
    </w:p>
    <w:p w14:paraId="13036EE1" w14:textId="3B5A7911" w:rsidR="00AF4ABE" w:rsidRDefault="00083B5B" w:rsidP="0014521E">
      <w:pPr>
        <w:spacing w:line="360" w:lineRule="auto"/>
        <w:rPr>
          <w:rFonts w:ascii="Verdana" w:hAnsi="Verdana"/>
        </w:rPr>
      </w:pPr>
      <w:r>
        <w:rPr>
          <w:rFonts w:ascii="Verdana" w:hAnsi="Verdana"/>
        </w:rPr>
        <w:t>A structured approach to e</w:t>
      </w:r>
      <w:r w:rsidR="002F0F9B">
        <w:rPr>
          <w:rFonts w:ascii="Verdana" w:hAnsi="Verdana"/>
        </w:rPr>
        <w:t>valuati</w:t>
      </w:r>
      <w:r>
        <w:rPr>
          <w:rFonts w:ascii="Verdana" w:hAnsi="Verdana"/>
        </w:rPr>
        <w:t>on</w:t>
      </w:r>
      <w:r w:rsidR="002F0F9B">
        <w:rPr>
          <w:rFonts w:ascii="Verdana" w:hAnsi="Verdana"/>
        </w:rPr>
        <w:t xml:space="preserve"> </w:t>
      </w:r>
      <w:r>
        <w:rPr>
          <w:rFonts w:ascii="Verdana" w:hAnsi="Verdana"/>
        </w:rPr>
        <w:t xml:space="preserve">will enable </w:t>
      </w:r>
      <w:proofErr w:type="spellStart"/>
      <w:r>
        <w:rPr>
          <w:rFonts w:ascii="Verdana" w:hAnsi="Verdana"/>
        </w:rPr>
        <w:t>Insursave</w:t>
      </w:r>
      <w:proofErr w:type="spellEnd"/>
      <w:r>
        <w:rPr>
          <w:rFonts w:ascii="Verdana" w:hAnsi="Verdana"/>
        </w:rPr>
        <w:t xml:space="preserve"> to assess whether the programme </w:t>
      </w:r>
      <w:r w:rsidR="002F0F9B">
        <w:rPr>
          <w:rFonts w:ascii="Verdana" w:hAnsi="Verdana"/>
        </w:rPr>
        <w:t xml:space="preserve">remains </w:t>
      </w:r>
      <w:r w:rsidR="00C35467">
        <w:rPr>
          <w:rFonts w:ascii="Verdana" w:hAnsi="Verdana"/>
        </w:rPr>
        <w:t xml:space="preserve">beneficial </w:t>
      </w:r>
      <w:r>
        <w:rPr>
          <w:rFonts w:ascii="Verdana" w:hAnsi="Verdana"/>
        </w:rPr>
        <w:t>for</w:t>
      </w:r>
      <w:r w:rsidR="00C35467">
        <w:rPr>
          <w:rFonts w:ascii="Verdana" w:hAnsi="Verdana"/>
        </w:rPr>
        <w:t xml:space="preserve"> both </w:t>
      </w:r>
      <w:r>
        <w:rPr>
          <w:rFonts w:ascii="Verdana" w:hAnsi="Verdana"/>
        </w:rPr>
        <w:t xml:space="preserve">employees and the company. This is particularly important in a large contact centre operating in a volatile environment, where wellbeing needs can change quickly and workplace initiatives must demonstrate tangible business value </w:t>
      </w:r>
      <w:r w:rsidRPr="00B90ABC">
        <w:rPr>
          <w:rFonts w:ascii="Verdana" w:hAnsi="Verdana"/>
        </w:rPr>
        <w:t xml:space="preserve">(Taylor and </w:t>
      </w:r>
      <w:r>
        <w:rPr>
          <w:rFonts w:ascii="Verdana" w:hAnsi="Verdana"/>
        </w:rPr>
        <w:t>P</w:t>
      </w:r>
      <w:r w:rsidRPr="00B90ABC">
        <w:rPr>
          <w:rFonts w:ascii="Verdana" w:hAnsi="Verdana"/>
        </w:rPr>
        <w:t>erkins, 2021, p.344)</w:t>
      </w:r>
      <w:r>
        <w:rPr>
          <w:rFonts w:ascii="Verdana" w:hAnsi="Verdana"/>
        </w:rPr>
        <w:t xml:space="preserve">. Evaluation should combine quantitative and qualitative data and take a long-term approach to support continuous improvement. </w:t>
      </w:r>
    </w:p>
    <w:p w14:paraId="4A4AB627" w14:textId="68D7279F" w:rsidR="00083B5B" w:rsidRDefault="002F0F9B" w:rsidP="0014521E">
      <w:pPr>
        <w:spacing w:line="360" w:lineRule="auto"/>
        <w:rPr>
          <w:rFonts w:ascii="Verdana" w:hAnsi="Verdana"/>
        </w:rPr>
      </w:pPr>
      <w:r>
        <w:rPr>
          <w:rFonts w:ascii="Verdana" w:hAnsi="Verdana"/>
        </w:rPr>
        <w:t xml:space="preserve">Baseline data </w:t>
      </w:r>
      <w:r w:rsidR="00083B5B">
        <w:rPr>
          <w:rFonts w:ascii="Verdana" w:hAnsi="Verdana"/>
        </w:rPr>
        <w:t xml:space="preserve">must be collected across </w:t>
      </w:r>
      <w:r w:rsidR="00AD298F">
        <w:rPr>
          <w:rFonts w:ascii="Verdana" w:hAnsi="Verdana"/>
        </w:rPr>
        <w:t xml:space="preserve">all sites </w:t>
      </w:r>
      <w:r>
        <w:rPr>
          <w:rFonts w:ascii="Verdana" w:hAnsi="Verdana"/>
        </w:rPr>
        <w:t xml:space="preserve">before </w:t>
      </w:r>
      <w:r w:rsidR="00C651C1">
        <w:rPr>
          <w:rFonts w:ascii="Verdana" w:hAnsi="Verdana"/>
        </w:rPr>
        <w:t>implementation</w:t>
      </w:r>
      <w:r w:rsidR="00083B5B">
        <w:rPr>
          <w:rFonts w:ascii="Verdana" w:hAnsi="Verdana"/>
        </w:rPr>
        <w:t xml:space="preserve"> to allow meaningful comparison. This is particularly important in a large call centre where operational performance must be balanced with employee wellbeing. Key baseline measures include </w:t>
      </w:r>
      <w:r w:rsidR="00AD298F">
        <w:rPr>
          <w:rFonts w:ascii="Verdana" w:hAnsi="Verdana"/>
        </w:rPr>
        <w:t xml:space="preserve">call handling </w:t>
      </w:r>
      <w:r w:rsidR="00083B5B">
        <w:rPr>
          <w:rFonts w:ascii="Verdana" w:hAnsi="Verdana"/>
        </w:rPr>
        <w:t xml:space="preserve">and business </w:t>
      </w:r>
      <w:r w:rsidR="00AD298F">
        <w:rPr>
          <w:rFonts w:ascii="Verdana" w:hAnsi="Verdana"/>
        </w:rPr>
        <w:t>metrics</w:t>
      </w:r>
      <w:r w:rsidR="00083B5B">
        <w:rPr>
          <w:rFonts w:ascii="Verdana" w:hAnsi="Verdana"/>
        </w:rPr>
        <w:t xml:space="preserve"> </w:t>
      </w:r>
      <w:r w:rsidR="00C651C1">
        <w:rPr>
          <w:rFonts w:ascii="Verdana" w:hAnsi="Verdana"/>
        </w:rPr>
        <w:t>like</w:t>
      </w:r>
      <w:r w:rsidR="00083B5B">
        <w:rPr>
          <w:rFonts w:ascii="Verdana" w:hAnsi="Verdana"/>
        </w:rPr>
        <w:t xml:space="preserve"> customer satisfaction</w:t>
      </w:r>
      <w:r w:rsidR="00AD298F">
        <w:rPr>
          <w:rFonts w:ascii="Verdana" w:hAnsi="Verdana"/>
        </w:rPr>
        <w:t>, productivity</w:t>
      </w:r>
      <w:r w:rsidR="00D531FB">
        <w:rPr>
          <w:rFonts w:ascii="Verdana" w:hAnsi="Verdana"/>
        </w:rPr>
        <w:t xml:space="preserve"> (Call Centre Helper, 2023)</w:t>
      </w:r>
      <w:r w:rsidR="00AD298F">
        <w:rPr>
          <w:rFonts w:ascii="Verdana" w:hAnsi="Verdana"/>
        </w:rPr>
        <w:t>, staff turnover, stress-related sickness absence</w:t>
      </w:r>
      <w:r w:rsidR="00083B5B">
        <w:rPr>
          <w:rFonts w:ascii="Verdana" w:hAnsi="Verdana"/>
        </w:rPr>
        <w:t xml:space="preserve"> </w:t>
      </w:r>
      <w:r w:rsidR="00AD298F">
        <w:rPr>
          <w:rFonts w:ascii="Verdana" w:hAnsi="Verdana"/>
        </w:rPr>
        <w:t>and employee engagement scores</w:t>
      </w:r>
      <w:r w:rsidR="00D531FB">
        <w:rPr>
          <w:rFonts w:ascii="Verdana" w:hAnsi="Verdana"/>
        </w:rPr>
        <w:t xml:space="preserve"> (Hill and Houghton, 2024). </w:t>
      </w:r>
      <w:r w:rsidR="00083B5B">
        <w:rPr>
          <w:rFonts w:ascii="Verdana" w:hAnsi="Verdana"/>
        </w:rPr>
        <w:t xml:space="preserve">Collecting this data across the four sites will allow </w:t>
      </w:r>
      <w:proofErr w:type="spellStart"/>
      <w:r w:rsidR="00083B5B">
        <w:rPr>
          <w:rFonts w:ascii="Verdana" w:hAnsi="Verdana"/>
        </w:rPr>
        <w:t>Insursave</w:t>
      </w:r>
      <w:proofErr w:type="spellEnd"/>
      <w:r w:rsidR="00083B5B">
        <w:rPr>
          <w:rFonts w:ascii="Verdana" w:hAnsi="Verdana"/>
        </w:rPr>
        <w:t xml:space="preserve"> to establish benchmarks and identify differences between locations prior to the pilot</w:t>
      </w:r>
      <w:r w:rsidR="00D531FB">
        <w:rPr>
          <w:rFonts w:ascii="Verdana" w:hAnsi="Verdana"/>
        </w:rPr>
        <w:t>.</w:t>
      </w:r>
    </w:p>
    <w:p w14:paraId="7C1467DF" w14:textId="659352F1" w:rsidR="00083B5B" w:rsidRDefault="00C651C1" w:rsidP="0014521E">
      <w:pPr>
        <w:spacing w:line="360" w:lineRule="auto"/>
        <w:rPr>
          <w:rFonts w:ascii="Verdana" w:hAnsi="Verdana"/>
        </w:rPr>
      </w:pPr>
      <w:r>
        <w:rPr>
          <w:rFonts w:ascii="Verdana" w:hAnsi="Verdana"/>
        </w:rPr>
        <w:t xml:space="preserve">Trialling the programme </w:t>
      </w:r>
      <w:r w:rsidR="008A127A">
        <w:rPr>
          <w:rFonts w:ascii="Verdana" w:hAnsi="Verdana"/>
        </w:rPr>
        <w:t>on</w:t>
      </w:r>
      <w:r>
        <w:rPr>
          <w:rFonts w:ascii="Verdana" w:hAnsi="Verdana"/>
        </w:rPr>
        <w:t xml:space="preserve"> one site</w:t>
      </w:r>
      <w:r w:rsidR="00083B5B">
        <w:rPr>
          <w:rFonts w:ascii="Verdana" w:hAnsi="Verdana"/>
        </w:rPr>
        <w:t xml:space="preserve"> will allow wellbeing and operational outcomes to be compared between the pilot and remaining sites, enabling a form of A/B testing. This comparison will help determine whether any improvements can reasonably be attributed to the programme, rather than wider organisational trends (De Neve and Ward, 2025</w:t>
      </w:r>
      <w:r w:rsidR="00D531FB">
        <w:rPr>
          <w:rFonts w:ascii="Verdana" w:hAnsi="Verdana"/>
        </w:rPr>
        <w:t xml:space="preserve">, </w:t>
      </w:r>
      <w:r>
        <w:rPr>
          <w:rFonts w:ascii="Verdana" w:hAnsi="Verdana"/>
        </w:rPr>
        <w:t>p</w:t>
      </w:r>
      <w:r w:rsidR="00D531FB">
        <w:rPr>
          <w:rFonts w:ascii="Verdana" w:hAnsi="Verdana"/>
        </w:rPr>
        <w:t>.106</w:t>
      </w:r>
      <w:r w:rsidR="00083B5B">
        <w:rPr>
          <w:rFonts w:ascii="Verdana" w:hAnsi="Verdana"/>
        </w:rPr>
        <w:t>).</w:t>
      </w:r>
    </w:p>
    <w:p w14:paraId="487D453D" w14:textId="2117DB86" w:rsidR="00083B5B" w:rsidRDefault="00083B5B" w:rsidP="0014521E">
      <w:pPr>
        <w:spacing w:line="360" w:lineRule="auto"/>
        <w:rPr>
          <w:rFonts w:ascii="Verdana" w:hAnsi="Verdana"/>
        </w:rPr>
      </w:pPr>
      <w:r>
        <w:rPr>
          <w:rFonts w:ascii="Verdana" w:hAnsi="Verdana"/>
        </w:rPr>
        <w:t xml:space="preserve">Employee wellbeing will be monitored through weekly pulse surveys during the pilot, anonymised to ensure reliability. These short pop-up surveys will ask employees to rate four questions on a scale of 0-10, reflecting affective, evaluative and </w:t>
      </w:r>
      <w:proofErr w:type="spellStart"/>
      <w:r>
        <w:rPr>
          <w:rFonts w:ascii="Verdana" w:hAnsi="Verdana"/>
        </w:rPr>
        <w:t>eudaimonic</w:t>
      </w:r>
      <w:proofErr w:type="spellEnd"/>
      <w:r>
        <w:rPr>
          <w:rFonts w:ascii="Verdana" w:hAnsi="Verdana"/>
        </w:rPr>
        <w:t xml:space="preserve"> wellbeing</w:t>
      </w:r>
      <w:r w:rsidR="00C651C1">
        <w:rPr>
          <w:rFonts w:ascii="Verdana" w:hAnsi="Verdana"/>
        </w:rPr>
        <w:t xml:space="preserve"> aspects</w:t>
      </w:r>
      <w:r>
        <w:rPr>
          <w:rFonts w:ascii="Verdana" w:hAnsi="Verdana"/>
        </w:rPr>
        <w:t xml:space="preserve">: </w:t>
      </w:r>
      <w:r w:rsidRPr="00C651C1">
        <w:rPr>
          <w:rFonts w:ascii="Verdana" w:hAnsi="Verdana"/>
          <w:i/>
          <w:iCs/>
        </w:rPr>
        <w:t>overall job satisfaction</w:t>
      </w:r>
      <w:r w:rsidR="00C651C1">
        <w:rPr>
          <w:rFonts w:ascii="Verdana" w:hAnsi="Verdana"/>
          <w:i/>
          <w:iCs/>
        </w:rPr>
        <w:t xml:space="preserve">, </w:t>
      </w:r>
      <w:r w:rsidRPr="00C651C1">
        <w:rPr>
          <w:rFonts w:ascii="Verdana" w:hAnsi="Verdana"/>
          <w:i/>
          <w:iCs/>
        </w:rPr>
        <w:t>perceived meaningfulness of work, happiness at work during the past week</w:t>
      </w:r>
      <w:r w:rsidR="00C651C1">
        <w:rPr>
          <w:rFonts w:ascii="Verdana" w:hAnsi="Verdana"/>
          <w:i/>
          <w:iCs/>
        </w:rPr>
        <w:t xml:space="preserve">, </w:t>
      </w:r>
      <w:r w:rsidRPr="00C651C1">
        <w:rPr>
          <w:rFonts w:ascii="Verdana" w:hAnsi="Verdana"/>
          <w:i/>
          <w:iCs/>
        </w:rPr>
        <w:t>and stress experienced at work during the past week</w:t>
      </w:r>
      <w:r>
        <w:rPr>
          <w:rFonts w:ascii="Verdana" w:hAnsi="Verdana"/>
        </w:rPr>
        <w:t xml:space="preserve"> </w:t>
      </w:r>
      <w:r w:rsidR="00AD298F">
        <w:rPr>
          <w:rFonts w:ascii="Verdana" w:hAnsi="Verdana"/>
        </w:rPr>
        <w:t>(De Neve and Ward, 2025, p.44)</w:t>
      </w:r>
      <w:r>
        <w:rPr>
          <w:rFonts w:ascii="Verdana" w:hAnsi="Verdana"/>
        </w:rPr>
        <w:t xml:space="preserve">. Surveys will include a comment box for providing feedback on aspects of the programme such as workload changes, task variety, or the recharge space. Combining ratings with open comments will provide both measurable wellbeing trends and insight into employees’ experiences. </w:t>
      </w:r>
    </w:p>
    <w:p w14:paraId="28654B83" w14:textId="0B13AC22" w:rsidR="00083B5B" w:rsidRDefault="00083B5B" w:rsidP="0014521E">
      <w:pPr>
        <w:spacing w:line="360" w:lineRule="auto"/>
        <w:rPr>
          <w:rFonts w:ascii="Verdana" w:hAnsi="Verdana"/>
        </w:rPr>
      </w:pPr>
      <w:r>
        <w:rPr>
          <w:rFonts w:ascii="Verdana" w:hAnsi="Verdana"/>
        </w:rPr>
        <w:t>Following implementation, several q</w:t>
      </w:r>
      <w:r w:rsidR="00B90ABC">
        <w:rPr>
          <w:rFonts w:ascii="Verdana" w:hAnsi="Verdana"/>
        </w:rPr>
        <w:t>uant</w:t>
      </w:r>
      <w:r w:rsidR="00C35467">
        <w:rPr>
          <w:rFonts w:ascii="Verdana" w:hAnsi="Verdana"/>
        </w:rPr>
        <w:t>it</w:t>
      </w:r>
      <w:r w:rsidR="00B90ABC">
        <w:rPr>
          <w:rFonts w:ascii="Verdana" w:hAnsi="Verdana"/>
        </w:rPr>
        <w:t xml:space="preserve">ative </w:t>
      </w:r>
      <w:r>
        <w:rPr>
          <w:rFonts w:ascii="Verdana" w:hAnsi="Verdana"/>
        </w:rPr>
        <w:t xml:space="preserve">indicators will be monitored to assess organisational and people outcomes. These include </w:t>
      </w:r>
      <w:r w:rsidR="00C35467">
        <w:rPr>
          <w:rFonts w:ascii="Verdana" w:hAnsi="Verdana"/>
        </w:rPr>
        <w:t xml:space="preserve">stress-related </w:t>
      </w:r>
      <w:r w:rsidR="00B90ABC">
        <w:rPr>
          <w:rFonts w:ascii="Verdana" w:hAnsi="Verdana"/>
        </w:rPr>
        <w:t>absence, retention</w:t>
      </w:r>
      <w:r>
        <w:rPr>
          <w:rFonts w:ascii="Verdana" w:hAnsi="Verdana"/>
        </w:rPr>
        <w:t xml:space="preserve"> among call handlers</w:t>
      </w:r>
      <w:r w:rsidR="00B90ABC">
        <w:rPr>
          <w:rFonts w:ascii="Verdana" w:hAnsi="Verdana"/>
        </w:rPr>
        <w:t>, productivity</w:t>
      </w:r>
      <w:r>
        <w:rPr>
          <w:rFonts w:ascii="Verdana" w:hAnsi="Verdana"/>
        </w:rPr>
        <w:t xml:space="preserve"> data</w:t>
      </w:r>
      <w:r w:rsidR="00B90ABC">
        <w:rPr>
          <w:rFonts w:ascii="Verdana" w:hAnsi="Verdana"/>
        </w:rPr>
        <w:t xml:space="preserve">, </w:t>
      </w:r>
      <w:r w:rsidR="00C35467">
        <w:rPr>
          <w:rFonts w:ascii="Verdana" w:hAnsi="Verdana"/>
        </w:rPr>
        <w:t xml:space="preserve">call </w:t>
      </w:r>
      <w:r>
        <w:rPr>
          <w:rFonts w:ascii="Verdana" w:hAnsi="Verdana"/>
        </w:rPr>
        <w:t>quality metrics</w:t>
      </w:r>
      <w:r w:rsidR="00C35467">
        <w:rPr>
          <w:rFonts w:ascii="Verdana" w:hAnsi="Verdana"/>
        </w:rPr>
        <w:t xml:space="preserve"> </w:t>
      </w:r>
      <w:r>
        <w:rPr>
          <w:rFonts w:ascii="Verdana" w:hAnsi="Verdana"/>
        </w:rPr>
        <w:t xml:space="preserve">and </w:t>
      </w:r>
      <w:r w:rsidR="00B90ABC">
        <w:rPr>
          <w:rFonts w:ascii="Verdana" w:hAnsi="Verdana"/>
        </w:rPr>
        <w:t xml:space="preserve">customer </w:t>
      </w:r>
      <w:r w:rsidR="00C35467">
        <w:rPr>
          <w:rFonts w:ascii="Verdana" w:hAnsi="Verdana"/>
        </w:rPr>
        <w:t>satis</w:t>
      </w:r>
      <w:r>
        <w:rPr>
          <w:rFonts w:ascii="Verdana" w:hAnsi="Verdana"/>
        </w:rPr>
        <w:t>faction</w:t>
      </w:r>
      <w:r w:rsidR="00C35467">
        <w:rPr>
          <w:rFonts w:ascii="Verdana" w:hAnsi="Verdana"/>
        </w:rPr>
        <w:t xml:space="preserve"> scores</w:t>
      </w:r>
      <w:r w:rsidR="00B90ABC">
        <w:rPr>
          <w:rFonts w:ascii="Verdana" w:hAnsi="Verdana"/>
        </w:rPr>
        <w:t xml:space="preserve"> (Mitchell, 2018, p.22)</w:t>
      </w:r>
      <w:r>
        <w:rPr>
          <w:rFonts w:ascii="Verdana" w:hAnsi="Verdana"/>
        </w:rPr>
        <w:t>. Usage of micro-breaks/recharge space can also be tracked through the WFM system. This data can be disaggregated by team, demographic, etc, to assess impact on different groups and address any potential access barriers. For example, investigating why employees</w:t>
      </w:r>
      <w:r w:rsidR="008A127A">
        <w:rPr>
          <w:rFonts w:ascii="Verdana" w:hAnsi="Verdana"/>
        </w:rPr>
        <w:t xml:space="preserve"> over 50</w:t>
      </w:r>
      <w:r>
        <w:rPr>
          <w:rFonts w:ascii="Verdana" w:hAnsi="Verdana"/>
        </w:rPr>
        <w:t xml:space="preserve"> </w:t>
      </w:r>
      <w:r w:rsidR="00C651C1">
        <w:rPr>
          <w:rFonts w:ascii="Verdana" w:hAnsi="Verdana"/>
        </w:rPr>
        <w:t>are not</w:t>
      </w:r>
      <w:r>
        <w:rPr>
          <w:rFonts w:ascii="Verdana" w:hAnsi="Verdana"/>
        </w:rPr>
        <w:t xml:space="preserve"> utilising the recharge space. </w:t>
      </w:r>
    </w:p>
    <w:p w14:paraId="70ED270A" w14:textId="1537C501" w:rsidR="00083B5B" w:rsidRDefault="00B90ABC" w:rsidP="0014521E">
      <w:pPr>
        <w:spacing w:line="360" w:lineRule="auto"/>
        <w:rPr>
          <w:rFonts w:ascii="Verdana" w:hAnsi="Verdana"/>
        </w:rPr>
      </w:pPr>
      <w:r>
        <w:rPr>
          <w:rFonts w:ascii="Verdana" w:hAnsi="Verdana"/>
        </w:rPr>
        <w:t xml:space="preserve">Qualitative </w:t>
      </w:r>
      <w:r w:rsidR="00083B5B">
        <w:rPr>
          <w:rFonts w:ascii="Verdana" w:hAnsi="Verdana"/>
        </w:rPr>
        <w:t xml:space="preserve">insights will also be gathered through focus groups with call handlers, informal feedback from team leaders and wellbeing champions, and short interviews with managers. These methods will help identify implementation challenges and understand how the programme affects employees’ experiences of workload and stress. </w:t>
      </w:r>
    </w:p>
    <w:p w14:paraId="1D75D29C" w14:textId="6581860D" w:rsidR="00083B5B" w:rsidRDefault="00083B5B" w:rsidP="0014521E">
      <w:pPr>
        <w:spacing w:line="360" w:lineRule="auto"/>
        <w:rPr>
          <w:rFonts w:ascii="Verdana" w:hAnsi="Verdana"/>
        </w:rPr>
      </w:pPr>
      <w:r>
        <w:rPr>
          <w:rFonts w:ascii="Verdana" w:hAnsi="Verdana"/>
        </w:rPr>
        <w:t>Finally, evaluation is not a one-off activity. Ongoing</w:t>
      </w:r>
      <w:r w:rsidR="00B90ABC">
        <w:rPr>
          <w:rFonts w:ascii="Verdana" w:hAnsi="Verdana"/>
        </w:rPr>
        <w:t xml:space="preserve"> monitoring</w:t>
      </w:r>
      <w:r>
        <w:rPr>
          <w:rFonts w:ascii="Verdana" w:hAnsi="Verdana"/>
        </w:rPr>
        <w:t xml:space="preserve"> through quarterly wellbeing surveys, regular review of people metrics and employee feedback will ensure the programme remains effective. A steering group could periodically review this data and recommend adjustments where necessary. Findings should be shared with senior leadership and </w:t>
      </w:r>
      <w:r w:rsidR="00C651C1">
        <w:rPr>
          <w:rFonts w:ascii="Verdana" w:hAnsi="Verdana"/>
        </w:rPr>
        <w:t>wider workforce</w:t>
      </w:r>
      <w:r>
        <w:rPr>
          <w:rFonts w:ascii="Verdana" w:hAnsi="Verdana"/>
        </w:rPr>
        <w:t xml:space="preserve"> to demonstrate accountability and encourage continued engagement with the programme (Mitchell, 2018, p.23)</w:t>
      </w:r>
      <w:r w:rsidR="00C651C1">
        <w:rPr>
          <w:rFonts w:ascii="Verdana" w:hAnsi="Verdana"/>
        </w:rPr>
        <w:t>.</w:t>
      </w:r>
    </w:p>
    <w:bookmarkEnd w:id="2"/>
    <w:p w14:paraId="23C40EBE" w14:textId="3376603F" w:rsidR="00083B5B" w:rsidRDefault="00083B5B" w:rsidP="0014521E">
      <w:pPr>
        <w:spacing w:line="360" w:lineRule="auto"/>
        <w:rPr>
          <w:rFonts w:ascii="Verdana" w:hAnsi="Verdana"/>
        </w:rPr>
      </w:pPr>
    </w:p>
    <w:p w14:paraId="7FB6B52F" w14:textId="77777777" w:rsidR="003B4D35" w:rsidRDefault="003B4D35" w:rsidP="003B4D35">
      <w:pPr>
        <w:rPr>
          <w:rFonts w:ascii="Verdana" w:hAnsi="Verdana"/>
          <w:b/>
          <w:bCs/>
        </w:rPr>
      </w:pPr>
    </w:p>
    <w:p w14:paraId="79301714" w14:textId="7FABDFD4" w:rsidR="003B4D35" w:rsidRPr="003B4D35" w:rsidRDefault="003B4D35" w:rsidP="00E33018">
      <w:pPr>
        <w:spacing w:line="360" w:lineRule="auto"/>
        <w:rPr>
          <w:rFonts w:ascii="Verdana" w:hAnsi="Verdana"/>
          <w:b/>
          <w:bCs/>
          <w:color w:val="7A34AE"/>
        </w:rPr>
      </w:pPr>
      <w:r w:rsidRPr="003B4D35">
        <w:rPr>
          <w:rFonts w:ascii="Verdana" w:hAnsi="Verdana"/>
          <w:b/>
          <w:bCs/>
          <w:color w:val="7A34AE"/>
        </w:rPr>
        <w:t>Bibliography</w:t>
      </w:r>
    </w:p>
    <w:p w14:paraId="44F24364" w14:textId="77777777" w:rsidR="003B4D35" w:rsidRPr="003B4D35" w:rsidRDefault="003B4D35" w:rsidP="003B4D35">
      <w:pPr>
        <w:rPr>
          <w:rFonts w:ascii="Verdana" w:hAnsi="Verdana"/>
        </w:rPr>
      </w:pPr>
      <w:r w:rsidRPr="003B4D35">
        <w:rPr>
          <w:rFonts w:ascii="Verdana" w:hAnsi="Verdana"/>
        </w:rPr>
        <w:t xml:space="preserve">ACAS (2025) </w:t>
      </w:r>
      <w:r w:rsidRPr="003B4D35">
        <w:rPr>
          <w:rFonts w:ascii="Verdana" w:hAnsi="Verdana"/>
          <w:i/>
          <w:iCs/>
        </w:rPr>
        <w:t>Mental health adjustments.</w:t>
      </w:r>
      <w:r w:rsidRPr="003B4D35">
        <w:rPr>
          <w:rFonts w:ascii="Verdana" w:hAnsi="Verdana"/>
        </w:rPr>
        <w:t xml:space="preserve"> Available at: </w:t>
      </w:r>
      <w:hyperlink r:id="rId8" w:history="1">
        <w:r w:rsidRPr="003B4D35">
          <w:rPr>
            <w:rFonts w:ascii="Verdana" w:hAnsi="Verdana"/>
            <w:color w:val="0563C1" w:themeColor="hyperlink"/>
            <w:u w:val="single"/>
          </w:rPr>
          <w:t>https://www.acas.org.uk/reasonable-adjustments/mental-health-adjustments</w:t>
        </w:r>
      </w:hyperlink>
      <w:r w:rsidRPr="003B4D35">
        <w:rPr>
          <w:rFonts w:ascii="Verdana" w:hAnsi="Verdana"/>
        </w:rPr>
        <w:t xml:space="preserve"> (Accessed: 15</w:t>
      </w:r>
      <w:r w:rsidRPr="003B4D35">
        <w:rPr>
          <w:rFonts w:ascii="Verdana" w:hAnsi="Verdana"/>
          <w:vertAlign w:val="superscript"/>
        </w:rPr>
        <w:t>th</w:t>
      </w:r>
      <w:r w:rsidRPr="003B4D35">
        <w:rPr>
          <w:rFonts w:ascii="Verdana" w:hAnsi="Verdana"/>
        </w:rPr>
        <w:t xml:space="preserve"> January 2026). </w:t>
      </w:r>
    </w:p>
    <w:p w14:paraId="1D10272D" w14:textId="77777777" w:rsidR="003B4D35" w:rsidRPr="003B4D35" w:rsidRDefault="003B4D35" w:rsidP="003B4D35">
      <w:pPr>
        <w:rPr>
          <w:rFonts w:ascii="Verdana" w:hAnsi="Verdana"/>
        </w:rPr>
      </w:pPr>
      <w:r w:rsidRPr="003B4D35">
        <w:rPr>
          <w:rFonts w:ascii="Verdana" w:hAnsi="Verdana"/>
        </w:rPr>
        <w:t xml:space="preserve">Amazon (2026) </w:t>
      </w:r>
      <w:proofErr w:type="spellStart"/>
      <w:r w:rsidRPr="003B4D35">
        <w:rPr>
          <w:rFonts w:ascii="Verdana" w:hAnsi="Verdana"/>
          <w:i/>
          <w:iCs/>
        </w:rPr>
        <w:t>Joythink</w:t>
      </w:r>
      <w:proofErr w:type="spellEnd"/>
      <w:r w:rsidRPr="003B4D35">
        <w:rPr>
          <w:rFonts w:ascii="Verdana" w:hAnsi="Verdana"/>
          <w:i/>
          <w:iCs/>
        </w:rPr>
        <w:t xml:space="preserve"> Sleep Headphones.</w:t>
      </w:r>
      <w:r w:rsidRPr="003B4D35">
        <w:rPr>
          <w:rFonts w:ascii="Verdana" w:hAnsi="Verdana"/>
        </w:rPr>
        <w:t xml:space="preserve"> Available at: </w:t>
      </w:r>
      <w:hyperlink r:id="rId9" w:history="1">
        <w:r w:rsidRPr="003B4D35">
          <w:rPr>
            <w:rFonts w:ascii="Verdana" w:hAnsi="Verdana"/>
            <w:color w:val="0563C1" w:themeColor="hyperlink"/>
            <w:u w:val="single"/>
          </w:rPr>
          <w:t>https://www.amazon.co.uk/Joythink-Headphones-Bluetooth-Sleeping-Microphones/dp/B0D7Q5VJ7Y?th=1</w:t>
        </w:r>
      </w:hyperlink>
      <w:r w:rsidRPr="003B4D35">
        <w:rPr>
          <w:rFonts w:ascii="Verdana" w:hAnsi="Verdana"/>
        </w:rPr>
        <w:t xml:space="preserve"> (Accessed: 8</w:t>
      </w:r>
      <w:r w:rsidRPr="003B4D35">
        <w:rPr>
          <w:rFonts w:ascii="Verdana" w:hAnsi="Verdana"/>
          <w:vertAlign w:val="superscript"/>
        </w:rPr>
        <w:t>th</w:t>
      </w:r>
      <w:r w:rsidRPr="003B4D35">
        <w:rPr>
          <w:rFonts w:ascii="Verdana" w:hAnsi="Verdana"/>
        </w:rPr>
        <w:t xml:space="preserve"> March 2026). </w:t>
      </w:r>
    </w:p>
    <w:p w14:paraId="0FBBA6A4" w14:textId="77777777" w:rsidR="003B4D35" w:rsidRPr="003B4D35" w:rsidRDefault="003B4D35" w:rsidP="003B4D35">
      <w:pPr>
        <w:rPr>
          <w:rFonts w:ascii="Verdana" w:hAnsi="Verdana"/>
        </w:rPr>
      </w:pPr>
      <w:r w:rsidRPr="003B4D35">
        <w:rPr>
          <w:rFonts w:ascii="Verdana" w:hAnsi="Verdana"/>
        </w:rPr>
        <w:t xml:space="preserve">Armstrong, M. (2023) </w:t>
      </w:r>
      <w:r w:rsidRPr="003B4D35">
        <w:rPr>
          <w:rFonts w:ascii="Verdana" w:hAnsi="Verdana"/>
          <w:i/>
          <w:iCs/>
        </w:rPr>
        <w:t xml:space="preserve">Armstrong’s Handbook of Human Resource Management Practice. </w:t>
      </w:r>
      <w:r w:rsidRPr="003B4D35">
        <w:rPr>
          <w:rFonts w:ascii="Verdana" w:hAnsi="Verdana"/>
        </w:rPr>
        <w:t xml:space="preserve">16th </w:t>
      </w:r>
      <w:proofErr w:type="spellStart"/>
      <w:r w:rsidRPr="003B4D35">
        <w:rPr>
          <w:rFonts w:ascii="Verdana" w:hAnsi="Verdana"/>
        </w:rPr>
        <w:t>edn</w:t>
      </w:r>
      <w:proofErr w:type="spellEnd"/>
      <w:r w:rsidRPr="003B4D35">
        <w:rPr>
          <w:rFonts w:ascii="Verdana" w:hAnsi="Verdana"/>
        </w:rPr>
        <w:t>. Kogan Page.</w:t>
      </w:r>
    </w:p>
    <w:p w14:paraId="2CF4AB62" w14:textId="77777777" w:rsidR="003B4D35" w:rsidRPr="003B4D35" w:rsidRDefault="003B4D35" w:rsidP="003B4D35">
      <w:pPr>
        <w:rPr>
          <w:rFonts w:ascii="Verdana" w:hAnsi="Verdana"/>
        </w:rPr>
      </w:pPr>
      <w:r w:rsidRPr="003B4D35">
        <w:rPr>
          <w:rFonts w:ascii="Verdana" w:hAnsi="Verdana"/>
        </w:rPr>
        <w:t xml:space="preserve">Arrowsmith, A. (2024) </w:t>
      </w:r>
      <w:r w:rsidRPr="003B4D35">
        <w:rPr>
          <w:rFonts w:ascii="Verdana" w:hAnsi="Verdana"/>
          <w:i/>
          <w:iCs/>
        </w:rPr>
        <w:t>CIPD HR People Pod - Episode 11: Workplace wellbeing, Real Living Wage, '</w:t>
      </w:r>
      <w:proofErr w:type="spellStart"/>
      <w:r w:rsidRPr="003B4D35">
        <w:rPr>
          <w:rFonts w:ascii="Verdana" w:hAnsi="Verdana"/>
          <w:i/>
          <w:iCs/>
        </w:rPr>
        <w:t>Fauxductivity</w:t>
      </w:r>
      <w:proofErr w:type="spellEnd"/>
      <w:r w:rsidRPr="003B4D35">
        <w:rPr>
          <w:rFonts w:ascii="Verdana" w:hAnsi="Verdana"/>
          <w:i/>
          <w:iCs/>
        </w:rPr>
        <w:t xml:space="preserve">' </w:t>
      </w:r>
      <w:r w:rsidRPr="003B4D35">
        <w:rPr>
          <w:rFonts w:ascii="Verdana" w:hAnsi="Verdana"/>
        </w:rPr>
        <w:t>[Podcast]. 18 December.</w:t>
      </w:r>
      <w:r w:rsidRPr="003B4D35">
        <w:rPr>
          <w:rFonts w:ascii="Verdana" w:hAnsi="Verdana"/>
          <w:i/>
          <w:iCs/>
        </w:rPr>
        <w:t xml:space="preserve"> </w:t>
      </w:r>
      <w:r w:rsidRPr="003B4D35">
        <w:rPr>
          <w:rFonts w:ascii="Verdana" w:hAnsi="Verdana"/>
        </w:rPr>
        <w:t xml:space="preserve">Available at: </w:t>
      </w:r>
      <w:hyperlink r:id="rId10" w:history="1">
        <w:r w:rsidRPr="003B4D35">
          <w:rPr>
            <w:rFonts w:ascii="Verdana" w:hAnsi="Verdana"/>
            <w:color w:val="0563C1" w:themeColor="hyperlink"/>
            <w:u w:val="single"/>
          </w:rPr>
          <w:t>https://www.youtube.com/watch?v=GFO3IQERwok</w:t>
        </w:r>
      </w:hyperlink>
      <w:r w:rsidRPr="003B4D35">
        <w:rPr>
          <w:rFonts w:ascii="Verdana" w:hAnsi="Verdana"/>
        </w:rPr>
        <w:t xml:space="preserve"> (Accessed: 5</w:t>
      </w:r>
      <w:r w:rsidRPr="003B4D35">
        <w:rPr>
          <w:rFonts w:ascii="Verdana" w:hAnsi="Verdana"/>
          <w:vertAlign w:val="superscript"/>
        </w:rPr>
        <w:t>th</w:t>
      </w:r>
      <w:r w:rsidRPr="003B4D35">
        <w:rPr>
          <w:rFonts w:ascii="Verdana" w:hAnsi="Verdana"/>
        </w:rPr>
        <w:t xml:space="preserve"> January 2026).</w:t>
      </w:r>
    </w:p>
    <w:p w14:paraId="415FA538" w14:textId="77777777" w:rsidR="003B4D35" w:rsidRPr="003B4D35" w:rsidRDefault="003B4D35" w:rsidP="003B4D35">
      <w:pPr>
        <w:rPr>
          <w:rFonts w:ascii="Verdana" w:hAnsi="Verdana"/>
        </w:rPr>
      </w:pPr>
      <w:r w:rsidRPr="003B4D35">
        <w:rPr>
          <w:rFonts w:ascii="Verdana" w:hAnsi="Verdana"/>
        </w:rPr>
        <w:t xml:space="preserve">Briner, R. (2024) WHAT IS EVIDENCE BASED HR AND WHY IS IT IMPORTANT? (Interview with Rob Briner). 19th March. Available at: </w:t>
      </w:r>
      <w:hyperlink r:id="rId11" w:history="1">
        <w:r w:rsidRPr="003B4D35">
          <w:rPr>
            <w:rFonts w:ascii="Verdana" w:hAnsi="Verdana"/>
            <w:color w:val="0563C1" w:themeColor="hyperlink"/>
            <w:u w:val="single"/>
          </w:rPr>
          <w:t>https://www.youtube.com/watch?v=udnBorQwP-g</w:t>
        </w:r>
      </w:hyperlink>
      <w:r w:rsidRPr="003B4D35">
        <w:rPr>
          <w:rFonts w:ascii="Verdana" w:hAnsi="Verdana"/>
        </w:rPr>
        <w:t xml:space="preserve"> (Accessed: 9</w:t>
      </w:r>
      <w:r w:rsidRPr="003B4D35">
        <w:rPr>
          <w:rFonts w:ascii="Verdana" w:hAnsi="Verdana"/>
          <w:vertAlign w:val="superscript"/>
        </w:rPr>
        <w:t>th</w:t>
      </w:r>
      <w:r w:rsidRPr="003B4D35">
        <w:rPr>
          <w:rFonts w:ascii="Verdana" w:hAnsi="Verdana"/>
        </w:rPr>
        <w:t xml:space="preserve"> March 2026).</w:t>
      </w:r>
    </w:p>
    <w:p w14:paraId="0D522E49" w14:textId="77777777" w:rsidR="003B4D35" w:rsidRPr="003B4D35" w:rsidRDefault="003B4D35" w:rsidP="003B4D35">
      <w:pPr>
        <w:rPr>
          <w:rFonts w:ascii="Verdana" w:hAnsi="Verdana"/>
        </w:rPr>
      </w:pPr>
      <w:r w:rsidRPr="003B4D35">
        <w:rPr>
          <w:rFonts w:ascii="Verdana" w:hAnsi="Verdana"/>
        </w:rPr>
        <w:t>Call Centre Helper (2023)</w:t>
      </w:r>
      <w:r w:rsidRPr="003B4D35">
        <w:t xml:space="preserve"> </w:t>
      </w:r>
      <w:r w:rsidRPr="003B4D35">
        <w:rPr>
          <w:rFonts w:ascii="Verdana" w:hAnsi="Verdana"/>
          <w:i/>
          <w:iCs/>
        </w:rPr>
        <w:t>What Metrics Are Important to Contact Centres?</w:t>
      </w:r>
      <w:r w:rsidRPr="003B4D35">
        <w:rPr>
          <w:rFonts w:ascii="Verdana" w:hAnsi="Verdana"/>
        </w:rPr>
        <w:t xml:space="preserve">  Available at: </w:t>
      </w:r>
      <w:hyperlink r:id="rId12" w:history="1">
        <w:r w:rsidRPr="003B4D35">
          <w:rPr>
            <w:rFonts w:ascii="Verdana" w:hAnsi="Verdana"/>
            <w:color w:val="0563C1" w:themeColor="hyperlink"/>
            <w:u w:val="single"/>
          </w:rPr>
          <w:t>https://www.callcentrehelper.com/what-metrics-are-important-to-contact-centres-217220.htm</w:t>
        </w:r>
      </w:hyperlink>
      <w:r w:rsidRPr="003B4D35">
        <w:rPr>
          <w:rFonts w:ascii="Verdana" w:hAnsi="Verdana"/>
        </w:rPr>
        <w:t xml:space="preserve"> (Accessed: 9</w:t>
      </w:r>
      <w:r w:rsidRPr="003B4D35">
        <w:rPr>
          <w:rFonts w:ascii="Verdana" w:hAnsi="Verdana"/>
          <w:vertAlign w:val="superscript"/>
        </w:rPr>
        <w:t>th</w:t>
      </w:r>
      <w:r w:rsidRPr="003B4D35">
        <w:rPr>
          <w:rFonts w:ascii="Verdana" w:hAnsi="Verdana"/>
        </w:rPr>
        <w:t xml:space="preserve"> March 2026). </w:t>
      </w:r>
    </w:p>
    <w:p w14:paraId="24C6714D" w14:textId="77777777" w:rsidR="003B4D35" w:rsidRPr="003B4D35" w:rsidRDefault="003B4D35" w:rsidP="003B4D35">
      <w:pPr>
        <w:rPr>
          <w:rFonts w:ascii="Verdana" w:hAnsi="Verdana"/>
        </w:rPr>
      </w:pPr>
      <w:r w:rsidRPr="003B4D35">
        <w:rPr>
          <w:rFonts w:ascii="Verdana" w:hAnsi="Verdana"/>
        </w:rPr>
        <w:t xml:space="preserve">Call Centre Management Association (CCMA) (2023) </w:t>
      </w:r>
      <w:r w:rsidRPr="003B4D35">
        <w:rPr>
          <w:rFonts w:ascii="Verdana" w:hAnsi="Verdana"/>
          <w:i/>
          <w:iCs/>
        </w:rPr>
        <w:t>Wellbeing in the Contact Centre.</w:t>
      </w:r>
      <w:r w:rsidRPr="003B4D35">
        <w:rPr>
          <w:rFonts w:ascii="Verdana" w:hAnsi="Verdana"/>
        </w:rPr>
        <w:t xml:space="preserve"> Available at: </w:t>
      </w:r>
      <w:hyperlink r:id="rId13" w:history="1">
        <w:r w:rsidRPr="003B4D35">
          <w:rPr>
            <w:rFonts w:ascii="Verdana" w:hAnsi="Verdana"/>
            <w:color w:val="0563C1" w:themeColor="hyperlink"/>
            <w:u w:val="single"/>
          </w:rPr>
          <w:t>https://www.ccma.org.uk/colleague-wellbeing-in-contact-centres-download/</w:t>
        </w:r>
      </w:hyperlink>
      <w:r w:rsidRPr="003B4D35">
        <w:rPr>
          <w:rFonts w:ascii="Verdana" w:hAnsi="Verdana"/>
        </w:rPr>
        <w:t xml:space="preserve"> (Accessed: 2</w:t>
      </w:r>
      <w:r w:rsidRPr="003B4D35">
        <w:rPr>
          <w:rFonts w:ascii="Verdana" w:hAnsi="Verdana"/>
          <w:vertAlign w:val="superscript"/>
        </w:rPr>
        <w:t>nd</w:t>
      </w:r>
      <w:r w:rsidRPr="003B4D35">
        <w:rPr>
          <w:rFonts w:ascii="Verdana" w:hAnsi="Verdana"/>
        </w:rPr>
        <w:t xml:space="preserve"> March 2026).</w:t>
      </w:r>
    </w:p>
    <w:p w14:paraId="6BF55516" w14:textId="77777777" w:rsidR="003B4D35" w:rsidRPr="003B4D35" w:rsidRDefault="003B4D35" w:rsidP="003B4D35">
      <w:pPr>
        <w:rPr>
          <w:rFonts w:ascii="Verdana" w:hAnsi="Verdana"/>
        </w:rPr>
      </w:pPr>
      <w:r w:rsidRPr="003B4D35">
        <w:rPr>
          <w:rFonts w:ascii="Verdana" w:hAnsi="Verdana"/>
        </w:rPr>
        <w:t xml:space="preserve">Cassidy, N. (2023) </w:t>
      </w:r>
      <w:r w:rsidRPr="003B4D35">
        <w:rPr>
          <w:rFonts w:ascii="Verdana" w:hAnsi="Verdana"/>
          <w:i/>
          <w:iCs/>
        </w:rPr>
        <w:t xml:space="preserve">Embedding a principles-based wellbeing strategy </w:t>
      </w:r>
      <w:r w:rsidRPr="003B4D35">
        <w:rPr>
          <w:rFonts w:ascii="Verdana" w:hAnsi="Verdana"/>
        </w:rPr>
        <w:t xml:space="preserve">[Podcast]. 7 November. Available at: </w:t>
      </w:r>
      <w:hyperlink r:id="rId14" w:history="1">
        <w:r w:rsidRPr="003B4D35">
          <w:rPr>
            <w:rFonts w:ascii="Verdana" w:hAnsi="Verdana"/>
            <w:color w:val="0563C1" w:themeColor="hyperlink"/>
            <w:u w:val="single"/>
          </w:rPr>
          <w:t>https://www.cipd.org/uk/knowledge/podcasts/principles-based-wellbeing/</w:t>
        </w:r>
      </w:hyperlink>
      <w:r w:rsidRPr="003B4D35">
        <w:rPr>
          <w:rFonts w:ascii="Verdana" w:hAnsi="Verdana"/>
        </w:rPr>
        <w:t xml:space="preserve"> (Accessed: 22</w:t>
      </w:r>
      <w:r w:rsidRPr="003B4D35">
        <w:rPr>
          <w:rFonts w:ascii="Verdana" w:hAnsi="Verdana"/>
          <w:vertAlign w:val="superscript"/>
        </w:rPr>
        <w:t>nd</w:t>
      </w:r>
      <w:r w:rsidRPr="003B4D35">
        <w:rPr>
          <w:rFonts w:ascii="Verdana" w:hAnsi="Verdana"/>
        </w:rPr>
        <w:t xml:space="preserve"> January 2026). </w:t>
      </w:r>
    </w:p>
    <w:p w14:paraId="3DCE1D16" w14:textId="77777777" w:rsidR="003B4D35" w:rsidRPr="003B4D35" w:rsidRDefault="003B4D35" w:rsidP="003B4D35">
      <w:pPr>
        <w:rPr>
          <w:rFonts w:ascii="Verdana" w:hAnsi="Verdana"/>
        </w:rPr>
      </w:pPr>
      <w:r w:rsidRPr="003B4D35">
        <w:rPr>
          <w:rFonts w:ascii="Verdana" w:hAnsi="Verdana"/>
        </w:rPr>
        <w:t xml:space="preserve">Cassidy, N. (2025) </w:t>
      </w:r>
      <w:r w:rsidRPr="003B4D35">
        <w:rPr>
          <w:rFonts w:ascii="Verdana" w:hAnsi="Verdana"/>
          <w:i/>
          <w:iCs/>
        </w:rPr>
        <w:t xml:space="preserve">Why and how people professionals should prioritise their wellbeing </w:t>
      </w:r>
      <w:r w:rsidRPr="003B4D35">
        <w:rPr>
          <w:rFonts w:ascii="Verdana" w:hAnsi="Verdana"/>
        </w:rPr>
        <w:t xml:space="preserve">[Podcast]. 5 March. Available at: </w:t>
      </w:r>
      <w:hyperlink r:id="rId15" w:history="1">
        <w:r w:rsidRPr="003B4D35">
          <w:rPr>
            <w:rFonts w:ascii="Verdana" w:hAnsi="Verdana"/>
            <w:color w:val="0563C1" w:themeColor="hyperlink"/>
            <w:u w:val="single"/>
          </w:rPr>
          <w:t>https://www.cipd.org/uk/knowledge/podcasts/selfish-to-be-selfless-why-people-professionals-must-prioritise-their-wellbeing/</w:t>
        </w:r>
      </w:hyperlink>
      <w:r w:rsidRPr="003B4D35">
        <w:rPr>
          <w:rFonts w:ascii="Verdana" w:hAnsi="Verdana"/>
        </w:rPr>
        <w:t xml:space="preserve"> (Accessed: 12</w:t>
      </w:r>
      <w:r w:rsidRPr="003B4D35">
        <w:rPr>
          <w:rFonts w:ascii="Verdana" w:hAnsi="Verdana"/>
          <w:vertAlign w:val="superscript"/>
        </w:rPr>
        <w:t>th</w:t>
      </w:r>
      <w:r w:rsidRPr="003B4D35">
        <w:rPr>
          <w:rFonts w:ascii="Verdana" w:hAnsi="Verdana"/>
        </w:rPr>
        <w:t xml:space="preserve"> January 2026). </w:t>
      </w:r>
    </w:p>
    <w:p w14:paraId="273EA4A5" w14:textId="77777777" w:rsidR="003B4D35" w:rsidRPr="003B4D35" w:rsidRDefault="003B4D35" w:rsidP="003B4D35">
      <w:pPr>
        <w:rPr>
          <w:rFonts w:ascii="Verdana" w:hAnsi="Verdana"/>
        </w:rPr>
      </w:pPr>
      <w:r w:rsidRPr="003B4D35">
        <w:rPr>
          <w:rFonts w:ascii="Verdana" w:hAnsi="Verdana"/>
        </w:rPr>
        <w:t xml:space="preserve">CIPD (2024) </w:t>
      </w:r>
      <w:proofErr w:type="spellStart"/>
      <w:r w:rsidRPr="003B4D35">
        <w:rPr>
          <w:rFonts w:ascii="Verdana" w:hAnsi="Verdana"/>
          <w:i/>
          <w:iCs/>
        </w:rPr>
        <w:t>Neuroinclusion</w:t>
      </w:r>
      <w:proofErr w:type="spellEnd"/>
      <w:r w:rsidRPr="003B4D35">
        <w:rPr>
          <w:rFonts w:ascii="Verdana" w:hAnsi="Verdana"/>
          <w:i/>
          <w:iCs/>
        </w:rPr>
        <w:t xml:space="preserve"> at work.</w:t>
      </w:r>
      <w:r w:rsidRPr="003B4D35">
        <w:rPr>
          <w:rFonts w:ascii="Verdana" w:hAnsi="Verdana"/>
        </w:rPr>
        <w:t xml:space="preserve"> Available at: </w:t>
      </w:r>
      <w:hyperlink r:id="rId16" w:history="1">
        <w:r w:rsidRPr="003B4D35">
          <w:rPr>
            <w:rFonts w:ascii="Verdana" w:hAnsi="Verdana"/>
            <w:color w:val="0563C1" w:themeColor="hyperlink"/>
            <w:u w:val="single"/>
          </w:rPr>
          <w:t>https://www.cipd.org/uk/knowledge/guides/neuroinclusion-work/</w:t>
        </w:r>
      </w:hyperlink>
      <w:r w:rsidRPr="003B4D35">
        <w:rPr>
          <w:rFonts w:ascii="Verdana" w:hAnsi="Verdana"/>
        </w:rPr>
        <w:t xml:space="preserve"> (Accessed: 9</w:t>
      </w:r>
      <w:r w:rsidRPr="003B4D35">
        <w:rPr>
          <w:rFonts w:ascii="Verdana" w:hAnsi="Verdana"/>
          <w:vertAlign w:val="superscript"/>
        </w:rPr>
        <w:t>th</w:t>
      </w:r>
      <w:r w:rsidRPr="003B4D35">
        <w:rPr>
          <w:rFonts w:ascii="Verdana" w:hAnsi="Verdana"/>
        </w:rPr>
        <w:t xml:space="preserve"> March 2026).</w:t>
      </w:r>
    </w:p>
    <w:p w14:paraId="293F04A4" w14:textId="77777777" w:rsidR="003B4D35" w:rsidRPr="003B4D35" w:rsidRDefault="003B4D35" w:rsidP="003B4D35">
      <w:pPr>
        <w:rPr>
          <w:rFonts w:ascii="Verdana" w:hAnsi="Verdana"/>
        </w:rPr>
      </w:pPr>
      <w:r w:rsidRPr="003B4D35">
        <w:rPr>
          <w:rFonts w:ascii="Verdana" w:hAnsi="Verdana"/>
        </w:rPr>
        <w:t xml:space="preserve">CIPD (2025a) </w:t>
      </w:r>
      <w:r w:rsidRPr="003B4D35">
        <w:rPr>
          <w:rFonts w:ascii="Verdana" w:hAnsi="Verdana"/>
          <w:i/>
          <w:iCs/>
        </w:rPr>
        <w:t>CIPD Good Work Index.</w:t>
      </w:r>
      <w:r w:rsidRPr="003B4D35">
        <w:rPr>
          <w:rFonts w:ascii="Verdana" w:hAnsi="Verdana"/>
        </w:rPr>
        <w:t xml:space="preserve"> Available at: </w:t>
      </w:r>
      <w:hyperlink r:id="rId17" w:history="1">
        <w:r w:rsidRPr="003B4D35">
          <w:rPr>
            <w:rFonts w:ascii="Verdana" w:hAnsi="Verdana"/>
            <w:color w:val="0563C1" w:themeColor="hyperlink"/>
            <w:u w:val="single"/>
          </w:rPr>
          <w:t>https://www.cipd.org/uk/knowledge/reports/goodwork/</w:t>
        </w:r>
      </w:hyperlink>
      <w:r w:rsidRPr="003B4D35">
        <w:rPr>
          <w:rFonts w:ascii="Verdana" w:hAnsi="Verdana"/>
        </w:rPr>
        <w:t xml:space="preserve"> (Accessed: 26</w:t>
      </w:r>
      <w:r w:rsidRPr="003B4D35">
        <w:rPr>
          <w:rFonts w:ascii="Verdana" w:hAnsi="Verdana"/>
          <w:vertAlign w:val="superscript"/>
        </w:rPr>
        <w:t>th</w:t>
      </w:r>
      <w:r w:rsidRPr="003B4D35">
        <w:rPr>
          <w:rFonts w:ascii="Verdana" w:hAnsi="Verdana"/>
        </w:rPr>
        <w:t xml:space="preserve"> February 2026).</w:t>
      </w:r>
    </w:p>
    <w:p w14:paraId="71A1D1FB" w14:textId="77777777" w:rsidR="003B4D35" w:rsidRPr="003B4D35" w:rsidRDefault="003B4D35" w:rsidP="003B4D35">
      <w:pPr>
        <w:rPr>
          <w:rFonts w:ascii="Verdana" w:hAnsi="Verdana"/>
        </w:rPr>
      </w:pPr>
      <w:r w:rsidRPr="003B4D35">
        <w:rPr>
          <w:rFonts w:ascii="Verdana" w:hAnsi="Verdana"/>
        </w:rPr>
        <w:t xml:space="preserve">CIPD (2025b) </w:t>
      </w:r>
      <w:r w:rsidRPr="003B4D35">
        <w:rPr>
          <w:rFonts w:ascii="Verdana" w:hAnsi="Verdana"/>
          <w:i/>
          <w:iCs/>
        </w:rPr>
        <w:t xml:space="preserve">Stress and wellbeing: UK employment law. </w:t>
      </w:r>
      <w:r w:rsidRPr="003B4D35">
        <w:rPr>
          <w:rFonts w:ascii="Verdana" w:hAnsi="Verdana"/>
        </w:rPr>
        <w:t xml:space="preserve">Available at: </w:t>
      </w:r>
      <w:hyperlink r:id="rId18" w:history="1">
        <w:r w:rsidRPr="003B4D35">
          <w:rPr>
            <w:rFonts w:ascii="Verdana" w:hAnsi="Verdana"/>
            <w:color w:val="0563C1" w:themeColor="hyperlink"/>
            <w:u w:val="single"/>
          </w:rPr>
          <w:t>https://www.cipd.org/uk/knowledge/employment-law/wellbeing-stress/</w:t>
        </w:r>
      </w:hyperlink>
      <w:r w:rsidRPr="003B4D35">
        <w:rPr>
          <w:rFonts w:ascii="Verdana" w:hAnsi="Verdana"/>
        </w:rPr>
        <w:t xml:space="preserve"> (Accessed: 20</w:t>
      </w:r>
      <w:r w:rsidRPr="003B4D35">
        <w:rPr>
          <w:rFonts w:ascii="Verdana" w:hAnsi="Verdana"/>
          <w:vertAlign w:val="superscript"/>
        </w:rPr>
        <w:t>th</w:t>
      </w:r>
      <w:r w:rsidRPr="003B4D35">
        <w:rPr>
          <w:rFonts w:ascii="Verdana" w:hAnsi="Verdana"/>
        </w:rPr>
        <w:t xml:space="preserve"> February 2026). </w:t>
      </w:r>
    </w:p>
    <w:p w14:paraId="6801722F" w14:textId="77777777" w:rsidR="003B4D35" w:rsidRPr="003B4D35" w:rsidRDefault="003B4D35" w:rsidP="003B4D35">
      <w:pPr>
        <w:rPr>
          <w:rFonts w:ascii="Verdana" w:hAnsi="Verdana"/>
        </w:rPr>
      </w:pPr>
      <w:r w:rsidRPr="003B4D35">
        <w:rPr>
          <w:rFonts w:ascii="Verdana" w:hAnsi="Verdana"/>
        </w:rPr>
        <w:t xml:space="preserve">CIPD (2025c) </w:t>
      </w:r>
      <w:r w:rsidRPr="003B4D35">
        <w:rPr>
          <w:rFonts w:ascii="Verdana" w:hAnsi="Verdana"/>
          <w:i/>
          <w:iCs/>
        </w:rPr>
        <w:t>Evidence-based practice.</w:t>
      </w:r>
      <w:r w:rsidRPr="003B4D35">
        <w:rPr>
          <w:rFonts w:ascii="Verdana" w:hAnsi="Verdana"/>
        </w:rPr>
        <w:t xml:space="preserve"> Available at: </w:t>
      </w:r>
      <w:hyperlink r:id="rId19" w:history="1">
        <w:r w:rsidRPr="003B4D35">
          <w:rPr>
            <w:rFonts w:ascii="Verdana" w:hAnsi="Verdana"/>
            <w:color w:val="0563C1" w:themeColor="hyperlink"/>
            <w:u w:val="single"/>
          </w:rPr>
          <w:t>https://www.cipd.org/uk/the-people-profession/the-profession-map/explore-the-profession-map/core-knowledge/evidence-based-practice/</w:t>
        </w:r>
      </w:hyperlink>
      <w:r w:rsidRPr="003B4D35">
        <w:rPr>
          <w:rFonts w:ascii="Verdana" w:hAnsi="Verdana"/>
        </w:rPr>
        <w:t xml:space="preserve"> (Accessed: 21</w:t>
      </w:r>
      <w:r w:rsidRPr="003B4D35">
        <w:rPr>
          <w:rFonts w:ascii="Verdana" w:hAnsi="Verdana"/>
          <w:vertAlign w:val="superscript"/>
        </w:rPr>
        <w:t>st</w:t>
      </w:r>
      <w:r w:rsidRPr="003B4D35">
        <w:rPr>
          <w:rFonts w:ascii="Verdana" w:hAnsi="Verdana"/>
        </w:rPr>
        <w:t xml:space="preserve"> February 2026). </w:t>
      </w:r>
    </w:p>
    <w:p w14:paraId="1A865369" w14:textId="706701F3" w:rsidR="003B4D35" w:rsidRDefault="003B4D35" w:rsidP="003B4D35">
      <w:pPr>
        <w:rPr>
          <w:rFonts w:ascii="Verdana" w:hAnsi="Verdana"/>
        </w:rPr>
      </w:pPr>
      <w:r w:rsidRPr="003B4D35">
        <w:rPr>
          <w:rFonts w:ascii="Verdana" w:hAnsi="Verdana"/>
        </w:rPr>
        <w:t xml:space="preserve">CIPD (2025d) </w:t>
      </w:r>
      <w:r w:rsidRPr="003B4D35">
        <w:rPr>
          <w:rFonts w:ascii="Verdana" w:hAnsi="Verdana"/>
          <w:i/>
          <w:iCs/>
        </w:rPr>
        <w:t>Change management.</w:t>
      </w:r>
      <w:r w:rsidRPr="003B4D35">
        <w:rPr>
          <w:rFonts w:ascii="Verdana" w:hAnsi="Verdana"/>
        </w:rPr>
        <w:t xml:space="preserve"> Available at: </w:t>
      </w:r>
      <w:hyperlink r:id="rId20" w:history="1">
        <w:r w:rsidRPr="003B4D35">
          <w:rPr>
            <w:rFonts w:ascii="Verdana" w:hAnsi="Verdana"/>
            <w:color w:val="0563C1" w:themeColor="hyperlink"/>
            <w:u w:val="single"/>
          </w:rPr>
          <w:t>https://www.cipd.org/uk/knowledge/factsheets/change-management-factsheet/</w:t>
        </w:r>
      </w:hyperlink>
      <w:r w:rsidRPr="003B4D35">
        <w:rPr>
          <w:rFonts w:ascii="Verdana" w:hAnsi="Verdana"/>
        </w:rPr>
        <w:t xml:space="preserve"> (Accessed: 7</w:t>
      </w:r>
      <w:r w:rsidRPr="003B4D35">
        <w:rPr>
          <w:rFonts w:ascii="Verdana" w:hAnsi="Verdana"/>
          <w:vertAlign w:val="superscript"/>
        </w:rPr>
        <w:t>th</w:t>
      </w:r>
      <w:r w:rsidRPr="003B4D35">
        <w:rPr>
          <w:rFonts w:ascii="Verdana" w:hAnsi="Verdana"/>
        </w:rPr>
        <w:t xml:space="preserve"> March 2026).</w:t>
      </w:r>
    </w:p>
    <w:p w14:paraId="1508FFC1" w14:textId="32C7F18B" w:rsidR="00420C7E" w:rsidRPr="003B4D35" w:rsidRDefault="00420C7E" w:rsidP="003B4D35">
      <w:pPr>
        <w:rPr>
          <w:rFonts w:ascii="Verdana" w:hAnsi="Verdana"/>
        </w:rPr>
      </w:pPr>
      <w:r>
        <w:rPr>
          <w:rFonts w:ascii="Verdana" w:hAnsi="Verdana"/>
        </w:rPr>
        <w:t xml:space="preserve">CIPD (2025e) </w:t>
      </w:r>
      <w:r w:rsidRPr="00420C7E">
        <w:rPr>
          <w:rFonts w:ascii="Verdana" w:hAnsi="Verdana"/>
          <w:i/>
          <w:iCs/>
        </w:rPr>
        <w:t>Wellbeing at work.</w:t>
      </w:r>
      <w:r>
        <w:rPr>
          <w:rFonts w:ascii="Verdana" w:hAnsi="Verdana"/>
        </w:rPr>
        <w:t xml:space="preserve"> Available at: </w:t>
      </w:r>
      <w:hyperlink r:id="rId21" w:history="1">
        <w:r w:rsidRPr="00881F63">
          <w:rPr>
            <w:rStyle w:val="Hyperlink"/>
            <w:rFonts w:ascii="Verdana" w:hAnsi="Verdana"/>
          </w:rPr>
          <w:t>https://www.cipd.org/uk/knowledge/factsheets/well-being-factsheet/</w:t>
        </w:r>
      </w:hyperlink>
      <w:r>
        <w:rPr>
          <w:rFonts w:ascii="Verdana" w:hAnsi="Verdana"/>
        </w:rPr>
        <w:t xml:space="preserve"> (Accessed: 12</w:t>
      </w:r>
      <w:r w:rsidRPr="00420C7E">
        <w:rPr>
          <w:rFonts w:ascii="Verdana" w:hAnsi="Verdana"/>
          <w:vertAlign w:val="superscript"/>
        </w:rPr>
        <w:t>th</w:t>
      </w:r>
      <w:r>
        <w:rPr>
          <w:rFonts w:ascii="Verdana" w:hAnsi="Verdana"/>
        </w:rPr>
        <w:t xml:space="preserve"> January 2026). </w:t>
      </w:r>
    </w:p>
    <w:p w14:paraId="2E3AB0EC" w14:textId="77777777" w:rsidR="003B4D35" w:rsidRPr="003B4D35" w:rsidRDefault="003B4D35" w:rsidP="003B4D35">
      <w:pPr>
        <w:rPr>
          <w:rFonts w:ascii="Verdana" w:hAnsi="Verdana"/>
        </w:rPr>
      </w:pPr>
      <w:proofErr w:type="spellStart"/>
      <w:r w:rsidRPr="003B4D35">
        <w:rPr>
          <w:rFonts w:ascii="Verdana" w:hAnsi="Verdana"/>
        </w:rPr>
        <w:t>Cockett</w:t>
      </w:r>
      <w:proofErr w:type="spellEnd"/>
      <w:r w:rsidRPr="003B4D35">
        <w:rPr>
          <w:rFonts w:ascii="Verdana" w:hAnsi="Verdana"/>
        </w:rPr>
        <w:t xml:space="preserve">, J. (2024) </w:t>
      </w:r>
      <w:r w:rsidRPr="003B4D35">
        <w:rPr>
          <w:rFonts w:ascii="Verdana" w:hAnsi="Verdana"/>
          <w:i/>
          <w:iCs/>
        </w:rPr>
        <w:t xml:space="preserve">Benchmarking employee turnover: What are the latest trends and insights? </w:t>
      </w:r>
      <w:r w:rsidRPr="003B4D35">
        <w:rPr>
          <w:rFonts w:ascii="Verdana" w:hAnsi="Verdana"/>
        </w:rPr>
        <w:t xml:space="preserve">Available at: </w:t>
      </w:r>
      <w:hyperlink r:id="rId22" w:history="1">
        <w:r w:rsidRPr="003B4D35">
          <w:rPr>
            <w:rFonts w:ascii="Verdana" w:hAnsi="Verdana"/>
            <w:color w:val="0563C1" w:themeColor="hyperlink"/>
            <w:u w:val="single"/>
          </w:rPr>
          <w:t>https://www.cipd.org/uk/views-and-insights/thought-leadership/cipd-voice/benchmarking-employee-turnover/</w:t>
        </w:r>
      </w:hyperlink>
      <w:r w:rsidRPr="003B4D35">
        <w:rPr>
          <w:rFonts w:ascii="Verdana" w:hAnsi="Verdana"/>
        </w:rPr>
        <w:t xml:space="preserve"> (Accessed: 8</w:t>
      </w:r>
      <w:r w:rsidRPr="003B4D35">
        <w:rPr>
          <w:rFonts w:ascii="Verdana" w:hAnsi="Verdana"/>
          <w:vertAlign w:val="superscript"/>
        </w:rPr>
        <w:t>th</w:t>
      </w:r>
      <w:r w:rsidRPr="003B4D35">
        <w:rPr>
          <w:rFonts w:ascii="Verdana" w:hAnsi="Verdana"/>
        </w:rPr>
        <w:t xml:space="preserve"> March 2026). </w:t>
      </w:r>
    </w:p>
    <w:p w14:paraId="1CA2160B" w14:textId="77777777" w:rsidR="003B4D35" w:rsidRPr="003B4D35" w:rsidRDefault="003B4D35" w:rsidP="003B4D35">
      <w:pPr>
        <w:rPr>
          <w:rFonts w:ascii="Verdana" w:hAnsi="Verdana"/>
        </w:rPr>
      </w:pPr>
      <w:r w:rsidRPr="003B4D35">
        <w:rPr>
          <w:rFonts w:ascii="Verdana" w:hAnsi="Verdana"/>
        </w:rPr>
        <w:t xml:space="preserve">Colley, K., Brown, C. and </w:t>
      </w:r>
      <w:proofErr w:type="spellStart"/>
      <w:r w:rsidRPr="003B4D35">
        <w:rPr>
          <w:rFonts w:ascii="Verdana" w:hAnsi="Verdana"/>
        </w:rPr>
        <w:t>Montarzino</w:t>
      </w:r>
      <w:proofErr w:type="spellEnd"/>
      <w:r w:rsidRPr="003B4D35">
        <w:rPr>
          <w:rFonts w:ascii="Verdana" w:hAnsi="Verdana"/>
        </w:rPr>
        <w:t xml:space="preserve">, A. (2016) ‘Restorative </w:t>
      </w:r>
      <w:proofErr w:type="spellStart"/>
      <w:r w:rsidRPr="003B4D35">
        <w:rPr>
          <w:rFonts w:ascii="Verdana" w:hAnsi="Verdana"/>
        </w:rPr>
        <w:t>wildscapes</w:t>
      </w:r>
      <w:proofErr w:type="spellEnd"/>
      <w:r w:rsidRPr="003B4D35">
        <w:rPr>
          <w:rFonts w:ascii="Verdana" w:hAnsi="Verdana"/>
        </w:rPr>
        <w:t xml:space="preserve"> at work: an investigation of the wellbeing benefits of greenspace at urban fringe business sites using ‘go-along’ interviews’, </w:t>
      </w:r>
      <w:r w:rsidRPr="003B4D35">
        <w:rPr>
          <w:rFonts w:ascii="Verdana" w:hAnsi="Verdana"/>
          <w:i/>
          <w:iCs/>
        </w:rPr>
        <w:t>Landscape Research,</w:t>
      </w:r>
      <w:r w:rsidRPr="003B4D35">
        <w:rPr>
          <w:rFonts w:ascii="Verdana" w:hAnsi="Verdana"/>
        </w:rPr>
        <w:t xml:space="preserve"> 41(6), pp.598-615. Available at:  </w:t>
      </w:r>
      <w:hyperlink r:id="rId23" w:history="1">
        <w:r w:rsidRPr="003B4D35">
          <w:rPr>
            <w:rFonts w:ascii="Verdana" w:hAnsi="Verdana"/>
            <w:color w:val="0563C1" w:themeColor="hyperlink"/>
            <w:u w:val="single"/>
          </w:rPr>
          <w:t>https://doi.org/10.1080/01426397.2016.1197191</w:t>
        </w:r>
      </w:hyperlink>
      <w:r w:rsidRPr="003B4D35">
        <w:rPr>
          <w:rFonts w:ascii="Verdana" w:hAnsi="Verdana"/>
        </w:rPr>
        <w:t xml:space="preserve"> </w:t>
      </w:r>
    </w:p>
    <w:p w14:paraId="11346257" w14:textId="77777777" w:rsidR="003B4D35" w:rsidRPr="003B4D35" w:rsidRDefault="003B4D35" w:rsidP="003B4D35">
      <w:pPr>
        <w:rPr>
          <w:rFonts w:ascii="Verdana" w:hAnsi="Verdana"/>
        </w:rPr>
      </w:pPr>
      <w:r w:rsidRPr="003B4D35">
        <w:rPr>
          <w:rFonts w:ascii="Verdana" w:hAnsi="Verdana"/>
        </w:rPr>
        <w:t xml:space="preserve">Cooper, A., Windsor, R., Lewis, N. (2024) </w:t>
      </w:r>
      <w:r w:rsidRPr="003B4D35">
        <w:rPr>
          <w:rFonts w:ascii="Verdana" w:hAnsi="Verdana"/>
          <w:i/>
          <w:iCs/>
        </w:rPr>
        <w:t>When we do harm. Healthcare People Management Association (HPMA)</w:t>
      </w:r>
      <w:r w:rsidRPr="003B4D35">
        <w:rPr>
          <w:rFonts w:ascii="Verdana" w:hAnsi="Verdana"/>
        </w:rPr>
        <w:t xml:space="preserve">. Available at: </w:t>
      </w:r>
      <w:hyperlink r:id="rId24" w:history="1">
        <w:r w:rsidRPr="003B4D35">
          <w:rPr>
            <w:rFonts w:ascii="Verdana" w:hAnsi="Verdana"/>
            <w:color w:val="0563C1" w:themeColor="hyperlink"/>
            <w:u w:val="single"/>
          </w:rPr>
          <w:t>https://www.hpma.org.uk/avoiding-harm/</w:t>
        </w:r>
      </w:hyperlink>
      <w:r w:rsidRPr="003B4D35">
        <w:rPr>
          <w:rFonts w:ascii="Verdana" w:hAnsi="Verdana"/>
        </w:rPr>
        <w:t xml:space="preserve"> (Accessed: 28</w:t>
      </w:r>
      <w:r w:rsidRPr="003B4D35">
        <w:rPr>
          <w:rFonts w:ascii="Verdana" w:hAnsi="Verdana"/>
          <w:vertAlign w:val="superscript"/>
        </w:rPr>
        <w:t>th</w:t>
      </w:r>
      <w:r w:rsidRPr="003B4D35">
        <w:rPr>
          <w:rFonts w:ascii="Verdana" w:hAnsi="Verdana"/>
        </w:rPr>
        <w:t xml:space="preserve"> January 2026). </w:t>
      </w:r>
    </w:p>
    <w:p w14:paraId="21AD5BE1" w14:textId="05844B8B" w:rsidR="003B4D35" w:rsidRDefault="003B4D35" w:rsidP="003B4D35">
      <w:pPr>
        <w:rPr>
          <w:rFonts w:ascii="Verdana" w:hAnsi="Verdana"/>
        </w:rPr>
      </w:pPr>
      <w:r w:rsidRPr="003B4D35">
        <w:rPr>
          <w:rFonts w:ascii="Verdana" w:hAnsi="Verdana"/>
        </w:rPr>
        <w:t xml:space="preserve">Cooper, C.L. and </w:t>
      </w:r>
      <w:proofErr w:type="spellStart"/>
      <w:r w:rsidRPr="003B4D35">
        <w:rPr>
          <w:rFonts w:ascii="Verdana" w:hAnsi="Verdana"/>
        </w:rPr>
        <w:t>Hesketh</w:t>
      </w:r>
      <w:proofErr w:type="spellEnd"/>
      <w:r w:rsidRPr="003B4D35">
        <w:rPr>
          <w:rFonts w:ascii="Verdana" w:hAnsi="Verdana"/>
        </w:rPr>
        <w:t xml:space="preserve">, I. (2019) </w:t>
      </w:r>
      <w:r w:rsidRPr="003B4D35">
        <w:rPr>
          <w:rFonts w:ascii="Verdana" w:hAnsi="Verdana"/>
          <w:i/>
          <w:iCs/>
        </w:rPr>
        <w:t xml:space="preserve">Wellbeing at work: how to design, implement and evaluate an effective strategy. </w:t>
      </w:r>
      <w:r w:rsidRPr="003B4D35">
        <w:rPr>
          <w:rFonts w:ascii="Verdana" w:hAnsi="Verdana"/>
        </w:rPr>
        <w:t xml:space="preserve">Kogan Page.  </w:t>
      </w:r>
    </w:p>
    <w:p w14:paraId="37E25833" w14:textId="02E6E99E" w:rsidR="00D214FE" w:rsidRDefault="00D214FE" w:rsidP="003B4D35">
      <w:pPr>
        <w:rPr>
          <w:rFonts w:ascii="Verdana" w:hAnsi="Verdana"/>
        </w:rPr>
      </w:pPr>
      <w:r w:rsidRPr="00D214FE">
        <w:rPr>
          <w:rFonts w:ascii="Verdana" w:hAnsi="Verdana"/>
        </w:rPr>
        <w:t>De Neve, J.-E. and Ward, G. (202</w:t>
      </w:r>
      <w:r>
        <w:rPr>
          <w:rFonts w:ascii="Verdana" w:hAnsi="Verdana"/>
        </w:rPr>
        <w:t>5</w:t>
      </w:r>
      <w:r w:rsidRPr="00D214FE">
        <w:rPr>
          <w:rFonts w:ascii="Verdana" w:hAnsi="Verdana"/>
        </w:rPr>
        <w:t xml:space="preserve">) </w:t>
      </w:r>
      <w:r w:rsidRPr="00D214FE">
        <w:rPr>
          <w:rFonts w:ascii="Verdana" w:hAnsi="Verdana"/>
          <w:i/>
          <w:iCs/>
        </w:rPr>
        <w:t xml:space="preserve">Why workplace wellbeing matters: the science behind employee happiness and organizational performance. </w:t>
      </w:r>
      <w:r w:rsidRPr="00D214FE">
        <w:rPr>
          <w:rFonts w:ascii="Verdana" w:hAnsi="Verdana"/>
        </w:rPr>
        <w:t>Harvard Business Review Press.</w:t>
      </w:r>
    </w:p>
    <w:p w14:paraId="12AA8A07" w14:textId="612086DB" w:rsidR="003B4D35" w:rsidRPr="003B4D35" w:rsidRDefault="003B4D35" w:rsidP="003B4D35">
      <w:pPr>
        <w:rPr>
          <w:rFonts w:ascii="Verdana" w:hAnsi="Verdana"/>
        </w:rPr>
      </w:pPr>
      <w:proofErr w:type="spellStart"/>
      <w:r w:rsidRPr="003B4D35">
        <w:rPr>
          <w:rFonts w:ascii="Verdana" w:hAnsi="Verdana"/>
        </w:rPr>
        <w:t>Diffo</w:t>
      </w:r>
      <w:proofErr w:type="spellEnd"/>
      <w:r w:rsidRPr="003B4D35">
        <w:rPr>
          <w:rFonts w:ascii="Verdana" w:hAnsi="Verdana"/>
        </w:rPr>
        <w:t xml:space="preserve">, E.T., Lavigne-Robichaud, M., </w:t>
      </w:r>
      <w:proofErr w:type="spellStart"/>
      <w:r w:rsidRPr="003B4D35">
        <w:rPr>
          <w:rFonts w:ascii="Verdana" w:hAnsi="Verdana"/>
        </w:rPr>
        <w:t>Milot</w:t>
      </w:r>
      <w:proofErr w:type="spellEnd"/>
      <w:r w:rsidRPr="003B4D35">
        <w:rPr>
          <w:rFonts w:ascii="Verdana" w:hAnsi="Verdana"/>
        </w:rPr>
        <w:t xml:space="preserve">, A., Brisson, C., Gilbert-Ouimet, M., </w:t>
      </w:r>
      <w:proofErr w:type="spellStart"/>
      <w:r w:rsidRPr="003B4D35">
        <w:rPr>
          <w:rFonts w:ascii="Verdana" w:hAnsi="Verdana"/>
        </w:rPr>
        <w:t>Vézina</w:t>
      </w:r>
      <w:proofErr w:type="spellEnd"/>
      <w:r w:rsidRPr="003B4D35">
        <w:rPr>
          <w:rFonts w:ascii="Verdana" w:hAnsi="Verdana"/>
        </w:rPr>
        <w:t xml:space="preserve">, M., Talbot, D. and </w:t>
      </w:r>
      <w:proofErr w:type="spellStart"/>
      <w:r w:rsidRPr="003B4D35">
        <w:rPr>
          <w:rFonts w:ascii="Verdana" w:hAnsi="Verdana"/>
        </w:rPr>
        <w:t>Trudel</w:t>
      </w:r>
      <w:proofErr w:type="spellEnd"/>
      <w:r w:rsidRPr="003B4D35">
        <w:rPr>
          <w:rFonts w:ascii="Verdana" w:hAnsi="Verdana"/>
        </w:rPr>
        <w:t xml:space="preserve">, X. (2024) ‘Psychosocial stressors at work and atrial fibrillation incidence: An 18-year prospective study’, </w:t>
      </w:r>
      <w:r w:rsidRPr="003B4D35">
        <w:rPr>
          <w:rFonts w:ascii="Verdana" w:hAnsi="Verdana"/>
          <w:i/>
          <w:iCs/>
        </w:rPr>
        <w:t>Journal of the American Heart Association</w:t>
      </w:r>
      <w:r w:rsidRPr="003B4D35">
        <w:rPr>
          <w:rFonts w:ascii="Verdana" w:hAnsi="Verdana"/>
        </w:rPr>
        <w:t xml:space="preserve">, 13(16). Available at: </w:t>
      </w:r>
      <w:hyperlink r:id="rId25" w:history="1">
        <w:r w:rsidRPr="003B4D35">
          <w:rPr>
            <w:rFonts w:ascii="Verdana" w:hAnsi="Verdana"/>
            <w:color w:val="0563C1" w:themeColor="hyperlink"/>
            <w:u w:val="single"/>
          </w:rPr>
          <w:t>https://doi.org/10.1161/JAHA.123.032414</w:t>
        </w:r>
      </w:hyperlink>
      <w:r w:rsidRPr="003B4D35">
        <w:rPr>
          <w:rFonts w:ascii="Verdana" w:hAnsi="Verdana"/>
        </w:rPr>
        <w:t xml:space="preserve"> </w:t>
      </w:r>
    </w:p>
    <w:p w14:paraId="337DE65E" w14:textId="15D93DA8" w:rsidR="003B4D35" w:rsidRDefault="003B4D35" w:rsidP="003B4D35">
      <w:pPr>
        <w:rPr>
          <w:rFonts w:ascii="Verdana" w:hAnsi="Verdana"/>
        </w:rPr>
      </w:pPr>
      <w:r w:rsidRPr="003B4D35">
        <w:rPr>
          <w:rFonts w:ascii="Verdana" w:hAnsi="Verdana"/>
        </w:rPr>
        <w:t xml:space="preserve">Fitzhugh, H. (2022) </w:t>
      </w:r>
      <w:r w:rsidRPr="003B4D35">
        <w:rPr>
          <w:rFonts w:ascii="Verdana" w:hAnsi="Verdana"/>
          <w:i/>
          <w:iCs/>
        </w:rPr>
        <w:t>From ‘What now??!’ to ‘What if…?’: A comprehensive guide to exploring and embedding workplace wellbeing.</w:t>
      </w:r>
      <w:r w:rsidRPr="003B4D35">
        <w:rPr>
          <w:rFonts w:ascii="Verdana" w:hAnsi="Verdana"/>
        </w:rPr>
        <w:t xml:space="preserve"> Available at: </w:t>
      </w:r>
      <w:hyperlink r:id="rId26" w:history="1">
        <w:r w:rsidRPr="003B4D35">
          <w:rPr>
            <w:rFonts w:ascii="Verdana" w:hAnsi="Verdana"/>
            <w:color w:val="0563C1" w:themeColor="hyperlink"/>
            <w:u w:val="single"/>
          </w:rPr>
          <w:t>https://evolveworkplacewellbeing.org/diagnostics/</w:t>
        </w:r>
      </w:hyperlink>
      <w:r w:rsidRPr="003B4D35">
        <w:rPr>
          <w:rFonts w:ascii="Verdana" w:hAnsi="Verdana"/>
        </w:rPr>
        <w:t xml:space="preserve"> (Accessed: 30</w:t>
      </w:r>
      <w:r w:rsidRPr="003B4D35">
        <w:rPr>
          <w:rFonts w:ascii="Verdana" w:hAnsi="Verdana"/>
          <w:vertAlign w:val="superscript"/>
        </w:rPr>
        <w:t>th</w:t>
      </w:r>
      <w:r w:rsidRPr="003B4D35">
        <w:rPr>
          <w:rFonts w:ascii="Verdana" w:hAnsi="Verdana"/>
        </w:rPr>
        <w:t xml:space="preserve"> January 2026). </w:t>
      </w:r>
    </w:p>
    <w:p w14:paraId="4A1F1A37" w14:textId="094D7647" w:rsidR="007D4DEE" w:rsidRPr="003B4D35" w:rsidRDefault="007D4DEE" w:rsidP="003B4D35">
      <w:pPr>
        <w:rPr>
          <w:rFonts w:ascii="Verdana" w:hAnsi="Verdana"/>
        </w:rPr>
      </w:pPr>
      <w:r>
        <w:rPr>
          <w:rFonts w:ascii="Verdana" w:hAnsi="Verdana"/>
        </w:rPr>
        <w:t xml:space="preserve">Fitzhugh, H. and Daniels, K. (2025). </w:t>
      </w:r>
      <w:r w:rsidRPr="007D4DEE">
        <w:rPr>
          <w:rFonts w:ascii="Verdana" w:hAnsi="Verdana"/>
          <w:i/>
          <w:iCs/>
        </w:rPr>
        <w:t>A rapid review of reviews on the nature of the relationship between learning and development and employee engagement, wellbeing, attraction and retention.</w:t>
      </w:r>
      <w:r>
        <w:rPr>
          <w:rFonts w:ascii="Verdana" w:hAnsi="Verdana"/>
        </w:rPr>
        <w:t xml:space="preserve"> Available at: </w:t>
      </w:r>
      <w:hyperlink r:id="rId27" w:history="1">
        <w:r w:rsidRPr="00881F63">
          <w:rPr>
            <w:rStyle w:val="Hyperlink"/>
            <w:rFonts w:ascii="Verdana" w:hAnsi="Verdana"/>
          </w:rPr>
          <w:t>https://www.gov.uk/government/publications/learning-and-development-employee-engagement-and-wellbeing/a-rapid-review-of-reviews-on-the-nature-of-the-relationship-between-learning-and-development-and-employee-engagement-wellbeing-attraction-and-retent</w:t>
        </w:r>
      </w:hyperlink>
      <w:r>
        <w:rPr>
          <w:rFonts w:ascii="Verdana" w:hAnsi="Verdana"/>
        </w:rPr>
        <w:t xml:space="preserve"> (Accessed: 20</w:t>
      </w:r>
      <w:r w:rsidRPr="007D4DEE">
        <w:rPr>
          <w:rFonts w:ascii="Verdana" w:hAnsi="Verdana"/>
          <w:vertAlign w:val="superscript"/>
        </w:rPr>
        <w:t>th</w:t>
      </w:r>
      <w:r>
        <w:rPr>
          <w:rFonts w:ascii="Verdana" w:hAnsi="Verdana"/>
        </w:rPr>
        <w:t xml:space="preserve"> January 2026).</w:t>
      </w:r>
    </w:p>
    <w:p w14:paraId="7FFB63FC" w14:textId="77777777" w:rsidR="003B4D35" w:rsidRPr="003B4D35" w:rsidRDefault="003B4D35" w:rsidP="003B4D35">
      <w:pPr>
        <w:rPr>
          <w:rFonts w:ascii="Verdana" w:hAnsi="Verdana"/>
        </w:rPr>
      </w:pPr>
      <w:r w:rsidRPr="003B4D35">
        <w:rPr>
          <w:rFonts w:ascii="Verdana" w:hAnsi="Verdana"/>
        </w:rPr>
        <w:t xml:space="preserve">Gong, T., Park, J. and Hyun, H. (2020) ‘Customer response toward employees’ emotional </w:t>
      </w:r>
      <w:proofErr w:type="spellStart"/>
      <w:r w:rsidRPr="003B4D35">
        <w:rPr>
          <w:rFonts w:ascii="Verdana" w:hAnsi="Verdana"/>
        </w:rPr>
        <w:t>labor</w:t>
      </w:r>
      <w:proofErr w:type="spellEnd"/>
      <w:r w:rsidRPr="003B4D35">
        <w:rPr>
          <w:rFonts w:ascii="Verdana" w:hAnsi="Verdana"/>
        </w:rPr>
        <w:t xml:space="preserve"> in service industry settings’, </w:t>
      </w:r>
      <w:r w:rsidRPr="003B4D35">
        <w:rPr>
          <w:rFonts w:ascii="Verdana" w:hAnsi="Verdana"/>
          <w:i/>
          <w:iCs/>
        </w:rPr>
        <w:t>Journal of Retailing and Consumer Services</w:t>
      </w:r>
      <w:r w:rsidRPr="003B4D35">
        <w:rPr>
          <w:rFonts w:ascii="Verdana" w:hAnsi="Verdana"/>
        </w:rPr>
        <w:t xml:space="preserve">, 52. Available at: </w:t>
      </w:r>
      <w:hyperlink r:id="rId28" w:history="1">
        <w:r w:rsidRPr="003B4D35">
          <w:rPr>
            <w:rFonts w:ascii="Verdana" w:hAnsi="Verdana" w:cs="Arial"/>
            <w:color w:val="0563C1" w:themeColor="hyperlink"/>
            <w:u w:val="single"/>
          </w:rPr>
          <w:t>https://doi.org/10.1016/j.jretconser.2019.101899</w:t>
        </w:r>
      </w:hyperlink>
      <w:r w:rsidRPr="003B4D35">
        <w:rPr>
          <w:rFonts w:ascii="Verdana" w:hAnsi="Verdana"/>
        </w:rPr>
        <w:t xml:space="preserve"> </w:t>
      </w:r>
    </w:p>
    <w:p w14:paraId="6A37B175" w14:textId="77777777" w:rsidR="003B4D35" w:rsidRPr="003B4D35" w:rsidRDefault="003B4D35" w:rsidP="003B4D35">
      <w:pPr>
        <w:rPr>
          <w:rFonts w:ascii="Verdana" w:hAnsi="Verdana"/>
        </w:rPr>
      </w:pPr>
      <w:r w:rsidRPr="003B4D35">
        <w:rPr>
          <w:rFonts w:ascii="Verdana" w:hAnsi="Verdana"/>
        </w:rPr>
        <w:t xml:space="preserve">Gower College Swansea (GCS) (2025) </w:t>
      </w:r>
      <w:r w:rsidRPr="003B4D35">
        <w:rPr>
          <w:rFonts w:ascii="Verdana" w:hAnsi="Verdana"/>
          <w:i/>
          <w:iCs/>
        </w:rPr>
        <w:t>College scoops prestigious Princess Royal Training Award.</w:t>
      </w:r>
      <w:r w:rsidRPr="003B4D35">
        <w:rPr>
          <w:rFonts w:ascii="Verdana" w:hAnsi="Verdana"/>
        </w:rPr>
        <w:t xml:space="preserve"> Available at: </w:t>
      </w:r>
      <w:hyperlink r:id="rId29" w:history="1">
        <w:r w:rsidRPr="003B4D35">
          <w:rPr>
            <w:rFonts w:ascii="Verdana" w:hAnsi="Verdana"/>
            <w:color w:val="0563C1" w:themeColor="hyperlink"/>
            <w:u w:val="single"/>
          </w:rPr>
          <w:t>https://www.gcs.ac.uk/news/college-scoops-prestigious-princess-royal-training-award</w:t>
        </w:r>
      </w:hyperlink>
      <w:r w:rsidRPr="003B4D35">
        <w:rPr>
          <w:rFonts w:ascii="Verdana" w:hAnsi="Verdana"/>
        </w:rPr>
        <w:t xml:space="preserve"> (Accessed: 24</w:t>
      </w:r>
      <w:r w:rsidRPr="003B4D35">
        <w:rPr>
          <w:rFonts w:ascii="Verdana" w:hAnsi="Verdana"/>
          <w:vertAlign w:val="superscript"/>
        </w:rPr>
        <w:t>th</w:t>
      </w:r>
      <w:r w:rsidRPr="003B4D35">
        <w:rPr>
          <w:rFonts w:ascii="Verdana" w:hAnsi="Verdana"/>
        </w:rPr>
        <w:t xml:space="preserve"> February 2026).</w:t>
      </w:r>
    </w:p>
    <w:p w14:paraId="759FB988" w14:textId="41F9C343" w:rsidR="003B4D35" w:rsidRDefault="003B4D35" w:rsidP="003B4D35">
      <w:pPr>
        <w:rPr>
          <w:rFonts w:ascii="Verdana" w:hAnsi="Verdana"/>
        </w:rPr>
      </w:pPr>
      <w:r w:rsidRPr="003B4D35">
        <w:rPr>
          <w:rFonts w:ascii="Verdana" w:hAnsi="Verdana"/>
        </w:rPr>
        <w:t xml:space="preserve">Health and Safety Executive (HSE) (2022) </w:t>
      </w:r>
      <w:r w:rsidRPr="003B4D35">
        <w:rPr>
          <w:rFonts w:ascii="Verdana" w:hAnsi="Verdana"/>
          <w:i/>
          <w:iCs/>
        </w:rPr>
        <w:t>HSE Strategy 2022 to 2032.</w:t>
      </w:r>
      <w:r w:rsidRPr="003B4D35">
        <w:rPr>
          <w:rFonts w:ascii="Verdana" w:hAnsi="Verdana"/>
        </w:rPr>
        <w:t xml:space="preserve"> Available at: </w:t>
      </w:r>
      <w:hyperlink r:id="rId30" w:history="1">
        <w:r w:rsidRPr="003B4D35">
          <w:rPr>
            <w:rFonts w:ascii="Verdana" w:hAnsi="Verdana"/>
            <w:color w:val="0563C1" w:themeColor="hyperlink"/>
            <w:u w:val="single"/>
          </w:rPr>
          <w:t>https://www.hse.gov.uk/aboutus/the-hse-strategy.htm</w:t>
        </w:r>
      </w:hyperlink>
      <w:r w:rsidRPr="003B4D35">
        <w:rPr>
          <w:rFonts w:ascii="Verdana" w:hAnsi="Verdana"/>
        </w:rPr>
        <w:t xml:space="preserve"> (Accessed: 22</w:t>
      </w:r>
      <w:r w:rsidRPr="003B4D35">
        <w:rPr>
          <w:rFonts w:ascii="Verdana" w:hAnsi="Verdana"/>
          <w:vertAlign w:val="superscript"/>
        </w:rPr>
        <w:t>nd</w:t>
      </w:r>
      <w:r w:rsidRPr="003B4D35">
        <w:rPr>
          <w:rFonts w:ascii="Verdana" w:hAnsi="Verdana"/>
        </w:rPr>
        <w:t xml:space="preserve"> February 2026).</w:t>
      </w:r>
    </w:p>
    <w:p w14:paraId="071707D8" w14:textId="55A00F5E" w:rsidR="00E23A04" w:rsidRPr="003B4D35" w:rsidRDefault="00E23A04" w:rsidP="00E23A04">
      <w:pPr>
        <w:rPr>
          <w:rFonts w:ascii="Verdana" w:hAnsi="Verdana"/>
        </w:rPr>
      </w:pPr>
      <w:r w:rsidRPr="003B4D35">
        <w:rPr>
          <w:rFonts w:ascii="Verdana" w:hAnsi="Verdana"/>
        </w:rPr>
        <w:t>HSE (2026</w:t>
      </w:r>
      <w:r>
        <w:rPr>
          <w:rFonts w:ascii="Verdana" w:hAnsi="Verdana"/>
        </w:rPr>
        <w:t>a</w:t>
      </w:r>
      <w:r w:rsidRPr="003B4D35">
        <w:rPr>
          <w:rFonts w:ascii="Verdana" w:hAnsi="Verdana"/>
        </w:rPr>
        <w:t xml:space="preserve">) </w:t>
      </w:r>
      <w:r w:rsidRPr="003B4D35">
        <w:rPr>
          <w:rFonts w:ascii="Verdana" w:hAnsi="Verdana"/>
          <w:i/>
          <w:iCs/>
        </w:rPr>
        <w:t>Work-related stress and how to manage it - overview.</w:t>
      </w:r>
      <w:r w:rsidRPr="003B4D35">
        <w:rPr>
          <w:rFonts w:ascii="Verdana" w:hAnsi="Verdana"/>
        </w:rPr>
        <w:t xml:space="preserve"> Available at: </w:t>
      </w:r>
      <w:hyperlink r:id="rId31" w:history="1">
        <w:r w:rsidRPr="003B4D35">
          <w:rPr>
            <w:rFonts w:ascii="Verdana" w:hAnsi="Verdana"/>
            <w:color w:val="0563C1" w:themeColor="hyperlink"/>
            <w:u w:val="single"/>
          </w:rPr>
          <w:t>https://www.hse.gov.uk/stress/overview.htm</w:t>
        </w:r>
      </w:hyperlink>
      <w:r w:rsidRPr="003B4D35">
        <w:rPr>
          <w:rFonts w:ascii="Verdana" w:hAnsi="Verdana"/>
        </w:rPr>
        <w:t xml:space="preserve"> (Accessed: 2</w:t>
      </w:r>
      <w:r w:rsidRPr="003B4D35">
        <w:rPr>
          <w:rFonts w:ascii="Verdana" w:hAnsi="Verdana"/>
          <w:vertAlign w:val="superscript"/>
        </w:rPr>
        <w:t>nd</w:t>
      </w:r>
      <w:r w:rsidRPr="003B4D35">
        <w:rPr>
          <w:rFonts w:ascii="Verdana" w:hAnsi="Verdana"/>
        </w:rPr>
        <w:t xml:space="preserve"> March 2026).</w:t>
      </w:r>
    </w:p>
    <w:p w14:paraId="25C4B9C2" w14:textId="7580DFA5" w:rsidR="00E23A04" w:rsidRPr="003B4D35" w:rsidRDefault="00E23A04" w:rsidP="003B4D35">
      <w:pPr>
        <w:rPr>
          <w:rFonts w:ascii="Verdana" w:hAnsi="Verdana"/>
        </w:rPr>
      </w:pPr>
      <w:r w:rsidRPr="003B4D35">
        <w:rPr>
          <w:rFonts w:ascii="Verdana" w:hAnsi="Verdana"/>
        </w:rPr>
        <w:t xml:space="preserve">HSE (2026b) </w:t>
      </w:r>
      <w:r w:rsidRPr="003B4D35">
        <w:rPr>
          <w:rFonts w:ascii="Verdana" w:hAnsi="Verdana"/>
          <w:i/>
          <w:iCs/>
        </w:rPr>
        <w:t>Work-related stress and how to manage it – causes.</w:t>
      </w:r>
      <w:r w:rsidRPr="003B4D35">
        <w:rPr>
          <w:rFonts w:ascii="Verdana" w:hAnsi="Verdana"/>
        </w:rPr>
        <w:t xml:space="preserve"> Available at: </w:t>
      </w:r>
      <w:hyperlink r:id="rId32" w:history="1">
        <w:r w:rsidRPr="003B4D35">
          <w:rPr>
            <w:rFonts w:ascii="Verdana" w:hAnsi="Verdana"/>
            <w:color w:val="0563C1" w:themeColor="hyperlink"/>
            <w:u w:val="single"/>
          </w:rPr>
          <w:t>https://www.hse.gov.uk/stress/causes.htm</w:t>
        </w:r>
      </w:hyperlink>
      <w:r w:rsidRPr="003B4D35">
        <w:rPr>
          <w:rFonts w:ascii="Verdana" w:hAnsi="Verdana"/>
        </w:rPr>
        <w:t xml:space="preserve"> (Accessed: 9</w:t>
      </w:r>
      <w:r w:rsidRPr="003B4D35">
        <w:rPr>
          <w:rFonts w:ascii="Verdana" w:hAnsi="Verdana"/>
          <w:vertAlign w:val="superscript"/>
        </w:rPr>
        <w:t>th</w:t>
      </w:r>
      <w:r w:rsidRPr="003B4D35">
        <w:rPr>
          <w:rFonts w:ascii="Verdana" w:hAnsi="Verdana"/>
        </w:rPr>
        <w:t xml:space="preserve"> March 2026).</w:t>
      </w:r>
    </w:p>
    <w:p w14:paraId="0B9D830E" w14:textId="77777777" w:rsidR="003B4D35" w:rsidRPr="003B4D35" w:rsidRDefault="003B4D35" w:rsidP="003B4D35">
      <w:pPr>
        <w:rPr>
          <w:rFonts w:ascii="Verdana" w:hAnsi="Verdana"/>
        </w:rPr>
      </w:pPr>
      <w:r w:rsidRPr="003B4D35">
        <w:rPr>
          <w:rFonts w:ascii="Verdana" w:hAnsi="Verdana"/>
        </w:rPr>
        <w:t xml:space="preserve">Hill, S. and Houghton, E. (2024). </w:t>
      </w:r>
      <w:r w:rsidRPr="003B4D35">
        <w:rPr>
          <w:rFonts w:ascii="Verdana" w:hAnsi="Verdana"/>
          <w:i/>
          <w:iCs/>
        </w:rPr>
        <w:t xml:space="preserve">People analytics: Guide for people professionals. </w:t>
      </w:r>
      <w:r w:rsidRPr="003B4D35">
        <w:rPr>
          <w:rFonts w:ascii="Verdana" w:hAnsi="Verdana"/>
        </w:rPr>
        <w:t xml:space="preserve">Available at: </w:t>
      </w:r>
      <w:hyperlink r:id="rId33" w:history="1">
        <w:r w:rsidRPr="003B4D35">
          <w:rPr>
            <w:rFonts w:ascii="Verdana" w:hAnsi="Verdana"/>
            <w:color w:val="0563C1" w:themeColor="hyperlink"/>
            <w:u w:val="single"/>
          </w:rPr>
          <w:t>https://www.cipd.org/uk/knowledge/guides/analytics-practitioner-guide/</w:t>
        </w:r>
      </w:hyperlink>
      <w:r w:rsidRPr="003B4D35">
        <w:rPr>
          <w:rFonts w:ascii="Verdana" w:hAnsi="Verdana"/>
        </w:rPr>
        <w:t xml:space="preserve"> (Accessed: 9</w:t>
      </w:r>
      <w:r w:rsidRPr="003B4D35">
        <w:rPr>
          <w:rFonts w:ascii="Verdana" w:hAnsi="Verdana"/>
          <w:vertAlign w:val="superscript"/>
        </w:rPr>
        <w:t>th</w:t>
      </w:r>
      <w:r w:rsidRPr="003B4D35">
        <w:rPr>
          <w:rFonts w:ascii="Verdana" w:hAnsi="Verdana"/>
        </w:rPr>
        <w:t xml:space="preserve"> March 2026).</w:t>
      </w:r>
    </w:p>
    <w:p w14:paraId="203E1B82" w14:textId="77777777" w:rsidR="003B4D35" w:rsidRPr="003B4D35" w:rsidRDefault="003B4D35" w:rsidP="003B4D35">
      <w:pPr>
        <w:rPr>
          <w:rFonts w:ascii="Verdana" w:hAnsi="Verdana"/>
        </w:rPr>
      </w:pPr>
      <w:r w:rsidRPr="003B4D35">
        <w:rPr>
          <w:rFonts w:ascii="Verdana" w:hAnsi="Verdana"/>
        </w:rPr>
        <w:t xml:space="preserve">Ikea (2026) </w:t>
      </w:r>
      <w:r w:rsidRPr="003B4D35">
        <w:rPr>
          <w:rFonts w:ascii="Verdana" w:hAnsi="Verdana"/>
          <w:i/>
          <w:iCs/>
        </w:rPr>
        <w:t>Timeless design meets comfort and quality.</w:t>
      </w:r>
      <w:r w:rsidRPr="003B4D35">
        <w:rPr>
          <w:rFonts w:ascii="Verdana" w:hAnsi="Verdana"/>
        </w:rPr>
        <w:t xml:space="preserve"> Available at: </w:t>
      </w:r>
      <w:hyperlink r:id="rId34" w:history="1">
        <w:r w:rsidRPr="003B4D35">
          <w:rPr>
            <w:rFonts w:ascii="Verdana" w:hAnsi="Verdana"/>
            <w:color w:val="0563C1" w:themeColor="hyperlink"/>
            <w:u w:val="single"/>
          </w:rPr>
          <w:t>https://www.ikea.com/gb/en/cat/poaeng-series-07472/</w:t>
        </w:r>
      </w:hyperlink>
      <w:r w:rsidRPr="003B4D35">
        <w:rPr>
          <w:rFonts w:ascii="Verdana" w:hAnsi="Verdana"/>
        </w:rPr>
        <w:t xml:space="preserve"> (Accessed: 8</w:t>
      </w:r>
      <w:r w:rsidRPr="003B4D35">
        <w:rPr>
          <w:rFonts w:ascii="Verdana" w:hAnsi="Verdana"/>
          <w:vertAlign w:val="superscript"/>
        </w:rPr>
        <w:t>th</w:t>
      </w:r>
      <w:r w:rsidRPr="003B4D35">
        <w:rPr>
          <w:rFonts w:ascii="Verdana" w:hAnsi="Verdana"/>
        </w:rPr>
        <w:t xml:space="preserve"> March 2026). </w:t>
      </w:r>
    </w:p>
    <w:p w14:paraId="09B21529" w14:textId="77777777" w:rsidR="003B4D35" w:rsidRPr="003B4D35" w:rsidRDefault="003B4D35" w:rsidP="003B4D35">
      <w:pPr>
        <w:rPr>
          <w:rFonts w:ascii="Verdana" w:hAnsi="Verdana"/>
        </w:rPr>
      </w:pPr>
      <w:r w:rsidRPr="003B4D35">
        <w:rPr>
          <w:rFonts w:ascii="Verdana" w:hAnsi="Verdana"/>
        </w:rPr>
        <w:t>Indeed (2026a)</w:t>
      </w:r>
      <w:r w:rsidRPr="003B4D35">
        <w:t xml:space="preserve"> </w:t>
      </w:r>
      <w:r w:rsidRPr="003B4D35">
        <w:rPr>
          <w:rFonts w:ascii="Verdana" w:hAnsi="Verdana"/>
          <w:i/>
          <w:iCs/>
        </w:rPr>
        <w:t>Systems analyst salary in United Kingdom.</w:t>
      </w:r>
      <w:r w:rsidRPr="003B4D35">
        <w:rPr>
          <w:rFonts w:ascii="Verdana" w:hAnsi="Verdana"/>
        </w:rPr>
        <w:t xml:space="preserve"> Available at: </w:t>
      </w:r>
      <w:hyperlink r:id="rId35" w:history="1">
        <w:r w:rsidRPr="003B4D35">
          <w:rPr>
            <w:rFonts w:ascii="Verdana" w:hAnsi="Verdana"/>
            <w:color w:val="0563C1" w:themeColor="hyperlink"/>
            <w:u w:val="single"/>
          </w:rPr>
          <w:t>https://uk.indeed.com/career/systems-analyst/salaries</w:t>
        </w:r>
      </w:hyperlink>
      <w:r w:rsidRPr="003B4D35">
        <w:rPr>
          <w:rFonts w:ascii="Verdana" w:hAnsi="Verdana"/>
        </w:rPr>
        <w:t xml:space="preserve"> (Accessed: 8</w:t>
      </w:r>
      <w:r w:rsidRPr="003B4D35">
        <w:rPr>
          <w:rFonts w:ascii="Verdana" w:hAnsi="Verdana"/>
          <w:vertAlign w:val="superscript"/>
        </w:rPr>
        <w:t>th</w:t>
      </w:r>
      <w:r w:rsidRPr="003B4D35">
        <w:rPr>
          <w:rFonts w:ascii="Verdana" w:hAnsi="Verdana"/>
        </w:rPr>
        <w:t xml:space="preserve"> March 2026).</w:t>
      </w:r>
    </w:p>
    <w:p w14:paraId="0FE26B96" w14:textId="77777777" w:rsidR="003B4D35" w:rsidRPr="003B4D35" w:rsidRDefault="003B4D35" w:rsidP="003B4D35">
      <w:pPr>
        <w:rPr>
          <w:rFonts w:ascii="Verdana" w:hAnsi="Verdana"/>
        </w:rPr>
      </w:pPr>
      <w:r w:rsidRPr="003B4D35">
        <w:rPr>
          <w:rFonts w:ascii="Verdana" w:hAnsi="Verdana"/>
        </w:rPr>
        <w:t xml:space="preserve">Indeed (2026b) </w:t>
      </w:r>
      <w:r w:rsidRPr="003B4D35">
        <w:rPr>
          <w:rFonts w:ascii="Verdana" w:hAnsi="Verdana"/>
          <w:i/>
          <w:iCs/>
        </w:rPr>
        <w:t xml:space="preserve">Call </w:t>
      </w:r>
      <w:proofErr w:type="spellStart"/>
      <w:r w:rsidRPr="003B4D35">
        <w:rPr>
          <w:rFonts w:ascii="Verdana" w:hAnsi="Verdana"/>
          <w:i/>
          <w:iCs/>
        </w:rPr>
        <w:t>center</w:t>
      </w:r>
      <w:proofErr w:type="spellEnd"/>
      <w:r w:rsidRPr="003B4D35">
        <w:rPr>
          <w:rFonts w:ascii="Verdana" w:hAnsi="Verdana"/>
          <w:i/>
          <w:iCs/>
        </w:rPr>
        <w:t xml:space="preserve"> manager salary in United Kingdom.</w:t>
      </w:r>
      <w:r w:rsidRPr="003B4D35">
        <w:rPr>
          <w:rFonts w:ascii="Verdana" w:hAnsi="Verdana"/>
        </w:rPr>
        <w:t xml:space="preserve"> Available at: </w:t>
      </w:r>
      <w:hyperlink r:id="rId36" w:history="1">
        <w:r w:rsidRPr="003B4D35">
          <w:rPr>
            <w:rFonts w:ascii="Verdana" w:hAnsi="Verdana"/>
            <w:color w:val="0563C1" w:themeColor="hyperlink"/>
            <w:u w:val="single"/>
          </w:rPr>
          <w:t>https://uk.indeed.com/career/call-center-manager/salaries</w:t>
        </w:r>
      </w:hyperlink>
      <w:r w:rsidRPr="003B4D35">
        <w:rPr>
          <w:rFonts w:ascii="Verdana" w:hAnsi="Verdana"/>
        </w:rPr>
        <w:t xml:space="preserve"> (Accessed: 8</w:t>
      </w:r>
      <w:r w:rsidRPr="003B4D35">
        <w:rPr>
          <w:rFonts w:ascii="Verdana" w:hAnsi="Verdana"/>
          <w:vertAlign w:val="superscript"/>
        </w:rPr>
        <w:t>th</w:t>
      </w:r>
      <w:r w:rsidRPr="003B4D35">
        <w:rPr>
          <w:rFonts w:ascii="Verdana" w:hAnsi="Verdana"/>
        </w:rPr>
        <w:t xml:space="preserve"> March 2026).</w:t>
      </w:r>
    </w:p>
    <w:p w14:paraId="7C461AFA" w14:textId="77777777" w:rsidR="003B4D35" w:rsidRPr="003B4D35" w:rsidRDefault="003B4D35" w:rsidP="003B4D35">
      <w:pPr>
        <w:rPr>
          <w:rFonts w:ascii="Verdana" w:hAnsi="Verdana"/>
        </w:rPr>
      </w:pPr>
      <w:proofErr w:type="spellStart"/>
      <w:r w:rsidRPr="003B4D35">
        <w:rPr>
          <w:rFonts w:ascii="Verdana" w:hAnsi="Verdana"/>
        </w:rPr>
        <w:t>Kujanpää</w:t>
      </w:r>
      <w:proofErr w:type="spellEnd"/>
      <w:r w:rsidRPr="003B4D35">
        <w:rPr>
          <w:rFonts w:ascii="Verdana" w:hAnsi="Verdana"/>
        </w:rPr>
        <w:t xml:space="preserve">, M., </w:t>
      </w:r>
      <w:proofErr w:type="spellStart"/>
      <w:r w:rsidRPr="003B4D35">
        <w:rPr>
          <w:rFonts w:ascii="Verdana" w:hAnsi="Verdana"/>
        </w:rPr>
        <w:t>Syrek</w:t>
      </w:r>
      <w:proofErr w:type="spellEnd"/>
      <w:r w:rsidRPr="003B4D35">
        <w:rPr>
          <w:rFonts w:ascii="Verdana" w:hAnsi="Verdana"/>
        </w:rPr>
        <w:t xml:space="preserve">, C., Lehr, D., </w:t>
      </w:r>
      <w:proofErr w:type="spellStart"/>
      <w:r w:rsidRPr="003B4D35">
        <w:rPr>
          <w:rFonts w:ascii="Verdana" w:hAnsi="Verdana"/>
        </w:rPr>
        <w:t>Kinnunen</w:t>
      </w:r>
      <w:proofErr w:type="spellEnd"/>
      <w:r w:rsidRPr="003B4D35">
        <w:rPr>
          <w:rFonts w:ascii="Verdana" w:hAnsi="Verdana"/>
        </w:rPr>
        <w:t xml:space="preserve">, U., Reins, J.A. and de Bloom, J. (2021) ‘Need satisfaction and optimal functioning at leisure and work: A longitudinal validation study of the DRAMMA model’, </w:t>
      </w:r>
      <w:r w:rsidRPr="003B4D35">
        <w:rPr>
          <w:rFonts w:ascii="Verdana" w:hAnsi="Verdana"/>
          <w:i/>
          <w:iCs/>
        </w:rPr>
        <w:t>Journal of Happiness Studies</w:t>
      </w:r>
      <w:r w:rsidRPr="003B4D35">
        <w:rPr>
          <w:rFonts w:ascii="Verdana" w:hAnsi="Verdana"/>
        </w:rPr>
        <w:t xml:space="preserve">, 22(10), pp. 681–707. Available at: </w:t>
      </w:r>
      <w:hyperlink r:id="rId37" w:history="1">
        <w:r w:rsidRPr="003B4D35">
          <w:rPr>
            <w:rFonts w:ascii="Verdana" w:hAnsi="Verdana"/>
            <w:color w:val="0563C1" w:themeColor="hyperlink"/>
            <w:u w:val="single"/>
          </w:rPr>
          <w:t>https://doi.org/10.1007/s10902-020-00247-3</w:t>
        </w:r>
      </w:hyperlink>
      <w:r w:rsidRPr="003B4D35">
        <w:rPr>
          <w:rFonts w:ascii="Verdana" w:hAnsi="Verdana"/>
        </w:rPr>
        <w:t xml:space="preserve"> </w:t>
      </w:r>
    </w:p>
    <w:p w14:paraId="2885DF95" w14:textId="77777777" w:rsidR="003B4D35" w:rsidRPr="003B4D35" w:rsidRDefault="003B4D35" w:rsidP="003B4D35">
      <w:pPr>
        <w:rPr>
          <w:rFonts w:ascii="Verdana" w:hAnsi="Verdana"/>
        </w:rPr>
      </w:pPr>
      <w:r w:rsidRPr="003B4D35">
        <w:rPr>
          <w:rFonts w:ascii="Verdana" w:hAnsi="Verdana"/>
        </w:rPr>
        <w:t xml:space="preserve">Mayfield, C. (2025) </w:t>
      </w:r>
      <w:r w:rsidRPr="003B4D35">
        <w:rPr>
          <w:rFonts w:ascii="Verdana" w:hAnsi="Verdana"/>
          <w:i/>
          <w:iCs/>
        </w:rPr>
        <w:t>Keep Britain Working: Final report.</w:t>
      </w:r>
      <w:r w:rsidRPr="003B4D35">
        <w:rPr>
          <w:rFonts w:ascii="Verdana" w:hAnsi="Verdana"/>
        </w:rPr>
        <w:t xml:space="preserve"> Available at:</w:t>
      </w:r>
      <w:r w:rsidRPr="003B4D35">
        <w:t xml:space="preserve"> </w:t>
      </w:r>
      <w:hyperlink r:id="rId38" w:history="1">
        <w:r w:rsidRPr="003B4D35">
          <w:rPr>
            <w:rFonts w:ascii="Verdana" w:hAnsi="Verdana"/>
            <w:color w:val="0563C1" w:themeColor="hyperlink"/>
            <w:u w:val="single"/>
          </w:rPr>
          <w:t>https://www.gov.uk/government/publications/keep-britain-working-review-final-report/keep-britain-working-final-report</w:t>
        </w:r>
      </w:hyperlink>
      <w:r w:rsidRPr="003B4D35">
        <w:rPr>
          <w:rFonts w:ascii="Verdana" w:hAnsi="Verdana"/>
        </w:rPr>
        <w:t xml:space="preserve"> (Accessed: 1</w:t>
      </w:r>
      <w:r w:rsidRPr="003B4D35">
        <w:rPr>
          <w:rFonts w:ascii="Verdana" w:hAnsi="Verdana"/>
          <w:vertAlign w:val="superscript"/>
        </w:rPr>
        <w:t>st</w:t>
      </w:r>
      <w:r w:rsidRPr="003B4D35">
        <w:rPr>
          <w:rFonts w:ascii="Verdana" w:hAnsi="Verdana"/>
        </w:rPr>
        <w:t xml:space="preserve"> February 2026)</w:t>
      </w:r>
    </w:p>
    <w:p w14:paraId="32DF2D39" w14:textId="77777777" w:rsidR="003B4D35" w:rsidRPr="003B4D35" w:rsidRDefault="003B4D35" w:rsidP="003B4D35">
      <w:pPr>
        <w:rPr>
          <w:rFonts w:ascii="Verdana" w:hAnsi="Verdana"/>
        </w:rPr>
      </w:pPr>
      <w:r w:rsidRPr="003B4D35">
        <w:rPr>
          <w:rFonts w:ascii="Verdana" w:hAnsi="Verdana"/>
        </w:rPr>
        <w:t xml:space="preserve">McKinsey Health Institute (MHI) (2023) </w:t>
      </w:r>
      <w:r w:rsidRPr="003B4D35">
        <w:rPr>
          <w:rFonts w:ascii="Verdana" w:hAnsi="Verdana"/>
          <w:i/>
          <w:iCs/>
        </w:rPr>
        <w:t xml:space="preserve">Reframing employee health: Moving beyond burnout to holistic health. </w:t>
      </w:r>
      <w:r w:rsidRPr="003B4D35">
        <w:rPr>
          <w:rFonts w:ascii="Verdana" w:hAnsi="Verdana"/>
        </w:rPr>
        <w:t>Available at:</w:t>
      </w:r>
      <w:r w:rsidRPr="003B4D35">
        <w:t xml:space="preserve"> </w:t>
      </w:r>
      <w:hyperlink r:id="rId39" w:history="1">
        <w:r w:rsidRPr="003B4D35">
          <w:rPr>
            <w:rFonts w:ascii="Verdana" w:hAnsi="Verdana"/>
            <w:color w:val="0563C1" w:themeColor="hyperlink"/>
            <w:u w:val="single"/>
          </w:rPr>
          <w:t>https://www.mckinsey.com/mhi/our-insights/reframing-employee-health-moving-beyond-burnout-to-holistic-health</w:t>
        </w:r>
      </w:hyperlink>
      <w:r w:rsidRPr="003B4D35">
        <w:rPr>
          <w:rFonts w:ascii="Verdana" w:hAnsi="Verdana"/>
        </w:rPr>
        <w:t xml:space="preserve"> (Accessed: 2</w:t>
      </w:r>
      <w:r w:rsidRPr="003B4D35">
        <w:rPr>
          <w:rFonts w:ascii="Verdana" w:hAnsi="Verdana"/>
          <w:vertAlign w:val="superscript"/>
        </w:rPr>
        <w:t>nd</w:t>
      </w:r>
      <w:r w:rsidRPr="003B4D35">
        <w:rPr>
          <w:rFonts w:ascii="Verdana" w:hAnsi="Verdana"/>
        </w:rPr>
        <w:t xml:space="preserve"> March 2026).</w:t>
      </w:r>
    </w:p>
    <w:p w14:paraId="36D6B23C" w14:textId="77777777" w:rsidR="003B4D35" w:rsidRPr="003B4D35" w:rsidRDefault="003B4D35" w:rsidP="003B4D35">
      <w:pPr>
        <w:rPr>
          <w:rFonts w:ascii="Verdana" w:hAnsi="Verdana"/>
        </w:rPr>
      </w:pPr>
      <w:r w:rsidRPr="003B4D35">
        <w:rPr>
          <w:rFonts w:ascii="Verdana" w:hAnsi="Verdana"/>
        </w:rPr>
        <w:t xml:space="preserve">Mitchell, D. (2018) </w:t>
      </w:r>
      <w:r w:rsidRPr="003B4D35">
        <w:rPr>
          <w:rFonts w:ascii="Verdana" w:hAnsi="Verdana"/>
          <w:i/>
          <w:iCs/>
        </w:rPr>
        <w:t>50 top tools for employee wellbeing: a complete toolkit for developing happy, healthy, productive and engaged employees.</w:t>
      </w:r>
      <w:r w:rsidRPr="003B4D35">
        <w:rPr>
          <w:rFonts w:ascii="Verdana" w:hAnsi="Verdana"/>
        </w:rPr>
        <w:t xml:space="preserve"> Kogan Page. </w:t>
      </w:r>
    </w:p>
    <w:p w14:paraId="6580690F" w14:textId="77777777" w:rsidR="003B4D35" w:rsidRPr="003B4D35" w:rsidRDefault="003B4D35" w:rsidP="003B4D35">
      <w:pPr>
        <w:rPr>
          <w:rFonts w:ascii="Verdana" w:hAnsi="Verdana"/>
        </w:rPr>
      </w:pPr>
      <w:r w:rsidRPr="003B4D35">
        <w:rPr>
          <w:rFonts w:ascii="Verdana" w:hAnsi="Verdana"/>
        </w:rPr>
        <w:t xml:space="preserve">Newman, D. B., Tay, L. &amp; Diener, E. (2014) ‘Leisure and subjective well-being: a model of psychological mechanisms as mediating factors’, </w:t>
      </w:r>
      <w:r w:rsidRPr="003B4D35">
        <w:rPr>
          <w:rFonts w:ascii="Verdana" w:hAnsi="Verdana"/>
          <w:i/>
          <w:iCs/>
        </w:rPr>
        <w:t>Journal of Happiness Studies</w:t>
      </w:r>
      <w:r w:rsidRPr="003B4D35">
        <w:rPr>
          <w:rFonts w:ascii="Verdana" w:hAnsi="Verdana"/>
        </w:rPr>
        <w:t xml:space="preserve">, 15, pp.555–578. Available at: </w:t>
      </w:r>
      <w:hyperlink r:id="rId40" w:history="1">
        <w:r w:rsidRPr="003B4D35">
          <w:rPr>
            <w:rFonts w:ascii="Verdana" w:hAnsi="Verdana"/>
            <w:color w:val="0563C1" w:themeColor="hyperlink"/>
            <w:u w:val="single"/>
          </w:rPr>
          <w:t>https://doi.org/10.1007/s10902-013-9435-x</w:t>
        </w:r>
      </w:hyperlink>
      <w:r w:rsidRPr="003B4D35">
        <w:rPr>
          <w:rFonts w:ascii="Verdana" w:hAnsi="Verdana"/>
        </w:rPr>
        <w:t xml:space="preserve"> </w:t>
      </w:r>
    </w:p>
    <w:p w14:paraId="0A4B464F" w14:textId="77777777" w:rsidR="003B4D35" w:rsidRPr="003B4D35" w:rsidRDefault="003B4D35" w:rsidP="003B4D35">
      <w:pPr>
        <w:rPr>
          <w:rFonts w:ascii="Verdana" w:hAnsi="Verdana"/>
        </w:rPr>
      </w:pPr>
      <w:r w:rsidRPr="003B4D35">
        <w:rPr>
          <w:rFonts w:ascii="Verdana" w:hAnsi="Verdana"/>
        </w:rPr>
        <w:t xml:space="preserve">NHS England (2026) </w:t>
      </w:r>
      <w:r w:rsidRPr="003B4D35">
        <w:rPr>
          <w:rFonts w:ascii="Verdana" w:hAnsi="Verdana"/>
          <w:i/>
          <w:iCs/>
        </w:rPr>
        <w:t>Health and wellbeing champions.</w:t>
      </w:r>
      <w:r w:rsidRPr="003B4D35">
        <w:rPr>
          <w:rFonts w:ascii="Verdana" w:hAnsi="Verdana"/>
        </w:rPr>
        <w:t xml:space="preserve"> Available at: </w:t>
      </w:r>
      <w:hyperlink r:id="rId41" w:history="1">
        <w:r w:rsidRPr="003B4D35">
          <w:rPr>
            <w:rFonts w:ascii="Verdana" w:hAnsi="Verdana"/>
            <w:color w:val="0563C1" w:themeColor="hyperlink"/>
            <w:u w:val="single"/>
          </w:rPr>
          <w:t>https://www.england.nhs.uk/supporting-our-nhs-people/health-and-wellbeing-programmes/health-and-wellbeing-champions/</w:t>
        </w:r>
      </w:hyperlink>
      <w:r w:rsidRPr="003B4D35">
        <w:rPr>
          <w:rFonts w:ascii="Verdana" w:hAnsi="Verdana"/>
        </w:rPr>
        <w:t xml:space="preserve"> (Accessed: 26</w:t>
      </w:r>
      <w:r w:rsidRPr="003B4D35">
        <w:rPr>
          <w:rFonts w:ascii="Verdana" w:hAnsi="Verdana"/>
          <w:vertAlign w:val="superscript"/>
        </w:rPr>
        <w:t>th</w:t>
      </w:r>
      <w:r w:rsidRPr="003B4D35">
        <w:rPr>
          <w:rFonts w:ascii="Verdana" w:hAnsi="Verdana"/>
        </w:rPr>
        <w:t xml:space="preserve"> February 2026).</w:t>
      </w:r>
    </w:p>
    <w:p w14:paraId="04D500B9" w14:textId="77777777" w:rsidR="003B4D35" w:rsidRPr="003B4D35" w:rsidRDefault="003B4D35" w:rsidP="003B4D35">
      <w:pPr>
        <w:rPr>
          <w:rFonts w:ascii="Verdana" w:hAnsi="Verdana"/>
        </w:rPr>
      </w:pPr>
      <w:r w:rsidRPr="003B4D35">
        <w:rPr>
          <w:rFonts w:ascii="Verdana" w:hAnsi="Verdana"/>
        </w:rPr>
        <w:t xml:space="preserve">Roberts, A. and Tracey, H. (2024) </w:t>
      </w:r>
      <w:r w:rsidRPr="003B4D35">
        <w:rPr>
          <w:rFonts w:ascii="Verdana" w:hAnsi="Verdana"/>
          <w:i/>
          <w:iCs/>
        </w:rPr>
        <w:t>Change management: A guide for people professionals.</w:t>
      </w:r>
      <w:r w:rsidRPr="003B4D35">
        <w:rPr>
          <w:rFonts w:ascii="Verdana" w:hAnsi="Verdana"/>
        </w:rPr>
        <w:t xml:space="preserve"> Available at: </w:t>
      </w:r>
      <w:hyperlink r:id="rId42" w:history="1">
        <w:r w:rsidRPr="003B4D35">
          <w:rPr>
            <w:rFonts w:ascii="Verdana" w:hAnsi="Verdana"/>
            <w:color w:val="0563C1" w:themeColor="hyperlink"/>
            <w:u w:val="single"/>
          </w:rPr>
          <w:t>https://www.cipd.org/uk/knowledge/guides/change-management/</w:t>
        </w:r>
      </w:hyperlink>
      <w:r w:rsidRPr="003B4D35">
        <w:rPr>
          <w:rFonts w:ascii="Verdana" w:hAnsi="Verdana"/>
        </w:rPr>
        <w:t xml:space="preserve"> (Accessed: 7</w:t>
      </w:r>
      <w:r w:rsidRPr="003B4D35">
        <w:rPr>
          <w:rFonts w:ascii="Verdana" w:hAnsi="Verdana"/>
          <w:vertAlign w:val="superscript"/>
        </w:rPr>
        <w:t>th</w:t>
      </w:r>
      <w:r w:rsidRPr="003B4D35">
        <w:rPr>
          <w:rFonts w:ascii="Verdana" w:hAnsi="Verdana"/>
        </w:rPr>
        <w:t xml:space="preserve"> March 2026).</w:t>
      </w:r>
    </w:p>
    <w:p w14:paraId="7A895946" w14:textId="77777777" w:rsidR="003B4D35" w:rsidRPr="003B4D35" w:rsidRDefault="003B4D35" w:rsidP="003B4D35">
      <w:pPr>
        <w:rPr>
          <w:rFonts w:ascii="Verdana" w:hAnsi="Verdana"/>
        </w:rPr>
      </w:pPr>
      <w:r w:rsidRPr="003B4D35">
        <w:rPr>
          <w:rFonts w:ascii="Verdana" w:hAnsi="Verdana"/>
        </w:rPr>
        <w:t xml:space="preserve">Shaw, L. (2021) </w:t>
      </w:r>
      <w:r w:rsidRPr="003B4D35">
        <w:rPr>
          <w:rFonts w:ascii="Verdana" w:hAnsi="Verdana"/>
          <w:i/>
          <w:iCs/>
        </w:rPr>
        <w:t>‘Toxic positivity’: it’s on the rise – and it’s dangerous</w:t>
      </w:r>
      <w:r w:rsidRPr="003B4D35">
        <w:rPr>
          <w:rFonts w:ascii="Verdana" w:hAnsi="Verdana"/>
        </w:rPr>
        <w:t xml:space="preserve">. Available at: </w:t>
      </w:r>
      <w:hyperlink r:id="rId43" w:history="1">
        <w:r w:rsidRPr="003B4D35">
          <w:rPr>
            <w:rFonts w:ascii="Verdana" w:hAnsi="Verdana"/>
            <w:color w:val="0563C1" w:themeColor="hyperlink"/>
            <w:u w:val="single"/>
          </w:rPr>
          <w:t>https://www.managers.org.uk/knowledge-and-insights/article/toxic-positivity-its-on-the-rise-and-its-dangerous/</w:t>
        </w:r>
      </w:hyperlink>
      <w:r w:rsidRPr="003B4D35">
        <w:rPr>
          <w:rFonts w:ascii="Verdana" w:hAnsi="Verdana"/>
        </w:rPr>
        <w:t xml:space="preserve"> (Accessed: 24</w:t>
      </w:r>
      <w:r w:rsidRPr="003B4D35">
        <w:rPr>
          <w:rFonts w:ascii="Verdana" w:hAnsi="Verdana"/>
          <w:vertAlign w:val="superscript"/>
        </w:rPr>
        <w:t>th</w:t>
      </w:r>
      <w:r w:rsidRPr="003B4D35">
        <w:rPr>
          <w:rFonts w:ascii="Verdana" w:hAnsi="Verdana"/>
        </w:rPr>
        <w:t xml:space="preserve"> January 2026).</w:t>
      </w:r>
    </w:p>
    <w:p w14:paraId="1C2C989A" w14:textId="6D4E97E9" w:rsidR="00420C7E" w:rsidRDefault="00420C7E" w:rsidP="003B4D35">
      <w:pPr>
        <w:rPr>
          <w:rFonts w:ascii="Verdana" w:hAnsi="Verdana"/>
        </w:rPr>
      </w:pPr>
      <w:proofErr w:type="spellStart"/>
      <w:r>
        <w:rPr>
          <w:rFonts w:ascii="Verdana" w:hAnsi="Verdana"/>
        </w:rPr>
        <w:t>Suff</w:t>
      </w:r>
      <w:proofErr w:type="spellEnd"/>
      <w:r>
        <w:rPr>
          <w:rFonts w:ascii="Verdana" w:hAnsi="Verdana"/>
        </w:rPr>
        <w:t xml:space="preserve">, R. (2018) </w:t>
      </w:r>
      <w:r w:rsidRPr="00420C7E">
        <w:rPr>
          <w:rFonts w:ascii="Verdana" w:hAnsi="Verdana"/>
          <w:i/>
          <w:iCs/>
        </w:rPr>
        <w:t>Creating healthy workforces through ‘good work’.</w:t>
      </w:r>
      <w:r>
        <w:rPr>
          <w:rFonts w:ascii="Verdana" w:hAnsi="Verdana"/>
        </w:rPr>
        <w:t xml:space="preserve"> Available at: </w:t>
      </w:r>
      <w:hyperlink r:id="rId44" w:history="1">
        <w:r w:rsidRPr="00881F63">
          <w:rPr>
            <w:rStyle w:val="Hyperlink"/>
            <w:rFonts w:ascii="Verdana" w:hAnsi="Verdana"/>
          </w:rPr>
          <w:t>https://www.cipd.org/uk/knowledge/bitesize-research/creating-healthy-workforces/</w:t>
        </w:r>
      </w:hyperlink>
      <w:r>
        <w:rPr>
          <w:rFonts w:ascii="Verdana" w:hAnsi="Verdana"/>
        </w:rPr>
        <w:t xml:space="preserve"> (Accessed: 11</w:t>
      </w:r>
      <w:r w:rsidRPr="00420C7E">
        <w:rPr>
          <w:rFonts w:ascii="Verdana" w:hAnsi="Verdana"/>
          <w:vertAlign w:val="superscript"/>
        </w:rPr>
        <w:t>th</w:t>
      </w:r>
      <w:r>
        <w:rPr>
          <w:rFonts w:ascii="Verdana" w:hAnsi="Verdana"/>
        </w:rPr>
        <w:t xml:space="preserve"> March 2026). </w:t>
      </w:r>
    </w:p>
    <w:p w14:paraId="0232C8BF" w14:textId="2C463359" w:rsidR="003B4D35" w:rsidRPr="003B4D35" w:rsidRDefault="003B4D35" w:rsidP="003B4D35">
      <w:pPr>
        <w:rPr>
          <w:rFonts w:ascii="Verdana" w:hAnsi="Verdana"/>
        </w:rPr>
      </w:pPr>
      <w:proofErr w:type="spellStart"/>
      <w:r w:rsidRPr="003B4D35">
        <w:rPr>
          <w:rFonts w:ascii="Verdana" w:hAnsi="Verdana"/>
        </w:rPr>
        <w:t>Suff</w:t>
      </w:r>
      <w:proofErr w:type="spellEnd"/>
      <w:r w:rsidRPr="003B4D35">
        <w:rPr>
          <w:rFonts w:ascii="Verdana" w:hAnsi="Verdana"/>
        </w:rPr>
        <w:t xml:space="preserve">, R. (2025a) </w:t>
      </w:r>
      <w:r w:rsidRPr="003B4D35">
        <w:rPr>
          <w:rFonts w:ascii="Verdana" w:hAnsi="Verdana"/>
          <w:i/>
          <w:iCs/>
        </w:rPr>
        <w:t>Wellbeing at work.</w:t>
      </w:r>
      <w:r w:rsidRPr="003B4D35">
        <w:rPr>
          <w:rFonts w:ascii="Verdana" w:hAnsi="Verdana"/>
        </w:rPr>
        <w:t xml:space="preserve"> Available at: </w:t>
      </w:r>
      <w:hyperlink r:id="rId45" w:history="1">
        <w:r w:rsidRPr="003B4D35">
          <w:rPr>
            <w:rFonts w:ascii="Verdana" w:hAnsi="Verdana"/>
            <w:color w:val="0563C1" w:themeColor="hyperlink"/>
            <w:u w:val="single"/>
          </w:rPr>
          <w:t>https://www.cipd.org/uk/knowledge/factsheets/well-being-factsheet/</w:t>
        </w:r>
      </w:hyperlink>
      <w:r w:rsidRPr="003B4D35">
        <w:rPr>
          <w:rFonts w:ascii="Verdana" w:hAnsi="Verdana"/>
        </w:rPr>
        <w:t xml:space="preserve"> (Accessed: 2</w:t>
      </w:r>
      <w:r w:rsidRPr="003B4D35">
        <w:rPr>
          <w:rFonts w:ascii="Verdana" w:hAnsi="Verdana"/>
          <w:vertAlign w:val="superscript"/>
        </w:rPr>
        <w:t>nd</w:t>
      </w:r>
      <w:r w:rsidRPr="003B4D35">
        <w:rPr>
          <w:rFonts w:ascii="Verdana" w:hAnsi="Verdana"/>
        </w:rPr>
        <w:t xml:space="preserve"> January 2026). </w:t>
      </w:r>
    </w:p>
    <w:p w14:paraId="714BF3AB" w14:textId="77777777" w:rsidR="003B4D35" w:rsidRPr="003B4D35" w:rsidRDefault="003B4D35" w:rsidP="003B4D35">
      <w:pPr>
        <w:rPr>
          <w:rFonts w:ascii="Verdana" w:hAnsi="Verdana"/>
        </w:rPr>
      </w:pPr>
      <w:proofErr w:type="spellStart"/>
      <w:r w:rsidRPr="003B4D35">
        <w:rPr>
          <w:rFonts w:ascii="Verdana" w:hAnsi="Verdana"/>
        </w:rPr>
        <w:t>Suff</w:t>
      </w:r>
      <w:proofErr w:type="spellEnd"/>
      <w:r w:rsidRPr="003B4D35">
        <w:rPr>
          <w:rFonts w:ascii="Verdana" w:hAnsi="Verdana"/>
        </w:rPr>
        <w:t xml:space="preserve">, R. (2025b) </w:t>
      </w:r>
      <w:r w:rsidRPr="003B4D35">
        <w:rPr>
          <w:rFonts w:ascii="Verdana" w:hAnsi="Verdana"/>
          <w:i/>
          <w:iCs/>
        </w:rPr>
        <w:t>Stress in the workplace.</w:t>
      </w:r>
      <w:r w:rsidRPr="003B4D35">
        <w:rPr>
          <w:rFonts w:ascii="Verdana" w:hAnsi="Verdana"/>
        </w:rPr>
        <w:t xml:space="preserve"> Available at: </w:t>
      </w:r>
      <w:hyperlink r:id="rId46" w:history="1">
        <w:r w:rsidRPr="003B4D35">
          <w:rPr>
            <w:rFonts w:ascii="Verdana" w:hAnsi="Verdana"/>
            <w:color w:val="0563C1" w:themeColor="hyperlink"/>
            <w:u w:val="single"/>
          </w:rPr>
          <w:t>https://www.cipd.org/uk/knowledge/factsheets/stress-factsheet/</w:t>
        </w:r>
      </w:hyperlink>
      <w:r w:rsidRPr="003B4D35">
        <w:rPr>
          <w:rFonts w:ascii="Verdana" w:hAnsi="Verdana"/>
        </w:rPr>
        <w:t xml:space="preserve"> (Accessed: 2</w:t>
      </w:r>
      <w:r w:rsidRPr="003B4D35">
        <w:rPr>
          <w:rFonts w:ascii="Verdana" w:hAnsi="Verdana"/>
          <w:vertAlign w:val="superscript"/>
        </w:rPr>
        <w:t>nd</w:t>
      </w:r>
      <w:r w:rsidRPr="003B4D35">
        <w:rPr>
          <w:rFonts w:ascii="Verdana" w:hAnsi="Verdana"/>
        </w:rPr>
        <w:t xml:space="preserve"> January 2026). </w:t>
      </w:r>
    </w:p>
    <w:p w14:paraId="09CFCE61" w14:textId="77777777" w:rsidR="003B4D35" w:rsidRPr="003B4D35" w:rsidRDefault="003B4D35" w:rsidP="003B4D35">
      <w:pPr>
        <w:rPr>
          <w:rFonts w:ascii="Verdana" w:hAnsi="Verdana"/>
        </w:rPr>
      </w:pPr>
      <w:r w:rsidRPr="003B4D35">
        <w:rPr>
          <w:rFonts w:ascii="Verdana" w:hAnsi="Verdana"/>
        </w:rPr>
        <w:t xml:space="preserve">Taylor, S. (2022) ‘Contemporary people management issues’ in S. Taylor and C. Woodhams (eds) </w:t>
      </w:r>
      <w:r w:rsidRPr="003B4D35">
        <w:rPr>
          <w:rFonts w:ascii="Verdana" w:hAnsi="Verdana"/>
          <w:i/>
          <w:iCs/>
        </w:rPr>
        <w:t>Studying Human Resource Management</w:t>
      </w:r>
      <w:r w:rsidRPr="003B4D35">
        <w:rPr>
          <w:rFonts w:ascii="Verdana" w:hAnsi="Verdana"/>
        </w:rPr>
        <w:t xml:space="preserve">. 3rd </w:t>
      </w:r>
      <w:proofErr w:type="spellStart"/>
      <w:r w:rsidRPr="003B4D35">
        <w:rPr>
          <w:rFonts w:ascii="Verdana" w:hAnsi="Verdana"/>
        </w:rPr>
        <w:t>edn</w:t>
      </w:r>
      <w:proofErr w:type="spellEnd"/>
      <w:r w:rsidRPr="003B4D35">
        <w:rPr>
          <w:rFonts w:ascii="Verdana" w:hAnsi="Verdana"/>
        </w:rPr>
        <w:t>. Pp.65-88. Kogan Page.</w:t>
      </w:r>
    </w:p>
    <w:p w14:paraId="042D0EF9" w14:textId="77777777" w:rsidR="003B4D35" w:rsidRPr="003B4D35" w:rsidRDefault="003B4D35" w:rsidP="003B4D35">
      <w:pPr>
        <w:rPr>
          <w:rFonts w:ascii="Verdana" w:hAnsi="Verdana"/>
        </w:rPr>
      </w:pPr>
      <w:r w:rsidRPr="003B4D35">
        <w:rPr>
          <w:rFonts w:ascii="Verdana" w:hAnsi="Verdana"/>
        </w:rPr>
        <w:t xml:space="preserve">Taylor, S. and Perkins, G. (2021) </w:t>
      </w:r>
      <w:r w:rsidRPr="003B4D35">
        <w:rPr>
          <w:rFonts w:ascii="Verdana" w:hAnsi="Verdana"/>
          <w:i/>
          <w:iCs/>
        </w:rPr>
        <w:t>Work and employment in a changing business environment.</w:t>
      </w:r>
      <w:r w:rsidRPr="003B4D35">
        <w:rPr>
          <w:rFonts w:ascii="Verdana" w:hAnsi="Verdana"/>
        </w:rPr>
        <w:t xml:space="preserve"> Kogan Page.</w:t>
      </w:r>
    </w:p>
    <w:p w14:paraId="4FA40E9E" w14:textId="77777777" w:rsidR="003B4D35" w:rsidRPr="003B4D35" w:rsidRDefault="003B4D35" w:rsidP="003B4D35">
      <w:pPr>
        <w:rPr>
          <w:rFonts w:ascii="Verdana" w:hAnsi="Verdana"/>
        </w:rPr>
      </w:pPr>
      <w:r w:rsidRPr="003B4D35">
        <w:rPr>
          <w:rFonts w:ascii="Verdana" w:hAnsi="Verdana"/>
        </w:rPr>
        <w:t xml:space="preserve">TUC (2025) </w:t>
      </w:r>
      <w:r w:rsidRPr="003B4D35">
        <w:rPr>
          <w:rFonts w:ascii="Verdana" w:hAnsi="Verdana"/>
          <w:i/>
          <w:iCs/>
        </w:rPr>
        <w:t>Stress – Excerpt from ‘Hazards at Work’.</w:t>
      </w:r>
      <w:r w:rsidRPr="003B4D35">
        <w:rPr>
          <w:rFonts w:ascii="Verdana" w:hAnsi="Verdana"/>
        </w:rPr>
        <w:t xml:space="preserve"> Available at: </w:t>
      </w:r>
      <w:hyperlink r:id="rId47" w:history="1">
        <w:r w:rsidRPr="003B4D35">
          <w:rPr>
            <w:rFonts w:ascii="Verdana" w:hAnsi="Verdana"/>
            <w:color w:val="0563C1" w:themeColor="hyperlink"/>
            <w:u w:val="single"/>
          </w:rPr>
          <w:t>https://www.tuc.org.uk/resource/stress-hazards-work</w:t>
        </w:r>
      </w:hyperlink>
      <w:r w:rsidRPr="003B4D35">
        <w:rPr>
          <w:rFonts w:ascii="Verdana" w:hAnsi="Verdana"/>
        </w:rPr>
        <w:t xml:space="preserve"> (Accessed: 4</w:t>
      </w:r>
      <w:r w:rsidRPr="003B4D35">
        <w:rPr>
          <w:rFonts w:ascii="Verdana" w:hAnsi="Verdana"/>
          <w:vertAlign w:val="superscript"/>
        </w:rPr>
        <w:t>th</w:t>
      </w:r>
      <w:r w:rsidRPr="003B4D35">
        <w:rPr>
          <w:rFonts w:ascii="Verdana" w:hAnsi="Verdana"/>
        </w:rPr>
        <w:t xml:space="preserve"> March 2025).</w:t>
      </w:r>
    </w:p>
    <w:p w14:paraId="63D1AB06" w14:textId="77777777" w:rsidR="003B4D35" w:rsidRPr="003B4D35" w:rsidRDefault="003B4D35" w:rsidP="003B4D35">
      <w:pPr>
        <w:rPr>
          <w:rFonts w:ascii="Verdana" w:hAnsi="Verdana"/>
        </w:rPr>
      </w:pPr>
      <w:r w:rsidRPr="003B4D35">
        <w:rPr>
          <w:rFonts w:ascii="Verdana" w:hAnsi="Verdana"/>
        </w:rPr>
        <w:t xml:space="preserve">Unilever (2026) </w:t>
      </w:r>
      <w:r w:rsidRPr="003B4D35">
        <w:rPr>
          <w:rFonts w:ascii="Verdana" w:hAnsi="Verdana"/>
          <w:i/>
          <w:iCs/>
        </w:rPr>
        <w:t>Health &amp; Wellbeing.</w:t>
      </w:r>
      <w:r w:rsidRPr="003B4D35">
        <w:rPr>
          <w:rFonts w:ascii="Verdana" w:hAnsi="Verdana"/>
        </w:rPr>
        <w:t xml:space="preserve"> Available at: </w:t>
      </w:r>
      <w:hyperlink r:id="rId48" w:history="1">
        <w:r w:rsidRPr="003B4D35">
          <w:rPr>
            <w:rFonts w:ascii="Verdana" w:hAnsi="Verdana"/>
            <w:color w:val="0563C1" w:themeColor="hyperlink"/>
            <w:u w:val="single"/>
          </w:rPr>
          <w:t>https://www.unilever.co.uk/sustainability/health-wellbeing/</w:t>
        </w:r>
      </w:hyperlink>
      <w:r w:rsidRPr="003B4D35">
        <w:rPr>
          <w:rFonts w:ascii="Verdana" w:hAnsi="Verdana"/>
        </w:rPr>
        <w:t xml:space="preserve"> (Accessed: 26</w:t>
      </w:r>
      <w:r w:rsidRPr="003B4D35">
        <w:rPr>
          <w:rFonts w:ascii="Verdana" w:hAnsi="Verdana"/>
          <w:vertAlign w:val="superscript"/>
        </w:rPr>
        <w:t>th</w:t>
      </w:r>
      <w:r w:rsidRPr="003B4D35">
        <w:rPr>
          <w:rFonts w:ascii="Verdana" w:hAnsi="Verdana"/>
        </w:rPr>
        <w:t xml:space="preserve"> February 2026)</w:t>
      </w:r>
    </w:p>
    <w:p w14:paraId="7D9AE708" w14:textId="77777777" w:rsidR="003B4D35" w:rsidRPr="003B4D35" w:rsidRDefault="003B4D35" w:rsidP="003B4D35">
      <w:pPr>
        <w:rPr>
          <w:rFonts w:ascii="Verdana" w:hAnsi="Verdana"/>
        </w:rPr>
      </w:pPr>
      <w:r w:rsidRPr="003B4D35">
        <w:rPr>
          <w:rFonts w:ascii="Verdana" w:hAnsi="Verdana"/>
        </w:rPr>
        <w:t xml:space="preserve">Wilkinson, K. (2022) ‘Wellbeing at work’ in S. Taylor and C. Woodhams (eds) </w:t>
      </w:r>
      <w:r w:rsidRPr="003B4D35">
        <w:rPr>
          <w:rFonts w:ascii="Verdana" w:hAnsi="Verdana"/>
          <w:i/>
          <w:iCs/>
        </w:rPr>
        <w:t>Human Resource Management: People and Organisations</w:t>
      </w:r>
      <w:r w:rsidRPr="003B4D35">
        <w:rPr>
          <w:rFonts w:ascii="Verdana" w:hAnsi="Verdana"/>
        </w:rPr>
        <w:t>. 3</w:t>
      </w:r>
      <w:r w:rsidRPr="003B4D35">
        <w:rPr>
          <w:rFonts w:ascii="Verdana" w:hAnsi="Verdana"/>
          <w:vertAlign w:val="superscript"/>
        </w:rPr>
        <w:t>rd</w:t>
      </w:r>
      <w:r w:rsidRPr="003B4D35">
        <w:rPr>
          <w:rFonts w:ascii="Verdana" w:hAnsi="Verdana"/>
        </w:rPr>
        <w:t xml:space="preserve"> </w:t>
      </w:r>
      <w:proofErr w:type="spellStart"/>
      <w:r w:rsidRPr="003B4D35">
        <w:rPr>
          <w:rFonts w:ascii="Verdana" w:hAnsi="Verdana"/>
        </w:rPr>
        <w:t>edn</w:t>
      </w:r>
      <w:proofErr w:type="spellEnd"/>
      <w:r w:rsidRPr="003B4D35">
        <w:rPr>
          <w:rFonts w:ascii="Verdana" w:hAnsi="Verdana"/>
        </w:rPr>
        <w:t xml:space="preserve">. Pp. 225-251. Kogan Page. </w:t>
      </w:r>
    </w:p>
    <w:p w14:paraId="3A9E26A7" w14:textId="77777777" w:rsidR="003B4D35" w:rsidRPr="003B4D35" w:rsidRDefault="003B4D35" w:rsidP="003B4D35">
      <w:pPr>
        <w:rPr>
          <w:rFonts w:ascii="Verdana" w:hAnsi="Verdana"/>
        </w:rPr>
      </w:pPr>
      <w:r w:rsidRPr="003B4D35">
        <w:rPr>
          <w:rFonts w:ascii="Verdana" w:hAnsi="Verdana"/>
        </w:rPr>
        <w:t xml:space="preserve">Woodhams, C. and Perkins, G. (2022) ‘Research and evidence-based practice in HRM’ in S. Taylor and C. Woodhams (eds) </w:t>
      </w:r>
      <w:r w:rsidRPr="003B4D35">
        <w:rPr>
          <w:rFonts w:ascii="Verdana" w:hAnsi="Verdana"/>
          <w:i/>
          <w:iCs/>
        </w:rPr>
        <w:t>Studying Human Resource Management</w:t>
      </w:r>
      <w:r w:rsidRPr="003B4D35">
        <w:rPr>
          <w:rFonts w:ascii="Verdana" w:hAnsi="Verdana"/>
        </w:rPr>
        <w:t xml:space="preserve">. 3rd </w:t>
      </w:r>
      <w:proofErr w:type="spellStart"/>
      <w:r w:rsidRPr="003B4D35">
        <w:rPr>
          <w:rFonts w:ascii="Verdana" w:hAnsi="Verdana"/>
        </w:rPr>
        <w:t>edn</w:t>
      </w:r>
      <w:proofErr w:type="spellEnd"/>
      <w:r w:rsidRPr="003B4D35">
        <w:rPr>
          <w:rFonts w:ascii="Verdana" w:hAnsi="Verdana"/>
        </w:rPr>
        <w:t>. Pp.113-140. Kogan Page.</w:t>
      </w:r>
    </w:p>
    <w:p w14:paraId="603D9B2D" w14:textId="77777777" w:rsidR="003B4D35" w:rsidRPr="003B4D35" w:rsidRDefault="003B4D35" w:rsidP="003B4D35">
      <w:pPr>
        <w:rPr>
          <w:rFonts w:ascii="Verdana" w:hAnsi="Verdana"/>
        </w:rPr>
      </w:pPr>
      <w:r w:rsidRPr="003B4D35">
        <w:rPr>
          <w:rFonts w:ascii="Verdana" w:hAnsi="Verdana"/>
        </w:rPr>
        <w:t xml:space="preserve">Young, J. (2023) </w:t>
      </w:r>
      <w:r w:rsidRPr="003B4D35">
        <w:rPr>
          <w:rFonts w:ascii="Verdana" w:hAnsi="Verdana"/>
          <w:i/>
          <w:iCs/>
        </w:rPr>
        <w:t xml:space="preserve">Does </w:t>
      </w:r>
      <w:proofErr w:type="gramStart"/>
      <w:r w:rsidRPr="003B4D35">
        <w:rPr>
          <w:rFonts w:ascii="Verdana" w:hAnsi="Verdana"/>
          <w:i/>
          <w:iCs/>
        </w:rPr>
        <w:t>working</w:t>
      </w:r>
      <w:proofErr w:type="gramEnd"/>
      <w:r w:rsidRPr="003B4D35">
        <w:rPr>
          <w:rFonts w:ascii="Verdana" w:hAnsi="Verdana"/>
          <w:i/>
          <w:iCs/>
        </w:rPr>
        <w:t xml:space="preserve"> from home lead to psychological isolation?</w:t>
      </w:r>
      <w:r w:rsidRPr="003B4D35">
        <w:rPr>
          <w:rFonts w:ascii="Verdana" w:hAnsi="Verdana"/>
        </w:rPr>
        <w:t xml:space="preserve"> Available at: </w:t>
      </w:r>
      <w:hyperlink r:id="rId49" w:history="1">
        <w:r w:rsidRPr="003B4D35">
          <w:rPr>
            <w:rFonts w:ascii="Verdana" w:hAnsi="Verdana"/>
            <w:color w:val="0563C1" w:themeColor="hyperlink"/>
            <w:u w:val="single"/>
          </w:rPr>
          <w:t>https://www.cipd.org/uk/knowledge/bitesize-research/psychological-isolation/</w:t>
        </w:r>
      </w:hyperlink>
      <w:r w:rsidRPr="003B4D35">
        <w:rPr>
          <w:rFonts w:ascii="Verdana" w:hAnsi="Verdana"/>
        </w:rPr>
        <w:t xml:space="preserve"> (Accessed: 26</w:t>
      </w:r>
      <w:r w:rsidRPr="003B4D35">
        <w:rPr>
          <w:rFonts w:ascii="Verdana" w:hAnsi="Verdana"/>
          <w:vertAlign w:val="superscript"/>
        </w:rPr>
        <w:t>th</w:t>
      </w:r>
      <w:r w:rsidRPr="003B4D35">
        <w:rPr>
          <w:rFonts w:ascii="Verdana" w:hAnsi="Verdana"/>
        </w:rPr>
        <w:t xml:space="preserve"> February 2026). </w:t>
      </w:r>
    </w:p>
    <w:p w14:paraId="788C47BD" w14:textId="77777777" w:rsidR="006A518A" w:rsidRPr="006A518A" w:rsidRDefault="006A518A" w:rsidP="0014521E">
      <w:pPr>
        <w:spacing w:line="360" w:lineRule="auto"/>
        <w:rPr>
          <w:rFonts w:ascii="Verdana" w:hAnsi="Verdana"/>
        </w:rPr>
      </w:pPr>
    </w:p>
    <w:sectPr w:rsidR="006A518A" w:rsidRPr="006A518A" w:rsidSect="00D859D5">
      <w:footerReference w:type="default" r:id="rId5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5FA5C" w14:textId="77777777" w:rsidR="008B28B4" w:rsidRDefault="008B28B4" w:rsidP="008B28B4">
      <w:pPr>
        <w:spacing w:after="0" w:line="240" w:lineRule="auto"/>
      </w:pPr>
      <w:r>
        <w:separator/>
      </w:r>
    </w:p>
  </w:endnote>
  <w:endnote w:type="continuationSeparator" w:id="0">
    <w:p w14:paraId="789C72EB" w14:textId="77777777" w:rsidR="008B28B4" w:rsidRDefault="008B28B4" w:rsidP="008B2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5783279"/>
      <w:docPartObj>
        <w:docPartGallery w:val="Page Numbers (Bottom of Page)"/>
        <w:docPartUnique/>
      </w:docPartObj>
    </w:sdtPr>
    <w:sdtEndPr/>
    <w:sdtContent>
      <w:p w14:paraId="2566C749" w14:textId="314168A4" w:rsidR="00D859D5" w:rsidRDefault="00D859D5">
        <w:pPr>
          <w:pStyle w:val="Footer"/>
          <w:jc w:val="center"/>
        </w:pPr>
        <w:r>
          <w:fldChar w:fldCharType="begin"/>
        </w:r>
        <w:r>
          <w:instrText>PAGE   \* MERGEFORMAT</w:instrText>
        </w:r>
        <w:r>
          <w:fldChar w:fldCharType="separate"/>
        </w:r>
        <w:r>
          <w:t>2</w:t>
        </w:r>
        <w:r>
          <w:fldChar w:fldCharType="end"/>
        </w:r>
      </w:p>
    </w:sdtContent>
  </w:sdt>
  <w:p w14:paraId="2DD740A5" w14:textId="77777777" w:rsidR="00D859D5" w:rsidRDefault="00D85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A7E64" w14:textId="77777777" w:rsidR="008B28B4" w:rsidRDefault="008B28B4" w:rsidP="008B28B4">
      <w:pPr>
        <w:spacing w:after="0" w:line="240" w:lineRule="auto"/>
      </w:pPr>
      <w:r>
        <w:separator/>
      </w:r>
    </w:p>
  </w:footnote>
  <w:footnote w:type="continuationSeparator" w:id="0">
    <w:p w14:paraId="2169EA1A" w14:textId="77777777" w:rsidR="008B28B4" w:rsidRDefault="008B28B4" w:rsidP="008B28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0630B"/>
    <w:multiLevelType w:val="hybridMultilevel"/>
    <w:tmpl w:val="0662577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9B1601A"/>
    <w:multiLevelType w:val="hybridMultilevel"/>
    <w:tmpl w:val="51C690A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931F7D"/>
    <w:multiLevelType w:val="hybridMultilevel"/>
    <w:tmpl w:val="0E68E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D1F9C"/>
    <w:multiLevelType w:val="hybridMultilevel"/>
    <w:tmpl w:val="9CB09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606BB7"/>
    <w:multiLevelType w:val="hybridMultilevel"/>
    <w:tmpl w:val="2D602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821C35"/>
    <w:multiLevelType w:val="hybridMultilevel"/>
    <w:tmpl w:val="06705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BE4"/>
    <w:rsid w:val="00025042"/>
    <w:rsid w:val="00032F97"/>
    <w:rsid w:val="000672B9"/>
    <w:rsid w:val="000768D1"/>
    <w:rsid w:val="00083B5B"/>
    <w:rsid w:val="0009077D"/>
    <w:rsid w:val="00091915"/>
    <w:rsid w:val="000A3121"/>
    <w:rsid w:val="000A5A21"/>
    <w:rsid w:val="000B600D"/>
    <w:rsid w:val="000C2DE3"/>
    <w:rsid w:val="000E0630"/>
    <w:rsid w:val="000E68CC"/>
    <w:rsid w:val="000F1829"/>
    <w:rsid w:val="000F3306"/>
    <w:rsid w:val="000F7E36"/>
    <w:rsid w:val="001062B0"/>
    <w:rsid w:val="001146F9"/>
    <w:rsid w:val="00121E48"/>
    <w:rsid w:val="00123353"/>
    <w:rsid w:val="00123D87"/>
    <w:rsid w:val="001264FD"/>
    <w:rsid w:val="001435BB"/>
    <w:rsid w:val="0014521E"/>
    <w:rsid w:val="00151EF1"/>
    <w:rsid w:val="00162B21"/>
    <w:rsid w:val="00192808"/>
    <w:rsid w:val="001966F4"/>
    <w:rsid w:val="00196AA0"/>
    <w:rsid w:val="001A5C79"/>
    <w:rsid w:val="001C3C49"/>
    <w:rsid w:val="001C62D0"/>
    <w:rsid w:val="001C733B"/>
    <w:rsid w:val="001E1A8E"/>
    <w:rsid w:val="001F7431"/>
    <w:rsid w:val="00204131"/>
    <w:rsid w:val="00212D87"/>
    <w:rsid w:val="00220828"/>
    <w:rsid w:val="0022679C"/>
    <w:rsid w:val="00226822"/>
    <w:rsid w:val="002270B9"/>
    <w:rsid w:val="00227BF0"/>
    <w:rsid w:val="0023566F"/>
    <w:rsid w:val="0024383B"/>
    <w:rsid w:val="00244224"/>
    <w:rsid w:val="00253617"/>
    <w:rsid w:val="00281DDC"/>
    <w:rsid w:val="00292C8C"/>
    <w:rsid w:val="002961B3"/>
    <w:rsid w:val="002A2ACB"/>
    <w:rsid w:val="002B005B"/>
    <w:rsid w:val="002C3DA7"/>
    <w:rsid w:val="002D12A9"/>
    <w:rsid w:val="002D1CD0"/>
    <w:rsid w:val="002E5521"/>
    <w:rsid w:val="002E7372"/>
    <w:rsid w:val="002F0F9B"/>
    <w:rsid w:val="002F23AA"/>
    <w:rsid w:val="002F4D2C"/>
    <w:rsid w:val="002F6AC8"/>
    <w:rsid w:val="00315E6C"/>
    <w:rsid w:val="00321FB4"/>
    <w:rsid w:val="003273EF"/>
    <w:rsid w:val="00327DDA"/>
    <w:rsid w:val="003378C4"/>
    <w:rsid w:val="00343E6D"/>
    <w:rsid w:val="00346333"/>
    <w:rsid w:val="00351121"/>
    <w:rsid w:val="00352E79"/>
    <w:rsid w:val="00362EE1"/>
    <w:rsid w:val="0036618E"/>
    <w:rsid w:val="00391AB6"/>
    <w:rsid w:val="00397263"/>
    <w:rsid w:val="003A1C2E"/>
    <w:rsid w:val="003A336C"/>
    <w:rsid w:val="003A79C7"/>
    <w:rsid w:val="003B4D35"/>
    <w:rsid w:val="003C1CDF"/>
    <w:rsid w:val="003C1D97"/>
    <w:rsid w:val="003C6B5A"/>
    <w:rsid w:val="003F4D1D"/>
    <w:rsid w:val="0040025C"/>
    <w:rsid w:val="00400F06"/>
    <w:rsid w:val="00404EBB"/>
    <w:rsid w:val="00420C7E"/>
    <w:rsid w:val="00431CC4"/>
    <w:rsid w:val="00445DE3"/>
    <w:rsid w:val="004467FE"/>
    <w:rsid w:val="00454EC8"/>
    <w:rsid w:val="00474E96"/>
    <w:rsid w:val="00476AEC"/>
    <w:rsid w:val="0049239A"/>
    <w:rsid w:val="004A0942"/>
    <w:rsid w:val="004A5C76"/>
    <w:rsid w:val="004A6800"/>
    <w:rsid w:val="004B625A"/>
    <w:rsid w:val="004C2056"/>
    <w:rsid w:val="004C3D12"/>
    <w:rsid w:val="004D5A99"/>
    <w:rsid w:val="004D7471"/>
    <w:rsid w:val="004E018D"/>
    <w:rsid w:val="004E3A43"/>
    <w:rsid w:val="004E3BFC"/>
    <w:rsid w:val="00511314"/>
    <w:rsid w:val="005174E0"/>
    <w:rsid w:val="00522AFD"/>
    <w:rsid w:val="005305EB"/>
    <w:rsid w:val="00532169"/>
    <w:rsid w:val="00544819"/>
    <w:rsid w:val="00547DDC"/>
    <w:rsid w:val="005528B2"/>
    <w:rsid w:val="00556F98"/>
    <w:rsid w:val="00576E8C"/>
    <w:rsid w:val="005A0BE7"/>
    <w:rsid w:val="005A5D3F"/>
    <w:rsid w:val="005A5EBD"/>
    <w:rsid w:val="005B403A"/>
    <w:rsid w:val="005C1970"/>
    <w:rsid w:val="005E24E2"/>
    <w:rsid w:val="005F16EC"/>
    <w:rsid w:val="005F6ED2"/>
    <w:rsid w:val="0060557F"/>
    <w:rsid w:val="006100B4"/>
    <w:rsid w:val="00630EBD"/>
    <w:rsid w:val="006328E2"/>
    <w:rsid w:val="0066508A"/>
    <w:rsid w:val="00671780"/>
    <w:rsid w:val="00676829"/>
    <w:rsid w:val="0068165C"/>
    <w:rsid w:val="00690E99"/>
    <w:rsid w:val="006A518A"/>
    <w:rsid w:val="006F0A8D"/>
    <w:rsid w:val="006F6B6E"/>
    <w:rsid w:val="00702878"/>
    <w:rsid w:val="007048F6"/>
    <w:rsid w:val="00715234"/>
    <w:rsid w:val="00726EA6"/>
    <w:rsid w:val="00730DF2"/>
    <w:rsid w:val="007326B9"/>
    <w:rsid w:val="00735DFA"/>
    <w:rsid w:val="007369B1"/>
    <w:rsid w:val="00736F42"/>
    <w:rsid w:val="00746215"/>
    <w:rsid w:val="00754847"/>
    <w:rsid w:val="007638A8"/>
    <w:rsid w:val="007668F8"/>
    <w:rsid w:val="0077030E"/>
    <w:rsid w:val="00776F6A"/>
    <w:rsid w:val="00790B20"/>
    <w:rsid w:val="00794B04"/>
    <w:rsid w:val="007A5857"/>
    <w:rsid w:val="007A7C57"/>
    <w:rsid w:val="007D4DEE"/>
    <w:rsid w:val="007E0F72"/>
    <w:rsid w:val="007F3254"/>
    <w:rsid w:val="007F5AD6"/>
    <w:rsid w:val="00804B45"/>
    <w:rsid w:val="00805864"/>
    <w:rsid w:val="00813DF2"/>
    <w:rsid w:val="00845265"/>
    <w:rsid w:val="00852B68"/>
    <w:rsid w:val="00864D6F"/>
    <w:rsid w:val="00872AC7"/>
    <w:rsid w:val="00885E66"/>
    <w:rsid w:val="008932F0"/>
    <w:rsid w:val="008A127A"/>
    <w:rsid w:val="008A295F"/>
    <w:rsid w:val="008A3513"/>
    <w:rsid w:val="008B28B4"/>
    <w:rsid w:val="008B744D"/>
    <w:rsid w:val="008C5245"/>
    <w:rsid w:val="008C5A2F"/>
    <w:rsid w:val="008C5BE4"/>
    <w:rsid w:val="008D330B"/>
    <w:rsid w:val="008D41FC"/>
    <w:rsid w:val="008F35CD"/>
    <w:rsid w:val="00904146"/>
    <w:rsid w:val="0091468C"/>
    <w:rsid w:val="00915946"/>
    <w:rsid w:val="009259BC"/>
    <w:rsid w:val="009426AF"/>
    <w:rsid w:val="009444C9"/>
    <w:rsid w:val="00946EF5"/>
    <w:rsid w:val="00947D49"/>
    <w:rsid w:val="0095293D"/>
    <w:rsid w:val="00957EFA"/>
    <w:rsid w:val="00963C54"/>
    <w:rsid w:val="009669D5"/>
    <w:rsid w:val="00973170"/>
    <w:rsid w:val="009775A1"/>
    <w:rsid w:val="00977AF0"/>
    <w:rsid w:val="009C7D01"/>
    <w:rsid w:val="009D22E8"/>
    <w:rsid w:val="009D4108"/>
    <w:rsid w:val="009E2DA8"/>
    <w:rsid w:val="009E664D"/>
    <w:rsid w:val="009F1478"/>
    <w:rsid w:val="00A03572"/>
    <w:rsid w:val="00A10D9F"/>
    <w:rsid w:val="00A129EF"/>
    <w:rsid w:val="00A14FB8"/>
    <w:rsid w:val="00A33F32"/>
    <w:rsid w:val="00A356A9"/>
    <w:rsid w:val="00A37614"/>
    <w:rsid w:val="00A40F15"/>
    <w:rsid w:val="00A438A8"/>
    <w:rsid w:val="00A43D26"/>
    <w:rsid w:val="00A46A84"/>
    <w:rsid w:val="00A47E07"/>
    <w:rsid w:val="00A557E1"/>
    <w:rsid w:val="00A747C5"/>
    <w:rsid w:val="00A74F39"/>
    <w:rsid w:val="00A94444"/>
    <w:rsid w:val="00A94FED"/>
    <w:rsid w:val="00AA5DC8"/>
    <w:rsid w:val="00AB61F0"/>
    <w:rsid w:val="00AD298F"/>
    <w:rsid w:val="00AE431A"/>
    <w:rsid w:val="00AF4ABE"/>
    <w:rsid w:val="00AF6833"/>
    <w:rsid w:val="00B0619D"/>
    <w:rsid w:val="00B213DA"/>
    <w:rsid w:val="00B2227B"/>
    <w:rsid w:val="00B30DE7"/>
    <w:rsid w:val="00B36B64"/>
    <w:rsid w:val="00B4055F"/>
    <w:rsid w:val="00B41B6E"/>
    <w:rsid w:val="00B649D5"/>
    <w:rsid w:val="00B64B49"/>
    <w:rsid w:val="00B702BF"/>
    <w:rsid w:val="00B759DD"/>
    <w:rsid w:val="00B778AF"/>
    <w:rsid w:val="00B819A1"/>
    <w:rsid w:val="00B83108"/>
    <w:rsid w:val="00B90ABC"/>
    <w:rsid w:val="00B93A92"/>
    <w:rsid w:val="00BA0457"/>
    <w:rsid w:val="00BA39AB"/>
    <w:rsid w:val="00BA5392"/>
    <w:rsid w:val="00BB35F8"/>
    <w:rsid w:val="00BC26E0"/>
    <w:rsid w:val="00BC3430"/>
    <w:rsid w:val="00BC3B19"/>
    <w:rsid w:val="00BD4211"/>
    <w:rsid w:val="00BD63B9"/>
    <w:rsid w:val="00BE2F1D"/>
    <w:rsid w:val="00BF4F32"/>
    <w:rsid w:val="00C1165F"/>
    <w:rsid w:val="00C2603E"/>
    <w:rsid w:val="00C3173D"/>
    <w:rsid w:val="00C35467"/>
    <w:rsid w:val="00C521EA"/>
    <w:rsid w:val="00C651C1"/>
    <w:rsid w:val="00C74BA8"/>
    <w:rsid w:val="00C74DC3"/>
    <w:rsid w:val="00C81238"/>
    <w:rsid w:val="00C86A19"/>
    <w:rsid w:val="00CA3957"/>
    <w:rsid w:val="00CA6AA1"/>
    <w:rsid w:val="00CB4DCC"/>
    <w:rsid w:val="00CC7FBE"/>
    <w:rsid w:val="00CD2174"/>
    <w:rsid w:val="00CE2430"/>
    <w:rsid w:val="00CE6991"/>
    <w:rsid w:val="00CE7C34"/>
    <w:rsid w:val="00D214FE"/>
    <w:rsid w:val="00D22D3D"/>
    <w:rsid w:val="00D256FB"/>
    <w:rsid w:val="00D2672F"/>
    <w:rsid w:val="00D404E4"/>
    <w:rsid w:val="00D47C3C"/>
    <w:rsid w:val="00D50E88"/>
    <w:rsid w:val="00D531FB"/>
    <w:rsid w:val="00D6488C"/>
    <w:rsid w:val="00D65CC8"/>
    <w:rsid w:val="00D859D5"/>
    <w:rsid w:val="00DA2CDC"/>
    <w:rsid w:val="00DA44A9"/>
    <w:rsid w:val="00DA4657"/>
    <w:rsid w:val="00DA53C6"/>
    <w:rsid w:val="00DA5922"/>
    <w:rsid w:val="00DB0045"/>
    <w:rsid w:val="00DB707B"/>
    <w:rsid w:val="00DC1B8E"/>
    <w:rsid w:val="00DC34F3"/>
    <w:rsid w:val="00DD5223"/>
    <w:rsid w:val="00DE4F8F"/>
    <w:rsid w:val="00DF6B50"/>
    <w:rsid w:val="00E00399"/>
    <w:rsid w:val="00E01EB2"/>
    <w:rsid w:val="00E14FB9"/>
    <w:rsid w:val="00E176C5"/>
    <w:rsid w:val="00E23A04"/>
    <w:rsid w:val="00E2606B"/>
    <w:rsid w:val="00E33018"/>
    <w:rsid w:val="00E4395B"/>
    <w:rsid w:val="00E43D37"/>
    <w:rsid w:val="00E67F55"/>
    <w:rsid w:val="00E70650"/>
    <w:rsid w:val="00E95C77"/>
    <w:rsid w:val="00EB3CD3"/>
    <w:rsid w:val="00EB7867"/>
    <w:rsid w:val="00ED36D0"/>
    <w:rsid w:val="00ED6709"/>
    <w:rsid w:val="00EE08B8"/>
    <w:rsid w:val="00EF26F6"/>
    <w:rsid w:val="00F24F54"/>
    <w:rsid w:val="00F33EFD"/>
    <w:rsid w:val="00F7326D"/>
    <w:rsid w:val="00F76B27"/>
    <w:rsid w:val="00F8186C"/>
    <w:rsid w:val="00F94414"/>
    <w:rsid w:val="00F95F22"/>
    <w:rsid w:val="00FA2E5E"/>
    <w:rsid w:val="00FA3F43"/>
    <w:rsid w:val="00FA727C"/>
    <w:rsid w:val="00FB2D0F"/>
    <w:rsid w:val="00FC3C8A"/>
    <w:rsid w:val="00FC6C41"/>
    <w:rsid w:val="00FC6FBC"/>
    <w:rsid w:val="00FC75DD"/>
    <w:rsid w:val="00FE1953"/>
    <w:rsid w:val="00FE5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6F28560"/>
  <w15:chartTrackingRefBased/>
  <w15:docId w15:val="{8FF98A47-FCB4-476B-AAEC-2184A1507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4D1D"/>
    <w:pPr>
      <w:ind w:left="720"/>
      <w:contextualSpacing/>
    </w:pPr>
  </w:style>
  <w:style w:type="character" w:styleId="CommentReference">
    <w:name w:val="annotation reference"/>
    <w:basedOn w:val="DefaultParagraphFont"/>
    <w:uiPriority w:val="99"/>
    <w:semiHidden/>
    <w:unhideWhenUsed/>
    <w:rsid w:val="004D7471"/>
    <w:rPr>
      <w:sz w:val="16"/>
      <w:szCs w:val="16"/>
    </w:rPr>
  </w:style>
  <w:style w:type="paragraph" w:styleId="CommentText">
    <w:name w:val="annotation text"/>
    <w:basedOn w:val="Normal"/>
    <w:link w:val="CommentTextChar"/>
    <w:uiPriority w:val="99"/>
    <w:semiHidden/>
    <w:unhideWhenUsed/>
    <w:rsid w:val="004D7471"/>
    <w:pPr>
      <w:spacing w:line="240" w:lineRule="auto"/>
    </w:pPr>
    <w:rPr>
      <w:sz w:val="20"/>
      <w:szCs w:val="20"/>
    </w:rPr>
  </w:style>
  <w:style w:type="character" w:customStyle="1" w:styleId="CommentTextChar">
    <w:name w:val="Comment Text Char"/>
    <w:basedOn w:val="DefaultParagraphFont"/>
    <w:link w:val="CommentText"/>
    <w:uiPriority w:val="99"/>
    <w:semiHidden/>
    <w:rsid w:val="004D7471"/>
    <w:rPr>
      <w:sz w:val="20"/>
      <w:szCs w:val="20"/>
    </w:rPr>
  </w:style>
  <w:style w:type="paragraph" w:styleId="CommentSubject">
    <w:name w:val="annotation subject"/>
    <w:basedOn w:val="CommentText"/>
    <w:next w:val="CommentText"/>
    <w:link w:val="CommentSubjectChar"/>
    <w:uiPriority w:val="99"/>
    <w:semiHidden/>
    <w:unhideWhenUsed/>
    <w:rsid w:val="004D7471"/>
    <w:rPr>
      <w:b/>
      <w:bCs/>
    </w:rPr>
  </w:style>
  <w:style w:type="character" w:customStyle="1" w:styleId="CommentSubjectChar">
    <w:name w:val="Comment Subject Char"/>
    <w:basedOn w:val="CommentTextChar"/>
    <w:link w:val="CommentSubject"/>
    <w:uiPriority w:val="99"/>
    <w:semiHidden/>
    <w:rsid w:val="004D7471"/>
    <w:rPr>
      <w:b/>
      <w:bCs/>
      <w:sz w:val="20"/>
      <w:szCs w:val="20"/>
    </w:rPr>
  </w:style>
  <w:style w:type="paragraph" w:styleId="Revision">
    <w:name w:val="Revision"/>
    <w:hidden/>
    <w:uiPriority w:val="99"/>
    <w:semiHidden/>
    <w:rsid w:val="004D7471"/>
    <w:pPr>
      <w:spacing w:after="0" w:line="240" w:lineRule="auto"/>
    </w:pPr>
  </w:style>
  <w:style w:type="table" w:styleId="TableGrid">
    <w:name w:val="Table Grid"/>
    <w:basedOn w:val="TableNormal"/>
    <w:uiPriority w:val="39"/>
    <w:rsid w:val="00492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B2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8B4"/>
  </w:style>
  <w:style w:type="paragraph" w:styleId="Footer">
    <w:name w:val="footer"/>
    <w:basedOn w:val="Normal"/>
    <w:link w:val="FooterChar"/>
    <w:uiPriority w:val="99"/>
    <w:unhideWhenUsed/>
    <w:rsid w:val="008B2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8B4"/>
  </w:style>
  <w:style w:type="paragraph" w:customStyle="1" w:styleId="Style1">
    <w:name w:val="Style1"/>
    <w:basedOn w:val="Normal"/>
    <w:link w:val="Style1Char"/>
    <w:qFormat/>
    <w:rsid w:val="00E33018"/>
    <w:pPr>
      <w:spacing w:line="360" w:lineRule="auto"/>
    </w:pPr>
    <w:rPr>
      <w:rFonts w:ascii="Verdana" w:hAnsi="Verdana"/>
      <w:b/>
      <w:bCs/>
      <w:color w:val="7A34AE"/>
      <w:u w:val="single"/>
    </w:rPr>
  </w:style>
  <w:style w:type="character" w:customStyle="1" w:styleId="Style1Char">
    <w:name w:val="Style1 Char"/>
    <w:basedOn w:val="DefaultParagraphFont"/>
    <w:link w:val="Style1"/>
    <w:rsid w:val="00E33018"/>
    <w:rPr>
      <w:rFonts w:ascii="Verdana" w:hAnsi="Verdana"/>
      <w:b/>
      <w:bCs/>
      <w:color w:val="7A34AE"/>
      <w:u w:val="single"/>
    </w:rPr>
  </w:style>
  <w:style w:type="character" w:styleId="Hyperlink">
    <w:name w:val="Hyperlink"/>
    <w:basedOn w:val="DefaultParagraphFont"/>
    <w:uiPriority w:val="99"/>
    <w:unhideWhenUsed/>
    <w:rsid w:val="00420C7E"/>
    <w:rPr>
      <w:color w:val="0563C1" w:themeColor="hyperlink"/>
      <w:u w:val="single"/>
    </w:rPr>
  </w:style>
  <w:style w:type="character" w:styleId="UnresolvedMention">
    <w:name w:val="Unresolved Mention"/>
    <w:basedOn w:val="DefaultParagraphFont"/>
    <w:uiPriority w:val="99"/>
    <w:semiHidden/>
    <w:unhideWhenUsed/>
    <w:rsid w:val="00420C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cma.org.uk/colleague-wellbeing-in-contact-centres-download/" TargetMode="External"/><Relationship Id="rId18" Type="http://schemas.openxmlformats.org/officeDocument/2006/relationships/hyperlink" Target="https://www.cipd.org/uk/knowledge/employment-law/wellbeing-stress/" TargetMode="External"/><Relationship Id="rId26" Type="http://schemas.openxmlformats.org/officeDocument/2006/relationships/hyperlink" Target="https://evolveworkplacewellbeing.org/diagnostics/" TargetMode="External"/><Relationship Id="rId39" Type="http://schemas.openxmlformats.org/officeDocument/2006/relationships/hyperlink" Target="https://www.mckinsey.com/mhi/our-insights/reframing-employee-health-moving-beyond-burnout-to-holistic-health" TargetMode="External"/><Relationship Id="rId21" Type="http://schemas.openxmlformats.org/officeDocument/2006/relationships/hyperlink" Target="https://www.cipd.org/uk/knowledge/factsheets/well-being-factsheet/" TargetMode="External"/><Relationship Id="rId34" Type="http://schemas.openxmlformats.org/officeDocument/2006/relationships/hyperlink" Target="https://www.ikea.com/gb/en/cat/poaeng-series-07472/" TargetMode="External"/><Relationship Id="rId42" Type="http://schemas.openxmlformats.org/officeDocument/2006/relationships/hyperlink" Target="https://www.cipd.org/uk/knowledge/guides/change-management/" TargetMode="External"/><Relationship Id="rId47" Type="http://schemas.openxmlformats.org/officeDocument/2006/relationships/hyperlink" Target="https://www.tuc.org.uk/resource/stress-hazards-work"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guides/neuroinclusion-work/" TargetMode="External"/><Relationship Id="rId29" Type="http://schemas.openxmlformats.org/officeDocument/2006/relationships/hyperlink" Target="https://www.gcs.ac.uk/news/college-scoops-prestigious-princess-royal-training-award" TargetMode="External"/><Relationship Id="rId11" Type="http://schemas.openxmlformats.org/officeDocument/2006/relationships/hyperlink" Target="https://www.youtube.com/watch?v=udnBorQwP-g" TargetMode="External"/><Relationship Id="rId24" Type="http://schemas.openxmlformats.org/officeDocument/2006/relationships/hyperlink" Target="https://www.hpma.org.uk/avoiding-harm/" TargetMode="External"/><Relationship Id="rId32" Type="http://schemas.openxmlformats.org/officeDocument/2006/relationships/hyperlink" Target="https://www.hse.gov.uk/stress/causes.htm" TargetMode="External"/><Relationship Id="rId37" Type="http://schemas.openxmlformats.org/officeDocument/2006/relationships/hyperlink" Target="https://doi.org/10.1007/s10902-020-00247-3" TargetMode="External"/><Relationship Id="rId40" Type="http://schemas.openxmlformats.org/officeDocument/2006/relationships/hyperlink" Target="https://doi.org/10.1007/s10902-013-9435-x" TargetMode="External"/><Relationship Id="rId45" Type="http://schemas.openxmlformats.org/officeDocument/2006/relationships/hyperlink" Target="https://www.cipd.org/uk/knowledge/factsheets/well-being-factsheet/" TargetMode="External"/><Relationship Id="rId5" Type="http://schemas.openxmlformats.org/officeDocument/2006/relationships/webSettings" Target="webSettings.xml"/><Relationship Id="rId15" Type="http://schemas.openxmlformats.org/officeDocument/2006/relationships/hyperlink" Target="https://www.cipd.org/uk/knowledge/podcasts/selfish-to-be-selfless-why-people-professionals-must-prioritise-their-wellbeing/" TargetMode="External"/><Relationship Id="rId23" Type="http://schemas.openxmlformats.org/officeDocument/2006/relationships/hyperlink" Target="https://doi.org/10.1080/01426397.2016.1197191" TargetMode="External"/><Relationship Id="rId28" Type="http://schemas.openxmlformats.org/officeDocument/2006/relationships/hyperlink" Target="https://doi.org/10.1016/j.jretconser.2019.101899" TargetMode="External"/><Relationship Id="rId36" Type="http://schemas.openxmlformats.org/officeDocument/2006/relationships/hyperlink" Target="https://uk.indeed.com/career/call-center-manager/salaries" TargetMode="External"/><Relationship Id="rId49" Type="http://schemas.openxmlformats.org/officeDocument/2006/relationships/hyperlink" Target="https://www.cipd.org/uk/knowledge/bitesize-research/psychological-isolation/" TargetMode="External"/><Relationship Id="rId10" Type="http://schemas.openxmlformats.org/officeDocument/2006/relationships/hyperlink" Target="https://www.youtube.com/watch?v=GFO3IQERwok" TargetMode="External"/><Relationship Id="rId19" Type="http://schemas.openxmlformats.org/officeDocument/2006/relationships/hyperlink" Target="https://www.cipd.org/uk/the-people-profession/the-profession-map/explore-the-profession-map/core-knowledge/evidence-based-practice/" TargetMode="External"/><Relationship Id="rId31" Type="http://schemas.openxmlformats.org/officeDocument/2006/relationships/hyperlink" Target="https://www.hse.gov.uk/stress/overview.htm" TargetMode="External"/><Relationship Id="rId44" Type="http://schemas.openxmlformats.org/officeDocument/2006/relationships/hyperlink" Target="https://www.cipd.org/uk/knowledge/bitesize-research/creating-healthy-workforce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mazon.co.uk/Joythink-Headphones-Bluetooth-Sleeping-Microphones/dp/B0D7Q5VJ7Y?th=1" TargetMode="External"/><Relationship Id="rId14" Type="http://schemas.openxmlformats.org/officeDocument/2006/relationships/hyperlink" Target="https://www.cipd.org/uk/knowledge/podcasts/principles-based-wellbeing/" TargetMode="External"/><Relationship Id="rId22" Type="http://schemas.openxmlformats.org/officeDocument/2006/relationships/hyperlink" Target="https://www.cipd.org/uk/views-and-insights/thought-leadership/cipd-voice/benchmarking-employee-turnover/" TargetMode="External"/><Relationship Id="rId27" Type="http://schemas.openxmlformats.org/officeDocument/2006/relationships/hyperlink" Target="https://www.gov.uk/government/publications/learning-and-development-employee-engagement-and-wellbeing/a-rapid-review-of-reviews-on-the-nature-of-the-relationship-between-learning-and-development-and-employee-engagement-wellbeing-attraction-and-retent" TargetMode="External"/><Relationship Id="rId30" Type="http://schemas.openxmlformats.org/officeDocument/2006/relationships/hyperlink" Target="https://www.hse.gov.uk/aboutus/the-hse-strategy.htm" TargetMode="External"/><Relationship Id="rId35" Type="http://schemas.openxmlformats.org/officeDocument/2006/relationships/hyperlink" Target="https://uk.indeed.com/career/systems-analyst/salaries" TargetMode="External"/><Relationship Id="rId43" Type="http://schemas.openxmlformats.org/officeDocument/2006/relationships/hyperlink" Target="https://www.managers.org.uk/knowledge-and-insights/article/toxic-positivity-its-on-the-rise-and-its-dangerous/" TargetMode="External"/><Relationship Id="rId48" Type="http://schemas.openxmlformats.org/officeDocument/2006/relationships/hyperlink" Target="https://www.unilever.co.uk/sustainability/health-wellbeing/" TargetMode="External"/><Relationship Id="rId8" Type="http://schemas.openxmlformats.org/officeDocument/2006/relationships/hyperlink" Target="https://www.acas.org.uk/reasonable-adjustments/mental-health-adjustments"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callcentrehelper.com/what-metrics-are-important-to-contact-centres-217220.htm" TargetMode="External"/><Relationship Id="rId17" Type="http://schemas.openxmlformats.org/officeDocument/2006/relationships/hyperlink" Target="https://www.cipd.org/uk/knowledge/reports/goodwork/" TargetMode="External"/><Relationship Id="rId25" Type="http://schemas.openxmlformats.org/officeDocument/2006/relationships/hyperlink" Target="https://doi.org/10.1161/JAHA.123.032414" TargetMode="External"/><Relationship Id="rId33" Type="http://schemas.openxmlformats.org/officeDocument/2006/relationships/hyperlink" Target="https://www.cipd.org/uk/knowledge/guides/analytics-practitioner-guide/" TargetMode="External"/><Relationship Id="rId38" Type="http://schemas.openxmlformats.org/officeDocument/2006/relationships/hyperlink" Target="https://www.gov.uk/government/publications/keep-britain-working-review-final-report/keep-britain-working-final-report" TargetMode="External"/><Relationship Id="rId46" Type="http://schemas.openxmlformats.org/officeDocument/2006/relationships/hyperlink" Target="https://www.cipd.org/uk/knowledge/factsheets/stress-factsheet/" TargetMode="External"/><Relationship Id="rId20" Type="http://schemas.openxmlformats.org/officeDocument/2006/relationships/hyperlink" Target="https://www.cipd.org/uk/knowledge/factsheets/change-management-factsheet/" TargetMode="External"/><Relationship Id="rId41" Type="http://schemas.openxmlformats.org/officeDocument/2006/relationships/hyperlink" Target="https://www.england.nhs.uk/supporting-our-nhs-people/health-and-wellbeing-programmes/health-and-wellbeing-champion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333CA-24AC-4802-93F7-0F2F2E908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15060</TotalTime>
  <Pages>22</Pages>
  <Words>6840</Words>
  <Characters>38994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 (HR)</dc:creator>
  <cp:keywords/>
  <dc:description/>
  <cp:lastModifiedBy>Danielle Davies (HR)</cp:lastModifiedBy>
  <cp:revision>125</cp:revision>
  <dcterms:created xsi:type="dcterms:W3CDTF">2026-02-18T08:34:00Z</dcterms:created>
  <dcterms:modified xsi:type="dcterms:W3CDTF">2026-03-12T14:00:00Z</dcterms:modified>
</cp:coreProperties>
</file>