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E38F7F" w14:textId="2D09BC52" w:rsidR="00715990" w:rsidRPr="00260277" w:rsidRDefault="00715990" w:rsidP="00041A5A">
      <w:pPr>
        <w:spacing w:line="360" w:lineRule="auto"/>
        <w:jc w:val="center"/>
        <w:rPr>
          <w:rFonts w:ascii="Arial" w:hAnsi="Arial" w:cs="Arial"/>
          <w:b/>
          <w:bCs/>
          <w:sz w:val="28"/>
          <w:szCs w:val="28"/>
        </w:rPr>
      </w:pPr>
      <w:r w:rsidRPr="00260277">
        <w:rPr>
          <w:rFonts w:ascii="Arial" w:hAnsi="Arial" w:cs="Arial"/>
          <w:b/>
          <w:bCs/>
          <w:sz w:val="28"/>
          <w:szCs w:val="28"/>
        </w:rPr>
        <w:t>Course: BSc (Hons) Health and Social Care</w:t>
      </w:r>
    </w:p>
    <w:p w14:paraId="7680A4B0" w14:textId="679C6535" w:rsidR="00715990" w:rsidRPr="00260277" w:rsidRDefault="00715990" w:rsidP="00041A5A">
      <w:pPr>
        <w:spacing w:line="360" w:lineRule="auto"/>
        <w:jc w:val="center"/>
        <w:rPr>
          <w:rFonts w:ascii="Arial" w:hAnsi="Arial" w:cs="Arial"/>
          <w:b/>
          <w:bCs/>
          <w:sz w:val="28"/>
          <w:szCs w:val="28"/>
        </w:rPr>
      </w:pPr>
      <w:r w:rsidRPr="00260277">
        <w:rPr>
          <w:rFonts w:ascii="Arial" w:hAnsi="Arial" w:cs="Arial"/>
          <w:b/>
          <w:bCs/>
          <w:sz w:val="28"/>
          <w:szCs w:val="28"/>
        </w:rPr>
        <w:t>Module: Independent Project (BMHP6020_LON)</w:t>
      </w:r>
    </w:p>
    <w:p w14:paraId="3157DF3C" w14:textId="77777777" w:rsidR="00715990" w:rsidRPr="00260277" w:rsidRDefault="00715990" w:rsidP="00041A5A">
      <w:pPr>
        <w:spacing w:line="360" w:lineRule="auto"/>
        <w:jc w:val="center"/>
        <w:rPr>
          <w:rFonts w:ascii="Arial" w:hAnsi="Arial" w:cs="Arial"/>
          <w:sz w:val="28"/>
          <w:szCs w:val="28"/>
        </w:rPr>
      </w:pPr>
    </w:p>
    <w:p w14:paraId="08BDA311" w14:textId="6E55C9BE" w:rsidR="00041A5A" w:rsidRPr="00FB4301" w:rsidRDefault="00FB4301" w:rsidP="00FB4301">
      <w:pPr>
        <w:spacing w:line="360" w:lineRule="auto"/>
        <w:jc w:val="center"/>
        <w:rPr>
          <w:rFonts w:ascii="Arial" w:hAnsi="Arial" w:cs="Arial"/>
          <w:b/>
          <w:bCs/>
          <w:sz w:val="28"/>
          <w:szCs w:val="28"/>
        </w:rPr>
      </w:pPr>
      <w:r>
        <w:rPr>
          <w:rFonts w:ascii="Arial" w:hAnsi="Arial" w:cs="Arial"/>
          <w:b/>
          <w:bCs/>
          <w:sz w:val="28"/>
          <w:szCs w:val="28"/>
        </w:rPr>
        <w:t>Component 1</w:t>
      </w:r>
      <w:r w:rsidR="00715990" w:rsidRPr="00260277">
        <w:rPr>
          <w:rFonts w:ascii="Arial" w:hAnsi="Arial" w:cs="Arial"/>
          <w:b/>
          <w:bCs/>
          <w:sz w:val="28"/>
          <w:szCs w:val="28"/>
        </w:rPr>
        <w:t xml:space="preserve">: </w:t>
      </w:r>
      <w:r>
        <w:rPr>
          <w:rFonts w:ascii="Arial" w:hAnsi="Arial" w:cs="Arial"/>
          <w:sz w:val="28"/>
          <w:szCs w:val="28"/>
        </w:rPr>
        <w:t>Element 1</w:t>
      </w:r>
      <w:r w:rsidR="00715990" w:rsidRPr="00260277">
        <w:rPr>
          <w:rFonts w:ascii="Arial" w:hAnsi="Arial" w:cs="Arial"/>
          <w:sz w:val="28"/>
          <w:szCs w:val="28"/>
        </w:rPr>
        <w:t xml:space="preserve"> - Project Proposal</w:t>
      </w:r>
      <w:r w:rsidR="00545684" w:rsidRPr="00260277">
        <w:rPr>
          <w:rFonts w:ascii="Arial" w:hAnsi="Arial" w:cs="Arial"/>
          <w:sz w:val="28"/>
          <w:szCs w:val="28"/>
        </w:rPr>
        <w:t xml:space="preserve"> </w:t>
      </w:r>
    </w:p>
    <w:p w14:paraId="2EDEAE0B" w14:textId="149B09BE" w:rsidR="00715990" w:rsidRDefault="00715990" w:rsidP="00041A5A">
      <w:pPr>
        <w:spacing w:line="360" w:lineRule="auto"/>
        <w:rPr>
          <w:rFonts w:ascii="Arial" w:hAnsi="Arial" w:cs="Arial"/>
          <w:sz w:val="28"/>
          <w:szCs w:val="28"/>
        </w:rPr>
      </w:pPr>
    </w:p>
    <w:p w14:paraId="1AD185BB" w14:textId="77777777" w:rsidR="00FF5B70" w:rsidRPr="00260277" w:rsidRDefault="00FF5B70" w:rsidP="00041A5A">
      <w:pPr>
        <w:spacing w:line="360" w:lineRule="auto"/>
        <w:rPr>
          <w:rFonts w:ascii="Arial" w:hAnsi="Arial" w:cs="Arial"/>
          <w:sz w:val="28"/>
          <w:szCs w:val="28"/>
        </w:rPr>
      </w:pPr>
    </w:p>
    <w:p w14:paraId="684DDF82" w14:textId="14FA2FDC" w:rsidR="00715990" w:rsidRDefault="00715990" w:rsidP="00041A5A">
      <w:pPr>
        <w:spacing w:line="360" w:lineRule="auto"/>
        <w:rPr>
          <w:rFonts w:ascii="Arial" w:hAnsi="Arial" w:cs="Arial"/>
          <w:sz w:val="28"/>
          <w:szCs w:val="28"/>
        </w:rPr>
      </w:pPr>
      <w:r w:rsidRPr="00260277">
        <w:rPr>
          <w:rFonts w:ascii="Arial" w:hAnsi="Arial" w:cs="Arial"/>
          <w:b/>
          <w:bCs/>
          <w:sz w:val="28"/>
          <w:szCs w:val="28"/>
        </w:rPr>
        <w:t>Student ID</w:t>
      </w:r>
      <w:r w:rsidRPr="00260277">
        <w:rPr>
          <w:rFonts w:ascii="Arial" w:hAnsi="Arial" w:cs="Arial"/>
          <w:sz w:val="28"/>
          <w:szCs w:val="28"/>
        </w:rPr>
        <w:t xml:space="preserve">: </w:t>
      </w:r>
      <w:r w:rsidR="001F2688">
        <w:rPr>
          <w:rFonts w:ascii="Arial" w:hAnsi="Arial" w:cs="Arial"/>
          <w:sz w:val="28"/>
          <w:szCs w:val="28"/>
        </w:rPr>
        <w:t>2316785</w:t>
      </w:r>
    </w:p>
    <w:p w14:paraId="01D5D8DB" w14:textId="03ED09ED" w:rsidR="00FF5B70" w:rsidRDefault="00FF5B70" w:rsidP="00041A5A">
      <w:pPr>
        <w:spacing w:line="360" w:lineRule="auto"/>
        <w:rPr>
          <w:rFonts w:ascii="Arial" w:hAnsi="Arial" w:cs="Arial"/>
          <w:sz w:val="28"/>
          <w:szCs w:val="28"/>
        </w:rPr>
      </w:pPr>
    </w:p>
    <w:p w14:paraId="37A27DB3" w14:textId="4FA0ACA3" w:rsidR="00FF5B70" w:rsidRPr="00260277" w:rsidRDefault="00FF5B70" w:rsidP="00041A5A">
      <w:pPr>
        <w:spacing w:line="360" w:lineRule="auto"/>
        <w:rPr>
          <w:rFonts w:ascii="Arial" w:hAnsi="Arial" w:cs="Arial"/>
          <w:sz w:val="28"/>
          <w:szCs w:val="28"/>
        </w:rPr>
      </w:pPr>
      <w:r w:rsidRPr="00FF5B70">
        <w:rPr>
          <w:rFonts w:ascii="Arial" w:hAnsi="Arial" w:cs="Arial"/>
          <w:b/>
          <w:bCs/>
          <w:sz w:val="28"/>
          <w:szCs w:val="28"/>
        </w:rPr>
        <w:t xml:space="preserve">Student </w:t>
      </w:r>
      <w:r>
        <w:rPr>
          <w:rFonts w:ascii="Arial" w:hAnsi="Arial" w:cs="Arial"/>
          <w:b/>
          <w:bCs/>
          <w:sz w:val="28"/>
          <w:szCs w:val="28"/>
        </w:rPr>
        <w:t>N</w:t>
      </w:r>
      <w:r w:rsidRPr="00FF5B70">
        <w:rPr>
          <w:rFonts w:ascii="Arial" w:hAnsi="Arial" w:cs="Arial"/>
          <w:b/>
          <w:bCs/>
          <w:sz w:val="28"/>
          <w:szCs w:val="28"/>
        </w:rPr>
        <w:t>ame</w:t>
      </w:r>
      <w:r>
        <w:rPr>
          <w:rFonts w:ascii="Arial" w:hAnsi="Arial" w:cs="Arial"/>
          <w:sz w:val="28"/>
          <w:szCs w:val="28"/>
        </w:rPr>
        <w:t xml:space="preserve">: </w:t>
      </w:r>
      <w:r w:rsidR="001F2688">
        <w:rPr>
          <w:rFonts w:ascii="Arial" w:hAnsi="Arial" w:cs="Arial"/>
          <w:sz w:val="28"/>
          <w:szCs w:val="28"/>
        </w:rPr>
        <w:t>Stephanie Owusu</w:t>
      </w:r>
    </w:p>
    <w:p w14:paraId="638A4615" w14:textId="77777777" w:rsidR="00715990" w:rsidRPr="00260277" w:rsidRDefault="00715990" w:rsidP="00041A5A">
      <w:pPr>
        <w:spacing w:line="360" w:lineRule="auto"/>
        <w:rPr>
          <w:rFonts w:ascii="Arial" w:hAnsi="Arial" w:cs="Arial"/>
          <w:sz w:val="28"/>
          <w:szCs w:val="28"/>
        </w:rPr>
      </w:pPr>
    </w:p>
    <w:p w14:paraId="0B04E018" w14:textId="546B1070" w:rsidR="00715990" w:rsidRDefault="00DB6DE8" w:rsidP="00041A5A">
      <w:pPr>
        <w:spacing w:line="360" w:lineRule="auto"/>
        <w:rPr>
          <w:rFonts w:ascii="Arial" w:hAnsi="Arial" w:cs="Arial"/>
          <w:sz w:val="28"/>
          <w:szCs w:val="28"/>
        </w:rPr>
      </w:pPr>
      <w:r>
        <w:rPr>
          <w:rFonts w:ascii="Arial" w:hAnsi="Arial" w:cs="Arial"/>
          <w:b/>
          <w:bCs/>
          <w:sz w:val="28"/>
          <w:szCs w:val="28"/>
        </w:rPr>
        <w:t>S</w:t>
      </w:r>
      <w:r w:rsidR="00715990" w:rsidRPr="00260277">
        <w:rPr>
          <w:rFonts w:ascii="Arial" w:hAnsi="Arial" w:cs="Arial"/>
          <w:b/>
          <w:bCs/>
          <w:sz w:val="28"/>
          <w:szCs w:val="28"/>
        </w:rPr>
        <w:t>ubmission</w:t>
      </w:r>
      <w:r>
        <w:rPr>
          <w:rFonts w:ascii="Arial" w:hAnsi="Arial" w:cs="Arial"/>
          <w:b/>
          <w:bCs/>
          <w:sz w:val="28"/>
          <w:szCs w:val="28"/>
        </w:rPr>
        <w:t xml:space="preserve"> </w:t>
      </w:r>
      <w:proofErr w:type="gramStart"/>
      <w:r>
        <w:rPr>
          <w:rFonts w:ascii="Arial" w:hAnsi="Arial" w:cs="Arial"/>
          <w:b/>
          <w:bCs/>
          <w:sz w:val="28"/>
          <w:szCs w:val="28"/>
        </w:rPr>
        <w:t xml:space="preserve">Date </w:t>
      </w:r>
      <w:r w:rsidR="00715990" w:rsidRPr="00260277">
        <w:rPr>
          <w:rFonts w:ascii="Arial" w:hAnsi="Arial" w:cs="Arial"/>
          <w:sz w:val="28"/>
          <w:szCs w:val="28"/>
        </w:rPr>
        <w:t>:</w:t>
      </w:r>
      <w:proofErr w:type="gramEnd"/>
      <w:r w:rsidR="00715990" w:rsidRPr="00260277">
        <w:rPr>
          <w:rFonts w:ascii="Arial" w:hAnsi="Arial" w:cs="Arial"/>
          <w:sz w:val="28"/>
          <w:szCs w:val="28"/>
        </w:rPr>
        <w:t xml:space="preserve"> </w:t>
      </w:r>
      <w:r w:rsidR="001F2688">
        <w:rPr>
          <w:rFonts w:ascii="Arial" w:hAnsi="Arial" w:cs="Arial"/>
          <w:sz w:val="28"/>
          <w:szCs w:val="28"/>
        </w:rPr>
        <w:t>13</w:t>
      </w:r>
      <w:r w:rsidR="001F2688" w:rsidRPr="001F2688">
        <w:rPr>
          <w:rFonts w:ascii="Arial" w:hAnsi="Arial" w:cs="Arial"/>
          <w:sz w:val="28"/>
          <w:szCs w:val="28"/>
          <w:vertAlign w:val="superscript"/>
        </w:rPr>
        <w:t>th</w:t>
      </w:r>
      <w:r w:rsidR="001F2688">
        <w:rPr>
          <w:rFonts w:ascii="Arial" w:hAnsi="Arial" w:cs="Arial"/>
          <w:sz w:val="28"/>
          <w:szCs w:val="28"/>
        </w:rPr>
        <w:t xml:space="preserve"> March 2026</w:t>
      </w:r>
    </w:p>
    <w:p w14:paraId="19AA26A9" w14:textId="2F99F205" w:rsidR="00FF5B70" w:rsidRDefault="00FF5B70" w:rsidP="00041A5A">
      <w:pPr>
        <w:spacing w:line="360" w:lineRule="auto"/>
        <w:rPr>
          <w:rFonts w:ascii="Arial" w:hAnsi="Arial" w:cs="Arial"/>
          <w:sz w:val="28"/>
          <w:szCs w:val="28"/>
        </w:rPr>
      </w:pPr>
    </w:p>
    <w:p w14:paraId="3FE66E60" w14:textId="74B589EF" w:rsidR="00FF5B70" w:rsidRDefault="00FF5B70" w:rsidP="00041A5A">
      <w:pPr>
        <w:spacing w:line="360" w:lineRule="auto"/>
        <w:rPr>
          <w:rFonts w:ascii="Arial" w:hAnsi="Arial" w:cs="Arial"/>
          <w:sz w:val="28"/>
          <w:szCs w:val="28"/>
        </w:rPr>
      </w:pPr>
      <w:proofErr w:type="gramStart"/>
      <w:r w:rsidRPr="00FF5B70">
        <w:rPr>
          <w:rFonts w:ascii="Arial" w:hAnsi="Arial" w:cs="Arial"/>
          <w:b/>
          <w:bCs/>
          <w:sz w:val="28"/>
          <w:szCs w:val="28"/>
        </w:rPr>
        <w:t>Word</w:t>
      </w:r>
      <w:r w:rsidR="00DB6DE8">
        <w:rPr>
          <w:rFonts w:ascii="Arial" w:hAnsi="Arial" w:cs="Arial"/>
          <w:b/>
          <w:bCs/>
          <w:sz w:val="28"/>
          <w:szCs w:val="28"/>
        </w:rPr>
        <w:t xml:space="preserve">s </w:t>
      </w:r>
      <w:r w:rsidRPr="00FF5B70">
        <w:rPr>
          <w:rFonts w:ascii="Arial" w:hAnsi="Arial" w:cs="Arial"/>
          <w:sz w:val="28"/>
          <w:szCs w:val="28"/>
        </w:rPr>
        <w:t>:</w:t>
      </w:r>
      <w:proofErr w:type="gramEnd"/>
      <w:r w:rsidRPr="00FF5B70">
        <w:rPr>
          <w:rFonts w:ascii="Arial" w:hAnsi="Arial" w:cs="Arial"/>
          <w:sz w:val="28"/>
          <w:szCs w:val="28"/>
        </w:rPr>
        <w:t xml:space="preserve"> </w:t>
      </w:r>
      <w:r w:rsidR="001F2688">
        <w:rPr>
          <w:rFonts w:ascii="Arial" w:hAnsi="Arial" w:cs="Arial"/>
          <w:sz w:val="28"/>
          <w:szCs w:val="28"/>
        </w:rPr>
        <w:t>500 words</w:t>
      </w:r>
    </w:p>
    <w:p w14:paraId="56D92A68" w14:textId="77777777" w:rsidR="00594BFE" w:rsidRPr="00FF5B70" w:rsidRDefault="00594BFE" w:rsidP="00041A5A">
      <w:pPr>
        <w:spacing w:line="360" w:lineRule="auto"/>
        <w:rPr>
          <w:rFonts w:ascii="Arial" w:hAnsi="Arial" w:cs="Arial"/>
          <w:b/>
          <w:bCs/>
          <w:sz w:val="28"/>
          <w:szCs w:val="28"/>
        </w:rPr>
      </w:pPr>
    </w:p>
    <w:p w14:paraId="5BD313B6" w14:textId="7002403D" w:rsidR="00715990" w:rsidRPr="00594BFE" w:rsidRDefault="00281948" w:rsidP="00041A5A">
      <w:pPr>
        <w:spacing w:line="360" w:lineRule="auto"/>
        <w:rPr>
          <w:rFonts w:ascii="Arial" w:hAnsi="Arial" w:cs="Arial"/>
          <w:sz w:val="28"/>
          <w:szCs w:val="28"/>
        </w:rPr>
      </w:pPr>
      <w:r w:rsidRPr="008F1A31">
        <w:rPr>
          <w:rFonts w:ascii="Arial" w:hAnsi="Arial" w:cs="Arial"/>
          <w:b/>
          <w:bCs/>
          <w:sz w:val="28"/>
          <w:szCs w:val="28"/>
        </w:rPr>
        <w:t>Lecturer’s</w:t>
      </w:r>
      <w:r w:rsidR="008F1A31" w:rsidRPr="008F1A31">
        <w:rPr>
          <w:rFonts w:ascii="Arial" w:hAnsi="Arial" w:cs="Arial"/>
          <w:b/>
          <w:bCs/>
          <w:sz w:val="28"/>
          <w:szCs w:val="28"/>
        </w:rPr>
        <w:t xml:space="preserve"> Name</w:t>
      </w:r>
      <w:r w:rsidR="008F1A31">
        <w:rPr>
          <w:rFonts w:ascii="Arial" w:hAnsi="Arial" w:cs="Arial"/>
          <w:b/>
          <w:bCs/>
          <w:sz w:val="28"/>
          <w:szCs w:val="28"/>
        </w:rPr>
        <w:t xml:space="preserve">: </w:t>
      </w:r>
      <w:r w:rsidR="00594BFE" w:rsidRPr="00594BFE">
        <w:rPr>
          <w:rFonts w:ascii="Arial" w:hAnsi="Arial" w:cs="Arial"/>
          <w:sz w:val="28"/>
          <w:szCs w:val="28"/>
        </w:rPr>
        <w:t>Jolly Nwankwo</w:t>
      </w:r>
    </w:p>
    <w:p w14:paraId="5537B246" w14:textId="77777777" w:rsidR="001B5906" w:rsidRDefault="001B5906" w:rsidP="00041A5A">
      <w:pPr>
        <w:spacing w:line="360" w:lineRule="auto"/>
        <w:rPr>
          <w:rFonts w:ascii="Arial" w:hAnsi="Arial" w:cs="Arial"/>
        </w:rPr>
      </w:pPr>
    </w:p>
    <w:p w14:paraId="3F611D13" w14:textId="77777777" w:rsidR="001B5906" w:rsidRDefault="001B5906">
      <w:pPr>
        <w:rPr>
          <w:rFonts w:ascii="Arial" w:hAnsi="Arial" w:cs="Arial"/>
        </w:rPr>
      </w:pPr>
      <w:r>
        <w:rPr>
          <w:rFonts w:ascii="Arial" w:hAnsi="Arial" w:cs="Arial"/>
        </w:rPr>
        <w:br w:type="page"/>
      </w:r>
    </w:p>
    <w:p w14:paraId="0BA533BA" w14:textId="77777777" w:rsidR="001B5906" w:rsidRDefault="001B5906" w:rsidP="001B5906">
      <w:pPr>
        <w:spacing w:line="360" w:lineRule="auto"/>
        <w:rPr>
          <w:rFonts w:ascii="Arial" w:hAnsi="Arial" w:cs="Arial"/>
          <w:b/>
          <w:bCs/>
          <w:szCs w:val="24"/>
        </w:rPr>
      </w:pPr>
      <w:r>
        <w:rPr>
          <w:rFonts w:ascii="Arial" w:hAnsi="Arial" w:cs="Arial"/>
          <w:b/>
          <w:bCs/>
          <w:szCs w:val="24"/>
        </w:rPr>
        <w:lastRenderedPageBreak/>
        <w:t>AI ACKNOWLEDGEMENT</w:t>
      </w:r>
    </w:p>
    <w:p w14:paraId="5BBE2788" w14:textId="77777777" w:rsidR="001B5906" w:rsidRPr="0069212C" w:rsidRDefault="001B5906" w:rsidP="001B5906">
      <w:pPr>
        <w:spacing w:line="360" w:lineRule="auto"/>
        <w:rPr>
          <w:rFonts w:ascii="Arial" w:hAnsi="Arial" w:cs="Arial"/>
          <w:b/>
          <w:bCs/>
          <w:szCs w:val="24"/>
        </w:rPr>
      </w:pPr>
      <w:r w:rsidRPr="00F97C3D">
        <w:rPr>
          <w:rFonts w:ascii="Arial" w:hAnsi="Arial" w:cs="Arial"/>
          <w:sz w:val="22"/>
        </w:rPr>
        <w:t>I confirm that I have not used any AI tools in the research and creation of this assignment. I confirm that I have not presented any AI generated materials as my own work. I confirm I have copies of my notes, drafts and any resources that I used, which I may be asked to provide in evidence.</w:t>
      </w:r>
    </w:p>
    <w:p w14:paraId="07CF3A4D" w14:textId="54BF064A" w:rsidR="00715990" w:rsidRPr="00260277" w:rsidRDefault="00715990" w:rsidP="00041A5A">
      <w:pPr>
        <w:spacing w:line="360" w:lineRule="auto"/>
        <w:rPr>
          <w:rFonts w:ascii="Arial" w:hAnsi="Arial" w:cs="Arial"/>
        </w:rPr>
      </w:pPr>
      <w:r w:rsidRPr="00260277">
        <w:rPr>
          <w:rFonts w:ascii="Arial" w:hAnsi="Arial" w:cs="Arial"/>
        </w:rPr>
        <w:br w:type="page"/>
      </w:r>
    </w:p>
    <w:p w14:paraId="75E7FD5C" w14:textId="1070B52D" w:rsidR="00545684" w:rsidRDefault="00FB4301" w:rsidP="00FF5B70">
      <w:pPr>
        <w:pStyle w:val="Heading1"/>
      </w:pPr>
      <w:r>
        <w:lastRenderedPageBreak/>
        <w:t>Element 1 -</w:t>
      </w:r>
      <w:r w:rsidR="00866B7B">
        <w:t xml:space="preserve"> Project</w:t>
      </w:r>
      <w:r w:rsidR="00545684" w:rsidRPr="00260277">
        <w:t xml:space="preserve"> </w:t>
      </w:r>
      <w:r w:rsidR="000B7CD5">
        <w:t>P</w:t>
      </w:r>
      <w:r w:rsidR="00545684" w:rsidRPr="00260277">
        <w:t>roposal</w:t>
      </w:r>
    </w:p>
    <w:p w14:paraId="6630FBCE" w14:textId="0038F936" w:rsidR="00D769F0" w:rsidRDefault="00D769F0" w:rsidP="00D769F0"/>
    <w:p w14:paraId="20A1F642" w14:textId="77777777" w:rsidR="00DB6DE8" w:rsidRDefault="00FF5B70" w:rsidP="00784670">
      <w:pPr>
        <w:pStyle w:val="Heading2"/>
      </w:pPr>
      <w:r>
        <w:t>My p</w:t>
      </w:r>
      <w:r w:rsidR="00D769F0" w:rsidRPr="00D769F0">
        <w:t xml:space="preserve">roject title: </w:t>
      </w:r>
    </w:p>
    <w:p w14:paraId="03FD30D3" w14:textId="36846C1D" w:rsidR="00715990" w:rsidRPr="00F03CEF" w:rsidRDefault="00F03CEF" w:rsidP="00041A5A">
      <w:pPr>
        <w:spacing w:line="360" w:lineRule="auto"/>
        <w:rPr>
          <w:rFonts w:ascii="Arial" w:hAnsi="Arial" w:cs="Arial"/>
          <w:sz w:val="22"/>
        </w:rPr>
      </w:pPr>
      <w:r w:rsidRPr="00F03CEF">
        <w:rPr>
          <w:rFonts w:ascii="Arial" w:hAnsi="Arial" w:cs="Arial"/>
          <w:color w:val="000000"/>
          <w:sz w:val="22"/>
        </w:rPr>
        <w:t>Exploring the issues with work-life balance that women in UK health and social care services encounter</w:t>
      </w:r>
    </w:p>
    <w:p w14:paraId="40C7BB25" w14:textId="44697A41" w:rsidR="00784670" w:rsidRPr="0028366B" w:rsidRDefault="00FF5B70" w:rsidP="00784670">
      <w:pPr>
        <w:pStyle w:val="Heading2"/>
        <w:rPr>
          <w:sz w:val="22"/>
          <w:szCs w:val="22"/>
        </w:rPr>
      </w:pPr>
      <w:r>
        <w:t>1</w:t>
      </w:r>
      <w:r w:rsidR="00784670" w:rsidRPr="00784670">
        <w:t xml:space="preserve">) </w:t>
      </w:r>
      <w:r w:rsidR="00545684" w:rsidRPr="00784670">
        <w:t>Aim</w:t>
      </w:r>
      <w:r w:rsidR="00784670" w:rsidRPr="00784670">
        <w:t>:</w:t>
      </w:r>
      <w:r w:rsidR="00021CE4">
        <w:t xml:space="preserve"> </w:t>
      </w:r>
      <w:r w:rsidR="00021CE4" w:rsidRPr="0028366B">
        <w:rPr>
          <w:b w:val="0"/>
          <w:bCs w:val="0"/>
          <w:i w:val="0"/>
          <w:iCs/>
          <w:sz w:val="22"/>
          <w:szCs w:val="22"/>
        </w:rPr>
        <w:t>To explore the relationship between work- life balance challenges and workforce retention among women in the UK health and social care services</w:t>
      </w:r>
    </w:p>
    <w:p w14:paraId="4C6858D8" w14:textId="77777777" w:rsidR="00784670" w:rsidRPr="00FB4301" w:rsidRDefault="00784670" w:rsidP="00FB4301">
      <w:pPr>
        <w:spacing w:line="360" w:lineRule="auto"/>
        <w:rPr>
          <w:rFonts w:ascii="Arial" w:hAnsi="Arial" w:cs="Arial"/>
        </w:rPr>
      </w:pPr>
    </w:p>
    <w:p w14:paraId="2B00F95C" w14:textId="7302587D" w:rsidR="00545684" w:rsidRPr="00260277" w:rsidRDefault="00FF5B70" w:rsidP="00784670">
      <w:pPr>
        <w:pStyle w:val="Heading2"/>
      </w:pPr>
      <w:r>
        <w:t>2</w:t>
      </w:r>
      <w:r w:rsidR="00784670">
        <w:t>) O</w:t>
      </w:r>
      <w:r w:rsidR="00545684" w:rsidRPr="00260277">
        <w:t>bjectives:</w:t>
      </w:r>
    </w:p>
    <w:p w14:paraId="7AA94269" w14:textId="4FD5AAC2" w:rsidR="00545684" w:rsidRPr="0028366B" w:rsidRDefault="007520E0" w:rsidP="00BD1CB8">
      <w:pPr>
        <w:pStyle w:val="ListParagraph"/>
        <w:numPr>
          <w:ilvl w:val="0"/>
          <w:numId w:val="4"/>
        </w:numPr>
        <w:spacing w:line="360" w:lineRule="auto"/>
        <w:rPr>
          <w:rFonts w:ascii="Arial" w:hAnsi="Arial" w:cs="Arial"/>
          <w:sz w:val="22"/>
        </w:rPr>
      </w:pPr>
      <w:r w:rsidRPr="0028366B">
        <w:rPr>
          <w:rFonts w:ascii="Arial" w:hAnsi="Arial" w:cs="Arial"/>
          <w:sz w:val="22"/>
        </w:rPr>
        <w:t xml:space="preserve">To identify and analyse the key work-life balance challenges reported by women working in UK </w:t>
      </w:r>
      <w:r w:rsidR="004E56E2" w:rsidRPr="0028366B">
        <w:rPr>
          <w:rFonts w:ascii="Arial" w:hAnsi="Arial" w:cs="Arial"/>
          <w:sz w:val="22"/>
        </w:rPr>
        <w:t>health and social care services.</w:t>
      </w:r>
    </w:p>
    <w:p w14:paraId="4DE92F51" w14:textId="0B252093" w:rsidR="00041A5A" w:rsidRPr="0028366B" w:rsidRDefault="004E56E2" w:rsidP="00BD1CB8">
      <w:pPr>
        <w:pStyle w:val="ListParagraph"/>
        <w:numPr>
          <w:ilvl w:val="0"/>
          <w:numId w:val="4"/>
        </w:numPr>
        <w:spacing w:line="360" w:lineRule="auto"/>
        <w:rPr>
          <w:rFonts w:ascii="Arial" w:hAnsi="Arial" w:cs="Arial"/>
          <w:sz w:val="22"/>
        </w:rPr>
      </w:pPr>
      <w:r w:rsidRPr="0028366B">
        <w:rPr>
          <w:rFonts w:ascii="Arial" w:hAnsi="Arial" w:cs="Arial"/>
          <w:sz w:val="22"/>
        </w:rPr>
        <w:t>To examine how organisational, structural and socio- cultural factors influence work – life balance experiences among women in UK</w:t>
      </w:r>
      <w:r w:rsidR="0012364C" w:rsidRPr="0028366B">
        <w:rPr>
          <w:rFonts w:ascii="Arial" w:hAnsi="Arial" w:cs="Arial"/>
          <w:sz w:val="22"/>
        </w:rPr>
        <w:t xml:space="preserve"> health and social care.</w:t>
      </w:r>
    </w:p>
    <w:p w14:paraId="267083F3" w14:textId="01D35770" w:rsidR="0012364C" w:rsidRPr="00BD1CB8" w:rsidRDefault="0012364C" w:rsidP="00BD1CB8">
      <w:pPr>
        <w:pStyle w:val="ListParagraph"/>
        <w:numPr>
          <w:ilvl w:val="0"/>
          <w:numId w:val="4"/>
        </w:numPr>
        <w:spacing w:line="360" w:lineRule="auto"/>
        <w:rPr>
          <w:rFonts w:ascii="Arial" w:hAnsi="Arial" w:cs="Arial"/>
        </w:rPr>
      </w:pPr>
      <w:r w:rsidRPr="0028366B">
        <w:rPr>
          <w:rFonts w:ascii="Arial" w:hAnsi="Arial" w:cs="Arial"/>
          <w:sz w:val="22"/>
        </w:rPr>
        <w:t xml:space="preserve">To develop evidence </w:t>
      </w:r>
      <w:r w:rsidR="00894946" w:rsidRPr="0028366B">
        <w:rPr>
          <w:rFonts w:ascii="Arial" w:hAnsi="Arial" w:cs="Arial"/>
          <w:sz w:val="22"/>
        </w:rPr>
        <w:t xml:space="preserve">– based recommendations to improve work- life balance support for women working in </w:t>
      </w:r>
      <w:r w:rsidR="00CD5311" w:rsidRPr="0028366B">
        <w:rPr>
          <w:rFonts w:ascii="Arial" w:hAnsi="Arial" w:cs="Arial"/>
          <w:sz w:val="22"/>
        </w:rPr>
        <w:t>UK health and social care services</w:t>
      </w:r>
      <w:r w:rsidR="00CD5311" w:rsidRPr="00BD1CB8">
        <w:rPr>
          <w:rFonts w:ascii="Arial" w:hAnsi="Arial" w:cs="Arial"/>
        </w:rPr>
        <w:t>.</w:t>
      </w:r>
    </w:p>
    <w:p w14:paraId="3AC96963" w14:textId="42E0D23A" w:rsidR="00545684" w:rsidRPr="00260277" w:rsidRDefault="00FF5B70" w:rsidP="00784670">
      <w:pPr>
        <w:pStyle w:val="Heading2"/>
      </w:pPr>
      <w:r>
        <w:t>3</w:t>
      </w:r>
      <w:r w:rsidR="008E5015" w:rsidRPr="00260277">
        <w:t xml:space="preserve">) </w:t>
      </w:r>
      <w:r w:rsidR="00545684" w:rsidRPr="00260277">
        <w:t>Background</w:t>
      </w:r>
      <w:r w:rsidR="00FB4301">
        <w:t>/Rationale</w:t>
      </w:r>
      <w:r w:rsidR="00545684" w:rsidRPr="00260277">
        <w:t>:</w:t>
      </w:r>
    </w:p>
    <w:p w14:paraId="03F8447C" w14:textId="7B9462B3" w:rsidR="005A60AA" w:rsidRPr="002D2DFF" w:rsidRDefault="00D60D40" w:rsidP="00041A5A">
      <w:pPr>
        <w:spacing w:line="360" w:lineRule="auto"/>
        <w:rPr>
          <w:rFonts w:ascii="Arial" w:hAnsi="Arial" w:cs="Arial"/>
          <w:color w:val="000000"/>
          <w:sz w:val="22"/>
        </w:rPr>
      </w:pPr>
      <w:r w:rsidRPr="0071048E">
        <w:rPr>
          <w:rFonts w:ascii="Arial" w:hAnsi="Arial" w:cs="Arial"/>
          <w:color w:val="000000"/>
          <w:sz w:val="22"/>
        </w:rPr>
        <w:t>Approximately 82% of adult social care workers in England are women, while 77% of N</w:t>
      </w:r>
      <w:r w:rsidR="00664DEE">
        <w:rPr>
          <w:rFonts w:ascii="Arial" w:hAnsi="Arial" w:cs="Arial"/>
          <w:color w:val="000000"/>
          <w:sz w:val="22"/>
        </w:rPr>
        <w:t xml:space="preserve">ational </w:t>
      </w:r>
      <w:r w:rsidRPr="0071048E">
        <w:rPr>
          <w:rFonts w:ascii="Arial" w:hAnsi="Arial" w:cs="Arial"/>
          <w:color w:val="000000"/>
          <w:sz w:val="22"/>
        </w:rPr>
        <w:t>H</w:t>
      </w:r>
      <w:r w:rsidR="00664DEE">
        <w:rPr>
          <w:rFonts w:ascii="Arial" w:hAnsi="Arial" w:cs="Arial"/>
          <w:color w:val="000000"/>
          <w:sz w:val="22"/>
        </w:rPr>
        <w:t xml:space="preserve">ealth </w:t>
      </w:r>
      <w:r w:rsidRPr="0071048E">
        <w:rPr>
          <w:rFonts w:ascii="Arial" w:hAnsi="Arial" w:cs="Arial"/>
          <w:color w:val="000000"/>
          <w:sz w:val="22"/>
        </w:rPr>
        <w:t>S</w:t>
      </w:r>
      <w:r w:rsidR="00664DEE">
        <w:rPr>
          <w:rFonts w:ascii="Arial" w:hAnsi="Arial" w:cs="Arial"/>
          <w:color w:val="000000"/>
          <w:sz w:val="22"/>
        </w:rPr>
        <w:t>ervice</w:t>
      </w:r>
      <w:r w:rsidR="00A555AB">
        <w:rPr>
          <w:rFonts w:ascii="Arial" w:hAnsi="Arial" w:cs="Arial"/>
          <w:color w:val="000000"/>
          <w:sz w:val="22"/>
        </w:rPr>
        <w:t xml:space="preserve"> </w:t>
      </w:r>
      <w:r w:rsidR="00FA1264">
        <w:rPr>
          <w:rFonts w:ascii="Arial" w:hAnsi="Arial" w:cs="Arial"/>
          <w:color w:val="000000"/>
          <w:sz w:val="22"/>
        </w:rPr>
        <w:t>(NHS)</w:t>
      </w:r>
      <w:r w:rsidRPr="0071048E">
        <w:rPr>
          <w:rFonts w:ascii="Arial" w:hAnsi="Arial" w:cs="Arial"/>
          <w:color w:val="000000"/>
          <w:sz w:val="22"/>
        </w:rPr>
        <w:t xml:space="preserve"> employees are women (</w:t>
      </w:r>
      <w:r w:rsidR="00BD319B">
        <w:rPr>
          <w:rFonts w:ascii="Arial" w:hAnsi="Arial" w:cs="Arial"/>
          <w:color w:val="000000"/>
          <w:sz w:val="22"/>
        </w:rPr>
        <w:t xml:space="preserve">Department </w:t>
      </w:r>
      <w:r w:rsidR="00E153E5">
        <w:rPr>
          <w:rFonts w:ascii="Arial" w:hAnsi="Arial" w:cs="Arial"/>
          <w:color w:val="000000"/>
          <w:sz w:val="22"/>
        </w:rPr>
        <w:t>of Health and Social Care</w:t>
      </w:r>
      <w:r w:rsidR="00523972">
        <w:rPr>
          <w:rFonts w:ascii="Arial" w:hAnsi="Arial" w:cs="Arial"/>
          <w:color w:val="000000"/>
          <w:sz w:val="22"/>
        </w:rPr>
        <w:t>, 2022</w:t>
      </w:r>
      <w:r w:rsidRPr="0071048E">
        <w:rPr>
          <w:rFonts w:ascii="Arial" w:hAnsi="Arial" w:cs="Arial"/>
          <w:color w:val="000000"/>
          <w:sz w:val="22"/>
        </w:rPr>
        <w:t>). In the UK, a disproportionate amount of unpaid childcare and informal caring duties are still performed by women, notwithstanding their dominance in the field (Office for National Statistics, 202</w:t>
      </w:r>
      <w:r w:rsidR="00A4237F">
        <w:rPr>
          <w:rFonts w:ascii="Arial" w:hAnsi="Arial" w:cs="Arial"/>
          <w:color w:val="000000"/>
          <w:sz w:val="22"/>
        </w:rPr>
        <w:t>3</w:t>
      </w:r>
      <w:r w:rsidRPr="0071048E">
        <w:rPr>
          <w:rFonts w:ascii="Arial" w:hAnsi="Arial" w:cs="Arial"/>
          <w:color w:val="000000"/>
          <w:sz w:val="22"/>
        </w:rPr>
        <w:t>). The long hours, unpredictable schedules, and high emotional demands of health and social care jobs lead to increased stress and burnout. The NHS's employee retention and discontent are significantly impacted by work-life balance, according to recent workforce reports (</w:t>
      </w:r>
      <w:r w:rsidR="00D66224">
        <w:rPr>
          <w:rFonts w:ascii="Arial" w:hAnsi="Arial" w:cs="Arial"/>
          <w:color w:val="000000"/>
          <w:sz w:val="22"/>
        </w:rPr>
        <w:t>NHS Employer</w:t>
      </w:r>
      <w:r w:rsidR="00E86F18">
        <w:rPr>
          <w:rFonts w:ascii="Arial" w:hAnsi="Arial" w:cs="Arial"/>
          <w:color w:val="000000"/>
          <w:sz w:val="22"/>
        </w:rPr>
        <w:t>s, 2025</w:t>
      </w:r>
      <w:r w:rsidRPr="0071048E">
        <w:rPr>
          <w:rFonts w:ascii="Arial" w:hAnsi="Arial" w:cs="Arial"/>
          <w:color w:val="000000"/>
          <w:sz w:val="22"/>
        </w:rPr>
        <w:t>).</w:t>
      </w:r>
      <w:r w:rsidR="0071048E" w:rsidRPr="0071048E">
        <w:rPr>
          <w:rFonts w:ascii="Arial" w:hAnsi="Arial" w:cs="Arial"/>
          <w:color w:val="000000"/>
          <w:sz w:val="22"/>
        </w:rPr>
        <w:t xml:space="preserve"> Despite the existence of policies that support gender equality and flexible work arrangements, inconsistent application of these policies continues</w:t>
      </w:r>
      <w:r w:rsidR="00BE7A0B">
        <w:rPr>
          <w:rFonts w:ascii="Arial" w:hAnsi="Arial" w:cs="Arial"/>
          <w:color w:val="000000"/>
          <w:sz w:val="22"/>
        </w:rPr>
        <w:t xml:space="preserve"> (Department of Health and Social Care, 202</w:t>
      </w:r>
      <w:r w:rsidR="007437E3">
        <w:rPr>
          <w:rFonts w:ascii="Arial" w:hAnsi="Arial" w:cs="Arial"/>
          <w:color w:val="000000"/>
          <w:sz w:val="22"/>
        </w:rPr>
        <w:t>2)</w:t>
      </w:r>
      <w:r w:rsidR="0071048E" w:rsidRPr="0071048E">
        <w:rPr>
          <w:rFonts w:ascii="Arial" w:hAnsi="Arial" w:cs="Arial"/>
          <w:color w:val="000000"/>
          <w:sz w:val="22"/>
        </w:rPr>
        <w:t>. It is crucial to investigate the work-life balance issues that women in the UK's health and social care sectors encounter to comprehend systemic pressures, guide workforce sustainability plans, and promote employee wellness in a system that is already under stress.</w:t>
      </w:r>
    </w:p>
    <w:p w14:paraId="332E5A12" w14:textId="051972BF" w:rsidR="00545684" w:rsidRPr="00260277" w:rsidRDefault="00FF5B70" w:rsidP="00784670">
      <w:pPr>
        <w:pStyle w:val="Heading2"/>
      </w:pPr>
      <w:r>
        <w:t>4</w:t>
      </w:r>
      <w:r w:rsidR="008E5015" w:rsidRPr="00260277">
        <w:t xml:space="preserve">) </w:t>
      </w:r>
      <w:r w:rsidR="00545684" w:rsidRPr="00260277">
        <w:t>Methods:</w:t>
      </w:r>
    </w:p>
    <w:p w14:paraId="7415BFCC" w14:textId="70C7D410" w:rsidR="0061260B" w:rsidRDefault="000E1F9E" w:rsidP="002F6BF4">
      <w:pPr>
        <w:spacing w:line="360" w:lineRule="auto"/>
        <w:rPr>
          <w:rFonts w:ascii="Arial" w:hAnsi="Arial" w:cs="Arial"/>
          <w:color w:val="000000"/>
          <w:sz w:val="22"/>
        </w:rPr>
      </w:pPr>
      <w:r w:rsidRPr="000E1F9E">
        <w:rPr>
          <w:rFonts w:ascii="Arial" w:hAnsi="Arial" w:cs="Arial"/>
          <w:color w:val="000000"/>
          <w:sz w:val="22"/>
        </w:rPr>
        <w:t>The study used a qualitative secondary research design and a s</w:t>
      </w:r>
      <w:r w:rsidR="00271CC1">
        <w:rPr>
          <w:rFonts w:ascii="Arial" w:hAnsi="Arial" w:cs="Arial"/>
          <w:color w:val="000000"/>
          <w:sz w:val="22"/>
        </w:rPr>
        <w:t xml:space="preserve">ystematic literature </w:t>
      </w:r>
      <w:r w:rsidRPr="000E1F9E">
        <w:rPr>
          <w:rFonts w:ascii="Arial" w:hAnsi="Arial" w:cs="Arial"/>
          <w:color w:val="000000"/>
          <w:sz w:val="22"/>
        </w:rPr>
        <w:t xml:space="preserve">review to investigate the </w:t>
      </w:r>
      <w:r w:rsidR="00623597">
        <w:rPr>
          <w:rFonts w:ascii="Arial" w:hAnsi="Arial" w:cs="Arial"/>
          <w:color w:val="000000"/>
          <w:sz w:val="22"/>
        </w:rPr>
        <w:t xml:space="preserve">work-life challenges faced by women in UK health and social care </w:t>
      </w:r>
      <w:r w:rsidR="00740719">
        <w:rPr>
          <w:rFonts w:ascii="Arial" w:hAnsi="Arial" w:cs="Arial"/>
          <w:color w:val="000000"/>
          <w:sz w:val="22"/>
        </w:rPr>
        <w:t>services</w:t>
      </w:r>
      <w:r w:rsidR="00740719" w:rsidRPr="000E1F9E">
        <w:rPr>
          <w:rFonts w:ascii="Arial" w:hAnsi="Arial" w:cs="Arial"/>
          <w:color w:val="000000"/>
          <w:sz w:val="22"/>
        </w:rPr>
        <w:t xml:space="preserve"> (</w:t>
      </w:r>
      <w:r w:rsidRPr="000E1F9E">
        <w:rPr>
          <w:rFonts w:ascii="Arial" w:hAnsi="Arial" w:cs="Arial"/>
          <w:color w:val="000000"/>
          <w:sz w:val="22"/>
        </w:rPr>
        <w:t>Arksey and O'Malley, 2005). The project will synthesise and analyse current data from peer-</w:t>
      </w:r>
      <w:r w:rsidRPr="000E1F9E">
        <w:rPr>
          <w:rFonts w:ascii="Arial" w:hAnsi="Arial" w:cs="Arial"/>
          <w:color w:val="000000"/>
          <w:sz w:val="22"/>
        </w:rPr>
        <w:lastRenderedPageBreak/>
        <w:t xml:space="preserve">reviewed scientific papers </w:t>
      </w:r>
      <w:r w:rsidR="002F6BF4" w:rsidRPr="000E1F9E">
        <w:rPr>
          <w:rFonts w:ascii="Arial" w:hAnsi="Arial" w:cs="Arial"/>
          <w:color w:val="000000"/>
          <w:sz w:val="22"/>
        </w:rPr>
        <w:t>to</w:t>
      </w:r>
      <w:r w:rsidRPr="000E1F9E">
        <w:rPr>
          <w:rFonts w:ascii="Arial" w:hAnsi="Arial" w:cs="Arial"/>
          <w:color w:val="000000"/>
          <w:sz w:val="22"/>
        </w:rPr>
        <w:t xml:space="preserve"> </w:t>
      </w:r>
      <w:r w:rsidR="00C2407C">
        <w:rPr>
          <w:rFonts w:ascii="Arial" w:hAnsi="Arial" w:cs="Arial"/>
          <w:color w:val="000000"/>
          <w:sz w:val="22"/>
        </w:rPr>
        <w:t>examine</w:t>
      </w:r>
      <w:r w:rsidR="00221FE0">
        <w:rPr>
          <w:rFonts w:ascii="Arial" w:hAnsi="Arial" w:cs="Arial"/>
          <w:color w:val="000000"/>
          <w:sz w:val="22"/>
        </w:rPr>
        <w:t xml:space="preserve"> organisational</w:t>
      </w:r>
      <w:r w:rsidRPr="000E1F9E">
        <w:rPr>
          <w:rFonts w:ascii="Arial" w:hAnsi="Arial" w:cs="Arial"/>
          <w:color w:val="000000"/>
          <w:sz w:val="22"/>
        </w:rPr>
        <w:t xml:space="preserve">, </w:t>
      </w:r>
      <w:r w:rsidR="00F937EF">
        <w:rPr>
          <w:rFonts w:ascii="Arial" w:hAnsi="Arial" w:cs="Arial"/>
          <w:color w:val="000000"/>
          <w:sz w:val="22"/>
        </w:rPr>
        <w:t>socio</w:t>
      </w:r>
      <w:r w:rsidR="00C2407C">
        <w:rPr>
          <w:rFonts w:ascii="Arial" w:hAnsi="Arial" w:cs="Arial"/>
          <w:color w:val="000000"/>
          <w:sz w:val="22"/>
        </w:rPr>
        <w:t xml:space="preserve">-cultural </w:t>
      </w:r>
      <w:r w:rsidRPr="000E1F9E">
        <w:rPr>
          <w:rFonts w:ascii="Arial" w:hAnsi="Arial" w:cs="Arial"/>
          <w:color w:val="000000"/>
          <w:sz w:val="22"/>
        </w:rPr>
        <w:t>factors, and</w:t>
      </w:r>
      <w:r w:rsidR="00386F65">
        <w:rPr>
          <w:rFonts w:ascii="Arial" w:hAnsi="Arial" w:cs="Arial"/>
          <w:color w:val="000000"/>
          <w:sz w:val="22"/>
        </w:rPr>
        <w:t xml:space="preserve"> structural influence work- life in the UK</w:t>
      </w:r>
      <w:r w:rsidR="00016DEA">
        <w:rPr>
          <w:rFonts w:ascii="Arial" w:hAnsi="Arial" w:cs="Arial"/>
          <w:color w:val="000000"/>
          <w:sz w:val="22"/>
        </w:rPr>
        <w:t>.</w:t>
      </w:r>
    </w:p>
    <w:p w14:paraId="4B167DDA" w14:textId="43E1D916" w:rsidR="00D52DDE" w:rsidRDefault="00D52DDE" w:rsidP="00D52DDE">
      <w:pPr>
        <w:spacing w:line="360" w:lineRule="auto"/>
        <w:jc w:val="both"/>
        <w:rPr>
          <w:rFonts w:ascii="Arial" w:hAnsi="Arial" w:cs="Arial"/>
          <w:sz w:val="22"/>
        </w:rPr>
      </w:pPr>
      <w:r>
        <w:rPr>
          <w:rFonts w:ascii="Arial" w:hAnsi="Arial" w:cs="Arial"/>
          <w:sz w:val="22"/>
        </w:rPr>
        <w:t>Search strategy - Search keywords including</w:t>
      </w:r>
      <w:r w:rsidR="00DD2082">
        <w:rPr>
          <w:rFonts w:ascii="Arial" w:hAnsi="Arial" w:cs="Arial"/>
          <w:sz w:val="22"/>
        </w:rPr>
        <w:t xml:space="preserve"> workfo</w:t>
      </w:r>
      <w:r w:rsidR="00BB6F98">
        <w:rPr>
          <w:rFonts w:ascii="Arial" w:hAnsi="Arial" w:cs="Arial"/>
          <w:sz w:val="22"/>
        </w:rPr>
        <w:t>rce retention</w:t>
      </w:r>
      <w:r>
        <w:rPr>
          <w:rFonts w:ascii="Arial" w:hAnsi="Arial" w:cs="Arial"/>
          <w:sz w:val="22"/>
        </w:rPr>
        <w:t xml:space="preserve">, </w:t>
      </w:r>
      <w:r w:rsidR="00847B14">
        <w:rPr>
          <w:rFonts w:ascii="Arial" w:hAnsi="Arial" w:cs="Arial"/>
          <w:sz w:val="22"/>
        </w:rPr>
        <w:t>women,</w:t>
      </w:r>
      <w:r w:rsidR="006C252F">
        <w:rPr>
          <w:rFonts w:ascii="Arial" w:hAnsi="Arial" w:cs="Arial"/>
          <w:sz w:val="22"/>
        </w:rPr>
        <w:t xml:space="preserve"> work- life </w:t>
      </w:r>
      <w:r w:rsidR="00BD1CB8">
        <w:rPr>
          <w:rFonts w:ascii="Arial" w:hAnsi="Arial" w:cs="Arial"/>
          <w:sz w:val="22"/>
        </w:rPr>
        <w:t>balance,</w:t>
      </w:r>
      <w:r w:rsidR="009A78C1">
        <w:rPr>
          <w:rFonts w:ascii="Arial" w:hAnsi="Arial" w:cs="Arial"/>
          <w:sz w:val="22"/>
        </w:rPr>
        <w:t xml:space="preserve"> </w:t>
      </w:r>
      <w:r>
        <w:rPr>
          <w:rFonts w:ascii="Arial" w:hAnsi="Arial" w:cs="Arial"/>
          <w:sz w:val="22"/>
        </w:rPr>
        <w:t>UK</w:t>
      </w:r>
      <w:r w:rsidR="00BB6F98">
        <w:rPr>
          <w:rFonts w:ascii="Arial" w:hAnsi="Arial" w:cs="Arial"/>
          <w:sz w:val="22"/>
        </w:rPr>
        <w:t>, staff well</w:t>
      </w:r>
      <w:r w:rsidR="00B02947">
        <w:rPr>
          <w:rFonts w:ascii="Arial" w:hAnsi="Arial" w:cs="Arial"/>
          <w:sz w:val="22"/>
        </w:rPr>
        <w:t>-</w:t>
      </w:r>
      <w:r w:rsidR="00BB6F98">
        <w:rPr>
          <w:rFonts w:ascii="Arial" w:hAnsi="Arial" w:cs="Arial"/>
          <w:sz w:val="22"/>
        </w:rPr>
        <w:t>being</w:t>
      </w:r>
      <w:r w:rsidR="00A46E45">
        <w:rPr>
          <w:rFonts w:ascii="Arial" w:hAnsi="Arial" w:cs="Arial"/>
          <w:sz w:val="22"/>
        </w:rPr>
        <w:t>, burnout,</w:t>
      </w:r>
      <w:r w:rsidR="00C0537D">
        <w:rPr>
          <w:rFonts w:ascii="Arial" w:hAnsi="Arial" w:cs="Arial"/>
          <w:sz w:val="22"/>
        </w:rPr>
        <w:t xml:space="preserve"> female employees</w:t>
      </w:r>
      <w:r w:rsidR="00F506F1">
        <w:rPr>
          <w:rFonts w:ascii="Arial" w:hAnsi="Arial" w:cs="Arial"/>
          <w:sz w:val="22"/>
        </w:rPr>
        <w:t>, he</w:t>
      </w:r>
      <w:r w:rsidR="000B0716">
        <w:rPr>
          <w:rFonts w:ascii="Arial" w:hAnsi="Arial" w:cs="Arial"/>
          <w:sz w:val="22"/>
        </w:rPr>
        <w:t>alth and social care services</w:t>
      </w:r>
    </w:p>
    <w:p w14:paraId="1041BA09" w14:textId="77777777" w:rsidR="00CD109F" w:rsidRDefault="00CD109F" w:rsidP="00CD109F">
      <w:pPr>
        <w:spacing w:line="360" w:lineRule="auto"/>
        <w:jc w:val="both"/>
        <w:rPr>
          <w:rFonts w:ascii="Arial" w:hAnsi="Arial" w:cs="Arial"/>
          <w:b/>
          <w:bCs/>
          <w:sz w:val="22"/>
        </w:rPr>
      </w:pPr>
      <w:r w:rsidRPr="00115322">
        <w:rPr>
          <w:rFonts w:ascii="Arial" w:hAnsi="Arial" w:cs="Arial"/>
          <w:b/>
          <w:bCs/>
          <w:sz w:val="22"/>
        </w:rPr>
        <w:t>Inclusion criteria</w:t>
      </w:r>
    </w:p>
    <w:p w14:paraId="448A9335" w14:textId="327FFC11" w:rsidR="00CD109F" w:rsidRDefault="00CD109F" w:rsidP="00CD109F">
      <w:pPr>
        <w:pStyle w:val="ListParagraph"/>
        <w:numPr>
          <w:ilvl w:val="0"/>
          <w:numId w:val="3"/>
        </w:numPr>
        <w:spacing w:line="360" w:lineRule="auto"/>
        <w:jc w:val="both"/>
        <w:rPr>
          <w:rFonts w:ascii="Arial" w:hAnsi="Arial" w:cs="Arial"/>
          <w:sz w:val="22"/>
        </w:rPr>
      </w:pPr>
      <w:r w:rsidRPr="00115322">
        <w:rPr>
          <w:rFonts w:ascii="Arial" w:hAnsi="Arial" w:cs="Arial"/>
          <w:sz w:val="22"/>
        </w:rPr>
        <w:t>Journals</w:t>
      </w:r>
      <w:r>
        <w:rPr>
          <w:rFonts w:ascii="Arial" w:hAnsi="Arial" w:cs="Arial"/>
          <w:sz w:val="22"/>
        </w:rPr>
        <w:t xml:space="preserve"> </w:t>
      </w:r>
      <w:r w:rsidR="00896A3D">
        <w:rPr>
          <w:rFonts w:ascii="Arial" w:hAnsi="Arial" w:cs="Arial"/>
          <w:sz w:val="22"/>
        </w:rPr>
        <w:t xml:space="preserve">released </w:t>
      </w:r>
      <w:r>
        <w:rPr>
          <w:rFonts w:ascii="Arial" w:hAnsi="Arial" w:cs="Arial"/>
          <w:sz w:val="22"/>
        </w:rPr>
        <w:t>within the last 10 years (201</w:t>
      </w:r>
      <w:r w:rsidR="002D44FC">
        <w:rPr>
          <w:rFonts w:ascii="Arial" w:hAnsi="Arial" w:cs="Arial"/>
          <w:sz w:val="22"/>
        </w:rPr>
        <w:t>6</w:t>
      </w:r>
      <w:r>
        <w:rPr>
          <w:rFonts w:ascii="Arial" w:hAnsi="Arial" w:cs="Arial"/>
          <w:sz w:val="22"/>
        </w:rPr>
        <w:t>-202</w:t>
      </w:r>
      <w:r w:rsidR="002D44FC">
        <w:rPr>
          <w:rFonts w:ascii="Arial" w:hAnsi="Arial" w:cs="Arial"/>
          <w:sz w:val="22"/>
        </w:rPr>
        <w:t>6</w:t>
      </w:r>
      <w:r>
        <w:rPr>
          <w:rFonts w:ascii="Arial" w:hAnsi="Arial" w:cs="Arial"/>
          <w:sz w:val="22"/>
        </w:rPr>
        <w:t>)</w:t>
      </w:r>
    </w:p>
    <w:p w14:paraId="0C4F667F" w14:textId="5BF58CC6" w:rsidR="00896A3D" w:rsidRDefault="00896A3D" w:rsidP="00CD109F">
      <w:pPr>
        <w:pStyle w:val="ListParagraph"/>
        <w:numPr>
          <w:ilvl w:val="0"/>
          <w:numId w:val="3"/>
        </w:numPr>
        <w:spacing w:line="360" w:lineRule="auto"/>
        <w:jc w:val="both"/>
        <w:rPr>
          <w:rFonts w:ascii="Arial" w:hAnsi="Arial" w:cs="Arial"/>
          <w:sz w:val="22"/>
        </w:rPr>
      </w:pPr>
      <w:r>
        <w:rPr>
          <w:rFonts w:ascii="Arial" w:hAnsi="Arial" w:cs="Arial"/>
          <w:sz w:val="22"/>
        </w:rPr>
        <w:t>English- language articles</w:t>
      </w:r>
    </w:p>
    <w:p w14:paraId="530380AD" w14:textId="5F467FDE" w:rsidR="00CD109F" w:rsidRDefault="00CD109F" w:rsidP="00CD109F">
      <w:pPr>
        <w:pStyle w:val="ListParagraph"/>
        <w:numPr>
          <w:ilvl w:val="0"/>
          <w:numId w:val="3"/>
        </w:numPr>
        <w:spacing w:line="360" w:lineRule="auto"/>
        <w:jc w:val="both"/>
        <w:rPr>
          <w:rFonts w:ascii="Arial" w:hAnsi="Arial" w:cs="Arial"/>
          <w:sz w:val="22"/>
        </w:rPr>
      </w:pPr>
      <w:r>
        <w:rPr>
          <w:rFonts w:ascii="Arial" w:hAnsi="Arial" w:cs="Arial"/>
          <w:sz w:val="22"/>
        </w:rPr>
        <w:t xml:space="preserve">Research based on </w:t>
      </w:r>
      <w:r w:rsidR="00C03E6C">
        <w:rPr>
          <w:rFonts w:ascii="Arial" w:hAnsi="Arial" w:cs="Arial"/>
          <w:sz w:val="22"/>
        </w:rPr>
        <w:t xml:space="preserve">work- life </w:t>
      </w:r>
      <w:r w:rsidR="00F03CEF">
        <w:rPr>
          <w:rFonts w:ascii="Arial" w:hAnsi="Arial" w:cs="Arial"/>
          <w:sz w:val="22"/>
        </w:rPr>
        <w:t>issues</w:t>
      </w:r>
      <w:r w:rsidR="00C03E6C">
        <w:rPr>
          <w:rFonts w:ascii="Arial" w:hAnsi="Arial" w:cs="Arial"/>
          <w:sz w:val="22"/>
        </w:rPr>
        <w:t xml:space="preserve"> faced by women in the UK</w:t>
      </w:r>
    </w:p>
    <w:p w14:paraId="486C4E1B" w14:textId="77777777" w:rsidR="00CD109F" w:rsidRPr="00115322" w:rsidRDefault="00CD109F" w:rsidP="00CD109F">
      <w:pPr>
        <w:pStyle w:val="ListParagraph"/>
        <w:numPr>
          <w:ilvl w:val="0"/>
          <w:numId w:val="3"/>
        </w:numPr>
        <w:spacing w:line="360" w:lineRule="auto"/>
        <w:jc w:val="both"/>
        <w:rPr>
          <w:rFonts w:ascii="Arial" w:hAnsi="Arial" w:cs="Arial"/>
          <w:sz w:val="22"/>
        </w:rPr>
      </w:pPr>
      <w:r>
        <w:rPr>
          <w:rFonts w:ascii="Arial" w:hAnsi="Arial" w:cs="Arial"/>
          <w:sz w:val="22"/>
        </w:rPr>
        <w:t>Research published in peer reviewed journals</w:t>
      </w:r>
    </w:p>
    <w:p w14:paraId="7592F03C" w14:textId="77777777" w:rsidR="00CD109F" w:rsidRPr="00472AD0" w:rsidRDefault="00CD109F" w:rsidP="00CD109F">
      <w:pPr>
        <w:spacing w:line="360" w:lineRule="auto"/>
        <w:jc w:val="both"/>
        <w:rPr>
          <w:rFonts w:ascii="Arial" w:hAnsi="Arial" w:cs="Arial"/>
          <w:b/>
          <w:bCs/>
          <w:sz w:val="22"/>
        </w:rPr>
      </w:pPr>
      <w:r w:rsidRPr="00472AD0">
        <w:rPr>
          <w:rFonts w:ascii="Arial" w:hAnsi="Arial" w:cs="Arial"/>
          <w:b/>
          <w:bCs/>
          <w:sz w:val="22"/>
        </w:rPr>
        <w:t xml:space="preserve">Exclusion criteria </w:t>
      </w:r>
    </w:p>
    <w:p w14:paraId="2117211D" w14:textId="29F70044" w:rsidR="00CD109F" w:rsidRPr="00C62896" w:rsidRDefault="00CD109F" w:rsidP="00CD109F">
      <w:pPr>
        <w:pStyle w:val="ListParagraph"/>
        <w:numPr>
          <w:ilvl w:val="0"/>
          <w:numId w:val="2"/>
        </w:numPr>
        <w:spacing w:line="360" w:lineRule="auto"/>
        <w:jc w:val="both"/>
        <w:rPr>
          <w:rFonts w:ascii="Arial" w:hAnsi="Arial" w:cs="Arial"/>
          <w:b/>
          <w:bCs/>
          <w:sz w:val="22"/>
        </w:rPr>
      </w:pPr>
      <w:r>
        <w:rPr>
          <w:rFonts w:ascii="Arial" w:hAnsi="Arial" w:cs="Arial"/>
          <w:sz w:val="22"/>
        </w:rPr>
        <w:t xml:space="preserve">Journals </w:t>
      </w:r>
      <w:r w:rsidR="00896A3D">
        <w:rPr>
          <w:rFonts w:ascii="Arial" w:hAnsi="Arial" w:cs="Arial"/>
          <w:sz w:val="22"/>
        </w:rPr>
        <w:t>released</w:t>
      </w:r>
      <w:r>
        <w:rPr>
          <w:rFonts w:ascii="Arial" w:hAnsi="Arial" w:cs="Arial"/>
          <w:sz w:val="22"/>
        </w:rPr>
        <w:t xml:space="preserve"> before 201</w:t>
      </w:r>
      <w:r w:rsidR="00735FE3">
        <w:rPr>
          <w:rFonts w:ascii="Arial" w:hAnsi="Arial" w:cs="Arial"/>
          <w:sz w:val="22"/>
        </w:rPr>
        <w:t>6</w:t>
      </w:r>
    </w:p>
    <w:p w14:paraId="0F5E1DFE" w14:textId="77777777" w:rsidR="00CD109F" w:rsidRPr="00222B57" w:rsidRDefault="00CD109F" w:rsidP="00CD109F">
      <w:pPr>
        <w:pStyle w:val="ListParagraph"/>
        <w:numPr>
          <w:ilvl w:val="0"/>
          <w:numId w:val="2"/>
        </w:numPr>
        <w:spacing w:line="360" w:lineRule="auto"/>
        <w:jc w:val="both"/>
        <w:rPr>
          <w:rFonts w:ascii="Arial" w:hAnsi="Arial" w:cs="Arial"/>
          <w:b/>
          <w:bCs/>
          <w:sz w:val="22"/>
        </w:rPr>
      </w:pPr>
      <w:r>
        <w:rPr>
          <w:rFonts w:ascii="Arial" w:hAnsi="Arial" w:cs="Arial"/>
          <w:sz w:val="22"/>
        </w:rPr>
        <w:t>Research not published in peer reviewed journals, reports, books, websites</w:t>
      </w:r>
    </w:p>
    <w:p w14:paraId="28B1658D" w14:textId="77777777" w:rsidR="00CD109F" w:rsidRPr="00345056" w:rsidRDefault="00CD109F" w:rsidP="00CD109F">
      <w:pPr>
        <w:pStyle w:val="ListParagraph"/>
        <w:numPr>
          <w:ilvl w:val="0"/>
          <w:numId w:val="2"/>
        </w:numPr>
        <w:spacing w:line="360" w:lineRule="auto"/>
        <w:jc w:val="both"/>
        <w:rPr>
          <w:rFonts w:ascii="Arial" w:hAnsi="Arial" w:cs="Arial"/>
          <w:b/>
          <w:bCs/>
          <w:sz w:val="22"/>
        </w:rPr>
      </w:pPr>
      <w:r>
        <w:rPr>
          <w:rFonts w:ascii="Arial" w:hAnsi="Arial" w:cs="Arial"/>
          <w:sz w:val="22"/>
        </w:rPr>
        <w:t>Articles not in English</w:t>
      </w:r>
    </w:p>
    <w:p w14:paraId="3891A89E" w14:textId="7D6CDDBA" w:rsidR="00CD109F" w:rsidRPr="00174FB0" w:rsidRDefault="00CD109F" w:rsidP="00CD109F">
      <w:pPr>
        <w:pStyle w:val="ListParagraph"/>
        <w:numPr>
          <w:ilvl w:val="0"/>
          <w:numId w:val="2"/>
        </w:numPr>
        <w:spacing w:line="360" w:lineRule="auto"/>
        <w:jc w:val="both"/>
        <w:rPr>
          <w:rFonts w:ascii="Arial" w:hAnsi="Arial" w:cs="Arial"/>
          <w:b/>
          <w:bCs/>
          <w:sz w:val="22"/>
        </w:rPr>
      </w:pPr>
      <w:r>
        <w:rPr>
          <w:rFonts w:ascii="Arial" w:hAnsi="Arial" w:cs="Arial"/>
          <w:sz w:val="22"/>
        </w:rPr>
        <w:t xml:space="preserve">Research not based on </w:t>
      </w:r>
      <w:r w:rsidR="00C03E6C">
        <w:rPr>
          <w:rFonts w:ascii="Arial" w:hAnsi="Arial" w:cs="Arial"/>
          <w:sz w:val="22"/>
        </w:rPr>
        <w:t>women in the UK health and social care services</w:t>
      </w:r>
    </w:p>
    <w:p w14:paraId="08AFCAD8" w14:textId="77777777" w:rsidR="00767C8D" w:rsidRPr="000E1F9E" w:rsidRDefault="00767C8D" w:rsidP="002F6BF4">
      <w:pPr>
        <w:spacing w:line="360" w:lineRule="auto"/>
        <w:rPr>
          <w:rFonts w:ascii="Arial" w:hAnsi="Arial" w:cs="Arial"/>
          <w:sz w:val="22"/>
        </w:rPr>
      </w:pPr>
    </w:p>
    <w:p w14:paraId="3D7CFCB6" w14:textId="0501B26A" w:rsidR="00CD1F9A" w:rsidRDefault="00A209CF" w:rsidP="00CD1F9A">
      <w:pPr>
        <w:spacing w:line="360" w:lineRule="auto"/>
        <w:jc w:val="both"/>
        <w:rPr>
          <w:rFonts w:ascii="Arial" w:hAnsi="Arial" w:cs="Arial"/>
          <w:sz w:val="22"/>
        </w:rPr>
      </w:pPr>
      <w:r>
        <w:rPr>
          <w:rFonts w:ascii="Arial" w:hAnsi="Arial" w:cs="Arial"/>
          <w:sz w:val="22"/>
        </w:rPr>
        <w:t xml:space="preserve">Data Analysis- </w:t>
      </w:r>
      <w:r w:rsidR="00896A3D" w:rsidRPr="00896A3D">
        <w:rPr>
          <w:rFonts w:ascii="Arial" w:hAnsi="Arial" w:cs="Arial"/>
          <w:color w:val="000000"/>
          <w:sz w:val="22"/>
        </w:rPr>
        <w:t>Thematic analysis is the process of analysing data by identifying patterns that fall under common themes (Braun and Clarke, 2021).</w:t>
      </w:r>
    </w:p>
    <w:p w14:paraId="08437629" w14:textId="7EF7AE33" w:rsidR="0061260B" w:rsidRPr="000E1F9E" w:rsidRDefault="0061260B" w:rsidP="002F6BF4">
      <w:pPr>
        <w:spacing w:line="360" w:lineRule="auto"/>
        <w:rPr>
          <w:rFonts w:ascii="Arial" w:hAnsi="Arial" w:cs="Arial"/>
          <w:sz w:val="22"/>
        </w:rPr>
      </w:pPr>
    </w:p>
    <w:p w14:paraId="232DCC93" w14:textId="74A66EC3" w:rsidR="0061260B" w:rsidRPr="00260277" w:rsidRDefault="00FF5B70" w:rsidP="00784670">
      <w:pPr>
        <w:pStyle w:val="Heading2"/>
      </w:pPr>
      <w:r>
        <w:t>5</w:t>
      </w:r>
      <w:r w:rsidR="0061260B" w:rsidRPr="00260277">
        <w:t>) Resources</w:t>
      </w:r>
      <w:r w:rsidR="00260277">
        <w:t>:</w:t>
      </w:r>
      <w:r w:rsidR="0061260B" w:rsidRPr="00260277">
        <w:t xml:space="preserve"> </w:t>
      </w:r>
    </w:p>
    <w:p w14:paraId="2246725D" w14:textId="15CFE272" w:rsidR="00363E6C" w:rsidRPr="00896A3D" w:rsidRDefault="00896A3D" w:rsidP="00597AF7">
      <w:pPr>
        <w:spacing w:line="360" w:lineRule="auto"/>
        <w:jc w:val="both"/>
        <w:rPr>
          <w:rFonts w:ascii="Arial" w:hAnsi="Arial" w:cs="Arial"/>
          <w:sz w:val="22"/>
        </w:rPr>
      </w:pPr>
      <w:r w:rsidRPr="00896A3D">
        <w:rPr>
          <w:rFonts w:ascii="Arial" w:hAnsi="Arial" w:cs="Arial"/>
          <w:color w:val="000000"/>
          <w:sz w:val="22"/>
        </w:rPr>
        <w:t xml:space="preserve">Scholarly publications and studies were located using databases including Google Scholar, the university library, </w:t>
      </w:r>
      <w:r>
        <w:rPr>
          <w:rFonts w:ascii="Arial" w:hAnsi="Arial" w:cs="Arial"/>
          <w:color w:val="000000"/>
          <w:sz w:val="22"/>
        </w:rPr>
        <w:t xml:space="preserve">ProQuest and </w:t>
      </w:r>
      <w:r w:rsidRPr="00896A3D">
        <w:rPr>
          <w:rFonts w:ascii="Arial" w:hAnsi="Arial" w:cs="Arial"/>
          <w:color w:val="000000"/>
          <w:sz w:val="22"/>
        </w:rPr>
        <w:t>PubMed.</w:t>
      </w:r>
    </w:p>
    <w:p w14:paraId="63B15B04" w14:textId="77777777" w:rsidR="00363E6C" w:rsidRPr="00896A3D" w:rsidRDefault="00363E6C" w:rsidP="00597AF7">
      <w:pPr>
        <w:spacing w:line="360" w:lineRule="auto"/>
        <w:jc w:val="both"/>
        <w:rPr>
          <w:rFonts w:ascii="Arial" w:hAnsi="Arial" w:cs="Arial"/>
          <w:sz w:val="22"/>
        </w:rPr>
      </w:pPr>
    </w:p>
    <w:p w14:paraId="0BC3CEAB" w14:textId="77777777" w:rsidR="00363E6C" w:rsidRDefault="00363E6C" w:rsidP="00597AF7">
      <w:pPr>
        <w:spacing w:line="360" w:lineRule="auto"/>
        <w:jc w:val="both"/>
        <w:rPr>
          <w:rFonts w:ascii="Arial" w:hAnsi="Arial" w:cs="Arial"/>
          <w:sz w:val="22"/>
        </w:rPr>
      </w:pPr>
    </w:p>
    <w:p w14:paraId="273FF83A" w14:textId="77777777" w:rsidR="00363E6C" w:rsidRDefault="00363E6C" w:rsidP="00597AF7">
      <w:pPr>
        <w:spacing w:line="360" w:lineRule="auto"/>
        <w:jc w:val="both"/>
        <w:rPr>
          <w:rFonts w:ascii="Arial" w:hAnsi="Arial" w:cs="Arial"/>
          <w:sz w:val="22"/>
        </w:rPr>
      </w:pPr>
    </w:p>
    <w:p w14:paraId="37D09651" w14:textId="77777777" w:rsidR="00363E6C" w:rsidRDefault="00363E6C" w:rsidP="00597AF7">
      <w:pPr>
        <w:spacing w:line="360" w:lineRule="auto"/>
        <w:jc w:val="both"/>
        <w:rPr>
          <w:rFonts w:ascii="Arial" w:hAnsi="Arial" w:cs="Arial"/>
          <w:sz w:val="22"/>
        </w:rPr>
      </w:pPr>
    </w:p>
    <w:p w14:paraId="14455A14" w14:textId="77777777" w:rsidR="00597AF7" w:rsidRPr="00597AF7" w:rsidRDefault="00597AF7" w:rsidP="00597AF7">
      <w:pPr>
        <w:spacing w:line="360" w:lineRule="auto"/>
        <w:jc w:val="both"/>
        <w:rPr>
          <w:rFonts w:ascii="Arial" w:hAnsi="Arial" w:cs="Arial"/>
          <w:sz w:val="22"/>
        </w:rPr>
      </w:pPr>
    </w:p>
    <w:p w14:paraId="13E2A5A7" w14:textId="77777777" w:rsidR="004C5B4C" w:rsidRPr="00260277" w:rsidRDefault="004C5B4C" w:rsidP="00260277">
      <w:pPr>
        <w:rPr>
          <w:rFonts w:ascii="Arial" w:hAnsi="Arial" w:cs="Arial"/>
        </w:rPr>
      </w:pPr>
    </w:p>
    <w:p w14:paraId="0FE77585" w14:textId="45EB88AC" w:rsidR="00545684" w:rsidRPr="00260277" w:rsidRDefault="00FF5B70" w:rsidP="00784670">
      <w:pPr>
        <w:pStyle w:val="Heading2"/>
      </w:pPr>
      <w:r>
        <w:t>6</w:t>
      </w:r>
      <w:r w:rsidR="0061260B" w:rsidRPr="00260277">
        <w:t>) Timescale:</w:t>
      </w:r>
    </w:p>
    <w:p w14:paraId="7324EB87" w14:textId="3C2DBD22" w:rsidR="00545684" w:rsidRDefault="00545684" w:rsidP="00041A5A">
      <w:pPr>
        <w:spacing w:line="360" w:lineRule="auto"/>
        <w:rPr>
          <w:rFonts w:ascii="Arial" w:hAnsi="Arial" w:cs="Arial"/>
        </w:rPr>
      </w:pPr>
    </w:p>
    <w:tbl>
      <w:tblPr>
        <w:tblStyle w:val="TableGrid"/>
        <w:tblW w:w="0" w:type="auto"/>
        <w:tblLook w:val="04A0" w:firstRow="1" w:lastRow="0" w:firstColumn="1" w:lastColumn="0" w:noHBand="0" w:noVBand="1"/>
      </w:tblPr>
      <w:tblGrid>
        <w:gridCol w:w="2297"/>
        <w:gridCol w:w="1357"/>
        <w:gridCol w:w="1328"/>
        <w:gridCol w:w="1328"/>
        <w:gridCol w:w="1328"/>
        <w:gridCol w:w="1378"/>
      </w:tblGrid>
      <w:tr w:rsidR="006E1A62" w14:paraId="65337335" w14:textId="77777777" w:rsidTr="00FC3CE0">
        <w:tc>
          <w:tcPr>
            <w:tcW w:w="1502" w:type="dxa"/>
          </w:tcPr>
          <w:p w14:paraId="1F72BD16" w14:textId="561D0CD0" w:rsidR="00FC3CE0" w:rsidRDefault="002E46B1" w:rsidP="00041A5A">
            <w:pPr>
              <w:spacing w:line="360" w:lineRule="auto"/>
              <w:rPr>
                <w:rFonts w:ascii="Arial" w:hAnsi="Arial" w:cs="Arial"/>
              </w:rPr>
            </w:pPr>
            <w:r>
              <w:rPr>
                <w:rFonts w:ascii="Arial" w:hAnsi="Arial" w:cs="Arial"/>
              </w:rPr>
              <w:lastRenderedPageBreak/>
              <w:t>Timescale</w:t>
            </w:r>
          </w:p>
        </w:tc>
        <w:tc>
          <w:tcPr>
            <w:tcW w:w="1502" w:type="dxa"/>
          </w:tcPr>
          <w:p w14:paraId="0FCCBBF3" w14:textId="55E928EA" w:rsidR="00FC3CE0" w:rsidRDefault="004B5DB5" w:rsidP="00041A5A">
            <w:pPr>
              <w:spacing w:line="360" w:lineRule="auto"/>
              <w:rPr>
                <w:rFonts w:ascii="Arial" w:hAnsi="Arial" w:cs="Arial"/>
              </w:rPr>
            </w:pPr>
            <w:r>
              <w:rPr>
                <w:rFonts w:ascii="Arial" w:hAnsi="Arial" w:cs="Arial"/>
              </w:rPr>
              <w:t>30</w:t>
            </w:r>
            <w:r w:rsidRPr="004B5DB5">
              <w:rPr>
                <w:rFonts w:ascii="Arial" w:hAnsi="Arial" w:cs="Arial"/>
                <w:vertAlign w:val="superscript"/>
              </w:rPr>
              <w:t>th</w:t>
            </w:r>
            <w:r>
              <w:rPr>
                <w:rFonts w:ascii="Arial" w:hAnsi="Arial" w:cs="Arial"/>
              </w:rPr>
              <w:t xml:space="preserve"> March 2026</w:t>
            </w:r>
          </w:p>
        </w:tc>
        <w:tc>
          <w:tcPr>
            <w:tcW w:w="1503" w:type="dxa"/>
          </w:tcPr>
          <w:p w14:paraId="3C5305A3" w14:textId="5AA8AAD8" w:rsidR="00FC3CE0" w:rsidRDefault="00047B5C" w:rsidP="00041A5A">
            <w:pPr>
              <w:spacing w:line="360" w:lineRule="auto"/>
              <w:rPr>
                <w:rFonts w:ascii="Arial" w:hAnsi="Arial" w:cs="Arial"/>
              </w:rPr>
            </w:pPr>
            <w:r>
              <w:rPr>
                <w:rFonts w:ascii="Arial" w:hAnsi="Arial" w:cs="Arial"/>
              </w:rPr>
              <w:t>21</w:t>
            </w:r>
            <w:proofErr w:type="gramStart"/>
            <w:r w:rsidRPr="00047B5C">
              <w:rPr>
                <w:rFonts w:ascii="Arial" w:hAnsi="Arial" w:cs="Arial"/>
                <w:vertAlign w:val="superscript"/>
              </w:rPr>
              <w:t>st</w:t>
            </w:r>
            <w:r>
              <w:rPr>
                <w:rFonts w:ascii="Arial" w:hAnsi="Arial" w:cs="Arial"/>
              </w:rPr>
              <w:t xml:space="preserve"> </w:t>
            </w:r>
            <w:r w:rsidR="0064544F">
              <w:rPr>
                <w:rFonts w:ascii="Arial" w:hAnsi="Arial" w:cs="Arial"/>
              </w:rPr>
              <w:t xml:space="preserve"> April</w:t>
            </w:r>
            <w:proofErr w:type="gramEnd"/>
            <w:r w:rsidR="0064544F">
              <w:rPr>
                <w:rFonts w:ascii="Arial" w:hAnsi="Arial" w:cs="Arial"/>
              </w:rPr>
              <w:t xml:space="preserve"> 2026</w:t>
            </w:r>
          </w:p>
        </w:tc>
        <w:tc>
          <w:tcPr>
            <w:tcW w:w="1503" w:type="dxa"/>
          </w:tcPr>
          <w:p w14:paraId="580C0612" w14:textId="67D1CAAA" w:rsidR="00FC3CE0" w:rsidRDefault="007722BC" w:rsidP="00041A5A">
            <w:pPr>
              <w:spacing w:line="360" w:lineRule="auto"/>
              <w:rPr>
                <w:rFonts w:ascii="Arial" w:hAnsi="Arial" w:cs="Arial"/>
              </w:rPr>
            </w:pPr>
            <w:r>
              <w:rPr>
                <w:rFonts w:ascii="Arial" w:hAnsi="Arial" w:cs="Arial"/>
              </w:rPr>
              <w:t>25</w:t>
            </w:r>
            <w:r w:rsidRPr="007722BC">
              <w:rPr>
                <w:rFonts w:ascii="Arial" w:hAnsi="Arial" w:cs="Arial"/>
                <w:vertAlign w:val="superscript"/>
              </w:rPr>
              <w:t>th</w:t>
            </w:r>
            <w:r>
              <w:rPr>
                <w:rFonts w:ascii="Arial" w:hAnsi="Arial" w:cs="Arial"/>
              </w:rPr>
              <w:t xml:space="preserve"> May 2026</w:t>
            </w:r>
          </w:p>
        </w:tc>
        <w:tc>
          <w:tcPr>
            <w:tcW w:w="1503" w:type="dxa"/>
          </w:tcPr>
          <w:p w14:paraId="6051C1CB" w14:textId="6AF96693" w:rsidR="00FC3CE0" w:rsidRDefault="006E1A62" w:rsidP="00041A5A">
            <w:pPr>
              <w:spacing w:line="360" w:lineRule="auto"/>
              <w:rPr>
                <w:rFonts w:ascii="Arial" w:hAnsi="Arial" w:cs="Arial"/>
              </w:rPr>
            </w:pPr>
            <w:r>
              <w:rPr>
                <w:rFonts w:ascii="Arial" w:hAnsi="Arial" w:cs="Arial"/>
              </w:rPr>
              <w:t>3</w:t>
            </w:r>
            <w:r w:rsidRPr="006E1A62">
              <w:rPr>
                <w:rFonts w:ascii="Arial" w:hAnsi="Arial" w:cs="Arial"/>
                <w:vertAlign w:val="superscript"/>
              </w:rPr>
              <w:t>rd</w:t>
            </w:r>
            <w:r>
              <w:rPr>
                <w:rFonts w:ascii="Arial" w:hAnsi="Arial" w:cs="Arial"/>
              </w:rPr>
              <w:t xml:space="preserve"> </w:t>
            </w:r>
            <w:r w:rsidR="0033552D">
              <w:rPr>
                <w:rFonts w:ascii="Arial" w:hAnsi="Arial" w:cs="Arial"/>
              </w:rPr>
              <w:t>Ju</w:t>
            </w:r>
            <w:r w:rsidR="00BE42BC">
              <w:rPr>
                <w:rFonts w:ascii="Arial" w:hAnsi="Arial" w:cs="Arial"/>
              </w:rPr>
              <w:t>ly</w:t>
            </w:r>
            <w:r w:rsidR="0033552D">
              <w:rPr>
                <w:rFonts w:ascii="Arial" w:hAnsi="Arial" w:cs="Arial"/>
              </w:rPr>
              <w:t xml:space="preserve"> 202</w:t>
            </w:r>
            <w:r w:rsidR="00403108">
              <w:rPr>
                <w:rFonts w:ascii="Arial" w:hAnsi="Arial" w:cs="Arial"/>
              </w:rPr>
              <w:t>6</w:t>
            </w:r>
          </w:p>
        </w:tc>
        <w:tc>
          <w:tcPr>
            <w:tcW w:w="1503" w:type="dxa"/>
          </w:tcPr>
          <w:p w14:paraId="3B84801C" w14:textId="6E1457CE" w:rsidR="00FC3CE0" w:rsidRDefault="00692201" w:rsidP="00041A5A">
            <w:pPr>
              <w:spacing w:line="360" w:lineRule="auto"/>
              <w:rPr>
                <w:rFonts w:ascii="Arial" w:hAnsi="Arial" w:cs="Arial"/>
              </w:rPr>
            </w:pPr>
            <w:r>
              <w:rPr>
                <w:rFonts w:ascii="Arial" w:hAnsi="Arial" w:cs="Arial"/>
              </w:rPr>
              <w:t>5</w:t>
            </w:r>
            <w:r w:rsidRPr="00692201">
              <w:rPr>
                <w:rFonts w:ascii="Arial" w:hAnsi="Arial" w:cs="Arial"/>
                <w:vertAlign w:val="superscript"/>
              </w:rPr>
              <w:t>th</w:t>
            </w:r>
            <w:r>
              <w:rPr>
                <w:rFonts w:ascii="Arial" w:hAnsi="Arial" w:cs="Arial"/>
              </w:rPr>
              <w:t xml:space="preserve"> August 2026</w:t>
            </w:r>
          </w:p>
        </w:tc>
      </w:tr>
      <w:tr w:rsidR="006E1A62" w14:paraId="731F2F5A" w14:textId="77777777" w:rsidTr="004A6407">
        <w:tc>
          <w:tcPr>
            <w:tcW w:w="1502" w:type="dxa"/>
          </w:tcPr>
          <w:p w14:paraId="01D7AB93" w14:textId="20C23CAD" w:rsidR="00FC3CE0" w:rsidRDefault="00802D21" w:rsidP="00041A5A">
            <w:pPr>
              <w:spacing w:line="360" w:lineRule="auto"/>
              <w:rPr>
                <w:rFonts w:ascii="Arial" w:hAnsi="Arial" w:cs="Arial"/>
              </w:rPr>
            </w:pPr>
            <w:r>
              <w:rPr>
                <w:rFonts w:ascii="Arial" w:hAnsi="Arial" w:cs="Arial"/>
              </w:rPr>
              <w:t>Chapter 1</w:t>
            </w:r>
            <w:r w:rsidR="0016719E">
              <w:rPr>
                <w:rFonts w:ascii="Arial" w:hAnsi="Arial" w:cs="Arial"/>
              </w:rPr>
              <w:t xml:space="preserve"> (Introduction)</w:t>
            </w:r>
          </w:p>
        </w:tc>
        <w:tc>
          <w:tcPr>
            <w:tcW w:w="1502" w:type="dxa"/>
            <w:shd w:val="clear" w:color="auto" w:fill="4472C4" w:themeFill="accent1"/>
          </w:tcPr>
          <w:p w14:paraId="49DDC86B" w14:textId="716715CF" w:rsidR="00FC3CE0" w:rsidRDefault="00FC3CE0" w:rsidP="00041A5A">
            <w:pPr>
              <w:spacing w:line="360" w:lineRule="auto"/>
              <w:rPr>
                <w:rFonts w:ascii="Arial" w:hAnsi="Arial" w:cs="Arial"/>
              </w:rPr>
            </w:pPr>
          </w:p>
        </w:tc>
        <w:tc>
          <w:tcPr>
            <w:tcW w:w="1503" w:type="dxa"/>
          </w:tcPr>
          <w:p w14:paraId="5C5E9C8B" w14:textId="77777777" w:rsidR="00FC3CE0" w:rsidRDefault="00FC3CE0" w:rsidP="00041A5A">
            <w:pPr>
              <w:spacing w:line="360" w:lineRule="auto"/>
              <w:rPr>
                <w:rFonts w:ascii="Arial" w:hAnsi="Arial" w:cs="Arial"/>
              </w:rPr>
            </w:pPr>
          </w:p>
        </w:tc>
        <w:tc>
          <w:tcPr>
            <w:tcW w:w="1503" w:type="dxa"/>
          </w:tcPr>
          <w:p w14:paraId="34A87203" w14:textId="77777777" w:rsidR="00FC3CE0" w:rsidRDefault="00FC3CE0" w:rsidP="00041A5A">
            <w:pPr>
              <w:spacing w:line="360" w:lineRule="auto"/>
              <w:rPr>
                <w:rFonts w:ascii="Arial" w:hAnsi="Arial" w:cs="Arial"/>
              </w:rPr>
            </w:pPr>
          </w:p>
        </w:tc>
        <w:tc>
          <w:tcPr>
            <w:tcW w:w="1503" w:type="dxa"/>
          </w:tcPr>
          <w:p w14:paraId="3D2ABE0C" w14:textId="77777777" w:rsidR="00FC3CE0" w:rsidRDefault="00FC3CE0" w:rsidP="00041A5A">
            <w:pPr>
              <w:spacing w:line="360" w:lineRule="auto"/>
              <w:rPr>
                <w:rFonts w:ascii="Arial" w:hAnsi="Arial" w:cs="Arial"/>
              </w:rPr>
            </w:pPr>
          </w:p>
        </w:tc>
        <w:tc>
          <w:tcPr>
            <w:tcW w:w="1503" w:type="dxa"/>
          </w:tcPr>
          <w:p w14:paraId="2BC9ADD9" w14:textId="77777777" w:rsidR="00FC3CE0" w:rsidRDefault="00FC3CE0" w:rsidP="00041A5A">
            <w:pPr>
              <w:spacing w:line="360" w:lineRule="auto"/>
              <w:rPr>
                <w:rFonts w:ascii="Arial" w:hAnsi="Arial" w:cs="Arial"/>
              </w:rPr>
            </w:pPr>
          </w:p>
        </w:tc>
      </w:tr>
      <w:tr w:rsidR="006E1A62" w14:paraId="7A8E84D9" w14:textId="77777777" w:rsidTr="004A6407">
        <w:tc>
          <w:tcPr>
            <w:tcW w:w="1502" w:type="dxa"/>
          </w:tcPr>
          <w:p w14:paraId="1BD30298" w14:textId="77777777" w:rsidR="00FC3CE0" w:rsidRDefault="00311CF0" w:rsidP="00041A5A">
            <w:pPr>
              <w:spacing w:line="360" w:lineRule="auto"/>
              <w:rPr>
                <w:rFonts w:ascii="Arial" w:hAnsi="Arial" w:cs="Arial"/>
              </w:rPr>
            </w:pPr>
            <w:r>
              <w:rPr>
                <w:rFonts w:ascii="Arial" w:hAnsi="Arial" w:cs="Arial"/>
              </w:rPr>
              <w:t>Chapter 2</w:t>
            </w:r>
          </w:p>
          <w:p w14:paraId="0E688184" w14:textId="2FB1D3AB" w:rsidR="0016719E" w:rsidRDefault="0016719E" w:rsidP="00041A5A">
            <w:pPr>
              <w:spacing w:line="360" w:lineRule="auto"/>
              <w:rPr>
                <w:rFonts w:ascii="Arial" w:hAnsi="Arial" w:cs="Arial"/>
              </w:rPr>
            </w:pPr>
            <w:r>
              <w:rPr>
                <w:rFonts w:ascii="Arial" w:hAnsi="Arial" w:cs="Arial"/>
              </w:rPr>
              <w:t>(</w:t>
            </w:r>
            <w:r w:rsidR="005F5A68">
              <w:rPr>
                <w:rFonts w:ascii="Arial" w:hAnsi="Arial" w:cs="Arial"/>
              </w:rPr>
              <w:t>Back</w:t>
            </w:r>
            <w:r w:rsidR="009E1C48">
              <w:rPr>
                <w:rFonts w:ascii="Arial" w:hAnsi="Arial" w:cs="Arial"/>
              </w:rPr>
              <w:t>ground)</w:t>
            </w:r>
          </w:p>
        </w:tc>
        <w:tc>
          <w:tcPr>
            <w:tcW w:w="1502" w:type="dxa"/>
          </w:tcPr>
          <w:p w14:paraId="5A3D5521" w14:textId="77777777" w:rsidR="00FC3CE0" w:rsidRDefault="00FC3CE0" w:rsidP="00041A5A">
            <w:pPr>
              <w:spacing w:line="360" w:lineRule="auto"/>
              <w:rPr>
                <w:rFonts w:ascii="Arial" w:hAnsi="Arial" w:cs="Arial"/>
              </w:rPr>
            </w:pPr>
          </w:p>
        </w:tc>
        <w:tc>
          <w:tcPr>
            <w:tcW w:w="1503" w:type="dxa"/>
            <w:shd w:val="clear" w:color="auto" w:fill="4472C4" w:themeFill="accent1"/>
          </w:tcPr>
          <w:p w14:paraId="7DF7CB52" w14:textId="77777777" w:rsidR="00FC3CE0" w:rsidRDefault="00FC3CE0" w:rsidP="00041A5A">
            <w:pPr>
              <w:spacing w:line="360" w:lineRule="auto"/>
              <w:rPr>
                <w:rFonts w:ascii="Arial" w:hAnsi="Arial" w:cs="Arial"/>
              </w:rPr>
            </w:pPr>
          </w:p>
        </w:tc>
        <w:tc>
          <w:tcPr>
            <w:tcW w:w="1503" w:type="dxa"/>
          </w:tcPr>
          <w:p w14:paraId="263FFE0E" w14:textId="77777777" w:rsidR="00FC3CE0" w:rsidRDefault="00FC3CE0" w:rsidP="00041A5A">
            <w:pPr>
              <w:spacing w:line="360" w:lineRule="auto"/>
              <w:rPr>
                <w:rFonts w:ascii="Arial" w:hAnsi="Arial" w:cs="Arial"/>
              </w:rPr>
            </w:pPr>
          </w:p>
        </w:tc>
        <w:tc>
          <w:tcPr>
            <w:tcW w:w="1503" w:type="dxa"/>
          </w:tcPr>
          <w:p w14:paraId="00021CE8" w14:textId="77777777" w:rsidR="00FC3CE0" w:rsidRDefault="00FC3CE0" w:rsidP="00041A5A">
            <w:pPr>
              <w:spacing w:line="360" w:lineRule="auto"/>
              <w:rPr>
                <w:rFonts w:ascii="Arial" w:hAnsi="Arial" w:cs="Arial"/>
              </w:rPr>
            </w:pPr>
          </w:p>
        </w:tc>
        <w:tc>
          <w:tcPr>
            <w:tcW w:w="1503" w:type="dxa"/>
          </w:tcPr>
          <w:p w14:paraId="6C1B9E23" w14:textId="77777777" w:rsidR="00FC3CE0" w:rsidRDefault="00FC3CE0" w:rsidP="00041A5A">
            <w:pPr>
              <w:spacing w:line="360" w:lineRule="auto"/>
              <w:rPr>
                <w:rFonts w:ascii="Arial" w:hAnsi="Arial" w:cs="Arial"/>
              </w:rPr>
            </w:pPr>
          </w:p>
        </w:tc>
      </w:tr>
      <w:tr w:rsidR="006E1A62" w14:paraId="41383E14" w14:textId="77777777" w:rsidTr="004A6407">
        <w:tc>
          <w:tcPr>
            <w:tcW w:w="1502" w:type="dxa"/>
          </w:tcPr>
          <w:p w14:paraId="54DDE22E" w14:textId="77777777" w:rsidR="00FC3CE0" w:rsidRDefault="00311CF0" w:rsidP="00041A5A">
            <w:pPr>
              <w:spacing w:line="360" w:lineRule="auto"/>
              <w:rPr>
                <w:rFonts w:ascii="Arial" w:hAnsi="Arial" w:cs="Arial"/>
              </w:rPr>
            </w:pPr>
            <w:r>
              <w:rPr>
                <w:rFonts w:ascii="Arial" w:hAnsi="Arial" w:cs="Arial"/>
              </w:rPr>
              <w:t>Chapter 3</w:t>
            </w:r>
          </w:p>
          <w:p w14:paraId="488B6242" w14:textId="005C21F8" w:rsidR="009E1C48" w:rsidRDefault="009E1C48" w:rsidP="00041A5A">
            <w:pPr>
              <w:spacing w:line="360" w:lineRule="auto"/>
              <w:rPr>
                <w:rFonts w:ascii="Arial" w:hAnsi="Arial" w:cs="Arial"/>
              </w:rPr>
            </w:pPr>
            <w:r>
              <w:rPr>
                <w:rFonts w:ascii="Arial" w:hAnsi="Arial" w:cs="Arial"/>
              </w:rPr>
              <w:t>(</w:t>
            </w:r>
            <w:r w:rsidR="00EA0DA7">
              <w:rPr>
                <w:rFonts w:ascii="Arial" w:hAnsi="Arial" w:cs="Arial"/>
              </w:rPr>
              <w:t>Methods)</w:t>
            </w:r>
          </w:p>
        </w:tc>
        <w:tc>
          <w:tcPr>
            <w:tcW w:w="1502" w:type="dxa"/>
          </w:tcPr>
          <w:p w14:paraId="26454755" w14:textId="77777777" w:rsidR="00FC3CE0" w:rsidRDefault="00FC3CE0" w:rsidP="00041A5A">
            <w:pPr>
              <w:spacing w:line="360" w:lineRule="auto"/>
              <w:rPr>
                <w:rFonts w:ascii="Arial" w:hAnsi="Arial" w:cs="Arial"/>
              </w:rPr>
            </w:pPr>
          </w:p>
        </w:tc>
        <w:tc>
          <w:tcPr>
            <w:tcW w:w="1503" w:type="dxa"/>
          </w:tcPr>
          <w:p w14:paraId="4ACE5B0D" w14:textId="77777777" w:rsidR="00FC3CE0" w:rsidRDefault="00FC3CE0" w:rsidP="00041A5A">
            <w:pPr>
              <w:spacing w:line="360" w:lineRule="auto"/>
              <w:rPr>
                <w:rFonts w:ascii="Arial" w:hAnsi="Arial" w:cs="Arial"/>
              </w:rPr>
            </w:pPr>
          </w:p>
        </w:tc>
        <w:tc>
          <w:tcPr>
            <w:tcW w:w="1503" w:type="dxa"/>
            <w:shd w:val="clear" w:color="auto" w:fill="4472C4" w:themeFill="accent1"/>
          </w:tcPr>
          <w:p w14:paraId="6987CD06" w14:textId="77777777" w:rsidR="00FC3CE0" w:rsidRDefault="00FC3CE0" w:rsidP="00041A5A">
            <w:pPr>
              <w:spacing w:line="360" w:lineRule="auto"/>
              <w:rPr>
                <w:rFonts w:ascii="Arial" w:hAnsi="Arial" w:cs="Arial"/>
              </w:rPr>
            </w:pPr>
          </w:p>
        </w:tc>
        <w:tc>
          <w:tcPr>
            <w:tcW w:w="1503" w:type="dxa"/>
          </w:tcPr>
          <w:p w14:paraId="19D14E14" w14:textId="77777777" w:rsidR="00FC3CE0" w:rsidRDefault="00FC3CE0" w:rsidP="00041A5A">
            <w:pPr>
              <w:spacing w:line="360" w:lineRule="auto"/>
              <w:rPr>
                <w:rFonts w:ascii="Arial" w:hAnsi="Arial" w:cs="Arial"/>
              </w:rPr>
            </w:pPr>
          </w:p>
        </w:tc>
        <w:tc>
          <w:tcPr>
            <w:tcW w:w="1503" w:type="dxa"/>
          </w:tcPr>
          <w:p w14:paraId="0DAD0227" w14:textId="77777777" w:rsidR="00FC3CE0" w:rsidRDefault="00FC3CE0" w:rsidP="00041A5A">
            <w:pPr>
              <w:spacing w:line="360" w:lineRule="auto"/>
              <w:rPr>
                <w:rFonts w:ascii="Arial" w:hAnsi="Arial" w:cs="Arial"/>
              </w:rPr>
            </w:pPr>
          </w:p>
        </w:tc>
      </w:tr>
      <w:tr w:rsidR="006E1A62" w14:paraId="335C95B5" w14:textId="77777777" w:rsidTr="004A6407">
        <w:tc>
          <w:tcPr>
            <w:tcW w:w="1502" w:type="dxa"/>
          </w:tcPr>
          <w:p w14:paraId="4F679D36" w14:textId="77777777" w:rsidR="00FC3CE0" w:rsidRDefault="00311CF0" w:rsidP="00041A5A">
            <w:pPr>
              <w:spacing w:line="360" w:lineRule="auto"/>
              <w:rPr>
                <w:rFonts w:ascii="Arial" w:hAnsi="Arial" w:cs="Arial"/>
              </w:rPr>
            </w:pPr>
            <w:r>
              <w:rPr>
                <w:rFonts w:ascii="Arial" w:hAnsi="Arial" w:cs="Arial"/>
              </w:rPr>
              <w:t>Chapter 4</w:t>
            </w:r>
          </w:p>
          <w:p w14:paraId="25B249AD" w14:textId="71E48EB4" w:rsidR="00EA0DA7" w:rsidRDefault="00EA0DA7" w:rsidP="00041A5A">
            <w:pPr>
              <w:spacing w:line="360" w:lineRule="auto"/>
              <w:rPr>
                <w:rFonts w:ascii="Arial" w:hAnsi="Arial" w:cs="Arial"/>
              </w:rPr>
            </w:pPr>
            <w:r>
              <w:rPr>
                <w:rFonts w:ascii="Arial" w:hAnsi="Arial" w:cs="Arial"/>
              </w:rPr>
              <w:t xml:space="preserve">(Results and </w:t>
            </w:r>
            <w:r w:rsidR="00D606A2">
              <w:rPr>
                <w:rFonts w:ascii="Arial" w:hAnsi="Arial" w:cs="Arial"/>
              </w:rPr>
              <w:t>Discussion)</w:t>
            </w:r>
          </w:p>
        </w:tc>
        <w:tc>
          <w:tcPr>
            <w:tcW w:w="1502" w:type="dxa"/>
          </w:tcPr>
          <w:p w14:paraId="43C14578" w14:textId="77777777" w:rsidR="00FC3CE0" w:rsidRDefault="00FC3CE0" w:rsidP="00041A5A">
            <w:pPr>
              <w:spacing w:line="360" w:lineRule="auto"/>
              <w:rPr>
                <w:rFonts w:ascii="Arial" w:hAnsi="Arial" w:cs="Arial"/>
              </w:rPr>
            </w:pPr>
          </w:p>
        </w:tc>
        <w:tc>
          <w:tcPr>
            <w:tcW w:w="1503" w:type="dxa"/>
          </w:tcPr>
          <w:p w14:paraId="6892DB57" w14:textId="77777777" w:rsidR="00FC3CE0" w:rsidRDefault="00FC3CE0" w:rsidP="00041A5A">
            <w:pPr>
              <w:spacing w:line="360" w:lineRule="auto"/>
              <w:rPr>
                <w:rFonts w:ascii="Arial" w:hAnsi="Arial" w:cs="Arial"/>
              </w:rPr>
            </w:pPr>
          </w:p>
        </w:tc>
        <w:tc>
          <w:tcPr>
            <w:tcW w:w="1503" w:type="dxa"/>
          </w:tcPr>
          <w:p w14:paraId="64F59522" w14:textId="77777777" w:rsidR="00FC3CE0" w:rsidRDefault="00FC3CE0" w:rsidP="00041A5A">
            <w:pPr>
              <w:spacing w:line="360" w:lineRule="auto"/>
              <w:rPr>
                <w:rFonts w:ascii="Arial" w:hAnsi="Arial" w:cs="Arial"/>
              </w:rPr>
            </w:pPr>
          </w:p>
        </w:tc>
        <w:tc>
          <w:tcPr>
            <w:tcW w:w="1503" w:type="dxa"/>
            <w:shd w:val="clear" w:color="auto" w:fill="4472C4" w:themeFill="accent1"/>
          </w:tcPr>
          <w:p w14:paraId="3C673535" w14:textId="77777777" w:rsidR="00FC3CE0" w:rsidRDefault="00FC3CE0" w:rsidP="00041A5A">
            <w:pPr>
              <w:spacing w:line="360" w:lineRule="auto"/>
              <w:rPr>
                <w:rFonts w:ascii="Arial" w:hAnsi="Arial" w:cs="Arial"/>
              </w:rPr>
            </w:pPr>
          </w:p>
        </w:tc>
        <w:tc>
          <w:tcPr>
            <w:tcW w:w="1503" w:type="dxa"/>
          </w:tcPr>
          <w:p w14:paraId="5E7115C2" w14:textId="77777777" w:rsidR="00FC3CE0" w:rsidRDefault="00FC3CE0" w:rsidP="00041A5A">
            <w:pPr>
              <w:spacing w:line="360" w:lineRule="auto"/>
              <w:rPr>
                <w:rFonts w:ascii="Arial" w:hAnsi="Arial" w:cs="Arial"/>
              </w:rPr>
            </w:pPr>
          </w:p>
        </w:tc>
      </w:tr>
      <w:tr w:rsidR="006E1A62" w14:paraId="0D0399B1" w14:textId="77777777" w:rsidTr="004A6407">
        <w:tc>
          <w:tcPr>
            <w:tcW w:w="1502" w:type="dxa"/>
          </w:tcPr>
          <w:p w14:paraId="0386A4C8" w14:textId="77777777" w:rsidR="00FC3CE0" w:rsidRDefault="00311CF0" w:rsidP="00041A5A">
            <w:pPr>
              <w:spacing w:line="360" w:lineRule="auto"/>
              <w:rPr>
                <w:rFonts w:ascii="Arial" w:hAnsi="Arial" w:cs="Arial"/>
              </w:rPr>
            </w:pPr>
            <w:r>
              <w:rPr>
                <w:rFonts w:ascii="Arial" w:hAnsi="Arial" w:cs="Arial"/>
              </w:rPr>
              <w:t>Chapter 5</w:t>
            </w:r>
          </w:p>
          <w:p w14:paraId="01E81F9E" w14:textId="37D05518" w:rsidR="00D606A2" w:rsidRDefault="00D606A2" w:rsidP="00041A5A">
            <w:pPr>
              <w:spacing w:line="360" w:lineRule="auto"/>
              <w:rPr>
                <w:rFonts w:ascii="Arial" w:hAnsi="Arial" w:cs="Arial"/>
              </w:rPr>
            </w:pPr>
            <w:r>
              <w:rPr>
                <w:rFonts w:ascii="Arial" w:hAnsi="Arial" w:cs="Arial"/>
              </w:rPr>
              <w:t xml:space="preserve">(Recommendations and </w:t>
            </w:r>
            <w:r w:rsidR="00466006">
              <w:rPr>
                <w:rFonts w:ascii="Arial" w:hAnsi="Arial" w:cs="Arial"/>
              </w:rPr>
              <w:t>C</w:t>
            </w:r>
            <w:r>
              <w:rPr>
                <w:rFonts w:ascii="Arial" w:hAnsi="Arial" w:cs="Arial"/>
              </w:rPr>
              <w:t>onclu</w:t>
            </w:r>
            <w:r w:rsidR="00466006">
              <w:rPr>
                <w:rFonts w:ascii="Arial" w:hAnsi="Arial" w:cs="Arial"/>
              </w:rPr>
              <w:t>sion)</w:t>
            </w:r>
          </w:p>
        </w:tc>
        <w:tc>
          <w:tcPr>
            <w:tcW w:w="1502" w:type="dxa"/>
          </w:tcPr>
          <w:p w14:paraId="4111A23A" w14:textId="77777777" w:rsidR="00FC3CE0" w:rsidRDefault="00FC3CE0" w:rsidP="00041A5A">
            <w:pPr>
              <w:spacing w:line="360" w:lineRule="auto"/>
              <w:rPr>
                <w:rFonts w:ascii="Arial" w:hAnsi="Arial" w:cs="Arial"/>
              </w:rPr>
            </w:pPr>
          </w:p>
        </w:tc>
        <w:tc>
          <w:tcPr>
            <w:tcW w:w="1503" w:type="dxa"/>
          </w:tcPr>
          <w:p w14:paraId="5C895CE5" w14:textId="77777777" w:rsidR="00FC3CE0" w:rsidRDefault="00FC3CE0" w:rsidP="00041A5A">
            <w:pPr>
              <w:spacing w:line="360" w:lineRule="auto"/>
              <w:rPr>
                <w:rFonts w:ascii="Arial" w:hAnsi="Arial" w:cs="Arial"/>
              </w:rPr>
            </w:pPr>
          </w:p>
        </w:tc>
        <w:tc>
          <w:tcPr>
            <w:tcW w:w="1503" w:type="dxa"/>
          </w:tcPr>
          <w:p w14:paraId="1CBD9529" w14:textId="77777777" w:rsidR="00FC3CE0" w:rsidRDefault="00FC3CE0" w:rsidP="00041A5A">
            <w:pPr>
              <w:spacing w:line="360" w:lineRule="auto"/>
              <w:rPr>
                <w:rFonts w:ascii="Arial" w:hAnsi="Arial" w:cs="Arial"/>
              </w:rPr>
            </w:pPr>
          </w:p>
        </w:tc>
        <w:tc>
          <w:tcPr>
            <w:tcW w:w="1503" w:type="dxa"/>
          </w:tcPr>
          <w:p w14:paraId="301002D0" w14:textId="77777777" w:rsidR="00FC3CE0" w:rsidRDefault="00FC3CE0" w:rsidP="00041A5A">
            <w:pPr>
              <w:spacing w:line="360" w:lineRule="auto"/>
              <w:rPr>
                <w:rFonts w:ascii="Arial" w:hAnsi="Arial" w:cs="Arial"/>
              </w:rPr>
            </w:pPr>
          </w:p>
        </w:tc>
        <w:tc>
          <w:tcPr>
            <w:tcW w:w="1503" w:type="dxa"/>
            <w:shd w:val="clear" w:color="auto" w:fill="4472C4" w:themeFill="accent1"/>
          </w:tcPr>
          <w:p w14:paraId="7148B2E3" w14:textId="77777777" w:rsidR="00FC3CE0" w:rsidRDefault="00FC3CE0" w:rsidP="00041A5A">
            <w:pPr>
              <w:spacing w:line="360" w:lineRule="auto"/>
              <w:rPr>
                <w:rFonts w:ascii="Arial" w:hAnsi="Arial" w:cs="Arial"/>
              </w:rPr>
            </w:pPr>
          </w:p>
        </w:tc>
      </w:tr>
    </w:tbl>
    <w:p w14:paraId="41BD97AB" w14:textId="77777777" w:rsidR="00260277" w:rsidRPr="00260277" w:rsidRDefault="00260277" w:rsidP="00041A5A">
      <w:pPr>
        <w:spacing w:line="360" w:lineRule="auto"/>
        <w:rPr>
          <w:rFonts w:ascii="Arial" w:hAnsi="Arial" w:cs="Arial"/>
        </w:rPr>
      </w:pPr>
    </w:p>
    <w:p w14:paraId="5713A915" w14:textId="08AA9323" w:rsidR="00FF5B70" w:rsidRPr="00FF5B70" w:rsidRDefault="00FF5B70" w:rsidP="00041A5A">
      <w:pPr>
        <w:spacing w:line="360" w:lineRule="auto"/>
        <w:rPr>
          <w:rFonts w:ascii="Arial" w:hAnsi="Arial" w:cs="Arial"/>
          <w:b/>
          <w:bCs/>
          <w:i/>
          <w:iCs/>
          <w:sz w:val="28"/>
          <w:szCs w:val="28"/>
        </w:rPr>
      </w:pPr>
      <w:r>
        <w:rPr>
          <w:rFonts w:ascii="Arial" w:hAnsi="Arial" w:cs="Arial"/>
          <w:b/>
          <w:bCs/>
          <w:i/>
          <w:iCs/>
          <w:sz w:val="28"/>
          <w:szCs w:val="28"/>
        </w:rPr>
        <w:t>7</w:t>
      </w:r>
      <w:r w:rsidRPr="00FF5B70">
        <w:rPr>
          <w:rFonts w:ascii="Arial" w:hAnsi="Arial" w:cs="Arial"/>
          <w:b/>
          <w:bCs/>
          <w:i/>
          <w:iCs/>
          <w:sz w:val="28"/>
          <w:szCs w:val="28"/>
        </w:rPr>
        <w:t>) Self-reflection</w:t>
      </w:r>
      <w:r>
        <w:rPr>
          <w:rFonts w:ascii="Arial" w:hAnsi="Arial" w:cs="Arial"/>
          <w:b/>
          <w:bCs/>
          <w:i/>
          <w:iCs/>
          <w:sz w:val="28"/>
          <w:szCs w:val="28"/>
        </w:rPr>
        <w:t xml:space="preserve"> as researcher</w:t>
      </w:r>
      <w:r w:rsidRPr="00FF5B70">
        <w:rPr>
          <w:rFonts w:ascii="Arial" w:hAnsi="Arial" w:cs="Arial"/>
          <w:b/>
          <w:bCs/>
          <w:i/>
          <w:iCs/>
          <w:sz w:val="28"/>
          <w:szCs w:val="28"/>
        </w:rPr>
        <w:t>:</w:t>
      </w:r>
    </w:p>
    <w:p w14:paraId="4ECDA0BD" w14:textId="77777777" w:rsidR="00FF5B70" w:rsidRPr="00260277" w:rsidRDefault="00FF5B70" w:rsidP="00041A5A">
      <w:pPr>
        <w:spacing w:line="360" w:lineRule="auto"/>
        <w:rPr>
          <w:rFonts w:ascii="Arial" w:hAnsi="Arial" w:cs="Arial"/>
        </w:rPr>
      </w:pPr>
    </w:p>
    <w:tbl>
      <w:tblPr>
        <w:tblStyle w:val="TableGrid"/>
        <w:tblW w:w="0" w:type="auto"/>
        <w:tblLook w:val="04A0" w:firstRow="1" w:lastRow="0" w:firstColumn="1" w:lastColumn="0" w:noHBand="0" w:noVBand="1"/>
      </w:tblPr>
      <w:tblGrid>
        <w:gridCol w:w="4508"/>
        <w:gridCol w:w="4508"/>
      </w:tblGrid>
      <w:tr w:rsidR="006C62D0" w14:paraId="00AB84E7" w14:textId="77777777" w:rsidTr="006C62D0">
        <w:tc>
          <w:tcPr>
            <w:tcW w:w="4508" w:type="dxa"/>
          </w:tcPr>
          <w:p w14:paraId="46DCC2D6" w14:textId="0B3B5858" w:rsidR="006C62D0" w:rsidRDefault="006C62D0" w:rsidP="00041A5A">
            <w:pPr>
              <w:spacing w:line="360" w:lineRule="auto"/>
              <w:rPr>
                <w:rFonts w:ascii="Arial" w:hAnsi="Arial" w:cs="Arial"/>
              </w:rPr>
            </w:pPr>
            <w:r>
              <w:rPr>
                <w:rFonts w:ascii="Arial" w:hAnsi="Arial" w:cs="Arial"/>
                <w:szCs w:val="22"/>
              </w:rPr>
              <w:t>Strengths</w:t>
            </w:r>
          </w:p>
        </w:tc>
        <w:tc>
          <w:tcPr>
            <w:tcW w:w="4508" w:type="dxa"/>
          </w:tcPr>
          <w:p w14:paraId="1E2B5D6B" w14:textId="56E2C611" w:rsidR="006C62D0" w:rsidRDefault="006C62D0" w:rsidP="00041A5A">
            <w:pPr>
              <w:spacing w:line="360" w:lineRule="auto"/>
              <w:rPr>
                <w:rFonts w:ascii="Arial" w:hAnsi="Arial" w:cs="Arial"/>
              </w:rPr>
            </w:pPr>
            <w:r>
              <w:rPr>
                <w:rFonts w:ascii="Arial" w:hAnsi="Arial" w:cs="Arial"/>
              </w:rPr>
              <w:t>Challenges</w:t>
            </w:r>
          </w:p>
        </w:tc>
      </w:tr>
      <w:tr w:rsidR="006C62D0" w14:paraId="5A458896" w14:textId="77777777" w:rsidTr="006C62D0">
        <w:tc>
          <w:tcPr>
            <w:tcW w:w="4508" w:type="dxa"/>
          </w:tcPr>
          <w:p w14:paraId="4F1639C7" w14:textId="71A3565E" w:rsidR="006C62D0" w:rsidRDefault="00012C8F" w:rsidP="00041A5A">
            <w:pPr>
              <w:spacing w:line="360" w:lineRule="auto"/>
              <w:rPr>
                <w:rFonts w:ascii="Arial" w:hAnsi="Arial" w:cs="Arial"/>
              </w:rPr>
            </w:pPr>
            <w:r>
              <w:rPr>
                <w:rFonts w:ascii="Arial" w:hAnsi="Arial" w:cs="Arial"/>
              </w:rPr>
              <w:t>Access to existing data</w:t>
            </w:r>
          </w:p>
        </w:tc>
        <w:tc>
          <w:tcPr>
            <w:tcW w:w="4508" w:type="dxa"/>
          </w:tcPr>
          <w:p w14:paraId="22B37969" w14:textId="318EDB45" w:rsidR="006C62D0" w:rsidRDefault="003903BA" w:rsidP="00041A5A">
            <w:pPr>
              <w:spacing w:line="360" w:lineRule="auto"/>
              <w:rPr>
                <w:rFonts w:ascii="Arial" w:hAnsi="Arial" w:cs="Arial"/>
              </w:rPr>
            </w:pPr>
            <w:r>
              <w:rPr>
                <w:rFonts w:ascii="Arial" w:hAnsi="Arial" w:cs="Arial"/>
              </w:rPr>
              <w:t>Lack of control over original data</w:t>
            </w:r>
          </w:p>
        </w:tc>
      </w:tr>
      <w:tr w:rsidR="006C62D0" w14:paraId="6247CC08" w14:textId="77777777" w:rsidTr="006C62D0">
        <w:tc>
          <w:tcPr>
            <w:tcW w:w="4508" w:type="dxa"/>
          </w:tcPr>
          <w:p w14:paraId="3895BB5C" w14:textId="4B019DFE" w:rsidR="006C62D0" w:rsidRDefault="006256F4" w:rsidP="00041A5A">
            <w:pPr>
              <w:spacing w:line="360" w:lineRule="auto"/>
              <w:rPr>
                <w:rFonts w:ascii="Arial" w:hAnsi="Arial" w:cs="Arial"/>
              </w:rPr>
            </w:pPr>
            <w:r>
              <w:rPr>
                <w:rFonts w:ascii="Arial" w:hAnsi="Arial" w:cs="Arial"/>
              </w:rPr>
              <w:t>Cost and Time Efficiency</w:t>
            </w:r>
          </w:p>
        </w:tc>
        <w:tc>
          <w:tcPr>
            <w:tcW w:w="4508" w:type="dxa"/>
          </w:tcPr>
          <w:p w14:paraId="63417C3B" w14:textId="7C335425" w:rsidR="006C62D0" w:rsidRDefault="00E31749" w:rsidP="00041A5A">
            <w:pPr>
              <w:spacing w:line="360" w:lineRule="auto"/>
              <w:rPr>
                <w:rFonts w:ascii="Arial" w:hAnsi="Arial" w:cs="Arial"/>
              </w:rPr>
            </w:pPr>
            <w:r>
              <w:rPr>
                <w:rFonts w:ascii="Arial" w:hAnsi="Arial" w:cs="Arial"/>
              </w:rPr>
              <w:t xml:space="preserve">Risk of Researcher </w:t>
            </w:r>
            <w:r w:rsidR="00575A74">
              <w:rPr>
                <w:rFonts w:ascii="Arial" w:hAnsi="Arial" w:cs="Arial"/>
              </w:rPr>
              <w:t>Bias</w:t>
            </w:r>
          </w:p>
        </w:tc>
      </w:tr>
      <w:tr w:rsidR="006C62D0" w14:paraId="1FDE55EA" w14:textId="77777777" w:rsidTr="006C62D0">
        <w:tc>
          <w:tcPr>
            <w:tcW w:w="4508" w:type="dxa"/>
          </w:tcPr>
          <w:p w14:paraId="776B3E9F" w14:textId="04B64CD6" w:rsidR="006C62D0" w:rsidRDefault="006256F4" w:rsidP="00041A5A">
            <w:pPr>
              <w:spacing w:line="360" w:lineRule="auto"/>
              <w:rPr>
                <w:rFonts w:ascii="Arial" w:hAnsi="Arial" w:cs="Arial"/>
              </w:rPr>
            </w:pPr>
            <w:r>
              <w:rPr>
                <w:rFonts w:ascii="Arial" w:hAnsi="Arial" w:cs="Arial"/>
              </w:rPr>
              <w:t>Development</w:t>
            </w:r>
            <w:r w:rsidR="00E31749">
              <w:rPr>
                <w:rFonts w:ascii="Arial" w:hAnsi="Arial" w:cs="Arial"/>
              </w:rPr>
              <w:t xml:space="preserve"> of Analytical Skills</w:t>
            </w:r>
          </w:p>
        </w:tc>
        <w:tc>
          <w:tcPr>
            <w:tcW w:w="4508" w:type="dxa"/>
          </w:tcPr>
          <w:p w14:paraId="684E534B" w14:textId="0268C3D5" w:rsidR="006C62D0" w:rsidRDefault="00575A74" w:rsidP="00041A5A">
            <w:pPr>
              <w:spacing w:line="360" w:lineRule="auto"/>
              <w:rPr>
                <w:rFonts w:ascii="Arial" w:hAnsi="Arial" w:cs="Arial"/>
              </w:rPr>
            </w:pPr>
            <w:r>
              <w:rPr>
                <w:rFonts w:ascii="Arial" w:hAnsi="Arial" w:cs="Arial"/>
              </w:rPr>
              <w:t>Data Overload</w:t>
            </w:r>
          </w:p>
        </w:tc>
      </w:tr>
    </w:tbl>
    <w:p w14:paraId="449212CA" w14:textId="77777777" w:rsidR="00545684" w:rsidRPr="00260277" w:rsidRDefault="00545684" w:rsidP="00041A5A">
      <w:pPr>
        <w:spacing w:line="360" w:lineRule="auto"/>
        <w:rPr>
          <w:rFonts w:ascii="Arial" w:hAnsi="Arial" w:cs="Arial"/>
        </w:rPr>
      </w:pPr>
      <w:r w:rsidRPr="00260277">
        <w:rPr>
          <w:rFonts w:ascii="Arial" w:hAnsi="Arial" w:cs="Arial"/>
        </w:rPr>
        <w:br w:type="page"/>
      </w:r>
    </w:p>
    <w:p w14:paraId="262C8CA3" w14:textId="4D2FF9E1" w:rsidR="00545684" w:rsidRPr="00260277" w:rsidRDefault="00545684" w:rsidP="00FF5B70">
      <w:pPr>
        <w:pStyle w:val="Heading1"/>
      </w:pPr>
      <w:r w:rsidRPr="00260277">
        <w:lastRenderedPageBreak/>
        <w:t>References</w:t>
      </w:r>
    </w:p>
    <w:p w14:paraId="5603F635" w14:textId="1B4FB823" w:rsidR="00787E94" w:rsidRDefault="00787E94" w:rsidP="001B7159">
      <w:pPr>
        <w:spacing w:line="360" w:lineRule="auto"/>
        <w:rPr>
          <w:rFonts w:ascii="Arial" w:hAnsi="Arial" w:cs="Arial"/>
          <w:sz w:val="22"/>
        </w:rPr>
      </w:pPr>
      <w:r w:rsidRPr="00E70F80">
        <w:rPr>
          <w:rFonts w:ascii="Arial" w:hAnsi="Arial" w:cs="Arial"/>
          <w:sz w:val="22"/>
        </w:rPr>
        <w:t xml:space="preserve">Arksey, H. and O’Malley, L. (2005) ‘Scoping studies: towards a methodological framework’, </w:t>
      </w:r>
      <w:r w:rsidRPr="00E70F80">
        <w:rPr>
          <w:rFonts w:ascii="Arial" w:hAnsi="Arial" w:cs="Arial"/>
          <w:i/>
          <w:iCs/>
          <w:sz w:val="22"/>
        </w:rPr>
        <w:t>International journal of social research methodology,</w:t>
      </w:r>
      <w:r w:rsidRPr="00E70F80">
        <w:rPr>
          <w:rFonts w:ascii="Arial" w:hAnsi="Arial" w:cs="Arial"/>
          <w:sz w:val="22"/>
        </w:rPr>
        <w:t xml:space="preserve"> 8(1), pp. 19–32. </w:t>
      </w:r>
    </w:p>
    <w:p w14:paraId="68154D4E" w14:textId="58F8A5F8" w:rsidR="001B7159" w:rsidRDefault="001B7159" w:rsidP="001B7159">
      <w:pPr>
        <w:spacing w:line="360" w:lineRule="auto"/>
        <w:rPr>
          <w:rFonts w:ascii="Arial" w:hAnsi="Arial" w:cs="Arial"/>
          <w:sz w:val="22"/>
        </w:rPr>
      </w:pPr>
      <w:r w:rsidRPr="00774B07">
        <w:rPr>
          <w:rFonts w:ascii="Arial" w:hAnsi="Arial" w:cs="Arial"/>
          <w:sz w:val="22"/>
        </w:rPr>
        <w:t xml:space="preserve">Braun, V. and Clarke, V. (2021) </w:t>
      </w:r>
      <w:r w:rsidRPr="00774B07">
        <w:rPr>
          <w:rFonts w:ascii="Arial" w:hAnsi="Arial" w:cs="Arial"/>
          <w:i/>
          <w:iCs/>
          <w:sz w:val="22"/>
        </w:rPr>
        <w:t>Thematic Analysis: A Practical Guide</w:t>
      </w:r>
      <w:r w:rsidRPr="00774B07">
        <w:rPr>
          <w:rFonts w:ascii="Arial" w:hAnsi="Arial" w:cs="Arial"/>
          <w:sz w:val="22"/>
        </w:rPr>
        <w:t>. London: Sage</w:t>
      </w:r>
      <w:r>
        <w:rPr>
          <w:rFonts w:ascii="Arial" w:hAnsi="Arial" w:cs="Arial"/>
          <w:sz w:val="22"/>
        </w:rPr>
        <w:t>.</w:t>
      </w:r>
    </w:p>
    <w:p w14:paraId="7F0FF753" w14:textId="43792C92" w:rsidR="002D2DFF" w:rsidRPr="00C04033" w:rsidRDefault="002D2DFF" w:rsidP="001B7159">
      <w:pPr>
        <w:spacing w:line="360" w:lineRule="auto"/>
        <w:rPr>
          <w:rFonts w:ascii="Arial" w:hAnsi="Arial" w:cs="Arial"/>
          <w:sz w:val="22"/>
        </w:rPr>
      </w:pPr>
      <w:r w:rsidRPr="00C04033">
        <w:rPr>
          <w:rFonts w:ascii="Arial" w:hAnsi="Arial" w:cs="Arial"/>
          <w:sz w:val="22"/>
        </w:rPr>
        <w:t xml:space="preserve">Department </w:t>
      </w:r>
      <w:r w:rsidR="00E427F4" w:rsidRPr="00C04033">
        <w:rPr>
          <w:rFonts w:ascii="Arial" w:hAnsi="Arial" w:cs="Arial"/>
          <w:sz w:val="22"/>
        </w:rPr>
        <w:t xml:space="preserve">of Health and Social Care (2022) </w:t>
      </w:r>
      <w:r w:rsidR="00DD3C37" w:rsidRPr="00C04033">
        <w:rPr>
          <w:rFonts w:ascii="Arial" w:hAnsi="Arial" w:cs="Arial"/>
          <w:i/>
          <w:iCs/>
          <w:sz w:val="22"/>
        </w:rPr>
        <w:t>Women’s Health Strategy: Call for Evidence</w:t>
      </w:r>
      <w:r w:rsidR="00AC5724" w:rsidRPr="00C04033">
        <w:rPr>
          <w:rFonts w:ascii="Arial" w:hAnsi="Arial" w:cs="Arial"/>
          <w:sz w:val="22"/>
        </w:rPr>
        <w:t>. Available at :</w:t>
      </w:r>
      <w:r w:rsidR="00AC5724" w:rsidRPr="00C04033">
        <w:rPr>
          <w:sz w:val="22"/>
        </w:rPr>
        <w:t xml:space="preserve"> </w:t>
      </w:r>
      <w:hyperlink r:id="rId7" w:anchor=":~:text=Women's%20input%20into%20society%20and,communities%20in%20which%20they%20live" w:history="1">
        <w:r w:rsidR="00AC5724" w:rsidRPr="00C04033">
          <w:rPr>
            <w:rStyle w:val="Hyperlink"/>
            <w:rFonts w:ascii="Arial" w:hAnsi="Arial" w:cs="Arial"/>
            <w:sz w:val="22"/>
          </w:rPr>
          <w:t>https://www.gov.uk/government/calls-for-evidence/womens-health-strategy-call-for-evidence/womens-health-strategy-call-for-evidence#:~:text=Women's%20input%20into%20society%20and,communities%20in%20which%20they%20live</w:t>
        </w:r>
      </w:hyperlink>
      <w:r w:rsidR="00AC5724" w:rsidRPr="00C04033">
        <w:rPr>
          <w:rFonts w:ascii="Arial" w:hAnsi="Arial" w:cs="Arial"/>
          <w:sz w:val="22"/>
        </w:rPr>
        <w:t>. (Accessed on 21</w:t>
      </w:r>
      <w:r w:rsidR="00AC5724" w:rsidRPr="00C04033">
        <w:rPr>
          <w:rFonts w:ascii="Arial" w:hAnsi="Arial" w:cs="Arial"/>
          <w:sz w:val="22"/>
          <w:vertAlign w:val="superscript"/>
        </w:rPr>
        <w:t>st</w:t>
      </w:r>
      <w:r w:rsidR="00AC5724" w:rsidRPr="00C04033">
        <w:rPr>
          <w:rFonts w:ascii="Arial" w:hAnsi="Arial" w:cs="Arial"/>
          <w:sz w:val="22"/>
        </w:rPr>
        <w:t xml:space="preserve"> February 2026)</w:t>
      </w:r>
      <w:r w:rsidR="00B309DD">
        <w:rPr>
          <w:rFonts w:ascii="Arial" w:hAnsi="Arial" w:cs="Arial"/>
          <w:sz w:val="22"/>
        </w:rPr>
        <w:t>.</w:t>
      </w:r>
    </w:p>
    <w:p w14:paraId="6D1B9560" w14:textId="1AAFAE0A" w:rsidR="007A03D1" w:rsidRPr="00C04033" w:rsidRDefault="007A03D1" w:rsidP="001B7159">
      <w:pPr>
        <w:spacing w:line="360" w:lineRule="auto"/>
        <w:rPr>
          <w:rFonts w:ascii="Arial" w:hAnsi="Arial" w:cs="Arial"/>
          <w:sz w:val="22"/>
        </w:rPr>
      </w:pPr>
      <w:r w:rsidRPr="00C04033">
        <w:rPr>
          <w:rFonts w:ascii="Arial" w:hAnsi="Arial" w:cs="Arial"/>
          <w:sz w:val="22"/>
        </w:rPr>
        <w:t>NHS Employers (2025</w:t>
      </w:r>
      <w:r w:rsidRPr="00C04033">
        <w:rPr>
          <w:rFonts w:ascii="Arial" w:hAnsi="Arial" w:cs="Arial"/>
          <w:i/>
          <w:iCs/>
          <w:sz w:val="22"/>
        </w:rPr>
        <w:t>) Beating burnout in the NHS</w:t>
      </w:r>
      <w:r w:rsidR="007F1E41" w:rsidRPr="00C04033">
        <w:rPr>
          <w:rFonts w:ascii="Arial" w:hAnsi="Arial" w:cs="Arial"/>
          <w:i/>
          <w:iCs/>
          <w:sz w:val="22"/>
        </w:rPr>
        <w:t>.</w:t>
      </w:r>
      <w:r w:rsidR="007F1E41" w:rsidRPr="00C04033">
        <w:rPr>
          <w:rFonts w:ascii="Arial" w:hAnsi="Arial" w:cs="Arial"/>
          <w:sz w:val="22"/>
        </w:rPr>
        <w:t xml:space="preserve"> Available at : </w:t>
      </w:r>
      <w:hyperlink r:id="rId8" w:anchor=":~:text=Research%20by%20The%20King's%20Fund,experience%20and%20wellbeing%20of%20staff" w:history="1">
        <w:r w:rsidR="007F1E41" w:rsidRPr="00C04033">
          <w:rPr>
            <w:rStyle w:val="Hyperlink"/>
            <w:rFonts w:ascii="Arial" w:hAnsi="Arial" w:cs="Arial"/>
            <w:sz w:val="22"/>
          </w:rPr>
          <w:t>https://www.nhsemployers.org/articles/beating-burnout-nhs#:~:text=Research%20by%20The%20King's%20Fund,experience%20and%20wellbeing%20of%20staff</w:t>
        </w:r>
      </w:hyperlink>
      <w:r w:rsidR="007F1E41" w:rsidRPr="00C04033">
        <w:rPr>
          <w:rFonts w:ascii="Arial" w:hAnsi="Arial" w:cs="Arial"/>
          <w:sz w:val="22"/>
        </w:rPr>
        <w:t>. (Acces</w:t>
      </w:r>
      <w:r w:rsidR="00883A77" w:rsidRPr="00C04033">
        <w:rPr>
          <w:rFonts w:ascii="Arial" w:hAnsi="Arial" w:cs="Arial"/>
          <w:sz w:val="22"/>
        </w:rPr>
        <w:t xml:space="preserve">sed </w:t>
      </w:r>
      <w:r w:rsidR="00C04033" w:rsidRPr="00C04033">
        <w:rPr>
          <w:rFonts w:ascii="Arial" w:hAnsi="Arial" w:cs="Arial"/>
          <w:sz w:val="22"/>
        </w:rPr>
        <w:t>28</w:t>
      </w:r>
      <w:r w:rsidR="00C04033" w:rsidRPr="00C04033">
        <w:rPr>
          <w:rFonts w:ascii="Arial" w:hAnsi="Arial" w:cs="Arial"/>
          <w:sz w:val="22"/>
          <w:vertAlign w:val="superscript"/>
        </w:rPr>
        <w:t>th</w:t>
      </w:r>
      <w:r w:rsidR="00C04033" w:rsidRPr="00C04033">
        <w:rPr>
          <w:rFonts w:ascii="Arial" w:hAnsi="Arial" w:cs="Arial"/>
          <w:sz w:val="22"/>
        </w:rPr>
        <w:t xml:space="preserve"> February 2026)</w:t>
      </w:r>
      <w:r w:rsidR="00B309DD">
        <w:rPr>
          <w:rFonts w:ascii="Arial" w:hAnsi="Arial" w:cs="Arial"/>
          <w:sz w:val="22"/>
        </w:rPr>
        <w:t>.</w:t>
      </w:r>
    </w:p>
    <w:p w14:paraId="14439948" w14:textId="77777777" w:rsidR="001B7159" w:rsidRPr="00C04033" w:rsidRDefault="001B7159" w:rsidP="001B7159">
      <w:pPr>
        <w:pStyle w:val="p1"/>
        <w:rPr>
          <w:rFonts w:ascii="Arial" w:eastAsia="Times New Roman" w:hAnsi="Arial" w:cs="Arial"/>
          <w:color w:val="181817"/>
          <w:sz w:val="22"/>
          <w:szCs w:val="22"/>
          <w:shd w:val="clear" w:color="auto" w:fill="FFFFFF"/>
        </w:rPr>
      </w:pPr>
    </w:p>
    <w:p w14:paraId="7348D6E1" w14:textId="60B476AB" w:rsidR="005D31E4" w:rsidRPr="00C04033" w:rsidRDefault="005D31E4" w:rsidP="00041A5A">
      <w:pPr>
        <w:spacing w:line="360" w:lineRule="auto"/>
        <w:rPr>
          <w:rFonts w:ascii="Arial" w:hAnsi="Arial" w:cs="Arial"/>
          <w:sz w:val="22"/>
        </w:rPr>
      </w:pPr>
      <w:r w:rsidRPr="00C04033">
        <w:rPr>
          <w:rFonts w:ascii="Arial" w:hAnsi="Arial" w:cs="Arial"/>
          <w:sz w:val="22"/>
        </w:rPr>
        <w:t>Office for National Statistics</w:t>
      </w:r>
      <w:r w:rsidR="007B420A" w:rsidRPr="00C04033">
        <w:rPr>
          <w:rFonts w:ascii="Arial" w:hAnsi="Arial" w:cs="Arial"/>
          <w:sz w:val="22"/>
        </w:rPr>
        <w:t xml:space="preserve"> (2023) </w:t>
      </w:r>
      <w:r w:rsidR="007B420A" w:rsidRPr="00C04033">
        <w:rPr>
          <w:rFonts w:ascii="Arial" w:hAnsi="Arial" w:cs="Arial"/>
          <w:i/>
          <w:iCs/>
          <w:sz w:val="22"/>
        </w:rPr>
        <w:t>Unpaid care by age, sex and deprivation, England and Wales: Census 2021</w:t>
      </w:r>
      <w:r w:rsidR="00731933" w:rsidRPr="00C04033">
        <w:rPr>
          <w:rFonts w:ascii="Arial" w:hAnsi="Arial" w:cs="Arial"/>
          <w:sz w:val="22"/>
        </w:rPr>
        <w:t>. Available at</w:t>
      </w:r>
      <w:r w:rsidR="00C20AA0" w:rsidRPr="00C04033">
        <w:rPr>
          <w:rFonts w:ascii="Arial" w:hAnsi="Arial" w:cs="Arial"/>
          <w:sz w:val="22"/>
        </w:rPr>
        <w:t xml:space="preserve"> : </w:t>
      </w:r>
      <w:r w:rsidR="00731933" w:rsidRPr="00C04033">
        <w:rPr>
          <w:rFonts w:ascii="Arial" w:hAnsi="Arial" w:cs="Arial"/>
          <w:sz w:val="22"/>
        </w:rPr>
        <w:t xml:space="preserve"> </w:t>
      </w:r>
      <w:hyperlink r:id="rId9" w:anchor=":~:text=In%20England%2C%20females%20aged%20between,more%20hours%20of%20unpaid%20care" w:history="1">
        <w:r w:rsidR="00782545" w:rsidRPr="00C04033">
          <w:rPr>
            <w:rStyle w:val="Hyperlink"/>
            <w:rFonts w:ascii="Arial" w:hAnsi="Arial" w:cs="Arial"/>
            <w:sz w:val="22"/>
          </w:rPr>
          <w:t>https://www.ons.gov.uk/peoplepopulationandcommunity/healthandsocialcare/socialcare/articles/unpaidcarebyagesexanddeprivationenglandandwales/census2021#:~:text=In%20England%2C%20females%20aged%20between,more%20hours%20of%20unpaid%20care</w:t>
        </w:r>
      </w:hyperlink>
      <w:r w:rsidR="00C20AA0" w:rsidRPr="00C04033">
        <w:rPr>
          <w:rFonts w:ascii="Arial" w:hAnsi="Arial" w:cs="Arial"/>
          <w:sz w:val="22"/>
        </w:rPr>
        <w:t>)</w:t>
      </w:r>
      <w:r w:rsidR="00782545" w:rsidRPr="00C04033">
        <w:rPr>
          <w:rFonts w:ascii="Arial" w:hAnsi="Arial" w:cs="Arial"/>
          <w:sz w:val="22"/>
        </w:rPr>
        <w:t>. (Accessed on 19</w:t>
      </w:r>
      <w:r w:rsidR="00782545" w:rsidRPr="00C04033">
        <w:rPr>
          <w:rFonts w:ascii="Arial" w:hAnsi="Arial" w:cs="Arial"/>
          <w:sz w:val="22"/>
          <w:vertAlign w:val="superscript"/>
        </w:rPr>
        <w:t>th</w:t>
      </w:r>
      <w:r w:rsidR="00782545" w:rsidRPr="00C04033">
        <w:rPr>
          <w:rFonts w:ascii="Arial" w:hAnsi="Arial" w:cs="Arial"/>
          <w:sz w:val="22"/>
        </w:rPr>
        <w:t xml:space="preserve"> Fe</w:t>
      </w:r>
      <w:r w:rsidR="004A629E" w:rsidRPr="00C04033">
        <w:rPr>
          <w:rFonts w:ascii="Arial" w:hAnsi="Arial" w:cs="Arial"/>
          <w:sz w:val="22"/>
        </w:rPr>
        <w:t>bruary 2026)</w:t>
      </w:r>
      <w:r w:rsidR="00B309DD">
        <w:rPr>
          <w:rFonts w:ascii="Arial" w:hAnsi="Arial" w:cs="Arial"/>
          <w:sz w:val="22"/>
        </w:rPr>
        <w:t>.</w:t>
      </w:r>
    </w:p>
    <w:sectPr w:rsidR="005D31E4" w:rsidRPr="00C04033" w:rsidSect="00041A5A">
      <w:footerReference w:type="default" r:id="rId10"/>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495775" w14:textId="77777777" w:rsidR="00A20B45" w:rsidRDefault="00A20B45" w:rsidP="00545684">
      <w:pPr>
        <w:spacing w:after="0" w:line="240" w:lineRule="auto"/>
      </w:pPr>
      <w:r>
        <w:separator/>
      </w:r>
    </w:p>
  </w:endnote>
  <w:endnote w:type="continuationSeparator" w:id="0">
    <w:p w14:paraId="317CB3C0" w14:textId="77777777" w:rsidR="00A20B45" w:rsidRDefault="00A20B45"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Helvetica">
    <w:panose1 w:val="00000000000000000000"/>
    <w:charset w:val="00"/>
    <w:family w:val="auto"/>
    <w:pitch w:val="variable"/>
    <w:sig w:usb0="E00002FF" w:usb1="5000785B"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noProof/>
      </w:rPr>
    </w:sdtEndPr>
    <w:sdtContent>
      <w:p w14:paraId="4459FC94" w14:textId="4721B869" w:rsidR="00545684" w:rsidRDefault="0054568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7F769A" w14:textId="77777777" w:rsidR="00A20B45" w:rsidRDefault="00A20B45" w:rsidP="00545684">
      <w:pPr>
        <w:spacing w:after="0" w:line="240" w:lineRule="auto"/>
      </w:pPr>
      <w:r>
        <w:separator/>
      </w:r>
    </w:p>
  </w:footnote>
  <w:footnote w:type="continuationSeparator" w:id="0">
    <w:p w14:paraId="333291C4" w14:textId="77777777" w:rsidR="00A20B45" w:rsidRDefault="00A20B45"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C01E9A"/>
    <w:multiLevelType w:val="hybridMultilevel"/>
    <w:tmpl w:val="502861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2D5EB1"/>
    <w:multiLevelType w:val="hybridMultilevel"/>
    <w:tmpl w:val="E7D465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A6452EB"/>
    <w:multiLevelType w:val="hybridMultilevel"/>
    <w:tmpl w:val="ADDE8F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3"/>
  </w:num>
  <w:num w:numId="2" w16cid:durableId="1749769175">
    <w:abstractNumId w:val="1"/>
  </w:num>
  <w:num w:numId="3" w16cid:durableId="2130388277">
    <w:abstractNumId w:val="0"/>
  </w:num>
  <w:num w:numId="4" w16cid:durableId="130805416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6"/>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12C8F"/>
    <w:rsid w:val="00016DEA"/>
    <w:rsid w:val="00021CE4"/>
    <w:rsid w:val="00041A5A"/>
    <w:rsid w:val="00047B5C"/>
    <w:rsid w:val="000A3A35"/>
    <w:rsid w:val="000A5161"/>
    <w:rsid w:val="000B0716"/>
    <w:rsid w:val="000B5D92"/>
    <w:rsid w:val="000B7CD5"/>
    <w:rsid w:val="000E1F9E"/>
    <w:rsid w:val="001160F0"/>
    <w:rsid w:val="0012364C"/>
    <w:rsid w:val="001462C4"/>
    <w:rsid w:val="0016719E"/>
    <w:rsid w:val="001B5906"/>
    <w:rsid w:val="001B7159"/>
    <w:rsid w:val="001D48B3"/>
    <w:rsid w:val="001F2688"/>
    <w:rsid w:val="002110EF"/>
    <w:rsid w:val="00215BDA"/>
    <w:rsid w:val="00216C85"/>
    <w:rsid w:val="00221FE0"/>
    <w:rsid w:val="00260277"/>
    <w:rsid w:val="00261BDD"/>
    <w:rsid w:val="00271CC1"/>
    <w:rsid w:val="00273EDD"/>
    <w:rsid w:val="002804B1"/>
    <w:rsid w:val="00281948"/>
    <w:rsid w:val="0028366B"/>
    <w:rsid w:val="002A15DA"/>
    <w:rsid w:val="002C3965"/>
    <w:rsid w:val="002D2DFF"/>
    <w:rsid w:val="002D44FC"/>
    <w:rsid w:val="002E46B1"/>
    <w:rsid w:val="002F6BF4"/>
    <w:rsid w:val="002F7C9D"/>
    <w:rsid w:val="00311CF0"/>
    <w:rsid w:val="00321C4C"/>
    <w:rsid w:val="0033552D"/>
    <w:rsid w:val="00363E6C"/>
    <w:rsid w:val="00366893"/>
    <w:rsid w:val="003672A8"/>
    <w:rsid w:val="0037667B"/>
    <w:rsid w:val="00386F65"/>
    <w:rsid w:val="003903BA"/>
    <w:rsid w:val="003B5B7F"/>
    <w:rsid w:val="003E5628"/>
    <w:rsid w:val="00403108"/>
    <w:rsid w:val="00466006"/>
    <w:rsid w:val="004903AA"/>
    <w:rsid w:val="004A629E"/>
    <w:rsid w:val="004A6407"/>
    <w:rsid w:val="004B0851"/>
    <w:rsid w:val="004B5DB5"/>
    <w:rsid w:val="004C5B4C"/>
    <w:rsid w:val="004E56E2"/>
    <w:rsid w:val="004E6C3B"/>
    <w:rsid w:val="00523972"/>
    <w:rsid w:val="00545684"/>
    <w:rsid w:val="00575A74"/>
    <w:rsid w:val="00594BFE"/>
    <w:rsid w:val="00597AF7"/>
    <w:rsid w:val="005A60AA"/>
    <w:rsid w:val="005D31E4"/>
    <w:rsid w:val="005F5A68"/>
    <w:rsid w:val="0061260B"/>
    <w:rsid w:val="006142B5"/>
    <w:rsid w:val="00623597"/>
    <w:rsid w:val="006256F4"/>
    <w:rsid w:val="0064544F"/>
    <w:rsid w:val="00664DEE"/>
    <w:rsid w:val="00671AFD"/>
    <w:rsid w:val="00692201"/>
    <w:rsid w:val="006A4FC5"/>
    <w:rsid w:val="006C252F"/>
    <w:rsid w:val="006C62D0"/>
    <w:rsid w:val="006E1A62"/>
    <w:rsid w:val="0071048E"/>
    <w:rsid w:val="00715990"/>
    <w:rsid w:val="00731933"/>
    <w:rsid w:val="00735FE3"/>
    <w:rsid w:val="00740719"/>
    <w:rsid w:val="007437E3"/>
    <w:rsid w:val="007520E0"/>
    <w:rsid w:val="00767C8D"/>
    <w:rsid w:val="007722BC"/>
    <w:rsid w:val="00782545"/>
    <w:rsid w:val="00784670"/>
    <w:rsid w:val="00787E94"/>
    <w:rsid w:val="007A03D1"/>
    <w:rsid w:val="007A26D8"/>
    <w:rsid w:val="007B420A"/>
    <w:rsid w:val="007D05BC"/>
    <w:rsid w:val="007F1E41"/>
    <w:rsid w:val="00802D21"/>
    <w:rsid w:val="00835297"/>
    <w:rsid w:val="00847B14"/>
    <w:rsid w:val="00866B7B"/>
    <w:rsid w:val="00883A77"/>
    <w:rsid w:val="00894946"/>
    <w:rsid w:val="00896A3D"/>
    <w:rsid w:val="008E5015"/>
    <w:rsid w:val="008F1A31"/>
    <w:rsid w:val="00917051"/>
    <w:rsid w:val="00917F78"/>
    <w:rsid w:val="00933546"/>
    <w:rsid w:val="009A78C1"/>
    <w:rsid w:val="009D1D1E"/>
    <w:rsid w:val="009E1C48"/>
    <w:rsid w:val="00A035FD"/>
    <w:rsid w:val="00A04144"/>
    <w:rsid w:val="00A209CF"/>
    <w:rsid w:val="00A20B45"/>
    <w:rsid w:val="00A23CD8"/>
    <w:rsid w:val="00A26B1E"/>
    <w:rsid w:val="00A4066B"/>
    <w:rsid w:val="00A4237F"/>
    <w:rsid w:val="00A46E45"/>
    <w:rsid w:val="00A555AB"/>
    <w:rsid w:val="00A55FAE"/>
    <w:rsid w:val="00A83029"/>
    <w:rsid w:val="00AC5724"/>
    <w:rsid w:val="00AE5FA3"/>
    <w:rsid w:val="00B02947"/>
    <w:rsid w:val="00B309DD"/>
    <w:rsid w:val="00B70E84"/>
    <w:rsid w:val="00BB6F98"/>
    <w:rsid w:val="00BC631D"/>
    <w:rsid w:val="00BD1CB8"/>
    <w:rsid w:val="00BD319B"/>
    <w:rsid w:val="00BE42BC"/>
    <w:rsid w:val="00BE7854"/>
    <w:rsid w:val="00BE7A0B"/>
    <w:rsid w:val="00C03E6C"/>
    <w:rsid w:val="00C04033"/>
    <w:rsid w:val="00C0537D"/>
    <w:rsid w:val="00C20AA0"/>
    <w:rsid w:val="00C2407C"/>
    <w:rsid w:val="00C83B6B"/>
    <w:rsid w:val="00CA3A54"/>
    <w:rsid w:val="00CD109F"/>
    <w:rsid w:val="00CD1F9A"/>
    <w:rsid w:val="00CD5311"/>
    <w:rsid w:val="00D10DF0"/>
    <w:rsid w:val="00D52DDE"/>
    <w:rsid w:val="00D606A2"/>
    <w:rsid w:val="00D60D40"/>
    <w:rsid w:val="00D66224"/>
    <w:rsid w:val="00D769F0"/>
    <w:rsid w:val="00DB50AD"/>
    <w:rsid w:val="00DB6DE8"/>
    <w:rsid w:val="00DB71BD"/>
    <w:rsid w:val="00DD2082"/>
    <w:rsid w:val="00DD3C37"/>
    <w:rsid w:val="00E03225"/>
    <w:rsid w:val="00E153E5"/>
    <w:rsid w:val="00E31749"/>
    <w:rsid w:val="00E402B7"/>
    <w:rsid w:val="00E42398"/>
    <w:rsid w:val="00E427F4"/>
    <w:rsid w:val="00E614D4"/>
    <w:rsid w:val="00E86F18"/>
    <w:rsid w:val="00EA0DA7"/>
    <w:rsid w:val="00EC68DA"/>
    <w:rsid w:val="00F03CEF"/>
    <w:rsid w:val="00F20F7A"/>
    <w:rsid w:val="00F21A35"/>
    <w:rsid w:val="00F278D4"/>
    <w:rsid w:val="00F40429"/>
    <w:rsid w:val="00F506F1"/>
    <w:rsid w:val="00F617F9"/>
    <w:rsid w:val="00F713FB"/>
    <w:rsid w:val="00F937EF"/>
    <w:rsid w:val="00FA1264"/>
    <w:rsid w:val="00FB4301"/>
    <w:rsid w:val="00FC3CE0"/>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FF5B70"/>
    <w:pPr>
      <w:keepNext/>
      <w:keepLines/>
      <w:spacing w:before="240" w:after="0" w:line="360" w:lineRule="auto"/>
      <w:jc w:val="center"/>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784670"/>
    <w:pPr>
      <w:keepNext/>
      <w:keepLines/>
      <w:spacing w:before="40" w:after="0" w:line="360" w:lineRule="auto"/>
      <w:outlineLvl w:val="1"/>
    </w:pPr>
    <w:rPr>
      <w:rFonts w:ascii="Arial" w:eastAsiaTheme="majorEastAsia" w:hAnsi="Arial" w:cs="Arial"/>
      <w:b/>
      <w:bCs/>
      <w:i/>
      <w:sz w:val="28"/>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5B70"/>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784670"/>
    <w:rPr>
      <w:rFonts w:ascii="Arial" w:eastAsiaTheme="majorEastAsia" w:hAnsi="Arial" w:cs="Arial"/>
      <w:b/>
      <w:bCs/>
      <w:i/>
      <w:sz w:val="28"/>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paragraph" w:styleId="ListParagraph">
    <w:name w:val="List Paragraph"/>
    <w:basedOn w:val="Normal"/>
    <w:uiPriority w:val="34"/>
    <w:qFormat/>
    <w:rsid w:val="00CD109F"/>
    <w:pPr>
      <w:ind w:left="720"/>
      <w:contextualSpacing/>
    </w:pPr>
  </w:style>
  <w:style w:type="paragraph" w:customStyle="1" w:styleId="p1">
    <w:name w:val="p1"/>
    <w:basedOn w:val="Normal"/>
    <w:rsid w:val="001B7159"/>
    <w:pPr>
      <w:spacing w:after="0" w:line="240" w:lineRule="auto"/>
    </w:pPr>
    <w:rPr>
      <w:rFonts w:ascii="Helvetica" w:eastAsiaTheme="minorEastAsia" w:hAnsi="Helvetica" w:cs="Times New Roman"/>
      <w:sz w:val="18"/>
      <w:szCs w:val="18"/>
      <w:lang w:eastAsia="en-GB"/>
    </w:rPr>
  </w:style>
  <w:style w:type="character" w:styleId="Hyperlink">
    <w:name w:val="Hyperlink"/>
    <w:basedOn w:val="DefaultParagraphFont"/>
    <w:uiPriority w:val="99"/>
    <w:unhideWhenUsed/>
    <w:rsid w:val="00A23CD8"/>
    <w:rPr>
      <w:color w:val="0563C1" w:themeColor="hyperlink"/>
      <w:u w:val="single"/>
    </w:rPr>
  </w:style>
  <w:style w:type="character" w:styleId="UnresolvedMention">
    <w:name w:val="Unresolved Mention"/>
    <w:basedOn w:val="DefaultParagraphFont"/>
    <w:uiPriority w:val="99"/>
    <w:semiHidden/>
    <w:unhideWhenUsed/>
    <w:rsid w:val="00A23CD8"/>
    <w:rPr>
      <w:color w:val="605E5C"/>
      <w:shd w:val="clear" w:color="auto" w:fill="E1DFDD"/>
    </w:rPr>
  </w:style>
  <w:style w:type="character" w:styleId="FollowedHyperlink">
    <w:name w:val="FollowedHyperlink"/>
    <w:basedOn w:val="DefaultParagraphFont"/>
    <w:uiPriority w:val="99"/>
    <w:semiHidden/>
    <w:unhideWhenUsed/>
    <w:rsid w:val="00B309D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hsemployers.org/articles/beating-burnout-nhs" TargetMode="External"/><Relationship Id="rId3" Type="http://schemas.openxmlformats.org/officeDocument/2006/relationships/settings" Target="settings.xml"/><Relationship Id="rId7" Type="http://schemas.openxmlformats.org/officeDocument/2006/relationships/hyperlink" Target="https://www.gov.uk/government/calls-for-evidence/womens-health-strategy-call-for-evidence/womens-health-strategy-call-for-evidence"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ons.gov.uk/peoplepopulationandcommunity/healthandsocialcare/socialcare/articles/unpaidcarebyagesexanddeprivationenglandandwales/census202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6</Pages>
  <Words>826</Words>
  <Characters>5371</Characters>
  <Application>Microsoft Office Word</Application>
  <DocSecurity>0</DocSecurity>
  <Lines>191</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Stephanie Owusu (2316785)</cp:lastModifiedBy>
  <cp:revision>2</cp:revision>
  <dcterms:created xsi:type="dcterms:W3CDTF">2026-03-04T16:20:00Z</dcterms:created>
  <dcterms:modified xsi:type="dcterms:W3CDTF">2026-03-04T16:20:00Z</dcterms:modified>
</cp:coreProperties>
</file>