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517C84" w14:textId="03F81F2B" w:rsidR="008A5465" w:rsidRDefault="008A5465" w:rsidP="00FA1EF1">
      <w:pPr>
        <w:spacing w:line="259" w:lineRule="auto"/>
        <w:jc w:val="center"/>
        <w:rPr>
          <w:b/>
          <w:sz w:val="36"/>
        </w:rPr>
      </w:pPr>
      <w:r w:rsidRPr="008A5465">
        <w:rPr>
          <w:b/>
          <w:noProof/>
          <w:sz w:val="36"/>
        </w:rPr>
        <mc:AlternateContent>
          <mc:Choice Requires="wps">
            <w:drawing>
              <wp:anchor distT="45720" distB="45720" distL="114300" distR="114300" simplePos="0" relativeHeight="251659264" behindDoc="0" locked="0" layoutInCell="1" allowOverlap="1" wp14:anchorId="2C09B8FD" wp14:editId="0EECEF36">
                <wp:simplePos x="0" y="0"/>
                <wp:positionH relativeFrom="margin">
                  <wp:align>right</wp:align>
                </wp:positionH>
                <wp:positionV relativeFrom="paragraph">
                  <wp:posOffset>0</wp:posOffset>
                </wp:positionV>
                <wp:extent cx="2724150" cy="14668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1466850"/>
                        </a:xfrm>
                        <a:prstGeom prst="rect">
                          <a:avLst/>
                        </a:prstGeom>
                        <a:solidFill>
                          <a:srgbClr val="FFFFFF"/>
                        </a:solidFill>
                        <a:ln w="9525">
                          <a:solidFill>
                            <a:srgbClr val="000000"/>
                          </a:solidFill>
                          <a:miter lim="800000"/>
                          <a:headEnd/>
                          <a:tailEnd/>
                        </a:ln>
                      </wps:spPr>
                      <wps:txbx>
                        <w:txbxContent>
                          <w:p w14:paraId="5DC21BCE" w14:textId="345C1215" w:rsidR="008A5465" w:rsidRDefault="008E2A66">
                            <w:r>
                              <w:t>Student Name: Anwar Miah</w:t>
                            </w:r>
                          </w:p>
                          <w:p w14:paraId="4B2E880C" w14:textId="21E0DAC7" w:rsidR="008E2A66" w:rsidRDefault="008E2A66">
                            <w:r>
                              <w:t>Student ID: 1605755</w:t>
                            </w:r>
                          </w:p>
                          <w:p w14:paraId="4A35D391" w14:textId="3414C007" w:rsidR="008E2A66" w:rsidRDefault="008E2A66">
                            <w:r>
                              <w:t>Project ID: BMSK5001_LON</w:t>
                            </w:r>
                          </w:p>
                          <w:p w14:paraId="1B178F75" w14:textId="4AA87704" w:rsidR="00597405" w:rsidRDefault="00597405">
                            <w:r>
                              <w:t>Professor Name: Molly Jack</w:t>
                            </w:r>
                            <w:bookmarkStart w:id="0" w:name="_GoBack"/>
                            <w:bookmarkEnd w:id="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09B8FD" id="_x0000_t202" coordsize="21600,21600" o:spt="202" path="m,l,21600r21600,l21600,xe">
                <v:stroke joinstyle="miter"/>
                <v:path gradientshapeok="t" o:connecttype="rect"/>
              </v:shapetype>
              <v:shape id="Text Box 2" o:spid="_x0000_s1026" type="#_x0000_t202" style="position:absolute;left:0;text-align:left;margin-left:163.3pt;margin-top:0;width:214.5pt;height:115.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">
                <v:textbox>
                  <w:txbxContent>
                    <w:p w14:paraId="5DC21BCE" w14:textId="345C1215" w:rsidR="008A5465" w:rsidRDefault="008E2A66">
                      <w:r>
                        <w:t>Student Name: Anwar Miah</w:t>
                      </w:r>
                    </w:p>
                    <w:p w14:paraId="4B2E880C" w14:textId="21E0DAC7" w:rsidR="008E2A66" w:rsidRDefault="008E2A66">
                      <w:r>
                        <w:t>Student ID: 1605755</w:t>
                      </w:r>
                    </w:p>
                    <w:p w14:paraId="4A35D391" w14:textId="3414C007" w:rsidR="008E2A66" w:rsidRDefault="008E2A66">
                      <w:r>
                        <w:t>Project ID: BMSK5001_LON</w:t>
                      </w:r>
                    </w:p>
                    <w:p w14:paraId="1B178F75" w14:textId="4AA87704" w:rsidR="00597405" w:rsidRDefault="00597405">
                      <w:r>
                        <w:t>Professor Name: Molly Jack</w:t>
                      </w:r>
                      <w:bookmarkStart w:id="1" w:name="_GoBack"/>
                      <w:bookmarkEnd w:id="1"/>
                    </w:p>
                  </w:txbxContent>
                </v:textbox>
                <w10:wrap type="square" anchorx="margin"/>
              </v:shape>
            </w:pict>
          </mc:Fallback>
        </mc:AlternateContent>
      </w:r>
    </w:p>
    <w:p w14:paraId="5496F235" w14:textId="3E920C8C" w:rsidR="008A5465" w:rsidRDefault="008A5465" w:rsidP="00FA1EF1">
      <w:pPr>
        <w:spacing w:line="259" w:lineRule="auto"/>
        <w:jc w:val="center"/>
        <w:rPr>
          <w:b/>
          <w:sz w:val="36"/>
        </w:rPr>
      </w:pPr>
    </w:p>
    <w:p w14:paraId="7069F156" w14:textId="27774A65" w:rsidR="008A5465" w:rsidRDefault="008A5465" w:rsidP="00FA1EF1">
      <w:pPr>
        <w:spacing w:line="259" w:lineRule="auto"/>
        <w:jc w:val="center"/>
        <w:rPr>
          <w:b/>
          <w:sz w:val="36"/>
        </w:rPr>
      </w:pPr>
    </w:p>
    <w:p w14:paraId="13EB1BD2" w14:textId="25F28118" w:rsidR="008A5465" w:rsidRDefault="008A5465" w:rsidP="00FA1EF1">
      <w:pPr>
        <w:spacing w:line="259" w:lineRule="auto"/>
        <w:jc w:val="center"/>
        <w:rPr>
          <w:b/>
          <w:sz w:val="36"/>
        </w:rPr>
      </w:pPr>
    </w:p>
    <w:p w14:paraId="7D1851F0" w14:textId="77777777" w:rsidR="008E2A66" w:rsidRDefault="008E2A66" w:rsidP="00FA1EF1">
      <w:pPr>
        <w:spacing w:line="259" w:lineRule="auto"/>
        <w:jc w:val="center"/>
        <w:rPr>
          <w:b/>
          <w:sz w:val="36"/>
        </w:rPr>
      </w:pPr>
    </w:p>
    <w:p w14:paraId="58FD75C8" w14:textId="35B6B224" w:rsidR="00FA1EF1" w:rsidRPr="00FA1EF1" w:rsidRDefault="00963BEA" w:rsidP="00FA1EF1">
      <w:pPr>
        <w:spacing w:line="259" w:lineRule="auto"/>
        <w:jc w:val="center"/>
        <w:rPr>
          <w:b/>
          <w:sz w:val="36"/>
        </w:rPr>
      </w:pPr>
      <w:r>
        <w:rPr>
          <w:b/>
          <w:sz w:val="36"/>
        </w:rPr>
        <w:t xml:space="preserve">Programmed: </w:t>
      </w:r>
      <w:r w:rsidRPr="00FA1EF1">
        <w:rPr>
          <w:b/>
          <w:sz w:val="36"/>
        </w:rPr>
        <w:t>BA Leadership and Management Skills for the Workplace</w:t>
      </w:r>
    </w:p>
    <w:p w14:paraId="0E9C52F9" w14:textId="77777777" w:rsidR="007C656D" w:rsidRPr="00FA1EF1" w:rsidRDefault="00963BEA" w:rsidP="00FA1EF1">
      <w:pPr>
        <w:spacing w:line="259" w:lineRule="auto"/>
        <w:jc w:val="center"/>
        <w:rPr>
          <w:b/>
          <w:sz w:val="36"/>
        </w:rPr>
      </w:pPr>
      <w:r w:rsidRPr="00FA1EF1">
        <w:rPr>
          <w:b/>
          <w:sz w:val="36"/>
        </w:rPr>
        <w:t xml:space="preserve">Assignment Title: </w:t>
      </w:r>
      <w:r w:rsidRPr="00FA1EF1">
        <w:rPr>
          <w:b/>
          <w:sz w:val="36"/>
        </w:rPr>
        <w:tab/>
        <w:t>Developing Workplace Critical Thinking</w:t>
      </w:r>
    </w:p>
    <w:p w14:paraId="1E27E1B7" w14:textId="77777777" w:rsidR="00FA1EF1" w:rsidRDefault="00963BEA">
      <w:pPr>
        <w:spacing w:line="259" w:lineRule="auto"/>
        <w:jc w:val="left"/>
      </w:pPr>
      <w:r>
        <w:br w:type="page"/>
      </w:r>
    </w:p>
    <w:p w14:paraId="7B0AF95A" w14:textId="77777777" w:rsidR="00FA1EF1" w:rsidRDefault="00FA1EF1" w:rsidP="00FA1EF1">
      <w:pPr>
        <w:spacing w:line="259" w:lineRule="auto"/>
        <w:jc w:val="left"/>
        <w:rPr>
          <w:rFonts w:asciiTheme="majorHAnsi" w:eastAsiaTheme="majorEastAsia" w:hAnsiTheme="majorHAnsi" w:cstheme="majorBidi"/>
          <w:color w:val="2E74B5" w:themeColor="accent1" w:themeShade="BF"/>
          <w:sz w:val="32"/>
          <w:szCs w:val="32"/>
        </w:rPr>
      </w:pPr>
    </w:p>
    <w:sdt>
      <w:sdtPr>
        <w:rPr>
          <w:rFonts w:ascii="Times New Roman" w:eastAsiaTheme="minorHAnsi" w:hAnsi="Times New Roman" w:cstheme="minorBidi"/>
          <w:color w:val="auto"/>
          <w:sz w:val="24"/>
          <w:szCs w:val="22"/>
        </w:rPr>
        <w:id w:val="550890447"/>
        <w:docPartObj>
          <w:docPartGallery w:val="Table of Contents"/>
          <w:docPartUnique/>
        </w:docPartObj>
      </w:sdtPr>
      <w:sdtEndPr>
        <w:rPr>
          <w:b/>
          <w:bCs/>
          <w:noProof/>
        </w:rPr>
      </w:sdtEndPr>
      <w:sdtContent>
        <w:p w14:paraId="6F0CE3A9" w14:textId="77777777" w:rsidR="00FA1EF1" w:rsidRDefault="00963BEA">
          <w:pPr>
            <w:pStyle w:val="TOCHeading"/>
          </w:pPr>
          <w:r>
            <w:t>Contents</w:t>
          </w:r>
        </w:p>
        <w:p w14:paraId="5C86AEDF" w14:textId="77777777" w:rsidR="00426417" w:rsidRDefault="00963BEA">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533370005" w:history="1">
            <w:r w:rsidRPr="00783D54">
              <w:rPr>
                <w:rStyle w:val="Hyperlink"/>
                <w:noProof/>
              </w:rPr>
              <w:t>Introduction</w:t>
            </w:r>
            <w:r>
              <w:rPr>
                <w:noProof/>
                <w:webHidden/>
              </w:rPr>
              <w:tab/>
            </w:r>
            <w:r>
              <w:rPr>
                <w:noProof/>
                <w:webHidden/>
              </w:rPr>
              <w:fldChar w:fldCharType="begin"/>
            </w:r>
            <w:r>
              <w:rPr>
                <w:noProof/>
                <w:webHidden/>
              </w:rPr>
              <w:instrText xml:space="preserve"> PAGEREF _Toc533370005 \h </w:instrText>
            </w:r>
            <w:r>
              <w:rPr>
                <w:noProof/>
                <w:webHidden/>
              </w:rPr>
            </w:r>
            <w:r>
              <w:rPr>
                <w:noProof/>
                <w:webHidden/>
              </w:rPr>
              <w:fldChar w:fldCharType="separate"/>
            </w:r>
            <w:r>
              <w:rPr>
                <w:noProof/>
                <w:webHidden/>
              </w:rPr>
              <w:t>3</w:t>
            </w:r>
            <w:r>
              <w:rPr>
                <w:noProof/>
                <w:webHidden/>
              </w:rPr>
              <w:fldChar w:fldCharType="end"/>
            </w:r>
          </w:hyperlink>
        </w:p>
        <w:p w14:paraId="35EF912E" w14:textId="77777777" w:rsidR="00426417" w:rsidRDefault="002D3C18">
          <w:pPr>
            <w:pStyle w:val="TOC1"/>
            <w:tabs>
              <w:tab w:val="right" w:leader="dot" w:pos="9016"/>
            </w:tabs>
            <w:rPr>
              <w:rFonts w:asciiTheme="minorHAnsi" w:eastAsiaTheme="minorEastAsia" w:hAnsiTheme="minorHAnsi"/>
              <w:noProof/>
              <w:sz w:val="22"/>
            </w:rPr>
          </w:pPr>
          <w:hyperlink w:anchor="_Toc533370006" w:history="1">
            <w:r w:rsidR="00963BEA" w:rsidRPr="00783D54">
              <w:rPr>
                <w:rStyle w:val="Hyperlink"/>
                <w:noProof/>
              </w:rPr>
              <w:t>Company Brief: Nestle</w:t>
            </w:r>
            <w:r w:rsidR="00963BEA">
              <w:rPr>
                <w:noProof/>
                <w:webHidden/>
              </w:rPr>
              <w:tab/>
            </w:r>
            <w:r w:rsidR="00963BEA">
              <w:rPr>
                <w:noProof/>
                <w:webHidden/>
              </w:rPr>
              <w:fldChar w:fldCharType="begin"/>
            </w:r>
            <w:r w:rsidR="00963BEA">
              <w:rPr>
                <w:noProof/>
                <w:webHidden/>
              </w:rPr>
              <w:instrText xml:space="preserve"> PAGEREF _Toc533370006 \h </w:instrText>
            </w:r>
            <w:r w:rsidR="00963BEA">
              <w:rPr>
                <w:noProof/>
                <w:webHidden/>
              </w:rPr>
            </w:r>
            <w:r w:rsidR="00963BEA">
              <w:rPr>
                <w:noProof/>
                <w:webHidden/>
              </w:rPr>
              <w:fldChar w:fldCharType="separate"/>
            </w:r>
            <w:r w:rsidR="00963BEA">
              <w:rPr>
                <w:noProof/>
                <w:webHidden/>
              </w:rPr>
              <w:t>3</w:t>
            </w:r>
            <w:r w:rsidR="00963BEA">
              <w:rPr>
                <w:noProof/>
                <w:webHidden/>
              </w:rPr>
              <w:fldChar w:fldCharType="end"/>
            </w:r>
          </w:hyperlink>
        </w:p>
        <w:p w14:paraId="42A16854" w14:textId="77777777" w:rsidR="00426417" w:rsidRDefault="002D3C18">
          <w:pPr>
            <w:pStyle w:val="TOC1"/>
            <w:tabs>
              <w:tab w:val="right" w:leader="dot" w:pos="9016"/>
            </w:tabs>
            <w:rPr>
              <w:rFonts w:asciiTheme="minorHAnsi" w:eastAsiaTheme="minorEastAsia" w:hAnsiTheme="minorHAnsi"/>
              <w:noProof/>
              <w:sz w:val="22"/>
            </w:rPr>
          </w:pPr>
          <w:hyperlink w:anchor="_Toc533370007" w:history="1">
            <w:r w:rsidR="00963BEA" w:rsidRPr="00783D54">
              <w:rPr>
                <w:rStyle w:val="Hyperlink"/>
                <w:noProof/>
              </w:rPr>
              <w:t>Identification of a management theory relevant to my role and critical assessment of its impact on my own beliefs, attitudes and values.</w:t>
            </w:r>
            <w:r w:rsidR="00963BEA">
              <w:rPr>
                <w:noProof/>
                <w:webHidden/>
              </w:rPr>
              <w:tab/>
            </w:r>
            <w:r w:rsidR="00963BEA">
              <w:rPr>
                <w:noProof/>
                <w:webHidden/>
              </w:rPr>
              <w:fldChar w:fldCharType="begin"/>
            </w:r>
            <w:r w:rsidR="00963BEA">
              <w:rPr>
                <w:noProof/>
                <w:webHidden/>
              </w:rPr>
              <w:instrText xml:space="preserve"> PAGEREF _Toc533370007 \h </w:instrText>
            </w:r>
            <w:r w:rsidR="00963BEA">
              <w:rPr>
                <w:noProof/>
                <w:webHidden/>
              </w:rPr>
            </w:r>
            <w:r w:rsidR="00963BEA">
              <w:rPr>
                <w:noProof/>
                <w:webHidden/>
              </w:rPr>
              <w:fldChar w:fldCharType="separate"/>
            </w:r>
            <w:r w:rsidR="00963BEA">
              <w:rPr>
                <w:noProof/>
                <w:webHidden/>
              </w:rPr>
              <w:t>4</w:t>
            </w:r>
            <w:r w:rsidR="00963BEA">
              <w:rPr>
                <w:noProof/>
                <w:webHidden/>
              </w:rPr>
              <w:fldChar w:fldCharType="end"/>
            </w:r>
          </w:hyperlink>
        </w:p>
        <w:p w14:paraId="452C3775" w14:textId="77777777" w:rsidR="00426417" w:rsidRDefault="002D3C18">
          <w:pPr>
            <w:pStyle w:val="TOC2"/>
            <w:tabs>
              <w:tab w:val="right" w:leader="dot" w:pos="9016"/>
            </w:tabs>
            <w:rPr>
              <w:rFonts w:asciiTheme="minorHAnsi" w:eastAsiaTheme="minorEastAsia" w:hAnsiTheme="minorHAnsi"/>
              <w:noProof/>
              <w:sz w:val="22"/>
            </w:rPr>
          </w:pPr>
          <w:hyperlink w:anchor="_Toc533370008" w:history="1">
            <w:r w:rsidR="00963BEA" w:rsidRPr="00783D54">
              <w:rPr>
                <w:rStyle w:val="Hyperlink"/>
                <w:noProof/>
              </w:rPr>
              <w:t>Differences between beliefs, attitudes and values using theoretical model</w:t>
            </w:r>
            <w:r w:rsidR="00963BEA">
              <w:rPr>
                <w:noProof/>
                <w:webHidden/>
              </w:rPr>
              <w:tab/>
            </w:r>
            <w:r w:rsidR="00963BEA">
              <w:rPr>
                <w:noProof/>
                <w:webHidden/>
              </w:rPr>
              <w:fldChar w:fldCharType="begin"/>
            </w:r>
            <w:r w:rsidR="00963BEA">
              <w:rPr>
                <w:noProof/>
                <w:webHidden/>
              </w:rPr>
              <w:instrText xml:space="preserve"> PAGEREF _Toc533370008 \h </w:instrText>
            </w:r>
            <w:r w:rsidR="00963BEA">
              <w:rPr>
                <w:noProof/>
                <w:webHidden/>
              </w:rPr>
            </w:r>
            <w:r w:rsidR="00963BEA">
              <w:rPr>
                <w:noProof/>
                <w:webHidden/>
              </w:rPr>
              <w:fldChar w:fldCharType="separate"/>
            </w:r>
            <w:r w:rsidR="00963BEA">
              <w:rPr>
                <w:noProof/>
                <w:webHidden/>
              </w:rPr>
              <w:t>4</w:t>
            </w:r>
            <w:r w:rsidR="00963BEA">
              <w:rPr>
                <w:noProof/>
                <w:webHidden/>
              </w:rPr>
              <w:fldChar w:fldCharType="end"/>
            </w:r>
          </w:hyperlink>
        </w:p>
        <w:p w14:paraId="4C584E48" w14:textId="77777777" w:rsidR="00426417" w:rsidRDefault="002D3C18">
          <w:pPr>
            <w:pStyle w:val="TOC2"/>
            <w:tabs>
              <w:tab w:val="right" w:leader="dot" w:pos="9016"/>
            </w:tabs>
            <w:rPr>
              <w:rFonts w:asciiTheme="minorHAnsi" w:eastAsiaTheme="minorEastAsia" w:hAnsiTheme="minorHAnsi"/>
              <w:noProof/>
              <w:sz w:val="22"/>
            </w:rPr>
          </w:pPr>
          <w:hyperlink w:anchor="_Toc533370009" w:history="1">
            <w:r w:rsidR="00963BEA" w:rsidRPr="00783D54">
              <w:rPr>
                <w:rStyle w:val="Hyperlink"/>
                <w:noProof/>
              </w:rPr>
              <w:t>Explanation of my role in the workplace</w:t>
            </w:r>
            <w:r w:rsidR="00963BEA">
              <w:rPr>
                <w:noProof/>
                <w:webHidden/>
              </w:rPr>
              <w:tab/>
            </w:r>
            <w:r w:rsidR="00963BEA">
              <w:rPr>
                <w:noProof/>
                <w:webHidden/>
              </w:rPr>
              <w:fldChar w:fldCharType="begin"/>
            </w:r>
            <w:r w:rsidR="00963BEA">
              <w:rPr>
                <w:noProof/>
                <w:webHidden/>
              </w:rPr>
              <w:instrText xml:space="preserve"> PAGEREF _Toc533370009 \h </w:instrText>
            </w:r>
            <w:r w:rsidR="00963BEA">
              <w:rPr>
                <w:noProof/>
                <w:webHidden/>
              </w:rPr>
            </w:r>
            <w:r w:rsidR="00963BEA">
              <w:rPr>
                <w:noProof/>
                <w:webHidden/>
              </w:rPr>
              <w:fldChar w:fldCharType="separate"/>
            </w:r>
            <w:r w:rsidR="00963BEA">
              <w:rPr>
                <w:noProof/>
                <w:webHidden/>
              </w:rPr>
              <w:t>7</w:t>
            </w:r>
            <w:r w:rsidR="00963BEA">
              <w:rPr>
                <w:noProof/>
                <w:webHidden/>
              </w:rPr>
              <w:fldChar w:fldCharType="end"/>
            </w:r>
          </w:hyperlink>
        </w:p>
        <w:p w14:paraId="72C004A2" w14:textId="77777777" w:rsidR="00426417" w:rsidRDefault="002D3C18">
          <w:pPr>
            <w:pStyle w:val="TOC2"/>
            <w:tabs>
              <w:tab w:val="right" w:leader="dot" w:pos="9016"/>
            </w:tabs>
            <w:rPr>
              <w:rFonts w:asciiTheme="minorHAnsi" w:eastAsiaTheme="minorEastAsia" w:hAnsiTheme="minorHAnsi"/>
              <w:noProof/>
              <w:sz w:val="22"/>
            </w:rPr>
          </w:pPr>
          <w:hyperlink w:anchor="_Toc533370010" w:history="1">
            <w:r w:rsidR="00963BEA" w:rsidRPr="00783D54">
              <w:rPr>
                <w:rStyle w:val="Hyperlink"/>
                <w:noProof/>
              </w:rPr>
              <w:t>Identification of management theories related to my role with justification</w:t>
            </w:r>
            <w:r w:rsidR="00963BEA">
              <w:rPr>
                <w:noProof/>
                <w:webHidden/>
              </w:rPr>
              <w:tab/>
            </w:r>
            <w:r w:rsidR="00963BEA">
              <w:rPr>
                <w:noProof/>
                <w:webHidden/>
              </w:rPr>
              <w:fldChar w:fldCharType="begin"/>
            </w:r>
            <w:r w:rsidR="00963BEA">
              <w:rPr>
                <w:noProof/>
                <w:webHidden/>
              </w:rPr>
              <w:instrText xml:space="preserve"> PAGEREF _Toc533370010 \h </w:instrText>
            </w:r>
            <w:r w:rsidR="00963BEA">
              <w:rPr>
                <w:noProof/>
                <w:webHidden/>
              </w:rPr>
            </w:r>
            <w:r w:rsidR="00963BEA">
              <w:rPr>
                <w:noProof/>
                <w:webHidden/>
              </w:rPr>
              <w:fldChar w:fldCharType="separate"/>
            </w:r>
            <w:r w:rsidR="00963BEA">
              <w:rPr>
                <w:noProof/>
                <w:webHidden/>
              </w:rPr>
              <w:t>8</w:t>
            </w:r>
            <w:r w:rsidR="00963BEA">
              <w:rPr>
                <w:noProof/>
                <w:webHidden/>
              </w:rPr>
              <w:fldChar w:fldCharType="end"/>
            </w:r>
          </w:hyperlink>
        </w:p>
        <w:p w14:paraId="4B7EAAF2" w14:textId="77777777" w:rsidR="00426417" w:rsidRDefault="002D3C18">
          <w:pPr>
            <w:pStyle w:val="TOC2"/>
            <w:tabs>
              <w:tab w:val="right" w:leader="dot" w:pos="9016"/>
            </w:tabs>
            <w:rPr>
              <w:rFonts w:asciiTheme="minorHAnsi" w:eastAsiaTheme="minorEastAsia" w:hAnsiTheme="minorHAnsi"/>
              <w:noProof/>
              <w:sz w:val="22"/>
            </w:rPr>
          </w:pPr>
          <w:hyperlink w:anchor="_Toc533370011" w:history="1">
            <w:r w:rsidR="00963BEA" w:rsidRPr="00783D54">
              <w:rPr>
                <w:rStyle w:val="Hyperlink"/>
                <w:noProof/>
              </w:rPr>
              <w:t>Critical Assessment of my own beliefs, attitudes and values relevant to the selected management theory with examples from my own workplace experience</w:t>
            </w:r>
            <w:r w:rsidR="00963BEA">
              <w:rPr>
                <w:noProof/>
                <w:webHidden/>
              </w:rPr>
              <w:tab/>
            </w:r>
            <w:r w:rsidR="00963BEA">
              <w:rPr>
                <w:noProof/>
                <w:webHidden/>
              </w:rPr>
              <w:fldChar w:fldCharType="begin"/>
            </w:r>
            <w:r w:rsidR="00963BEA">
              <w:rPr>
                <w:noProof/>
                <w:webHidden/>
              </w:rPr>
              <w:instrText xml:space="preserve"> PAGEREF _Toc533370011 \h </w:instrText>
            </w:r>
            <w:r w:rsidR="00963BEA">
              <w:rPr>
                <w:noProof/>
                <w:webHidden/>
              </w:rPr>
            </w:r>
            <w:r w:rsidR="00963BEA">
              <w:rPr>
                <w:noProof/>
                <w:webHidden/>
              </w:rPr>
              <w:fldChar w:fldCharType="separate"/>
            </w:r>
            <w:r w:rsidR="00963BEA">
              <w:rPr>
                <w:noProof/>
                <w:webHidden/>
              </w:rPr>
              <w:t>9</w:t>
            </w:r>
            <w:r w:rsidR="00963BEA">
              <w:rPr>
                <w:noProof/>
                <w:webHidden/>
              </w:rPr>
              <w:fldChar w:fldCharType="end"/>
            </w:r>
          </w:hyperlink>
        </w:p>
        <w:p w14:paraId="5570D590" w14:textId="77777777" w:rsidR="00426417" w:rsidRDefault="002D3C18">
          <w:pPr>
            <w:pStyle w:val="TOC1"/>
            <w:tabs>
              <w:tab w:val="right" w:leader="dot" w:pos="9016"/>
            </w:tabs>
            <w:rPr>
              <w:rFonts w:asciiTheme="minorHAnsi" w:eastAsiaTheme="minorEastAsia" w:hAnsiTheme="minorHAnsi"/>
              <w:noProof/>
              <w:sz w:val="22"/>
            </w:rPr>
          </w:pPr>
          <w:hyperlink w:anchor="_Toc533370012" w:history="1">
            <w:r w:rsidR="00963BEA" w:rsidRPr="00783D54">
              <w:rPr>
                <w:rStyle w:val="Hyperlink"/>
                <w:noProof/>
              </w:rPr>
              <w:t>Critical assessment of the impact of beliefs, attitudes and values on own workplace behaviour</w:t>
            </w:r>
            <w:r w:rsidR="00963BEA">
              <w:rPr>
                <w:noProof/>
                <w:webHidden/>
              </w:rPr>
              <w:tab/>
            </w:r>
            <w:r w:rsidR="00963BEA">
              <w:rPr>
                <w:noProof/>
                <w:webHidden/>
              </w:rPr>
              <w:fldChar w:fldCharType="begin"/>
            </w:r>
            <w:r w:rsidR="00963BEA">
              <w:rPr>
                <w:noProof/>
                <w:webHidden/>
              </w:rPr>
              <w:instrText xml:space="preserve"> PAGEREF _Toc533370012 \h </w:instrText>
            </w:r>
            <w:r w:rsidR="00963BEA">
              <w:rPr>
                <w:noProof/>
                <w:webHidden/>
              </w:rPr>
            </w:r>
            <w:r w:rsidR="00963BEA">
              <w:rPr>
                <w:noProof/>
                <w:webHidden/>
              </w:rPr>
              <w:fldChar w:fldCharType="separate"/>
            </w:r>
            <w:r w:rsidR="00963BEA">
              <w:rPr>
                <w:noProof/>
                <w:webHidden/>
              </w:rPr>
              <w:t>12</w:t>
            </w:r>
            <w:r w:rsidR="00963BEA">
              <w:rPr>
                <w:noProof/>
                <w:webHidden/>
              </w:rPr>
              <w:fldChar w:fldCharType="end"/>
            </w:r>
          </w:hyperlink>
        </w:p>
        <w:p w14:paraId="64BDD25F" w14:textId="77777777" w:rsidR="00426417" w:rsidRDefault="002D3C18">
          <w:pPr>
            <w:pStyle w:val="TOC2"/>
            <w:tabs>
              <w:tab w:val="right" w:leader="dot" w:pos="9016"/>
            </w:tabs>
            <w:rPr>
              <w:rFonts w:asciiTheme="minorHAnsi" w:eastAsiaTheme="minorEastAsia" w:hAnsiTheme="minorHAnsi"/>
              <w:noProof/>
              <w:sz w:val="22"/>
            </w:rPr>
          </w:pPr>
          <w:hyperlink w:anchor="_Toc533370013" w:history="1">
            <w:r w:rsidR="00963BEA" w:rsidRPr="00783D54">
              <w:rPr>
                <w:rStyle w:val="Hyperlink"/>
                <w:noProof/>
              </w:rPr>
              <w:t>Details description of my role in Nestle</w:t>
            </w:r>
            <w:r w:rsidR="00963BEA">
              <w:rPr>
                <w:noProof/>
                <w:webHidden/>
              </w:rPr>
              <w:tab/>
            </w:r>
            <w:r w:rsidR="00963BEA">
              <w:rPr>
                <w:noProof/>
                <w:webHidden/>
              </w:rPr>
              <w:fldChar w:fldCharType="begin"/>
            </w:r>
            <w:r w:rsidR="00963BEA">
              <w:rPr>
                <w:noProof/>
                <w:webHidden/>
              </w:rPr>
              <w:instrText xml:space="preserve"> PAGEREF _Toc533370013 \h </w:instrText>
            </w:r>
            <w:r w:rsidR="00963BEA">
              <w:rPr>
                <w:noProof/>
                <w:webHidden/>
              </w:rPr>
            </w:r>
            <w:r w:rsidR="00963BEA">
              <w:rPr>
                <w:noProof/>
                <w:webHidden/>
              </w:rPr>
              <w:fldChar w:fldCharType="separate"/>
            </w:r>
            <w:r w:rsidR="00963BEA">
              <w:rPr>
                <w:noProof/>
                <w:webHidden/>
              </w:rPr>
              <w:t>12</w:t>
            </w:r>
            <w:r w:rsidR="00963BEA">
              <w:rPr>
                <w:noProof/>
                <w:webHidden/>
              </w:rPr>
              <w:fldChar w:fldCharType="end"/>
            </w:r>
          </w:hyperlink>
        </w:p>
        <w:p w14:paraId="613C7747" w14:textId="77777777" w:rsidR="00426417" w:rsidRDefault="002D3C18">
          <w:pPr>
            <w:pStyle w:val="TOC2"/>
            <w:tabs>
              <w:tab w:val="right" w:leader="dot" w:pos="9016"/>
            </w:tabs>
            <w:rPr>
              <w:rFonts w:asciiTheme="minorHAnsi" w:eastAsiaTheme="minorEastAsia" w:hAnsiTheme="minorHAnsi"/>
              <w:noProof/>
              <w:sz w:val="22"/>
            </w:rPr>
          </w:pPr>
          <w:hyperlink w:anchor="_Toc533370014" w:history="1">
            <w:r w:rsidR="00963BEA" w:rsidRPr="00783D54">
              <w:rPr>
                <w:rStyle w:val="Hyperlink"/>
                <w:noProof/>
              </w:rPr>
              <w:t>Impact of beliefs, attitudes and values in the workplace and impact of workplace attitude supporting a theory</w:t>
            </w:r>
            <w:r w:rsidR="00963BEA">
              <w:rPr>
                <w:noProof/>
                <w:webHidden/>
              </w:rPr>
              <w:tab/>
            </w:r>
            <w:r w:rsidR="00963BEA">
              <w:rPr>
                <w:noProof/>
                <w:webHidden/>
              </w:rPr>
              <w:fldChar w:fldCharType="begin"/>
            </w:r>
            <w:r w:rsidR="00963BEA">
              <w:rPr>
                <w:noProof/>
                <w:webHidden/>
              </w:rPr>
              <w:instrText xml:space="preserve"> PAGEREF _Toc533370014 \h </w:instrText>
            </w:r>
            <w:r w:rsidR="00963BEA">
              <w:rPr>
                <w:noProof/>
                <w:webHidden/>
              </w:rPr>
            </w:r>
            <w:r w:rsidR="00963BEA">
              <w:rPr>
                <w:noProof/>
                <w:webHidden/>
              </w:rPr>
              <w:fldChar w:fldCharType="separate"/>
            </w:r>
            <w:r w:rsidR="00963BEA">
              <w:rPr>
                <w:noProof/>
                <w:webHidden/>
              </w:rPr>
              <w:t>12</w:t>
            </w:r>
            <w:r w:rsidR="00963BEA">
              <w:rPr>
                <w:noProof/>
                <w:webHidden/>
              </w:rPr>
              <w:fldChar w:fldCharType="end"/>
            </w:r>
          </w:hyperlink>
        </w:p>
        <w:p w14:paraId="67B8C6CB" w14:textId="77777777" w:rsidR="00426417" w:rsidRDefault="002D3C18">
          <w:pPr>
            <w:pStyle w:val="TOC2"/>
            <w:tabs>
              <w:tab w:val="right" w:leader="dot" w:pos="9016"/>
            </w:tabs>
            <w:rPr>
              <w:rFonts w:asciiTheme="minorHAnsi" w:eastAsiaTheme="minorEastAsia" w:hAnsiTheme="minorHAnsi"/>
              <w:noProof/>
              <w:sz w:val="22"/>
            </w:rPr>
          </w:pPr>
          <w:hyperlink w:anchor="_Toc533370015" w:history="1">
            <w:r w:rsidR="00963BEA" w:rsidRPr="00783D54">
              <w:rPr>
                <w:rStyle w:val="Hyperlink"/>
                <w:noProof/>
              </w:rPr>
              <w:t>A range of Management theories relevant to my role</w:t>
            </w:r>
            <w:r w:rsidR="00963BEA">
              <w:rPr>
                <w:noProof/>
                <w:webHidden/>
              </w:rPr>
              <w:tab/>
            </w:r>
            <w:r w:rsidR="00963BEA">
              <w:rPr>
                <w:noProof/>
                <w:webHidden/>
              </w:rPr>
              <w:fldChar w:fldCharType="begin"/>
            </w:r>
            <w:r w:rsidR="00963BEA">
              <w:rPr>
                <w:noProof/>
                <w:webHidden/>
              </w:rPr>
              <w:instrText xml:space="preserve"> PAGEREF _Toc533370015 \h </w:instrText>
            </w:r>
            <w:r w:rsidR="00963BEA">
              <w:rPr>
                <w:noProof/>
                <w:webHidden/>
              </w:rPr>
            </w:r>
            <w:r w:rsidR="00963BEA">
              <w:rPr>
                <w:noProof/>
                <w:webHidden/>
              </w:rPr>
              <w:fldChar w:fldCharType="separate"/>
            </w:r>
            <w:r w:rsidR="00963BEA">
              <w:rPr>
                <w:noProof/>
                <w:webHidden/>
              </w:rPr>
              <w:t>14</w:t>
            </w:r>
            <w:r w:rsidR="00963BEA">
              <w:rPr>
                <w:noProof/>
                <w:webHidden/>
              </w:rPr>
              <w:fldChar w:fldCharType="end"/>
            </w:r>
          </w:hyperlink>
        </w:p>
        <w:p w14:paraId="36AF3815" w14:textId="77777777" w:rsidR="00426417" w:rsidRDefault="002D3C18">
          <w:pPr>
            <w:pStyle w:val="TOC3"/>
            <w:tabs>
              <w:tab w:val="right" w:leader="dot" w:pos="9016"/>
            </w:tabs>
            <w:rPr>
              <w:rFonts w:asciiTheme="minorHAnsi" w:eastAsiaTheme="minorEastAsia" w:hAnsiTheme="minorHAnsi"/>
              <w:noProof/>
              <w:sz w:val="22"/>
            </w:rPr>
          </w:pPr>
          <w:hyperlink w:anchor="_Toc533370016" w:history="1">
            <w:r w:rsidR="00963BEA" w:rsidRPr="00783D54">
              <w:rPr>
                <w:rStyle w:val="Hyperlink"/>
                <w:noProof/>
              </w:rPr>
              <w:t>Leadership Theories</w:t>
            </w:r>
            <w:r w:rsidR="00963BEA">
              <w:rPr>
                <w:noProof/>
                <w:webHidden/>
              </w:rPr>
              <w:tab/>
            </w:r>
            <w:r w:rsidR="00963BEA">
              <w:rPr>
                <w:noProof/>
                <w:webHidden/>
              </w:rPr>
              <w:fldChar w:fldCharType="begin"/>
            </w:r>
            <w:r w:rsidR="00963BEA">
              <w:rPr>
                <w:noProof/>
                <w:webHidden/>
              </w:rPr>
              <w:instrText xml:space="preserve"> PAGEREF _Toc533370016 \h </w:instrText>
            </w:r>
            <w:r w:rsidR="00963BEA">
              <w:rPr>
                <w:noProof/>
                <w:webHidden/>
              </w:rPr>
            </w:r>
            <w:r w:rsidR="00963BEA">
              <w:rPr>
                <w:noProof/>
                <w:webHidden/>
              </w:rPr>
              <w:fldChar w:fldCharType="separate"/>
            </w:r>
            <w:r w:rsidR="00963BEA">
              <w:rPr>
                <w:noProof/>
                <w:webHidden/>
              </w:rPr>
              <w:t>15</w:t>
            </w:r>
            <w:r w:rsidR="00963BEA">
              <w:rPr>
                <w:noProof/>
                <w:webHidden/>
              </w:rPr>
              <w:fldChar w:fldCharType="end"/>
            </w:r>
          </w:hyperlink>
        </w:p>
        <w:p w14:paraId="7B074B67" w14:textId="77777777" w:rsidR="00426417" w:rsidRDefault="002D3C18">
          <w:pPr>
            <w:pStyle w:val="TOC3"/>
            <w:tabs>
              <w:tab w:val="right" w:leader="dot" w:pos="9016"/>
            </w:tabs>
            <w:rPr>
              <w:rFonts w:asciiTheme="minorHAnsi" w:eastAsiaTheme="minorEastAsia" w:hAnsiTheme="minorHAnsi"/>
              <w:noProof/>
              <w:sz w:val="22"/>
            </w:rPr>
          </w:pPr>
          <w:hyperlink w:anchor="_Toc533370017" w:history="1">
            <w:r w:rsidR="00963BEA" w:rsidRPr="00783D54">
              <w:rPr>
                <w:rStyle w:val="Hyperlink"/>
                <w:noProof/>
              </w:rPr>
              <w:t>Motivational Theories</w:t>
            </w:r>
            <w:r w:rsidR="00963BEA">
              <w:rPr>
                <w:noProof/>
                <w:webHidden/>
              </w:rPr>
              <w:tab/>
            </w:r>
            <w:r w:rsidR="00963BEA">
              <w:rPr>
                <w:noProof/>
                <w:webHidden/>
              </w:rPr>
              <w:fldChar w:fldCharType="begin"/>
            </w:r>
            <w:r w:rsidR="00963BEA">
              <w:rPr>
                <w:noProof/>
                <w:webHidden/>
              </w:rPr>
              <w:instrText xml:space="preserve"> PAGEREF _Toc533370017 \h </w:instrText>
            </w:r>
            <w:r w:rsidR="00963BEA">
              <w:rPr>
                <w:noProof/>
                <w:webHidden/>
              </w:rPr>
            </w:r>
            <w:r w:rsidR="00963BEA">
              <w:rPr>
                <w:noProof/>
                <w:webHidden/>
              </w:rPr>
              <w:fldChar w:fldCharType="separate"/>
            </w:r>
            <w:r w:rsidR="00963BEA">
              <w:rPr>
                <w:noProof/>
                <w:webHidden/>
              </w:rPr>
              <w:t>16</w:t>
            </w:r>
            <w:r w:rsidR="00963BEA">
              <w:rPr>
                <w:noProof/>
                <w:webHidden/>
              </w:rPr>
              <w:fldChar w:fldCharType="end"/>
            </w:r>
          </w:hyperlink>
        </w:p>
        <w:p w14:paraId="61E49D16" w14:textId="77777777" w:rsidR="00426417" w:rsidRDefault="002D3C18">
          <w:pPr>
            <w:pStyle w:val="TOC1"/>
            <w:tabs>
              <w:tab w:val="right" w:leader="dot" w:pos="9016"/>
            </w:tabs>
            <w:rPr>
              <w:rFonts w:asciiTheme="minorHAnsi" w:eastAsiaTheme="minorEastAsia" w:hAnsiTheme="minorHAnsi"/>
              <w:noProof/>
              <w:sz w:val="22"/>
            </w:rPr>
          </w:pPr>
          <w:hyperlink w:anchor="_Toc533370018" w:history="1">
            <w:r w:rsidR="00963BEA" w:rsidRPr="00783D54">
              <w:rPr>
                <w:rStyle w:val="Hyperlink"/>
                <w:noProof/>
              </w:rPr>
              <w:t>Conclusion</w:t>
            </w:r>
            <w:r w:rsidR="00963BEA">
              <w:rPr>
                <w:noProof/>
                <w:webHidden/>
              </w:rPr>
              <w:tab/>
            </w:r>
            <w:r w:rsidR="00963BEA">
              <w:rPr>
                <w:noProof/>
                <w:webHidden/>
              </w:rPr>
              <w:fldChar w:fldCharType="begin"/>
            </w:r>
            <w:r w:rsidR="00963BEA">
              <w:rPr>
                <w:noProof/>
                <w:webHidden/>
              </w:rPr>
              <w:instrText xml:space="preserve"> PAGEREF _Toc533370018 \h </w:instrText>
            </w:r>
            <w:r w:rsidR="00963BEA">
              <w:rPr>
                <w:noProof/>
                <w:webHidden/>
              </w:rPr>
            </w:r>
            <w:r w:rsidR="00963BEA">
              <w:rPr>
                <w:noProof/>
                <w:webHidden/>
              </w:rPr>
              <w:fldChar w:fldCharType="separate"/>
            </w:r>
            <w:r w:rsidR="00963BEA">
              <w:rPr>
                <w:noProof/>
                <w:webHidden/>
              </w:rPr>
              <w:t>19</w:t>
            </w:r>
            <w:r w:rsidR="00963BEA">
              <w:rPr>
                <w:noProof/>
                <w:webHidden/>
              </w:rPr>
              <w:fldChar w:fldCharType="end"/>
            </w:r>
          </w:hyperlink>
        </w:p>
        <w:p w14:paraId="1A6B39C6" w14:textId="77777777" w:rsidR="00426417" w:rsidRDefault="002D3C18">
          <w:pPr>
            <w:pStyle w:val="TOC1"/>
            <w:tabs>
              <w:tab w:val="right" w:leader="dot" w:pos="9016"/>
            </w:tabs>
            <w:rPr>
              <w:rFonts w:asciiTheme="minorHAnsi" w:eastAsiaTheme="minorEastAsia" w:hAnsiTheme="minorHAnsi"/>
              <w:noProof/>
              <w:sz w:val="22"/>
            </w:rPr>
          </w:pPr>
          <w:hyperlink w:anchor="_Toc533370019" w:history="1">
            <w:r w:rsidR="00963BEA" w:rsidRPr="00783D54">
              <w:rPr>
                <w:rStyle w:val="Hyperlink"/>
                <w:noProof/>
              </w:rPr>
              <w:t>Reference</w:t>
            </w:r>
            <w:r w:rsidR="00963BEA">
              <w:rPr>
                <w:noProof/>
                <w:webHidden/>
              </w:rPr>
              <w:tab/>
            </w:r>
            <w:r w:rsidR="00963BEA">
              <w:rPr>
                <w:noProof/>
                <w:webHidden/>
              </w:rPr>
              <w:fldChar w:fldCharType="begin"/>
            </w:r>
            <w:r w:rsidR="00963BEA">
              <w:rPr>
                <w:noProof/>
                <w:webHidden/>
              </w:rPr>
              <w:instrText xml:space="preserve"> PAGEREF _Toc533370019 \h </w:instrText>
            </w:r>
            <w:r w:rsidR="00963BEA">
              <w:rPr>
                <w:noProof/>
                <w:webHidden/>
              </w:rPr>
            </w:r>
            <w:r w:rsidR="00963BEA">
              <w:rPr>
                <w:noProof/>
                <w:webHidden/>
              </w:rPr>
              <w:fldChar w:fldCharType="separate"/>
            </w:r>
            <w:r w:rsidR="00963BEA">
              <w:rPr>
                <w:noProof/>
                <w:webHidden/>
              </w:rPr>
              <w:t>20</w:t>
            </w:r>
            <w:r w:rsidR="00963BEA">
              <w:rPr>
                <w:noProof/>
                <w:webHidden/>
              </w:rPr>
              <w:fldChar w:fldCharType="end"/>
            </w:r>
          </w:hyperlink>
        </w:p>
        <w:p w14:paraId="1E94202C" w14:textId="77777777" w:rsidR="00FA1EF1" w:rsidRDefault="00963BEA">
          <w:r>
            <w:rPr>
              <w:b/>
              <w:bCs/>
              <w:noProof/>
            </w:rPr>
            <w:fldChar w:fldCharType="end"/>
          </w:r>
        </w:p>
      </w:sdtContent>
    </w:sdt>
    <w:p w14:paraId="33A2F726" w14:textId="77777777" w:rsidR="00FA1EF1" w:rsidRDefault="00963BEA">
      <w:pPr>
        <w:spacing w:line="259" w:lineRule="auto"/>
        <w:jc w:val="left"/>
        <w:rPr>
          <w:rFonts w:eastAsiaTheme="majorEastAsia" w:cstheme="majorBidi"/>
          <w:b/>
          <w:color w:val="2E74B5" w:themeColor="accent1" w:themeShade="BF"/>
          <w:sz w:val="32"/>
          <w:szCs w:val="32"/>
        </w:rPr>
      </w:pPr>
      <w:r>
        <w:br w:type="page"/>
      </w:r>
    </w:p>
    <w:p w14:paraId="0DF04B5E" w14:textId="77777777" w:rsidR="008B602B" w:rsidRDefault="00963BEA" w:rsidP="006F522C">
      <w:pPr>
        <w:pStyle w:val="Heading1"/>
      </w:pPr>
      <w:bookmarkStart w:id="2" w:name="_Toc533370005"/>
      <w:r>
        <w:lastRenderedPageBreak/>
        <w:t>Introduction</w:t>
      </w:r>
      <w:bookmarkEnd w:id="2"/>
    </w:p>
    <w:p w14:paraId="56881177" w14:textId="2ACA9C31" w:rsidR="006F522C" w:rsidRDefault="00963BEA" w:rsidP="006F522C">
      <w:r>
        <w:t xml:space="preserve">Workplace context or environment is formed </w:t>
      </w:r>
      <w:r w:rsidR="00E7528D">
        <w:t>through the following:</w:t>
      </w:r>
      <w:r>
        <w:t xml:space="preserve"> </w:t>
      </w:r>
      <w:proofErr w:type="spellStart"/>
      <w:r>
        <w:t>organisational</w:t>
      </w:r>
      <w:proofErr w:type="spellEnd"/>
      <w:r>
        <w:t xml:space="preserve"> policies, systems, indiv</w:t>
      </w:r>
      <w:r w:rsidR="00E7528D">
        <w:t xml:space="preserve">idual beliefs and attitudes as well as </w:t>
      </w:r>
      <w:r>
        <w:t xml:space="preserve">the leadership style that an organisation follows. The workplace environment is a critical factor of the employee's productivity and also is an important determiner of organisational success. For over </w:t>
      </w:r>
      <w:r w:rsidR="00E92C74">
        <w:t xml:space="preserve">150 years Nestle has been the premium brand in the </w:t>
      </w:r>
      <w:r w:rsidR="008704AA">
        <w:t xml:space="preserve">food and wellness industry and the company has also been branded as one of the best providers of the workplace environment and has been </w:t>
      </w:r>
      <w:r w:rsidR="00E7528D">
        <w:t xml:space="preserve">listed </w:t>
      </w:r>
      <w:r w:rsidR="008704AA">
        <w:t xml:space="preserve">on Fortune magazine for being </w:t>
      </w:r>
      <w:r w:rsidR="00E7528D">
        <w:t xml:space="preserve">one of the </w:t>
      </w:r>
      <w:r w:rsidR="008704AA">
        <w:t xml:space="preserve">preferred </w:t>
      </w:r>
      <w:r w:rsidR="008704AA" w:rsidRPr="00852B14">
        <w:rPr>
          <w:noProof/>
        </w:rPr>
        <w:t>workplace</w:t>
      </w:r>
      <w:r w:rsidR="00852B14">
        <w:rPr>
          <w:noProof/>
        </w:rPr>
        <w:t>s</w:t>
      </w:r>
      <w:r w:rsidR="008704AA">
        <w:t xml:space="preserve"> by the employees.</w:t>
      </w:r>
    </w:p>
    <w:p w14:paraId="3D12E489" w14:textId="77777777" w:rsidR="008704AA" w:rsidRDefault="00963BEA" w:rsidP="008704AA">
      <w:pPr>
        <w:pStyle w:val="Heading1"/>
      </w:pPr>
      <w:bookmarkStart w:id="3" w:name="_Toc533370006"/>
      <w:r>
        <w:t>Company Brief: Nestle</w:t>
      </w:r>
      <w:bookmarkEnd w:id="3"/>
    </w:p>
    <w:p w14:paraId="18D6419A" w14:textId="5176D2E9" w:rsidR="008704AA" w:rsidRDefault="00963BEA" w:rsidP="008704AA">
      <w:r>
        <w:t xml:space="preserve">Nestle, </w:t>
      </w:r>
      <w:r w:rsidR="00E7528D">
        <w:t xml:space="preserve">one of the </w:t>
      </w:r>
      <w:r>
        <w:t xml:space="preserve">world’s most valuable brand was started in 1867 in the city of Vevey, Vaud, Switzerland and </w:t>
      </w:r>
      <w:r w:rsidR="00E7528D">
        <w:t xml:space="preserve">has </w:t>
      </w:r>
      <w:r>
        <w:t xml:space="preserve">slowly expanded globally as a major force. </w:t>
      </w:r>
      <w:r w:rsidR="00E7528D">
        <w:t>Nestle</w:t>
      </w:r>
      <w:r>
        <w:t xml:space="preserve"> has </w:t>
      </w:r>
      <w:r w:rsidR="00E7528D" w:rsidRPr="00852B14">
        <w:rPr>
          <w:noProof/>
        </w:rPr>
        <w:t>operate</w:t>
      </w:r>
      <w:r w:rsidR="00852B14">
        <w:rPr>
          <w:noProof/>
        </w:rPr>
        <w:t>d</w:t>
      </w:r>
      <w:r>
        <w:t xml:space="preserve"> in 189 countries </w:t>
      </w:r>
      <w:r w:rsidR="00E7528D">
        <w:t xml:space="preserve">globally, making it a </w:t>
      </w:r>
      <w:r>
        <w:t xml:space="preserve">leading company in its market segments. It has expanded and established itself as the major company through numerous successful </w:t>
      </w:r>
      <w:r w:rsidR="00B004E2">
        <w:t>acquisitions</w:t>
      </w:r>
      <w:r>
        <w:t xml:space="preserve"> and merger</w:t>
      </w:r>
      <w:r w:rsidR="00E7528D">
        <w:t>s</w:t>
      </w:r>
      <w:r>
        <w:t xml:space="preserve"> </w:t>
      </w:r>
      <w:r w:rsidR="00E7528D">
        <w:t>globally</w:t>
      </w:r>
      <w:r>
        <w:t xml:space="preserve">. The company has maintained the quality consumer goods suppliers and has maintained a consistent </w:t>
      </w:r>
      <w:r w:rsidR="00B004E2">
        <w:t xml:space="preserve">image throughout these years because of the consistent HRM policies they follow and also the workplace culture they maintain globally. The amount of annual revenue for Nestle has been on the higher side as the total amount is about </w:t>
      </w:r>
      <w:r w:rsidR="00B004E2" w:rsidRPr="00B004E2">
        <w:t>CHF89.791 billion</w:t>
      </w:r>
      <w:r w:rsidR="00E7528D">
        <w:t xml:space="preserve">, an increase from </w:t>
      </w:r>
      <w:r w:rsidR="00B004E2">
        <w:t xml:space="preserve">previous years. Nestle is expecting to maintain the same level of organisational excellence with consistent organisational culture in the future through the challenges that remain in the future are complex and greater for the company. </w:t>
      </w:r>
    </w:p>
    <w:p w14:paraId="6E9F5EA6" w14:textId="77777777" w:rsidR="00FA1EF1" w:rsidRDefault="00963BEA">
      <w:pPr>
        <w:spacing w:line="259" w:lineRule="auto"/>
        <w:jc w:val="left"/>
        <w:rPr>
          <w:rFonts w:eastAsiaTheme="majorEastAsia" w:cstheme="majorBidi"/>
          <w:b/>
          <w:color w:val="2E74B5" w:themeColor="accent1" w:themeShade="BF"/>
          <w:sz w:val="32"/>
          <w:szCs w:val="32"/>
        </w:rPr>
      </w:pPr>
      <w:r>
        <w:br w:type="page"/>
      </w:r>
    </w:p>
    <w:p w14:paraId="72FEFEDD" w14:textId="77777777" w:rsidR="00B004E2" w:rsidRDefault="00963BEA" w:rsidP="00B004E2">
      <w:pPr>
        <w:pStyle w:val="Heading1"/>
      </w:pPr>
      <w:bookmarkStart w:id="4" w:name="_Toc533370007"/>
      <w:r>
        <w:lastRenderedPageBreak/>
        <w:t>Identification of a management theory relevant to my role and critical assessment of its impact on my own beliefs, attitudes and values.</w:t>
      </w:r>
      <w:bookmarkEnd w:id="4"/>
    </w:p>
    <w:p w14:paraId="3B84482A" w14:textId="5DFCD1D3" w:rsidR="007C656D" w:rsidRPr="007C656D" w:rsidRDefault="00963BEA" w:rsidP="007C656D">
      <w:r>
        <w:t xml:space="preserve">My work experience in Nestle, UK has been </w:t>
      </w:r>
      <w:proofErr w:type="gramStart"/>
      <w:r>
        <w:t>brief</w:t>
      </w:r>
      <w:proofErr w:type="gramEnd"/>
      <w:r w:rsidR="00E7528D">
        <w:t>,</w:t>
      </w:r>
      <w:r>
        <w:t xml:space="preserve"> </w:t>
      </w:r>
      <w:r w:rsidR="00E7528D" w:rsidRPr="00852B14">
        <w:rPr>
          <w:noProof/>
        </w:rPr>
        <w:t>nevertheless</w:t>
      </w:r>
      <w:r w:rsidR="00852B14">
        <w:rPr>
          <w:noProof/>
        </w:rPr>
        <w:t>,</w:t>
      </w:r>
      <w:r>
        <w:t xml:space="preserve"> I</w:t>
      </w:r>
      <w:r w:rsidR="00E7528D">
        <w:t>t was insightful</w:t>
      </w:r>
      <w:r>
        <w:t xml:space="preserve">. </w:t>
      </w:r>
      <w:r w:rsidR="00E7528D">
        <w:t>At</w:t>
      </w:r>
      <w:r>
        <w:t xml:space="preserve"> </w:t>
      </w:r>
      <w:r w:rsidRPr="00852B14">
        <w:rPr>
          <w:noProof/>
        </w:rPr>
        <w:t>Nestle</w:t>
      </w:r>
      <w:r w:rsidR="00852B14">
        <w:rPr>
          <w:noProof/>
        </w:rPr>
        <w:t>,</w:t>
      </w:r>
      <w:r>
        <w:t xml:space="preserve"> </w:t>
      </w:r>
      <w:r w:rsidR="00E7528D">
        <w:t xml:space="preserve">I </w:t>
      </w:r>
      <w:r>
        <w:t xml:space="preserve">was as an intern in their </w:t>
      </w:r>
      <w:r w:rsidR="00E7528D">
        <w:t>human resource management team for</w:t>
      </w:r>
      <w:r>
        <w:t xml:space="preserve"> the duration of </w:t>
      </w:r>
      <w:r w:rsidR="0029326A">
        <w:t>six months. The detailed</w:t>
      </w:r>
      <w:r>
        <w:t xml:space="preserve"> assessment of my own sets of beliefs, attitudes and values with supporting management theories are below:</w:t>
      </w:r>
    </w:p>
    <w:p w14:paraId="5CD1520A" w14:textId="77777777" w:rsidR="00B004E2" w:rsidRDefault="00963BEA" w:rsidP="00B004E2">
      <w:pPr>
        <w:pStyle w:val="Heading2"/>
      </w:pPr>
      <w:bookmarkStart w:id="5" w:name="_Toc533370008"/>
      <w:r>
        <w:t>Differences between beliefs, attitudes and values using a theoretical model</w:t>
      </w:r>
      <w:bookmarkEnd w:id="5"/>
    </w:p>
    <w:p w14:paraId="65454137" w14:textId="77777777" w:rsidR="001D4624" w:rsidRDefault="00963BEA" w:rsidP="001D4624">
      <w:r>
        <w:t>Beliefs can be described as the perception or idea that an individual possesses regarding something to be true or exist without practically experienci</w:t>
      </w:r>
      <w:r w:rsidR="0029326A">
        <w:t>ng or testing that. In other terms</w:t>
      </w:r>
      <w:r>
        <w:t xml:space="preserve">, beliefs can be referred to as the </w:t>
      </w:r>
      <w:r w:rsidR="00F265DF">
        <w:t>fixed idea that individual possesses that can derive from the spiritual, moral, social, intellectual, economic or political point of views</w:t>
      </w:r>
      <w:r w:rsidR="00FA1EF1" w:rsidRPr="00FA1EF1">
        <w:t xml:space="preserve"> </w:t>
      </w:r>
      <w:r w:rsidR="00FA1EF1">
        <w:t>(Alderfer, 2011).</w:t>
      </w:r>
    </w:p>
    <w:p w14:paraId="2CE3D74A" w14:textId="77777777" w:rsidR="00F265DF" w:rsidRPr="001D4624" w:rsidRDefault="00963BEA" w:rsidP="001D4624">
      <w:r>
        <w:t xml:space="preserve">Values can be described as the principles that work as the guideline for </w:t>
      </w:r>
      <w:r w:rsidR="0029326A">
        <w:t>an individual's response</w:t>
      </w:r>
      <w:r>
        <w:t xml:space="preserve"> or actions and the </w:t>
      </w:r>
      <w:r w:rsidR="0029326A">
        <w:t>key feature</w:t>
      </w:r>
      <w:r>
        <w:t xml:space="preserve"> regarding value is that it remains constant and doesn't differ </w:t>
      </w:r>
      <w:r w:rsidR="0029326A">
        <w:t xml:space="preserve">between </w:t>
      </w:r>
      <w:r>
        <w:t>individuals. Attitudes are constructed with the cognitive behavioural and psychological factors that set out someone's approach to something. Due to the attitude differences, people tend to perceive some things differently</w:t>
      </w:r>
      <w:r w:rsidR="00FA1EF1" w:rsidRPr="00FA1EF1">
        <w:t xml:space="preserve"> </w:t>
      </w:r>
      <w:r w:rsidR="00FA1EF1">
        <w:t>(Archer, and Cameron, 2014).</w:t>
      </w:r>
      <w:r w:rsidR="0029326A">
        <w:t xml:space="preserve"> The detailed</w:t>
      </w:r>
      <w:r>
        <w:t xml:space="preserve"> ideas regarding the beliefs, attitudes and values can be generated from the </w:t>
      </w:r>
      <w:r w:rsidR="0029326A">
        <w:t xml:space="preserve">image </w:t>
      </w:r>
      <w:r>
        <w:t>below:</w:t>
      </w:r>
    </w:p>
    <w:p w14:paraId="3BC6F279" w14:textId="77777777" w:rsidR="00FA1EF1" w:rsidRDefault="00963BEA" w:rsidP="00FA1EF1">
      <w:pPr>
        <w:keepNext/>
      </w:pPr>
      <w:r>
        <w:rPr>
          <w:noProof/>
        </w:rPr>
        <w:lastRenderedPageBreak/>
        <w:drawing>
          <wp:inline distT="0" distB="0" distL="0" distR="0" wp14:anchorId="2441E58E" wp14:editId="0F10458A">
            <wp:extent cx="5731510" cy="3490343"/>
            <wp:effectExtent l="0" t="0" r="2540" b="0"/>
            <wp:docPr id="2" name="Picture 2" descr="Image result for Differences between beliefs, attitudes and values using theoretic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095125" name="Picture 3" descr="Image result for Differences between beliefs, attitudes and values using theoretical model"/>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731510" cy="3490343"/>
                    </a:xfrm>
                    <a:prstGeom prst="rect">
                      <a:avLst/>
                    </a:prstGeom>
                    <a:noFill/>
                    <a:ln>
                      <a:noFill/>
                    </a:ln>
                  </pic:spPr>
                </pic:pic>
              </a:graphicData>
            </a:graphic>
          </wp:inline>
        </w:drawing>
      </w:r>
    </w:p>
    <w:p w14:paraId="5A50D576" w14:textId="77777777" w:rsidR="001D4624" w:rsidRDefault="00963BEA" w:rsidP="00FA1EF1">
      <w:pPr>
        <w:pStyle w:val="Caption"/>
        <w:jc w:val="center"/>
      </w:pPr>
      <w:r>
        <w:t xml:space="preserve">Figure </w:t>
      </w:r>
      <w:r w:rsidR="002D3C18">
        <w:rPr>
          <w:noProof/>
        </w:rPr>
        <w:fldChar w:fldCharType="begin"/>
      </w:r>
      <w:r w:rsidR="002D3C18">
        <w:rPr>
          <w:noProof/>
        </w:rPr>
        <w:instrText xml:space="preserve"> SEQ Figure \* ARABIC </w:instrText>
      </w:r>
      <w:r w:rsidR="002D3C18">
        <w:rPr>
          <w:noProof/>
        </w:rPr>
        <w:fldChar w:fldCharType="separate"/>
      </w:r>
      <w:r w:rsidR="00342FEA">
        <w:rPr>
          <w:noProof/>
        </w:rPr>
        <w:t>1</w:t>
      </w:r>
      <w:r w:rsidR="002D3C18">
        <w:rPr>
          <w:noProof/>
        </w:rPr>
        <w:fldChar w:fldCharType="end"/>
      </w:r>
      <w:r>
        <w:t>: Interconnection between beliefs, values and attitudes</w:t>
      </w:r>
      <w:r>
        <w:br/>
        <w:t>Source:</w:t>
      </w:r>
      <w:r w:rsidRPr="00FA1EF1">
        <w:t xml:space="preserve"> </w:t>
      </w:r>
      <w:r>
        <w:t>(Belbin, 2012).</w:t>
      </w:r>
    </w:p>
    <w:p w14:paraId="6A19F0F9" w14:textId="3EA3AAF4" w:rsidR="00F265DF" w:rsidRDefault="00963BEA" w:rsidP="001D4624">
      <w:r>
        <w:t xml:space="preserve">The main differences between the beliefs and values are that beliefs are individuals own perceptions on the other hand values are universal </w:t>
      </w:r>
      <w:r w:rsidR="00EF7FE6">
        <w:t>hence</w:t>
      </w:r>
      <w:r>
        <w:t xml:space="preserve"> it remains same </w:t>
      </w:r>
      <w:r w:rsidR="00EF7FE6">
        <w:t>between all</w:t>
      </w:r>
      <w:r>
        <w:t xml:space="preserve"> individuals because of </w:t>
      </w:r>
      <w:r w:rsidR="00EF7FE6">
        <w:t xml:space="preserve">it </w:t>
      </w:r>
      <w:r>
        <w:t xml:space="preserve">being commonly accepted viewpoints. Beliefs can differ </w:t>
      </w:r>
      <w:r w:rsidR="00EF7FE6">
        <w:t>between people,</w:t>
      </w:r>
      <w:r w:rsidR="00560E74">
        <w:t xml:space="preserve"> but values remain the same. Attitude is the way a person makes attempt to express himself or herself but by belief or values, individuals hold perception but not necessarily act which they do through attitudes</w:t>
      </w:r>
      <w:r w:rsidR="00FA1EF1" w:rsidRPr="00FA1EF1">
        <w:t xml:space="preserve"> </w:t>
      </w:r>
      <w:r w:rsidR="00FA1EF1">
        <w:t>(Bennett, 2017).</w:t>
      </w:r>
      <w:r w:rsidR="00560E74">
        <w:t xml:space="preserve"> The main differences between beliefs, attitudes and values can be summarized as follows:</w:t>
      </w:r>
    </w:p>
    <w:p w14:paraId="003E69E3" w14:textId="77777777" w:rsidR="00FA1EF1" w:rsidRDefault="00963BEA" w:rsidP="00FA1EF1">
      <w:pPr>
        <w:keepNext/>
        <w:jc w:val="center"/>
      </w:pPr>
      <w:r>
        <w:rPr>
          <w:noProof/>
        </w:rPr>
        <w:lastRenderedPageBreak/>
        <w:drawing>
          <wp:inline distT="0" distB="0" distL="0" distR="0" wp14:anchorId="7E488783" wp14:editId="3F839843">
            <wp:extent cx="4867275" cy="3848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67275" cy="3848100"/>
                    </a:xfrm>
                    <a:prstGeom prst="rect">
                      <a:avLst/>
                    </a:prstGeom>
                  </pic:spPr>
                </pic:pic>
              </a:graphicData>
            </a:graphic>
          </wp:inline>
        </w:drawing>
      </w:r>
    </w:p>
    <w:p w14:paraId="7570CC61" w14:textId="77777777" w:rsidR="00560E74" w:rsidRDefault="00963BEA" w:rsidP="00FA1EF1">
      <w:pPr>
        <w:pStyle w:val="Caption"/>
        <w:jc w:val="center"/>
      </w:pPr>
      <w:r>
        <w:t xml:space="preserve">Figure </w:t>
      </w:r>
      <w:r w:rsidR="002D3C18">
        <w:rPr>
          <w:noProof/>
        </w:rPr>
        <w:fldChar w:fldCharType="begin"/>
      </w:r>
      <w:r w:rsidR="002D3C18">
        <w:rPr>
          <w:noProof/>
        </w:rPr>
        <w:instrText xml:space="preserve"> SEQ Figure \* ARABIC </w:instrText>
      </w:r>
      <w:r w:rsidR="002D3C18">
        <w:rPr>
          <w:noProof/>
        </w:rPr>
        <w:fldChar w:fldCharType="separate"/>
      </w:r>
      <w:r w:rsidR="00342FEA">
        <w:rPr>
          <w:noProof/>
        </w:rPr>
        <w:t>2</w:t>
      </w:r>
      <w:r w:rsidR="002D3C18">
        <w:rPr>
          <w:noProof/>
        </w:rPr>
        <w:fldChar w:fldCharType="end"/>
      </w:r>
      <w:r>
        <w:t>: Difference between beliefs, values and attitudes</w:t>
      </w:r>
      <w:r>
        <w:br/>
        <w:t>Source:</w:t>
      </w:r>
      <w:r w:rsidRPr="00FA1EF1">
        <w:t xml:space="preserve"> </w:t>
      </w:r>
      <w:r>
        <w:t>(Buelens, et al, 2015).</w:t>
      </w:r>
    </w:p>
    <w:p w14:paraId="035D97CF" w14:textId="77777777" w:rsidR="00560E74" w:rsidRPr="001D4624" w:rsidRDefault="00963BEA" w:rsidP="00560E74">
      <w:r>
        <w:t>Further clarification of the differences between beliefs, attitudes and values can be gained with the illustration of the theory of reasoned action:</w:t>
      </w:r>
    </w:p>
    <w:p w14:paraId="389597B9" w14:textId="77777777" w:rsidR="00FA1EF1" w:rsidRDefault="00963BEA" w:rsidP="00FA1EF1">
      <w:pPr>
        <w:keepNext/>
      </w:pPr>
      <w:r>
        <w:rPr>
          <w:noProof/>
        </w:rPr>
        <w:drawing>
          <wp:inline distT="0" distB="0" distL="0" distR="0" wp14:anchorId="36751CEE" wp14:editId="45E3A117">
            <wp:extent cx="5731510" cy="2546309"/>
            <wp:effectExtent l="0" t="0" r="2540" b="6985"/>
            <wp:docPr id="1574847041" name="Picture 1" descr="Image result for Differences between beliefs, attitudes and values using theoretic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854275" name="Picture 1" descr="Image result for Differences between beliefs, attitudes and values using theoretical model"/>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2546309"/>
                    </a:xfrm>
                    <a:prstGeom prst="rect">
                      <a:avLst/>
                    </a:prstGeom>
                    <a:noFill/>
                    <a:ln>
                      <a:noFill/>
                    </a:ln>
                  </pic:spPr>
                </pic:pic>
              </a:graphicData>
            </a:graphic>
          </wp:inline>
        </w:drawing>
      </w:r>
    </w:p>
    <w:p w14:paraId="5DEA5E89" w14:textId="77777777" w:rsidR="00137B59" w:rsidRDefault="00963BEA" w:rsidP="00FA1EF1">
      <w:pPr>
        <w:pStyle w:val="Caption"/>
        <w:jc w:val="center"/>
      </w:pPr>
      <w:r>
        <w:t xml:space="preserve">Figure </w:t>
      </w:r>
      <w:r w:rsidR="002D3C18">
        <w:rPr>
          <w:noProof/>
        </w:rPr>
        <w:fldChar w:fldCharType="begin"/>
      </w:r>
      <w:r w:rsidR="002D3C18">
        <w:rPr>
          <w:noProof/>
        </w:rPr>
        <w:instrText xml:space="preserve"> SEQ Figure \* ARABIC </w:instrText>
      </w:r>
      <w:r w:rsidR="002D3C18">
        <w:rPr>
          <w:noProof/>
        </w:rPr>
        <w:fldChar w:fldCharType="separate"/>
      </w:r>
      <w:r w:rsidR="00342FEA">
        <w:rPr>
          <w:noProof/>
        </w:rPr>
        <w:t>3</w:t>
      </w:r>
      <w:r w:rsidR="002D3C18">
        <w:rPr>
          <w:noProof/>
        </w:rPr>
        <w:fldChar w:fldCharType="end"/>
      </w:r>
      <w:r>
        <w:t>: Theory of reasoned action</w:t>
      </w:r>
      <w:r>
        <w:br/>
        <w:t>Source:</w:t>
      </w:r>
      <w:r w:rsidRPr="00FA1EF1">
        <w:t xml:space="preserve"> </w:t>
      </w:r>
      <w:r>
        <w:t>(Chaousis, 2015).</w:t>
      </w:r>
    </w:p>
    <w:p w14:paraId="03398ECE" w14:textId="5CC34D20" w:rsidR="00560E74" w:rsidRDefault="00963BEA" w:rsidP="00137B59">
      <w:r>
        <w:t xml:space="preserve">From the theory of reasoned action chart, it is clearly visible that beliefs are the norms of intention that an </w:t>
      </w:r>
      <w:proofErr w:type="gramStart"/>
      <w:r>
        <w:t>individual hold</w:t>
      </w:r>
      <w:r w:rsidR="00EF7FE6">
        <w:t>s</w:t>
      </w:r>
      <w:proofErr w:type="gramEnd"/>
      <w:r>
        <w:t xml:space="preserve">, values are </w:t>
      </w:r>
      <w:r w:rsidR="00EF7FE6">
        <w:t>present in order</w:t>
      </w:r>
      <w:r>
        <w:t xml:space="preserve"> to determine </w:t>
      </w:r>
      <w:r w:rsidR="00EF7FE6">
        <w:t xml:space="preserve">if </w:t>
      </w:r>
      <w:r>
        <w:t>one action</w:t>
      </w:r>
      <w:r w:rsidR="00EF7FE6">
        <w:t xml:space="preserve"> should</w:t>
      </w:r>
      <w:r>
        <w:t xml:space="preserve"> </w:t>
      </w:r>
      <w:r>
        <w:lastRenderedPageBreak/>
        <w:t xml:space="preserve">be </w:t>
      </w:r>
      <w:r w:rsidR="00EF7FE6">
        <w:t>carried out and</w:t>
      </w:r>
      <w:r>
        <w:t xml:space="preserve"> attitude or </w:t>
      </w:r>
      <w:proofErr w:type="spellStart"/>
      <w:r>
        <w:t>behaviour</w:t>
      </w:r>
      <w:proofErr w:type="spellEnd"/>
      <w:r>
        <w:t xml:space="preserve"> is the outcome of the beliefs or values that an individual hold. The difference between the beliefs, values and attitudes can be further explained with the help of the theory of planned behaviour:</w:t>
      </w:r>
    </w:p>
    <w:p w14:paraId="522830ED" w14:textId="77777777" w:rsidR="00FA1EF1" w:rsidRDefault="00963BEA" w:rsidP="00FA1EF1">
      <w:pPr>
        <w:keepNext/>
      </w:pPr>
      <w:r>
        <w:rPr>
          <w:noProof/>
        </w:rPr>
        <w:drawing>
          <wp:inline distT="0" distB="0" distL="0" distR="0" wp14:anchorId="48A7C5E6" wp14:editId="675FDA86">
            <wp:extent cx="5731510" cy="3404133"/>
            <wp:effectExtent l="0" t="0" r="2540" b="6350"/>
            <wp:docPr id="3" name="Picture 3" descr="Image result for Differences between beliefs, attitudes and values using theoretica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34953" name="Picture 5" descr="Image result for Differences between beliefs, attitudes and values using theoretical model"/>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3404133"/>
                    </a:xfrm>
                    <a:prstGeom prst="rect">
                      <a:avLst/>
                    </a:prstGeom>
                    <a:noFill/>
                    <a:ln>
                      <a:noFill/>
                    </a:ln>
                  </pic:spPr>
                </pic:pic>
              </a:graphicData>
            </a:graphic>
          </wp:inline>
        </w:drawing>
      </w:r>
    </w:p>
    <w:p w14:paraId="6AE9E7DD" w14:textId="77777777" w:rsidR="001D4624" w:rsidRDefault="00963BEA" w:rsidP="00342FEA">
      <w:pPr>
        <w:pStyle w:val="Caption"/>
        <w:jc w:val="center"/>
      </w:pPr>
      <w:r>
        <w:t xml:space="preserve">Figure </w:t>
      </w:r>
      <w:r w:rsidR="002D3C18">
        <w:rPr>
          <w:noProof/>
        </w:rPr>
        <w:fldChar w:fldCharType="begin"/>
      </w:r>
      <w:r w:rsidR="002D3C18">
        <w:rPr>
          <w:noProof/>
        </w:rPr>
        <w:instrText xml:space="preserve"> SEQ Figure \* ARABIC </w:instrText>
      </w:r>
      <w:r w:rsidR="002D3C18">
        <w:rPr>
          <w:noProof/>
        </w:rPr>
        <w:fldChar w:fldCharType="separate"/>
      </w:r>
      <w:r w:rsidR="00342FEA">
        <w:rPr>
          <w:noProof/>
        </w:rPr>
        <w:t>4</w:t>
      </w:r>
      <w:r w:rsidR="002D3C18">
        <w:rPr>
          <w:noProof/>
        </w:rPr>
        <w:fldChar w:fldCharType="end"/>
      </w:r>
      <w:r>
        <w:t>: Theory of planned behaviour</w:t>
      </w:r>
      <w:r>
        <w:br/>
        <w:t>Source:</w:t>
      </w:r>
      <w:r w:rsidR="00342FEA" w:rsidRPr="00342FEA">
        <w:t xml:space="preserve"> </w:t>
      </w:r>
      <w:r w:rsidR="00342FEA">
        <w:t>(DeLange, 2017).</w:t>
      </w:r>
    </w:p>
    <w:p w14:paraId="2A70EC1E" w14:textId="77075EBD" w:rsidR="00137B59" w:rsidRPr="00137B59" w:rsidRDefault="00963BEA" w:rsidP="00137B59">
      <w:r>
        <w:t>The theory of planned behaviour explains that individual behaviour is the product of the attitudes, beliefs and values and these are closely interrelated. One's own beliefs are shaped by the value that one's possess an attitude is formed based on the own beli</w:t>
      </w:r>
      <w:r w:rsidR="00342FEA">
        <w:t>efs or values that one nurtures</w:t>
      </w:r>
      <w:r w:rsidR="00342FEA" w:rsidRPr="00342FEA">
        <w:t xml:space="preserve"> </w:t>
      </w:r>
      <w:r w:rsidR="00342FEA">
        <w:t>(Dodd, 2018).</w:t>
      </w:r>
      <w:r>
        <w:t xml:space="preserve"> The theory clarifies that these three are different components but they are interlinked and are </w:t>
      </w:r>
      <w:r w:rsidR="00EF7FE6" w:rsidRPr="00852B14">
        <w:rPr>
          <w:noProof/>
        </w:rPr>
        <w:t>a</w:t>
      </w:r>
      <w:r w:rsidR="00852B14">
        <w:rPr>
          <w:noProof/>
        </w:rPr>
        <w:t>n</w:t>
      </w:r>
      <w:r w:rsidR="00EF7FE6" w:rsidRPr="00852B14">
        <w:rPr>
          <w:noProof/>
        </w:rPr>
        <w:t xml:space="preserve"> </w:t>
      </w:r>
      <w:r w:rsidRPr="00852B14">
        <w:rPr>
          <w:noProof/>
        </w:rPr>
        <w:t>important</w:t>
      </w:r>
      <w:r>
        <w:t xml:space="preserve"> determiner for </w:t>
      </w:r>
      <w:r w:rsidR="00EF7FE6">
        <w:t xml:space="preserve">an </w:t>
      </w:r>
      <w:r>
        <w:t>individual’s own reasoned actions.</w:t>
      </w:r>
    </w:p>
    <w:p w14:paraId="491F04DA" w14:textId="77777777" w:rsidR="00B004E2" w:rsidRDefault="00963BEA" w:rsidP="00B004E2">
      <w:pPr>
        <w:pStyle w:val="Heading2"/>
      </w:pPr>
      <w:bookmarkStart w:id="6" w:name="_Toc533370009"/>
      <w:r>
        <w:t>Explanation of my role in the workplace</w:t>
      </w:r>
      <w:bookmarkEnd w:id="6"/>
    </w:p>
    <w:p w14:paraId="460A03C0" w14:textId="1ECB733B" w:rsidR="00560E74" w:rsidRPr="00560E74" w:rsidRDefault="00963BEA" w:rsidP="00560E74">
      <w:r>
        <w:t xml:space="preserve">As </w:t>
      </w:r>
      <w:r w:rsidR="005606C2">
        <w:t xml:space="preserve">explained earlier I worked as an intern in the human resource management team of Nestlé's office situated at the Redhill, London. As an </w:t>
      </w:r>
      <w:r w:rsidR="005606C2" w:rsidRPr="00852B14">
        <w:rPr>
          <w:noProof/>
        </w:rPr>
        <w:t>intern</w:t>
      </w:r>
      <w:r w:rsidR="00852B14">
        <w:rPr>
          <w:noProof/>
        </w:rPr>
        <w:t>,</w:t>
      </w:r>
      <w:r w:rsidR="005606C2">
        <w:t xml:space="preserve"> my r</w:t>
      </w:r>
      <w:r w:rsidR="00EF7FE6">
        <w:t>ole did no</w:t>
      </w:r>
      <w:r w:rsidR="005606C2">
        <w:t>t involve any strategic tasks rather my</w:t>
      </w:r>
      <w:r w:rsidR="00EF7FE6">
        <w:t xml:space="preserve"> responsibilities in the team were</w:t>
      </w:r>
      <w:r w:rsidR="005606C2">
        <w:t xml:space="preserve"> more of functional. My key role in the team was to </w:t>
      </w:r>
      <w:r w:rsidR="00EF7FE6">
        <w:t>keep</w:t>
      </w:r>
      <w:r w:rsidR="005606C2">
        <w:t xml:space="preserve"> track of the CVs that were submitted </w:t>
      </w:r>
      <w:r w:rsidR="00EF7FE6">
        <w:t>for different job roles in</w:t>
      </w:r>
      <w:r w:rsidR="005606C2">
        <w:t xml:space="preserve"> </w:t>
      </w:r>
      <w:r w:rsidR="00F96AA9">
        <w:t xml:space="preserve">Nestlé’s UK office and production plant. My first responsibility was </w:t>
      </w:r>
      <w:r w:rsidR="00EF7FE6">
        <w:t>to sort out the CVs that matched specific</w:t>
      </w:r>
      <w:r w:rsidR="00F96AA9">
        <w:t xml:space="preserve"> job requirements set by Nestle</w:t>
      </w:r>
      <w:r w:rsidR="00EF7FE6">
        <w:t>,</w:t>
      </w:r>
      <w:r w:rsidR="00F96AA9">
        <w:t xml:space="preserve"> other responsibilities include</w:t>
      </w:r>
      <w:r w:rsidR="00EF7FE6">
        <w:t>d</w:t>
      </w:r>
      <w:r w:rsidR="00F96AA9">
        <w:t xml:space="preserve"> preparing schedules for training programs and also preparing salary sheets and ensuring the</w:t>
      </w:r>
      <w:r w:rsidR="00EF7FE6">
        <w:t>se were kept updated</w:t>
      </w:r>
      <w:r w:rsidR="00F96AA9">
        <w:t xml:space="preserve">. My work experience in Nestle was </w:t>
      </w:r>
      <w:r w:rsidR="00EF7FE6">
        <w:t>insightful and enjoyable,</w:t>
      </w:r>
      <w:r w:rsidR="00F96AA9">
        <w:t xml:space="preserve"> as I found Nestlé’s work environment very </w:t>
      </w:r>
      <w:r w:rsidR="00F96AA9">
        <w:lastRenderedPageBreak/>
        <w:t xml:space="preserve">much amiable and co-operative which helped me </w:t>
      </w:r>
      <w:r w:rsidR="00EF7FE6">
        <w:t>carry out the tasks that were required of me as an intern.</w:t>
      </w:r>
    </w:p>
    <w:p w14:paraId="093EAD74" w14:textId="77777777" w:rsidR="00B004E2" w:rsidRDefault="00963BEA" w:rsidP="00B004E2">
      <w:pPr>
        <w:pStyle w:val="Heading2"/>
      </w:pPr>
      <w:bookmarkStart w:id="7" w:name="_Toc533370010"/>
      <w:r>
        <w:t>Identification of management theories related to my role with justification</w:t>
      </w:r>
      <w:bookmarkEnd w:id="7"/>
    </w:p>
    <w:p w14:paraId="4490E04E" w14:textId="29FE9AC4" w:rsidR="00F96AA9" w:rsidRDefault="00963BEA" w:rsidP="00F96AA9">
      <w:r>
        <w:t>As I was a member of the</w:t>
      </w:r>
      <w:r w:rsidR="004925FB">
        <w:t xml:space="preserve"> human resource management team, I will discuss </w:t>
      </w:r>
      <w:r>
        <w:t xml:space="preserve">management theories related </w:t>
      </w:r>
      <w:r w:rsidR="004925FB">
        <w:t>to human resource management</w:t>
      </w:r>
      <w:r>
        <w:t xml:space="preserve">. The management theory that can be related to Nestlé's operational presence </w:t>
      </w:r>
      <w:r w:rsidR="004925FB">
        <w:t>linked</w:t>
      </w:r>
      <w:r>
        <w:t xml:space="preserve"> to human resource management is the "Scientific Management Theory" depicted by Fredrick W. Taylor. The </w:t>
      </w:r>
      <w:r w:rsidR="005A31CF">
        <w:t>scientific</w:t>
      </w:r>
      <w:r>
        <w:t xml:space="preserve"> management theory was initiated by F. W. Taylor in 1910 and it is </w:t>
      </w:r>
      <w:r w:rsidR="005A31CF">
        <w:t>a widely accepted management theory that is practised by most of the modern business Organisations. The key aspects of the Scientific Management Theory can be explained as follows:</w:t>
      </w:r>
    </w:p>
    <w:p w14:paraId="04F9EDC7" w14:textId="77777777" w:rsidR="00342FEA" w:rsidRDefault="00963BEA" w:rsidP="00342FEA">
      <w:pPr>
        <w:keepNext/>
      </w:pPr>
      <w:r>
        <w:rPr>
          <w:noProof/>
        </w:rPr>
        <w:drawing>
          <wp:inline distT="0" distB="0" distL="0" distR="0" wp14:anchorId="634F3BF1" wp14:editId="71BB70A7">
            <wp:extent cx="5731510" cy="3595370"/>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593490" name=""/>
                    <pic:cNvPicPr/>
                  </pic:nvPicPr>
                  <pic:blipFill>
                    <a:blip r:embed="rId11"/>
                    <a:stretch>
                      <a:fillRect/>
                    </a:stretch>
                  </pic:blipFill>
                  <pic:spPr>
                    <a:xfrm>
                      <a:off x="0" y="0"/>
                      <a:ext cx="5731510" cy="3595370"/>
                    </a:xfrm>
                    <a:prstGeom prst="rect">
                      <a:avLst/>
                    </a:prstGeom>
                  </pic:spPr>
                </pic:pic>
              </a:graphicData>
            </a:graphic>
          </wp:inline>
        </w:drawing>
      </w:r>
    </w:p>
    <w:p w14:paraId="03238BD1" w14:textId="77777777" w:rsidR="005A31CF" w:rsidRDefault="00963BEA" w:rsidP="00342FEA">
      <w:pPr>
        <w:pStyle w:val="Caption"/>
        <w:jc w:val="center"/>
      </w:pPr>
      <w:r>
        <w:t xml:space="preserve">Figure </w:t>
      </w:r>
      <w:r w:rsidR="002D3C18">
        <w:rPr>
          <w:noProof/>
        </w:rPr>
        <w:fldChar w:fldCharType="begin"/>
      </w:r>
      <w:r w:rsidR="002D3C18">
        <w:rPr>
          <w:noProof/>
        </w:rPr>
        <w:instrText xml:space="preserve"> SEQ Figure \* ARABIC </w:instrText>
      </w:r>
      <w:r w:rsidR="002D3C18">
        <w:rPr>
          <w:noProof/>
        </w:rPr>
        <w:fldChar w:fldCharType="separate"/>
      </w:r>
      <w:r>
        <w:rPr>
          <w:noProof/>
        </w:rPr>
        <w:t>5</w:t>
      </w:r>
      <w:r w:rsidR="002D3C18">
        <w:rPr>
          <w:noProof/>
        </w:rPr>
        <w:fldChar w:fldCharType="end"/>
      </w:r>
      <w:r>
        <w:t>: Taylor's scientific management theory</w:t>
      </w:r>
      <w:r>
        <w:br/>
        <w:t>Source:</w:t>
      </w:r>
      <w:r w:rsidRPr="00342FEA">
        <w:t xml:space="preserve"> </w:t>
      </w:r>
      <w:r>
        <w:t>(Harker, 2018).</w:t>
      </w:r>
    </w:p>
    <w:p w14:paraId="05B77DF6" w14:textId="3A1BA2F9" w:rsidR="005A31CF" w:rsidRDefault="00863DF8" w:rsidP="00F96AA9">
      <w:r>
        <w:t xml:space="preserve">From the </w:t>
      </w:r>
      <w:r w:rsidR="00963BEA">
        <w:t xml:space="preserve">flow chart </w:t>
      </w:r>
      <w:r>
        <w:t>above illustrating</w:t>
      </w:r>
      <w:r w:rsidR="00963BEA">
        <w:t xml:space="preserve"> Taylor's scientific approach, it </w:t>
      </w:r>
      <w:r>
        <w:t>is evident</w:t>
      </w:r>
      <w:r w:rsidR="00963BEA">
        <w:t xml:space="preserve"> that this approach doesn't ask for any specific rules of thumb, it involves training and developing employees appropriately for ensuring the most efficient ways of performing their duties with effective division and allocation of the job roles and make payment based on that. The main </w:t>
      </w:r>
      <w:r w:rsidR="00EC5E24">
        <w:t xml:space="preserve">essence of Taylor's scientific management theory is very much associated with the job roles related to HRM at Nestle and this is one approach that Nestle likes to follow in their workplace. At </w:t>
      </w:r>
      <w:r w:rsidR="00EC5E24" w:rsidRPr="00852B14">
        <w:rPr>
          <w:noProof/>
        </w:rPr>
        <w:t>Nestle</w:t>
      </w:r>
      <w:r w:rsidR="00852B14">
        <w:rPr>
          <w:noProof/>
        </w:rPr>
        <w:t>,</w:t>
      </w:r>
      <w:r w:rsidR="00EC5E24">
        <w:t xml:space="preserve"> there </w:t>
      </w:r>
      <w:r>
        <w:t>is a lot of</w:t>
      </w:r>
      <w:r w:rsidR="00EC5E24">
        <w:t xml:space="preserve"> freedom and flexibility as the </w:t>
      </w:r>
      <w:proofErr w:type="spellStart"/>
      <w:r w:rsidR="00EC5E24">
        <w:t>organisation</w:t>
      </w:r>
      <w:proofErr w:type="spellEnd"/>
      <w:r w:rsidR="00EC5E24">
        <w:t xml:space="preserve"> is inclined to provide the </w:t>
      </w:r>
      <w:r w:rsidR="00EC5E24">
        <w:lastRenderedPageBreak/>
        <w:t>employees with enough freedom for thinking out of the box and for generating new ideas at the same time</w:t>
      </w:r>
      <w:r w:rsidR="00342FEA" w:rsidRPr="00342FEA">
        <w:t xml:space="preserve"> </w:t>
      </w:r>
      <w:r w:rsidR="00342FEA">
        <w:t>(HERZBERG, 2017).</w:t>
      </w:r>
      <w:r w:rsidR="00EC5E24">
        <w:t xml:space="preserve"> The core view of the Nestlé's HRM is to continuously train and develop their employees and make them ready and comfortable with the tasks that they are asked to do. As I played a significant role in doing training schedules and delineating the right development plans hence I had the responsibility of identifying the skill gaps in delineating the training need programs. Application of the Taylor scientific approach continuously pushed to identify the areas where improvements can take place by enabling a dynamic feedback loop and work culture.  </w:t>
      </w:r>
    </w:p>
    <w:p w14:paraId="6B680036" w14:textId="60F0385B" w:rsidR="007C656D" w:rsidRDefault="00963BEA" w:rsidP="00B004E2">
      <w:r>
        <w:t xml:space="preserve">Nestle believes in efficiency </w:t>
      </w:r>
      <w:r w:rsidR="00863DF8">
        <w:t>thus they</w:t>
      </w:r>
      <w:r w:rsidR="00C83840">
        <w:t xml:space="preserve"> expect their employees to perform at the optimum level they always focus on the development of the employees to get the maximum output from the</w:t>
      </w:r>
      <w:r w:rsidR="00863DF8">
        <w:t>m. The compensation plan of Nestle is not seniority-</w:t>
      </w:r>
      <w:r w:rsidR="00C83840">
        <w:t xml:space="preserve">based rather it follows a competency-based payment system that inspires their employees to perform better. The company views and evaluates the output of the employees and considers their contribution and make reward plans accordingly. Payment based on plans keeps the employees going and motivated all the time and as they receive based on the output they enable they are assured of the fact that organisation is considering their contribution and is paying them accordingly. The Taylor's scientific approach is exactly consistent with these views which has made this theory so much relatable and important for the job role that I </w:t>
      </w:r>
      <w:r w:rsidR="00863DF8">
        <w:t>was given at</w:t>
      </w:r>
      <w:r w:rsidR="00C83840">
        <w:t xml:space="preserve"> Nestle.</w:t>
      </w:r>
    </w:p>
    <w:p w14:paraId="0FDD1125" w14:textId="77777777" w:rsidR="00B004E2" w:rsidRDefault="00963BEA" w:rsidP="007C656D">
      <w:pPr>
        <w:pStyle w:val="Heading2"/>
      </w:pPr>
      <w:bookmarkStart w:id="8" w:name="_Toc533370011"/>
      <w:r>
        <w:t xml:space="preserve">Critical Assessment of </w:t>
      </w:r>
      <w:r w:rsidR="007C656D">
        <w:t>my own beliefs, attitudes and values relevant to the selected management theory with examples from my own workplace experience</w:t>
      </w:r>
      <w:bookmarkEnd w:id="8"/>
    </w:p>
    <w:p w14:paraId="2EE7749C" w14:textId="1FA55C86" w:rsidR="00C83840" w:rsidRDefault="00963BEA" w:rsidP="00C83840">
      <w:r>
        <w:t xml:space="preserve">I didn’t have precise ideas regarding the Taylor’s </w:t>
      </w:r>
      <w:r w:rsidR="009134FA">
        <w:t>Scientific Management theory and also was less aware of the implications and outcome of it in the wider organisational context. I had some of the beliefs, attitudes and values that shaped my job role in Nestle and have</w:t>
      </w:r>
      <w:r w:rsidR="00163632">
        <w:t xml:space="preserve"> influenced my performance to a great extent.  I had</w:t>
      </w:r>
      <w:r w:rsidR="00863DF8">
        <w:t xml:space="preserve"> a</w:t>
      </w:r>
      <w:r w:rsidR="00163632">
        <w:t xml:space="preserve"> good </w:t>
      </w:r>
      <w:r w:rsidR="00163632" w:rsidRPr="00852B14">
        <w:rPr>
          <w:noProof/>
        </w:rPr>
        <w:t>set</w:t>
      </w:r>
      <w:r w:rsidR="00163632">
        <w:t xml:space="preserve"> of beliefs regarding Nestle as an org</w:t>
      </w:r>
      <w:r w:rsidR="00863DF8">
        <w:t xml:space="preserve">anisation that enables a great work culture, </w:t>
      </w:r>
      <w:r w:rsidR="00163632">
        <w:t xml:space="preserve">offers innovations, equality and amiable organisational culture enabling the right amount of co-operation and friendliness. The positive sets of beliefs regarding the Nestle have influenced the positive attitude to the workplace and also to work enabling greater effort to the job role of HRM intern. </w:t>
      </w:r>
    </w:p>
    <w:p w14:paraId="0071590C" w14:textId="53BE9046" w:rsidR="00163632" w:rsidRDefault="00963BEA" w:rsidP="00C83840">
      <w:r>
        <w:t xml:space="preserve">The positive attitude regarding the workplace has helped to perceive the job responsibilities in a good way that helped the completion of the task in a consistent way. The positive attitude also helped to enable co-operation </w:t>
      </w:r>
      <w:r w:rsidR="00863DF8">
        <w:t>and</w:t>
      </w:r>
      <w:r>
        <w:t xml:space="preserve"> the effectiveness of being a better team member in the human resource team of Nestle. The values that were perceived by me also helped to shape the </w:t>
      </w:r>
      <w:r>
        <w:lastRenderedPageBreak/>
        <w:t xml:space="preserve">job role that I filled at Nestle. </w:t>
      </w:r>
      <w:r w:rsidR="00BA3FC5">
        <w:t xml:space="preserve">punctuality, being responsible and acting ethical were the values that were involved in me which I have developed from my early school and parental learning. These have immensely helped to fill the job role at Nestle as I had to be exactly on time for fulfilling the tasks and also had to maintain ethical codes and </w:t>
      </w:r>
      <w:r w:rsidR="00863DF8">
        <w:t xml:space="preserve">a </w:t>
      </w:r>
      <w:r w:rsidR="00BA3FC5">
        <w:t xml:space="preserve">sense of responsibility while performing tasks such as skill audits and </w:t>
      </w:r>
      <w:r w:rsidR="00863DF8">
        <w:t>t</w:t>
      </w:r>
      <w:r w:rsidR="00BA3FC5">
        <w:t>asks related to preparing budgets for training programs.</w:t>
      </w:r>
    </w:p>
    <w:p w14:paraId="1771C2B5" w14:textId="4A445EEA" w:rsidR="00495092" w:rsidRDefault="00963BEA" w:rsidP="00C83840">
      <w:r>
        <w:t xml:space="preserve">Another theory that relates the role played at Nestle is Herzberg two factor theory as it clearly articulates the Nestlé’s approach related to their employee management and also is closely interlinked with my role at Nestle. The key aspect of this theory and its relation with the Nestlé’s HRM </w:t>
      </w:r>
      <w:r w:rsidR="008A46F0">
        <w:t>is illustrated</w:t>
      </w:r>
      <w:r>
        <w:t xml:space="preserve"> as follows:</w:t>
      </w:r>
    </w:p>
    <w:p w14:paraId="024746B7" w14:textId="77777777" w:rsidR="00342FEA" w:rsidRDefault="00963BEA" w:rsidP="00342FEA">
      <w:pPr>
        <w:keepNext/>
        <w:jc w:val="center"/>
      </w:pPr>
      <w:r>
        <w:rPr>
          <w:noProof/>
        </w:rPr>
        <w:drawing>
          <wp:inline distT="0" distB="0" distL="0" distR="0" wp14:anchorId="3EDDAA48" wp14:editId="58DA707C">
            <wp:extent cx="5731510" cy="3754502"/>
            <wp:effectExtent l="0" t="0" r="2540" b="0"/>
            <wp:docPr id="8" name="Picture 8" descr="Image result for management theories related of H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04734" name="Picture 11" descr="Image result for management theories related of HRM"/>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31510" cy="3754502"/>
                    </a:xfrm>
                    <a:prstGeom prst="rect">
                      <a:avLst/>
                    </a:prstGeom>
                    <a:noFill/>
                    <a:ln>
                      <a:noFill/>
                    </a:ln>
                  </pic:spPr>
                </pic:pic>
              </a:graphicData>
            </a:graphic>
          </wp:inline>
        </w:drawing>
      </w:r>
    </w:p>
    <w:p w14:paraId="037098DD" w14:textId="77777777" w:rsidR="00495092" w:rsidRPr="00342FEA" w:rsidRDefault="00963BEA" w:rsidP="00342FEA">
      <w:pPr>
        <w:pStyle w:val="Caption"/>
        <w:jc w:val="center"/>
      </w:pPr>
      <w:r>
        <w:t xml:space="preserve">Figure </w:t>
      </w:r>
      <w:r w:rsidR="002D3C18">
        <w:rPr>
          <w:noProof/>
        </w:rPr>
        <w:fldChar w:fldCharType="begin"/>
      </w:r>
      <w:r w:rsidR="002D3C18">
        <w:rPr>
          <w:noProof/>
        </w:rPr>
        <w:instrText xml:space="preserve"> SEQ Figure \* ARABIC </w:instrText>
      </w:r>
      <w:r w:rsidR="002D3C18">
        <w:rPr>
          <w:noProof/>
        </w:rPr>
        <w:fldChar w:fldCharType="separate"/>
      </w:r>
      <w:r>
        <w:rPr>
          <w:noProof/>
        </w:rPr>
        <w:t>6</w:t>
      </w:r>
      <w:r w:rsidR="002D3C18">
        <w:rPr>
          <w:noProof/>
        </w:rPr>
        <w:fldChar w:fldCharType="end"/>
      </w:r>
      <w:r>
        <w:t>: Two-factor theory</w:t>
      </w:r>
      <w:r>
        <w:br/>
        <w:t>Source:</w:t>
      </w:r>
      <w:r w:rsidRPr="00342FEA">
        <w:t xml:space="preserve"> </w:t>
      </w:r>
      <w:r>
        <w:t xml:space="preserve">(HERZBERG, </w:t>
      </w:r>
      <w:r w:rsidRPr="00342FEA">
        <w:t>2017).</w:t>
      </w:r>
    </w:p>
    <w:p w14:paraId="11A4FEDD" w14:textId="34E6E6CA" w:rsidR="00BA3FC5" w:rsidRDefault="00963BEA" w:rsidP="00C83840">
      <w:r>
        <w:t xml:space="preserve">For establishing a structured HRM practices and duties Nestle ensures that Hygiene factors which are the basic factors prevail at all the workstations they have throughout the UK. The company ensures that the company policies remain consistent in all the places, the quality supervision practices remain consistent, the personal life and work life are adjusted in a consistent way and also the working conditions also remain favourable for all. The company attempts to ensure these as failure to ensure this may lead to greater dissatisfaction and also </w:t>
      </w:r>
      <w:r>
        <w:lastRenderedPageBreak/>
        <w:t>higher employee turnover. Once the Hygiene factors are ensured the job of the HR Managers include the arrangem</w:t>
      </w:r>
      <w:r w:rsidR="00AC3190">
        <w:t>ent of the motivational factors</w:t>
      </w:r>
      <w:r w:rsidR="00342FEA" w:rsidRPr="00342FEA">
        <w:t xml:space="preserve"> </w:t>
      </w:r>
      <w:r w:rsidR="00342FEA">
        <w:t>(Kormanski, 2009).</w:t>
      </w:r>
      <w:r w:rsidR="00625D9A">
        <w:t xml:space="preserve"> A</w:t>
      </w:r>
      <w:r w:rsidR="00AC3190">
        <w:t xml:space="preserve">t Nestle, the motivational factors come with the appreciation for achievement, the arrangement of </w:t>
      </w:r>
      <w:r w:rsidR="00050ABC">
        <w:t>the training and development programs and also issuing equal opportunities for all. The benefit of the two-factor theory is that it allows the organisation to meet the basic requirements which ensure the proper operations and existence of the organisation and later it allows the organisation to design incentive programs after fulfilling the basic needs according to the capacity of the organisation. The Nestlé's HR team is very much aware of all the issues that are related to it and operate their duties smoothly through this</w:t>
      </w:r>
      <w:r w:rsidR="00342FEA" w:rsidRPr="00342FEA">
        <w:t xml:space="preserve"> </w:t>
      </w:r>
      <w:r w:rsidR="00342FEA">
        <w:t>(Locke, and Latham, 2016).</w:t>
      </w:r>
      <w:r w:rsidR="00050ABC">
        <w:t xml:space="preserve">  </w:t>
      </w:r>
    </w:p>
    <w:p w14:paraId="01D22954" w14:textId="6F4C556F" w:rsidR="00050ABC" w:rsidRPr="00C83840" w:rsidRDefault="00963BEA" w:rsidP="00C83840">
      <w:r>
        <w:t xml:space="preserve">The reason for selecting these two theories are that these two theories perfectly picture my role at the HR team of Nestle and is closely interlinked with the human resource management dynamics as well. The scientific theory perfectly relates </w:t>
      </w:r>
      <w:r w:rsidR="009757CA">
        <w:t>the organisational approach of Nestle as it practices dynamic workplace practices that allow flexibility a</w:t>
      </w:r>
      <w:r w:rsidR="006D5FB0">
        <w:t>nd change on a constant basis. T</w:t>
      </w:r>
      <w:r w:rsidR="009757CA">
        <w:t xml:space="preserve">he scientific management theory is also closely interlinked with the core view of the human resource team of Nestle as it focuses on the output and efficiency of the employees and getting the best outcome of the employees ensuring proper training and development plan as well. </w:t>
      </w:r>
      <w:r w:rsidR="006D5FB0">
        <w:t>Additionally, t</w:t>
      </w:r>
      <w:r w:rsidR="009757CA">
        <w:t>he Herzberg's two-factor theory is also very much consistent with my job role and also the HR view of Nestle as Nestle always focuses on avoiding the dissatisfaction of the employees at first and then ensure the motivational or pushing factors</w:t>
      </w:r>
      <w:r w:rsidR="00342FEA" w:rsidRPr="00342FEA">
        <w:t xml:space="preserve"> </w:t>
      </w:r>
      <w:r w:rsidR="00342FEA">
        <w:t>(Maslow, and Hoffman, 2016).</w:t>
      </w:r>
      <w:r w:rsidR="009757CA">
        <w:t xml:space="preserve"> The core job of the Nestlé's HR team is to ensure the basic requirements of their employees and arranging the required resources for that and so this theory is closely interlinked in my work context being as an HR intern in the organisation. For these reasons, these two theories have been selected. </w:t>
      </w:r>
    </w:p>
    <w:p w14:paraId="76881B35" w14:textId="77777777" w:rsidR="00FA1EF1" w:rsidRDefault="00963BEA">
      <w:pPr>
        <w:spacing w:line="259" w:lineRule="auto"/>
        <w:jc w:val="left"/>
        <w:rPr>
          <w:rFonts w:eastAsiaTheme="majorEastAsia" w:cstheme="majorBidi"/>
          <w:b/>
          <w:color w:val="2E74B5" w:themeColor="accent1" w:themeShade="BF"/>
          <w:sz w:val="32"/>
          <w:szCs w:val="32"/>
        </w:rPr>
      </w:pPr>
      <w:r>
        <w:br w:type="page"/>
      </w:r>
    </w:p>
    <w:p w14:paraId="5E88BA17" w14:textId="77777777" w:rsidR="007C656D" w:rsidRDefault="00963BEA" w:rsidP="007C656D">
      <w:pPr>
        <w:pStyle w:val="Heading1"/>
      </w:pPr>
      <w:bookmarkStart w:id="9" w:name="_Toc533370012"/>
      <w:r>
        <w:lastRenderedPageBreak/>
        <w:t xml:space="preserve">Critical assessment of the impact of beliefs, attitudes and values on </w:t>
      </w:r>
      <w:r w:rsidR="007872C5">
        <w:t>own workplace behaviour</w:t>
      </w:r>
      <w:bookmarkEnd w:id="9"/>
    </w:p>
    <w:p w14:paraId="3E57DC3F" w14:textId="77777777" w:rsidR="007872C5" w:rsidRPr="007C656D" w:rsidRDefault="00963BEA" w:rsidP="007872C5">
      <w:pPr>
        <w:pStyle w:val="Heading2"/>
      </w:pPr>
      <w:bookmarkStart w:id="10" w:name="_Toc533370013"/>
      <w:r>
        <w:t>Details description of my role in Nestle</w:t>
      </w:r>
      <w:bookmarkEnd w:id="10"/>
    </w:p>
    <w:p w14:paraId="4BA93933" w14:textId="39C1125F" w:rsidR="007872C5" w:rsidRDefault="00963BEA" w:rsidP="007872C5">
      <w:r>
        <w:t xml:space="preserve">As depicted earlier I </w:t>
      </w:r>
      <w:r w:rsidR="006D5FB0">
        <w:t>successfully completed a six-month</w:t>
      </w:r>
      <w:r>
        <w:t xml:space="preserve"> internship with Nestle in the </w:t>
      </w:r>
      <w:r w:rsidR="006D5FB0">
        <w:t>human resource team. The detailed</w:t>
      </w:r>
      <w:r>
        <w:t xml:space="preserve"> description of my job roles in those six months are explained in details below:</w:t>
      </w:r>
    </w:p>
    <w:p w14:paraId="36042AFA" w14:textId="5B59C12A" w:rsidR="007872C5" w:rsidRPr="007872C5" w:rsidRDefault="00963BEA" w:rsidP="007872C5">
      <w:r w:rsidRPr="007872C5">
        <w:rPr>
          <w:b/>
        </w:rPr>
        <w:t>Recruitment duties:</w:t>
      </w:r>
      <w:r>
        <w:rPr>
          <w:b/>
        </w:rPr>
        <w:t xml:space="preserve"> </w:t>
      </w:r>
      <w:r w:rsidR="006D5FB0">
        <w:t>one of my primary duties was recruitment orientated. My job role involved advertising</w:t>
      </w:r>
      <w:r>
        <w:t xml:space="preserve"> job </w:t>
      </w:r>
      <w:r w:rsidR="006D5FB0">
        <w:t>vacancies</w:t>
      </w:r>
      <w:r>
        <w:t xml:space="preserve"> at different portals and collect</w:t>
      </w:r>
      <w:r w:rsidR="006D5FB0">
        <w:t>ing</w:t>
      </w:r>
      <w:r>
        <w:t xml:space="preserve"> CVs accordingly. The job details and requirements were set by the higher management of the HR team and my job was only to post them in the right portal to attract the potential candidates. After</w:t>
      </w:r>
      <w:r w:rsidR="006D5FB0">
        <w:t xml:space="preserve">wards, I was given the task of matching the collection of CVs </w:t>
      </w:r>
      <w:r>
        <w:t xml:space="preserve">and </w:t>
      </w:r>
      <w:r w:rsidR="006D5FB0">
        <w:t>seeing whether the applicants had</w:t>
      </w:r>
      <w:r>
        <w:t xml:space="preserve"> </w:t>
      </w:r>
      <w:r w:rsidR="006D5FB0">
        <w:t xml:space="preserve">met the requirements, </w:t>
      </w:r>
      <w:r>
        <w:t>and then call</w:t>
      </w:r>
      <w:r w:rsidR="006D5FB0">
        <w:t xml:space="preserve"> the successful applicants</w:t>
      </w:r>
      <w:r>
        <w:t xml:space="preserve"> </w:t>
      </w:r>
      <w:r w:rsidR="006D5FB0">
        <w:t>to invite them to the next</w:t>
      </w:r>
      <w:r>
        <w:t xml:space="preserve"> step in the recruitment</w:t>
      </w:r>
      <w:r w:rsidR="006D5FB0">
        <w:t xml:space="preserve"> process</w:t>
      </w:r>
      <w:r>
        <w:t>.</w:t>
      </w:r>
    </w:p>
    <w:p w14:paraId="58F17D4E" w14:textId="77777777" w:rsidR="007872C5" w:rsidRPr="007872C5" w:rsidRDefault="00963BEA" w:rsidP="007872C5">
      <w:r w:rsidRPr="007872C5">
        <w:rPr>
          <w:b/>
        </w:rPr>
        <w:t>Training planning duties:</w:t>
      </w:r>
      <w:r>
        <w:rPr>
          <w:b/>
        </w:rPr>
        <w:t xml:space="preserve"> </w:t>
      </w:r>
      <w:r>
        <w:t>Alongside the recruitment duties my duties at Nestle involved making the schedule for the training. I have also handled the responsibility of conducting the survey among the employees regarding the training they require and make a draft schedule and submit to the responsible person.</w:t>
      </w:r>
    </w:p>
    <w:p w14:paraId="4360F3ED" w14:textId="77777777" w:rsidR="007872C5" w:rsidRPr="007872C5" w:rsidRDefault="00963BEA" w:rsidP="007872C5">
      <w:r w:rsidRPr="007872C5">
        <w:rPr>
          <w:b/>
        </w:rPr>
        <w:t>Other duties:</w:t>
      </w:r>
      <w:r>
        <w:rPr>
          <w:b/>
        </w:rPr>
        <w:t xml:space="preserve"> </w:t>
      </w:r>
      <w:r>
        <w:t>Other than training and recruitment duties my job involved making communication with other departments of the organisation and responding to their quarries and communicating them to the right personnel.</w:t>
      </w:r>
    </w:p>
    <w:p w14:paraId="797A95B9" w14:textId="77777777" w:rsidR="007C656D" w:rsidRDefault="00963BEA" w:rsidP="007C656D">
      <w:pPr>
        <w:pStyle w:val="Heading2"/>
      </w:pPr>
      <w:bookmarkStart w:id="11" w:name="_Toc533370014"/>
      <w:r>
        <w:t>Impact of beliefs, attitudes and values in the workplace and the impact of workplace attitude supporting a theory</w:t>
      </w:r>
      <w:bookmarkEnd w:id="11"/>
    </w:p>
    <w:p w14:paraId="6ECED71C" w14:textId="204EEE53" w:rsidR="00997C3B" w:rsidRDefault="00963BEA" w:rsidP="009757CA">
      <w:r>
        <w:t>As articulated earlier my beliefs, attitudes and values that I possess had a far-reaching impact on the HR team at the Nestle</w:t>
      </w:r>
      <w:r w:rsidR="009757CA">
        <w:t>. M</w:t>
      </w:r>
      <w:r>
        <w:t>y family life, social life</w:t>
      </w:r>
      <w:r w:rsidR="009757CA">
        <w:t xml:space="preserve"> and educational life have influenced my beliefs to a large extent.</w:t>
      </w:r>
      <w:r>
        <w:t xml:space="preserve"> </w:t>
      </w:r>
      <w:r w:rsidR="009757CA">
        <w:t xml:space="preserve">The critical factors that are embedded in the belief include spiritual belief that relates to religion or ethnicity, morals that signify the rightness or wrongness of a task, </w:t>
      </w:r>
      <w:r w:rsidR="00E41C26">
        <w:t>the social beliefs are the social norms and commonly accepted views, intellectual beliefs were my own customized sets of beliefs and political beliefs are influence</w:t>
      </w:r>
      <w:r w:rsidR="00342FEA">
        <w:t>d by political support or views</w:t>
      </w:r>
      <w:r w:rsidR="00342FEA" w:rsidRPr="00342FEA">
        <w:t xml:space="preserve"> </w:t>
      </w:r>
      <w:r w:rsidR="00342FEA">
        <w:t>(Mularz, 2016).</w:t>
      </w:r>
      <w:r w:rsidR="00E41C26">
        <w:t xml:space="preserve"> These all had a significant impact on the workplace </w:t>
      </w:r>
      <w:r w:rsidR="0010257E">
        <w:t xml:space="preserve">and also in my job is as an HR intern at Nestle. For example, I </w:t>
      </w:r>
      <w:r w:rsidR="00800A95">
        <w:t>come from a</w:t>
      </w:r>
      <w:r w:rsidR="0010257E">
        <w:t xml:space="preserve"> South Asian influenced British family hence I have certain sets of beliefs relating to my family background and also the faith </w:t>
      </w:r>
      <w:r w:rsidR="0010257E">
        <w:lastRenderedPageBreak/>
        <w:t xml:space="preserve">I believe in. My spiritual beliefs and also my family </w:t>
      </w:r>
      <w:r>
        <w:t>background have influenced me to remain accountable to the task that had created a sense of accountability and explanation of the job which was very much required for my job as I had to repeatedly manage interactions with the senior management.</w:t>
      </w:r>
      <w:r w:rsidR="008465D7">
        <w:t xml:space="preserve"> The beliefs that I had contributed to making my life and duties easy at Nestle as I had been believing to be punctual, responsible for my actions and being fair over everything. </w:t>
      </w:r>
    </w:p>
    <w:p w14:paraId="101F4596" w14:textId="77777777" w:rsidR="008465D7" w:rsidRDefault="00963BEA" w:rsidP="009757CA">
      <w:r>
        <w:t>Value is another component that strong influence on my workplace duties at Nestle. The values are formed with the practice that an individual is accustomed to and it is having a persistent impact on everything that an individual do</w:t>
      </w:r>
      <w:r w:rsidR="00342FEA" w:rsidRPr="00342FEA">
        <w:t xml:space="preserve">es </w:t>
      </w:r>
      <w:r w:rsidR="00342FEA">
        <w:t>(Parikh, and Gupta, 2010).</w:t>
      </w:r>
      <w:r>
        <w:t xml:space="preserve"> The critical components of the values can be viewed as the combination of one’s personal values and also the combination of the workplace values or the organisational values. Both my personal values and also the workplace values of Nestle have influenced my job roles and responsibilities at Nestle. Firstly, my own value had shaped my outlook regarding the workplace at Nestle and has significantly influenced how I have perceived the things that are involved in it. Nestle as an organisation </w:t>
      </w:r>
      <w:r w:rsidR="002C2A93">
        <w:t>follows consistent values and practices it widely to maintain their organisational culture in an expected way. The core values of Nestle includes mutual help and co-operation, equality in everything, equal growth and training opportunities, non-discriminated compensation plans, valuing the opinions of all in an equal way and also listening to everyone's query. These have influenced my role in selecting and sorting the CVs that I had received for the different jobs at Nestle. I had to ensure that no discrimination prevails at any stage and everything is consistent with the value that the Nestle nurture. My own values regarding equality and being fair also helped me along the way to remain bias-free and act better in the position where I was employed.</w:t>
      </w:r>
    </w:p>
    <w:p w14:paraId="1ABD3B13" w14:textId="77777777" w:rsidR="002C2A93" w:rsidRDefault="00963BEA" w:rsidP="009757CA">
      <w:r>
        <w:t>The most influencing factor is the set of attitudes that I had personally that were influenced by both the beliefs and the values that I had. These also had a significant impact on my role as a member of the HR team at Nestle. the attitude is the combinations of the behaviours, actions and also the feeling that one possess regarding a particular subject matter</w:t>
      </w:r>
      <w:r w:rsidR="00342FEA" w:rsidRPr="00342FEA">
        <w:t xml:space="preserve"> </w:t>
      </w:r>
      <w:r w:rsidR="00342FEA">
        <w:t>(Robbins, 2017).</w:t>
      </w:r>
      <w:r>
        <w:t xml:space="preserve"> Because of Nestles' goodwill in the market and also because of being one of the preferred workplaces according to the fortune magazine I had possessed positive attitudes towards Nestle which has influenced my satisfaction level for being a member of the HR team at Nestle. I had trust in everything that Nestlé's management instructed me to do and had firm belief that the right way has been chosen. The positive attitude helped me to react fast and receive everything and enabling the best effort to get the job done. In the critical moments when I was not sure </w:t>
      </w:r>
      <w:r>
        <w:lastRenderedPageBreak/>
        <w:t>regarding what needs to be done and also whether this is the right thing to do regarding sorting CVs and selecting names for the training programs in my job roles, my positive attitudes have helped me overcome the doubts and confusions that I had. The details assessment of the impact of the beliefs, attitudes and values can be explained in a more precise way with the help of the following model:</w:t>
      </w:r>
    </w:p>
    <w:p w14:paraId="6890087D" w14:textId="77777777" w:rsidR="00342FEA" w:rsidRDefault="00963BEA" w:rsidP="00342FEA">
      <w:pPr>
        <w:keepNext/>
        <w:jc w:val="center"/>
      </w:pPr>
      <w:r>
        <w:rPr>
          <w:noProof/>
        </w:rPr>
        <w:drawing>
          <wp:inline distT="0" distB="0" distL="0" distR="0" wp14:anchorId="4F1A2734" wp14:editId="395ECDC8">
            <wp:extent cx="4295775" cy="30003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479912" name=""/>
                    <pic:cNvPicPr/>
                  </pic:nvPicPr>
                  <pic:blipFill>
                    <a:blip r:embed="rId13"/>
                    <a:stretch>
                      <a:fillRect/>
                    </a:stretch>
                  </pic:blipFill>
                  <pic:spPr>
                    <a:xfrm>
                      <a:off x="0" y="0"/>
                      <a:ext cx="4295775" cy="3000375"/>
                    </a:xfrm>
                    <a:prstGeom prst="rect">
                      <a:avLst/>
                    </a:prstGeom>
                  </pic:spPr>
                </pic:pic>
              </a:graphicData>
            </a:graphic>
          </wp:inline>
        </w:drawing>
      </w:r>
    </w:p>
    <w:p w14:paraId="78A29346" w14:textId="77777777" w:rsidR="00050ABC" w:rsidRDefault="00963BEA" w:rsidP="00342FEA">
      <w:pPr>
        <w:pStyle w:val="Caption"/>
        <w:jc w:val="center"/>
      </w:pPr>
      <w:r>
        <w:t xml:space="preserve">Figure </w:t>
      </w:r>
      <w:r w:rsidR="002D3C18">
        <w:rPr>
          <w:noProof/>
        </w:rPr>
        <w:fldChar w:fldCharType="begin"/>
      </w:r>
      <w:r w:rsidR="002D3C18">
        <w:rPr>
          <w:noProof/>
        </w:rPr>
        <w:instrText xml:space="preserve"> SEQ </w:instrText>
      </w:r>
      <w:r w:rsidR="002D3C18">
        <w:rPr>
          <w:noProof/>
        </w:rPr>
        <w:instrText xml:space="preserve">Figure \* ARABIC </w:instrText>
      </w:r>
      <w:r w:rsidR="002D3C18">
        <w:rPr>
          <w:noProof/>
        </w:rPr>
        <w:fldChar w:fldCharType="separate"/>
      </w:r>
      <w:r>
        <w:rPr>
          <w:noProof/>
        </w:rPr>
        <w:t>7</w:t>
      </w:r>
      <w:r w:rsidR="002D3C18">
        <w:rPr>
          <w:noProof/>
        </w:rPr>
        <w:fldChar w:fldCharType="end"/>
      </w:r>
      <w:r>
        <w:t>: Reinforcement theory</w:t>
      </w:r>
      <w:r>
        <w:br/>
        <w:t>Source:</w:t>
      </w:r>
      <w:r w:rsidRPr="00342FEA">
        <w:t xml:space="preserve"> </w:t>
      </w:r>
      <w:r>
        <w:t>(Robbins, et al, 2017).</w:t>
      </w:r>
    </w:p>
    <w:p w14:paraId="0FF8EBE7" w14:textId="77777777" w:rsidR="00F93C9A" w:rsidRPr="00050ABC" w:rsidRDefault="00963BEA" w:rsidP="00F93C9A">
      <w:r>
        <w:t>The re-enforcement theory states that the positive re-enforcement which is reflected by the positive beliefs, attitudes and values lead towards positive imagination or results and also leads towards the desired attitudes or behaviours at the workplace. Negative re-enforcement is the opposite to the positive re-enforcement as it relates to showing negative attitudes toward something and having negative beliefs which finally results in the undesirable behaviour at the workplace. This depicts that positive energy that I had towards Nestle has shaped everything smoothly even though the work context was fairly challenging and also the work context is to some extent complex at the same time. If negative beliefs prevailed in me I would have to deal with negativity and would have not performed in an expected way even though Nestle had provided me with the right work culture to function.</w:t>
      </w:r>
    </w:p>
    <w:p w14:paraId="5B7EBFFA" w14:textId="77777777" w:rsidR="007C656D" w:rsidRDefault="00963BEA" w:rsidP="007C656D">
      <w:pPr>
        <w:pStyle w:val="Heading2"/>
      </w:pPr>
      <w:bookmarkStart w:id="12" w:name="_Toc533370015"/>
      <w:r>
        <w:t>The range of Management theories relevant to my role</w:t>
      </w:r>
      <w:bookmarkEnd w:id="12"/>
    </w:p>
    <w:p w14:paraId="2897C977" w14:textId="77777777" w:rsidR="00F93C9A" w:rsidRDefault="00963BEA" w:rsidP="00F93C9A">
      <w:r>
        <w:t>The human resource management is a wide issue which involves the organization's entire attitudes and also the workplace systems or cultures. Hence there can be many theories that can be directly linked to it. The range of theories and their details assessment are done below:</w:t>
      </w:r>
    </w:p>
    <w:p w14:paraId="6218A66E" w14:textId="77777777" w:rsidR="00F93C9A" w:rsidRDefault="00963BEA" w:rsidP="00F93C9A">
      <w:pPr>
        <w:pStyle w:val="Heading3"/>
      </w:pPr>
      <w:bookmarkStart w:id="13" w:name="_Toc533370016"/>
      <w:r>
        <w:lastRenderedPageBreak/>
        <w:t>Leadership Theories</w:t>
      </w:r>
      <w:bookmarkEnd w:id="13"/>
    </w:p>
    <w:p w14:paraId="66B5BFBF" w14:textId="77777777" w:rsidR="00F93C9A" w:rsidRDefault="00963BEA" w:rsidP="00F93C9A">
      <w:r>
        <w:t xml:space="preserve">Different leadership theories can be directly linked with the human resource management operations inside an organisation. As a human resource management team decides what leadership strategy that </w:t>
      </w:r>
      <w:r w:rsidR="004368C6">
        <w:t>can be related with HR activities and practices can be illustrated as follows:</w:t>
      </w:r>
    </w:p>
    <w:p w14:paraId="6589F0E7" w14:textId="77777777" w:rsidR="00342FEA" w:rsidRDefault="00963BEA" w:rsidP="00342FEA">
      <w:pPr>
        <w:keepNext/>
      </w:pPr>
      <w:r>
        <w:rPr>
          <w:noProof/>
        </w:rPr>
        <w:drawing>
          <wp:inline distT="0" distB="0" distL="0" distR="0" wp14:anchorId="05094DF9" wp14:editId="5100F48A">
            <wp:extent cx="5715000" cy="30765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062399" name=""/>
                    <pic:cNvPicPr/>
                  </pic:nvPicPr>
                  <pic:blipFill>
                    <a:blip r:embed="rId14"/>
                    <a:stretch>
                      <a:fillRect/>
                    </a:stretch>
                  </pic:blipFill>
                  <pic:spPr>
                    <a:xfrm>
                      <a:off x="0" y="0"/>
                      <a:ext cx="5715000" cy="3076575"/>
                    </a:xfrm>
                    <a:prstGeom prst="rect">
                      <a:avLst/>
                    </a:prstGeom>
                  </pic:spPr>
                </pic:pic>
              </a:graphicData>
            </a:graphic>
          </wp:inline>
        </w:drawing>
      </w:r>
    </w:p>
    <w:p w14:paraId="77EBCB0C" w14:textId="77777777" w:rsidR="004368C6" w:rsidRDefault="00963BEA" w:rsidP="00342FEA">
      <w:pPr>
        <w:pStyle w:val="Caption"/>
        <w:jc w:val="center"/>
      </w:pPr>
      <w:r>
        <w:t xml:space="preserve">Figure </w:t>
      </w:r>
      <w:r w:rsidR="002D3C18">
        <w:rPr>
          <w:noProof/>
        </w:rPr>
        <w:fldChar w:fldCharType="begin"/>
      </w:r>
      <w:r w:rsidR="002D3C18">
        <w:rPr>
          <w:noProof/>
        </w:rPr>
        <w:instrText xml:space="preserve"> SEQ Figure \* ARABIC </w:instrText>
      </w:r>
      <w:r w:rsidR="002D3C18">
        <w:rPr>
          <w:noProof/>
        </w:rPr>
        <w:fldChar w:fldCharType="separate"/>
      </w:r>
      <w:r>
        <w:rPr>
          <w:noProof/>
        </w:rPr>
        <w:t>8</w:t>
      </w:r>
      <w:r w:rsidR="002D3C18">
        <w:rPr>
          <w:noProof/>
        </w:rPr>
        <w:fldChar w:fldCharType="end"/>
      </w:r>
      <w:r>
        <w:t>: Comparison of different leadership approaches</w:t>
      </w:r>
      <w:r>
        <w:br/>
        <w:t>Source:</w:t>
      </w:r>
      <w:r w:rsidRPr="00342FEA">
        <w:t xml:space="preserve"> </w:t>
      </w:r>
      <w:r>
        <w:t>(Vroom, 2015).</w:t>
      </w:r>
    </w:p>
    <w:p w14:paraId="2BD9723D" w14:textId="3FA08AD6" w:rsidR="00F93C9A" w:rsidRDefault="00963BEA" w:rsidP="00F93C9A">
      <w:r>
        <w:t xml:space="preserve">From the above table, the first leadership theory is the authoritarian which is the eldest leadership style. In authoritarian leadership style, the HRM activities are controlled centrally and employees are less allowed to express their views and the executive decisions are considered as the final. The benefit of this style is that a greater amount of control prevails to the higher management and instant results can be produced. The problem with this style is that this is innovation contradictory theory and employee dissatisfaction hits the top in this approach. In the procedural </w:t>
      </w:r>
      <w:r w:rsidRPr="00852B14">
        <w:rPr>
          <w:noProof/>
        </w:rPr>
        <w:t>method</w:t>
      </w:r>
      <w:r w:rsidR="00852B14">
        <w:rPr>
          <w:noProof/>
        </w:rPr>
        <w:t>,</w:t>
      </w:r>
      <w:r>
        <w:t xml:space="preserve"> the HR department clearly identifies the tasks and the roles into the action by putting the right individuals in the right place. The advantage of this is that everything remains in the consistent format and the roles and tasks are well guided and controlled. The problem with this is that this involves greater hierarchy and time</w:t>
      </w:r>
      <w:r w:rsidR="00342FEA" w:rsidRPr="00342FEA">
        <w:t xml:space="preserve"> </w:t>
      </w:r>
      <w:r w:rsidR="00342FEA">
        <w:t>(Chaousis, 2015).</w:t>
      </w:r>
      <w:r>
        <w:t xml:space="preserve"> The next approach embedded in leadership is a transformational approach that asks employees to be effective and to be productive which is led by example. This is advantageous for the changing and dynamic and also volatile business environment. At Nestle, the transformation leadership style is mostly followed and the HR team of Nestle providers training </w:t>
      </w:r>
      <w:r>
        <w:lastRenderedPageBreak/>
        <w:t>on this in a constant manner. Participative leadership is another important leadership theory that allows the equal participation of the employees from every level which makes the employees feel being an active part of the organisation. The participative theory is important for the organisation that requires constant innovation and differentiated thinking. The problem with this theory or approach is that it is a time-consuming method as there can be arguments regarding the freedom of speech and opinions. The</w:t>
      </w:r>
      <w:r w:rsidR="00852B14">
        <w:t xml:space="preserve"> </w:t>
      </w:r>
      <w:r w:rsidRPr="00852B14">
        <w:rPr>
          <w:noProof/>
        </w:rPr>
        <w:t>laissez</w:t>
      </w:r>
      <w:r>
        <w:t xml:space="preserve">-fair approach involves the leadership approach that seeks at gaining power capitalizing on ideas and values. </w:t>
      </w:r>
      <w:r w:rsidR="0004313C">
        <w:t>the benefit of this is that that helps to maintain a good level of quality at the workplace and the problem with this is that this is not suitable in the context of the competitive business environment</w:t>
      </w:r>
      <w:r w:rsidR="00342FEA" w:rsidRPr="00342FEA">
        <w:t xml:space="preserve"> </w:t>
      </w:r>
      <w:r w:rsidR="00342FEA">
        <w:t>(Dodd, 2018</w:t>
      </w:r>
      <w:r w:rsidR="00342FEA" w:rsidRPr="00F62856">
        <w:t>).</w:t>
      </w:r>
      <w:r w:rsidR="0004313C">
        <w:t xml:space="preserve"> All these leadership practices are preferred by the HR teams around the world of different Organisations according to their work context. identification and understanding of the ins and outs of leadership theories are extremely vital for HR professionals to act in a consistent way. </w:t>
      </w:r>
    </w:p>
    <w:p w14:paraId="500050C5" w14:textId="77777777" w:rsidR="0004313C" w:rsidRDefault="00963BEA" w:rsidP="0004313C">
      <w:pPr>
        <w:pStyle w:val="Heading3"/>
      </w:pPr>
      <w:bookmarkStart w:id="14" w:name="_Toc533370017"/>
      <w:r>
        <w:t>Motivational Theories</w:t>
      </w:r>
      <w:bookmarkEnd w:id="14"/>
    </w:p>
    <w:p w14:paraId="372781C4" w14:textId="77777777" w:rsidR="0004313C" w:rsidRDefault="00963BEA" w:rsidP="0004313C">
      <w:r>
        <w:t>As the job of the HR team is to motivate the employees and bring the best out of them hence the motivational theories are directly interconnected with the HR jobs. The HR professionals need to understand what theories to implement at what point of time. The different motivational theories that are relevant to the job roles of the HRM department are illustrated in details below:</w:t>
      </w:r>
    </w:p>
    <w:p w14:paraId="01A9FAC6" w14:textId="77777777" w:rsidR="0004313C" w:rsidRDefault="00963BEA" w:rsidP="0004313C">
      <w:pPr>
        <w:rPr>
          <w:b/>
        </w:rPr>
      </w:pPr>
      <w:r w:rsidRPr="0004313C">
        <w:rPr>
          <w:b/>
        </w:rPr>
        <w:t>Theory of needs by Maslow</w:t>
      </w:r>
    </w:p>
    <w:p w14:paraId="710624BD" w14:textId="77777777" w:rsidR="0004313C" w:rsidRDefault="00963BEA" w:rsidP="0004313C">
      <w:r>
        <w:t>The theory of Needs by Abraham H. Maslow is one of the epoch-making motivational theory that suits in most of the organisational context as it aims at covering all the basic needs along with the motivational factor precisely. The things that are associated with this theory can be viewed as follows:</w:t>
      </w:r>
    </w:p>
    <w:p w14:paraId="13BC6A50" w14:textId="77777777" w:rsidR="00342FEA" w:rsidRDefault="00963BEA" w:rsidP="00342FEA">
      <w:pPr>
        <w:keepNext/>
      </w:pPr>
      <w:r>
        <w:rPr>
          <w:noProof/>
        </w:rPr>
        <w:lastRenderedPageBreak/>
        <w:drawing>
          <wp:inline distT="0" distB="0" distL="0" distR="0" wp14:anchorId="2CB23CFB" wp14:editId="4CDA43C5">
            <wp:extent cx="5731427" cy="3438525"/>
            <wp:effectExtent l="0" t="0" r="3175" b="0"/>
            <wp:docPr id="13" name="Picture 13" descr="Image result for theor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118158" name="Picture 15" descr="Image result for theory of needs"/>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41455" cy="3444541"/>
                    </a:xfrm>
                    <a:prstGeom prst="rect">
                      <a:avLst/>
                    </a:prstGeom>
                    <a:noFill/>
                    <a:ln>
                      <a:noFill/>
                    </a:ln>
                  </pic:spPr>
                </pic:pic>
              </a:graphicData>
            </a:graphic>
          </wp:inline>
        </w:drawing>
      </w:r>
    </w:p>
    <w:p w14:paraId="3E47439F" w14:textId="77777777" w:rsidR="0004313C" w:rsidRDefault="00963BEA" w:rsidP="00342FEA">
      <w:pPr>
        <w:pStyle w:val="Caption"/>
        <w:jc w:val="center"/>
        <w:rPr>
          <w:b/>
        </w:rPr>
      </w:pPr>
      <w:r>
        <w:t xml:space="preserve">Figure </w:t>
      </w:r>
      <w:r w:rsidR="002D3C18">
        <w:rPr>
          <w:noProof/>
        </w:rPr>
        <w:fldChar w:fldCharType="begin"/>
      </w:r>
      <w:r w:rsidR="002D3C18">
        <w:rPr>
          <w:noProof/>
        </w:rPr>
        <w:instrText xml:space="preserve"> SEQ Figure \* ARABIC </w:instrText>
      </w:r>
      <w:r w:rsidR="002D3C18">
        <w:rPr>
          <w:noProof/>
        </w:rPr>
        <w:fldChar w:fldCharType="separate"/>
      </w:r>
      <w:r>
        <w:rPr>
          <w:noProof/>
        </w:rPr>
        <w:t>9</w:t>
      </w:r>
      <w:r w:rsidR="002D3C18">
        <w:rPr>
          <w:noProof/>
        </w:rPr>
        <w:fldChar w:fldCharType="end"/>
      </w:r>
      <w:r>
        <w:t>: Theory of needs</w:t>
      </w:r>
      <w:r>
        <w:br/>
        <w:t>Source:</w:t>
      </w:r>
      <w:r w:rsidRPr="00342FEA">
        <w:t xml:space="preserve"> </w:t>
      </w:r>
      <w:r>
        <w:t>(Kormanski, 2009).</w:t>
      </w:r>
    </w:p>
    <w:p w14:paraId="4EFA0C51" w14:textId="77777777" w:rsidR="0004313C" w:rsidRDefault="00963BEA" w:rsidP="0004313C">
      <w:r>
        <w:t>Maslow's motivational theory starts with the identification of the basic needs that involves psychological needs such as food, water, warmth and safety needs such as workplace security and safety. It is not necessary that all the employees will have basic needs as there can be employees who have these needs already fulfilled. The second stage of the Maslow's theory of needs is the fulfilment of the psychological needs that involves the mutual help and co-operation and also the friendly attitudes of the workplace and also the esteem needs. These needs only come after the fulfilment of the first level needs. Once the two levels of the needs are fulfilled the third level of the needs are fulfilled that involves the self-fulfilment or the self-actualization needs when individuals attempt to make a name for themselves by the contribution they make</w:t>
      </w:r>
      <w:r w:rsidR="00342FEA" w:rsidRPr="00342FEA">
        <w:t xml:space="preserve"> </w:t>
      </w:r>
      <w:r w:rsidR="00342FEA">
        <w:t>(Locke, and Latham, 2016).</w:t>
      </w:r>
      <w:r>
        <w:t xml:space="preserve"> At Nestle, this theory is commonly applied by the HR department especially in the region of the developing countries to make the employees connected with the organisation.</w:t>
      </w:r>
      <w:r w:rsidR="007872C5">
        <w:t xml:space="preserve"> Other than this theory HR people need to have the base of comparison and the precise factors that are involved in the different motivational theories that can be depicted as follows:</w:t>
      </w:r>
    </w:p>
    <w:p w14:paraId="69B76C4B" w14:textId="77777777" w:rsidR="00342FEA" w:rsidRDefault="00963BEA" w:rsidP="00342FEA">
      <w:pPr>
        <w:keepNext/>
      </w:pPr>
      <w:r>
        <w:rPr>
          <w:noProof/>
        </w:rPr>
        <w:lastRenderedPageBreak/>
        <w:drawing>
          <wp:inline distT="0" distB="0" distL="0" distR="0" wp14:anchorId="6C66CD8E" wp14:editId="3EE8BD7E">
            <wp:extent cx="5731510" cy="4298633"/>
            <wp:effectExtent l="0" t="0" r="2540" b="6985"/>
            <wp:docPr id="14" name="Picture 14" descr="Image result for comparison of different motivational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621" name="Picture 17" descr="Image result for comparison of different motivational theorie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31510" cy="4298633"/>
                    </a:xfrm>
                    <a:prstGeom prst="rect">
                      <a:avLst/>
                    </a:prstGeom>
                    <a:noFill/>
                    <a:ln>
                      <a:noFill/>
                    </a:ln>
                  </pic:spPr>
                </pic:pic>
              </a:graphicData>
            </a:graphic>
          </wp:inline>
        </w:drawing>
      </w:r>
    </w:p>
    <w:p w14:paraId="3CC27687" w14:textId="77777777" w:rsidR="007872C5" w:rsidRDefault="00963BEA" w:rsidP="00342FEA">
      <w:pPr>
        <w:pStyle w:val="Caption"/>
        <w:jc w:val="center"/>
      </w:pPr>
      <w:r>
        <w:t xml:space="preserve">Figure </w:t>
      </w:r>
      <w:r w:rsidR="002D3C18">
        <w:rPr>
          <w:noProof/>
        </w:rPr>
        <w:fldChar w:fldCharType="begin"/>
      </w:r>
      <w:r w:rsidR="002D3C18">
        <w:rPr>
          <w:noProof/>
        </w:rPr>
        <w:instrText xml:space="preserve"> SEQ Figure \* ARABIC </w:instrText>
      </w:r>
      <w:r w:rsidR="002D3C18">
        <w:rPr>
          <w:noProof/>
        </w:rPr>
        <w:fldChar w:fldCharType="separate"/>
      </w:r>
      <w:r>
        <w:rPr>
          <w:noProof/>
        </w:rPr>
        <w:t>10</w:t>
      </w:r>
      <w:r w:rsidR="002D3C18">
        <w:rPr>
          <w:noProof/>
        </w:rPr>
        <w:fldChar w:fldCharType="end"/>
      </w:r>
      <w:r>
        <w:t>: Comparison of the motivational theories</w:t>
      </w:r>
      <w:r>
        <w:br/>
        <w:t>Source:</w:t>
      </w:r>
      <w:r w:rsidRPr="00342FEA">
        <w:t xml:space="preserve"> </w:t>
      </w:r>
      <w:r>
        <w:t>(Dodd, 2018</w:t>
      </w:r>
      <w:r w:rsidRPr="00F62856">
        <w:t>).</w:t>
      </w:r>
    </w:p>
    <w:p w14:paraId="0B49E77F" w14:textId="77777777" w:rsidR="00FA1EF1" w:rsidRDefault="00963BEA">
      <w:pPr>
        <w:spacing w:line="259" w:lineRule="auto"/>
        <w:jc w:val="left"/>
        <w:rPr>
          <w:rFonts w:eastAsiaTheme="majorEastAsia" w:cstheme="majorBidi"/>
          <w:b/>
          <w:color w:val="2E74B5" w:themeColor="accent1" w:themeShade="BF"/>
          <w:sz w:val="32"/>
          <w:szCs w:val="32"/>
        </w:rPr>
      </w:pPr>
      <w:r>
        <w:br w:type="page"/>
      </w:r>
    </w:p>
    <w:p w14:paraId="2D42AD6F" w14:textId="77777777" w:rsidR="007872C5" w:rsidRDefault="00963BEA" w:rsidP="007872C5">
      <w:pPr>
        <w:pStyle w:val="Heading1"/>
      </w:pPr>
      <w:bookmarkStart w:id="15" w:name="_Toc533370018"/>
      <w:r>
        <w:lastRenderedPageBreak/>
        <w:t>Conclusion</w:t>
      </w:r>
      <w:bookmarkEnd w:id="15"/>
    </w:p>
    <w:p w14:paraId="72043AF0" w14:textId="77777777" w:rsidR="007872C5" w:rsidRDefault="00963BEA" w:rsidP="007872C5">
      <w:r>
        <w:t xml:space="preserve">Adapting with the real work is not easy for that both the right attitudes, beliefs and values are needed from the individual perspective and also from the organisational perspectives. The individuals need to have the right frame of mind regarding the workplace and also the organisation needs to ensure the component or practices that help an individual to develop these rightly. The success, competitive advantage and also </w:t>
      </w:r>
      <w:r w:rsidR="00965F26">
        <w:t>the future sustainability of the organisation are connected with the consistent workplace behavioural factors hence ensuring these in the right way is very much vital for the organisation like Nestle in the long run.</w:t>
      </w:r>
    </w:p>
    <w:p w14:paraId="2755EB32" w14:textId="77777777" w:rsidR="00342FEA" w:rsidRDefault="00963BEA">
      <w:pPr>
        <w:spacing w:line="259" w:lineRule="auto"/>
        <w:jc w:val="left"/>
        <w:rPr>
          <w:rFonts w:eastAsiaTheme="majorEastAsia" w:cstheme="majorBidi"/>
          <w:b/>
          <w:color w:val="2E74B5" w:themeColor="accent1" w:themeShade="BF"/>
          <w:sz w:val="32"/>
          <w:szCs w:val="32"/>
        </w:rPr>
      </w:pPr>
      <w:r>
        <w:br w:type="page"/>
      </w:r>
    </w:p>
    <w:p w14:paraId="262CA71F" w14:textId="77777777" w:rsidR="00342FEA" w:rsidRDefault="00963BEA" w:rsidP="00342FEA">
      <w:pPr>
        <w:pStyle w:val="Heading1"/>
      </w:pPr>
      <w:bookmarkStart w:id="16" w:name="_Toc533370019"/>
      <w:r>
        <w:lastRenderedPageBreak/>
        <w:t>Reference</w:t>
      </w:r>
      <w:bookmarkEnd w:id="16"/>
    </w:p>
    <w:p w14:paraId="1A140E74" w14:textId="77777777" w:rsidR="00342FEA" w:rsidRDefault="00963BEA" w:rsidP="00342FEA">
      <w:r>
        <w:t>Alderfer, C. (2011). The practice of organizational diagnosis. New York: Oxford University Press.</w:t>
      </w:r>
    </w:p>
    <w:p w14:paraId="0E7B48D7" w14:textId="77777777" w:rsidR="00342FEA" w:rsidRDefault="00963BEA" w:rsidP="00342FEA">
      <w:r>
        <w:t>Archer, D. and Cameron, A. (2014). Collaborative leadership. Amsterdam: Butterworth-Heinemann.</w:t>
      </w:r>
    </w:p>
    <w:p w14:paraId="2AA62BA3" w14:textId="77777777" w:rsidR="00342FEA" w:rsidRDefault="00963BEA" w:rsidP="00342FEA">
      <w:r>
        <w:t>Belbin, R. (2012). Management team. Oxford: Butterworth-Heinemann.</w:t>
      </w:r>
    </w:p>
    <w:p w14:paraId="43E4C34A" w14:textId="77777777" w:rsidR="00342FEA" w:rsidRDefault="00963BEA" w:rsidP="00342FEA">
      <w:r>
        <w:t>Bennett, R. (2017). Organisational Behaviour. London: Pitman Pub.</w:t>
      </w:r>
    </w:p>
    <w:p w14:paraId="3A24B4C4" w14:textId="77777777" w:rsidR="00342FEA" w:rsidRDefault="00963BEA" w:rsidP="00342FEA">
      <w:r>
        <w:t>Buelens, M., Sinding, K., Waldstrøm, C., Kreitner, R. and Kinicki, A. (2015). Organisational Behaviour. New York: McGraw-Hill Higher Education.</w:t>
      </w:r>
    </w:p>
    <w:p w14:paraId="2D37969A" w14:textId="77777777" w:rsidR="00342FEA" w:rsidRDefault="00963BEA" w:rsidP="00342FEA">
      <w:r>
        <w:t>Chaousis, L. (2015). Organisational Behaviour. Frenchs Forest, N.S.W.: Pearson Education.</w:t>
      </w:r>
    </w:p>
    <w:p w14:paraId="48994BCA" w14:textId="77777777" w:rsidR="00342FEA" w:rsidRDefault="00963BEA" w:rsidP="00342FEA">
      <w:r>
        <w:t>DeLange, M. (2017). OB. [Place of publication not identified] ": Davies Publishing.</w:t>
      </w:r>
    </w:p>
    <w:p w14:paraId="3BFD66EA" w14:textId="77777777" w:rsidR="00342FEA" w:rsidRDefault="00963BEA" w:rsidP="00342FEA">
      <w:r>
        <w:t>Dodd, N. (2018</w:t>
      </w:r>
      <w:r w:rsidRPr="00F62856">
        <w:t>). Organisational Behaviour.</w:t>
      </w:r>
    </w:p>
    <w:p w14:paraId="0361F362" w14:textId="77777777" w:rsidR="00342FEA" w:rsidRDefault="00963BEA" w:rsidP="00342FEA">
      <w:r>
        <w:t>Harker, M. (2018). The OB. 2007.</w:t>
      </w:r>
    </w:p>
    <w:p w14:paraId="5FC297F1" w14:textId="77777777" w:rsidR="00342FEA" w:rsidRDefault="00963BEA" w:rsidP="00342FEA">
      <w:r>
        <w:t>HERZBERG, F. (2017). MOTIVATION TO WORK. [S.l.]: Routledge.</w:t>
      </w:r>
    </w:p>
    <w:p w14:paraId="474BF23C" w14:textId="77777777" w:rsidR="00342FEA" w:rsidRDefault="00963BEA" w:rsidP="00342FEA">
      <w:r>
        <w:t>Kormanski, C. (2009). The team. Denver: Love Publishing Company.</w:t>
      </w:r>
    </w:p>
    <w:p w14:paraId="4798C109" w14:textId="77777777" w:rsidR="00342FEA" w:rsidRDefault="00963BEA" w:rsidP="00342FEA">
      <w:r>
        <w:t>Locke, E. and Latham, G. (2016). New developments in goal setting and task performance.</w:t>
      </w:r>
    </w:p>
    <w:p w14:paraId="4A325CEC" w14:textId="77777777" w:rsidR="00342FEA" w:rsidRDefault="00963BEA" w:rsidP="00342FEA">
      <w:r>
        <w:t>Maslow, A. and Hoffman, E. (2016). Future visions. Thousand Oaks, Calif.: Sage.</w:t>
      </w:r>
    </w:p>
    <w:p w14:paraId="09239DBC" w14:textId="77777777" w:rsidR="00342FEA" w:rsidRDefault="00963BEA" w:rsidP="00342FEA">
      <w:r w:rsidRPr="00F62856">
        <w:t>Mularz, A. (2016). Ob. Elsevier.</w:t>
      </w:r>
    </w:p>
    <w:p w14:paraId="3666DA2A" w14:textId="77777777" w:rsidR="00342FEA" w:rsidRDefault="00963BEA" w:rsidP="00342FEA">
      <w:r>
        <w:t>Parikh, M. and Gupta, R. (2010). Organisational Behaviour. New Delhi: Tata McGraw Hill Education Pte. Ltd.</w:t>
      </w:r>
    </w:p>
    <w:p w14:paraId="22CC3ED2" w14:textId="77777777" w:rsidR="00342FEA" w:rsidRDefault="00963BEA" w:rsidP="00342FEA">
      <w:r>
        <w:t>Robbins, S. (2017). Organisational Behaviour. Frenchs Forest, N.S.W.: Pearson Education Australia.</w:t>
      </w:r>
    </w:p>
    <w:p w14:paraId="1092D5A9" w14:textId="77777777" w:rsidR="00342FEA" w:rsidRDefault="00963BEA" w:rsidP="00342FEA">
      <w:r>
        <w:t>Robbins, S., Judge, T., Millett, B. and Boyle, M. (2017). Organisational Behaviour. Melbourne: Pearson Australia.</w:t>
      </w:r>
    </w:p>
    <w:p w14:paraId="6C1B5FED" w14:textId="77777777" w:rsidR="00342FEA" w:rsidRDefault="00963BEA" w:rsidP="00342FEA">
      <w:r>
        <w:t>Tuckman, D. and Janas, J. (2016). Creative silk painting. North Light.</w:t>
      </w:r>
    </w:p>
    <w:p w14:paraId="713BF564" w14:textId="77777777" w:rsidR="00342FEA" w:rsidRPr="00B004E2" w:rsidRDefault="00963BEA" w:rsidP="00B004E2">
      <w:r>
        <w:t>Vroom, V. (2015). Work and motivation. San Francisco: Jossey-Bass Publisher.</w:t>
      </w:r>
    </w:p>
    <w:sectPr w:rsidR="00342FEA" w:rsidRPr="00B004E2">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FB022D" w14:textId="77777777" w:rsidR="002D3C18" w:rsidRDefault="002D3C18">
      <w:pPr>
        <w:spacing w:after="0" w:line="240" w:lineRule="auto"/>
      </w:pPr>
      <w:r>
        <w:separator/>
      </w:r>
    </w:p>
  </w:endnote>
  <w:endnote w:type="continuationSeparator" w:id="0">
    <w:p w14:paraId="64C8D9A3" w14:textId="77777777" w:rsidR="002D3C18" w:rsidRDefault="002D3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3566827"/>
      <w:docPartObj>
        <w:docPartGallery w:val="Page Numbers (Bottom of Page)"/>
        <w:docPartUnique/>
      </w:docPartObj>
    </w:sdtPr>
    <w:sdtEndPr>
      <w:rPr>
        <w:noProof/>
      </w:rPr>
    </w:sdtEndPr>
    <w:sdtContent>
      <w:p w14:paraId="76C97424" w14:textId="77777777" w:rsidR="00FA1EF1" w:rsidRDefault="00963BEA">
        <w:pPr>
          <w:pStyle w:val="Footer"/>
          <w:jc w:val="center"/>
        </w:pPr>
        <w:r>
          <w:fldChar w:fldCharType="begin"/>
        </w:r>
        <w:r>
          <w:instrText xml:space="preserve"> PAGE   \* MERGEFORMAT </w:instrText>
        </w:r>
        <w:r>
          <w:fldChar w:fldCharType="separate"/>
        </w:r>
        <w:r w:rsidR="00DB7218">
          <w:rPr>
            <w:noProof/>
          </w:rPr>
          <w:t>7</w:t>
        </w:r>
        <w:r>
          <w:rPr>
            <w:noProof/>
          </w:rPr>
          <w:fldChar w:fldCharType="end"/>
        </w:r>
      </w:p>
    </w:sdtContent>
  </w:sdt>
  <w:p w14:paraId="29797A5F" w14:textId="77777777" w:rsidR="00FA1EF1" w:rsidRDefault="00FA1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002061" w14:textId="77777777" w:rsidR="002D3C18" w:rsidRDefault="002D3C18">
      <w:pPr>
        <w:spacing w:after="0" w:line="240" w:lineRule="auto"/>
      </w:pPr>
      <w:r>
        <w:separator/>
      </w:r>
    </w:p>
  </w:footnote>
  <w:footnote w:type="continuationSeparator" w:id="0">
    <w:p w14:paraId="502F01CD" w14:textId="77777777" w:rsidR="002D3C18" w:rsidRDefault="002D3C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2NzAwNTIxMTI3MTVQ0lEKTi0uzszPAykwrAUALQsHNSwAAAA="/>
  </w:docVars>
  <w:rsids>
    <w:rsidRoot w:val="001C0D2F"/>
    <w:rsid w:val="0004313C"/>
    <w:rsid w:val="00050ABC"/>
    <w:rsid w:val="0010257E"/>
    <w:rsid w:val="00137B59"/>
    <w:rsid w:val="001422F6"/>
    <w:rsid w:val="00163632"/>
    <w:rsid w:val="001C0D2F"/>
    <w:rsid w:val="001D4624"/>
    <w:rsid w:val="0029326A"/>
    <w:rsid w:val="002C2A93"/>
    <w:rsid w:val="002D3C18"/>
    <w:rsid w:val="00342FEA"/>
    <w:rsid w:val="003C0657"/>
    <w:rsid w:val="00426417"/>
    <w:rsid w:val="004368C6"/>
    <w:rsid w:val="004925FB"/>
    <w:rsid w:val="00495092"/>
    <w:rsid w:val="00522B99"/>
    <w:rsid w:val="005606C2"/>
    <w:rsid w:val="00560E74"/>
    <w:rsid w:val="00597405"/>
    <w:rsid w:val="005A31CF"/>
    <w:rsid w:val="00625D9A"/>
    <w:rsid w:val="006D5FB0"/>
    <w:rsid w:val="006F4F14"/>
    <w:rsid w:val="006F522C"/>
    <w:rsid w:val="00783D54"/>
    <w:rsid w:val="007872C5"/>
    <w:rsid w:val="007C656D"/>
    <w:rsid w:val="007F3441"/>
    <w:rsid w:val="00800A95"/>
    <w:rsid w:val="00841380"/>
    <w:rsid w:val="008465D7"/>
    <w:rsid w:val="00852B14"/>
    <w:rsid w:val="00863DF8"/>
    <w:rsid w:val="008704AA"/>
    <w:rsid w:val="008A46F0"/>
    <w:rsid w:val="008A5465"/>
    <w:rsid w:val="008B602B"/>
    <w:rsid w:val="008E2A66"/>
    <w:rsid w:val="009134FA"/>
    <w:rsid w:val="00963BEA"/>
    <w:rsid w:val="00965F26"/>
    <w:rsid w:val="009757CA"/>
    <w:rsid w:val="00997C3B"/>
    <w:rsid w:val="009E3BBE"/>
    <w:rsid w:val="00A12E43"/>
    <w:rsid w:val="00AC3190"/>
    <w:rsid w:val="00B004E2"/>
    <w:rsid w:val="00B01AD2"/>
    <w:rsid w:val="00BA3FC5"/>
    <w:rsid w:val="00C83840"/>
    <w:rsid w:val="00DB7218"/>
    <w:rsid w:val="00E41C26"/>
    <w:rsid w:val="00E7528D"/>
    <w:rsid w:val="00E92C74"/>
    <w:rsid w:val="00EC5E24"/>
    <w:rsid w:val="00EF7FE6"/>
    <w:rsid w:val="00F265DF"/>
    <w:rsid w:val="00F62856"/>
    <w:rsid w:val="00F93C9A"/>
    <w:rsid w:val="00F96AA9"/>
    <w:rsid w:val="00FA1E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1F00C"/>
  <w15:chartTrackingRefBased/>
  <w15:docId w15:val="{C5456E8C-DF01-4C63-A13D-1FAD06E3B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522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757CA"/>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757CA"/>
    <w:pPr>
      <w:keepNext/>
      <w:keepLines/>
      <w:spacing w:before="40" w:after="0"/>
      <w:outlineLvl w:val="1"/>
    </w:pPr>
    <w:rPr>
      <w:rFonts w:eastAsiaTheme="majorEastAsia" w:cstheme="majorBidi"/>
      <w:b/>
      <w:i/>
      <w:color w:val="2E74B5" w:themeColor="accent1" w:themeShade="BF"/>
      <w:sz w:val="26"/>
      <w:szCs w:val="26"/>
    </w:rPr>
  </w:style>
  <w:style w:type="paragraph" w:styleId="Heading3">
    <w:name w:val="heading 3"/>
    <w:basedOn w:val="Normal"/>
    <w:next w:val="Normal"/>
    <w:link w:val="Heading3Char"/>
    <w:uiPriority w:val="9"/>
    <w:unhideWhenUsed/>
    <w:qFormat/>
    <w:rsid w:val="00F93C9A"/>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7CA"/>
    <w:rPr>
      <w:rFonts w:ascii="Times New Roman" w:eastAsiaTheme="majorEastAsia" w:hAnsi="Times New Roman" w:cstheme="majorBidi"/>
      <w:b/>
      <w:color w:val="2E74B5" w:themeColor="accent1" w:themeShade="BF"/>
      <w:sz w:val="32"/>
      <w:szCs w:val="32"/>
    </w:rPr>
  </w:style>
  <w:style w:type="paragraph" w:customStyle="1" w:styleId="Default">
    <w:name w:val="Default"/>
    <w:rsid w:val="00B004E2"/>
    <w:pPr>
      <w:autoSpaceDE w:val="0"/>
      <w:autoSpaceDN w:val="0"/>
      <w:adjustRightInd w:val="0"/>
      <w:spacing w:after="0" w:line="240" w:lineRule="auto"/>
    </w:pPr>
    <w:rPr>
      <w:rFonts w:ascii="Calibri" w:hAnsi="Calibri" w:cs="Calibri"/>
      <w:color w:val="000000"/>
      <w:sz w:val="24"/>
      <w:szCs w:val="24"/>
    </w:rPr>
  </w:style>
  <w:style w:type="character" w:customStyle="1" w:styleId="Heading2Char">
    <w:name w:val="Heading 2 Char"/>
    <w:basedOn w:val="DefaultParagraphFont"/>
    <w:link w:val="Heading2"/>
    <w:uiPriority w:val="9"/>
    <w:rsid w:val="009757CA"/>
    <w:rPr>
      <w:rFonts w:ascii="Times New Roman" w:eastAsiaTheme="majorEastAsia" w:hAnsi="Times New Roman" w:cstheme="majorBidi"/>
      <w:b/>
      <w:i/>
      <w:color w:val="2E74B5" w:themeColor="accent1" w:themeShade="BF"/>
      <w:sz w:val="26"/>
      <w:szCs w:val="26"/>
    </w:rPr>
  </w:style>
  <w:style w:type="character" w:customStyle="1" w:styleId="Heading3Char">
    <w:name w:val="Heading 3 Char"/>
    <w:basedOn w:val="DefaultParagraphFont"/>
    <w:link w:val="Heading3"/>
    <w:uiPriority w:val="9"/>
    <w:rsid w:val="00F93C9A"/>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FA1EF1"/>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FA1EF1"/>
    <w:pPr>
      <w:spacing w:after="100"/>
    </w:pPr>
  </w:style>
  <w:style w:type="paragraph" w:styleId="TOC2">
    <w:name w:val="toc 2"/>
    <w:basedOn w:val="Normal"/>
    <w:next w:val="Normal"/>
    <w:autoRedefine/>
    <w:uiPriority w:val="39"/>
    <w:unhideWhenUsed/>
    <w:rsid w:val="00FA1EF1"/>
    <w:pPr>
      <w:spacing w:after="100"/>
      <w:ind w:left="240"/>
    </w:pPr>
  </w:style>
  <w:style w:type="paragraph" w:styleId="TOC3">
    <w:name w:val="toc 3"/>
    <w:basedOn w:val="Normal"/>
    <w:next w:val="Normal"/>
    <w:autoRedefine/>
    <w:uiPriority w:val="39"/>
    <w:unhideWhenUsed/>
    <w:rsid w:val="00FA1EF1"/>
    <w:pPr>
      <w:spacing w:after="100"/>
      <w:ind w:left="480"/>
    </w:pPr>
  </w:style>
  <w:style w:type="character" w:styleId="Hyperlink">
    <w:name w:val="Hyperlink"/>
    <w:basedOn w:val="DefaultParagraphFont"/>
    <w:uiPriority w:val="99"/>
    <w:unhideWhenUsed/>
    <w:rsid w:val="00FA1EF1"/>
    <w:rPr>
      <w:color w:val="0563C1" w:themeColor="hyperlink"/>
      <w:u w:val="single"/>
    </w:rPr>
  </w:style>
  <w:style w:type="paragraph" w:styleId="Header">
    <w:name w:val="header"/>
    <w:basedOn w:val="Normal"/>
    <w:link w:val="HeaderChar"/>
    <w:uiPriority w:val="99"/>
    <w:unhideWhenUsed/>
    <w:rsid w:val="00FA1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EF1"/>
    <w:rPr>
      <w:rFonts w:ascii="Times New Roman" w:hAnsi="Times New Roman"/>
      <w:sz w:val="24"/>
    </w:rPr>
  </w:style>
  <w:style w:type="paragraph" w:styleId="Footer">
    <w:name w:val="footer"/>
    <w:basedOn w:val="Normal"/>
    <w:link w:val="FooterChar"/>
    <w:uiPriority w:val="99"/>
    <w:unhideWhenUsed/>
    <w:rsid w:val="00FA1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EF1"/>
    <w:rPr>
      <w:rFonts w:ascii="Times New Roman" w:hAnsi="Times New Roman"/>
      <w:sz w:val="24"/>
    </w:rPr>
  </w:style>
  <w:style w:type="paragraph" w:styleId="Caption">
    <w:name w:val="caption"/>
    <w:basedOn w:val="Normal"/>
    <w:next w:val="Normal"/>
    <w:uiPriority w:val="35"/>
    <w:unhideWhenUsed/>
    <w:qFormat/>
    <w:rsid w:val="00FA1EF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9B4B25-52E9-4E7A-AAA5-D520DBA52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4473</Words>
  <Characters>25501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Raihan Ahmed</dc:creator>
  <cp:lastModifiedBy>Akif Hossain</cp:lastModifiedBy>
  <cp:revision>2</cp:revision>
  <dcterms:created xsi:type="dcterms:W3CDTF">2019-01-07T21:58:00Z</dcterms:created>
  <dcterms:modified xsi:type="dcterms:W3CDTF">2019-01-07T21:58:00Z</dcterms:modified>
</cp:coreProperties>
</file>