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A6DC7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A70EF">
              <w:rPr>
                <w:rFonts w:ascii="Times New Roman" w:hAnsi="Times New Roman" w:cs="Times New Roman"/>
                <w:b/>
                <w:color w:val="auto"/>
                <w:sz w:val="48"/>
              </w:rPr>
              <w:t>Haf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92685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A70EF">
              <w:rPr>
                <w:rFonts w:ascii="Times New Roman" w:hAnsi="Times New Roman" w:cs="Times New Roman"/>
                <w:b/>
                <w:color w:val="auto"/>
                <w:sz w:val="48"/>
              </w:rPr>
              <w:t xml:space="preserve"> </w:t>
            </w:r>
            <w:r w:rsidR="004F30D0">
              <w:rPr>
                <w:rFonts w:ascii="Times New Roman" w:hAnsi="Times New Roman" w:cs="Times New Roman"/>
                <w:b/>
                <w:color w:val="auto"/>
                <w:sz w:val="48"/>
              </w:rPr>
              <w:t>2321220@student.uwtsd.ac.uk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70DEC71" w14:textId="77777777" w:rsidR="001417B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43492">
              <w:rPr>
                <w:rFonts w:ascii="Times New Roman" w:hAnsi="Times New Roman" w:cs="Times New Roman"/>
                <w:b/>
                <w:color w:val="auto"/>
                <w:sz w:val="48"/>
              </w:rPr>
              <w:t xml:space="preserve"> </w:t>
            </w:r>
          </w:p>
          <w:p w14:paraId="0DE696B2" w14:textId="0228172E" w:rsidR="00F927A1" w:rsidRPr="005D3F07" w:rsidRDefault="00E4349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2321220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C1080E9" w14:textId="77777777" w:rsidR="00B81D6F" w:rsidRPr="001417B7" w:rsidRDefault="00B81D6F" w:rsidP="00FF7EBB">
            <w:pPr>
              <w:jc w:val="both"/>
              <w:rPr>
                <w:iCs/>
                <w:sz w:val="24"/>
                <w:szCs w:val="24"/>
              </w:rPr>
            </w:pPr>
          </w:p>
          <w:p w14:paraId="04B42834" w14:textId="77777777" w:rsidR="001417B7" w:rsidRDefault="001417B7" w:rsidP="00FF7EBB">
            <w:pPr>
              <w:jc w:val="both"/>
              <w:rPr>
                <w:i/>
                <w:sz w:val="24"/>
                <w:szCs w:val="24"/>
              </w:rPr>
            </w:pPr>
          </w:p>
          <w:p w14:paraId="3D14CAEE" w14:textId="221DA63A" w:rsidR="007E2F63" w:rsidRDefault="00B720BC" w:rsidP="007F16FC">
            <w:pPr>
              <w:spacing w:line="360" w:lineRule="auto"/>
              <w:jc w:val="both"/>
              <w:rPr>
                <w:sz w:val="24"/>
                <w:szCs w:val="24"/>
              </w:rPr>
            </w:pPr>
            <w:r w:rsidRPr="0054574D">
              <w:rPr>
                <w:sz w:val="24"/>
                <w:szCs w:val="24"/>
              </w:rPr>
              <w:t>Adult</w:t>
            </w:r>
            <w:r w:rsidR="00B81D6F" w:rsidRPr="0054574D">
              <w:rPr>
                <w:sz w:val="24"/>
                <w:szCs w:val="24"/>
              </w:rPr>
              <w:t xml:space="preserve"> 2 is a young adult who resides in a rural village within Wales</w:t>
            </w:r>
            <w:r w:rsidR="004C76D2">
              <w:rPr>
                <w:sz w:val="24"/>
                <w:szCs w:val="24"/>
              </w:rPr>
              <w:t xml:space="preserve">, which is known as a deprived area which limits the support agencies available for the family. </w:t>
            </w:r>
            <w:r w:rsidR="00EA219F">
              <w:rPr>
                <w:sz w:val="24"/>
                <w:szCs w:val="24"/>
              </w:rPr>
              <w:t>A referral was received to the Single Point of Access (</w:t>
            </w:r>
            <w:proofErr w:type="spellStart"/>
            <w:r w:rsidR="00EA219F">
              <w:rPr>
                <w:sz w:val="24"/>
                <w:szCs w:val="24"/>
              </w:rPr>
              <w:t>SPoA</w:t>
            </w:r>
            <w:proofErr w:type="spellEnd"/>
            <w:r w:rsidR="00EA219F">
              <w:rPr>
                <w:sz w:val="24"/>
                <w:szCs w:val="24"/>
              </w:rPr>
              <w:t xml:space="preserve">) team following concerns raised for Adult 2 being under the influence of alcohol and domestic abuse. Adult 2 </w:t>
            </w:r>
            <w:r w:rsidR="001955E8">
              <w:rPr>
                <w:sz w:val="24"/>
                <w:szCs w:val="24"/>
              </w:rPr>
              <w:t xml:space="preserve">had a young child (Child 1) </w:t>
            </w:r>
            <w:r w:rsidR="006857ED">
              <w:rPr>
                <w:sz w:val="24"/>
                <w:szCs w:val="24"/>
              </w:rPr>
              <w:t xml:space="preserve">and </w:t>
            </w:r>
            <w:r w:rsidR="00EA219F">
              <w:rPr>
                <w:sz w:val="24"/>
                <w:szCs w:val="24"/>
              </w:rPr>
              <w:t xml:space="preserve">was also 13 weeks pregnant </w:t>
            </w:r>
            <w:r w:rsidR="001955E8">
              <w:rPr>
                <w:sz w:val="24"/>
                <w:szCs w:val="24"/>
              </w:rPr>
              <w:t xml:space="preserve">(Unborn 1) </w:t>
            </w:r>
            <w:r w:rsidR="000A49BD">
              <w:rPr>
                <w:sz w:val="24"/>
                <w:szCs w:val="24"/>
              </w:rPr>
              <w:t xml:space="preserve">at the time of the referral. </w:t>
            </w:r>
            <w:r w:rsidR="0076735A">
              <w:rPr>
                <w:sz w:val="24"/>
                <w:szCs w:val="24"/>
              </w:rPr>
              <w:t xml:space="preserve">This piece of work allowed for me to conduct a ‘What Matters Discussion’ under the Social Services and Wellbeing (2014) Act (SSWBA, 2014). </w:t>
            </w:r>
            <w:r w:rsidR="002B588B">
              <w:rPr>
                <w:sz w:val="24"/>
                <w:szCs w:val="24"/>
              </w:rPr>
              <w:t>As part of the assessment, it allowed for me to assess w</w:t>
            </w:r>
            <w:r w:rsidR="002715FF">
              <w:rPr>
                <w:sz w:val="24"/>
                <w:szCs w:val="24"/>
              </w:rPr>
              <w:t>hether there continue to be</w:t>
            </w:r>
            <w:r w:rsidR="002B588B">
              <w:rPr>
                <w:sz w:val="24"/>
                <w:szCs w:val="24"/>
              </w:rPr>
              <w:t xml:space="preserve"> safeguarding </w:t>
            </w:r>
            <w:r w:rsidR="002715FF">
              <w:rPr>
                <w:sz w:val="24"/>
                <w:szCs w:val="24"/>
              </w:rPr>
              <w:t xml:space="preserve">concerns and </w:t>
            </w:r>
            <w:r w:rsidR="002B588B">
              <w:rPr>
                <w:sz w:val="24"/>
                <w:szCs w:val="24"/>
              </w:rPr>
              <w:t>whether there are concerns that these risks could increase</w:t>
            </w:r>
            <w:r w:rsidR="007E2F63">
              <w:rPr>
                <w:sz w:val="24"/>
                <w:szCs w:val="24"/>
              </w:rPr>
              <w:t xml:space="preserve"> and what the impact may be on </w:t>
            </w:r>
            <w:r w:rsidR="001955E8">
              <w:rPr>
                <w:sz w:val="24"/>
                <w:szCs w:val="24"/>
              </w:rPr>
              <w:t xml:space="preserve">Child 1 and </w:t>
            </w:r>
            <w:r w:rsidR="007E2F63">
              <w:rPr>
                <w:sz w:val="24"/>
                <w:szCs w:val="24"/>
              </w:rPr>
              <w:t xml:space="preserve">Unborn 1. </w:t>
            </w:r>
          </w:p>
          <w:p w14:paraId="6B5A35CC" w14:textId="77777777" w:rsidR="007F16FC" w:rsidRDefault="007F16FC" w:rsidP="007F16FC">
            <w:pPr>
              <w:spacing w:line="360" w:lineRule="auto"/>
              <w:jc w:val="both"/>
              <w:rPr>
                <w:sz w:val="24"/>
                <w:szCs w:val="24"/>
              </w:rPr>
            </w:pPr>
          </w:p>
          <w:p w14:paraId="7659E7EB" w14:textId="2BF5603B" w:rsidR="00322575" w:rsidRDefault="00294CD7" w:rsidP="00322575">
            <w:pPr>
              <w:spacing w:line="360" w:lineRule="auto"/>
              <w:jc w:val="both"/>
              <w:rPr>
                <w:iCs/>
                <w:sz w:val="24"/>
                <w:szCs w:val="24"/>
              </w:rPr>
            </w:pPr>
            <w:r>
              <w:rPr>
                <w:sz w:val="24"/>
                <w:szCs w:val="24"/>
              </w:rPr>
              <w:t xml:space="preserve">Initially, within </w:t>
            </w:r>
            <w:proofErr w:type="spellStart"/>
            <w:r>
              <w:rPr>
                <w:sz w:val="24"/>
                <w:szCs w:val="24"/>
              </w:rPr>
              <w:t>SPoA</w:t>
            </w:r>
            <w:proofErr w:type="spellEnd"/>
            <w:r>
              <w:rPr>
                <w:sz w:val="24"/>
                <w:szCs w:val="24"/>
              </w:rPr>
              <w:t xml:space="preserve">, my county’s </w:t>
            </w:r>
            <w:r w:rsidR="007E2F63">
              <w:rPr>
                <w:sz w:val="24"/>
                <w:szCs w:val="24"/>
              </w:rPr>
              <w:t xml:space="preserve">Threshold Policy (2023) placed </w:t>
            </w:r>
            <w:r w:rsidR="00E07E4A">
              <w:rPr>
                <w:sz w:val="24"/>
                <w:szCs w:val="24"/>
              </w:rPr>
              <w:t xml:space="preserve">the family </w:t>
            </w:r>
            <w:r w:rsidR="00C04034">
              <w:rPr>
                <w:sz w:val="24"/>
                <w:szCs w:val="24"/>
              </w:rPr>
              <w:t xml:space="preserve">on a green rating, </w:t>
            </w:r>
            <w:r w:rsidR="00EA0AD0">
              <w:rPr>
                <w:sz w:val="24"/>
                <w:szCs w:val="24"/>
              </w:rPr>
              <w:t>explaining</w:t>
            </w:r>
            <w:r w:rsidR="00C04034">
              <w:rPr>
                <w:sz w:val="24"/>
                <w:szCs w:val="24"/>
              </w:rPr>
              <w:t xml:space="preserve"> that children and families at this level require early intervention support which allowed for me to make initial contact with the family. </w:t>
            </w:r>
            <w:r w:rsidR="00E81306">
              <w:rPr>
                <w:iCs/>
                <w:sz w:val="24"/>
                <w:szCs w:val="24"/>
              </w:rPr>
              <w:t xml:space="preserve">Within Children’s social care, the </w:t>
            </w:r>
            <w:r>
              <w:rPr>
                <w:iCs/>
                <w:sz w:val="24"/>
                <w:szCs w:val="24"/>
              </w:rPr>
              <w:t>Wales Safeguarding Procedures (</w:t>
            </w:r>
            <w:r w:rsidR="00E81306">
              <w:rPr>
                <w:iCs/>
                <w:sz w:val="24"/>
                <w:szCs w:val="24"/>
              </w:rPr>
              <w:t>WSP, 2</w:t>
            </w:r>
            <w:r>
              <w:rPr>
                <w:iCs/>
                <w:sz w:val="24"/>
                <w:szCs w:val="24"/>
              </w:rPr>
              <w:t>020) places a duty on</w:t>
            </w:r>
            <w:r w:rsidR="00E81306">
              <w:rPr>
                <w:iCs/>
                <w:sz w:val="24"/>
                <w:szCs w:val="24"/>
              </w:rPr>
              <w:t xml:space="preserve"> the relevant social services </w:t>
            </w:r>
            <w:r w:rsidR="00E81306">
              <w:rPr>
                <w:iCs/>
                <w:sz w:val="24"/>
                <w:szCs w:val="24"/>
              </w:rPr>
              <w:lastRenderedPageBreak/>
              <w:t xml:space="preserve">team </w:t>
            </w:r>
            <w:r>
              <w:rPr>
                <w:iCs/>
                <w:sz w:val="24"/>
                <w:szCs w:val="24"/>
              </w:rPr>
              <w:t>to make decisions and record subsequent</w:t>
            </w:r>
            <w:r w:rsidR="00E81306">
              <w:rPr>
                <w:iCs/>
                <w:sz w:val="24"/>
                <w:szCs w:val="24"/>
              </w:rPr>
              <w:t xml:space="preserve"> actions</w:t>
            </w:r>
            <w:r>
              <w:rPr>
                <w:iCs/>
                <w:sz w:val="24"/>
                <w:szCs w:val="24"/>
              </w:rPr>
              <w:t xml:space="preserve"> within a working day</w:t>
            </w:r>
            <w:r w:rsidR="00E81306">
              <w:rPr>
                <w:iCs/>
                <w:sz w:val="24"/>
                <w:szCs w:val="24"/>
              </w:rPr>
              <w:t xml:space="preserve">. Initial checks, including checking existing records held by </w:t>
            </w:r>
            <w:r>
              <w:rPr>
                <w:iCs/>
                <w:sz w:val="24"/>
                <w:szCs w:val="24"/>
              </w:rPr>
              <w:t>children’s</w:t>
            </w:r>
            <w:r w:rsidR="00E81306">
              <w:rPr>
                <w:iCs/>
                <w:sz w:val="24"/>
                <w:szCs w:val="24"/>
              </w:rPr>
              <w:t xml:space="preserve"> services on the </w:t>
            </w:r>
            <w:r>
              <w:rPr>
                <w:iCs/>
                <w:sz w:val="24"/>
                <w:szCs w:val="24"/>
              </w:rPr>
              <w:t>family, the child</w:t>
            </w:r>
            <w:r w:rsidR="00E81306">
              <w:rPr>
                <w:iCs/>
                <w:sz w:val="24"/>
                <w:szCs w:val="24"/>
              </w:rPr>
              <w:t xml:space="preserve">, any past involvement, </w:t>
            </w:r>
            <w:r>
              <w:rPr>
                <w:iCs/>
                <w:sz w:val="24"/>
                <w:szCs w:val="24"/>
              </w:rPr>
              <w:t>as well as</w:t>
            </w:r>
            <w:r w:rsidR="00E81306">
              <w:rPr>
                <w:iCs/>
                <w:sz w:val="24"/>
                <w:szCs w:val="24"/>
              </w:rPr>
              <w:t xml:space="preserve"> enquiries made with other agencies as appropriate must be carried out</w:t>
            </w:r>
            <w:r>
              <w:rPr>
                <w:iCs/>
                <w:sz w:val="24"/>
                <w:szCs w:val="24"/>
              </w:rPr>
              <w:t xml:space="preserve"> under Section 3 Part 1 of the </w:t>
            </w:r>
            <w:r w:rsidR="00E81306">
              <w:rPr>
                <w:iCs/>
                <w:sz w:val="24"/>
                <w:szCs w:val="24"/>
              </w:rPr>
              <w:t xml:space="preserve">WSP (2020). </w:t>
            </w:r>
            <w:r w:rsidR="007154DC">
              <w:rPr>
                <w:iCs/>
                <w:sz w:val="24"/>
                <w:szCs w:val="24"/>
              </w:rPr>
              <w:t xml:space="preserve">The safety and welfare of the child/children takes </w:t>
            </w:r>
            <w:r w:rsidR="004C76D2">
              <w:rPr>
                <w:iCs/>
                <w:sz w:val="24"/>
                <w:szCs w:val="24"/>
              </w:rPr>
              <w:t>priority</w:t>
            </w:r>
            <w:r w:rsidR="007154DC">
              <w:rPr>
                <w:iCs/>
                <w:sz w:val="24"/>
                <w:szCs w:val="24"/>
              </w:rPr>
              <w:t xml:space="preserve"> over the need to maintain professional </w:t>
            </w:r>
            <w:r w:rsidR="009C4B74">
              <w:rPr>
                <w:iCs/>
                <w:sz w:val="24"/>
                <w:szCs w:val="24"/>
              </w:rPr>
              <w:t>confidentially</w:t>
            </w:r>
            <w:r w:rsidR="007154DC">
              <w:rPr>
                <w:iCs/>
                <w:sz w:val="24"/>
                <w:szCs w:val="24"/>
              </w:rPr>
              <w:t xml:space="preserve"> therefore, </w:t>
            </w:r>
            <w:r w:rsidR="00E81306">
              <w:rPr>
                <w:iCs/>
                <w:sz w:val="24"/>
                <w:szCs w:val="24"/>
              </w:rPr>
              <w:t>Section 164 of the SSWBA (2014) places a duty on practitioners from other agencies to co-operate and provide information</w:t>
            </w:r>
            <w:r w:rsidR="009C4B74">
              <w:rPr>
                <w:iCs/>
                <w:sz w:val="24"/>
                <w:szCs w:val="24"/>
              </w:rPr>
              <w:t xml:space="preserve"> to the relevant social services teams. </w:t>
            </w:r>
            <w:r w:rsidR="00E81306">
              <w:rPr>
                <w:iCs/>
                <w:sz w:val="24"/>
                <w:szCs w:val="24"/>
              </w:rPr>
              <w:t xml:space="preserve">Within the </w:t>
            </w:r>
            <w:proofErr w:type="spellStart"/>
            <w:r w:rsidR="00E81306">
              <w:rPr>
                <w:iCs/>
                <w:sz w:val="24"/>
                <w:szCs w:val="24"/>
              </w:rPr>
              <w:t>SPoA</w:t>
            </w:r>
            <w:proofErr w:type="spellEnd"/>
            <w:r w:rsidR="00E81306">
              <w:rPr>
                <w:iCs/>
                <w:sz w:val="24"/>
                <w:szCs w:val="24"/>
              </w:rPr>
              <w:t xml:space="preserve"> team, we have the primary aim of supporting children who require care and support along with their families and protecting children from harm through effective safeguarding under the </w:t>
            </w:r>
            <w:r>
              <w:rPr>
                <w:iCs/>
                <w:sz w:val="24"/>
                <w:szCs w:val="24"/>
              </w:rPr>
              <w:t>county’s</w:t>
            </w:r>
            <w:r w:rsidR="00E81306">
              <w:rPr>
                <w:iCs/>
                <w:sz w:val="24"/>
                <w:szCs w:val="24"/>
              </w:rPr>
              <w:t xml:space="preserve"> Referral and Assessment Policy (2017a). Part 3 of the SSWBA (2014) also places a duty on local authorities to assess the needs of individuals for care and support. </w:t>
            </w:r>
          </w:p>
          <w:p w14:paraId="2783B0CE" w14:textId="77777777" w:rsidR="00322575" w:rsidRDefault="00322575" w:rsidP="00322575">
            <w:pPr>
              <w:spacing w:line="360" w:lineRule="auto"/>
              <w:jc w:val="both"/>
              <w:rPr>
                <w:iCs/>
                <w:sz w:val="24"/>
                <w:szCs w:val="24"/>
              </w:rPr>
            </w:pPr>
          </w:p>
          <w:p w14:paraId="05F5CECD" w14:textId="0D71BCBD" w:rsidR="00322575" w:rsidRDefault="00D86EC9" w:rsidP="00322575">
            <w:pPr>
              <w:spacing w:line="360" w:lineRule="auto"/>
              <w:jc w:val="both"/>
              <w:rPr>
                <w:iCs/>
                <w:sz w:val="24"/>
                <w:szCs w:val="24"/>
              </w:rPr>
            </w:pPr>
            <w:r>
              <w:rPr>
                <w:iCs/>
                <w:sz w:val="24"/>
                <w:szCs w:val="24"/>
              </w:rPr>
              <w:t>My first step of this case was to review any history for Unborn 1</w:t>
            </w:r>
            <w:r w:rsidR="00DD48C9">
              <w:rPr>
                <w:iCs/>
                <w:sz w:val="24"/>
                <w:szCs w:val="24"/>
              </w:rPr>
              <w:t xml:space="preserve"> and Child 1</w:t>
            </w:r>
            <w:r>
              <w:rPr>
                <w:iCs/>
                <w:sz w:val="24"/>
                <w:szCs w:val="24"/>
              </w:rPr>
              <w:t xml:space="preserve"> along with any history for Adult 2 on our system</w:t>
            </w:r>
            <w:r w:rsidR="00694FC1">
              <w:rPr>
                <w:iCs/>
                <w:sz w:val="24"/>
                <w:szCs w:val="24"/>
              </w:rPr>
              <w:t xml:space="preserve"> (WSP, 2020). Once completed, I contacted </w:t>
            </w:r>
            <w:r w:rsidR="003C4128">
              <w:rPr>
                <w:iCs/>
                <w:sz w:val="24"/>
                <w:szCs w:val="24"/>
              </w:rPr>
              <w:t>health colleagues working with the family</w:t>
            </w:r>
            <w:r w:rsidR="00D269D2">
              <w:rPr>
                <w:iCs/>
                <w:sz w:val="24"/>
                <w:szCs w:val="24"/>
              </w:rPr>
              <w:t xml:space="preserve"> to share information regarding the referral and gain a welfare check in regards to any concerns </w:t>
            </w:r>
            <w:r w:rsidR="003C4128">
              <w:rPr>
                <w:iCs/>
                <w:sz w:val="24"/>
                <w:szCs w:val="24"/>
              </w:rPr>
              <w:t>they</w:t>
            </w:r>
            <w:r w:rsidR="00D269D2">
              <w:rPr>
                <w:iCs/>
                <w:sz w:val="24"/>
                <w:szCs w:val="24"/>
              </w:rPr>
              <w:t xml:space="preserve"> may have under Section 164 of the SSWBA (2014).</w:t>
            </w:r>
            <w:r w:rsidR="004F7DE4">
              <w:rPr>
                <w:iCs/>
                <w:sz w:val="24"/>
                <w:szCs w:val="24"/>
              </w:rPr>
              <w:t xml:space="preserve"> </w:t>
            </w:r>
            <w:r w:rsidR="00131FA2">
              <w:rPr>
                <w:iCs/>
                <w:sz w:val="24"/>
                <w:szCs w:val="24"/>
              </w:rPr>
              <w:t xml:space="preserve">The Data Protection Act (2018) </w:t>
            </w:r>
            <w:r w:rsidR="00AC7A49">
              <w:rPr>
                <w:iCs/>
                <w:sz w:val="24"/>
                <w:szCs w:val="24"/>
              </w:rPr>
              <w:t xml:space="preserve">states that everyone is responsible for using personal information and everyone must make sure that information is used lawfully and transparently. </w:t>
            </w:r>
            <w:r w:rsidR="004F7DE4">
              <w:rPr>
                <w:iCs/>
                <w:sz w:val="24"/>
                <w:szCs w:val="24"/>
              </w:rPr>
              <w:t xml:space="preserve">I requested that education checks were completed in regards to Child 1 in school. </w:t>
            </w:r>
            <w:r w:rsidR="00C67D8E">
              <w:rPr>
                <w:iCs/>
                <w:sz w:val="24"/>
                <w:szCs w:val="24"/>
              </w:rPr>
              <w:t>Completing these checks and sharing the information with appropriate services also</w:t>
            </w:r>
            <w:r w:rsidR="00E70C96">
              <w:rPr>
                <w:iCs/>
                <w:sz w:val="24"/>
                <w:szCs w:val="24"/>
              </w:rPr>
              <w:t xml:space="preserve"> allow for those services to continue to monitor and to re-refer to </w:t>
            </w:r>
            <w:proofErr w:type="spellStart"/>
            <w:r w:rsidR="00E70C96">
              <w:rPr>
                <w:iCs/>
                <w:sz w:val="24"/>
                <w:szCs w:val="24"/>
              </w:rPr>
              <w:t>SPoA</w:t>
            </w:r>
            <w:proofErr w:type="spellEnd"/>
            <w:r w:rsidR="00E70C96">
              <w:rPr>
                <w:iCs/>
                <w:sz w:val="24"/>
                <w:szCs w:val="24"/>
              </w:rPr>
              <w:t xml:space="preserve"> should any additional concerns be raised.</w:t>
            </w:r>
            <w:r w:rsidR="00016D61">
              <w:rPr>
                <w:iCs/>
                <w:sz w:val="24"/>
                <w:szCs w:val="24"/>
              </w:rPr>
              <w:t xml:space="preserve"> </w:t>
            </w:r>
            <w:r w:rsidR="006158AA">
              <w:rPr>
                <w:iCs/>
                <w:sz w:val="24"/>
                <w:szCs w:val="24"/>
              </w:rPr>
              <w:t xml:space="preserve">A statutory duty is placed on </w:t>
            </w:r>
            <w:r w:rsidR="00016D61">
              <w:rPr>
                <w:iCs/>
                <w:sz w:val="24"/>
                <w:szCs w:val="24"/>
              </w:rPr>
              <w:t>relevant part</w:t>
            </w:r>
            <w:r w:rsidR="006158AA">
              <w:rPr>
                <w:iCs/>
                <w:sz w:val="24"/>
                <w:szCs w:val="24"/>
              </w:rPr>
              <w:t>ners to report children at risk under Section 130 of the SSWBA (2014).</w:t>
            </w:r>
            <w:r w:rsidR="00016D61">
              <w:rPr>
                <w:iCs/>
                <w:sz w:val="24"/>
                <w:szCs w:val="24"/>
              </w:rPr>
              <w:t xml:space="preserve"> </w:t>
            </w:r>
            <w:r w:rsidR="00DD27DA">
              <w:rPr>
                <w:iCs/>
                <w:sz w:val="24"/>
                <w:szCs w:val="24"/>
              </w:rPr>
              <w:t xml:space="preserve">Following gathering all appropriate information, </w:t>
            </w:r>
            <w:r w:rsidR="002B2008">
              <w:rPr>
                <w:iCs/>
                <w:sz w:val="24"/>
                <w:szCs w:val="24"/>
              </w:rPr>
              <w:t xml:space="preserve">the </w:t>
            </w:r>
            <w:proofErr w:type="spellStart"/>
            <w:r w:rsidR="002B2008">
              <w:rPr>
                <w:iCs/>
                <w:sz w:val="24"/>
                <w:szCs w:val="24"/>
              </w:rPr>
              <w:t>SPoA</w:t>
            </w:r>
            <w:proofErr w:type="spellEnd"/>
            <w:r w:rsidR="002B2008">
              <w:rPr>
                <w:iCs/>
                <w:sz w:val="24"/>
                <w:szCs w:val="24"/>
              </w:rPr>
              <w:t xml:space="preserve"> assessment was then completed in Co-Production with Adult 2 (SSWBA, 2014). </w:t>
            </w:r>
          </w:p>
          <w:p w14:paraId="7DC0BBD3" w14:textId="77777777" w:rsidR="000B5851" w:rsidRDefault="000B5851" w:rsidP="00322575">
            <w:pPr>
              <w:spacing w:line="360" w:lineRule="auto"/>
              <w:jc w:val="both"/>
              <w:rPr>
                <w:iCs/>
                <w:sz w:val="24"/>
                <w:szCs w:val="24"/>
              </w:rPr>
            </w:pPr>
          </w:p>
          <w:p w14:paraId="48F5B7A4" w14:textId="1D160C07" w:rsidR="000B5851" w:rsidRDefault="000B5851" w:rsidP="000B5851">
            <w:pPr>
              <w:spacing w:line="360" w:lineRule="auto"/>
              <w:jc w:val="both"/>
              <w:rPr>
                <w:iCs/>
                <w:sz w:val="24"/>
                <w:szCs w:val="24"/>
              </w:rPr>
            </w:pPr>
            <w:r>
              <w:rPr>
                <w:iCs/>
                <w:sz w:val="24"/>
                <w:szCs w:val="24"/>
              </w:rPr>
              <w:t xml:space="preserve">The Welsh Government (2015) recognise that </w:t>
            </w:r>
            <w:r w:rsidR="00294CD7">
              <w:rPr>
                <w:iCs/>
                <w:sz w:val="24"/>
                <w:szCs w:val="24"/>
              </w:rPr>
              <w:t xml:space="preserve">the key to meeting the needs of Welsh speaking people is effective communication as they place language at the centre of effective assessments. More than Just Words (2012) sets good practice standards in Wales by changing the responsibility from the individual having to ask for a Welsh service to them being provided with the ‘active offer’. </w:t>
            </w:r>
            <w:r>
              <w:rPr>
                <w:iCs/>
                <w:sz w:val="24"/>
                <w:szCs w:val="24"/>
              </w:rPr>
              <w:t>The ‘Active Offer’ is highlighted as reflecting the core values embedded within the Social Services and Wellbeing Act (SSWBA) (2014). This shift happened following some</w:t>
            </w:r>
            <w:r w:rsidR="00294CD7">
              <w:rPr>
                <w:iCs/>
                <w:sz w:val="24"/>
                <w:szCs w:val="24"/>
              </w:rPr>
              <w:t xml:space="preserve"> people</w:t>
            </w:r>
            <w:r>
              <w:rPr>
                <w:iCs/>
                <w:sz w:val="24"/>
                <w:szCs w:val="24"/>
              </w:rPr>
              <w:t xml:space="preserve"> not being confident o</w:t>
            </w:r>
            <w:r w:rsidR="00797182">
              <w:rPr>
                <w:iCs/>
                <w:sz w:val="24"/>
                <w:szCs w:val="24"/>
              </w:rPr>
              <w:t>r</w:t>
            </w:r>
            <w:r>
              <w:rPr>
                <w:iCs/>
                <w:sz w:val="24"/>
                <w:szCs w:val="24"/>
              </w:rPr>
              <w:t xml:space="preserve"> able to ask for the service to be provided in Welsh</w:t>
            </w:r>
            <w:r w:rsidR="00294CD7">
              <w:rPr>
                <w:iCs/>
                <w:sz w:val="24"/>
                <w:szCs w:val="24"/>
              </w:rPr>
              <w:t xml:space="preserve"> and they may not have had the language skills to communicate their needs effective through English</w:t>
            </w:r>
            <w:r>
              <w:rPr>
                <w:iCs/>
                <w:sz w:val="24"/>
                <w:szCs w:val="24"/>
              </w:rPr>
              <w:t xml:space="preserve"> (Welsh Government, 2015). Social Care Wales (2019) also highlight that practitioners must support their employers to implement the active offer principles and this needing to be offered to individuals and families seeking support from services from the first point of contact. </w:t>
            </w:r>
            <w:r w:rsidR="00816D5C">
              <w:rPr>
                <w:iCs/>
                <w:sz w:val="24"/>
                <w:szCs w:val="24"/>
              </w:rPr>
              <w:t>In this case, Adult 2 declined the active offer and wished for the assessment to be completed in their language of choice, which was English.</w:t>
            </w:r>
          </w:p>
          <w:p w14:paraId="4C1EA00F" w14:textId="77777777" w:rsidR="00581DCC" w:rsidRDefault="00581DCC" w:rsidP="00581DCC">
            <w:pPr>
              <w:spacing w:line="360" w:lineRule="auto"/>
              <w:jc w:val="both"/>
              <w:rPr>
                <w:iCs/>
                <w:sz w:val="24"/>
                <w:szCs w:val="24"/>
              </w:rPr>
            </w:pPr>
          </w:p>
          <w:p w14:paraId="6FE966EE" w14:textId="599C9ED1" w:rsidR="00B40DED" w:rsidRDefault="00B40DED" w:rsidP="00581DCC">
            <w:pPr>
              <w:spacing w:line="360" w:lineRule="auto"/>
              <w:jc w:val="both"/>
              <w:rPr>
                <w:iCs/>
                <w:sz w:val="24"/>
                <w:szCs w:val="24"/>
              </w:rPr>
            </w:pPr>
            <w:r>
              <w:rPr>
                <w:iCs/>
                <w:sz w:val="24"/>
                <w:szCs w:val="24"/>
              </w:rPr>
              <w:t xml:space="preserve">The </w:t>
            </w:r>
            <w:proofErr w:type="spellStart"/>
            <w:r>
              <w:rPr>
                <w:iCs/>
                <w:sz w:val="24"/>
                <w:szCs w:val="24"/>
              </w:rPr>
              <w:t>SPoA</w:t>
            </w:r>
            <w:proofErr w:type="spellEnd"/>
            <w:r>
              <w:rPr>
                <w:iCs/>
                <w:sz w:val="24"/>
                <w:szCs w:val="24"/>
              </w:rPr>
              <w:t xml:space="preserve"> Assessment was completed with Adult 2 using the exchange model allowing me t</w:t>
            </w:r>
            <w:r w:rsidR="00C213FD">
              <w:rPr>
                <w:iCs/>
                <w:sz w:val="24"/>
                <w:szCs w:val="24"/>
              </w:rPr>
              <w:t>o view Adult 2 as the expert within their own life and their own problems (Smale and Tuso</w:t>
            </w:r>
            <w:r w:rsidR="00661374">
              <w:rPr>
                <w:iCs/>
                <w:sz w:val="24"/>
                <w:szCs w:val="24"/>
              </w:rPr>
              <w:t xml:space="preserve">n </w:t>
            </w:r>
            <w:r w:rsidR="00661374">
              <w:rPr>
                <w:i/>
                <w:sz w:val="24"/>
                <w:szCs w:val="24"/>
              </w:rPr>
              <w:t>et al</w:t>
            </w:r>
            <w:r w:rsidR="00661374">
              <w:rPr>
                <w:iCs/>
                <w:sz w:val="24"/>
                <w:szCs w:val="24"/>
              </w:rPr>
              <w:t>, 1993</w:t>
            </w:r>
            <w:r w:rsidR="00C213FD">
              <w:rPr>
                <w:iCs/>
                <w:sz w:val="24"/>
                <w:szCs w:val="24"/>
              </w:rPr>
              <w:t>). The use of the Exchange Model allowed for me to</w:t>
            </w:r>
            <w:r w:rsidR="00A45BB3">
              <w:rPr>
                <w:iCs/>
                <w:sz w:val="24"/>
                <w:szCs w:val="24"/>
              </w:rPr>
              <w:t xml:space="preserve"> follow what Adult 2 was saying rather than interpret what I thought they meant. I find that this model fits in well</w:t>
            </w:r>
            <w:r w:rsidR="00C85A3A">
              <w:rPr>
                <w:iCs/>
                <w:sz w:val="24"/>
                <w:szCs w:val="24"/>
              </w:rPr>
              <w:t xml:space="preserve"> with this narrative type assessment as questions are asked about what matters to them, what they would like to achieve in the future and concentrates on their strengths and capabilities (SSWBA, 2014). </w:t>
            </w:r>
            <w:r w:rsidR="00491149">
              <w:rPr>
                <w:iCs/>
                <w:sz w:val="24"/>
                <w:szCs w:val="24"/>
              </w:rPr>
              <w:t>Smale and Tuson (1993) a</w:t>
            </w:r>
            <w:r w:rsidR="007E45A4">
              <w:rPr>
                <w:iCs/>
                <w:sz w:val="24"/>
                <w:szCs w:val="24"/>
              </w:rPr>
              <w:t>rgue that the Exchange Model is useful as it mo</w:t>
            </w:r>
            <w:r w:rsidR="00C508DF">
              <w:rPr>
                <w:iCs/>
                <w:sz w:val="24"/>
                <w:szCs w:val="24"/>
              </w:rPr>
              <w:t>bilises people’s inner resources leading to longer term and more sustainable solutions.</w:t>
            </w:r>
            <w:r w:rsidR="00876E12">
              <w:rPr>
                <w:iCs/>
                <w:sz w:val="24"/>
                <w:szCs w:val="24"/>
              </w:rPr>
              <w:t xml:space="preserve"> This model allows for practitioners to consider how best to help people who use services to</w:t>
            </w:r>
            <w:r w:rsidR="00A417D4">
              <w:rPr>
                <w:iCs/>
                <w:sz w:val="24"/>
                <w:szCs w:val="24"/>
              </w:rPr>
              <w:t xml:space="preserve"> organise their own resources </w:t>
            </w:r>
            <w:r w:rsidR="007A2F12">
              <w:rPr>
                <w:iCs/>
                <w:sz w:val="24"/>
                <w:szCs w:val="24"/>
              </w:rPr>
              <w:t xml:space="preserve">in order to achieve the goals defined by them. </w:t>
            </w:r>
            <w:r w:rsidR="00777E63">
              <w:rPr>
                <w:iCs/>
                <w:sz w:val="24"/>
                <w:szCs w:val="24"/>
              </w:rPr>
              <w:t xml:space="preserve">The SSWBA (2014) emphasises that individuals are experts in their own lives much like the Exchange Model. </w:t>
            </w:r>
            <w:r w:rsidR="003B102D">
              <w:rPr>
                <w:iCs/>
                <w:sz w:val="24"/>
                <w:szCs w:val="24"/>
              </w:rPr>
              <w:t xml:space="preserve">Throughout the assessment, if support is identified and consented to then these referrals are made. </w:t>
            </w:r>
            <w:r w:rsidR="003C3185">
              <w:rPr>
                <w:iCs/>
                <w:sz w:val="24"/>
                <w:szCs w:val="24"/>
              </w:rPr>
              <w:t>Assessing the risk can be difficult</w:t>
            </w:r>
            <w:r w:rsidR="00126A97">
              <w:rPr>
                <w:iCs/>
                <w:sz w:val="24"/>
                <w:szCs w:val="24"/>
              </w:rPr>
              <w:t xml:space="preserve"> </w:t>
            </w:r>
            <w:r w:rsidR="003C3185">
              <w:rPr>
                <w:iCs/>
                <w:sz w:val="24"/>
                <w:szCs w:val="24"/>
              </w:rPr>
              <w:t xml:space="preserve">as </w:t>
            </w:r>
            <w:r w:rsidR="00126A97">
              <w:rPr>
                <w:iCs/>
                <w:sz w:val="24"/>
                <w:szCs w:val="24"/>
              </w:rPr>
              <w:t xml:space="preserve">workers </w:t>
            </w:r>
            <w:r w:rsidR="003C3185">
              <w:rPr>
                <w:iCs/>
                <w:sz w:val="24"/>
                <w:szCs w:val="24"/>
              </w:rPr>
              <w:t>frequently have to work with people</w:t>
            </w:r>
            <w:r w:rsidR="00126A97">
              <w:rPr>
                <w:iCs/>
                <w:sz w:val="24"/>
                <w:szCs w:val="24"/>
              </w:rPr>
              <w:t xml:space="preserve"> who they have </w:t>
            </w:r>
            <w:r w:rsidR="003C3185">
              <w:rPr>
                <w:iCs/>
                <w:sz w:val="24"/>
                <w:szCs w:val="24"/>
              </w:rPr>
              <w:t>limited</w:t>
            </w:r>
            <w:r w:rsidR="00126A97">
              <w:rPr>
                <w:iCs/>
                <w:sz w:val="24"/>
                <w:szCs w:val="24"/>
              </w:rPr>
              <w:t xml:space="preserve"> knowledge about during intervention (Watson and West, 2006). </w:t>
            </w:r>
          </w:p>
          <w:p w14:paraId="092BFDB4" w14:textId="77777777" w:rsidR="00F535EF" w:rsidRDefault="00F535EF" w:rsidP="00581DCC">
            <w:pPr>
              <w:spacing w:line="360" w:lineRule="auto"/>
              <w:jc w:val="both"/>
              <w:rPr>
                <w:iCs/>
                <w:sz w:val="24"/>
                <w:szCs w:val="24"/>
              </w:rPr>
            </w:pPr>
          </w:p>
          <w:p w14:paraId="4A55CFA2" w14:textId="6EB4CEE5" w:rsidR="00F535EF" w:rsidRDefault="00F535EF" w:rsidP="00581DCC">
            <w:pPr>
              <w:spacing w:line="360" w:lineRule="auto"/>
              <w:jc w:val="both"/>
              <w:rPr>
                <w:iCs/>
                <w:sz w:val="24"/>
                <w:szCs w:val="24"/>
              </w:rPr>
            </w:pPr>
            <w:r>
              <w:rPr>
                <w:iCs/>
                <w:sz w:val="24"/>
                <w:szCs w:val="24"/>
              </w:rPr>
              <w:t>Knott and Scragg (2009) explain that asking good questions enable deep re</w:t>
            </w:r>
            <w:r w:rsidR="006E5981">
              <w:rPr>
                <w:iCs/>
                <w:sz w:val="24"/>
                <w:szCs w:val="24"/>
              </w:rPr>
              <w:t xml:space="preserve">flection for the practitioner. They state that when a good question is asked, it appears to demand a thoughtful answer. </w:t>
            </w:r>
            <w:r w:rsidR="000B513A">
              <w:rPr>
                <w:iCs/>
                <w:sz w:val="24"/>
                <w:szCs w:val="24"/>
              </w:rPr>
              <w:t xml:space="preserve">Knott and Scragg (2009) also highlight that </w:t>
            </w:r>
            <w:r w:rsidR="003C3185">
              <w:rPr>
                <w:iCs/>
                <w:sz w:val="24"/>
                <w:szCs w:val="24"/>
              </w:rPr>
              <w:t xml:space="preserve">having a rather unstructured conversation with </w:t>
            </w:r>
            <w:r w:rsidR="000B513A">
              <w:rPr>
                <w:iCs/>
                <w:sz w:val="24"/>
                <w:szCs w:val="24"/>
              </w:rPr>
              <w:t xml:space="preserve">individuals who use services, promotes </w:t>
            </w:r>
            <w:r w:rsidR="000034CF">
              <w:rPr>
                <w:iCs/>
                <w:sz w:val="24"/>
                <w:szCs w:val="24"/>
              </w:rPr>
              <w:t xml:space="preserve">free thinking. Freud (1988) agrees that </w:t>
            </w:r>
            <w:r w:rsidR="003C3185">
              <w:rPr>
                <w:iCs/>
                <w:sz w:val="24"/>
                <w:szCs w:val="24"/>
              </w:rPr>
              <w:t xml:space="preserve">these types of questions allow for professionals to gain real answers, however, </w:t>
            </w:r>
            <w:r w:rsidR="00FB4A54">
              <w:rPr>
                <w:iCs/>
                <w:sz w:val="24"/>
                <w:szCs w:val="24"/>
              </w:rPr>
              <w:t>it is explained that these answers can be upsetting, disturbing and painful. These are questions which are often thought of during the discussions and Adult 2 was asked numerous</w:t>
            </w:r>
            <w:r w:rsidR="005B4244">
              <w:rPr>
                <w:iCs/>
                <w:sz w:val="24"/>
                <w:szCs w:val="24"/>
              </w:rPr>
              <w:t xml:space="preserve"> open and good questions about the incident allowing them to open up about what had happened which inevitably allowed for me to gather the most up to date and appropriate information. </w:t>
            </w:r>
          </w:p>
          <w:p w14:paraId="4851AD01" w14:textId="77777777" w:rsidR="00B25C79" w:rsidRDefault="00B25C79" w:rsidP="00581DCC">
            <w:pPr>
              <w:spacing w:line="360" w:lineRule="auto"/>
              <w:jc w:val="both"/>
              <w:rPr>
                <w:iCs/>
                <w:sz w:val="24"/>
                <w:szCs w:val="24"/>
              </w:rPr>
            </w:pPr>
          </w:p>
          <w:p w14:paraId="4CC50132" w14:textId="0A5F64FC" w:rsidR="00071AB1" w:rsidRPr="00C52852" w:rsidRDefault="00B25C79" w:rsidP="00071AB1">
            <w:pPr>
              <w:spacing w:line="360" w:lineRule="auto"/>
              <w:jc w:val="both"/>
              <w:rPr>
                <w:iCs/>
              </w:rPr>
            </w:pPr>
            <w:r>
              <w:rPr>
                <w:iCs/>
                <w:sz w:val="24"/>
                <w:szCs w:val="24"/>
              </w:rPr>
              <w:t xml:space="preserve">A plan was agreed with Adult 2 in regards to them safeguarding Child 1, Unborn 1 and themselves. </w:t>
            </w:r>
            <w:r w:rsidR="0036337C">
              <w:rPr>
                <w:iCs/>
                <w:sz w:val="24"/>
                <w:szCs w:val="24"/>
              </w:rPr>
              <w:t xml:space="preserve">It was agreed that in respect of any further domestic violence incidents, that they contact the police if they felt unsafe at any point. The domestic abuse safety unit was discussed as a support service for Adult 2. </w:t>
            </w:r>
            <w:r w:rsidR="00D279A0">
              <w:rPr>
                <w:iCs/>
                <w:sz w:val="24"/>
                <w:szCs w:val="24"/>
              </w:rPr>
              <w:t>Adult 2 did not appear to want to reconcile the relationship between them and their partner, however, from reviewing the history, I could see that this relationship appeared to be on and off for quite some time with numerous concerns around domestic violence</w:t>
            </w:r>
            <w:r w:rsidR="004C0A71">
              <w:rPr>
                <w:iCs/>
                <w:sz w:val="24"/>
                <w:szCs w:val="24"/>
              </w:rPr>
              <w:t xml:space="preserve"> and alcohol use</w:t>
            </w:r>
            <w:r w:rsidR="00D279A0">
              <w:rPr>
                <w:iCs/>
                <w:sz w:val="24"/>
                <w:szCs w:val="24"/>
              </w:rPr>
              <w:t xml:space="preserve"> historically. </w:t>
            </w:r>
            <w:r w:rsidR="00BC6398">
              <w:rPr>
                <w:iCs/>
                <w:sz w:val="24"/>
                <w:szCs w:val="24"/>
              </w:rPr>
              <w:t xml:space="preserve">I </w:t>
            </w:r>
            <w:r w:rsidR="00BC4874">
              <w:rPr>
                <w:iCs/>
                <w:sz w:val="24"/>
                <w:szCs w:val="24"/>
              </w:rPr>
              <w:t>used</w:t>
            </w:r>
            <w:r w:rsidR="00BC6398">
              <w:rPr>
                <w:iCs/>
                <w:sz w:val="24"/>
                <w:szCs w:val="24"/>
              </w:rPr>
              <w:t xml:space="preserve"> the information that I had received along with the discussion held with Adult 2 to make a professional judgement and analyse the final outcome for the family and to ensure that the children were safeguarded appropriately. </w:t>
            </w:r>
            <w:r w:rsidR="00FF4F2E">
              <w:rPr>
                <w:iCs/>
                <w:sz w:val="24"/>
                <w:szCs w:val="24"/>
              </w:rPr>
              <w:t>Given the family history, further incident of domestic violence and alcohol use whilst 13 weeks pregnant, I made the decision that further assessment would be required. This decision is only made after taking into account all of the known information</w:t>
            </w:r>
            <w:r w:rsidR="003C3185">
              <w:rPr>
                <w:iCs/>
                <w:sz w:val="24"/>
                <w:szCs w:val="24"/>
              </w:rPr>
              <w:t xml:space="preserve"> in regards to the referral, </w:t>
            </w:r>
            <w:r w:rsidR="00FF4F2E">
              <w:rPr>
                <w:iCs/>
                <w:sz w:val="24"/>
                <w:szCs w:val="24"/>
              </w:rPr>
              <w:t>the family as well as the information received from other professiona</w:t>
            </w:r>
            <w:r w:rsidR="003C3185">
              <w:rPr>
                <w:iCs/>
                <w:sz w:val="24"/>
                <w:szCs w:val="24"/>
              </w:rPr>
              <w:t>ls throughout the assessment (</w:t>
            </w:r>
            <w:r w:rsidR="00FF4F2E">
              <w:rPr>
                <w:iCs/>
                <w:sz w:val="24"/>
                <w:szCs w:val="24"/>
              </w:rPr>
              <w:t xml:space="preserve">WSP, 2020). </w:t>
            </w:r>
            <w:r w:rsidR="00BC4874">
              <w:rPr>
                <w:iCs/>
                <w:sz w:val="24"/>
                <w:szCs w:val="24"/>
              </w:rPr>
              <w:t>I was open and honest with</w:t>
            </w:r>
            <w:r w:rsidR="00A96926">
              <w:rPr>
                <w:iCs/>
                <w:sz w:val="24"/>
                <w:szCs w:val="24"/>
              </w:rPr>
              <w:t xml:space="preserve"> Adult 2 </w:t>
            </w:r>
            <w:r w:rsidR="00BC4874">
              <w:rPr>
                <w:iCs/>
                <w:sz w:val="24"/>
                <w:szCs w:val="24"/>
              </w:rPr>
              <w:t xml:space="preserve">around </w:t>
            </w:r>
            <w:r w:rsidR="00A96926">
              <w:rPr>
                <w:iCs/>
                <w:sz w:val="24"/>
                <w:szCs w:val="24"/>
              </w:rPr>
              <w:t>the reasons for my decision</w:t>
            </w:r>
            <w:r w:rsidR="00BC4874">
              <w:rPr>
                <w:iCs/>
                <w:sz w:val="24"/>
                <w:szCs w:val="24"/>
              </w:rPr>
              <w:t xml:space="preserve"> (</w:t>
            </w:r>
            <w:r w:rsidR="00281901">
              <w:rPr>
                <w:iCs/>
                <w:sz w:val="24"/>
                <w:szCs w:val="24"/>
              </w:rPr>
              <w:t>Welsh Government, 2017).</w:t>
            </w:r>
            <w:r w:rsidR="003F09EE">
              <w:rPr>
                <w:iCs/>
                <w:sz w:val="24"/>
                <w:szCs w:val="24"/>
              </w:rPr>
              <w:t xml:space="preserve"> The reason I made the decision to allocate th</w:t>
            </w:r>
            <w:r w:rsidR="00F23509">
              <w:rPr>
                <w:iCs/>
                <w:sz w:val="24"/>
                <w:szCs w:val="24"/>
              </w:rPr>
              <w:t>e</w:t>
            </w:r>
            <w:r w:rsidR="003F09EE">
              <w:rPr>
                <w:iCs/>
                <w:sz w:val="24"/>
                <w:szCs w:val="24"/>
              </w:rPr>
              <w:t xml:space="preserve"> children for further assessment is due to ongoing safeguarding concerns for the children. </w:t>
            </w:r>
            <w:r w:rsidR="00F365CE">
              <w:rPr>
                <w:iCs/>
                <w:sz w:val="24"/>
                <w:szCs w:val="24"/>
              </w:rPr>
              <w:t xml:space="preserve">Part 7 of the SSWBA (2014) </w:t>
            </w:r>
            <w:r w:rsidR="008D6347">
              <w:rPr>
                <w:iCs/>
                <w:sz w:val="24"/>
                <w:szCs w:val="24"/>
              </w:rPr>
              <w:t xml:space="preserve">discusses </w:t>
            </w:r>
            <w:r w:rsidR="001A6670">
              <w:rPr>
                <w:iCs/>
                <w:sz w:val="24"/>
                <w:szCs w:val="24"/>
              </w:rPr>
              <w:t xml:space="preserve">identifying risk and causes of abuse which </w:t>
            </w:r>
            <w:r w:rsidR="008D6347">
              <w:rPr>
                <w:iCs/>
                <w:sz w:val="24"/>
                <w:szCs w:val="24"/>
              </w:rPr>
              <w:t xml:space="preserve">supports making decisions within assessments. </w:t>
            </w:r>
            <w:r w:rsidR="00241FD1">
              <w:rPr>
                <w:iCs/>
                <w:sz w:val="24"/>
                <w:szCs w:val="24"/>
              </w:rPr>
              <w:t xml:space="preserve">The </w:t>
            </w:r>
            <w:r w:rsidR="00F23509">
              <w:rPr>
                <w:iCs/>
                <w:sz w:val="24"/>
                <w:szCs w:val="24"/>
              </w:rPr>
              <w:t xml:space="preserve">United Nations Convention on the Rights of the Child (UNCRC) guarantees that </w:t>
            </w:r>
            <w:r w:rsidR="00912227">
              <w:rPr>
                <w:iCs/>
                <w:sz w:val="24"/>
                <w:szCs w:val="24"/>
              </w:rPr>
              <w:t xml:space="preserve">all children have the right to grow up happy, healthy and safe. This includes </w:t>
            </w:r>
            <w:r w:rsidR="005447F0">
              <w:rPr>
                <w:iCs/>
                <w:sz w:val="24"/>
                <w:szCs w:val="24"/>
              </w:rPr>
              <w:t xml:space="preserve">being protected from harm and being supported appropriately to </w:t>
            </w:r>
            <w:r w:rsidR="007C4934">
              <w:rPr>
                <w:iCs/>
                <w:sz w:val="24"/>
                <w:szCs w:val="24"/>
              </w:rPr>
              <w:t>recover</w:t>
            </w:r>
            <w:r w:rsidR="005447F0">
              <w:rPr>
                <w:iCs/>
                <w:sz w:val="24"/>
                <w:szCs w:val="24"/>
              </w:rPr>
              <w:t xml:space="preserve"> from abuse</w:t>
            </w:r>
            <w:r w:rsidR="003C3185">
              <w:rPr>
                <w:iCs/>
                <w:sz w:val="24"/>
                <w:szCs w:val="24"/>
              </w:rPr>
              <w:t xml:space="preserve"> (</w:t>
            </w:r>
            <w:r w:rsidR="00FE4F02">
              <w:rPr>
                <w:iCs/>
                <w:sz w:val="24"/>
                <w:szCs w:val="24"/>
              </w:rPr>
              <w:t>WSP, 2020)</w:t>
            </w:r>
            <w:r w:rsidR="005447F0">
              <w:rPr>
                <w:iCs/>
                <w:sz w:val="24"/>
                <w:szCs w:val="24"/>
              </w:rPr>
              <w:t xml:space="preserve">. </w:t>
            </w:r>
            <w:r w:rsidR="00ED6905">
              <w:rPr>
                <w:iCs/>
                <w:sz w:val="24"/>
                <w:szCs w:val="24"/>
              </w:rPr>
              <w:t xml:space="preserve">In Wales, we use Part 7 of the SSWBA (2014) as our </w:t>
            </w:r>
            <w:r w:rsidR="00103367">
              <w:rPr>
                <w:iCs/>
                <w:sz w:val="24"/>
                <w:szCs w:val="24"/>
              </w:rPr>
              <w:t xml:space="preserve">main point of call whereas England </w:t>
            </w:r>
            <w:r w:rsidR="00E4345C">
              <w:rPr>
                <w:iCs/>
                <w:sz w:val="24"/>
                <w:szCs w:val="24"/>
              </w:rPr>
              <w:t>uses</w:t>
            </w:r>
            <w:r w:rsidR="00103367">
              <w:rPr>
                <w:iCs/>
                <w:sz w:val="24"/>
                <w:szCs w:val="24"/>
              </w:rPr>
              <w:t xml:space="preserve"> the Children Act (1989). The SSBWA (2014) has reformed and simplified the law </w:t>
            </w:r>
            <w:r w:rsidR="00654F3B">
              <w:rPr>
                <w:iCs/>
                <w:sz w:val="24"/>
                <w:szCs w:val="24"/>
              </w:rPr>
              <w:t>and has removed a ‘Child in Need’ with ‘Care and Support’</w:t>
            </w:r>
            <w:r w:rsidR="007F5E61">
              <w:rPr>
                <w:iCs/>
                <w:sz w:val="24"/>
                <w:szCs w:val="24"/>
              </w:rPr>
              <w:t xml:space="preserve">. </w:t>
            </w:r>
          </w:p>
          <w:p w14:paraId="00038CCC" w14:textId="77777777" w:rsidR="00E56C3A" w:rsidRDefault="00E56C3A" w:rsidP="00F51F7B">
            <w:pPr>
              <w:spacing w:line="360" w:lineRule="auto"/>
              <w:jc w:val="both"/>
            </w:pPr>
          </w:p>
          <w:p w14:paraId="12DEA968" w14:textId="1D0AC94F" w:rsidR="00EB65AE" w:rsidRDefault="00CA3D1E" w:rsidP="00942F1C">
            <w:pPr>
              <w:spacing w:line="360" w:lineRule="auto"/>
              <w:jc w:val="both"/>
              <w:rPr>
                <w:spacing w:val="-1"/>
                <w:sz w:val="24"/>
                <w:szCs w:val="24"/>
                <w:shd w:val="clear" w:color="auto" w:fill="FFFFFF"/>
              </w:rPr>
            </w:pPr>
            <w:r>
              <w:rPr>
                <w:spacing w:val="-1"/>
                <w:sz w:val="24"/>
                <w:szCs w:val="24"/>
                <w:shd w:val="clear" w:color="auto" w:fill="FFFFFF"/>
              </w:rPr>
              <w:t xml:space="preserve">England and Wales both </w:t>
            </w:r>
            <w:r w:rsidR="00E4345C">
              <w:rPr>
                <w:spacing w:val="-1"/>
                <w:sz w:val="24"/>
                <w:szCs w:val="24"/>
                <w:shd w:val="clear" w:color="auto" w:fill="FFFFFF"/>
              </w:rPr>
              <w:t>use Section 47 of the</w:t>
            </w:r>
            <w:r>
              <w:rPr>
                <w:spacing w:val="-1"/>
                <w:sz w:val="24"/>
                <w:szCs w:val="24"/>
                <w:shd w:val="clear" w:color="auto" w:fill="FFFFFF"/>
              </w:rPr>
              <w:t xml:space="preserve"> Children Act</w:t>
            </w:r>
            <w:r w:rsidR="00C52852">
              <w:rPr>
                <w:spacing w:val="-1"/>
                <w:sz w:val="24"/>
                <w:szCs w:val="24"/>
                <w:shd w:val="clear" w:color="auto" w:fill="FFFFFF"/>
              </w:rPr>
              <w:t xml:space="preserve"> </w:t>
            </w:r>
            <w:r>
              <w:rPr>
                <w:spacing w:val="-1"/>
                <w:sz w:val="24"/>
                <w:szCs w:val="24"/>
                <w:shd w:val="clear" w:color="auto" w:fill="FFFFFF"/>
              </w:rPr>
              <w:t xml:space="preserve">(1989) which outlines </w:t>
            </w:r>
            <w:r w:rsidR="0046725F">
              <w:rPr>
                <w:spacing w:val="-1"/>
                <w:sz w:val="24"/>
                <w:szCs w:val="24"/>
                <w:shd w:val="clear" w:color="auto" w:fill="FFFFFF"/>
              </w:rPr>
              <w:t xml:space="preserve">the duty of the local authority to safeguarding and promote children’s welfare along with when to initiate care proceedings. </w:t>
            </w:r>
            <w:r w:rsidR="00C50BD3">
              <w:rPr>
                <w:spacing w:val="-1"/>
                <w:sz w:val="24"/>
                <w:szCs w:val="24"/>
                <w:shd w:val="clear" w:color="auto" w:fill="FFFFFF"/>
              </w:rPr>
              <w:t xml:space="preserve">The CA (2004) </w:t>
            </w:r>
            <w:r w:rsidR="00C52852">
              <w:rPr>
                <w:spacing w:val="-1"/>
                <w:sz w:val="24"/>
                <w:szCs w:val="24"/>
                <w:shd w:val="clear" w:color="auto" w:fill="FFFFFF"/>
              </w:rPr>
              <w:t>strengthens</w:t>
            </w:r>
            <w:r w:rsidR="003C3185">
              <w:rPr>
                <w:spacing w:val="-1"/>
                <w:sz w:val="24"/>
                <w:szCs w:val="24"/>
                <w:shd w:val="clear" w:color="auto" w:fill="FFFFFF"/>
              </w:rPr>
              <w:t xml:space="preserve"> this by </w:t>
            </w:r>
            <w:r w:rsidR="00C50BD3">
              <w:rPr>
                <w:spacing w:val="-1"/>
                <w:sz w:val="24"/>
                <w:szCs w:val="24"/>
                <w:shd w:val="clear" w:color="auto" w:fill="FFFFFF"/>
              </w:rPr>
              <w:t xml:space="preserve">encouraging partnership between agencies which creates accountability. The CA (2004) also </w:t>
            </w:r>
            <w:r w:rsidR="001B00BA">
              <w:rPr>
                <w:spacing w:val="-1"/>
                <w:sz w:val="24"/>
                <w:szCs w:val="24"/>
                <w:shd w:val="clear" w:color="auto" w:fill="FFFFFF"/>
              </w:rPr>
              <w:t>highlights</w:t>
            </w:r>
            <w:r w:rsidR="003C3185">
              <w:rPr>
                <w:spacing w:val="-1"/>
                <w:sz w:val="24"/>
                <w:szCs w:val="24"/>
                <w:shd w:val="clear" w:color="auto" w:fill="FFFFFF"/>
              </w:rPr>
              <w:t xml:space="preserve"> the need for children </w:t>
            </w:r>
            <w:r w:rsidR="001B00BA">
              <w:rPr>
                <w:spacing w:val="-1"/>
                <w:sz w:val="24"/>
                <w:szCs w:val="24"/>
                <w:shd w:val="clear" w:color="auto" w:fill="FFFFFF"/>
              </w:rPr>
              <w:t>being safe, happy and their wellbeing.</w:t>
            </w:r>
            <w:r w:rsidR="00E95FC7">
              <w:rPr>
                <w:spacing w:val="-1"/>
                <w:sz w:val="24"/>
                <w:szCs w:val="24"/>
                <w:shd w:val="clear" w:color="auto" w:fill="FFFFFF"/>
              </w:rPr>
              <w:t xml:space="preserve"> </w:t>
            </w:r>
            <w:r w:rsidR="001B00BA">
              <w:rPr>
                <w:spacing w:val="-1"/>
                <w:sz w:val="24"/>
                <w:szCs w:val="24"/>
                <w:shd w:val="clear" w:color="auto" w:fill="FFFFFF"/>
              </w:rPr>
              <w:t>Nonetheless</w:t>
            </w:r>
            <w:r w:rsidR="001457A3">
              <w:rPr>
                <w:spacing w:val="-1"/>
                <w:sz w:val="24"/>
                <w:szCs w:val="24"/>
                <w:shd w:val="clear" w:color="auto" w:fill="FFFFFF"/>
              </w:rPr>
              <w:t xml:space="preserve">, </w:t>
            </w:r>
            <w:r w:rsidR="001B00BA">
              <w:rPr>
                <w:spacing w:val="-1"/>
                <w:sz w:val="24"/>
                <w:szCs w:val="24"/>
                <w:shd w:val="clear" w:color="auto" w:fill="FFFFFF"/>
              </w:rPr>
              <w:t xml:space="preserve">UNICEF (2007) published a report which placed </w:t>
            </w:r>
            <w:r w:rsidR="001457A3">
              <w:rPr>
                <w:spacing w:val="-1"/>
                <w:sz w:val="24"/>
                <w:szCs w:val="24"/>
                <w:shd w:val="clear" w:color="auto" w:fill="FFFFFF"/>
              </w:rPr>
              <w:t>British children amo</w:t>
            </w:r>
            <w:r w:rsidR="00772202">
              <w:rPr>
                <w:spacing w:val="-1"/>
                <w:sz w:val="24"/>
                <w:szCs w:val="24"/>
                <w:shd w:val="clear" w:color="auto" w:fill="FFFFFF"/>
              </w:rPr>
              <w:t>ng</w:t>
            </w:r>
            <w:r w:rsidR="001457A3">
              <w:rPr>
                <w:spacing w:val="-1"/>
                <w:sz w:val="24"/>
                <w:szCs w:val="24"/>
                <w:shd w:val="clear" w:color="auto" w:fill="FFFFFF"/>
              </w:rPr>
              <w:t>st the</w:t>
            </w:r>
            <w:r w:rsidR="001B00BA">
              <w:rPr>
                <w:spacing w:val="-1"/>
                <w:sz w:val="24"/>
                <w:szCs w:val="24"/>
                <w:shd w:val="clear" w:color="auto" w:fill="FFFFFF"/>
              </w:rPr>
              <w:t xml:space="preserve"> least happy, most neglected and the</w:t>
            </w:r>
            <w:r w:rsidR="001457A3">
              <w:rPr>
                <w:spacing w:val="-1"/>
                <w:sz w:val="24"/>
                <w:szCs w:val="24"/>
                <w:shd w:val="clear" w:color="auto" w:fill="FFFFFF"/>
              </w:rPr>
              <w:t xml:space="preserve"> poorest children. </w:t>
            </w:r>
            <w:r w:rsidR="001B00BA">
              <w:rPr>
                <w:spacing w:val="-1"/>
                <w:sz w:val="24"/>
                <w:szCs w:val="24"/>
                <w:shd w:val="clear" w:color="auto" w:fill="FFFFFF"/>
              </w:rPr>
              <w:t>Equally, the report does suggest</w:t>
            </w:r>
            <w:r w:rsidR="00A74B5C">
              <w:rPr>
                <w:spacing w:val="-1"/>
                <w:sz w:val="24"/>
                <w:szCs w:val="24"/>
                <w:shd w:val="clear" w:color="auto" w:fill="FFFFFF"/>
              </w:rPr>
              <w:t xml:space="preserve"> some </w:t>
            </w:r>
            <w:r w:rsidR="001B00BA">
              <w:rPr>
                <w:spacing w:val="-1"/>
                <w:sz w:val="24"/>
                <w:szCs w:val="24"/>
                <w:shd w:val="clear" w:color="auto" w:fill="FFFFFF"/>
              </w:rPr>
              <w:t>improvement to certain</w:t>
            </w:r>
            <w:r w:rsidR="00942F1C">
              <w:rPr>
                <w:spacing w:val="-1"/>
                <w:sz w:val="24"/>
                <w:szCs w:val="24"/>
                <w:shd w:val="clear" w:color="auto" w:fill="FFFFFF"/>
              </w:rPr>
              <w:t xml:space="preserve"> aspect of children’s health, their educational attainment and teenage pregnancies. </w:t>
            </w:r>
          </w:p>
          <w:p w14:paraId="7F5427AE" w14:textId="77777777" w:rsidR="00942F1C" w:rsidRPr="00942F1C" w:rsidRDefault="00942F1C" w:rsidP="00942F1C">
            <w:pPr>
              <w:spacing w:line="360" w:lineRule="auto"/>
              <w:jc w:val="both"/>
              <w:rPr>
                <w:spacing w:val="-1"/>
                <w:sz w:val="24"/>
                <w:szCs w:val="24"/>
                <w:shd w:val="clear" w:color="auto" w:fill="FFFFFF"/>
              </w:rPr>
            </w:pPr>
          </w:p>
          <w:p w14:paraId="49F73440" w14:textId="41D4DB74" w:rsidR="007C22E1" w:rsidRDefault="00D02F9B" w:rsidP="00EB65AE">
            <w:pPr>
              <w:pStyle w:val="NormalWeb"/>
              <w:shd w:val="clear" w:color="auto" w:fill="FFFFFF"/>
              <w:spacing w:before="0" w:after="0" w:line="360" w:lineRule="auto"/>
              <w:jc w:val="both"/>
              <w:textAlignment w:val="baseline"/>
              <w:rPr>
                <w:rFonts w:ascii="Arial" w:hAnsi="Arial" w:cs="Arial"/>
                <w:color w:val="000000"/>
                <w:spacing w:val="-1"/>
                <w:shd w:val="clear" w:color="auto" w:fill="FFFFFF"/>
              </w:rPr>
            </w:pPr>
            <w:r>
              <w:rPr>
                <w:rFonts w:ascii="Arial" w:hAnsi="Arial" w:cs="Arial"/>
                <w:color w:val="000000"/>
                <w:spacing w:val="-1"/>
                <w:shd w:val="clear" w:color="auto" w:fill="FFFFFF"/>
              </w:rPr>
              <w:t>Since the 1980’s, c</w:t>
            </w:r>
            <w:r w:rsidR="007C22E1">
              <w:rPr>
                <w:rFonts w:ascii="Arial" w:hAnsi="Arial" w:cs="Arial"/>
                <w:color w:val="000000"/>
                <w:spacing w:val="-1"/>
                <w:shd w:val="clear" w:color="auto" w:fill="FFFFFF"/>
              </w:rPr>
              <w:t xml:space="preserve">hanges to policies concerning child protection </w:t>
            </w:r>
            <w:r w:rsidR="00047568">
              <w:rPr>
                <w:rFonts w:ascii="Arial" w:hAnsi="Arial" w:cs="Arial"/>
                <w:color w:val="000000"/>
                <w:spacing w:val="-1"/>
                <w:shd w:val="clear" w:color="auto" w:fill="FFFFFF"/>
              </w:rPr>
              <w:t>practice have been</w:t>
            </w:r>
            <w:r w:rsidR="00901B81">
              <w:rPr>
                <w:rFonts w:ascii="Arial" w:hAnsi="Arial" w:cs="Arial"/>
                <w:color w:val="000000"/>
                <w:spacing w:val="-1"/>
                <w:shd w:val="clear" w:color="auto" w:fill="FFFFFF"/>
              </w:rPr>
              <w:t xml:space="preserve"> greatly influenced by highly publicized cases of children</w:t>
            </w:r>
            <w:r>
              <w:rPr>
                <w:rFonts w:ascii="Arial" w:hAnsi="Arial" w:cs="Arial"/>
                <w:color w:val="000000"/>
                <w:spacing w:val="-1"/>
                <w:shd w:val="clear" w:color="auto" w:fill="FFFFFF"/>
              </w:rPr>
              <w:t xml:space="preserve"> </w:t>
            </w:r>
            <w:r w:rsidR="001B00BA">
              <w:rPr>
                <w:rFonts w:ascii="Arial" w:hAnsi="Arial" w:cs="Arial"/>
                <w:color w:val="000000"/>
                <w:spacing w:val="-1"/>
                <w:shd w:val="clear" w:color="auto" w:fill="FFFFFF"/>
              </w:rPr>
              <w:t xml:space="preserve">who has passed away at the hands of </w:t>
            </w:r>
            <w:r>
              <w:rPr>
                <w:rFonts w:ascii="Arial" w:hAnsi="Arial" w:cs="Arial"/>
                <w:color w:val="000000"/>
                <w:spacing w:val="-1"/>
                <w:shd w:val="clear" w:color="auto" w:fill="FFFFFF"/>
              </w:rPr>
              <w:t>their parents and/or carers (Green and Clarke, 2016). Victoria Climbi</w:t>
            </w:r>
            <w:r w:rsidR="003C3BC0">
              <w:rPr>
                <w:rFonts w:ascii="Arial" w:hAnsi="Arial" w:cs="Arial"/>
                <w:color w:val="000000"/>
                <w:spacing w:val="-1"/>
                <w:shd w:val="clear" w:color="auto" w:fill="FFFFFF"/>
              </w:rPr>
              <w:t xml:space="preserve">e’s death in February 2000 is the most high-profile of these cases (Lamming, 2003). </w:t>
            </w:r>
            <w:r w:rsidR="00403972">
              <w:rPr>
                <w:rFonts w:ascii="Arial" w:hAnsi="Arial" w:cs="Arial"/>
                <w:color w:val="000000"/>
                <w:spacing w:val="-1"/>
                <w:shd w:val="clear" w:color="auto" w:fill="FFFFFF"/>
              </w:rPr>
              <w:t>Following Climbie’s death, Lord Lamming</w:t>
            </w:r>
            <w:r w:rsidR="001B00BA">
              <w:rPr>
                <w:rFonts w:ascii="Arial" w:hAnsi="Arial" w:cs="Arial"/>
                <w:color w:val="000000"/>
                <w:spacing w:val="-1"/>
                <w:shd w:val="clear" w:color="auto" w:fill="FFFFFF"/>
              </w:rPr>
              <w:t xml:space="preserve"> was ordered to commence an</w:t>
            </w:r>
            <w:r w:rsidR="00403972">
              <w:rPr>
                <w:rFonts w:ascii="Arial" w:hAnsi="Arial" w:cs="Arial"/>
                <w:color w:val="000000"/>
                <w:spacing w:val="-1"/>
                <w:shd w:val="clear" w:color="auto" w:fill="FFFFFF"/>
              </w:rPr>
              <w:t xml:space="preserve"> inquiry into the circumstances </w:t>
            </w:r>
            <w:r w:rsidR="001B00BA">
              <w:rPr>
                <w:rFonts w:ascii="Arial" w:hAnsi="Arial" w:cs="Arial"/>
                <w:color w:val="000000"/>
                <w:spacing w:val="-1"/>
                <w:shd w:val="clear" w:color="auto" w:fill="FFFFFF"/>
              </w:rPr>
              <w:t>leading to her</w:t>
            </w:r>
            <w:r w:rsidR="00403972">
              <w:rPr>
                <w:rFonts w:ascii="Arial" w:hAnsi="Arial" w:cs="Arial"/>
                <w:color w:val="000000"/>
                <w:spacing w:val="-1"/>
                <w:shd w:val="clear" w:color="auto" w:fill="FFFFFF"/>
              </w:rPr>
              <w:t xml:space="preserve"> death and he </w:t>
            </w:r>
            <w:r w:rsidR="001B00BA">
              <w:rPr>
                <w:rFonts w:ascii="Arial" w:hAnsi="Arial" w:cs="Arial"/>
                <w:color w:val="000000"/>
                <w:spacing w:val="-1"/>
                <w:shd w:val="clear" w:color="auto" w:fill="FFFFFF"/>
              </w:rPr>
              <w:t>made</w:t>
            </w:r>
            <w:r w:rsidR="001F28E8">
              <w:rPr>
                <w:rFonts w:ascii="Arial" w:hAnsi="Arial" w:cs="Arial"/>
                <w:color w:val="000000"/>
                <w:spacing w:val="-1"/>
                <w:shd w:val="clear" w:color="auto" w:fill="FFFFFF"/>
              </w:rPr>
              <w:t xml:space="preserve"> recommendation on how these procedures should change. As a response to Laming’s report</w:t>
            </w:r>
            <w:r w:rsidR="00111BFA">
              <w:rPr>
                <w:rFonts w:ascii="Arial" w:hAnsi="Arial" w:cs="Arial"/>
                <w:color w:val="000000"/>
                <w:spacing w:val="-1"/>
                <w:shd w:val="clear" w:color="auto" w:fill="FFFFFF"/>
              </w:rPr>
              <w:t xml:space="preserve"> the CA 2004 was passed along with </w:t>
            </w:r>
            <w:r w:rsidR="001B00BA">
              <w:rPr>
                <w:rFonts w:ascii="Arial" w:hAnsi="Arial" w:cs="Arial"/>
                <w:color w:val="000000"/>
                <w:spacing w:val="-1"/>
                <w:shd w:val="clear" w:color="auto" w:fill="FFFFFF"/>
              </w:rPr>
              <w:t xml:space="preserve">the Children and Young People: Rights to Action (2003) policy in Wales. A position of Director of Children’s services was created, who is responsible for the safety of the children within their local authority (Community Care, 2005). </w:t>
            </w:r>
            <w:r w:rsidR="004461B6">
              <w:rPr>
                <w:rFonts w:ascii="Arial" w:hAnsi="Arial" w:cs="Arial"/>
                <w:color w:val="000000"/>
                <w:spacing w:val="-1"/>
                <w:shd w:val="clear" w:color="auto" w:fill="FFFFFF"/>
              </w:rPr>
              <w:t xml:space="preserve">It was also explained that a framework was created </w:t>
            </w:r>
            <w:r w:rsidR="00E86B96">
              <w:rPr>
                <w:rFonts w:ascii="Arial" w:hAnsi="Arial" w:cs="Arial"/>
                <w:color w:val="000000"/>
                <w:spacing w:val="-1"/>
                <w:shd w:val="clear" w:color="auto" w:fill="FFFFFF"/>
              </w:rPr>
              <w:t xml:space="preserve">within agencies such as education, health and police </w:t>
            </w:r>
            <w:r w:rsidR="001B00BA">
              <w:rPr>
                <w:rFonts w:ascii="Arial" w:hAnsi="Arial" w:cs="Arial"/>
                <w:color w:val="000000"/>
                <w:spacing w:val="-1"/>
                <w:shd w:val="clear" w:color="auto" w:fill="FFFFFF"/>
              </w:rPr>
              <w:t>for</w:t>
            </w:r>
            <w:r w:rsidR="0038605F">
              <w:rPr>
                <w:rFonts w:ascii="Arial" w:hAnsi="Arial" w:cs="Arial"/>
                <w:color w:val="000000"/>
                <w:spacing w:val="-1"/>
                <w:shd w:val="clear" w:color="auto" w:fill="FFFFFF"/>
              </w:rPr>
              <w:t xml:space="preserve"> improved</w:t>
            </w:r>
            <w:r w:rsidR="00E86B96">
              <w:rPr>
                <w:rFonts w:ascii="Arial" w:hAnsi="Arial" w:cs="Arial"/>
                <w:color w:val="000000"/>
                <w:spacing w:val="-1"/>
                <w:shd w:val="clear" w:color="auto" w:fill="FFFFFF"/>
              </w:rPr>
              <w:t xml:space="preserve"> support for families </w:t>
            </w:r>
            <w:r w:rsidR="0038605F">
              <w:rPr>
                <w:rFonts w:ascii="Arial" w:hAnsi="Arial" w:cs="Arial"/>
                <w:color w:val="000000"/>
                <w:spacing w:val="-1"/>
                <w:shd w:val="clear" w:color="auto" w:fill="FFFFFF"/>
              </w:rPr>
              <w:t xml:space="preserve">who do not reach </w:t>
            </w:r>
            <w:r w:rsidR="00E86B96">
              <w:rPr>
                <w:rFonts w:ascii="Arial" w:hAnsi="Arial" w:cs="Arial"/>
                <w:color w:val="000000"/>
                <w:spacing w:val="-1"/>
                <w:shd w:val="clear" w:color="auto" w:fill="FFFFFF"/>
              </w:rPr>
              <w:t xml:space="preserve">threshold for child protection proceedings (Community Care, 2005). </w:t>
            </w:r>
            <w:r w:rsidR="00C444F6">
              <w:rPr>
                <w:rFonts w:ascii="Arial" w:hAnsi="Arial" w:cs="Arial"/>
                <w:color w:val="000000"/>
                <w:spacing w:val="-1"/>
                <w:shd w:val="clear" w:color="auto" w:fill="FFFFFF"/>
              </w:rPr>
              <w:t xml:space="preserve">Community Care (2005) also stated that following Lamming’s report, further local </w:t>
            </w:r>
            <w:r w:rsidR="00FC038D">
              <w:rPr>
                <w:rFonts w:ascii="Arial" w:hAnsi="Arial" w:cs="Arial"/>
                <w:color w:val="000000"/>
                <w:spacing w:val="-1"/>
                <w:shd w:val="clear" w:color="auto" w:fill="FFFFFF"/>
              </w:rPr>
              <w:t>children’s safeguarding boards were set up which took on the responsibility for multi-agency child protection training, and in</w:t>
            </w:r>
            <w:r w:rsidR="008E7494">
              <w:rPr>
                <w:rFonts w:ascii="Arial" w:hAnsi="Arial" w:cs="Arial"/>
                <w:color w:val="000000"/>
                <w:spacing w:val="-1"/>
                <w:shd w:val="clear" w:color="auto" w:fill="FFFFFF"/>
              </w:rPr>
              <w:t xml:space="preserve">vestigating causes of incidents and deaths of serious harm which may have been preventable in their area. </w:t>
            </w:r>
          </w:p>
          <w:p w14:paraId="70805A85" w14:textId="77777777" w:rsidR="00EB65AE" w:rsidRDefault="00EB65AE" w:rsidP="00EB65AE">
            <w:pPr>
              <w:spacing w:line="360" w:lineRule="auto"/>
              <w:jc w:val="both"/>
              <w:rPr>
                <w:spacing w:val="-1"/>
                <w:sz w:val="24"/>
                <w:szCs w:val="24"/>
                <w:shd w:val="clear" w:color="auto" w:fill="FFFFFF"/>
              </w:rPr>
            </w:pPr>
          </w:p>
          <w:p w14:paraId="071D8746" w14:textId="422EB6D2" w:rsidR="00EB65AE" w:rsidRDefault="008E7494" w:rsidP="00EB65AE">
            <w:pPr>
              <w:spacing w:line="360" w:lineRule="auto"/>
              <w:jc w:val="both"/>
              <w:rPr>
                <w:spacing w:val="-1"/>
                <w:sz w:val="24"/>
                <w:szCs w:val="24"/>
                <w:shd w:val="clear" w:color="auto" w:fill="FFFFFF"/>
              </w:rPr>
            </w:pPr>
            <w:r>
              <w:rPr>
                <w:spacing w:val="-1"/>
                <w:sz w:val="24"/>
                <w:szCs w:val="24"/>
                <w:shd w:val="clear" w:color="auto" w:fill="FFFFFF"/>
              </w:rPr>
              <w:t xml:space="preserve">In Wales, the SSWBA (2014) was implemented </w:t>
            </w:r>
            <w:r w:rsidR="0038605F">
              <w:rPr>
                <w:spacing w:val="-1"/>
                <w:sz w:val="24"/>
                <w:szCs w:val="24"/>
                <w:shd w:val="clear" w:color="auto" w:fill="FFFFFF"/>
              </w:rPr>
              <w:t>accompanied by</w:t>
            </w:r>
            <w:r>
              <w:rPr>
                <w:spacing w:val="-1"/>
                <w:sz w:val="24"/>
                <w:szCs w:val="24"/>
                <w:shd w:val="clear" w:color="auto" w:fill="FFFFFF"/>
              </w:rPr>
              <w:t xml:space="preserve"> the </w:t>
            </w:r>
            <w:r w:rsidR="00EB65AE">
              <w:rPr>
                <w:spacing w:val="-1"/>
                <w:sz w:val="24"/>
                <w:szCs w:val="24"/>
                <w:shd w:val="clear" w:color="auto" w:fill="FFFFFF"/>
              </w:rPr>
              <w:t>Well-being of Futu</w:t>
            </w:r>
            <w:r w:rsidR="0038605F">
              <w:rPr>
                <w:spacing w:val="-1"/>
                <w:sz w:val="24"/>
                <w:szCs w:val="24"/>
                <w:shd w:val="clear" w:color="auto" w:fill="FFFFFF"/>
              </w:rPr>
              <w:t xml:space="preserve">re Generations (Wales) Act 2015. These </w:t>
            </w:r>
            <w:proofErr w:type="spellStart"/>
            <w:r w:rsidR="0038605F">
              <w:rPr>
                <w:spacing w:val="-1"/>
                <w:sz w:val="24"/>
                <w:szCs w:val="24"/>
                <w:shd w:val="clear" w:color="auto" w:fill="FFFFFF"/>
              </w:rPr>
              <w:t>Act’s</w:t>
            </w:r>
            <w:proofErr w:type="spellEnd"/>
            <w:r w:rsidR="0038605F">
              <w:rPr>
                <w:spacing w:val="-1"/>
                <w:sz w:val="24"/>
                <w:szCs w:val="24"/>
                <w:shd w:val="clear" w:color="auto" w:fill="FFFFFF"/>
              </w:rPr>
              <w:t xml:space="preserve"> have </w:t>
            </w:r>
            <w:r w:rsidR="00056AA6">
              <w:rPr>
                <w:spacing w:val="-1"/>
                <w:sz w:val="24"/>
                <w:szCs w:val="24"/>
                <w:shd w:val="clear" w:color="auto" w:fill="FFFFFF"/>
              </w:rPr>
              <w:t>replaced, revoked or amended</w:t>
            </w:r>
            <w:r w:rsidR="0038605F">
              <w:rPr>
                <w:spacing w:val="-1"/>
                <w:sz w:val="24"/>
                <w:szCs w:val="24"/>
                <w:shd w:val="clear" w:color="auto" w:fill="FFFFFF"/>
              </w:rPr>
              <w:t xml:space="preserve"> sections within the CA 1989. </w:t>
            </w:r>
            <w:r w:rsidR="00EB65AE">
              <w:rPr>
                <w:spacing w:val="-1"/>
                <w:sz w:val="24"/>
                <w:szCs w:val="24"/>
                <w:shd w:val="clear" w:color="auto" w:fill="FFFFFF"/>
              </w:rPr>
              <w:t xml:space="preserve">Part </w:t>
            </w:r>
            <w:r w:rsidR="0058007B">
              <w:rPr>
                <w:spacing w:val="-1"/>
                <w:sz w:val="24"/>
                <w:szCs w:val="24"/>
                <w:shd w:val="clear" w:color="auto" w:fill="FFFFFF"/>
              </w:rPr>
              <w:t xml:space="preserve">3 and 6 </w:t>
            </w:r>
            <w:r w:rsidR="00EB65AE">
              <w:rPr>
                <w:spacing w:val="-1"/>
                <w:sz w:val="24"/>
                <w:szCs w:val="24"/>
                <w:shd w:val="clear" w:color="auto" w:fill="FFFFFF"/>
              </w:rPr>
              <w:t xml:space="preserve">of the SSWBA (2014) has replaced </w:t>
            </w:r>
            <w:r w:rsidR="0058007B">
              <w:rPr>
                <w:spacing w:val="-1"/>
                <w:sz w:val="24"/>
                <w:szCs w:val="24"/>
                <w:shd w:val="clear" w:color="auto" w:fill="FFFFFF"/>
              </w:rPr>
              <w:t xml:space="preserve">elements of </w:t>
            </w:r>
            <w:r w:rsidR="00EB65AE">
              <w:rPr>
                <w:spacing w:val="-1"/>
                <w:sz w:val="24"/>
                <w:szCs w:val="24"/>
                <w:shd w:val="clear" w:color="auto" w:fill="FFFFFF"/>
              </w:rPr>
              <w:t>Part 3 of the CA</w:t>
            </w:r>
            <w:r w:rsidR="002431BA">
              <w:rPr>
                <w:spacing w:val="-1"/>
                <w:sz w:val="24"/>
                <w:szCs w:val="24"/>
                <w:shd w:val="clear" w:color="auto" w:fill="FFFFFF"/>
              </w:rPr>
              <w:t xml:space="preserve"> which refers</w:t>
            </w:r>
            <w:r w:rsidR="00EB65AE">
              <w:rPr>
                <w:spacing w:val="-1"/>
                <w:sz w:val="24"/>
                <w:szCs w:val="24"/>
                <w:shd w:val="clear" w:color="auto" w:fill="FFFFFF"/>
              </w:rPr>
              <w:t xml:space="preserve"> to </w:t>
            </w:r>
            <w:r w:rsidR="00056AA6">
              <w:rPr>
                <w:spacing w:val="-1"/>
                <w:sz w:val="24"/>
                <w:szCs w:val="24"/>
                <w:shd w:val="clear" w:color="auto" w:fill="FFFFFF"/>
              </w:rPr>
              <w:t xml:space="preserve">the </w:t>
            </w:r>
            <w:r w:rsidR="00EB65AE">
              <w:rPr>
                <w:spacing w:val="-1"/>
                <w:sz w:val="24"/>
                <w:szCs w:val="24"/>
                <w:shd w:val="clear" w:color="auto" w:fill="FFFFFF"/>
              </w:rPr>
              <w:t xml:space="preserve">support </w:t>
            </w:r>
            <w:r w:rsidR="002431BA">
              <w:rPr>
                <w:spacing w:val="-1"/>
                <w:sz w:val="24"/>
                <w:szCs w:val="24"/>
                <w:shd w:val="clear" w:color="auto" w:fill="FFFFFF"/>
              </w:rPr>
              <w:t xml:space="preserve">provided by local authorities </w:t>
            </w:r>
            <w:r w:rsidR="00EB65AE">
              <w:rPr>
                <w:spacing w:val="-1"/>
                <w:sz w:val="24"/>
                <w:szCs w:val="24"/>
                <w:shd w:val="clear" w:color="auto" w:fill="FFFFFF"/>
              </w:rPr>
              <w:t xml:space="preserve">for children and families. The SSWBA (2014) provides </w:t>
            </w:r>
            <w:r w:rsidR="0038605F">
              <w:rPr>
                <w:spacing w:val="-1"/>
                <w:sz w:val="24"/>
                <w:szCs w:val="24"/>
                <w:shd w:val="clear" w:color="auto" w:fill="FFFFFF"/>
              </w:rPr>
              <w:t>a framework for Wales which delivers</w:t>
            </w:r>
            <w:r w:rsidR="00EB65AE">
              <w:rPr>
                <w:spacing w:val="-1"/>
                <w:sz w:val="24"/>
                <w:szCs w:val="24"/>
                <w:shd w:val="clear" w:color="auto" w:fill="FFFFFF"/>
              </w:rPr>
              <w:t xml:space="preserve"> </w:t>
            </w:r>
            <w:r w:rsidR="00F840A1">
              <w:rPr>
                <w:spacing w:val="-1"/>
                <w:sz w:val="24"/>
                <w:szCs w:val="24"/>
                <w:shd w:val="clear" w:color="auto" w:fill="FFFFFF"/>
              </w:rPr>
              <w:t>greate</w:t>
            </w:r>
            <w:r w:rsidR="00EB65AE">
              <w:rPr>
                <w:spacing w:val="-1"/>
                <w:sz w:val="24"/>
                <w:szCs w:val="24"/>
                <w:shd w:val="clear" w:color="auto" w:fill="FFFFFF"/>
              </w:rPr>
              <w:t xml:space="preserve">r voice and </w:t>
            </w:r>
            <w:r w:rsidR="00F840A1">
              <w:rPr>
                <w:spacing w:val="-1"/>
                <w:sz w:val="24"/>
                <w:szCs w:val="24"/>
                <w:shd w:val="clear" w:color="auto" w:fill="FFFFFF"/>
              </w:rPr>
              <w:t xml:space="preserve">control for individuals using services around their care and support needs. </w:t>
            </w:r>
            <w:r w:rsidR="00EB65AE">
              <w:rPr>
                <w:spacing w:val="-1"/>
                <w:sz w:val="24"/>
                <w:szCs w:val="24"/>
                <w:shd w:val="clear" w:color="auto" w:fill="FFFFFF"/>
              </w:rPr>
              <w:t xml:space="preserve">The SSWBA (2014) </w:t>
            </w:r>
            <w:r w:rsidR="0038605F">
              <w:rPr>
                <w:spacing w:val="-1"/>
                <w:sz w:val="24"/>
                <w:szCs w:val="24"/>
                <w:shd w:val="clear" w:color="auto" w:fill="FFFFFF"/>
              </w:rPr>
              <w:t>introduces a National Outcomes Framework which sets out what individuals requiring care and support can expect from social services along with encouraging</w:t>
            </w:r>
            <w:r w:rsidR="00EB65AE">
              <w:rPr>
                <w:spacing w:val="-1"/>
                <w:sz w:val="24"/>
                <w:szCs w:val="24"/>
                <w:shd w:val="clear" w:color="auto" w:fill="FFFFFF"/>
              </w:rPr>
              <w:t xml:space="preserve"> a renewed focus on early intervention and</w:t>
            </w:r>
            <w:r w:rsidR="00547745">
              <w:rPr>
                <w:spacing w:val="-1"/>
                <w:sz w:val="24"/>
                <w:szCs w:val="24"/>
                <w:shd w:val="clear" w:color="auto" w:fill="FFFFFF"/>
              </w:rPr>
              <w:t xml:space="preserve"> prevention</w:t>
            </w:r>
            <w:r w:rsidR="00EB65AE">
              <w:rPr>
                <w:spacing w:val="-1"/>
                <w:sz w:val="24"/>
                <w:szCs w:val="24"/>
                <w:shd w:val="clear" w:color="auto" w:fill="FFFFFF"/>
              </w:rPr>
              <w:t xml:space="preserve">. </w:t>
            </w:r>
            <w:r w:rsidR="00547745">
              <w:rPr>
                <w:spacing w:val="-1"/>
                <w:sz w:val="24"/>
                <w:szCs w:val="24"/>
                <w:shd w:val="clear" w:color="auto" w:fill="FFFFFF"/>
              </w:rPr>
              <w:t>The SSWBA (2014) have strengthened the p</w:t>
            </w:r>
            <w:r w:rsidR="00EB65AE">
              <w:rPr>
                <w:spacing w:val="-1"/>
                <w:sz w:val="24"/>
                <w:szCs w:val="24"/>
                <w:shd w:val="clear" w:color="auto" w:fill="FFFFFF"/>
              </w:rPr>
              <w:t>owers for safeguarding children and vulnerable adults</w:t>
            </w:r>
            <w:r w:rsidR="00547745">
              <w:rPr>
                <w:spacing w:val="-1"/>
                <w:sz w:val="24"/>
                <w:szCs w:val="24"/>
                <w:shd w:val="clear" w:color="auto" w:fill="FFFFFF"/>
              </w:rPr>
              <w:t>.</w:t>
            </w:r>
            <w:r w:rsidR="00D75851">
              <w:rPr>
                <w:spacing w:val="-1"/>
                <w:sz w:val="24"/>
                <w:szCs w:val="24"/>
                <w:shd w:val="clear" w:color="auto" w:fill="FFFFFF"/>
              </w:rPr>
              <w:t xml:space="preserve"> Within this case specifically, </w:t>
            </w:r>
            <w:r w:rsidR="00A35574">
              <w:rPr>
                <w:spacing w:val="-1"/>
                <w:sz w:val="24"/>
                <w:szCs w:val="24"/>
                <w:shd w:val="clear" w:color="auto" w:fill="FFFFFF"/>
              </w:rPr>
              <w:t>threshold was not met for Section 47 enquiries (</w:t>
            </w:r>
            <w:r w:rsidR="00150A51">
              <w:rPr>
                <w:spacing w:val="-1"/>
                <w:sz w:val="24"/>
                <w:szCs w:val="24"/>
                <w:shd w:val="clear" w:color="auto" w:fill="FFFFFF"/>
              </w:rPr>
              <w:t>CA, 1989</w:t>
            </w:r>
            <w:r w:rsidR="00A35574">
              <w:rPr>
                <w:spacing w:val="-1"/>
                <w:sz w:val="24"/>
                <w:szCs w:val="24"/>
                <w:shd w:val="clear" w:color="auto" w:fill="FFFFFF"/>
              </w:rPr>
              <w:t>)</w:t>
            </w:r>
            <w:r w:rsidR="00150A51">
              <w:rPr>
                <w:spacing w:val="-1"/>
                <w:sz w:val="24"/>
                <w:szCs w:val="24"/>
                <w:shd w:val="clear" w:color="auto" w:fill="FFFFFF"/>
              </w:rPr>
              <w:t xml:space="preserve">. Section 47 enquiries </w:t>
            </w:r>
            <w:r w:rsidR="009D35F5">
              <w:rPr>
                <w:spacing w:val="-1"/>
                <w:sz w:val="24"/>
                <w:szCs w:val="24"/>
                <w:shd w:val="clear" w:color="auto" w:fill="FFFFFF"/>
              </w:rPr>
              <w:t xml:space="preserve">take place following a strategy discussion/meeting where a decision is made </w:t>
            </w:r>
            <w:r w:rsidR="00D2451B">
              <w:rPr>
                <w:spacing w:val="-1"/>
                <w:sz w:val="24"/>
                <w:szCs w:val="24"/>
                <w:shd w:val="clear" w:color="auto" w:fill="FFFFFF"/>
              </w:rPr>
              <w:t xml:space="preserve">using the evidence provided to determine if </w:t>
            </w:r>
            <w:r w:rsidR="0038605F">
              <w:rPr>
                <w:spacing w:val="-1"/>
                <w:sz w:val="24"/>
                <w:szCs w:val="24"/>
                <w:shd w:val="clear" w:color="auto" w:fill="FFFFFF"/>
              </w:rPr>
              <w:t xml:space="preserve">these enquiries are necessary (WSP, 2020). I have the </w:t>
            </w:r>
            <w:r w:rsidR="00D2451B">
              <w:rPr>
                <w:spacing w:val="-1"/>
                <w:sz w:val="24"/>
                <w:szCs w:val="24"/>
                <w:shd w:val="clear" w:color="auto" w:fill="FFFFFF"/>
              </w:rPr>
              <w:t xml:space="preserve">WSP (2020) app on my phone so that I am able to keep myself up to date with the necessary legislation. </w:t>
            </w:r>
            <w:r w:rsidR="00973528">
              <w:rPr>
                <w:spacing w:val="-1"/>
                <w:sz w:val="24"/>
                <w:szCs w:val="24"/>
                <w:shd w:val="clear" w:color="auto" w:fill="FFFFFF"/>
              </w:rPr>
              <w:t xml:space="preserve">Should </w:t>
            </w:r>
            <w:r w:rsidR="00033B26">
              <w:rPr>
                <w:spacing w:val="-1"/>
                <w:sz w:val="24"/>
                <w:szCs w:val="24"/>
                <w:shd w:val="clear" w:color="auto" w:fill="FFFFFF"/>
              </w:rPr>
              <w:t>t</w:t>
            </w:r>
            <w:r w:rsidR="00973528">
              <w:rPr>
                <w:spacing w:val="-1"/>
                <w:sz w:val="24"/>
                <w:szCs w:val="24"/>
                <w:shd w:val="clear" w:color="auto" w:fill="FFFFFF"/>
              </w:rPr>
              <w:t>hreshold have been met for</w:t>
            </w:r>
            <w:r w:rsidR="00033B26">
              <w:rPr>
                <w:spacing w:val="-1"/>
                <w:sz w:val="24"/>
                <w:szCs w:val="24"/>
                <w:shd w:val="clear" w:color="auto" w:fill="FFFFFF"/>
              </w:rPr>
              <w:t xml:space="preserve"> Section 47 enquiries, then </w:t>
            </w:r>
            <w:r w:rsidR="00D94B40">
              <w:rPr>
                <w:spacing w:val="-1"/>
                <w:sz w:val="24"/>
                <w:szCs w:val="24"/>
                <w:shd w:val="clear" w:color="auto" w:fill="FFFFFF"/>
              </w:rPr>
              <w:t xml:space="preserve">the enquiries would establish whether a child is suffering or likely to suffer significant harm and require intervention to promote </w:t>
            </w:r>
            <w:r w:rsidR="0038605F">
              <w:rPr>
                <w:spacing w:val="-1"/>
                <w:sz w:val="24"/>
                <w:szCs w:val="24"/>
                <w:shd w:val="clear" w:color="auto" w:fill="FFFFFF"/>
              </w:rPr>
              <w:t>their wellbeing and safeguard (</w:t>
            </w:r>
            <w:r w:rsidR="00D94B40">
              <w:rPr>
                <w:spacing w:val="-1"/>
                <w:sz w:val="24"/>
                <w:szCs w:val="24"/>
                <w:shd w:val="clear" w:color="auto" w:fill="FFFFFF"/>
              </w:rPr>
              <w:t>WSP, 2020)</w:t>
            </w:r>
            <w:r w:rsidR="00B367DC">
              <w:rPr>
                <w:spacing w:val="-1"/>
                <w:sz w:val="24"/>
                <w:szCs w:val="24"/>
                <w:shd w:val="clear" w:color="auto" w:fill="FFFFFF"/>
              </w:rPr>
              <w:t>. The voices of the children are critical and central to understanding the abuse, harm or neglect that the children are or have experienced</w:t>
            </w:r>
            <w:r w:rsidR="0038605F">
              <w:rPr>
                <w:spacing w:val="-1"/>
                <w:sz w:val="24"/>
                <w:szCs w:val="24"/>
                <w:shd w:val="clear" w:color="auto" w:fill="FFFFFF"/>
              </w:rPr>
              <w:t xml:space="preserve"> (</w:t>
            </w:r>
            <w:r w:rsidR="004A65AB">
              <w:rPr>
                <w:spacing w:val="-1"/>
                <w:sz w:val="24"/>
                <w:szCs w:val="24"/>
                <w:shd w:val="clear" w:color="auto" w:fill="FFFFFF"/>
              </w:rPr>
              <w:t>WSP, 2020).</w:t>
            </w:r>
            <w:r w:rsidR="00E20E13">
              <w:rPr>
                <w:spacing w:val="-1"/>
                <w:sz w:val="24"/>
                <w:szCs w:val="24"/>
                <w:shd w:val="clear" w:color="auto" w:fill="FFFFFF"/>
              </w:rPr>
              <w:t xml:space="preserve"> These assessment should adopt a child-centred approach (SSWBA, 2014).</w:t>
            </w:r>
            <w:r w:rsidR="004A65AB">
              <w:rPr>
                <w:spacing w:val="-1"/>
                <w:sz w:val="24"/>
                <w:szCs w:val="24"/>
                <w:shd w:val="clear" w:color="auto" w:fill="FFFFFF"/>
              </w:rPr>
              <w:t xml:space="preserve"> </w:t>
            </w:r>
            <w:r w:rsidR="00BE0758">
              <w:rPr>
                <w:spacing w:val="-1"/>
                <w:sz w:val="24"/>
                <w:szCs w:val="24"/>
                <w:shd w:val="clear" w:color="auto" w:fill="FFFFFF"/>
              </w:rPr>
              <w:t xml:space="preserve">If parents were to refuse to </w:t>
            </w:r>
            <w:r w:rsidR="00871074">
              <w:rPr>
                <w:spacing w:val="-1"/>
                <w:sz w:val="24"/>
                <w:szCs w:val="24"/>
                <w:shd w:val="clear" w:color="auto" w:fill="FFFFFF"/>
              </w:rPr>
              <w:t>co-operate or engage with practitioner</w:t>
            </w:r>
            <w:r w:rsidR="00F3336B">
              <w:rPr>
                <w:spacing w:val="-1"/>
                <w:sz w:val="24"/>
                <w:szCs w:val="24"/>
                <w:shd w:val="clear" w:color="auto" w:fill="FFFFFF"/>
              </w:rPr>
              <w:t>s</w:t>
            </w:r>
            <w:r w:rsidR="00103F70">
              <w:rPr>
                <w:spacing w:val="-1"/>
                <w:sz w:val="24"/>
                <w:szCs w:val="24"/>
                <w:shd w:val="clear" w:color="auto" w:fill="FFFFFF"/>
              </w:rPr>
              <w:t xml:space="preserve"> then emergency action should be considered</w:t>
            </w:r>
            <w:r w:rsidR="00F3336B">
              <w:rPr>
                <w:spacing w:val="-1"/>
                <w:sz w:val="24"/>
                <w:szCs w:val="24"/>
                <w:shd w:val="clear" w:color="auto" w:fill="FFFFFF"/>
              </w:rPr>
              <w:t xml:space="preserve"> and the local authority should seek legal advice</w:t>
            </w:r>
            <w:r w:rsidR="00103F70">
              <w:rPr>
                <w:spacing w:val="-1"/>
                <w:sz w:val="24"/>
                <w:szCs w:val="24"/>
                <w:shd w:val="clear" w:color="auto" w:fill="FFFFFF"/>
              </w:rPr>
              <w:t xml:space="preserve">. Legal actions </w:t>
            </w:r>
            <w:r w:rsidR="0058007B">
              <w:rPr>
                <w:spacing w:val="-1"/>
                <w:sz w:val="24"/>
                <w:szCs w:val="24"/>
                <w:shd w:val="clear" w:color="auto" w:fill="FFFFFF"/>
              </w:rPr>
              <w:t xml:space="preserve">under the CA (1989) </w:t>
            </w:r>
            <w:r w:rsidR="00103F70">
              <w:rPr>
                <w:spacing w:val="-1"/>
                <w:sz w:val="24"/>
                <w:szCs w:val="24"/>
                <w:shd w:val="clear" w:color="auto" w:fill="FFFFFF"/>
              </w:rPr>
              <w:t>that can be taken are emergency protection orders (EPO); child assessment orders (</w:t>
            </w:r>
            <w:r w:rsidR="00E967D4">
              <w:rPr>
                <w:spacing w:val="-1"/>
                <w:sz w:val="24"/>
                <w:szCs w:val="24"/>
                <w:shd w:val="clear" w:color="auto" w:fill="FFFFFF"/>
              </w:rPr>
              <w:t>CAO) and police powers of protection (PPO)</w:t>
            </w:r>
            <w:r w:rsidR="00F3336B">
              <w:rPr>
                <w:spacing w:val="-1"/>
                <w:sz w:val="24"/>
                <w:szCs w:val="24"/>
                <w:shd w:val="clear" w:color="auto" w:fill="FFFFFF"/>
              </w:rPr>
              <w:t xml:space="preserve"> (WSP, 2020).</w:t>
            </w:r>
            <w:r w:rsidR="00E20E13">
              <w:rPr>
                <w:spacing w:val="-1"/>
                <w:sz w:val="24"/>
                <w:szCs w:val="24"/>
                <w:shd w:val="clear" w:color="auto" w:fill="FFFFFF"/>
              </w:rPr>
              <w:t xml:space="preserve"> </w:t>
            </w:r>
            <w:r w:rsidR="002D7F3D">
              <w:rPr>
                <w:spacing w:val="-1"/>
                <w:sz w:val="24"/>
                <w:szCs w:val="24"/>
                <w:shd w:val="clear" w:color="auto" w:fill="FFFFFF"/>
              </w:rPr>
              <w:t>As stated above, in this instance, this was not the case a</w:t>
            </w:r>
            <w:r w:rsidR="00BD790B">
              <w:rPr>
                <w:spacing w:val="-1"/>
                <w:sz w:val="24"/>
                <w:szCs w:val="24"/>
                <w:shd w:val="clear" w:color="auto" w:fill="FFFFFF"/>
              </w:rPr>
              <w:t xml:space="preserve">s </w:t>
            </w:r>
            <w:r w:rsidR="002D7F3D">
              <w:rPr>
                <w:spacing w:val="-1"/>
                <w:sz w:val="24"/>
                <w:szCs w:val="24"/>
                <w:shd w:val="clear" w:color="auto" w:fill="FFFFFF"/>
              </w:rPr>
              <w:t>Adult 2 consented to further support from children’s services and threshold for Section 47 investigations was not met</w:t>
            </w:r>
            <w:r w:rsidR="000426A0">
              <w:rPr>
                <w:spacing w:val="-1"/>
                <w:sz w:val="24"/>
                <w:szCs w:val="24"/>
                <w:shd w:val="clear" w:color="auto" w:fill="FFFFFF"/>
              </w:rPr>
              <w:t xml:space="preserve">. </w:t>
            </w:r>
            <w:r w:rsidR="007F5E61">
              <w:rPr>
                <w:spacing w:val="-1"/>
                <w:sz w:val="24"/>
                <w:szCs w:val="24"/>
                <w:shd w:val="clear" w:color="auto" w:fill="FFFFFF"/>
              </w:rPr>
              <w:t>Under GDPR</w:t>
            </w:r>
            <w:r w:rsidR="00323CD7">
              <w:rPr>
                <w:spacing w:val="-1"/>
                <w:sz w:val="24"/>
                <w:szCs w:val="24"/>
                <w:shd w:val="clear" w:color="auto" w:fill="FFFFFF"/>
              </w:rPr>
              <w:t>, every interaction that I have with families must be re</w:t>
            </w:r>
            <w:r w:rsidR="00CB7C3B">
              <w:rPr>
                <w:spacing w:val="-1"/>
                <w:sz w:val="24"/>
                <w:szCs w:val="24"/>
                <w:shd w:val="clear" w:color="auto" w:fill="FFFFFF"/>
              </w:rPr>
              <w:t>c</w:t>
            </w:r>
            <w:r w:rsidR="00323CD7">
              <w:rPr>
                <w:spacing w:val="-1"/>
                <w:sz w:val="24"/>
                <w:szCs w:val="24"/>
                <w:shd w:val="clear" w:color="auto" w:fill="FFFFFF"/>
              </w:rPr>
              <w:t xml:space="preserve">orded on our system as part of </w:t>
            </w:r>
            <w:r w:rsidR="0038605F">
              <w:rPr>
                <w:spacing w:val="-1"/>
                <w:sz w:val="24"/>
                <w:szCs w:val="24"/>
                <w:shd w:val="clear" w:color="auto" w:fill="FFFFFF"/>
              </w:rPr>
              <w:t>my</w:t>
            </w:r>
            <w:r w:rsidR="00323CD7">
              <w:rPr>
                <w:spacing w:val="-1"/>
                <w:sz w:val="24"/>
                <w:szCs w:val="24"/>
                <w:shd w:val="clear" w:color="auto" w:fill="FFFFFF"/>
              </w:rPr>
              <w:t xml:space="preserve"> County</w:t>
            </w:r>
            <w:r w:rsidR="0038605F">
              <w:rPr>
                <w:spacing w:val="-1"/>
                <w:sz w:val="24"/>
                <w:szCs w:val="24"/>
                <w:shd w:val="clear" w:color="auto" w:fill="FFFFFF"/>
              </w:rPr>
              <w:t>’s</w:t>
            </w:r>
            <w:r w:rsidR="00323CD7">
              <w:rPr>
                <w:spacing w:val="-1"/>
                <w:sz w:val="24"/>
                <w:szCs w:val="24"/>
                <w:shd w:val="clear" w:color="auto" w:fill="FFFFFF"/>
              </w:rPr>
              <w:t xml:space="preserve"> Policy (2018). </w:t>
            </w:r>
            <w:r w:rsidR="00556AFF">
              <w:rPr>
                <w:spacing w:val="-1"/>
                <w:sz w:val="24"/>
                <w:szCs w:val="24"/>
                <w:shd w:val="clear" w:color="auto" w:fill="FFFFFF"/>
              </w:rPr>
              <w:t>As part of my assessments, I also write to the child which provides a child focussed approach</w:t>
            </w:r>
            <w:r w:rsidR="0096557D">
              <w:rPr>
                <w:spacing w:val="-1"/>
                <w:sz w:val="24"/>
                <w:szCs w:val="24"/>
                <w:shd w:val="clear" w:color="auto" w:fill="FFFFFF"/>
              </w:rPr>
              <w:t xml:space="preserve">. I do at times find this difficult at times as it can be time consuming however </w:t>
            </w:r>
            <w:r w:rsidR="00556AFF">
              <w:rPr>
                <w:spacing w:val="-1"/>
                <w:sz w:val="24"/>
                <w:szCs w:val="24"/>
                <w:shd w:val="clear" w:color="auto" w:fill="FFFFFF"/>
              </w:rPr>
              <w:t xml:space="preserve">it allows for me to </w:t>
            </w:r>
            <w:r w:rsidR="00CB7C3B">
              <w:rPr>
                <w:spacing w:val="-1"/>
                <w:sz w:val="24"/>
                <w:szCs w:val="24"/>
                <w:shd w:val="clear" w:color="auto" w:fill="FFFFFF"/>
              </w:rPr>
              <w:t>adapt my way of thinking to the child’s</w:t>
            </w:r>
            <w:r w:rsidR="0096557D">
              <w:rPr>
                <w:spacing w:val="-1"/>
                <w:sz w:val="24"/>
                <w:szCs w:val="24"/>
                <w:shd w:val="clear" w:color="auto" w:fill="FFFFFF"/>
              </w:rPr>
              <w:t xml:space="preserve"> and supports me when making </w:t>
            </w:r>
            <w:r w:rsidR="00B21326">
              <w:rPr>
                <w:spacing w:val="-1"/>
                <w:sz w:val="24"/>
                <w:szCs w:val="24"/>
                <w:shd w:val="clear" w:color="auto" w:fill="FFFFFF"/>
              </w:rPr>
              <w:t xml:space="preserve">decisions about the next steps. </w:t>
            </w:r>
          </w:p>
          <w:p w14:paraId="7A66DF26" w14:textId="77777777" w:rsidR="0063539B" w:rsidRDefault="0063539B" w:rsidP="00BD777E">
            <w:pPr>
              <w:spacing w:line="360" w:lineRule="auto"/>
              <w:jc w:val="both"/>
              <w:rPr>
                <w:sz w:val="24"/>
                <w:szCs w:val="24"/>
              </w:rPr>
            </w:pPr>
          </w:p>
          <w:p w14:paraId="0098B951" w14:textId="7DF63AE5" w:rsidR="00EB65AE" w:rsidRDefault="0038605F" w:rsidP="00EB65AE">
            <w:pPr>
              <w:spacing w:line="360" w:lineRule="auto"/>
              <w:jc w:val="both"/>
              <w:rPr>
                <w:sz w:val="24"/>
                <w:szCs w:val="24"/>
              </w:rPr>
            </w:pPr>
            <w:r>
              <w:rPr>
                <w:sz w:val="24"/>
                <w:szCs w:val="24"/>
              </w:rPr>
              <w:t xml:space="preserve">In Wales, everyone has a right to an assessment for support with substance use problems (Welsh Government, 2018). If it is established that an individual requires rehabilitation, the All-Wales Substance Misuse Residential Rehabilitation (2015) framework is used to meet these needs. A professional within the substance misuse team would use this framework to complete their assessment. </w:t>
            </w:r>
            <w:r w:rsidR="007D39D9">
              <w:rPr>
                <w:sz w:val="24"/>
                <w:szCs w:val="24"/>
              </w:rPr>
              <w:t xml:space="preserve">Therefore, a referral was </w:t>
            </w:r>
            <w:r w:rsidR="00582DAB">
              <w:rPr>
                <w:sz w:val="24"/>
                <w:szCs w:val="24"/>
              </w:rPr>
              <w:t xml:space="preserve">completed to </w:t>
            </w:r>
            <w:r w:rsidR="00AC645E">
              <w:rPr>
                <w:sz w:val="24"/>
                <w:szCs w:val="24"/>
              </w:rPr>
              <w:t xml:space="preserve">Adult’s social care with consent from Adult 2, to ensure that support could be provided. </w:t>
            </w:r>
            <w:r w:rsidR="00B4307C">
              <w:rPr>
                <w:sz w:val="24"/>
                <w:szCs w:val="24"/>
              </w:rPr>
              <w:t xml:space="preserve">The Welsh Government (2021) implemented a Substance Misuse Delivery Plan </w:t>
            </w:r>
            <w:r w:rsidR="00F80150">
              <w:rPr>
                <w:sz w:val="24"/>
                <w:szCs w:val="24"/>
              </w:rPr>
              <w:t xml:space="preserve">stating that substance misuse services in Wales adopt a strength’s based approach and are person-centred. </w:t>
            </w:r>
            <w:r w:rsidR="006041C4">
              <w:rPr>
                <w:sz w:val="24"/>
                <w:szCs w:val="24"/>
              </w:rPr>
              <w:t xml:space="preserve">The delivery plan emphasises prevention, </w:t>
            </w:r>
            <w:r w:rsidR="00D72F41">
              <w:rPr>
                <w:sz w:val="24"/>
                <w:szCs w:val="24"/>
              </w:rPr>
              <w:t xml:space="preserve">treatment of individuals and </w:t>
            </w:r>
            <w:r w:rsidR="00A25DA7">
              <w:rPr>
                <w:sz w:val="24"/>
                <w:szCs w:val="24"/>
              </w:rPr>
              <w:t>harm reduction</w:t>
            </w:r>
            <w:r w:rsidR="00D72F41">
              <w:rPr>
                <w:sz w:val="24"/>
                <w:szCs w:val="24"/>
              </w:rPr>
              <w:t>.</w:t>
            </w:r>
            <w:r w:rsidR="00A25DA7">
              <w:rPr>
                <w:sz w:val="24"/>
                <w:szCs w:val="24"/>
              </w:rPr>
              <w:t xml:space="preserve"> </w:t>
            </w:r>
            <w:r w:rsidR="00626C81">
              <w:rPr>
                <w:sz w:val="24"/>
                <w:szCs w:val="24"/>
              </w:rPr>
              <w:t>There</w:t>
            </w:r>
            <w:r w:rsidR="00D72F41">
              <w:rPr>
                <w:sz w:val="24"/>
                <w:szCs w:val="24"/>
              </w:rPr>
              <w:t xml:space="preserve"> does however appear to be </w:t>
            </w:r>
            <w:r w:rsidR="00626C81">
              <w:rPr>
                <w:sz w:val="24"/>
                <w:szCs w:val="24"/>
              </w:rPr>
              <w:t>tension between the</w:t>
            </w:r>
            <w:r w:rsidR="00F840A1">
              <w:rPr>
                <w:sz w:val="24"/>
                <w:szCs w:val="24"/>
              </w:rPr>
              <w:t xml:space="preserve"> safeguarding and protection of children and the need for support and prevention for people who experience issues around addiction. </w:t>
            </w:r>
          </w:p>
          <w:p w14:paraId="35EBE0DA" w14:textId="77777777" w:rsidR="0058007B" w:rsidRDefault="0058007B" w:rsidP="00EB65AE">
            <w:pPr>
              <w:spacing w:line="360" w:lineRule="auto"/>
              <w:jc w:val="both"/>
              <w:rPr>
                <w:sz w:val="24"/>
                <w:szCs w:val="24"/>
              </w:rPr>
            </w:pPr>
          </w:p>
          <w:p w14:paraId="58162E5C" w14:textId="313721FB" w:rsidR="0058007B" w:rsidRDefault="0058007B" w:rsidP="00EB65AE">
            <w:pPr>
              <w:spacing w:line="360" w:lineRule="auto"/>
              <w:jc w:val="both"/>
              <w:rPr>
                <w:sz w:val="24"/>
                <w:szCs w:val="24"/>
              </w:rPr>
            </w:pPr>
            <w:r>
              <w:rPr>
                <w:sz w:val="24"/>
                <w:szCs w:val="24"/>
              </w:rPr>
              <w:t xml:space="preserve">We need to bare in mind that people have a right to </w:t>
            </w:r>
            <w:r w:rsidR="00D72F41">
              <w:rPr>
                <w:sz w:val="24"/>
                <w:szCs w:val="24"/>
              </w:rPr>
              <w:t>privacy and non-</w:t>
            </w:r>
            <w:r>
              <w:rPr>
                <w:sz w:val="24"/>
                <w:szCs w:val="24"/>
              </w:rPr>
              <w:t>intrusion in their live</w:t>
            </w:r>
            <w:r w:rsidR="00D72F41">
              <w:rPr>
                <w:sz w:val="24"/>
                <w:szCs w:val="24"/>
              </w:rPr>
              <w:t>s under the Human Rights Act (1998). Wales Government is one</w:t>
            </w:r>
            <w:r>
              <w:rPr>
                <w:sz w:val="24"/>
                <w:szCs w:val="24"/>
              </w:rPr>
              <w:t xml:space="preserve"> nation that has ratified the United Nations Charter of the rights of the child. </w:t>
            </w:r>
            <w:r w:rsidR="00D72F41">
              <w:rPr>
                <w:sz w:val="24"/>
                <w:szCs w:val="24"/>
              </w:rPr>
              <w:t>There is a n</w:t>
            </w:r>
            <w:r>
              <w:rPr>
                <w:sz w:val="24"/>
                <w:szCs w:val="24"/>
              </w:rPr>
              <w:t xml:space="preserve">eed to balance the right of the child that needs protection with the right of the parent to have a right to a private and family life. </w:t>
            </w:r>
          </w:p>
          <w:p w14:paraId="37AC1390" w14:textId="77777777" w:rsidR="003137A4" w:rsidRDefault="003137A4" w:rsidP="00EB65AE">
            <w:pPr>
              <w:spacing w:line="360" w:lineRule="auto"/>
              <w:jc w:val="both"/>
              <w:rPr>
                <w:sz w:val="24"/>
                <w:szCs w:val="24"/>
              </w:rPr>
            </w:pPr>
          </w:p>
          <w:p w14:paraId="45185688" w14:textId="19A7EF03" w:rsidR="00511CFE" w:rsidRDefault="00511CFE" w:rsidP="00EB65AE">
            <w:pPr>
              <w:spacing w:line="360" w:lineRule="auto"/>
              <w:jc w:val="both"/>
              <w:rPr>
                <w:sz w:val="24"/>
                <w:szCs w:val="24"/>
              </w:rPr>
            </w:pPr>
            <w:r>
              <w:rPr>
                <w:sz w:val="24"/>
                <w:szCs w:val="24"/>
              </w:rPr>
              <w:t xml:space="preserve">The National Society for the Prevention of Cruelty to Children (NSPCC) (2021) </w:t>
            </w:r>
            <w:r w:rsidR="00B84B0E">
              <w:rPr>
                <w:sz w:val="24"/>
                <w:szCs w:val="24"/>
              </w:rPr>
              <w:t>state that</w:t>
            </w:r>
            <w:r w:rsidR="006158AA">
              <w:rPr>
                <w:sz w:val="24"/>
                <w:szCs w:val="24"/>
              </w:rPr>
              <w:t xml:space="preserve"> children living in a home where substances are used does</w:t>
            </w:r>
            <w:r w:rsidR="00F840A1">
              <w:rPr>
                <w:sz w:val="24"/>
                <w:szCs w:val="24"/>
              </w:rPr>
              <w:t xml:space="preserve"> not always </w:t>
            </w:r>
            <w:r w:rsidR="009304DE">
              <w:rPr>
                <w:sz w:val="24"/>
                <w:szCs w:val="24"/>
              </w:rPr>
              <w:t>result in</w:t>
            </w:r>
            <w:r w:rsidR="00F840A1">
              <w:rPr>
                <w:sz w:val="24"/>
                <w:szCs w:val="24"/>
              </w:rPr>
              <w:t xml:space="preserve"> children</w:t>
            </w:r>
            <w:r w:rsidR="00B84B0E">
              <w:rPr>
                <w:sz w:val="24"/>
                <w:szCs w:val="24"/>
              </w:rPr>
              <w:t xml:space="preserve"> </w:t>
            </w:r>
            <w:r w:rsidR="009304DE">
              <w:rPr>
                <w:sz w:val="24"/>
                <w:szCs w:val="24"/>
              </w:rPr>
              <w:t>experiencing</w:t>
            </w:r>
            <w:r w:rsidR="00B84B0E">
              <w:rPr>
                <w:sz w:val="24"/>
                <w:szCs w:val="24"/>
              </w:rPr>
              <w:t xml:space="preserve"> abuse</w:t>
            </w:r>
            <w:r w:rsidR="009304DE">
              <w:rPr>
                <w:sz w:val="24"/>
                <w:szCs w:val="24"/>
              </w:rPr>
              <w:t xml:space="preserve"> or neglect</w:t>
            </w:r>
            <w:r w:rsidR="00B84B0E">
              <w:rPr>
                <w:sz w:val="24"/>
                <w:szCs w:val="24"/>
              </w:rPr>
              <w:t xml:space="preserve"> throughout their lives</w:t>
            </w:r>
            <w:r w:rsidR="006158AA">
              <w:rPr>
                <w:sz w:val="24"/>
                <w:szCs w:val="24"/>
              </w:rPr>
              <w:t>.</w:t>
            </w:r>
            <w:r w:rsidR="00B84B0E">
              <w:rPr>
                <w:sz w:val="24"/>
                <w:szCs w:val="24"/>
              </w:rPr>
              <w:t xml:space="preserve"> </w:t>
            </w:r>
            <w:r w:rsidR="006158AA">
              <w:rPr>
                <w:sz w:val="24"/>
                <w:szCs w:val="24"/>
              </w:rPr>
              <w:t xml:space="preserve">Nevertheless, the NSPCC (2021) </w:t>
            </w:r>
            <w:r w:rsidR="00F840A1">
              <w:rPr>
                <w:sz w:val="24"/>
                <w:szCs w:val="24"/>
              </w:rPr>
              <w:t xml:space="preserve">highlight </w:t>
            </w:r>
            <w:r w:rsidR="006158AA">
              <w:rPr>
                <w:sz w:val="24"/>
                <w:szCs w:val="24"/>
              </w:rPr>
              <w:t xml:space="preserve">that it does make things increasingly difficult for a safe and loving home environment to be provided for children which could lead to neglect or abuse. </w:t>
            </w:r>
            <w:r w:rsidR="00137C29">
              <w:rPr>
                <w:sz w:val="24"/>
                <w:szCs w:val="24"/>
              </w:rPr>
              <w:t xml:space="preserve">Cleaver </w:t>
            </w:r>
            <w:r w:rsidR="00137C29">
              <w:rPr>
                <w:i/>
                <w:iCs/>
                <w:sz w:val="24"/>
                <w:szCs w:val="24"/>
              </w:rPr>
              <w:t>et al</w:t>
            </w:r>
            <w:r w:rsidR="00137C29">
              <w:rPr>
                <w:sz w:val="24"/>
                <w:szCs w:val="24"/>
              </w:rPr>
              <w:t xml:space="preserve"> (2011) </w:t>
            </w:r>
            <w:r w:rsidR="006158AA">
              <w:rPr>
                <w:sz w:val="24"/>
                <w:szCs w:val="24"/>
              </w:rPr>
              <w:t>agrees</w:t>
            </w:r>
            <w:r w:rsidR="00B84B0E">
              <w:rPr>
                <w:sz w:val="24"/>
                <w:szCs w:val="24"/>
              </w:rPr>
              <w:t xml:space="preserve"> that most parents and/or carers who use </w:t>
            </w:r>
            <w:r w:rsidR="006158AA">
              <w:rPr>
                <w:sz w:val="24"/>
                <w:szCs w:val="24"/>
              </w:rPr>
              <w:t xml:space="preserve">substances or alcohol do not present a risk to children. Cleaver </w:t>
            </w:r>
            <w:r w:rsidR="006158AA">
              <w:rPr>
                <w:i/>
                <w:sz w:val="24"/>
                <w:szCs w:val="24"/>
              </w:rPr>
              <w:t xml:space="preserve">et al </w:t>
            </w:r>
            <w:r w:rsidR="006158AA">
              <w:rPr>
                <w:sz w:val="24"/>
                <w:szCs w:val="24"/>
              </w:rPr>
              <w:t xml:space="preserve">(2011) </w:t>
            </w:r>
            <w:r w:rsidR="0074325C">
              <w:rPr>
                <w:sz w:val="24"/>
                <w:szCs w:val="24"/>
              </w:rPr>
              <w:t xml:space="preserve">does however highlight that is substances or alcohol are used excessively, this can lead to an unpredictable and chaotic lifestyle which could lead to them struggling to recognise and/or meet the basic needs of their children. The study explained that </w:t>
            </w:r>
            <w:r w:rsidR="00B64689">
              <w:rPr>
                <w:sz w:val="24"/>
                <w:szCs w:val="24"/>
              </w:rPr>
              <w:t xml:space="preserve">parents/carers </w:t>
            </w:r>
            <w:r w:rsidR="0074325C">
              <w:rPr>
                <w:sz w:val="24"/>
                <w:szCs w:val="24"/>
              </w:rPr>
              <w:t>could</w:t>
            </w:r>
            <w:r w:rsidR="00B64689">
              <w:rPr>
                <w:sz w:val="24"/>
                <w:szCs w:val="24"/>
              </w:rPr>
              <w:t xml:space="preserve"> lose conscious</w:t>
            </w:r>
            <w:r w:rsidR="00870BE6">
              <w:rPr>
                <w:sz w:val="24"/>
                <w:szCs w:val="24"/>
              </w:rPr>
              <w:t xml:space="preserve">ness </w:t>
            </w:r>
            <w:r w:rsidR="0074325C">
              <w:rPr>
                <w:sz w:val="24"/>
                <w:szCs w:val="24"/>
              </w:rPr>
              <w:t>as a result of their</w:t>
            </w:r>
            <w:r w:rsidR="00870BE6">
              <w:rPr>
                <w:sz w:val="24"/>
                <w:szCs w:val="24"/>
              </w:rPr>
              <w:t xml:space="preserve"> alcohol or s</w:t>
            </w:r>
            <w:r w:rsidR="0074325C">
              <w:rPr>
                <w:sz w:val="24"/>
                <w:szCs w:val="24"/>
              </w:rPr>
              <w:t xml:space="preserve">ubstance intake which could lead to the parents not being able to ensure the safety of the children. </w:t>
            </w:r>
            <w:proofErr w:type="spellStart"/>
            <w:r w:rsidR="00E912F9">
              <w:rPr>
                <w:sz w:val="24"/>
                <w:szCs w:val="24"/>
              </w:rPr>
              <w:t>Brophy</w:t>
            </w:r>
            <w:proofErr w:type="spellEnd"/>
            <w:r w:rsidR="00E912F9">
              <w:rPr>
                <w:sz w:val="24"/>
                <w:szCs w:val="24"/>
              </w:rPr>
              <w:t xml:space="preserve"> (2006) added th</w:t>
            </w:r>
            <w:r w:rsidR="009304DE">
              <w:rPr>
                <w:sz w:val="24"/>
                <w:szCs w:val="24"/>
              </w:rPr>
              <w:t>at there is a possibility that parents and/or carers who misuse</w:t>
            </w:r>
            <w:r w:rsidR="00E912F9">
              <w:rPr>
                <w:sz w:val="24"/>
                <w:szCs w:val="24"/>
              </w:rPr>
              <w:t xml:space="preserve"> alcohol or substances may turn to crime to </w:t>
            </w:r>
            <w:r w:rsidR="009304DE">
              <w:rPr>
                <w:sz w:val="24"/>
                <w:szCs w:val="24"/>
              </w:rPr>
              <w:t>source</w:t>
            </w:r>
            <w:r w:rsidR="00E912F9">
              <w:rPr>
                <w:sz w:val="24"/>
                <w:szCs w:val="24"/>
              </w:rPr>
              <w:t xml:space="preserve"> their </w:t>
            </w:r>
            <w:r w:rsidR="009304DE">
              <w:rPr>
                <w:sz w:val="24"/>
                <w:szCs w:val="24"/>
              </w:rPr>
              <w:t>addiction,</w:t>
            </w:r>
            <w:r w:rsidR="0074325C">
              <w:rPr>
                <w:sz w:val="24"/>
                <w:szCs w:val="24"/>
              </w:rPr>
              <w:t xml:space="preserve"> </w:t>
            </w:r>
            <w:r w:rsidR="009304DE">
              <w:rPr>
                <w:sz w:val="24"/>
                <w:szCs w:val="24"/>
              </w:rPr>
              <w:t xml:space="preserve">this lifestyle could also turn to parenting </w:t>
            </w:r>
            <w:r w:rsidR="0007278E">
              <w:rPr>
                <w:sz w:val="24"/>
                <w:szCs w:val="24"/>
              </w:rPr>
              <w:t>involving</w:t>
            </w:r>
            <w:r w:rsidR="009304DE">
              <w:rPr>
                <w:sz w:val="24"/>
                <w:szCs w:val="24"/>
              </w:rPr>
              <w:t xml:space="preserve"> their </w:t>
            </w:r>
            <w:r w:rsidR="0074325C">
              <w:rPr>
                <w:sz w:val="24"/>
                <w:szCs w:val="24"/>
              </w:rPr>
              <w:t>children in the criminal activity</w:t>
            </w:r>
            <w:r w:rsidR="00E912F9">
              <w:rPr>
                <w:sz w:val="24"/>
                <w:szCs w:val="24"/>
              </w:rPr>
              <w:t xml:space="preserve"> which increases the risk</w:t>
            </w:r>
            <w:r w:rsidR="0074325C">
              <w:rPr>
                <w:sz w:val="24"/>
                <w:szCs w:val="24"/>
              </w:rPr>
              <w:t xml:space="preserve"> to the children. Some</w:t>
            </w:r>
            <w:r w:rsidR="002778A3">
              <w:rPr>
                <w:sz w:val="24"/>
                <w:szCs w:val="24"/>
              </w:rPr>
              <w:t xml:space="preserve"> children </w:t>
            </w:r>
            <w:r w:rsidR="0074325C">
              <w:rPr>
                <w:sz w:val="24"/>
                <w:szCs w:val="24"/>
              </w:rPr>
              <w:t>that have</w:t>
            </w:r>
            <w:r w:rsidR="002778A3">
              <w:rPr>
                <w:sz w:val="24"/>
                <w:szCs w:val="24"/>
              </w:rPr>
              <w:t xml:space="preserve"> parents who use alcohol and/or substances take on the role</w:t>
            </w:r>
            <w:r w:rsidR="0074325C">
              <w:rPr>
                <w:sz w:val="24"/>
                <w:szCs w:val="24"/>
              </w:rPr>
              <w:t xml:space="preserve"> additional caring roles such as house work, preparing food and looking after their younger siblings</w:t>
            </w:r>
            <w:r w:rsidR="002778A3">
              <w:rPr>
                <w:sz w:val="24"/>
                <w:szCs w:val="24"/>
              </w:rPr>
              <w:t xml:space="preserve"> (NSPCC, 2018). </w:t>
            </w:r>
            <w:r w:rsidR="0062281A">
              <w:rPr>
                <w:sz w:val="24"/>
                <w:szCs w:val="24"/>
              </w:rPr>
              <w:t xml:space="preserve">This clearly highlights the need for social work practitioners to </w:t>
            </w:r>
            <w:r w:rsidR="0021061E">
              <w:rPr>
                <w:sz w:val="24"/>
                <w:szCs w:val="24"/>
              </w:rPr>
              <w:t>be well</w:t>
            </w:r>
            <w:r w:rsidR="004C79DD">
              <w:rPr>
                <w:sz w:val="24"/>
                <w:szCs w:val="24"/>
              </w:rPr>
              <w:t xml:space="preserve"> </w:t>
            </w:r>
            <w:r w:rsidR="0021061E">
              <w:rPr>
                <w:sz w:val="24"/>
                <w:szCs w:val="24"/>
              </w:rPr>
              <w:t>informed of the p</w:t>
            </w:r>
            <w:r w:rsidR="0074325C">
              <w:rPr>
                <w:sz w:val="24"/>
                <w:szCs w:val="24"/>
              </w:rPr>
              <w:t>ossible</w:t>
            </w:r>
            <w:r w:rsidR="0021061E">
              <w:rPr>
                <w:sz w:val="24"/>
                <w:szCs w:val="24"/>
              </w:rPr>
              <w:t xml:space="preserve"> adversities for children and what they may experience</w:t>
            </w:r>
            <w:r w:rsidR="0074325C">
              <w:rPr>
                <w:sz w:val="24"/>
                <w:szCs w:val="24"/>
              </w:rPr>
              <w:t xml:space="preserve">. It’s also important for professionals to </w:t>
            </w:r>
            <w:r w:rsidR="0007278E">
              <w:rPr>
                <w:sz w:val="24"/>
                <w:szCs w:val="24"/>
              </w:rPr>
              <w:t>understand how to best support and respond to these situations as it allows for the practitioner to achieve the best outcomes for the children.</w:t>
            </w:r>
          </w:p>
          <w:p w14:paraId="4A0F9A31" w14:textId="77777777" w:rsidR="004C79DD" w:rsidRDefault="004C79DD" w:rsidP="00EB65AE">
            <w:pPr>
              <w:spacing w:line="360" w:lineRule="auto"/>
              <w:jc w:val="both"/>
              <w:rPr>
                <w:sz w:val="24"/>
                <w:szCs w:val="24"/>
              </w:rPr>
            </w:pPr>
          </w:p>
          <w:p w14:paraId="17089D06" w14:textId="4DE8F788" w:rsidR="003630C0" w:rsidRDefault="00A326A8" w:rsidP="003630C0">
            <w:pPr>
              <w:spacing w:line="360" w:lineRule="auto"/>
              <w:jc w:val="both"/>
              <w:rPr>
                <w:sz w:val="24"/>
                <w:szCs w:val="24"/>
              </w:rPr>
            </w:pPr>
            <w:r>
              <w:rPr>
                <w:sz w:val="24"/>
                <w:szCs w:val="24"/>
              </w:rPr>
              <w:t xml:space="preserve">In respect of the case that I dealt with regarding Adult </w:t>
            </w:r>
            <w:r w:rsidR="00E43194">
              <w:rPr>
                <w:sz w:val="24"/>
                <w:szCs w:val="24"/>
              </w:rPr>
              <w:t>2, Child 1 and</w:t>
            </w:r>
            <w:r>
              <w:rPr>
                <w:sz w:val="24"/>
                <w:szCs w:val="24"/>
              </w:rPr>
              <w:t xml:space="preserve"> Unborn 1, it’s also important to consider </w:t>
            </w:r>
            <w:r w:rsidR="002B68BD">
              <w:rPr>
                <w:sz w:val="24"/>
                <w:szCs w:val="24"/>
              </w:rPr>
              <w:t xml:space="preserve">Unborn 1 and their need for protection from harm (Lindon and Webb, 2016). </w:t>
            </w:r>
            <w:r w:rsidR="0007278E">
              <w:rPr>
                <w:sz w:val="24"/>
                <w:szCs w:val="24"/>
              </w:rPr>
              <w:t xml:space="preserve">Adult 2’s continues alcohol use could lead to </w:t>
            </w:r>
            <w:r w:rsidR="003630C0">
              <w:rPr>
                <w:sz w:val="24"/>
                <w:szCs w:val="24"/>
              </w:rPr>
              <w:t>Foetal-Alcohol Syndrome Disorder (FASD)</w:t>
            </w:r>
            <w:r w:rsidR="0007278E">
              <w:rPr>
                <w:sz w:val="24"/>
                <w:szCs w:val="24"/>
              </w:rPr>
              <w:t xml:space="preserve"> which is passed onto the child through her alcohol use during pregnancy (NHS, 2020). </w:t>
            </w:r>
            <w:r w:rsidR="00000A23">
              <w:rPr>
                <w:sz w:val="24"/>
                <w:szCs w:val="24"/>
              </w:rPr>
              <w:t xml:space="preserve">If a child has FASD, their symptoms may include withdrawal which could last numerous weeks and the baby would be required to be monitored and potentially medicated to support them through the process (Galvani, 2012). </w:t>
            </w:r>
            <w:r w:rsidR="005E1FE8">
              <w:rPr>
                <w:sz w:val="24"/>
                <w:szCs w:val="24"/>
              </w:rPr>
              <w:t>Due to the concerns raised around Adult 2’s alcohol misuse, Unborn 1</w:t>
            </w:r>
            <w:r w:rsidR="003630C0">
              <w:rPr>
                <w:sz w:val="24"/>
                <w:szCs w:val="24"/>
              </w:rPr>
              <w:t xml:space="preserve"> may suffer</w:t>
            </w:r>
            <w:r w:rsidR="00000A23">
              <w:rPr>
                <w:sz w:val="24"/>
                <w:szCs w:val="24"/>
              </w:rPr>
              <w:t xml:space="preserve"> cognitive and learning difficulties as a result of a damaged central nervous system. Galvani (2012) also highlights that Unborn 1 could have physical anomalies as well as pre and post-natal growth defects. There are also concerns that Unborn 1 could be at risk of sudden infant death syndrome (SIDS).</w:t>
            </w:r>
            <w:r w:rsidR="00AD1445">
              <w:rPr>
                <w:sz w:val="24"/>
                <w:szCs w:val="24"/>
              </w:rPr>
              <w:t xml:space="preserve"> </w:t>
            </w:r>
            <w:r w:rsidR="00000A23">
              <w:rPr>
                <w:sz w:val="24"/>
                <w:szCs w:val="24"/>
              </w:rPr>
              <w:t xml:space="preserve">To help reduce the risks involved with FASD, the NHS (2020) state that stopping drinking alcohol will support in reducing the risk of any problems developing in babies. Galvani (2012) states that not only does it impact on the baby once born but it can also have a lasting impact as the child develops as it can affect the children’s social skills, their concentration and their memory. </w:t>
            </w:r>
            <w:proofErr w:type="spellStart"/>
            <w:r w:rsidR="00AD1445">
              <w:rPr>
                <w:sz w:val="24"/>
                <w:szCs w:val="24"/>
              </w:rPr>
              <w:t>Abreha</w:t>
            </w:r>
            <w:proofErr w:type="spellEnd"/>
            <w:r w:rsidR="00AD1445">
              <w:rPr>
                <w:sz w:val="24"/>
                <w:szCs w:val="24"/>
              </w:rPr>
              <w:t xml:space="preserve"> and </w:t>
            </w:r>
            <w:proofErr w:type="spellStart"/>
            <w:r w:rsidR="00AD1445">
              <w:rPr>
                <w:sz w:val="24"/>
                <w:szCs w:val="24"/>
              </w:rPr>
              <w:t>Cusi</w:t>
            </w:r>
            <w:proofErr w:type="spellEnd"/>
            <w:r w:rsidR="00AD1445">
              <w:rPr>
                <w:sz w:val="24"/>
                <w:szCs w:val="24"/>
              </w:rPr>
              <w:t xml:space="preserve"> (2012) agree alcohol intake during pregnancy may increase the impact on the child’s mental development and even miscarriage. </w:t>
            </w:r>
            <w:r w:rsidR="00000A23">
              <w:rPr>
                <w:sz w:val="24"/>
                <w:szCs w:val="24"/>
              </w:rPr>
              <w:t xml:space="preserve">The </w:t>
            </w:r>
            <w:r w:rsidR="00AD1445">
              <w:rPr>
                <w:sz w:val="24"/>
                <w:szCs w:val="24"/>
              </w:rPr>
              <w:t>midwife</w:t>
            </w:r>
            <w:r w:rsidR="00000A23">
              <w:rPr>
                <w:sz w:val="24"/>
                <w:szCs w:val="24"/>
              </w:rPr>
              <w:t xml:space="preserve">, health visitor, general practitioner, support groups and parenting classes </w:t>
            </w:r>
            <w:r w:rsidR="00AD1445">
              <w:rPr>
                <w:sz w:val="24"/>
                <w:szCs w:val="24"/>
              </w:rPr>
              <w:t xml:space="preserve">can provide support as a form of early intervention. At this stage for myself as a social worker, I referred Adult 2 to appropriate agencies for additional support around alcohol use. </w:t>
            </w:r>
            <w:r w:rsidR="007744A0">
              <w:rPr>
                <w:sz w:val="24"/>
                <w:szCs w:val="24"/>
              </w:rPr>
              <w:t>It is also important</w:t>
            </w:r>
            <w:r w:rsidR="00000A23">
              <w:rPr>
                <w:sz w:val="24"/>
                <w:szCs w:val="24"/>
              </w:rPr>
              <w:t xml:space="preserve"> to note here that the</w:t>
            </w:r>
            <w:r w:rsidR="007744A0">
              <w:rPr>
                <w:sz w:val="24"/>
                <w:szCs w:val="24"/>
              </w:rPr>
              <w:t xml:space="preserve"> Wales Safeguarding Procedures (2020) come in to play given that there are safeguarding concerns for Unborn 1. </w:t>
            </w:r>
            <w:r w:rsidR="000C7BBC">
              <w:rPr>
                <w:sz w:val="24"/>
                <w:szCs w:val="24"/>
              </w:rPr>
              <w:t>In res</w:t>
            </w:r>
            <w:r w:rsidR="00AD1445">
              <w:rPr>
                <w:sz w:val="24"/>
                <w:szCs w:val="24"/>
              </w:rPr>
              <w:t xml:space="preserve">pect of pregnancy for Adult 2, </w:t>
            </w:r>
            <w:proofErr w:type="spellStart"/>
            <w:r w:rsidR="00AD1445">
              <w:rPr>
                <w:sz w:val="24"/>
                <w:szCs w:val="24"/>
              </w:rPr>
              <w:t>Abreha</w:t>
            </w:r>
            <w:proofErr w:type="spellEnd"/>
            <w:r w:rsidR="00AD1445">
              <w:rPr>
                <w:sz w:val="24"/>
                <w:szCs w:val="24"/>
              </w:rPr>
              <w:t xml:space="preserve"> and </w:t>
            </w:r>
            <w:proofErr w:type="spellStart"/>
            <w:r w:rsidR="00AD1445">
              <w:rPr>
                <w:sz w:val="24"/>
                <w:szCs w:val="24"/>
              </w:rPr>
              <w:t>Cusi</w:t>
            </w:r>
            <w:proofErr w:type="spellEnd"/>
            <w:r w:rsidR="00AD1445">
              <w:rPr>
                <w:sz w:val="24"/>
                <w:szCs w:val="24"/>
              </w:rPr>
              <w:t xml:space="preserve"> (2012) state that t</w:t>
            </w:r>
            <w:r w:rsidR="000C7BBC">
              <w:rPr>
                <w:sz w:val="24"/>
                <w:szCs w:val="24"/>
              </w:rPr>
              <w:t xml:space="preserve">his </w:t>
            </w:r>
            <w:r w:rsidR="00AD1445">
              <w:rPr>
                <w:sz w:val="24"/>
                <w:szCs w:val="24"/>
              </w:rPr>
              <w:t xml:space="preserve">could be </w:t>
            </w:r>
            <w:r w:rsidR="003630C0">
              <w:rPr>
                <w:sz w:val="24"/>
                <w:szCs w:val="24"/>
              </w:rPr>
              <w:t>a window of opportunity</w:t>
            </w:r>
            <w:r w:rsidR="00AD1445">
              <w:rPr>
                <w:sz w:val="24"/>
                <w:szCs w:val="24"/>
              </w:rPr>
              <w:t xml:space="preserve"> for Ault 2 as she may request treatment for her addiction out of concern for Unborn</w:t>
            </w:r>
            <w:r w:rsidR="004C76D2">
              <w:rPr>
                <w:sz w:val="24"/>
                <w:szCs w:val="24"/>
              </w:rPr>
              <w:t xml:space="preserve"> </w:t>
            </w:r>
            <w:r w:rsidR="00AD1445">
              <w:rPr>
                <w:sz w:val="24"/>
                <w:szCs w:val="24"/>
              </w:rPr>
              <w:t>1. Studies have highlighted</w:t>
            </w:r>
            <w:r w:rsidR="003630C0">
              <w:rPr>
                <w:sz w:val="24"/>
                <w:szCs w:val="24"/>
              </w:rPr>
              <w:t xml:space="preserve"> </w:t>
            </w:r>
            <w:r w:rsidR="00AD1445">
              <w:rPr>
                <w:sz w:val="24"/>
                <w:szCs w:val="24"/>
              </w:rPr>
              <w:t xml:space="preserve">that pregnancy is an important time for women to be treated for their addictions as this will reduce the risk of harm to unborn 1. </w:t>
            </w:r>
            <w:r w:rsidR="003630C0">
              <w:rPr>
                <w:sz w:val="24"/>
                <w:szCs w:val="24"/>
              </w:rPr>
              <w:t xml:space="preserve"> </w:t>
            </w:r>
            <w:r w:rsidR="00AD1445">
              <w:rPr>
                <w:sz w:val="24"/>
                <w:szCs w:val="24"/>
              </w:rPr>
              <w:t xml:space="preserve">The social worker must also consider the </w:t>
            </w:r>
            <w:r w:rsidR="0061032D">
              <w:rPr>
                <w:sz w:val="24"/>
                <w:szCs w:val="24"/>
              </w:rPr>
              <w:t xml:space="preserve">increased risk for addiction including; </w:t>
            </w:r>
            <w:r w:rsidR="004E54FE">
              <w:rPr>
                <w:sz w:val="24"/>
                <w:szCs w:val="24"/>
              </w:rPr>
              <w:t>environmental factors which include living with an individual who uses alcohol or substances, or neglectful</w:t>
            </w:r>
            <w:r w:rsidR="00FC783D">
              <w:rPr>
                <w:sz w:val="24"/>
                <w:szCs w:val="24"/>
              </w:rPr>
              <w:t xml:space="preserve"> and/or</w:t>
            </w:r>
            <w:r w:rsidR="004E54FE">
              <w:rPr>
                <w:sz w:val="24"/>
                <w:szCs w:val="24"/>
              </w:rPr>
              <w:t xml:space="preserve"> abuse parents; </w:t>
            </w:r>
            <w:r w:rsidR="00FC783D">
              <w:rPr>
                <w:sz w:val="24"/>
                <w:szCs w:val="24"/>
              </w:rPr>
              <w:t>psychosocial factors for example unreso</w:t>
            </w:r>
            <w:r w:rsidR="003559B7">
              <w:rPr>
                <w:sz w:val="24"/>
                <w:szCs w:val="24"/>
              </w:rPr>
              <w:t>lved grief or anger along with peer pressure; and</w:t>
            </w:r>
            <w:r w:rsidR="003630C0">
              <w:rPr>
                <w:sz w:val="24"/>
                <w:szCs w:val="24"/>
              </w:rPr>
              <w:t xml:space="preserve"> biological factors </w:t>
            </w:r>
            <w:r w:rsidR="003559B7">
              <w:rPr>
                <w:sz w:val="24"/>
                <w:szCs w:val="24"/>
              </w:rPr>
              <w:t>including</w:t>
            </w:r>
            <w:r w:rsidR="003630C0">
              <w:rPr>
                <w:sz w:val="24"/>
                <w:szCs w:val="24"/>
              </w:rPr>
              <w:t xml:space="preserve"> history of addiction within the family</w:t>
            </w:r>
            <w:r w:rsidR="0061032D">
              <w:rPr>
                <w:sz w:val="24"/>
                <w:szCs w:val="24"/>
              </w:rPr>
              <w:t xml:space="preserve"> and genetics (Maguire, 2014). </w:t>
            </w:r>
          </w:p>
          <w:p w14:paraId="407CA13B" w14:textId="77777777" w:rsidR="003630C0" w:rsidRDefault="003630C0" w:rsidP="003630C0">
            <w:pPr>
              <w:spacing w:line="360" w:lineRule="auto"/>
              <w:jc w:val="both"/>
              <w:rPr>
                <w:sz w:val="24"/>
                <w:szCs w:val="24"/>
              </w:rPr>
            </w:pPr>
          </w:p>
          <w:p w14:paraId="7F8B8766" w14:textId="4CCFDFB1" w:rsidR="008D0360" w:rsidRDefault="001929AA" w:rsidP="003630C0">
            <w:pPr>
              <w:spacing w:line="360" w:lineRule="auto"/>
              <w:jc w:val="both"/>
              <w:rPr>
                <w:sz w:val="24"/>
                <w:szCs w:val="24"/>
              </w:rPr>
            </w:pPr>
            <w:r>
              <w:rPr>
                <w:sz w:val="24"/>
                <w:szCs w:val="24"/>
              </w:rPr>
              <w:t>Since the year 2000, B</w:t>
            </w:r>
            <w:r w:rsidR="003630C0">
              <w:rPr>
                <w:sz w:val="24"/>
                <w:szCs w:val="24"/>
              </w:rPr>
              <w:t xml:space="preserve">randon </w:t>
            </w:r>
            <w:r w:rsidR="003630C0">
              <w:rPr>
                <w:i/>
                <w:iCs/>
                <w:sz w:val="24"/>
                <w:szCs w:val="24"/>
              </w:rPr>
              <w:t xml:space="preserve">et al </w:t>
            </w:r>
            <w:r w:rsidR="003630C0">
              <w:rPr>
                <w:sz w:val="24"/>
                <w:szCs w:val="24"/>
              </w:rPr>
              <w:t>(2012)</w:t>
            </w:r>
            <w:r w:rsidR="00C41B30">
              <w:rPr>
                <w:sz w:val="24"/>
                <w:szCs w:val="24"/>
              </w:rPr>
              <w:t xml:space="preserve"> states </w:t>
            </w:r>
            <w:r w:rsidR="00804821">
              <w:rPr>
                <w:sz w:val="24"/>
                <w:szCs w:val="24"/>
              </w:rPr>
              <w:t xml:space="preserve">that parental mental health, domestic abuse and parental alcohol or substance misuse have adverse impacts on children and they often coexist and are named ‘the toxic trio’. </w:t>
            </w:r>
            <w:r w:rsidR="003630C0">
              <w:rPr>
                <w:sz w:val="24"/>
                <w:szCs w:val="24"/>
              </w:rPr>
              <w:t xml:space="preserve">The </w:t>
            </w:r>
            <w:r w:rsidR="003630C0" w:rsidRPr="00C839A0">
              <w:rPr>
                <w:sz w:val="24"/>
                <w:szCs w:val="24"/>
              </w:rPr>
              <w:t>Welsh Government (2019)</w:t>
            </w:r>
            <w:r w:rsidR="003630C0">
              <w:rPr>
                <w:sz w:val="24"/>
                <w:szCs w:val="24"/>
              </w:rPr>
              <w:t xml:space="preserve"> </w:t>
            </w:r>
            <w:r w:rsidR="00804821">
              <w:rPr>
                <w:sz w:val="24"/>
                <w:szCs w:val="24"/>
              </w:rPr>
              <w:t xml:space="preserve">agree that ‘the toxic trio’ can be linked to </w:t>
            </w:r>
            <w:r w:rsidR="003630C0" w:rsidRPr="00C839A0">
              <w:rPr>
                <w:sz w:val="24"/>
                <w:szCs w:val="24"/>
              </w:rPr>
              <w:t>ACEs</w:t>
            </w:r>
            <w:r w:rsidR="00804821">
              <w:rPr>
                <w:sz w:val="24"/>
                <w:szCs w:val="24"/>
              </w:rPr>
              <w:t xml:space="preserve"> (Adverse Childhood Experiences)</w:t>
            </w:r>
            <w:r w:rsidR="003630C0">
              <w:rPr>
                <w:sz w:val="24"/>
                <w:szCs w:val="24"/>
              </w:rPr>
              <w:t>. ACEs</w:t>
            </w:r>
            <w:r w:rsidR="00394F03">
              <w:rPr>
                <w:sz w:val="24"/>
                <w:szCs w:val="24"/>
              </w:rPr>
              <w:t xml:space="preserve"> is defined</w:t>
            </w:r>
            <w:r w:rsidR="003630C0" w:rsidRPr="00CF2B5D">
              <w:rPr>
                <w:sz w:val="24"/>
                <w:szCs w:val="24"/>
              </w:rPr>
              <w:t xml:space="preserve"> as potentially traumatic events </w:t>
            </w:r>
            <w:r w:rsidR="00394F03">
              <w:rPr>
                <w:sz w:val="24"/>
                <w:szCs w:val="24"/>
              </w:rPr>
              <w:t xml:space="preserve">that can </w:t>
            </w:r>
            <w:r w:rsidR="003630C0" w:rsidRPr="00CF2B5D">
              <w:rPr>
                <w:sz w:val="24"/>
                <w:szCs w:val="24"/>
              </w:rPr>
              <w:t xml:space="preserve">have negative lasting effects on </w:t>
            </w:r>
            <w:r w:rsidR="003630C0">
              <w:rPr>
                <w:sz w:val="24"/>
                <w:szCs w:val="24"/>
              </w:rPr>
              <w:t xml:space="preserve">an individual’s </w:t>
            </w:r>
            <w:r w:rsidR="003630C0" w:rsidRPr="00CF2B5D">
              <w:rPr>
                <w:sz w:val="24"/>
                <w:szCs w:val="24"/>
              </w:rPr>
              <w:t>health and well-being</w:t>
            </w:r>
            <w:r w:rsidR="00CC344D">
              <w:rPr>
                <w:sz w:val="24"/>
                <w:szCs w:val="24"/>
              </w:rPr>
              <w:t xml:space="preserve"> (</w:t>
            </w:r>
            <w:proofErr w:type="spellStart"/>
            <w:r w:rsidR="00CC344D" w:rsidRPr="00CF2B5D">
              <w:rPr>
                <w:sz w:val="24"/>
                <w:szCs w:val="24"/>
              </w:rPr>
              <w:t>Boullier</w:t>
            </w:r>
            <w:proofErr w:type="spellEnd"/>
            <w:r w:rsidR="00CC344D" w:rsidRPr="00CF2B5D">
              <w:rPr>
                <w:sz w:val="24"/>
                <w:szCs w:val="24"/>
              </w:rPr>
              <w:t xml:space="preserve"> and Blair</w:t>
            </w:r>
            <w:r w:rsidR="00CC344D">
              <w:rPr>
                <w:sz w:val="24"/>
                <w:szCs w:val="24"/>
              </w:rPr>
              <w:t xml:space="preserve">, </w:t>
            </w:r>
            <w:r w:rsidR="00CC344D" w:rsidRPr="00CF2B5D">
              <w:rPr>
                <w:sz w:val="24"/>
                <w:szCs w:val="24"/>
              </w:rPr>
              <w:t>2018)</w:t>
            </w:r>
            <w:r w:rsidR="003630C0" w:rsidRPr="00CF2B5D">
              <w:rPr>
                <w:sz w:val="24"/>
                <w:szCs w:val="24"/>
              </w:rPr>
              <w:t>. This can include</w:t>
            </w:r>
            <w:r w:rsidR="00D47D84">
              <w:rPr>
                <w:sz w:val="24"/>
                <w:szCs w:val="24"/>
              </w:rPr>
              <w:t xml:space="preserve"> the abuse </w:t>
            </w:r>
            <w:r w:rsidR="00804821">
              <w:rPr>
                <w:sz w:val="24"/>
                <w:szCs w:val="24"/>
              </w:rPr>
              <w:t xml:space="preserve">and maltreatment of children along with </w:t>
            </w:r>
            <w:r w:rsidR="00D47D84">
              <w:rPr>
                <w:sz w:val="24"/>
                <w:szCs w:val="24"/>
              </w:rPr>
              <w:t>living within an environment that can be harmful towards the development of children.</w:t>
            </w:r>
            <w:r w:rsidR="00804821">
              <w:rPr>
                <w:sz w:val="24"/>
                <w:szCs w:val="24"/>
              </w:rPr>
              <w:t xml:space="preserve"> It’s important to note that it does not mean that individuals have not experienced traumatic events throughout their lives if no ACE’s have been identified by professionals.</w:t>
            </w:r>
            <w:r w:rsidR="00BB10B5">
              <w:rPr>
                <w:sz w:val="24"/>
                <w:szCs w:val="24"/>
              </w:rPr>
              <w:t xml:space="preserve"> This is </w:t>
            </w:r>
            <w:r w:rsidR="00A965E3">
              <w:rPr>
                <w:sz w:val="24"/>
                <w:szCs w:val="24"/>
              </w:rPr>
              <w:t xml:space="preserve">one reason </w:t>
            </w:r>
            <w:r w:rsidR="00BB10B5">
              <w:rPr>
                <w:sz w:val="24"/>
                <w:szCs w:val="24"/>
              </w:rPr>
              <w:t xml:space="preserve">within </w:t>
            </w:r>
            <w:proofErr w:type="spellStart"/>
            <w:r w:rsidR="00BB10B5">
              <w:rPr>
                <w:sz w:val="24"/>
                <w:szCs w:val="24"/>
              </w:rPr>
              <w:t>SPoA</w:t>
            </w:r>
            <w:proofErr w:type="spellEnd"/>
            <w:r w:rsidR="00BB10B5">
              <w:rPr>
                <w:sz w:val="24"/>
                <w:szCs w:val="24"/>
              </w:rPr>
              <w:t xml:space="preserve">, we follow the policies set out by the Welsh Government in regards to </w:t>
            </w:r>
            <w:r w:rsidR="00450B7F">
              <w:rPr>
                <w:sz w:val="24"/>
                <w:szCs w:val="24"/>
              </w:rPr>
              <w:t xml:space="preserve">completing initial checks </w:t>
            </w:r>
            <w:r w:rsidR="00B241D5">
              <w:rPr>
                <w:sz w:val="24"/>
                <w:szCs w:val="24"/>
              </w:rPr>
              <w:t xml:space="preserve">as it allows for us to gather information and determine whether we are aware of any ACE’s which inevitably can help to complete our analysis within our assessments. Forrester and Harwin (2011) also </w:t>
            </w:r>
            <w:r w:rsidR="001525A3">
              <w:rPr>
                <w:sz w:val="24"/>
                <w:szCs w:val="24"/>
              </w:rPr>
              <w:t xml:space="preserve">highlight </w:t>
            </w:r>
            <w:r w:rsidR="00614AA0">
              <w:rPr>
                <w:sz w:val="24"/>
                <w:szCs w:val="24"/>
              </w:rPr>
              <w:t xml:space="preserve">that </w:t>
            </w:r>
            <w:r w:rsidR="001525A3">
              <w:rPr>
                <w:sz w:val="24"/>
                <w:szCs w:val="24"/>
              </w:rPr>
              <w:t xml:space="preserve">individuals who experience ACE’s </w:t>
            </w:r>
            <w:r w:rsidR="00614AA0">
              <w:rPr>
                <w:sz w:val="24"/>
                <w:szCs w:val="24"/>
              </w:rPr>
              <w:t>can</w:t>
            </w:r>
            <w:r w:rsidR="001525A3">
              <w:rPr>
                <w:sz w:val="24"/>
                <w:szCs w:val="24"/>
              </w:rPr>
              <w:t xml:space="preserve"> </w:t>
            </w:r>
            <w:r w:rsidR="00614AA0">
              <w:rPr>
                <w:sz w:val="24"/>
                <w:szCs w:val="24"/>
              </w:rPr>
              <w:t>lead productive and health lives</w:t>
            </w:r>
            <w:r w:rsidR="001525A3">
              <w:rPr>
                <w:sz w:val="24"/>
                <w:szCs w:val="24"/>
              </w:rPr>
              <w:t xml:space="preserve">. </w:t>
            </w:r>
            <w:r w:rsidR="003630C0">
              <w:rPr>
                <w:sz w:val="24"/>
                <w:szCs w:val="24"/>
              </w:rPr>
              <w:t>However,</w:t>
            </w:r>
            <w:r w:rsidR="00080256">
              <w:rPr>
                <w:sz w:val="24"/>
                <w:szCs w:val="24"/>
              </w:rPr>
              <w:t xml:space="preserve"> the Welsh Government (2019)</w:t>
            </w:r>
            <w:r w:rsidR="00804821">
              <w:rPr>
                <w:sz w:val="24"/>
                <w:szCs w:val="24"/>
              </w:rPr>
              <w:t xml:space="preserve"> does </w:t>
            </w:r>
            <w:r w:rsidR="00614AA0">
              <w:rPr>
                <w:sz w:val="24"/>
                <w:szCs w:val="24"/>
              </w:rPr>
              <w:t>highlight</w:t>
            </w:r>
            <w:r w:rsidR="00B14962">
              <w:rPr>
                <w:sz w:val="24"/>
                <w:szCs w:val="24"/>
              </w:rPr>
              <w:t xml:space="preserve"> that some individuals </w:t>
            </w:r>
            <w:r w:rsidR="00C215EF">
              <w:rPr>
                <w:sz w:val="24"/>
                <w:szCs w:val="24"/>
              </w:rPr>
              <w:t xml:space="preserve">that victims </w:t>
            </w:r>
            <w:r w:rsidR="00804821">
              <w:rPr>
                <w:sz w:val="24"/>
                <w:szCs w:val="24"/>
              </w:rPr>
              <w:t xml:space="preserve">and witness poor mental health, alcohol misuse and domestic abuse </w:t>
            </w:r>
            <w:r w:rsidR="00C215EF">
              <w:rPr>
                <w:sz w:val="24"/>
                <w:szCs w:val="24"/>
              </w:rPr>
              <w:t xml:space="preserve">can suffer long </w:t>
            </w:r>
            <w:r w:rsidR="00804821">
              <w:rPr>
                <w:sz w:val="24"/>
                <w:szCs w:val="24"/>
              </w:rPr>
              <w:t>term impacts</w:t>
            </w:r>
            <w:r w:rsidR="00C215EF">
              <w:rPr>
                <w:sz w:val="24"/>
                <w:szCs w:val="24"/>
              </w:rPr>
              <w:t xml:space="preserve"> of this trauma which could </w:t>
            </w:r>
            <w:r w:rsidR="00804821">
              <w:rPr>
                <w:sz w:val="24"/>
                <w:szCs w:val="24"/>
              </w:rPr>
              <w:t>continue to be present through</w:t>
            </w:r>
            <w:r w:rsidR="00C215EF">
              <w:rPr>
                <w:sz w:val="24"/>
                <w:szCs w:val="24"/>
              </w:rPr>
              <w:t xml:space="preserve"> adulthood. </w:t>
            </w:r>
            <w:r w:rsidR="008D0360">
              <w:rPr>
                <w:sz w:val="24"/>
                <w:szCs w:val="24"/>
              </w:rPr>
              <w:t xml:space="preserve">It’s important for social workers to recognise that </w:t>
            </w:r>
            <w:r w:rsidR="00A26FD3">
              <w:rPr>
                <w:sz w:val="24"/>
                <w:szCs w:val="24"/>
              </w:rPr>
              <w:t xml:space="preserve">ACE’s can range from suffering mental, </w:t>
            </w:r>
            <w:r w:rsidR="006F3C8D">
              <w:rPr>
                <w:sz w:val="24"/>
                <w:szCs w:val="24"/>
              </w:rPr>
              <w:t>verbal, physical and/or sexual abuse, t</w:t>
            </w:r>
            <w:r w:rsidR="00C65838">
              <w:rPr>
                <w:sz w:val="24"/>
                <w:szCs w:val="24"/>
              </w:rPr>
              <w:t>o</w:t>
            </w:r>
            <w:r w:rsidR="006F3C8D">
              <w:rPr>
                <w:sz w:val="24"/>
                <w:szCs w:val="24"/>
              </w:rPr>
              <w:t xml:space="preserve"> being raised within a home where alcohol or drug abuse, parental separation and ev</w:t>
            </w:r>
            <w:r w:rsidR="008D0360">
              <w:rPr>
                <w:sz w:val="24"/>
                <w:szCs w:val="24"/>
              </w:rPr>
              <w:t xml:space="preserve">en domestic violence is present (WSP, 2020). Experiencing poor-quality childhoods and a stressful upbringing is more likely to lead to poor wellbeing outcomes for children, however it’s important to recognise that this is not always the case. </w:t>
            </w:r>
          </w:p>
          <w:p w14:paraId="0C1020FE" w14:textId="4B5B5536" w:rsidR="00D3203C" w:rsidRDefault="00D3203C" w:rsidP="00FF7EBB">
            <w:pPr>
              <w:jc w:val="both"/>
              <w:rPr>
                <w:i/>
                <w:sz w:val="24"/>
                <w:szCs w:val="24"/>
              </w:rPr>
            </w:pPr>
          </w:p>
          <w:p w14:paraId="1647A3D8" w14:textId="0FD36C3A" w:rsidR="00F51F7B" w:rsidRDefault="00BE2D11" w:rsidP="00D30512">
            <w:pPr>
              <w:spacing w:line="360" w:lineRule="auto"/>
              <w:jc w:val="both"/>
              <w:rPr>
                <w:sz w:val="24"/>
                <w:szCs w:val="24"/>
              </w:rPr>
            </w:pPr>
            <w:r>
              <w:rPr>
                <w:sz w:val="24"/>
                <w:szCs w:val="24"/>
              </w:rPr>
              <w:t xml:space="preserve">The </w:t>
            </w:r>
            <w:r w:rsidR="007F5385" w:rsidRPr="009A6FDC">
              <w:rPr>
                <w:sz w:val="24"/>
                <w:szCs w:val="24"/>
              </w:rPr>
              <w:t>Outcomes Focussed Approach</w:t>
            </w:r>
            <w:r w:rsidR="00614AA0">
              <w:rPr>
                <w:sz w:val="24"/>
                <w:szCs w:val="24"/>
              </w:rPr>
              <w:t xml:space="preserve"> (OFA)</w:t>
            </w:r>
            <w:r w:rsidR="007F5385" w:rsidRPr="009A6FDC">
              <w:rPr>
                <w:sz w:val="24"/>
                <w:szCs w:val="24"/>
              </w:rPr>
              <w:t xml:space="preserve"> </w:t>
            </w:r>
            <w:r>
              <w:rPr>
                <w:sz w:val="24"/>
                <w:szCs w:val="24"/>
              </w:rPr>
              <w:t xml:space="preserve">is also an appropriate </w:t>
            </w:r>
            <w:r w:rsidR="00614AA0">
              <w:rPr>
                <w:sz w:val="24"/>
                <w:szCs w:val="24"/>
              </w:rPr>
              <w:t xml:space="preserve">theory and it’s closely linked to strength’s based approach (Maclean, 2017). The OFA is based on a social model of empowerment which allowed for me to complete the ‘What Matter’s’ discussion in co-production focussing on her desired outcomes (SSWBA, 2014). I had to also consider the risks involved within the care and support plan along with focussing on Adult 2’s views and wishes. The OFA is focussed around Adult 2, Child 1 and Unborn 1, allowing them to identify achievable and realistic ways to reach their desired outcomes. </w:t>
            </w:r>
            <w:r w:rsidR="00E66A57">
              <w:rPr>
                <w:sz w:val="24"/>
                <w:szCs w:val="24"/>
              </w:rPr>
              <w:t>This aligns with the Well-bring of Future Generations Act (2015) as they both stress that the individuals are the experts of their care and support needs and how they wish for these needs to be met. Trevithick (2012) also identifies person centred practice as a popular approach, which links in with OFA and Strength’s based approaches. This is due to their accessibility, flexibility and hopefulness (Trevithick, 2012). Co-production is the centre of all of these approaches which aligns with the SSWBA (2014). Those who utilize a strengths view throughout their work and assessments are determined to support individuals in achieving their hopes and dreams (</w:t>
            </w:r>
            <w:proofErr w:type="spellStart"/>
            <w:r w:rsidR="00E66A57">
              <w:rPr>
                <w:sz w:val="24"/>
                <w:szCs w:val="24"/>
              </w:rPr>
              <w:t>Saleebey</w:t>
            </w:r>
            <w:proofErr w:type="spellEnd"/>
            <w:r w:rsidR="00E66A57">
              <w:rPr>
                <w:sz w:val="24"/>
                <w:szCs w:val="24"/>
              </w:rPr>
              <w:t xml:space="preserve">, 2000). Thompson (2015) agrees that OFA </w:t>
            </w:r>
            <w:r w:rsidR="004C76D2">
              <w:rPr>
                <w:sz w:val="24"/>
                <w:szCs w:val="24"/>
              </w:rPr>
              <w:t>identifies</w:t>
            </w:r>
            <w:r w:rsidR="00E66A57">
              <w:rPr>
                <w:sz w:val="24"/>
                <w:szCs w:val="24"/>
              </w:rPr>
              <w:t xml:space="preserve"> </w:t>
            </w:r>
            <w:r w:rsidR="004C76D2">
              <w:rPr>
                <w:sz w:val="24"/>
                <w:szCs w:val="24"/>
              </w:rPr>
              <w:t>clear outcomes for individuals. With Adult 2, she wanted support from social services and any other agencies as her desired outcome is to ensure that the children are provided a happy and healthy life. Therefore, I recommended that Unborn 1 and Child 1</w:t>
            </w:r>
            <w:r w:rsidR="00F51F7B" w:rsidRPr="00F51F7B">
              <w:rPr>
                <w:sz w:val="24"/>
                <w:szCs w:val="24"/>
              </w:rPr>
              <w:t> </w:t>
            </w:r>
            <w:r w:rsidR="004C76D2">
              <w:rPr>
                <w:sz w:val="24"/>
                <w:szCs w:val="24"/>
              </w:rPr>
              <w:t xml:space="preserve">were allocated to the assessment and intervention team under Care and Support in order to help the family achieve their desired outcomes (SSWBA, 2014). I also had to consider the threshold policy due to the safeguarding risks identified around domestic abuse and alcohol misuse whilst pregnant (County’s threshold policy, 2023). In this case, regardless of consent, the safeguarding procedures (2020) would apply as with Adult 2’s alcohol misuse, this would place Unborn 1 at significant risk of harm therefore a pre-birth assessment is required to ensure that Unborn 1 and Child 1 are safeguarded appropriately. </w:t>
            </w:r>
          </w:p>
          <w:p w14:paraId="5C222972" w14:textId="259CE14B" w:rsidR="00D3203C" w:rsidRDefault="00D3203C" w:rsidP="00FF7EBB">
            <w:pPr>
              <w:jc w:val="both"/>
              <w:rPr>
                <w:i/>
                <w:sz w:val="24"/>
                <w:szCs w:val="24"/>
              </w:rPr>
            </w:pPr>
          </w:p>
          <w:p w14:paraId="0E7BBCC9" w14:textId="51384C82" w:rsidR="00D3203C" w:rsidRDefault="005D17C2" w:rsidP="00FF7EBB">
            <w:pPr>
              <w:jc w:val="both"/>
              <w:rPr>
                <w:i/>
                <w:sz w:val="24"/>
                <w:szCs w:val="24"/>
              </w:rPr>
            </w:pPr>
            <w:r>
              <w:rPr>
                <w:i/>
                <w:sz w:val="24"/>
                <w:szCs w:val="24"/>
              </w:rPr>
              <w:t xml:space="preserve">Word Count </w:t>
            </w:r>
            <w:r w:rsidR="00626C81">
              <w:rPr>
                <w:i/>
                <w:sz w:val="24"/>
                <w:szCs w:val="24"/>
              </w:rPr>
              <w:t>–</w:t>
            </w:r>
            <w:r>
              <w:rPr>
                <w:i/>
                <w:sz w:val="24"/>
                <w:szCs w:val="24"/>
              </w:rPr>
              <w:t xml:space="preserve"> </w:t>
            </w:r>
            <w:r w:rsidR="0007278E">
              <w:rPr>
                <w:i/>
                <w:sz w:val="24"/>
                <w:szCs w:val="24"/>
              </w:rPr>
              <w:t>3,716 words</w:t>
            </w:r>
            <w:bookmarkStart w:id="0" w:name="_GoBack"/>
            <w:bookmarkEnd w:id="0"/>
          </w:p>
          <w:p w14:paraId="47F21B6A" w14:textId="007FFCCE" w:rsidR="007A628F" w:rsidRPr="008B28E7" w:rsidRDefault="007A628F" w:rsidP="00FF7EBB">
            <w:pPr>
              <w:jc w:val="both"/>
              <w:rPr>
                <w:sz w:val="24"/>
                <w:szCs w:val="24"/>
              </w:rPr>
            </w:pPr>
          </w:p>
        </w:tc>
      </w:tr>
    </w:tbl>
    <w:p w14:paraId="1B4186EF" w14:textId="28E54416"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FC3C85" w14:textId="77777777" w:rsidR="004C76D2" w:rsidRDefault="004C76D2">
      <w:r>
        <w:separator/>
      </w:r>
    </w:p>
  </w:endnote>
  <w:endnote w:type="continuationSeparator" w:id="0">
    <w:p w14:paraId="444E8169" w14:textId="77777777" w:rsidR="004C76D2" w:rsidRDefault="004C7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9D39DBC" w:rsidR="004C76D2" w:rsidRDefault="004C76D2">
    <w:pPr>
      <w:pStyle w:val="Footer"/>
      <w:jc w:val="right"/>
    </w:pPr>
    <w:r>
      <w:fldChar w:fldCharType="begin"/>
    </w:r>
    <w:r>
      <w:instrText xml:space="preserve"> PAGE   \* MERGEFORMAT </w:instrText>
    </w:r>
    <w:r>
      <w:fldChar w:fldCharType="separate"/>
    </w:r>
    <w:r w:rsidR="0007278E">
      <w:rPr>
        <w:noProof/>
      </w:rPr>
      <w:t>10</w:t>
    </w:r>
    <w:r>
      <w:rPr>
        <w:noProof/>
      </w:rPr>
      <w:fldChar w:fldCharType="end"/>
    </w:r>
  </w:p>
  <w:p w14:paraId="5CA2AEEC" w14:textId="77777777" w:rsidR="004C76D2" w:rsidRPr="00E60F42" w:rsidRDefault="004C76D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094BDD" w14:textId="77777777" w:rsidR="004C76D2" w:rsidRDefault="004C76D2">
      <w:r>
        <w:separator/>
      </w:r>
    </w:p>
  </w:footnote>
  <w:footnote w:type="continuationSeparator" w:id="0">
    <w:p w14:paraId="1E8DE2D9" w14:textId="77777777" w:rsidR="004C76D2" w:rsidRDefault="004C76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4C76D2" w:rsidRDefault="004C76D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A23"/>
    <w:rsid w:val="0000138E"/>
    <w:rsid w:val="000014F6"/>
    <w:rsid w:val="00002C7A"/>
    <w:rsid w:val="000034CF"/>
    <w:rsid w:val="000045B8"/>
    <w:rsid w:val="00011331"/>
    <w:rsid w:val="00012B16"/>
    <w:rsid w:val="00016D61"/>
    <w:rsid w:val="00020EEC"/>
    <w:rsid w:val="0002440E"/>
    <w:rsid w:val="0002759A"/>
    <w:rsid w:val="00027B1F"/>
    <w:rsid w:val="0003088B"/>
    <w:rsid w:val="000325D9"/>
    <w:rsid w:val="00033B26"/>
    <w:rsid w:val="000372B2"/>
    <w:rsid w:val="0004079F"/>
    <w:rsid w:val="000426A0"/>
    <w:rsid w:val="00043543"/>
    <w:rsid w:val="00045B87"/>
    <w:rsid w:val="00045C07"/>
    <w:rsid w:val="00045C40"/>
    <w:rsid w:val="00046861"/>
    <w:rsid w:val="000474D0"/>
    <w:rsid w:val="00047568"/>
    <w:rsid w:val="00054A07"/>
    <w:rsid w:val="00055D43"/>
    <w:rsid w:val="00056AA6"/>
    <w:rsid w:val="00056FAC"/>
    <w:rsid w:val="00057751"/>
    <w:rsid w:val="00062E39"/>
    <w:rsid w:val="00064063"/>
    <w:rsid w:val="00065142"/>
    <w:rsid w:val="0006581A"/>
    <w:rsid w:val="00071325"/>
    <w:rsid w:val="00071AB1"/>
    <w:rsid w:val="0007278E"/>
    <w:rsid w:val="00074461"/>
    <w:rsid w:val="000766EC"/>
    <w:rsid w:val="00080256"/>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9BD"/>
    <w:rsid w:val="000A584A"/>
    <w:rsid w:val="000A6458"/>
    <w:rsid w:val="000B513A"/>
    <w:rsid w:val="000B5851"/>
    <w:rsid w:val="000B7E92"/>
    <w:rsid w:val="000C378F"/>
    <w:rsid w:val="000C6892"/>
    <w:rsid w:val="000C6FFE"/>
    <w:rsid w:val="000C7BBC"/>
    <w:rsid w:val="000C7F89"/>
    <w:rsid w:val="000D0BB6"/>
    <w:rsid w:val="000D2803"/>
    <w:rsid w:val="000D2ED2"/>
    <w:rsid w:val="000D6653"/>
    <w:rsid w:val="000E0D51"/>
    <w:rsid w:val="000E26B0"/>
    <w:rsid w:val="000E26C0"/>
    <w:rsid w:val="000E37C2"/>
    <w:rsid w:val="000E38C3"/>
    <w:rsid w:val="000F1599"/>
    <w:rsid w:val="000F1769"/>
    <w:rsid w:val="000F1A97"/>
    <w:rsid w:val="000F42AE"/>
    <w:rsid w:val="000F4EEB"/>
    <w:rsid w:val="000F6196"/>
    <w:rsid w:val="000F6BC3"/>
    <w:rsid w:val="0010312C"/>
    <w:rsid w:val="00103367"/>
    <w:rsid w:val="00103F70"/>
    <w:rsid w:val="00105026"/>
    <w:rsid w:val="0010662B"/>
    <w:rsid w:val="00106DC7"/>
    <w:rsid w:val="00111BFA"/>
    <w:rsid w:val="00112391"/>
    <w:rsid w:val="00114C21"/>
    <w:rsid w:val="00114F52"/>
    <w:rsid w:val="00126A97"/>
    <w:rsid w:val="00130119"/>
    <w:rsid w:val="00131FA2"/>
    <w:rsid w:val="00132812"/>
    <w:rsid w:val="001347F8"/>
    <w:rsid w:val="00135338"/>
    <w:rsid w:val="001359EE"/>
    <w:rsid w:val="00137BB5"/>
    <w:rsid w:val="00137C29"/>
    <w:rsid w:val="00137E05"/>
    <w:rsid w:val="001404C0"/>
    <w:rsid w:val="001417B7"/>
    <w:rsid w:val="001447F6"/>
    <w:rsid w:val="001457A3"/>
    <w:rsid w:val="00147DE3"/>
    <w:rsid w:val="00150794"/>
    <w:rsid w:val="00150A51"/>
    <w:rsid w:val="00151DA6"/>
    <w:rsid w:val="001525A3"/>
    <w:rsid w:val="001608C4"/>
    <w:rsid w:val="00164832"/>
    <w:rsid w:val="00171418"/>
    <w:rsid w:val="001772BF"/>
    <w:rsid w:val="001772DE"/>
    <w:rsid w:val="001929AA"/>
    <w:rsid w:val="0019496C"/>
    <w:rsid w:val="001955E8"/>
    <w:rsid w:val="001961CF"/>
    <w:rsid w:val="001A59BB"/>
    <w:rsid w:val="001A607E"/>
    <w:rsid w:val="001A6670"/>
    <w:rsid w:val="001A6A51"/>
    <w:rsid w:val="001A79C4"/>
    <w:rsid w:val="001B00BA"/>
    <w:rsid w:val="001B331A"/>
    <w:rsid w:val="001B7205"/>
    <w:rsid w:val="001C0237"/>
    <w:rsid w:val="001C0E74"/>
    <w:rsid w:val="001C4DB8"/>
    <w:rsid w:val="001C50B8"/>
    <w:rsid w:val="001D229F"/>
    <w:rsid w:val="001D3C8E"/>
    <w:rsid w:val="001E0673"/>
    <w:rsid w:val="001E2EB6"/>
    <w:rsid w:val="001F28E8"/>
    <w:rsid w:val="001F34E3"/>
    <w:rsid w:val="001F3FD0"/>
    <w:rsid w:val="001F4552"/>
    <w:rsid w:val="00200499"/>
    <w:rsid w:val="002019EB"/>
    <w:rsid w:val="00204B58"/>
    <w:rsid w:val="00205051"/>
    <w:rsid w:val="0021061E"/>
    <w:rsid w:val="00211F65"/>
    <w:rsid w:val="00214047"/>
    <w:rsid w:val="002144A7"/>
    <w:rsid w:val="00216563"/>
    <w:rsid w:val="0021792F"/>
    <w:rsid w:val="00220D06"/>
    <w:rsid w:val="002233B6"/>
    <w:rsid w:val="002246A0"/>
    <w:rsid w:val="00230439"/>
    <w:rsid w:val="00232A09"/>
    <w:rsid w:val="00235176"/>
    <w:rsid w:val="00236061"/>
    <w:rsid w:val="0024100E"/>
    <w:rsid w:val="00241C1B"/>
    <w:rsid w:val="00241FD1"/>
    <w:rsid w:val="0024288B"/>
    <w:rsid w:val="002431BA"/>
    <w:rsid w:val="00243DB0"/>
    <w:rsid w:val="00247265"/>
    <w:rsid w:val="002473E7"/>
    <w:rsid w:val="00260663"/>
    <w:rsid w:val="00260D57"/>
    <w:rsid w:val="002657E9"/>
    <w:rsid w:val="0026665E"/>
    <w:rsid w:val="0027147E"/>
    <w:rsid w:val="002715FF"/>
    <w:rsid w:val="0027422D"/>
    <w:rsid w:val="002761F4"/>
    <w:rsid w:val="002775E1"/>
    <w:rsid w:val="002778A3"/>
    <w:rsid w:val="00277979"/>
    <w:rsid w:val="00281901"/>
    <w:rsid w:val="00291ADD"/>
    <w:rsid w:val="002920DF"/>
    <w:rsid w:val="00292F3D"/>
    <w:rsid w:val="00294CD7"/>
    <w:rsid w:val="00295CA1"/>
    <w:rsid w:val="002A0E51"/>
    <w:rsid w:val="002A1A44"/>
    <w:rsid w:val="002A291A"/>
    <w:rsid w:val="002A2C54"/>
    <w:rsid w:val="002A4E2E"/>
    <w:rsid w:val="002A5604"/>
    <w:rsid w:val="002B1701"/>
    <w:rsid w:val="002B2008"/>
    <w:rsid w:val="002B23C3"/>
    <w:rsid w:val="002B443A"/>
    <w:rsid w:val="002B588B"/>
    <w:rsid w:val="002B5B35"/>
    <w:rsid w:val="002B68BD"/>
    <w:rsid w:val="002B74CC"/>
    <w:rsid w:val="002B7AEE"/>
    <w:rsid w:val="002C2536"/>
    <w:rsid w:val="002C256A"/>
    <w:rsid w:val="002C3031"/>
    <w:rsid w:val="002C4233"/>
    <w:rsid w:val="002C496D"/>
    <w:rsid w:val="002C7213"/>
    <w:rsid w:val="002C7335"/>
    <w:rsid w:val="002D05EB"/>
    <w:rsid w:val="002D11A8"/>
    <w:rsid w:val="002D2F29"/>
    <w:rsid w:val="002D4651"/>
    <w:rsid w:val="002D46C0"/>
    <w:rsid w:val="002D5A92"/>
    <w:rsid w:val="002D65D2"/>
    <w:rsid w:val="002D6B31"/>
    <w:rsid w:val="002D6ECE"/>
    <w:rsid w:val="002D7F3D"/>
    <w:rsid w:val="002E6BC9"/>
    <w:rsid w:val="002E6D17"/>
    <w:rsid w:val="002E7017"/>
    <w:rsid w:val="002E7F2C"/>
    <w:rsid w:val="002F1FC7"/>
    <w:rsid w:val="002F2185"/>
    <w:rsid w:val="002F4F6E"/>
    <w:rsid w:val="002F73CE"/>
    <w:rsid w:val="003015C3"/>
    <w:rsid w:val="003106DB"/>
    <w:rsid w:val="0031350A"/>
    <w:rsid w:val="003137A4"/>
    <w:rsid w:val="00316815"/>
    <w:rsid w:val="003168CA"/>
    <w:rsid w:val="00321255"/>
    <w:rsid w:val="0032230D"/>
    <w:rsid w:val="00322575"/>
    <w:rsid w:val="00322A0B"/>
    <w:rsid w:val="00323CD7"/>
    <w:rsid w:val="00330881"/>
    <w:rsid w:val="00331CD2"/>
    <w:rsid w:val="00332426"/>
    <w:rsid w:val="0033557F"/>
    <w:rsid w:val="00335C41"/>
    <w:rsid w:val="00335FC5"/>
    <w:rsid w:val="0033771E"/>
    <w:rsid w:val="00337FEF"/>
    <w:rsid w:val="00354B6D"/>
    <w:rsid w:val="00355210"/>
    <w:rsid w:val="003559B7"/>
    <w:rsid w:val="00355CFD"/>
    <w:rsid w:val="003630C0"/>
    <w:rsid w:val="0036337C"/>
    <w:rsid w:val="00365DF9"/>
    <w:rsid w:val="0037066E"/>
    <w:rsid w:val="00372DB4"/>
    <w:rsid w:val="00373A36"/>
    <w:rsid w:val="0037419E"/>
    <w:rsid w:val="00375AF5"/>
    <w:rsid w:val="003761BD"/>
    <w:rsid w:val="00377448"/>
    <w:rsid w:val="00377884"/>
    <w:rsid w:val="003826BD"/>
    <w:rsid w:val="00385414"/>
    <w:rsid w:val="0038605F"/>
    <w:rsid w:val="00390074"/>
    <w:rsid w:val="003902EF"/>
    <w:rsid w:val="00392F73"/>
    <w:rsid w:val="00393600"/>
    <w:rsid w:val="00394F03"/>
    <w:rsid w:val="0039762B"/>
    <w:rsid w:val="003A0C37"/>
    <w:rsid w:val="003A1B6B"/>
    <w:rsid w:val="003A46C0"/>
    <w:rsid w:val="003A600E"/>
    <w:rsid w:val="003A6513"/>
    <w:rsid w:val="003B102D"/>
    <w:rsid w:val="003B16C7"/>
    <w:rsid w:val="003B29BC"/>
    <w:rsid w:val="003B3115"/>
    <w:rsid w:val="003C19F1"/>
    <w:rsid w:val="003C3185"/>
    <w:rsid w:val="003C3BC0"/>
    <w:rsid w:val="003C3C67"/>
    <w:rsid w:val="003C4128"/>
    <w:rsid w:val="003C4186"/>
    <w:rsid w:val="003C6185"/>
    <w:rsid w:val="003D0D2D"/>
    <w:rsid w:val="003D1885"/>
    <w:rsid w:val="003D1BC0"/>
    <w:rsid w:val="003D20F1"/>
    <w:rsid w:val="003D4710"/>
    <w:rsid w:val="003E16D7"/>
    <w:rsid w:val="003E197E"/>
    <w:rsid w:val="003E4B70"/>
    <w:rsid w:val="003E54CF"/>
    <w:rsid w:val="003E55B2"/>
    <w:rsid w:val="003E5FBA"/>
    <w:rsid w:val="003F09EE"/>
    <w:rsid w:val="003F1233"/>
    <w:rsid w:val="003F5327"/>
    <w:rsid w:val="003F67A4"/>
    <w:rsid w:val="00400786"/>
    <w:rsid w:val="00401FDA"/>
    <w:rsid w:val="00403972"/>
    <w:rsid w:val="004046F0"/>
    <w:rsid w:val="004053EB"/>
    <w:rsid w:val="0040668F"/>
    <w:rsid w:val="00411EF7"/>
    <w:rsid w:val="00412677"/>
    <w:rsid w:val="00415646"/>
    <w:rsid w:val="004172E8"/>
    <w:rsid w:val="00417963"/>
    <w:rsid w:val="00424564"/>
    <w:rsid w:val="00425160"/>
    <w:rsid w:val="00430DE3"/>
    <w:rsid w:val="004348AE"/>
    <w:rsid w:val="004376C0"/>
    <w:rsid w:val="00437C10"/>
    <w:rsid w:val="0044223A"/>
    <w:rsid w:val="004461B6"/>
    <w:rsid w:val="00450B67"/>
    <w:rsid w:val="00450B7F"/>
    <w:rsid w:val="00451851"/>
    <w:rsid w:val="0045189A"/>
    <w:rsid w:val="00453343"/>
    <w:rsid w:val="004538C3"/>
    <w:rsid w:val="00456DF3"/>
    <w:rsid w:val="004608B9"/>
    <w:rsid w:val="00463B55"/>
    <w:rsid w:val="00465947"/>
    <w:rsid w:val="004667B1"/>
    <w:rsid w:val="0046725F"/>
    <w:rsid w:val="00467F66"/>
    <w:rsid w:val="00470461"/>
    <w:rsid w:val="00470BB1"/>
    <w:rsid w:val="00473153"/>
    <w:rsid w:val="0047350F"/>
    <w:rsid w:val="004743AF"/>
    <w:rsid w:val="00482C17"/>
    <w:rsid w:val="00484CE3"/>
    <w:rsid w:val="00491149"/>
    <w:rsid w:val="004911B4"/>
    <w:rsid w:val="0049196A"/>
    <w:rsid w:val="004919C4"/>
    <w:rsid w:val="004923DA"/>
    <w:rsid w:val="00492EEB"/>
    <w:rsid w:val="00493434"/>
    <w:rsid w:val="004942BD"/>
    <w:rsid w:val="00495609"/>
    <w:rsid w:val="004968E2"/>
    <w:rsid w:val="004A2A49"/>
    <w:rsid w:val="004A4A58"/>
    <w:rsid w:val="004A5A64"/>
    <w:rsid w:val="004A65AB"/>
    <w:rsid w:val="004B5553"/>
    <w:rsid w:val="004B600B"/>
    <w:rsid w:val="004B622F"/>
    <w:rsid w:val="004B6822"/>
    <w:rsid w:val="004B69F6"/>
    <w:rsid w:val="004C0A71"/>
    <w:rsid w:val="004C2D3A"/>
    <w:rsid w:val="004C443D"/>
    <w:rsid w:val="004C76D2"/>
    <w:rsid w:val="004C79DD"/>
    <w:rsid w:val="004D03C4"/>
    <w:rsid w:val="004D0BF1"/>
    <w:rsid w:val="004D0F4E"/>
    <w:rsid w:val="004D1DDE"/>
    <w:rsid w:val="004D3278"/>
    <w:rsid w:val="004D35A4"/>
    <w:rsid w:val="004D445F"/>
    <w:rsid w:val="004E087B"/>
    <w:rsid w:val="004E338E"/>
    <w:rsid w:val="004E44A4"/>
    <w:rsid w:val="004E54FE"/>
    <w:rsid w:val="004E7B8B"/>
    <w:rsid w:val="004E7BDD"/>
    <w:rsid w:val="004F1966"/>
    <w:rsid w:val="004F1E21"/>
    <w:rsid w:val="004F2542"/>
    <w:rsid w:val="004F30D0"/>
    <w:rsid w:val="004F4107"/>
    <w:rsid w:val="004F4E33"/>
    <w:rsid w:val="004F740D"/>
    <w:rsid w:val="004F7B8F"/>
    <w:rsid w:val="004F7DE4"/>
    <w:rsid w:val="00500748"/>
    <w:rsid w:val="005011D6"/>
    <w:rsid w:val="00502A14"/>
    <w:rsid w:val="005042F1"/>
    <w:rsid w:val="0050481B"/>
    <w:rsid w:val="005113D4"/>
    <w:rsid w:val="00511CFE"/>
    <w:rsid w:val="0051287D"/>
    <w:rsid w:val="00513C7D"/>
    <w:rsid w:val="00515794"/>
    <w:rsid w:val="00521123"/>
    <w:rsid w:val="00521221"/>
    <w:rsid w:val="0052250B"/>
    <w:rsid w:val="005305C6"/>
    <w:rsid w:val="00540EEC"/>
    <w:rsid w:val="005414F4"/>
    <w:rsid w:val="005447F0"/>
    <w:rsid w:val="0054574D"/>
    <w:rsid w:val="00546187"/>
    <w:rsid w:val="00547745"/>
    <w:rsid w:val="00547B11"/>
    <w:rsid w:val="00556AFF"/>
    <w:rsid w:val="00557D77"/>
    <w:rsid w:val="00560497"/>
    <w:rsid w:val="00562EAA"/>
    <w:rsid w:val="00563B58"/>
    <w:rsid w:val="005640C4"/>
    <w:rsid w:val="0056684C"/>
    <w:rsid w:val="005668BF"/>
    <w:rsid w:val="00567014"/>
    <w:rsid w:val="00572058"/>
    <w:rsid w:val="00574A0C"/>
    <w:rsid w:val="005766DC"/>
    <w:rsid w:val="0057780F"/>
    <w:rsid w:val="0058007B"/>
    <w:rsid w:val="00581DCC"/>
    <w:rsid w:val="00581E0A"/>
    <w:rsid w:val="00582DAB"/>
    <w:rsid w:val="00586D89"/>
    <w:rsid w:val="005877C8"/>
    <w:rsid w:val="00587923"/>
    <w:rsid w:val="0059060D"/>
    <w:rsid w:val="00594F9F"/>
    <w:rsid w:val="0059733C"/>
    <w:rsid w:val="005A1B4C"/>
    <w:rsid w:val="005A356F"/>
    <w:rsid w:val="005A545C"/>
    <w:rsid w:val="005B271A"/>
    <w:rsid w:val="005B3A2D"/>
    <w:rsid w:val="005B4244"/>
    <w:rsid w:val="005C1567"/>
    <w:rsid w:val="005C28D3"/>
    <w:rsid w:val="005C6CE5"/>
    <w:rsid w:val="005D17C2"/>
    <w:rsid w:val="005D3F07"/>
    <w:rsid w:val="005D4A1E"/>
    <w:rsid w:val="005D4F72"/>
    <w:rsid w:val="005E13EA"/>
    <w:rsid w:val="005E17F1"/>
    <w:rsid w:val="005E1FE8"/>
    <w:rsid w:val="005F64AA"/>
    <w:rsid w:val="005F7851"/>
    <w:rsid w:val="00602AC0"/>
    <w:rsid w:val="0060325C"/>
    <w:rsid w:val="006041C4"/>
    <w:rsid w:val="00606E27"/>
    <w:rsid w:val="0061032D"/>
    <w:rsid w:val="006108C9"/>
    <w:rsid w:val="00614023"/>
    <w:rsid w:val="00614AA0"/>
    <w:rsid w:val="00614DF7"/>
    <w:rsid w:val="006158AA"/>
    <w:rsid w:val="006179BB"/>
    <w:rsid w:val="0062158D"/>
    <w:rsid w:val="006223FD"/>
    <w:rsid w:val="0062247E"/>
    <w:rsid w:val="0062281A"/>
    <w:rsid w:val="00626C81"/>
    <w:rsid w:val="00630AC6"/>
    <w:rsid w:val="006326D1"/>
    <w:rsid w:val="00632E0A"/>
    <w:rsid w:val="00633165"/>
    <w:rsid w:val="0063539B"/>
    <w:rsid w:val="00642CC8"/>
    <w:rsid w:val="006447DE"/>
    <w:rsid w:val="00644889"/>
    <w:rsid w:val="0065276E"/>
    <w:rsid w:val="00654329"/>
    <w:rsid w:val="00654CEC"/>
    <w:rsid w:val="00654F3B"/>
    <w:rsid w:val="00655507"/>
    <w:rsid w:val="006579FD"/>
    <w:rsid w:val="00661374"/>
    <w:rsid w:val="006635E3"/>
    <w:rsid w:val="00664529"/>
    <w:rsid w:val="006669F3"/>
    <w:rsid w:val="006712A7"/>
    <w:rsid w:val="00672CED"/>
    <w:rsid w:val="00674FC2"/>
    <w:rsid w:val="00676E35"/>
    <w:rsid w:val="00677E42"/>
    <w:rsid w:val="00682334"/>
    <w:rsid w:val="00684732"/>
    <w:rsid w:val="00684B16"/>
    <w:rsid w:val="006857ED"/>
    <w:rsid w:val="00687016"/>
    <w:rsid w:val="006872A0"/>
    <w:rsid w:val="00694C59"/>
    <w:rsid w:val="00694FC1"/>
    <w:rsid w:val="0069625A"/>
    <w:rsid w:val="00696A88"/>
    <w:rsid w:val="00696F65"/>
    <w:rsid w:val="00697572"/>
    <w:rsid w:val="006B3617"/>
    <w:rsid w:val="006B4496"/>
    <w:rsid w:val="006B5E67"/>
    <w:rsid w:val="006B6612"/>
    <w:rsid w:val="006C2EB5"/>
    <w:rsid w:val="006C54DE"/>
    <w:rsid w:val="006D18A3"/>
    <w:rsid w:val="006D5970"/>
    <w:rsid w:val="006E481E"/>
    <w:rsid w:val="006E5981"/>
    <w:rsid w:val="006E795F"/>
    <w:rsid w:val="006F0862"/>
    <w:rsid w:val="006F1438"/>
    <w:rsid w:val="006F2A9E"/>
    <w:rsid w:val="006F3C8D"/>
    <w:rsid w:val="006F5ED3"/>
    <w:rsid w:val="00700249"/>
    <w:rsid w:val="00705492"/>
    <w:rsid w:val="007069CD"/>
    <w:rsid w:val="00706BB5"/>
    <w:rsid w:val="0071231A"/>
    <w:rsid w:val="00712751"/>
    <w:rsid w:val="00712E90"/>
    <w:rsid w:val="00713B7E"/>
    <w:rsid w:val="007154DC"/>
    <w:rsid w:val="00715C7E"/>
    <w:rsid w:val="007170FE"/>
    <w:rsid w:val="0072678F"/>
    <w:rsid w:val="007276E5"/>
    <w:rsid w:val="00727C4C"/>
    <w:rsid w:val="00727F9F"/>
    <w:rsid w:val="00734809"/>
    <w:rsid w:val="0073714E"/>
    <w:rsid w:val="007374EF"/>
    <w:rsid w:val="007406E1"/>
    <w:rsid w:val="0074325C"/>
    <w:rsid w:val="00743E40"/>
    <w:rsid w:val="00745016"/>
    <w:rsid w:val="0075031F"/>
    <w:rsid w:val="00751263"/>
    <w:rsid w:val="007544FC"/>
    <w:rsid w:val="00755427"/>
    <w:rsid w:val="00756548"/>
    <w:rsid w:val="0075673A"/>
    <w:rsid w:val="0075704F"/>
    <w:rsid w:val="00763B2D"/>
    <w:rsid w:val="00764C84"/>
    <w:rsid w:val="0076735A"/>
    <w:rsid w:val="007710AD"/>
    <w:rsid w:val="00772202"/>
    <w:rsid w:val="00772924"/>
    <w:rsid w:val="007744A0"/>
    <w:rsid w:val="00777E63"/>
    <w:rsid w:val="00780449"/>
    <w:rsid w:val="0078112D"/>
    <w:rsid w:val="007872F2"/>
    <w:rsid w:val="007873F9"/>
    <w:rsid w:val="007908E0"/>
    <w:rsid w:val="00793EB3"/>
    <w:rsid w:val="00794205"/>
    <w:rsid w:val="0079422A"/>
    <w:rsid w:val="00797182"/>
    <w:rsid w:val="007A1F6A"/>
    <w:rsid w:val="007A2F12"/>
    <w:rsid w:val="007A628F"/>
    <w:rsid w:val="007B0DE3"/>
    <w:rsid w:val="007B1BFD"/>
    <w:rsid w:val="007B7191"/>
    <w:rsid w:val="007C1D94"/>
    <w:rsid w:val="007C22E1"/>
    <w:rsid w:val="007C4934"/>
    <w:rsid w:val="007C556F"/>
    <w:rsid w:val="007C5ABE"/>
    <w:rsid w:val="007C6A87"/>
    <w:rsid w:val="007D0A07"/>
    <w:rsid w:val="007D0F11"/>
    <w:rsid w:val="007D133D"/>
    <w:rsid w:val="007D2024"/>
    <w:rsid w:val="007D39D9"/>
    <w:rsid w:val="007D3EB4"/>
    <w:rsid w:val="007D3F16"/>
    <w:rsid w:val="007E2F63"/>
    <w:rsid w:val="007E45A4"/>
    <w:rsid w:val="007F10BD"/>
    <w:rsid w:val="007F16FC"/>
    <w:rsid w:val="007F312E"/>
    <w:rsid w:val="007F3F7E"/>
    <w:rsid w:val="007F4BA4"/>
    <w:rsid w:val="007F5385"/>
    <w:rsid w:val="007F5E61"/>
    <w:rsid w:val="007F68A4"/>
    <w:rsid w:val="00804821"/>
    <w:rsid w:val="0080576A"/>
    <w:rsid w:val="00806382"/>
    <w:rsid w:val="008131A2"/>
    <w:rsid w:val="00813CEC"/>
    <w:rsid w:val="0081534C"/>
    <w:rsid w:val="00816CE7"/>
    <w:rsid w:val="00816D5C"/>
    <w:rsid w:val="008171E4"/>
    <w:rsid w:val="008208EA"/>
    <w:rsid w:val="00822B44"/>
    <w:rsid w:val="0082405F"/>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299B"/>
    <w:rsid w:val="0086589A"/>
    <w:rsid w:val="00865B58"/>
    <w:rsid w:val="00866B50"/>
    <w:rsid w:val="00867A63"/>
    <w:rsid w:val="008708F1"/>
    <w:rsid w:val="00870BE6"/>
    <w:rsid w:val="00871074"/>
    <w:rsid w:val="00871960"/>
    <w:rsid w:val="0087369F"/>
    <w:rsid w:val="008741EF"/>
    <w:rsid w:val="00876E12"/>
    <w:rsid w:val="00880539"/>
    <w:rsid w:val="008846E0"/>
    <w:rsid w:val="008859E8"/>
    <w:rsid w:val="00886D92"/>
    <w:rsid w:val="0088737B"/>
    <w:rsid w:val="00887A77"/>
    <w:rsid w:val="00891078"/>
    <w:rsid w:val="00892716"/>
    <w:rsid w:val="00893067"/>
    <w:rsid w:val="008933DE"/>
    <w:rsid w:val="00895FCE"/>
    <w:rsid w:val="00897F3E"/>
    <w:rsid w:val="008A1C37"/>
    <w:rsid w:val="008A21B4"/>
    <w:rsid w:val="008B07DE"/>
    <w:rsid w:val="008B1309"/>
    <w:rsid w:val="008B28E7"/>
    <w:rsid w:val="008B67F6"/>
    <w:rsid w:val="008C14C7"/>
    <w:rsid w:val="008C2FFB"/>
    <w:rsid w:val="008C633F"/>
    <w:rsid w:val="008C6EEA"/>
    <w:rsid w:val="008C7770"/>
    <w:rsid w:val="008C79C7"/>
    <w:rsid w:val="008D0360"/>
    <w:rsid w:val="008D03B0"/>
    <w:rsid w:val="008D2150"/>
    <w:rsid w:val="008D5813"/>
    <w:rsid w:val="008D5999"/>
    <w:rsid w:val="008D6347"/>
    <w:rsid w:val="008D634E"/>
    <w:rsid w:val="008D6FCF"/>
    <w:rsid w:val="008D778A"/>
    <w:rsid w:val="008D78C9"/>
    <w:rsid w:val="008E3195"/>
    <w:rsid w:val="008E5A35"/>
    <w:rsid w:val="008E7494"/>
    <w:rsid w:val="008F127E"/>
    <w:rsid w:val="008F32D9"/>
    <w:rsid w:val="00901B81"/>
    <w:rsid w:val="00902A65"/>
    <w:rsid w:val="00903932"/>
    <w:rsid w:val="00903D19"/>
    <w:rsid w:val="009079BD"/>
    <w:rsid w:val="00912227"/>
    <w:rsid w:val="00912BD9"/>
    <w:rsid w:val="00916FB2"/>
    <w:rsid w:val="00920E5B"/>
    <w:rsid w:val="00926436"/>
    <w:rsid w:val="00926C53"/>
    <w:rsid w:val="009272CC"/>
    <w:rsid w:val="0093018C"/>
    <w:rsid w:val="009304DE"/>
    <w:rsid w:val="00940055"/>
    <w:rsid w:val="00942F1C"/>
    <w:rsid w:val="0094495F"/>
    <w:rsid w:val="009544C0"/>
    <w:rsid w:val="00954FA4"/>
    <w:rsid w:val="00956AE9"/>
    <w:rsid w:val="00964CC6"/>
    <w:rsid w:val="0096557D"/>
    <w:rsid w:val="00967BFA"/>
    <w:rsid w:val="00973528"/>
    <w:rsid w:val="0098262C"/>
    <w:rsid w:val="0098427C"/>
    <w:rsid w:val="009860A9"/>
    <w:rsid w:val="00986B43"/>
    <w:rsid w:val="00986C0B"/>
    <w:rsid w:val="00986D46"/>
    <w:rsid w:val="00991F3A"/>
    <w:rsid w:val="00991FDA"/>
    <w:rsid w:val="00992ACA"/>
    <w:rsid w:val="009A5F3B"/>
    <w:rsid w:val="009A5F79"/>
    <w:rsid w:val="009A6F87"/>
    <w:rsid w:val="009B0B61"/>
    <w:rsid w:val="009B28C0"/>
    <w:rsid w:val="009B3178"/>
    <w:rsid w:val="009B3E46"/>
    <w:rsid w:val="009B4485"/>
    <w:rsid w:val="009B7136"/>
    <w:rsid w:val="009C337F"/>
    <w:rsid w:val="009C4B74"/>
    <w:rsid w:val="009C53E7"/>
    <w:rsid w:val="009C6092"/>
    <w:rsid w:val="009C7342"/>
    <w:rsid w:val="009D35F5"/>
    <w:rsid w:val="009D4365"/>
    <w:rsid w:val="009D477B"/>
    <w:rsid w:val="009D4E3B"/>
    <w:rsid w:val="009D59C2"/>
    <w:rsid w:val="009D7BC9"/>
    <w:rsid w:val="009E122F"/>
    <w:rsid w:val="009E1982"/>
    <w:rsid w:val="009E471C"/>
    <w:rsid w:val="009E4D2C"/>
    <w:rsid w:val="009F0978"/>
    <w:rsid w:val="009F3AEC"/>
    <w:rsid w:val="009F41F7"/>
    <w:rsid w:val="009F6801"/>
    <w:rsid w:val="00A00081"/>
    <w:rsid w:val="00A06422"/>
    <w:rsid w:val="00A10D56"/>
    <w:rsid w:val="00A12AAE"/>
    <w:rsid w:val="00A12F22"/>
    <w:rsid w:val="00A13313"/>
    <w:rsid w:val="00A13378"/>
    <w:rsid w:val="00A16DD1"/>
    <w:rsid w:val="00A22441"/>
    <w:rsid w:val="00A23F3B"/>
    <w:rsid w:val="00A24406"/>
    <w:rsid w:val="00A25DA7"/>
    <w:rsid w:val="00A25F64"/>
    <w:rsid w:val="00A26D0E"/>
    <w:rsid w:val="00A26FD3"/>
    <w:rsid w:val="00A275F6"/>
    <w:rsid w:val="00A303B9"/>
    <w:rsid w:val="00A326A8"/>
    <w:rsid w:val="00A35574"/>
    <w:rsid w:val="00A35AF3"/>
    <w:rsid w:val="00A36A71"/>
    <w:rsid w:val="00A37416"/>
    <w:rsid w:val="00A40ED6"/>
    <w:rsid w:val="00A417D4"/>
    <w:rsid w:val="00A45BB3"/>
    <w:rsid w:val="00A47621"/>
    <w:rsid w:val="00A479CD"/>
    <w:rsid w:val="00A50CFC"/>
    <w:rsid w:val="00A54D67"/>
    <w:rsid w:val="00A55A3F"/>
    <w:rsid w:val="00A5656A"/>
    <w:rsid w:val="00A60103"/>
    <w:rsid w:val="00A62A41"/>
    <w:rsid w:val="00A652F6"/>
    <w:rsid w:val="00A65861"/>
    <w:rsid w:val="00A732EA"/>
    <w:rsid w:val="00A7489E"/>
    <w:rsid w:val="00A74B5C"/>
    <w:rsid w:val="00A77C5F"/>
    <w:rsid w:val="00A8015F"/>
    <w:rsid w:val="00A85039"/>
    <w:rsid w:val="00A906AA"/>
    <w:rsid w:val="00A94C5E"/>
    <w:rsid w:val="00A965E3"/>
    <w:rsid w:val="00A96926"/>
    <w:rsid w:val="00AA252C"/>
    <w:rsid w:val="00AA666E"/>
    <w:rsid w:val="00AA7960"/>
    <w:rsid w:val="00AB5518"/>
    <w:rsid w:val="00AC082D"/>
    <w:rsid w:val="00AC3A0E"/>
    <w:rsid w:val="00AC4A04"/>
    <w:rsid w:val="00AC5679"/>
    <w:rsid w:val="00AC645E"/>
    <w:rsid w:val="00AC7A49"/>
    <w:rsid w:val="00AD1445"/>
    <w:rsid w:val="00AD18EA"/>
    <w:rsid w:val="00AD336F"/>
    <w:rsid w:val="00AD4878"/>
    <w:rsid w:val="00AD7FD8"/>
    <w:rsid w:val="00AE134C"/>
    <w:rsid w:val="00AE1868"/>
    <w:rsid w:val="00AE1DA3"/>
    <w:rsid w:val="00AE2564"/>
    <w:rsid w:val="00AE301F"/>
    <w:rsid w:val="00AE3302"/>
    <w:rsid w:val="00AE5BA6"/>
    <w:rsid w:val="00AE6231"/>
    <w:rsid w:val="00AE6330"/>
    <w:rsid w:val="00AE7077"/>
    <w:rsid w:val="00AF61C2"/>
    <w:rsid w:val="00AF6CC6"/>
    <w:rsid w:val="00B0296A"/>
    <w:rsid w:val="00B037B0"/>
    <w:rsid w:val="00B07DB5"/>
    <w:rsid w:val="00B07E79"/>
    <w:rsid w:val="00B12295"/>
    <w:rsid w:val="00B137BE"/>
    <w:rsid w:val="00B14962"/>
    <w:rsid w:val="00B15998"/>
    <w:rsid w:val="00B17FA0"/>
    <w:rsid w:val="00B21326"/>
    <w:rsid w:val="00B2292C"/>
    <w:rsid w:val="00B22C3C"/>
    <w:rsid w:val="00B241D5"/>
    <w:rsid w:val="00B24344"/>
    <w:rsid w:val="00B25C79"/>
    <w:rsid w:val="00B26769"/>
    <w:rsid w:val="00B2754B"/>
    <w:rsid w:val="00B31C91"/>
    <w:rsid w:val="00B35F30"/>
    <w:rsid w:val="00B367DC"/>
    <w:rsid w:val="00B3747F"/>
    <w:rsid w:val="00B40DED"/>
    <w:rsid w:val="00B42E76"/>
    <w:rsid w:val="00B4307C"/>
    <w:rsid w:val="00B43194"/>
    <w:rsid w:val="00B436BF"/>
    <w:rsid w:val="00B47734"/>
    <w:rsid w:val="00B50FBA"/>
    <w:rsid w:val="00B558EB"/>
    <w:rsid w:val="00B577D3"/>
    <w:rsid w:val="00B60466"/>
    <w:rsid w:val="00B64689"/>
    <w:rsid w:val="00B6548F"/>
    <w:rsid w:val="00B655BA"/>
    <w:rsid w:val="00B71A32"/>
    <w:rsid w:val="00B720BC"/>
    <w:rsid w:val="00B7502A"/>
    <w:rsid w:val="00B77305"/>
    <w:rsid w:val="00B774BD"/>
    <w:rsid w:val="00B81D6F"/>
    <w:rsid w:val="00B82CC2"/>
    <w:rsid w:val="00B84A89"/>
    <w:rsid w:val="00B84B0E"/>
    <w:rsid w:val="00B9256C"/>
    <w:rsid w:val="00B92BEF"/>
    <w:rsid w:val="00B94443"/>
    <w:rsid w:val="00B9689A"/>
    <w:rsid w:val="00B97056"/>
    <w:rsid w:val="00BA39F9"/>
    <w:rsid w:val="00BA531E"/>
    <w:rsid w:val="00BA728B"/>
    <w:rsid w:val="00BB06CB"/>
    <w:rsid w:val="00BB10B5"/>
    <w:rsid w:val="00BB261F"/>
    <w:rsid w:val="00BB2887"/>
    <w:rsid w:val="00BB3B56"/>
    <w:rsid w:val="00BB5EAA"/>
    <w:rsid w:val="00BB5F11"/>
    <w:rsid w:val="00BB6638"/>
    <w:rsid w:val="00BB7FD2"/>
    <w:rsid w:val="00BC04FA"/>
    <w:rsid w:val="00BC1C22"/>
    <w:rsid w:val="00BC460B"/>
    <w:rsid w:val="00BC4874"/>
    <w:rsid w:val="00BC4ED3"/>
    <w:rsid w:val="00BC5725"/>
    <w:rsid w:val="00BC6398"/>
    <w:rsid w:val="00BD30B1"/>
    <w:rsid w:val="00BD777E"/>
    <w:rsid w:val="00BD790B"/>
    <w:rsid w:val="00BE0758"/>
    <w:rsid w:val="00BE0F7B"/>
    <w:rsid w:val="00BE10C2"/>
    <w:rsid w:val="00BE2D11"/>
    <w:rsid w:val="00BF0D6C"/>
    <w:rsid w:val="00BF45F0"/>
    <w:rsid w:val="00C01D14"/>
    <w:rsid w:val="00C01D97"/>
    <w:rsid w:val="00C025B4"/>
    <w:rsid w:val="00C029EC"/>
    <w:rsid w:val="00C04034"/>
    <w:rsid w:val="00C0499F"/>
    <w:rsid w:val="00C161FD"/>
    <w:rsid w:val="00C17C9F"/>
    <w:rsid w:val="00C213FD"/>
    <w:rsid w:val="00C215EF"/>
    <w:rsid w:val="00C23F17"/>
    <w:rsid w:val="00C246F2"/>
    <w:rsid w:val="00C258F3"/>
    <w:rsid w:val="00C26D0D"/>
    <w:rsid w:val="00C279D3"/>
    <w:rsid w:val="00C27C95"/>
    <w:rsid w:val="00C27DAB"/>
    <w:rsid w:val="00C300D2"/>
    <w:rsid w:val="00C3270F"/>
    <w:rsid w:val="00C3278B"/>
    <w:rsid w:val="00C33375"/>
    <w:rsid w:val="00C34C23"/>
    <w:rsid w:val="00C368FA"/>
    <w:rsid w:val="00C41B30"/>
    <w:rsid w:val="00C42005"/>
    <w:rsid w:val="00C444F6"/>
    <w:rsid w:val="00C4664D"/>
    <w:rsid w:val="00C472AA"/>
    <w:rsid w:val="00C508DF"/>
    <w:rsid w:val="00C50A05"/>
    <w:rsid w:val="00C50BD3"/>
    <w:rsid w:val="00C51657"/>
    <w:rsid w:val="00C52852"/>
    <w:rsid w:val="00C5374F"/>
    <w:rsid w:val="00C54AED"/>
    <w:rsid w:val="00C555FC"/>
    <w:rsid w:val="00C55E9B"/>
    <w:rsid w:val="00C56D09"/>
    <w:rsid w:val="00C57D24"/>
    <w:rsid w:val="00C604D6"/>
    <w:rsid w:val="00C63CAB"/>
    <w:rsid w:val="00C63D00"/>
    <w:rsid w:val="00C6441B"/>
    <w:rsid w:val="00C65838"/>
    <w:rsid w:val="00C65921"/>
    <w:rsid w:val="00C67D8E"/>
    <w:rsid w:val="00C7108B"/>
    <w:rsid w:val="00C75883"/>
    <w:rsid w:val="00C77FA5"/>
    <w:rsid w:val="00C8089F"/>
    <w:rsid w:val="00C835FE"/>
    <w:rsid w:val="00C836CC"/>
    <w:rsid w:val="00C843AF"/>
    <w:rsid w:val="00C852D6"/>
    <w:rsid w:val="00C85A3A"/>
    <w:rsid w:val="00C87A74"/>
    <w:rsid w:val="00C92C71"/>
    <w:rsid w:val="00C93F8F"/>
    <w:rsid w:val="00CA0894"/>
    <w:rsid w:val="00CA3593"/>
    <w:rsid w:val="00CA3D1E"/>
    <w:rsid w:val="00CA5726"/>
    <w:rsid w:val="00CA6004"/>
    <w:rsid w:val="00CA70EF"/>
    <w:rsid w:val="00CA7E6A"/>
    <w:rsid w:val="00CB258E"/>
    <w:rsid w:val="00CB3C8F"/>
    <w:rsid w:val="00CB7C3B"/>
    <w:rsid w:val="00CC02F1"/>
    <w:rsid w:val="00CC1122"/>
    <w:rsid w:val="00CC11A6"/>
    <w:rsid w:val="00CC135E"/>
    <w:rsid w:val="00CC344D"/>
    <w:rsid w:val="00CC7226"/>
    <w:rsid w:val="00CC72A6"/>
    <w:rsid w:val="00CD0735"/>
    <w:rsid w:val="00CD45E3"/>
    <w:rsid w:val="00CD4771"/>
    <w:rsid w:val="00CD5089"/>
    <w:rsid w:val="00CD5D3F"/>
    <w:rsid w:val="00CD7E1F"/>
    <w:rsid w:val="00CE436A"/>
    <w:rsid w:val="00CE4BC4"/>
    <w:rsid w:val="00CE7DA2"/>
    <w:rsid w:val="00CF2F8A"/>
    <w:rsid w:val="00CF3DB3"/>
    <w:rsid w:val="00D01FB2"/>
    <w:rsid w:val="00D0274B"/>
    <w:rsid w:val="00D02F9B"/>
    <w:rsid w:val="00D0503D"/>
    <w:rsid w:val="00D052BC"/>
    <w:rsid w:val="00D07026"/>
    <w:rsid w:val="00D146AE"/>
    <w:rsid w:val="00D22C8F"/>
    <w:rsid w:val="00D2451B"/>
    <w:rsid w:val="00D26958"/>
    <w:rsid w:val="00D269D2"/>
    <w:rsid w:val="00D279A0"/>
    <w:rsid w:val="00D30512"/>
    <w:rsid w:val="00D3203C"/>
    <w:rsid w:val="00D33491"/>
    <w:rsid w:val="00D3442D"/>
    <w:rsid w:val="00D35089"/>
    <w:rsid w:val="00D36F00"/>
    <w:rsid w:val="00D44B67"/>
    <w:rsid w:val="00D44F8E"/>
    <w:rsid w:val="00D47D84"/>
    <w:rsid w:val="00D51281"/>
    <w:rsid w:val="00D51FD5"/>
    <w:rsid w:val="00D55DE0"/>
    <w:rsid w:val="00D55E54"/>
    <w:rsid w:val="00D607EF"/>
    <w:rsid w:val="00D608E3"/>
    <w:rsid w:val="00D60F88"/>
    <w:rsid w:val="00D646BD"/>
    <w:rsid w:val="00D65558"/>
    <w:rsid w:val="00D71201"/>
    <w:rsid w:val="00D720C7"/>
    <w:rsid w:val="00D72F41"/>
    <w:rsid w:val="00D75851"/>
    <w:rsid w:val="00D84841"/>
    <w:rsid w:val="00D86EC9"/>
    <w:rsid w:val="00D876E6"/>
    <w:rsid w:val="00D9011A"/>
    <w:rsid w:val="00D90958"/>
    <w:rsid w:val="00D94B40"/>
    <w:rsid w:val="00DA1025"/>
    <w:rsid w:val="00DA22EC"/>
    <w:rsid w:val="00DA5682"/>
    <w:rsid w:val="00DA5860"/>
    <w:rsid w:val="00DA5C0C"/>
    <w:rsid w:val="00DB2767"/>
    <w:rsid w:val="00DB6D96"/>
    <w:rsid w:val="00DC1B10"/>
    <w:rsid w:val="00DC2480"/>
    <w:rsid w:val="00DC2924"/>
    <w:rsid w:val="00DC4729"/>
    <w:rsid w:val="00DD27DA"/>
    <w:rsid w:val="00DD31C5"/>
    <w:rsid w:val="00DD48C9"/>
    <w:rsid w:val="00DD5020"/>
    <w:rsid w:val="00DD63BE"/>
    <w:rsid w:val="00DE4296"/>
    <w:rsid w:val="00DF2469"/>
    <w:rsid w:val="00DF55E4"/>
    <w:rsid w:val="00DF7899"/>
    <w:rsid w:val="00E03D1A"/>
    <w:rsid w:val="00E0524C"/>
    <w:rsid w:val="00E07E4A"/>
    <w:rsid w:val="00E15751"/>
    <w:rsid w:val="00E17160"/>
    <w:rsid w:val="00E17691"/>
    <w:rsid w:val="00E17D41"/>
    <w:rsid w:val="00E20E13"/>
    <w:rsid w:val="00E20FC6"/>
    <w:rsid w:val="00E231D1"/>
    <w:rsid w:val="00E25F10"/>
    <w:rsid w:val="00E26B1B"/>
    <w:rsid w:val="00E2709B"/>
    <w:rsid w:val="00E3288D"/>
    <w:rsid w:val="00E35112"/>
    <w:rsid w:val="00E35BEC"/>
    <w:rsid w:val="00E37B22"/>
    <w:rsid w:val="00E41A6A"/>
    <w:rsid w:val="00E43194"/>
    <w:rsid w:val="00E4345C"/>
    <w:rsid w:val="00E43492"/>
    <w:rsid w:val="00E44DEA"/>
    <w:rsid w:val="00E50821"/>
    <w:rsid w:val="00E50CE9"/>
    <w:rsid w:val="00E51F91"/>
    <w:rsid w:val="00E5498A"/>
    <w:rsid w:val="00E559CE"/>
    <w:rsid w:val="00E56C3A"/>
    <w:rsid w:val="00E60F42"/>
    <w:rsid w:val="00E66A57"/>
    <w:rsid w:val="00E6746C"/>
    <w:rsid w:val="00E7086E"/>
    <w:rsid w:val="00E70C96"/>
    <w:rsid w:val="00E71248"/>
    <w:rsid w:val="00E73C41"/>
    <w:rsid w:val="00E74084"/>
    <w:rsid w:val="00E75911"/>
    <w:rsid w:val="00E7598F"/>
    <w:rsid w:val="00E76F60"/>
    <w:rsid w:val="00E812B5"/>
    <w:rsid w:val="00E81306"/>
    <w:rsid w:val="00E83D90"/>
    <w:rsid w:val="00E83F91"/>
    <w:rsid w:val="00E86299"/>
    <w:rsid w:val="00E86B96"/>
    <w:rsid w:val="00E9107A"/>
    <w:rsid w:val="00E912F9"/>
    <w:rsid w:val="00E91F62"/>
    <w:rsid w:val="00E929FD"/>
    <w:rsid w:val="00E93240"/>
    <w:rsid w:val="00E9479B"/>
    <w:rsid w:val="00E94E22"/>
    <w:rsid w:val="00E95C4D"/>
    <w:rsid w:val="00E95F08"/>
    <w:rsid w:val="00E95FC7"/>
    <w:rsid w:val="00E967D4"/>
    <w:rsid w:val="00E97171"/>
    <w:rsid w:val="00EA0AD0"/>
    <w:rsid w:val="00EA219F"/>
    <w:rsid w:val="00EA4D48"/>
    <w:rsid w:val="00EA7ADF"/>
    <w:rsid w:val="00EB2173"/>
    <w:rsid w:val="00EB62E6"/>
    <w:rsid w:val="00EB65AE"/>
    <w:rsid w:val="00EB695F"/>
    <w:rsid w:val="00EC3A85"/>
    <w:rsid w:val="00EC4B89"/>
    <w:rsid w:val="00EC59A5"/>
    <w:rsid w:val="00EC6E15"/>
    <w:rsid w:val="00ED1B30"/>
    <w:rsid w:val="00ED5D03"/>
    <w:rsid w:val="00ED6905"/>
    <w:rsid w:val="00EE01ED"/>
    <w:rsid w:val="00EE0478"/>
    <w:rsid w:val="00EE1AC1"/>
    <w:rsid w:val="00EE39D6"/>
    <w:rsid w:val="00EE52AD"/>
    <w:rsid w:val="00EE5BC3"/>
    <w:rsid w:val="00EE6FAB"/>
    <w:rsid w:val="00EF328C"/>
    <w:rsid w:val="00EF68BB"/>
    <w:rsid w:val="00F01AA7"/>
    <w:rsid w:val="00F01F92"/>
    <w:rsid w:val="00F030D4"/>
    <w:rsid w:val="00F04053"/>
    <w:rsid w:val="00F06573"/>
    <w:rsid w:val="00F10A08"/>
    <w:rsid w:val="00F15354"/>
    <w:rsid w:val="00F22AC5"/>
    <w:rsid w:val="00F23509"/>
    <w:rsid w:val="00F254D1"/>
    <w:rsid w:val="00F265AA"/>
    <w:rsid w:val="00F30587"/>
    <w:rsid w:val="00F30A2B"/>
    <w:rsid w:val="00F32B82"/>
    <w:rsid w:val="00F3336B"/>
    <w:rsid w:val="00F34C86"/>
    <w:rsid w:val="00F365CE"/>
    <w:rsid w:val="00F4043E"/>
    <w:rsid w:val="00F41795"/>
    <w:rsid w:val="00F41BBC"/>
    <w:rsid w:val="00F444F0"/>
    <w:rsid w:val="00F446FF"/>
    <w:rsid w:val="00F45521"/>
    <w:rsid w:val="00F50847"/>
    <w:rsid w:val="00F51F7B"/>
    <w:rsid w:val="00F535EF"/>
    <w:rsid w:val="00F53F27"/>
    <w:rsid w:val="00F546D1"/>
    <w:rsid w:val="00F60281"/>
    <w:rsid w:val="00F625F0"/>
    <w:rsid w:val="00F660C1"/>
    <w:rsid w:val="00F66272"/>
    <w:rsid w:val="00F709C0"/>
    <w:rsid w:val="00F75204"/>
    <w:rsid w:val="00F75A8E"/>
    <w:rsid w:val="00F80150"/>
    <w:rsid w:val="00F81FEC"/>
    <w:rsid w:val="00F840A1"/>
    <w:rsid w:val="00F85655"/>
    <w:rsid w:val="00F86746"/>
    <w:rsid w:val="00F927A1"/>
    <w:rsid w:val="00F92E4D"/>
    <w:rsid w:val="00F95D08"/>
    <w:rsid w:val="00FA04A1"/>
    <w:rsid w:val="00FA2131"/>
    <w:rsid w:val="00FA23BD"/>
    <w:rsid w:val="00FA3764"/>
    <w:rsid w:val="00FA41C7"/>
    <w:rsid w:val="00FA4A79"/>
    <w:rsid w:val="00FA56ED"/>
    <w:rsid w:val="00FB05DD"/>
    <w:rsid w:val="00FB0F7C"/>
    <w:rsid w:val="00FB24EA"/>
    <w:rsid w:val="00FB4A54"/>
    <w:rsid w:val="00FB5FA6"/>
    <w:rsid w:val="00FB7D92"/>
    <w:rsid w:val="00FC0334"/>
    <w:rsid w:val="00FC038D"/>
    <w:rsid w:val="00FC1310"/>
    <w:rsid w:val="00FC2FF3"/>
    <w:rsid w:val="00FC3263"/>
    <w:rsid w:val="00FC51F9"/>
    <w:rsid w:val="00FC5B40"/>
    <w:rsid w:val="00FC5FF8"/>
    <w:rsid w:val="00FC783D"/>
    <w:rsid w:val="00FD271B"/>
    <w:rsid w:val="00FD3D7C"/>
    <w:rsid w:val="00FD4F8F"/>
    <w:rsid w:val="00FE0C16"/>
    <w:rsid w:val="00FE0E03"/>
    <w:rsid w:val="00FE14B1"/>
    <w:rsid w:val="00FE4D97"/>
    <w:rsid w:val="00FE4F02"/>
    <w:rsid w:val="00FE5F90"/>
    <w:rsid w:val="00FF0070"/>
    <w:rsid w:val="00FF07C3"/>
    <w:rsid w:val="00FF4F2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rsid w:val="00EB65AE"/>
    <w:pPr>
      <w:overflowPunct/>
      <w:autoSpaceDE/>
      <w:adjustRightInd/>
      <w:spacing w:before="100" w:after="100"/>
      <w:textAlignment w:val="auto"/>
    </w:pPr>
    <w:rPr>
      <w:rFonts w:ascii="Times New Roman" w:hAnsi="Times New Roman" w:cs="Times New Roman"/>
      <w:color w:val="auto"/>
      <w:sz w:val="24"/>
      <w:szCs w:val="24"/>
    </w:rPr>
  </w:style>
  <w:style w:type="character" w:customStyle="1" w:styleId="mb-0">
    <w:name w:val="mb-0"/>
    <w:basedOn w:val="DefaultParagraphFont"/>
    <w:rsid w:val="00363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1485">
      <w:bodyDiv w:val="1"/>
      <w:marLeft w:val="0"/>
      <w:marRight w:val="0"/>
      <w:marTop w:val="0"/>
      <w:marBottom w:val="0"/>
      <w:divBdr>
        <w:top w:val="none" w:sz="0" w:space="0" w:color="auto"/>
        <w:left w:val="none" w:sz="0" w:space="0" w:color="auto"/>
        <w:bottom w:val="none" w:sz="0" w:space="0" w:color="auto"/>
        <w:right w:val="none" w:sz="0" w:space="0" w:color="auto"/>
      </w:divBdr>
    </w:div>
    <w:div w:id="34016030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B38D712-A359-423F-BC9D-7417B7340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11</Pages>
  <Words>3925</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Haf Griffiths</cp:lastModifiedBy>
  <cp:revision>9</cp:revision>
  <cp:lastPrinted>2020-02-11T19:20:00Z</cp:lastPrinted>
  <dcterms:created xsi:type="dcterms:W3CDTF">2024-10-05T12:25:00Z</dcterms:created>
  <dcterms:modified xsi:type="dcterms:W3CDTF">2024-10-05T16:18:00Z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