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FB8" w:rsidRDefault="00D84FB8" w:rsidP="006B1B3A">
      <w:pPr>
        <w:spacing w:before="240" w:line="360" w:lineRule="auto"/>
        <w:jc w:val="center"/>
        <w:rPr>
          <w:rFonts w:ascii="Times New Roman" w:hAnsi="Times New Roman" w:cs="Times New Roman"/>
          <w:b/>
          <w:sz w:val="32"/>
          <w:szCs w:val="32"/>
          <w:highlight w:val="white"/>
        </w:rPr>
      </w:pPr>
    </w:p>
    <w:p w:rsidR="00D84FB8" w:rsidRDefault="00D84FB8" w:rsidP="006B1B3A">
      <w:pPr>
        <w:spacing w:before="240" w:line="360" w:lineRule="auto"/>
        <w:jc w:val="center"/>
        <w:rPr>
          <w:rFonts w:ascii="Times New Roman" w:hAnsi="Times New Roman" w:cs="Times New Roman"/>
          <w:b/>
          <w:sz w:val="32"/>
          <w:szCs w:val="32"/>
          <w:highlight w:val="white"/>
        </w:rPr>
      </w:pPr>
    </w:p>
    <w:p w:rsidR="00D84FB8" w:rsidRDefault="00D84FB8" w:rsidP="006B1B3A">
      <w:pPr>
        <w:spacing w:before="240" w:line="360" w:lineRule="auto"/>
        <w:jc w:val="center"/>
        <w:rPr>
          <w:rFonts w:ascii="Times New Roman" w:hAnsi="Times New Roman" w:cs="Times New Roman"/>
          <w:b/>
          <w:sz w:val="32"/>
          <w:szCs w:val="32"/>
          <w:highlight w:val="white"/>
        </w:rPr>
      </w:pPr>
    </w:p>
    <w:p w:rsidR="00D84FB8" w:rsidRDefault="00D84FB8" w:rsidP="006B1B3A">
      <w:pPr>
        <w:spacing w:before="240" w:line="360" w:lineRule="auto"/>
        <w:jc w:val="center"/>
        <w:rPr>
          <w:rFonts w:ascii="Times New Roman" w:hAnsi="Times New Roman" w:cs="Times New Roman"/>
          <w:b/>
          <w:sz w:val="32"/>
          <w:szCs w:val="32"/>
          <w:highlight w:val="white"/>
        </w:rPr>
      </w:pPr>
    </w:p>
    <w:p w:rsidR="00D84FB8" w:rsidRDefault="00D84FB8" w:rsidP="006B1B3A">
      <w:pPr>
        <w:spacing w:before="240" w:line="360" w:lineRule="auto"/>
        <w:jc w:val="center"/>
        <w:rPr>
          <w:rFonts w:ascii="Times New Roman" w:hAnsi="Times New Roman" w:cs="Times New Roman"/>
          <w:b/>
          <w:sz w:val="32"/>
          <w:szCs w:val="32"/>
          <w:highlight w:val="white"/>
        </w:rPr>
      </w:pPr>
    </w:p>
    <w:p w:rsidR="00A20156" w:rsidRDefault="006B1B3A" w:rsidP="006B1B3A">
      <w:pPr>
        <w:spacing w:before="240" w:line="360" w:lineRule="auto"/>
        <w:jc w:val="center"/>
        <w:rPr>
          <w:rFonts w:ascii="Times New Roman" w:hAnsi="Times New Roman" w:cs="Times New Roman"/>
          <w:b/>
          <w:sz w:val="32"/>
          <w:szCs w:val="32"/>
          <w:highlight w:val="white"/>
        </w:rPr>
      </w:pPr>
      <w:r>
        <w:rPr>
          <w:rFonts w:ascii="Times New Roman" w:hAnsi="Times New Roman" w:cs="Times New Roman"/>
          <w:b/>
          <w:sz w:val="32"/>
          <w:szCs w:val="32"/>
          <w:highlight w:val="white"/>
        </w:rPr>
        <w:t>HUMAN RESOURCE MANAGEMENT</w:t>
      </w:r>
      <w:r w:rsidR="00670B77">
        <w:rPr>
          <w:rFonts w:ascii="Times New Roman" w:hAnsi="Times New Roman" w:cs="Times New Roman"/>
          <w:b/>
          <w:sz w:val="32"/>
          <w:szCs w:val="32"/>
          <w:highlight w:val="white"/>
        </w:rPr>
        <w:t xml:space="preserve"> </w:t>
      </w:r>
    </w:p>
    <w:p w:rsidR="00670B77" w:rsidRDefault="00670B77" w:rsidP="006B1B3A">
      <w:pPr>
        <w:spacing w:before="240" w:line="360" w:lineRule="auto"/>
        <w:jc w:val="center"/>
        <w:rPr>
          <w:rFonts w:ascii="Times New Roman" w:hAnsi="Times New Roman" w:cs="Times New Roman"/>
          <w:b/>
          <w:sz w:val="32"/>
          <w:szCs w:val="32"/>
          <w:highlight w:val="white"/>
        </w:rPr>
      </w:pPr>
      <w:r>
        <w:rPr>
          <w:rFonts w:ascii="Times New Roman" w:hAnsi="Times New Roman" w:cs="Times New Roman"/>
          <w:b/>
          <w:sz w:val="32"/>
          <w:szCs w:val="32"/>
          <w:highlight w:val="white"/>
        </w:rPr>
        <w:t>Prepared by Emil Milanov</w:t>
      </w:r>
    </w:p>
    <w:p w:rsidR="00670B77" w:rsidRDefault="00670B77" w:rsidP="006B1B3A">
      <w:pPr>
        <w:spacing w:before="240" w:line="360" w:lineRule="auto"/>
        <w:jc w:val="center"/>
        <w:rPr>
          <w:rFonts w:ascii="Times New Roman" w:hAnsi="Times New Roman" w:cs="Times New Roman"/>
          <w:b/>
          <w:sz w:val="32"/>
          <w:szCs w:val="32"/>
          <w:highlight w:val="white"/>
        </w:rPr>
      </w:pPr>
      <w:r>
        <w:rPr>
          <w:rFonts w:ascii="Times New Roman" w:hAnsi="Times New Roman" w:cs="Times New Roman"/>
          <w:b/>
          <w:sz w:val="32"/>
          <w:szCs w:val="32"/>
          <w:highlight w:val="white"/>
        </w:rPr>
        <w:t>Student Number : 2011247</w:t>
      </w:r>
    </w:p>
    <w:p w:rsidR="00670B77" w:rsidRDefault="00670B77" w:rsidP="006B1B3A">
      <w:pPr>
        <w:spacing w:before="240" w:line="360" w:lineRule="auto"/>
        <w:jc w:val="center"/>
        <w:rPr>
          <w:rFonts w:ascii="Times New Roman" w:hAnsi="Times New Roman" w:cs="Times New Roman"/>
          <w:b/>
          <w:sz w:val="32"/>
          <w:szCs w:val="32"/>
          <w:highlight w:val="white"/>
        </w:rPr>
      </w:pPr>
      <w:r>
        <w:rPr>
          <w:rFonts w:ascii="Times New Roman" w:hAnsi="Times New Roman" w:cs="Times New Roman"/>
          <w:b/>
          <w:sz w:val="32"/>
          <w:szCs w:val="32"/>
          <w:highlight w:val="white"/>
        </w:rPr>
        <w:t>Module Title : Human Resource Management (LCMB7000)</w:t>
      </w:r>
    </w:p>
    <w:p w:rsidR="00CC65F3" w:rsidRDefault="00CC65F3" w:rsidP="006B1B3A">
      <w:pPr>
        <w:spacing w:before="240" w:line="360" w:lineRule="auto"/>
        <w:jc w:val="center"/>
        <w:rPr>
          <w:rFonts w:ascii="Times New Roman" w:hAnsi="Times New Roman" w:cs="Times New Roman"/>
          <w:b/>
          <w:sz w:val="32"/>
          <w:szCs w:val="32"/>
          <w:highlight w:val="white"/>
        </w:rPr>
      </w:pPr>
      <w:r>
        <w:rPr>
          <w:rFonts w:ascii="Times New Roman" w:hAnsi="Times New Roman" w:cs="Times New Roman"/>
          <w:b/>
          <w:sz w:val="32"/>
          <w:szCs w:val="32"/>
          <w:highlight w:val="white"/>
        </w:rPr>
        <w:t>Programme : MBA</w:t>
      </w:r>
    </w:p>
    <w:p w:rsidR="00670B77" w:rsidRDefault="00670B77" w:rsidP="006B1B3A">
      <w:pPr>
        <w:spacing w:before="240" w:line="360" w:lineRule="auto"/>
        <w:jc w:val="center"/>
        <w:rPr>
          <w:rFonts w:ascii="Times New Roman" w:hAnsi="Times New Roman" w:cs="Times New Roman"/>
          <w:b/>
          <w:sz w:val="32"/>
          <w:szCs w:val="32"/>
          <w:highlight w:val="white"/>
        </w:rPr>
      </w:pPr>
      <w:r>
        <w:rPr>
          <w:rFonts w:ascii="Times New Roman" w:hAnsi="Times New Roman" w:cs="Times New Roman"/>
          <w:b/>
          <w:sz w:val="32"/>
          <w:szCs w:val="32"/>
          <w:highlight w:val="white"/>
        </w:rPr>
        <w:t>Assignment Title : H</w:t>
      </w:r>
      <w:r w:rsidR="00CC65F3">
        <w:rPr>
          <w:rFonts w:ascii="Times New Roman" w:hAnsi="Times New Roman" w:cs="Times New Roman"/>
          <w:b/>
          <w:sz w:val="32"/>
          <w:szCs w:val="32"/>
          <w:highlight w:val="white"/>
        </w:rPr>
        <w:t xml:space="preserve">uman </w:t>
      </w:r>
      <w:r>
        <w:rPr>
          <w:rFonts w:ascii="Times New Roman" w:hAnsi="Times New Roman" w:cs="Times New Roman"/>
          <w:b/>
          <w:sz w:val="32"/>
          <w:szCs w:val="32"/>
          <w:highlight w:val="white"/>
        </w:rPr>
        <w:t>R</w:t>
      </w:r>
      <w:r w:rsidR="00CC65F3">
        <w:rPr>
          <w:rFonts w:ascii="Times New Roman" w:hAnsi="Times New Roman" w:cs="Times New Roman"/>
          <w:b/>
          <w:sz w:val="32"/>
          <w:szCs w:val="32"/>
          <w:highlight w:val="white"/>
        </w:rPr>
        <w:t xml:space="preserve">esources </w:t>
      </w:r>
      <w:r>
        <w:rPr>
          <w:rFonts w:ascii="Times New Roman" w:hAnsi="Times New Roman" w:cs="Times New Roman"/>
          <w:b/>
          <w:sz w:val="32"/>
          <w:szCs w:val="32"/>
          <w:highlight w:val="white"/>
        </w:rPr>
        <w:t>M</w:t>
      </w:r>
      <w:r w:rsidR="00CC65F3">
        <w:rPr>
          <w:rFonts w:ascii="Times New Roman" w:hAnsi="Times New Roman" w:cs="Times New Roman"/>
          <w:b/>
          <w:sz w:val="32"/>
          <w:szCs w:val="32"/>
          <w:highlight w:val="white"/>
        </w:rPr>
        <w:t xml:space="preserve">anagement </w:t>
      </w:r>
      <w:r w:rsidR="006275EB">
        <w:rPr>
          <w:rFonts w:ascii="Times New Roman" w:hAnsi="Times New Roman" w:cs="Times New Roman"/>
          <w:b/>
          <w:sz w:val="32"/>
          <w:szCs w:val="32"/>
          <w:highlight w:val="white"/>
        </w:rPr>
        <w:t>–</w:t>
      </w:r>
      <w:r>
        <w:rPr>
          <w:rFonts w:ascii="Times New Roman" w:hAnsi="Times New Roman" w:cs="Times New Roman"/>
          <w:b/>
          <w:sz w:val="32"/>
          <w:szCs w:val="32"/>
          <w:highlight w:val="white"/>
        </w:rPr>
        <w:t xml:space="preserve"> Asses</w:t>
      </w:r>
      <w:r w:rsidR="006275EB">
        <w:rPr>
          <w:rFonts w:ascii="Times New Roman" w:hAnsi="Times New Roman" w:cs="Times New Roman"/>
          <w:b/>
          <w:sz w:val="32"/>
          <w:szCs w:val="32"/>
          <w:highlight w:val="white"/>
        </w:rPr>
        <w:t>s</w:t>
      </w:r>
      <w:bookmarkStart w:id="0" w:name="_GoBack"/>
      <w:bookmarkEnd w:id="0"/>
      <w:r>
        <w:rPr>
          <w:rFonts w:ascii="Times New Roman" w:hAnsi="Times New Roman" w:cs="Times New Roman"/>
          <w:b/>
          <w:sz w:val="32"/>
          <w:szCs w:val="32"/>
          <w:highlight w:val="white"/>
        </w:rPr>
        <w:t xml:space="preserve">ment 1 </w:t>
      </w:r>
    </w:p>
    <w:p w:rsidR="00670B77" w:rsidRDefault="00670B77" w:rsidP="006B1B3A">
      <w:pPr>
        <w:spacing w:before="240" w:line="360" w:lineRule="auto"/>
        <w:jc w:val="center"/>
        <w:rPr>
          <w:rFonts w:ascii="Times New Roman" w:hAnsi="Times New Roman" w:cs="Times New Roman"/>
          <w:b/>
          <w:sz w:val="32"/>
          <w:szCs w:val="32"/>
          <w:highlight w:val="white"/>
        </w:rPr>
      </w:pPr>
      <w:r>
        <w:rPr>
          <w:rFonts w:ascii="Times New Roman" w:hAnsi="Times New Roman" w:cs="Times New Roman"/>
          <w:b/>
          <w:sz w:val="32"/>
          <w:szCs w:val="32"/>
          <w:highlight w:val="white"/>
        </w:rPr>
        <w:t>Module Lecturer : Gladius Kulothungan</w:t>
      </w:r>
    </w:p>
    <w:p w:rsidR="00A20156" w:rsidRDefault="00A20156">
      <w:pPr>
        <w:rPr>
          <w:rFonts w:ascii="Times New Roman" w:hAnsi="Times New Roman" w:cs="Times New Roman"/>
          <w:b/>
          <w:sz w:val="32"/>
          <w:szCs w:val="32"/>
          <w:highlight w:val="white"/>
        </w:rPr>
      </w:pPr>
      <w:r>
        <w:rPr>
          <w:rFonts w:ascii="Times New Roman" w:hAnsi="Times New Roman" w:cs="Times New Roman"/>
          <w:b/>
          <w:sz w:val="32"/>
          <w:szCs w:val="32"/>
          <w:highlight w:val="white"/>
        </w:rPr>
        <w:br w:type="page"/>
      </w:r>
    </w:p>
    <w:sdt>
      <w:sdtPr>
        <w:rPr>
          <w:rFonts w:ascii="Arial" w:eastAsia="Arial" w:hAnsi="Arial" w:cs="Arial"/>
          <w:color w:val="auto"/>
          <w:sz w:val="22"/>
          <w:szCs w:val="22"/>
          <w:lang w:val="tr-TR" w:eastAsia="zh-TW"/>
        </w:rPr>
        <w:id w:val="-186903010"/>
        <w:docPartObj>
          <w:docPartGallery w:val="Table of Contents"/>
          <w:docPartUnique/>
        </w:docPartObj>
      </w:sdtPr>
      <w:sdtEndPr>
        <w:rPr>
          <w:b/>
          <w:bCs/>
          <w:noProof/>
        </w:rPr>
      </w:sdtEndPr>
      <w:sdtContent>
        <w:p w:rsidR="00A20156" w:rsidRPr="00821116" w:rsidRDefault="00A20156" w:rsidP="00821116">
          <w:pPr>
            <w:pStyle w:val="TBal"/>
            <w:spacing w:line="360" w:lineRule="auto"/>
            <w:jc w:val="center"/>
            <w:rPr>
              <w:rFonts w:ascii="Times New Roman" w:hAnsi="Times New Roman" w:cs="Times New Roman"/>
              <w:b/>
              <w:color w:val="000000" w:themeColor="text1"/>
              <w:sz w:val="24"/>
              <w:szCs w:val="24"/>
            </w:rPr>
          </w:pPr>
          <w:r w:rsidRPr="00821116">
            <w:rPr>
              <w:rFonts w:ascii="Times New Roman" w:hAnsi="Times New Roman" w:cs="Times New Roman"/>
              <w:b/>
              <w:color w:val="000000" w:themeColor="text1"/>
              <w:sz w:val="24"/>
              <w:szCs w:val="24"/>
            </w:rPr>
            <w:t>Table of Contents</w:t>
          </w:r>
        </w:p>
        <w:p w:rsidR="00821116" w:rsidRPr="00821116" w:rsidRDefault="002D6EBB" w:rsidP="0021602B">
          <w:pPr>
            <w:pStyle w:val="T1"/>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r w:rsidRPr="00821116">
            <w:rPr>
              <w:rFonts w:ascii="Times New Roman" w:hAnsi="Times New Roman" w:cs="Times New Roman"/>
              <w:b/>
              <w:bCs/>
              <w:noProof/>
              <w:sz w:val="24"/>
              <w:szCs w:val="24"/>
            </w:rPr>
            <w:fldChar w:fldCharType="begin"/>
          </w:r>
          <w:r w:rsidR="00A20156" w:rsidRPr="00821116">
            <w:rPr>
              <w:rFonts w:ascii="Times New Roman" w:hAnsi="Times New Roman" w:cs="Times New Roman"/>
              <w:b/>
              <w:bCs/>
              <w:noProof/>
              <w:sz w:val="24"/>
              <w:szCs w:val="24"/>
            </w:rPr>
            <w:instrText xml:space="preserve"> TOC \o "1-3" \h \z \u </w:instrText>
          </w:r>
          <w:r w:rsidRPr="00821116">
            <w:rPr>
              <w:rFonts w:ascii="Times New Roman" w:hAnsi="Times New Roman" w:cs="Times New Roman"/>
              <w:b/>
              <w:bCs/>
              <w:noProof/>
              <w:sz w:val="24"/>
              <w:szCs w:val="24"/>
            </w:rPr>
            <w:fldChar w:fldCharType="separate"/>
          </w:r>
          <w:hyperlink w:anchor="_Toc58343395" w:history="1">
            <w:r w:rsidR="00821116" w:rsidRPr="00821116">
              <w:rPr>
                <w:rStyle w:val="Kpr"/>
                <w:rFonts w:ascii="Times New Roman" w:hAnsi="Times New Roman" w:cs="Times New Roman"/>
                <w:noProof/>
                <w:sz w:val="24"/>
                <w:szCs w:val="24"/>
                <w:lang w:val="en-GB"/>
              </w:rPr>
              <w:t>1. Introduction</w:t>
            </w:r>
            <w:r w:rsidR="00821116" w:rsidRPr="00821116">
              <w:rPr>
                <w:rFonts w:ascii="Times New Roman" w:hAnsi="Times New Roman" w:cs="Times New Roman"/>
                <w:noProof/>
                <w:webHidden/>
                <w:sz w:val="24"/>
                <w:szCs w:val="24"/>
              </w:rPr>
              <w:tab/>
            </w:r>
            <w:r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_Toc58343395 \h </w:instrText>
            </w:r>
            <w:r w:rsidRPr="00821116">
              <w:rPr>
                <w:rFonts w:ascii="Times New Roman" w:hAnsi="Times New Roman" w:cs="Times New Roman"/>
                <w:noProof/>
                <w:webHidden/>
                <w:sz w:val="24"/>
                <w:szCs w:val="24"/>
              </w:rPr>
            </w:r>
            <w:r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3</w:t>
            </w:r>
            <w:r w:rsidRPr="00821116">
              <w:rPr>
                <w:rFonts w:ascii="Times New Roman" w:hAnsi="Times New Roman" w:cs="Times New Roman"/>
                <w:noProof/>
                <w:webHidden/>
                <w:sz w:val="24"/>
                <w:szCs w:val="24"/>
              </w:rPr>
              <w:fldChar w:fldCharType="end"/>
            </w:r>
          </w:hyperlink>
        </w:p>
        <w:p w:rsidR="00821116" w:rsidRPr="00821116" w:rsidRDefault="0022686B" w:rsidP="0021602B">
          <w:pPr>
            <w:pStyle w:val="T1"/>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396" w:history="1">
            <w:r w:rsidR="00821116" w:rsidRPr="00821116">
              <w:rPr>
                <w:rStyle w:val="Kpr"/>
                <w:rFonts w:ascii="Times New Roman" w:hAnsi="Times New Roman" w:cs="Times New Roman"/>
                <w:noProof/>
                <w:sz w:val="24"/>
                <w:szCs w:val="24"/>
              </w:rPr>
              <w:t>2.1. Strategies of resourcing people in TESCO in relation to the changing environment</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_Toc58343396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3</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1"/>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397" w:history="1">
            <w:r w:rsidR="00821116" w:rsidRPr="00821116">
              <w:rPr>
                <w:rStyle w:val="Kpr"/>
                <w:rFonts w:ascii="Times New Roman" w:hAnsi="Times New Roman" w:cs="Times New Roman"/>
                <w:noProof/>
                <w:sz w:val="24"/>
                <w:szCs w:val="24"/>
              </w:rPr>
              <w:t>2.2. Analysis of the internal and external factors affecting resourcing in TESCO</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_Toc58343397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5</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398" w:history="1">
            <w:r w:rsidR="00821116" w:rsidRPr="00821116">
              <w:rPr>
                <w:rStyle w:val="Kpr"/>
                <w:rFonts w:ascii="Times New Roman" w:hAnsi="Times New Roman" w:cs="Times New Roman"/>
                <w:noProof/>
                <w:sz w:val="24"/>
                <w:szCs w:val="24"/>
              </w:rPr>
              <w:t>Political factors</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_Toc58343398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5</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399" w:history="1">
            <w:r w:rsidR="00821116" w:rsidRPr="00821116">
              <w:rPr>
                <w:rStyle w:val="Kpr"/>
                <w:rFonts w:ascii="Times New Roman" w:hAnsi="Times New Roman" w:cs="Times New Roman"/>
                <w:noProof/>
                <w:sz w:val="24"/>
                <w:szCs w:val="24"/>
              </w:rPr>
              <w:t>Economic factors</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_Toc58343399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6</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0" w:history="1">
            <w:r w:rsidR="00821116" w:rsidRPr="00821116">
              <w:rPr>
                <w:rStyle w:val="Kpr"/>
                <w:rFonts w:ascii="Times New Roman" w:hAnsi="Times New Roman" w:cs="Times New Roman"/>
                <w:noProof/>
                <w:sz w:val="24"/>
                <w:szCs w:val="24"/>
              </w:rPr>
              <w:t>Social Factors</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_Toc58343400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6</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1" w:history="1">
            <w:r w:rsidR="00821116" w:rsidRPr="00821116">
              <w:rPr>
                <w:rStyle w:val="Kpr"/>
                <w:rFonts w:ascii="Times New Roman" w:hAnsi="Times New Roman" w:cs="Times New Roman"/>
                <w:noProof/>
                <w:sz w:val="24"/>
                <w:szCs w:val="24"/>
                <w:shd w:val="clear" w:color="auto" w:fill="FBFBFB"/>
              </w:rPr>
              <w:t>Technological factors</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_Toc58343401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6</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2" w:history="1">
            <w:r w:rsidR="00821116" w:rsidRPr="00821116">
              <w:rPr>
                <w:rStyle w:val="Kpr"/>
                <w:rFonts w:ascii="Times New Roman" w:hAnsi="Times New Roman" w:cs="Times New Roman"/>
                <w:noProof/>
                <w:sz w:val="24"/>
                <w:szCs w:val="24"/>
                <w:shd w:val="clear" w:color="auto" w:fill="FBFBFB"/>
              </w:rPr>
              <w:t>Legal factors</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_Toc58343402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7</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3" w:history="1">
            <w:r w:rsidR="00821116" w:rsidRPr="00821116">
              <w:rPr>
                <w:rStyle w:val="Kpr"/>
                <w:rFonts w:ascii="Times New Roman" w:hAnsi="Times New Roman" w:cs="Times New Roman"/>
                <w:noProof/>
                <w:sz w:val="24"/>
                <w:szCs w:val="24"/>
                <w:shd w:val="clear" w:color="auto" w:fill="FBFBFB"/>
              </w:rPr>
              <w:t>Environmental factors</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_Toc58343403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7</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4" w:history="1">
            <w:r w:rsidR="00821116" w:rsidRPr="00821116">
              <w:rPr>
                <w:rStyle w:val="Kpr"/>
                <w:rFonts w:ascii="Times New Roman" w:hAnsi="Times New Roman" w:cs="Times New Roman"/>
                <w:noProof/>
                <w:sz w:val="24"/>
                <w:szCs w:val="24"/>
                <w:shd w:val="clear" w:color="auto" w:fill="FBFBFB"/>
              </w:rPr>
              <w:t>SWOT ANALYSIS</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_Toc58343404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7</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1"/>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5" w:history="1">
            <w:r w:rsidR="00821116" w:rsidRPr="00821116">
              <w:rPr>
                <w:rStyle w:val="Kpr"/>
                <w:rFonts w:ascii="Times New Roman" w:hAnsi="Times New Roman" w:cs="Times New Roman"/>
                <w:noProof/>
                <w:sz w:val="24"/>
                <w:szCs w:val="24"/>
                <w:lang w:val="en-GB"/>
              </w:rPr>
              <w:t>3. The response towards the change within the strategies of resourcing</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_Toc58343405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8</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6" w:history="1">
            <w:r w:rsidR="00821116" w:rsidRPr="00821116">
              <w:rPr>
                <w:rStyle w:val="Kpr"/>
                <w:rFonts w:ascii="Times New Roman" w:hAnsi="Times New Roman" w:cs="Times New Roman"/>
                <w:noProof/>
                <w:sz w:val="24"/>
                <w:szCs w:val="24"/>
                <w:lang w:val="en-GB"/>
              </w:rPr>
              <w:t>Response towards the change in economic environment</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_Toc58343406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8</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7" w:history="1">
            <w:r w:rsidR="00821116" w:rsidRPr="00821116">
              <w:rPr>
                <w:rStyle w:val="Kpr"/>
                <w:rFonts w:ascii="Times New Roman" w:hAnsi="Times New Roman" w:cs="Times New Roman"/>
                <w:noProof/>
                <w:sz w:val="24"/>
                <w:szCs w:val="24"/>
                <w:lang w:val="en-GB"/>
              </w:rPr>
              <w:t>Response towards the change in political environment</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_Toc58343407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9</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2"/>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8" w:history="1">
            <w:r w:rsidR="00821116" w:rsidRPr="00821116">
              <w:rPr>
                <w:rStyle w:val="Kpr"/>
                <w:rFonts w:ascii="Times New Roman" w:hAnsi="Times New Roman" w:cs="Times New Roman"/>
                <w:noProof/>
                <w:sz w:val="24"/>
                <w:szCs w:val="24"/>
                <w:lang w:val="en-GB"/>
              </w:rPr>
              <w:t>Response towards the change in technological environment</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_Toc58343408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10</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1"/>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09" w:history="1">
            <w:r w:rsidR="00821116" w:rsidRPr="00821116">
              <w:rPr>
                <w:rStyle w:val="Kpr"/>
                <w:rFonts w:ascii="Times New Roman" w:hAnsi="Times New Roman" w:cs="Times New Roman"/>
                <w:noProof/>
                <w:sz w:val="24"/>
                <w:szCs w:val="24"/>
                <w:lang w:val="en-GB"/>
              </w:rPr>
              <w:t>4. Conclusion</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_Toc58343409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11</w:t>
            </w:r>
            <w:r w:rsidR="002D6EBB" w:rsidRPr="00821116">
              <w:rPr>
                <w:rFonts w:ascii="Times New Roman" w:hAnsi="Times New Roman" w:cs="Times New Roman"/>
                <w:noProof/>
                <w:webHidden/>
                <w:sz w:val="24"/>
                <w:szCs w:val="24"/>
              </w:rPr>
              <w:fldChar w:fldCharType="end"/>
            </w:r>
          </w:hyperlink>
        </w:p>
        <w:p w:rsidR="00821116" w:rsidRPr="00821116" w:rsidRDefault="0022686B" w:rsidP="0021602B">
          <w:pPr>
            <w:pStyle w:val="T1"/>
            <w:tabs>
              <w:tab w:val="right" w:leader="dot" w:pos="9350"/>
            </w:tabs>
            <w:spacing w:before="240" w:line="360" w:lineRule="auto"/>
            <w:jc w:val="both"/>
            <w:rPr>
              <w:rFonts w:ascii="Times New Roman" w:eastAsiaTheme="minorEastAsia" w:hAnsi="Times New Roman" w:cs="Times New Roman"/>
              <w:noProof/>
              <w:sz w:val="24"/>
              <w:szCs w:val="24"/>
              <w:lang w:val="en-US" w:eastAsia="en-US"/>
            </w:rPr>
          </w:pPr>
          <w:hyperlink w:anchor="_Toc58343410" w:history="1">
            <w:r w:rsidR="00821116" w:rsidRPr="00821116">
              <w:rPr>
                <w:rStyle w:val="Kpr"/>
                <w:rFonts w:ascii="Times New Roman" w:hAnsi="Times New Roman" w:cs="Times New Roman"/>
                <w:noProof/>
                <w:sz w:val="24"/>
                <w:szCs w:val="24"/>
                <w:shd w:val="clear" w:color="auto" w:fill="FBFBFB"/>
              </w:rPr>
              <w:t>References</w:t>
            </w:r>
            <w:r w:rsidR="00821116" w:rsidRPr="00821116">
              <w:rPr>
                <w:rFonts w:ascii="Times New Roman" w:hAnsi="Times New Roman" w:cs="Times New Roman"/>
                <w:noProof/>
                <w:webHidden/>
                <w:sz w:val="24"/>
                <w:szCs w:val="24"/>
              </w:rPr>
              <w:tab/>
            </w:r>
            <w:r w:rsidR="002D6EBB" w:rsidRPr="00821116">
              <w:rPr>
                <w:rFonts w:ascii="Times New Roman" w:hAnsi="Times New Roman" w:cs="Times New Roman"/>
                <w:noProof/>
                <w:webHidden/>
                <w:sz w:val="24"/>
                <w:szCs w:val="24"/>
              </w:rPr>
              <w:fldChar w:fldCharType="begin"/>
            </w:r>
            <w:r w:rsidR="00821116" w:rsidRPr="00821116">
              <w:rPr>
                <w:rFonts w:ascii="Times New Roman" w:hAnsi="Times New Roman" w:cs="Times New Roman"/>
                <w:noProof/>
                <w:webHidden/>
                <w:sz w:val="24"/>
                <w:szCs w:val="24"/>
              </w:rPr>
              <w:instrText xml:space="preserve"> PAGEREF _Toc58343410 \h </w:instrText>
            </w:r>
            <w:r w:rsidR="002D6EBB" w:rsidRPr="00821116">
              <w:rPr>
                <w:rFonts w:ascii="Times New Roman" w:hAnsi="Times New Roman" w:cs="Times New Roman"/>
                <w:noProof/>
                <w:webHidden/>
                <w:sz w:val="24"/>
                <w:szCs w:val="24"/>
              </w:rPr>
            </w:r>
            <w:r w:rsidR="002D6EBB" w:rsidRPr="00821116">
              <w:rPr>
                <w:rFonts w:ascii="Times New Roman" w:hAnsi="Times New Roman" w:cs="Times New Roman"/>
                <w:noProof/>
                <w:webHidden/>
                <w:sz w:val="24"/>
                <w:szCs w:val="24"/>
              </w:rPr>
              <w:fldChar w:fldCharType="separate"/>
            </w:r>
            <w:r w:rsidR="0021602B">
              <w:rPr>
                <w:rFonts w:ascii="Times New Roman" w:hAnsi="Times New Roman" w:cs="Times New Roman"/>
                <w:noProof/>
                <w:webHidden/>
                <w:sz w:val="24"/>
                <w:szCs w:val="24"/>
              </w:rPr>
              <w:t>12</w:t>
            </w:r>
            <w:r w:rsidR="002D6EBB" w:rsidRPr="00821116">
              <w:rPr>
                <w:rFonts w:ascii="Times New Roman" w:hAnsi="Times New Roman" w:cs="Times New Roman"/>
                <w:noProof/>
                <w:webHidden/>
                <w:sz w:val="24"/>
                <w:szCs w:val="24"/>
              </w:rPr>
              <w:fldChar w:fldCharType="end"/>
            </w:r>
          </w:hyperlink>
        </w:p>
        <w:p w:rsidR="00A20156" w:rsidRDefault="002D6EBB" w:rsidP="0021602B">
          <w:pPr>
            <w:spacing w:before="240" w:line="360" w:lineRule="auto"/>
            <w:jc w:val="both"/>
          </w:pPr>
          <w:r w:rsidRPr="00821116">
            <w:rPr>
              <w:rFonts w:ascii="Times New Roman" w:hAnsi="Times New Roman" w:cs="Times New Roman"/>
              <w:b/>
              <w:bCs/>
              <w:noProof/>
              <w:sz w:val="24"/>
              <w:szCs w:val="24"/>
            </w:rPr>
            <w:fldChar w:fldCharType="end"/>
          </w:r>
        </w:p>
      </w:sdtContent>
    </w:sdt>
    <w:p w:rsidR="006B1B3A" w:rsidRPr="00717BE8" w:rsidRDefault="006B1B3A" w:rsidP="0021602B">
      <w:pPr>
        <w:spacing w:before="240" w:line="360" w:lineRule="auto"/>
        <w:jc w:val="center"/>
        <w:rPr>
          <w:rFonts w:ascii="Times New Roman" w:hAnsi="Times New Roman" w:cs="Times New Roman"/>
          <w:b/>
          <w:sz w:val="32"/>
          <w:szCs w:val="32"/>
          <w:highlight w:val="white"/>
        </w:rPr>
      </w:pPr>
    </w:p>
    <w:p w:rsidR="000462E7" w:rsidRPr="00717BE8" w:rsidRDefault="000462E7" w:rsidP="00717BE8">
      <w:pPr>
        <w:spacing w:before="240" w:line="360" w:lineRule="auto"/>
        <w:jc w:val="center"/>
        <w:rPr>
          <w:rFonts w:ascii="Times New Roman" w:hAnsi="Times New Roman" w:cs="Times New Roman"/>
          <w:b/>
          <w:sz w:val="32"/>
          <w:szCs w:val="32"/>
          <w:highlight w:val="white"/>
        </w:rPr>
      </w:pPr>
      <w:r>
        <w:rPr>
          <w:highlight w:val="white"/>
        </w:rPr>
        <w:br w:type="page"/>
      </w:r>
    </w:p>
    <w:p w:rsidR="0039498D" w:rsidRPr="00E27650" w:rsidRDefault="00782C1E" w:rsidP="003B6746">
      <w:pPr>
        <w:pStyle w:val="Balk1"/>
        <w:rPr>
          <w:lang w:val="en-GB"/>
        </w:rPr>
      </w:pPr>
      <w:bookmarkStart w:id="1" w:name="_Toc58343395"/>
      <w:r>
        <w:rPr>
          <w:lang w:val="en-GB"/>
        </w:rPr>
        <w:lastRenderedPageBreak/>
        <w:t xml:space="preserve">1. </w:t>
      </w:r>
      <w:r w:rsidR="0039498D">
        <w:rPr>
          <w:lang w:val="en-GB"/>
        </w:rPr>
        <w:t>Introduction</w:t>
      </w:r>
      <w:bookmarkEnd w:id="1"/>
    </w:p>
    <w:p w:rsidR="0039498D" w:rsidRPr="00E27650" w:rsidRDefault="0039498D" w:rsidP="0039498D">
      <w:pPr>
        <w:spacing w:before="200" w:line="360" w:lineRule="auto"/>
        <w:jc w:val="both"/>
        <w:rPr>
          <w:rFonts w:ascii="Times New Roman" w:eastAsia="Times New Roman" w:hAnsi="Times New Roman" w:cs="Times New Roman"/>
          <w:sz w:val="24"/>
          <w:szCs w:val="24"/>
          <w:lang w:val="en-GB"/>
        </w:rPr>
      </w:pPr>
      <w:r w:rsidRPr="00E27650">
        <w:rPr>
          <w:rFonts w:ascii="Times New Roman" w:eastAsia="Times New Roman" w:hAnsi="Times New Roman" w:cs="Times New Roman"/>
          <w:sz w:val="24"/>
          <w:szCs w:val="24"/>
          <w:lang w:val="en-GB"/>
        </w:rPr>
        <w:t xml:space="preserve">Human resource management plays a crucial role in the functioning of an organisation. It is the role of human resource management to recruit people, give them training and motivate the employees by giving them appraisal and fostering communication. It is also the role of human resource management to maintain workplace safety in order to manage an organisation. This study sheds light on the issues related to the human resource practices of Tesco and critically analyses the present and future changes in the external circumstances in relation to the strategies of resourcing people </w:t>
      </w:r>
      <w:r w:rsidR="001221E4" w:rsidRPr="00E27650">
        <w:rPr>
          <w:rFonts w:ascii="Times New Roman" w:eastAsia="Times New Roman" w:hAnsi="Times New Roman" w:cs="Times New Roman"/>
          <w:sz w:val="24"/>
          <w:szCs w:val="24"/>
          <w:lang w:val="en-GB"/>
        </w:rPr>
        <w:t>and</w:t>
      </w:r>
      <w:r w:rsidRPr="00E27650">
        <w:rPr>
          <w:rFonts w:ascii="Times New Roman" w:eastAsia="Times New Roman" w:hAnsi="Times New Roman" w:cs="Times New Roman"/>
          <w:sz w:val="24"/>
          <w:szCs w:val="24"/>
          <w:lang w:val="en-GB"/>
        </w:rPr>
        <w:t xml:space="preserve"> evaluates Tesco’s response towards the changes associated within the process of resourcing.</w:t>
      </w:r>
    </w:p>
    <w:p w:rsidR="005E5D96" w:rsidRDefault="00D06607" w:rsidP="003B6746">
      <w:pPr>
        <w:pStyle w:val="Balk1"/>
        <w:rPr>
          <w:highlight w:val="white"/>
        </w:rPr>
      </w:pPr>
      <w:bookmarkStart w:id="2" w:name="_Toc58343396"/>
      <w:r>
        <w:rPr>
          <w:highlight w:val="white"/>
        </w:rPr>
        <w:t>2.1. Strategies of resourcing people in TESCO in relation</w:t>
      </w:r>
      <w:r w:rsidR="00092801">
        <w:rPr>
          <w:highlight w:val="white"/>
        </w:rPr>
        <w:t xml:space="preserve"> to the changing environment</w:t>
      </w:r>
      <w:bookmarkEnd w:id="2"/>
    </w:p>
    <w:p w:rsidR="005E5D96" w:rsidRDefault="00092801">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Organizational</w:t>
      </w:r>
      <w:r w:rsidR="00D06607">
        <w:rPr>
          <w:rFonts w:ascii="Times New Roman" w:eastAsia="Times New Roman" w:hAnsi="Times New Roman" w:cs="Times New Roman"/>
          <w:sz w:val="24"/>
          <w:szCs w:val="24"/>
          <w:highlight w:val="white"/>
        </w:rPr>
        <w:t xml:space="preserve"> success is dependent largely on the management of resources in an </w:t>
      </w:r>
      <w:r>
        <w:rPr>
          <w:rFonts w:ascii="Times New Roman" w:eastAsia="Times New Roman" w:hAnsi="Times New Roman" w:cs="Times New Roman"/>
          <w:sz w:val="24"/>
          <w:szCs w:val="24"/>
          <w:highlight w:val="white"/>
        </w:rPr>
        <w:t>organization</w:t>
      </w:r>
      <w:r w:rsidR="00D06607">
        <w:rPr>
          <w:rFonts w:ascii="Times New Roman" w:eastAsia="Times New Roman" w:hAnsi="Times New Roman" w:cs="Times New Roman"/>
          <w:sz w:val="24"/>
          <w:szCs w:val="24"/>
          <w:highlight w:val="white"/>
        </w:rPr>
        <w:t xml:space="preserve">. HR management stands responsible for </w:t>
      </w:r>
      <w:r>
        <w:rPr>
          <w:rFonts w:ascii="Times New Roman" w:eastAsia="Times New Roman" w:hAnsi="Times New Roman" w:cs="Times New Roman"/>
          <w:sz w:val="24"/>
          <w:szCs w:val="24"/>
          <w:highlight w:val="white"/>
        </w:rPr>
        <w:t>utilizing</w:t>
      </w:r>
      <w:r w:rsidR="00D06607">
        <w:rPr>
          <w:rFonts w:ascii="Times New Roman" w:eastAsia="Times New Roman" w:hAnsi="Times New Roman" w:cs="Times New Roman"/>
          <w:sz w:val="24"/>
          <w:szCs w:val="24"/>
          <w:highlight w:val="white"/>
        </w:rPr>
        <w:t xml:space="preserve"> available assets and enhancing the production within the </w:t>
      </w:r>
      <w:r>
        <w:rPr>
          <w:rFonts w:ascii="Times New Roman" w:eastAsia="Times New Roman" w:hAnsi="Times New Roman" w:cs="Times New Roman"/>
          <w:sz w:val="24"/>
          <w:szCs w:val="24"/>
          <w:highlight w:val="white"/>
        </w:rPr>
        <w:t>organization</w:t>
      </w:r>
      <w:r w:rsidR="00D06607">
        <w:rPr>
          <w:rFonts w:ascii="Times New Roman" w:eastAsia="Times New Roman" w:hAnsi="Times New Roman" w:cs="Times New Roman"/>
          <w:sz w:val="24"/>
          <w:szCs w:val="24"/>
          <w:highlight w:val="white"/>
        </w:rPr>
        <w:t xml:space="preserve">. One of the largest and leading retail </w:t>
      </w:r>
      <w:r>
        <w:rPr>
          <w:rFonts w:ascii="Times New Roman" w:eastAsia="Times New Roman" w:hAnsi="Times New Roman" w:cs="Times New Roman"/>
          <w:sz w:val="24"/>
          <w:szCs w:val="24"/>
          <w:highlight w:val="white"/>
        </w:rPr>
        <w:t>organizations</w:t>
      </w:r>
      <w:r w:rsidR="00D06607">
        <w:rPr>
          <w:rFonts w:ascii="Times New Roman" w:eastAsia="Times New Roman" w:hAnsi="Times New Roman" w:cs="Times New Roman"/>
          <w:sz w:val="24"/>
          <w:szCs w:val="24"/>
          <w:highlight w:val="white"/>
        </w:rPr>
        <w:t xml:space="preserve"> of the world, TESCO </w:t>
      </w:r>
      <w:r>
        <w:rPr>
          <w:rFonts w:ascii="Times New Roman" w:eastAsia="Times New Roman" w:hAnsi="Times New Roman" w:cs="Times New Roman"/>
          <w:sz w:val="24"/>
          <w:szCs w:val="24"/>
          <w:highlight w:val="white"/>
        </w:rPr>
        <w:t>Plc.</w:t>
      </w:r>
      <w:r w:rsidR="00D06607">
        <w:rPr>
          <w:rFonts w:ascii="Times New Roman" w:eastAsia="Times New Roman" w:hAnsi="Times New Roman" w:cs="Times New Roman"/>
          <w:sz w:val="24"/>
          <w:szCs w:val="24"/>
          <w:highlight w:val="white"/>
        </w:rPr>
        <w:t xml:space="preserve"> has a very productive HR strategy that includes- human right policies, supply chain strategies, rewarding and compensations in relation to the management of performances, simplifying work procedures to sustain employee engagement and providing appropriate training to the engaged employees. However, the changing environmental factors have affected the strategies adopted by the resource people of TESCO in handling the resources. The internal and external factors are forcing the retailers to revise and establish new strategies of CSR and others in order to decrease the influence of these factors on their actions (Naidoo and Gasparatos, 2018).</w:t>
      </w:r>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CSR (Corporate Social Responsibility) of TESCO is based on gaining customer value by obtaining their lifetime fidelity and extending the development of their terms and conditions. The significant environmental change due to the outbreak of COVID-19 has also affected thei</w:t>
      </w:r>
      <w:r w:rsidR="00C353F6">
        <w:rPr>
          <w:rFonts w:ascii="Times New Roman" w:eastAsia="Times New Roman" w:hAnsi="Times New Roman" w:cs="Times New Roman"/>
          <w:sz w:val="24"/>
          <w:szCs w:val="24"/>
          <w:highlight w:val="white"/>
        </w:rPr>
        <w:t>r strategies of human resource</w:t>
      </w:r>
      <w:r>
        <w:rPr>
          <w:rFonts w:ascii="Times New Roman" w:eastAsia="Times New Roman" w:hAnsi="Times New Roman" w:cs="Times New Roman"/>
          <w:sz w:val="24"/>
          <w:szCs w:val="24"/>
          <w:highlight w:val="white"/>
        </w:rPr>
        <w:t xml:space="preserve">. The increased demand for global food and grocery has prompted TESCO to provide their product with the best of qualities and services. However, it has faced challenges like never before due to COVID as the Financial Chief Officer of this company has commented. They have successfully employed temporary employees of around 50 thousand in order to handle the raised </w:t>
      </w:r>
      <w:r>
        <w:rPr>
          <w:rFonts w:ascii="Times New Roman" w:eastAsia="Times New Roman" w:hAnsi="Times New Roman" w:cs="Times New Roman"/>
          <w:sz w:val="24"/>
          <w:szCs w:val="24"/>
          <w:highlight w:val="white"/>
        </w:rPr>
        <w:lastRenderedPageBreak/>
        <w:t xml:space="preserve">pressure on their online delivery services. The finance team has played a promising role in supporting changed operational strategies for its successful implementation. </w:t>
      </w:r>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addition to the changing environments, TESCO might be facing a hard time handling the changes related to the economic climate in the country. Inflation is one of the vast economic transformations that </w:t>
      </w:r>
      <w:r w:rsidR="006D403D">
        <w:rPr>
          <w:rFonts w:ascii="Times New Roman" w:eastAsia="Times New Roman" w:hAnsi="Times New Roman" w:cs="Times New Roman"/>
          <w:sz w:val="24"/>
          <w:szCs w:val="24"/>
          <w:highlight w:val="white"/>
        </w:rPr>
        <w:t>have</w:t>
      </w:r>
      <w:r>
        <w:rPr>
          <w:rFonts w:ascii="Times New Roman" w:eastAsia="Times New Roman" w:hAnsi="Times New Roman" w:cs="Times New Roman"/>
          <w:sz w:val="24"/>
          <w:szCs w:val="24"/>
          <w:highlight w:val="white"/>
        </w:rPr>
        <w:t xml:space="preserve"> harmed the world economy on a greater scale. Nonetheless, Tesco has lesser control over their in-house and external economic changes (Rosnizam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2020). The inflation in the price of food items and groceries can prove to be vicious for the business management of Tesco. They have aimed at controlling as well as preventing this state of food price rises. The company has reduced the prices of vegetables as well as fruits that resulted in an increase of 1.6% in company sales. With the purpose of handling inflation, TESCO has opted for hard and soft model strategies in their HR management. These strategies include structuralisation and planning for solving issues, addressing commitments to deliver high-quality services and appraising employees and providing training to them for employee satisfaction.   </w:t>
      </w:r>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climatic condition of the </w:t>
      </w:r>
      <w:r w:rsidR="00805BC3">
        <w:rPr>
          <w:rFonts w:ascii="Times New Roman" w:eastAsia="Times New Roman" w:hAnsi="Times New Roman" w:cs="Times New Roman"/>
          <w:sz w:val="24"/>
          <w:szCs w:val="24"/>
          <w:highlight w:val="white"/>
        </w:rPr>
        <w:t>UK has</w:t>
      </w:r>
      <w:r>
        <w:rPr>
          <w:rFonts w:ascii="Times New Roman" w:eastAsia="Times New Roman" w:hAnsi="Times New Roman" w:cs="Times New Roman"/>
          <w:sz w:val="24"/>
          <w:szCs w:val="24"/>
          <w:highlight w:val="white"/>
        </w:rPr>
        <w:t xml:space="preserve"> significant impacts on their businesses, and that includes retail business too. The increasing amount of food waste is also considered as a climatic challenge (Bradshaw, 2020). Tesco, being no exception to this change, has been forced to </w:t>
      </w:r>
      <w:r w:rsidR="00805BC3">
        <w:rPr>
          <w:rFonts w:ascii="Times New Roman" w:eastAsia="Times New Roman" w:hAnsi="Times New Roman" w:cs="Times New Roman"/>
          <w:sz w:val="24"/>
          <w:szCs w:val="24"/>
          <w:highlight w:val="white"/>
        </w:rPr>
        <w:t>capitalize</w:t>
      </w:r>
      <w:r>
        <w:rPr>
          <w:rFonts w:ascii="Times New Roman" w:eastAsia="Times New Roman" w:hAnsi="Times New Roman" w:cs="Times New Roman"/>
          <w:sz w:val="24"/>
          <w:szCs w:val="24"/>
          <w:highlight w:val="white"/>
        </w:rPr>
        <w:t xml:space="preserve"> their objectives and propose a value for engaging their customers. They have also revised their CSR strategy to tackle instability in the climate. </w:t>
      </w:r>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They are </w:t>
      </w:r>
      <w:r w:rsidR="00805BC3">
        <w:rPr>
          <w:rFonts w:ascii="Times New Roman" w:eastAsia="Times New Roman" w:hAnsi="Times New Roman" w:cs="Times New Roman"/>
          <w:sz w:val="24"/>
          <w:szCs w:val="24"/>
          <w:highlight w:val="white"/>
        </w:rPr>
        <w:t>analyzing</w:t>
      </w:r>
      <w:r>
        <w:rPr>
          <w:rFonts w:ascii="Times New Roman" w:eastAsia="Times New Roman" w:hAnsi="Times New Roman" w:cs="Times New Roman"/>
          <w:sz w:val="24"/>
          <w:szCs w:val="24"/>
          <w:highlight w:val="white"/>
        </w:rPr>
        <w:t xml:space="preserve"> the importance of public acceptability of efficiency of resources to reduce the carbon emission (Cherry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2018). Tesco has intended to make their business carbon-free by adopting scientific techniques, and in order to do so, they are working in collaboration with the University of Loughborough. This university has proposed alteration of staff practices in their </w:t>
      </w:r>
      <w:r w:rsidR="00805BC3">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xml:space="preserve"> to save the bill of energy and reduce the footprint of carbon. The process involved worker interviewing and evaluation of data of their stores in regards to energy usage and work efficiency. In order to reduce the volume of GHGs (Greenhouse gases) incurred by the food retailing activities, the retail </w:t>
      </w:r>
      <w:r w:rsidR="00805BC3">
        <w:rPr>
          <w:rFonts w:ascii="Times New Roman" w:eastAsia="Times New Roman" w:hAnsi="Times New Roman" w:cs="Times New Roman"/>
          <w:sz w:val="24"/>
          <w:szCs w:val="24"/>
          <w:highlight w:val="white"/>
        </w:rPr>
        <w:t>organizations</w:t>
      </w:r>
      <w:r>
        <w:rPr>
          <w:rFonts w:ascii="Times New Roman" w:eastAsia="Times New Roman" w:hAnsi="Times New Roman" w:cs="Times New Roman"/>
          <w:sz w:val="24"/>
          <w:szCs w:val="24"/>
          <w:highlight w:val="white"/>
        </w:rPr>
        <w:t xml:space="preserve"> of the UK are under constant pressure (Moult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2018). </w:t>
      </w:r>
    </w:p>
    <w:p w:rsidR="005E5D96" w:rsidRDefault="00D06607">
      <w:pPr>
        <w:spacing w:before="20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UK's reduced GDP value has become a matter of concern. This has affected a greater variety of businesses, including retails. Decreased GDP has led to an economic recession that resulted in </w:t>
      </w:r>
      <w:r>
        <w:rPr>
          <w:rFonts w:ascii="Times New Roman" w:eastAsia="Times New Roman" w:hAnsi="Times New Roman" w:cs="Times New Roman"/>
          <w:sz w:val="24"/>
          <w:szCs w:val="24"/>
          <w:highlight w:val="white"/>
        </w:rPr>
        <w:lastRenderedPageBreak/>
        <w:t xml:space="preserve">cut-off spending of customers and freezing of employment and wages in </w:t>
      </w:r>
      <w:r w:rsidR="00805BC3">
        <w:rPr>
          <w:rFonts w:ascii="Times New Roman" w:eastAsia="Times New Roman" w:hAnsi="Times New Roman" w:cs="Times New Roman"/>
          <w:sz w:val="24"/>
          <w:szCs w:val="24"/>
          <w:highlight w:val="white"/>
        </w:rPr>
        <w:t>organizations</w:t>
      </w:r>
      <w:r>
        <w:rPr>
          <w:rFonts w:ascii="Times New Roman" w:eastAsia="Times New Roman" w:hAnsi="Times New Roman" w:cs="Times New Roman"/>
          <w:sz w:val="24"/>
          <w:szCs w:val="24"/>
          <w:highlight w:val="white"/>
        </w:rPr>
        <w:t xml:space="preserve"> (Wood and Ogbonnaya, 2018). In this situation, TESCO has launched their products with cheaper values that proved to be inexpensive for the customers. The HR persons of TESCO has adopted strategies within their management for handling issues related to the recession, such as- communicating information within the members, open suggestion of employees on solving problems and building a productive team of management.</w:t>
      </w:r>
    </w:p>
    <w:p w:rsidR="005E5D96" w:rsidRDefault="00D06607" w:rsidP="003B6746">
      <w:pPr>
        <w:pStyle w:val="Balk1"/>
        <w:rPr>
          <w:highlight w:val="white"/>
        </w:rPr>
      </w:pPr>
      <w:bookmarkStart w:id="3" w:name="_Toc58343397"/>
      <w:r>
        <w:rPr>
          <w:highlight w:val="white"/>
        </w:rPr>
        <w:t>2.2. Analysis of the internal and external factors affecting resourcing in TESCO</w:t>
      </w:r>
      <w:bookmarkEnd w:id="3"/>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order to </w:t>
      </w:r>
      <w:r w:rsidR="004D2E9E">
        <w:rPr>
          <w:rFonts w:ascii="Times New Roman" w:eastAsia="Times New Roman" w:hAnsi="Times New Roman" w:cs="Times New Roman"/>
          <w:sz w:val="24"/>
          <w:szCs w:val="24"/>
          <w:highlight w:val="white"/>
        </w:rPr>
        <w:t>analyze</w:t>
      </w:r>
      <w:r>
        <w:rPr>
          <w:rFonts w:ascii="Times New Roman" w:eastAsia="Times New Roman" w:hAnsi="Times New Roman" w:cs="Times New Roman"/>
          <w:sz w:val="24"/>
          <w:szCs w:val="24"/>
          <w:highlight w:val="white"/>
        </w:rPr>
        <w:t xml:space="preserve"> the external factors affecting the HRM of the UK </w:t>
      </w:r>
      <w:r w:rsidR="00805BC3">
        <w:rPr>
          <w:rFonts w:ascii="Times New Roman" w:eastAsia="Times New Roman" w:hAnsi="Times New Roman" w:cs="Times New Roman"/>
          <w:sz w:val="24"/>
          <w:szCs w:val="24"/>
          <w:highlight w:val="white"/>
        </w:rPr>
        <w:t>organizations</w:t>
      </w:r>
      <w:r>
        <w:rPr>
          <w:rFonts w:ascii="Times New Roman" w:eastAsia="Times New Roman" w:hAnsi="Times New Roman" w:cs="Times New Roman"/>
          <w:sz w:val="24"/>
          <w:szCs w:val="24"/>
          <w:highlight w:val="white"/>
        </w:rPr>
        <w:t>, these below-mentioned factors can be discussed in light of TESCO’s human resource:</w:t>
      </w:r>
    </w:p>
    <w:p w:rsidR="005E5D96" w:rsidRDefault="007932EA" w:rsidP="007932EA">
      <w:pPr>
        <w:pStyle w:val="Balk2"/>
        <w:rPr>
          <w:highlight w:val="white"/>
        </w:rPr>
      </w:pPr>
      <w:bookmarkStart w:id="4" w:name="_Toc58343398"/>
      <w:r>
        <w:rPr>
          <w:highlight w:val="white"/>
        </w:rPr>
        <w:t>Political factors</w:t>
      </w:r>
      <w:bookmarkEnd w:id="4"/>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factors related to the political aspects in the UK include some areas dealing with the government, administration, allies and last but not the least Brexit. </w:t>
      </w:r>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Stability of the Government: </w:t>
      </w:r>
      <w:r>
        <w:rPr>
          <w:rFonts w:ascii="Times New Roman" w:eastAsia="Times New Roman" w:hAnsi="Times New Roman" w:cs="Times New Roman"/>
          <w:sz w:val="24"/>
          <w:szCs w:val="24"/>
          <w:highlight w:val="white"/>
        </w:rPr>
        <w:t xml:space="preserve">There are certain factors that condition the stability of the UK government; such as- controlled corruption, law rules and the productivity of policies of the government.  The performance of the government determines its stability and success.  In order to place an actual value of resources, government </w:t>
      </w:r>
      <w:r w:rsidR="00380C33">
        <w:rPr>
          <w:rFonts w:ascii="Times New Roman" w:eastAsia="Times New Roman" w:hAnsi="Times New Roman" w:cs="Times New Roman"/>
          <w:sz w:val="24"/>
          <w:szCs w:val="24"/>
          <w:highlight w:val="white"/>
        </w:rPr>
        <w:t>internalizes</w:t>
      </w:r>
      <w:r>
        <w:rPr>
          <w:rFonts w:ascii="Times New Roman" w:eastAsia="Times New Roman" w:hAnsi="Times New Roman" w:cs="Times New Roman"/>
          <w:sz w:val="24"/>
          <w:szCs w:val="24"/>
          <w:highlight w:val="white"/>
        </w:rPr>
        <w:t xml:space="preserve"> the cost of external services (Tudor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2017). The UK, in this regard, is considered as a successful government. The government of the UK is ranked at the top in regards to its stability in political ground. However, various government policies have affected Tesco and its management in many aspects. Such policies include- taxation, distribution of money, budget and more. </w:t>
      </w:r>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Taxation: </w:t>
      </w:r>
      <w:r>
        <w:rPr>
          <w:rFonts w:ascii="Times New Roman" w:eastAsia="Times New Roman" w:hAnsi="Times New Roman" w:cs="Times New Roman"/>
          <w:sz w:val="24"/>
          <w:szCs w:val="24"/>
          <w:highlight w:val="white"/>
        </w:rPr>
        <w:t xml:space="preserve">Tesco has been affected by the raised corporation tax on its profits. This may be resolved by raising the prices of its goods and increasing employment to produce quality services. </w:t>
      </w:r>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Brexit: </w:t>
      </w:r>
      <w:r>
        <w:rPr>
          <w:rFonts w:ascii="Times New Roman" w:eastAsia="Times New Roman" w:hAnsi="Times New Roman" w:cs="Times New Roman"/>
          <w:sz w:val="24"/>
          <w:szCs w:val="24"/>
          <w:highlight w:val="white"/>
        </w:rPr>
        <w:t xml:space="preserve">The most remarkable political change in this country is Brexit. The separation of the UK from the European Union has marked effects on the </w:t>
      </w:r>
      <w:r w:rsidR="0080597F">
        <w:rPr>
          <w:rFonts w:ascii="Times New Roman" w:eastAsia="Times New Roman" w:hAnsi="Times New Roman" w:cs="Times New Roman"/>
          <w:sz w:val="24"/>
          <w:szCs w:val="24"/>
          <w:highlight w:val="white"/>
        </w:rPr>
        <w:t>trading</w:t>
      </w:r>
      <w:r>
        <w:rPr>
          <w:rFonts w:ascii="Times New Roman" w:eastAsia="Times New Roman" w:hAnsi="Times New Roman" w:cs="Times New Roman"/>
          <w:sz w:val="24"/>
          <w:szCs w:val="24"/>
          <w:highlight w:val="white"/>
        </w:rPr>
        <w:t>. This has stopped Tesco’s business with the countries of the EU and has impacted their people resources. This has resulted in reduced capital and irregular wages to the workers.</w:t>
      </w:r>
    </w:p>
    <w:p w:rsidR="007932EA" w:rsidRDefault="007932EA" w:rsidP="007932EA">
      <w:pPr>
        <w:pStyle w:val="Balk2"/>
        <w:rPr>
          <w:highlight w:val="white"/>
        </w:rPr>
      </w:pPr>
      <w:bookmarkStart w:id="5" w:name="_Toc58343399"/>
      <w:r>
        <w:rPr>
          <w:highlight w:val="white"/>
        </w:rPr>
        <w:lastRenderedPageBreak/>
        <w:t>Economic factors</w:t>
      </w:r>
      <w:bookmarkEnd w:id="5"/>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economic factors include- GDP, Foreign direct investment and more.</w:t>
      </w:r>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GDP:</w:t>
      </w:r>
      <w:r w:rsidR="008D2FED">
        <w:rPr>
          <w:rFonts w:ascii="Times New Roman" w:eastAsia="Times New Roman" w:hAnsi="Times New Roman" w:cs="Times New Roman"/>
          <w:sz w:val="24"/>
          <w:szCs w:val="24"/>
          <w:highlight w:val="white"/>
        </w:rPr>
        <w:t>R</w:t>
      </w:r>
      <w:r>
        <w:rPr>
          <w:rFonts w:ascii="Times New Roman" w:eastAsia="Times New Roman" w:hAnsi="Times New Roman" w:cs="Times New Roman"/>
          <w:sz w:val="24"/>
          <w:szCs w:val="24"/>
          <w:highlight w:val="white"/>
        </w:rPr>
        <w:t>educed GDP is one of th</w:t>
      </w:r>
      <w:r w:rsidR="008D2FED">
        <w:rPr>
          <w:rFonts w:ascii="Times New Roman" w:eastAsia="Times New Roman" w:hAnsi="Times New Roman" w:cs="Times New Roman"/>
          <w:sz w:val="24"/>
          <w:szCs w:val="24"/>
          <w:highlight w:val="white"/>
        </w:rPr>
        <w:t>e significant issues of the</w:t>
      </w:r>
      <w:r>
        <w:rPr>
          <w:rFonts w:ascii="Times New Roman" w:eastAsia="Times New Roman" w:hAnsi="Times New Roman" w:cs="Times New Roman"/>
          <w:sz w:val="24"/>
          <w:szCs w:val="24"/>
          <w:highlight w:val="white"/>
        </w:rPr>
        <w:t xml:space="preserve"> country and has affected Tesco’s business. According to the result of ARDL, </w:t>
      </w:r>
      <w:r w:rsidR="00D05BB0">
        <w:rPr>
          <w:rFonts w:ascii="Times New Roman" w:eastAsia="Times New Roman" w:hAnsi="Times New Roman" w:cs="Times New Roman"/>
          <w:sz w:val="24"/>
          <w:szCs w:val="24"/>
          <w:highlight w:val="white"/>
        </w:rPr>
        <w:t>economic activities of a country are</w:t>
      </w:r>
      <w:r>
        <w:rPr>
          <w:rFonts w:ascii="Times New Roman" w:eastAsia="Times New Roman" w:hAnsi="Times New Roman" w:cs="Times New Roman"/>
          <w:sz w:val="24"/>
          <w:szCs w:val="24"/>
          <w:highlight w:val="white"/>
        </w:rPr>
        <w:t xml:space="preserve"> determined by the income of GDP per capita (Khan and Qianli, 2017). In this context, the </w:t>
      </w:r>
      <w:r w:rsidR="00D05BB0">
        <w:rPr>
          <w:rFonts w:ascii="Times New Roman" w:eastAsia="Times New Roman" w:hAnsi="Times New Roman" w:cs="Times New Roman"/>
          <w:sz w:val="24"/>
          <w:szCs w:val="24"/>
          <w:highlight w:val="white"/>
        </w:rPr>
        <w:t>lower position of its country in terms of GDP has affected the economic activity of Tesco</w:t>
      </w:r>
      <w:r>
        <w:rPr>
          <w:rFonts w:ascii="Times New Roman" w:eastAsia="Times New Roman" w:hAnsi="Times New Roman" w:cs="Times New Roman"/>
          <w:sz w:val="24"/>
          <w:szCs w:val="24"/>
          <w:highlight w:val="white"/>
        </w:rPr>
        <w:t xml:space="preserve">. This has also put an impact on their HRM for it has resulted in limited production and wages related issues within the </w:t>
      </w:r>
      <w:r w:rsidR="0080597F">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w:t>
      </w:r>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Direct Foreign Investment: </w:t>
      </w:r>
      <w:r>
        <w:rPr>
          <w:rFonts w:ascii="Times New Roman" w:eastAsia="Times New Roman" w:hAnsi="Times New Roman" w:cs="Times New Roman"/>
          <w:sz w:val="24"/>
          <w:szCs w:val="24"/>
          <w:highlight w:val="white"/>
        </w:rPr>
        <w:t xml:space="preserve">The investments of various foreign capitals in various </w:t>
      </w:r>
      <w:r w:rsidR="0080597F">
        <w:rPr>
          <w:rFonts w:ascii="Times New Roman" w:eastAsia="Times New Roman" w:hAnsi="Times New Roman" w:cs="Times New Roman"/>
          <w:sz w:val="24"/>
          <w:szCs w:val="24"/>
          <w:highlight w:val="white"/>
        </w:rPr>
        <w:t>organizations</w:t>
      </w:r>
      <w:r>
        <w:rPr>
          <w:rFonts w:ascii="Times New Roman" w:eastAsia="Times New Roman" w:hAnsi="Times New Roman" w:cs="Times New Roman"/>
          <w:sz w:val="24"/>
          <w:szCs w:val="24"/>
          <w:highlight w:val="white"/>
        </w:rPr>
        <w:t xml:space="preserve"> of the UK results in economic development within an </w:t>
      </w:r>
      <w:r w:rsidR="0080597F">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TESCO in this light has emerged as a large foreign investor in the USA market. This has driven them to expand their employment Scale and revise their supply chain strategy in order to deliver uninterrupted and premium services to other countries also.</w:t>
      </w:r>
    </w:p>
    <w:p w:rsidR="007932EA" w:rsidRDefault="007932EA" w:rsidP="007932EA">
      <w:pPr>
        <w:pStyle w:val="Balk2"/>
        <w:rPr>
          <w:highlight w:val="white"/>
        </w:rPr>
      </w:pPr>
      <w:bookmarkStart w:id="6" w:name="_Toc58343400"/>
      <w:r>
        <w:rPr>
          <w:highlight w:val="white"/>
        </w:rPr>
        <w:t>Social Factors</w:t>
      </w:r>
      <w:bookmarkEnd w:id="6"/>
    </w:p>
    <w:p w:rsidR="005E5D96" w:rsidRDefault="00D06607">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Social factors that affect the businesses of various areas include- population, income level and more.</w:t>
      </w:r>
    </w:p>
    <w:p w:rsidR="005E5D96" w:rsidRDefault="002131D5">
      <w:pPr>
        <w:spacing w:before="240" w:after="240" w:line="360" w:lineRule="auto"/>
        <w:jc w:val="both"/>
        <w:rPr>
          <w:rFonts w:ascii="Times New Roman" w:eastAsia="Times New Roman" w:hAnsi="Times New Roman" w:cs="Times New Roman"/>
          <w:sz w:val="24"/>
          <w:szCs w:val="24"/>
          <w:shd w:val="clear" w:color="auto" w:fill="FBFBFB"/>
        </w:rPr>
      </w:pPr>
      <w:r>
        <w:rPr>
          <w:rFonts w:ascii="Times New Roman" w:eastAsia="Times New Roman" w:hAnsi="Times New Roman" w:cs="Times New Roman"/>
          <w:b/>
          <w:i/>
          <w:sz w:val="24"/>
          <w:szCs w:val="24"/>
          <w:highlight w:val="white"/>
        </w:rPr>
        <w:t>Population:</w:t>
      </w:r>
      <w:r>
        <w:rPr>
          <w:rFonts w:ascii="Times New Roman" w:eastAsia="Times New Roman" w:hAnsi="Times New Roman" w:cs="Times New Roman"/>
          <w:sz w:val="24"/>
          <w:szCs w:val="24"/>
          <w:highlight w:val="white"/>
        </w:rPr>
        <w:t xml:space="preserve"> The</w:t>
      </w:r>
      <w:r w:rsidR="00D06607">
        <w:rPr>
          <w:rFonts w:ascii="Times New Roman" w:eastAsia="Times New Roman" w:hAnsi="Times New Roman" w:cs="Times New Roman"/>
          <w:sz w:val="24"/>
          <w:szCs w:val="24"/>
          <w:highlight w:val="white"/>
        </w:rPr>
        <w:t xml:space="preserve"> increasing population of the United Kingdom has become one of the external social factors that influence businesses like logistics, retails, clothing and more. Tesco’s move into logistics has challenged its supply chain </w:t>
      </w:r>
      <w:r w:rsidR="00D05BB0">
        <w:rPr>
          <w:rFonts w:ascii="Times New Roman" w:eastAsia="Times New Roman" w:hAnsi="Times New Roman" w:cs="Times New Roman"/>
          <w:sz w:val="24"/>
          <w:szCs w:val="24"/>
          <w:highlight w:val="white"/>
        </w:rPr>
        <w:t>management (</w:t>
      </w:r>
      <w:r w:rsidR="00D06607">
        <w:rPr>
          <w:rFonts w:ascii="Times New Roman" w:eastAsia="Times New Roman" w:hAnsi="Times New Roman" w:cs="Times New Roman"/>
          <w:sz w:val="24"/>
          <w:szCs w:val="24"/>
          <w:shd w:val="clear" w:color="auto" w:fill="FBFBFB"/>
        </w:rPr>
        <w:t>Fernie and Sparks, 2018). However, the population has affected logistics and its relation to the retailing management of Tesco.</w:t>
      </w:r>
    </w:p>
    <w:p w:rsidR="007932EA" w:rsidRDefault="007932EA" w:rsidP="007932EA">
      <w:pPr>
        <w:pStyle w:val="Balk2"/>
        <w:rPr>
          <w:shd w:val="clear" w:color="auto" w:fill="FBFBFB"/>
        </w:rPr>
      </w:pPr>
      <w:bookmarkStart w:id="7" w:name="_Toc58343401"/>
      <w:r>
        <w:rPr>
          <w:shd w:val="clear" w:color="auto" w:fill="FBFBFB"/>
        </w:rPr>
        <w:t>Technological factors</w:t>
      </w:r>
      <w:bookmarkEnd w:id="7"/>
    </w:p>
    <w:p w:rsidR="005E5D96" w:rsidRDefault="00D06607">
      <w:pPr>
        <w:spacing w:before="240" w:after="240" w:line="360" w:lineRule="auto"/>
        <w:jc w:val="both"/>
        <w:rPr>
          <w:rFonts w:ascii="Times New Roman" w:eastAsia="Times New Roman" w:hAnsi="Times New Roman" w:cs="Times New Roman"/>
          <w:sz w:val="24"/>
          <w:szCs w:val="24"/>
          <w:shd w:val="clear" w:color="auto" w:fill="FBFBFB"/>
        </w:rPr>
      </w:pPr>
      <w:r>
        <w:rPr>
          <w:rFonts w:ascii="Times New Roman" w:eastAsia="Times New Roman" w:hAnsi="Times New Roman" w:cs="Times New Roman"/>
          <w:sz w:val="24"/>
          <w:szCs w:val="24"/>
          <w:shd w:val="clear" w:color="auto" w:fill="FBFBFB"/>
        </w:rPr>
        <w:t>The innovative technical system in the UK has contributed to its economy and this, in turn, influenced the people resources of Tesco. They are adopting technological facilities in order to manage their resources and expand their supply.</w:t>
      </w:r>
    </w:p>
    <w:p w:rsidR="00DF7FC4" w:rsidRDefault="00DF7FC4" w:rsidP="00DF7FC4">
      <w:pPr>
        <w:pStyle w:val="Balk2"/>
        <w:rPr>
          <w:shd w:val="clear" w:color="auto" w:fill="FBFBFB"/>
        </w:rPr>
      </w:pPr>
      <w:bookmarkStart w:id="8" w:name="_Toc58343402"/>
      <w:r>
        <w:rPr>
          <w:shd w:val="clear" w:color="auto" w:fill="FBFBFB"/>
        </w:rPr>
        <w:lastRenderedPageBreak/>
        <w:t>Legal factors</w:t>
      </w:r>
      <w:bookmarkEnd w:id="8"/>
    </w:p>
    <w:p w:rsidR="005E5D96" w:rsidRDefault="00D06607">
      <w:pPr>
        <w:spacing w:before="240" w:after="240" w:line="360" w:lineRule="auto"/>
        <w:jc w:val="both"/>
        <w:rPr>
          <w:rFonts w:ascii="Times New Roman" w:eastAsia="Times New Roman" w:hAnsi="Times New Roman" w:cs="Times New Roman"/>
          <w:sz w:val="24"/>
          <w:szCs w:val="24"/>
          <w:shd w:val="clear" w:color="auto" w:fill="FBFBFB"/>
        </w:rPr>
      </w:pPr>
      <w:r>
        <w:rPr>
          <w:rFonts w:ascii="Times New Roman" w:eastAsia="Times New Roman" w:hAnsi="Times New Roman" w:cs="Times New Roman"/>
          <w:sz w:val="24"/>
          <w:szCs w:val="24"/>
          <w:shd w:val="clear" w:color="auto" w:fill="FBFBFB"/>
        </w:rPr>
        <w:t>The U</w:t>
      </w:r>
      <w:r w:rsidR="002131D5">
        <w:rPr>
          <w:rFonts w:ascii="Times New Roman" w:eastAsia="Times New Roman" w:hAnsi="Times New Roman" w:cs="Times New Roman"/>
          <w:sz w:val="24"/>
          <w:szCs w:val="24"/>
          <w:shd w:val="clear" w:color="auto" w:fill="FBFBFB"/>
        </w:rPr>
        <w:t>K</w:t>
      </w:r>
      <w:r>
        <w:rPr>
          <w:rFonts w:ascii="Times New Roman" w:eastAsia="Times New Roman" w:hAnsi="Times New Roman" w:cs="Times New Roman"/>
          <w:sz w:val="24"/>
          <w:szCs w:val="24"/>
          <w:shd w:val="clear" w:color="auto" w:fill="FBFBFB"/>
        </w:rPr>
        <w:t xml:space="preserve"> employment act of 1996 has also influenced the managing procedures of this company involving equal and unbiased treatment of the em</w:t>
      </w:r>
      <w:r w:rsidR="000823FD">
        <w:rPr>
          <w:rFonts w:ascii="Times New Roman" w:eastAsia="Times New Roman" w:hAnsi="Times New Roman" w:cs="Times New Roman"/>
          <w:sz w:val="24"/>
          <w:szCs w:val="24"/>
          <w:shd w:val="clear" w:color="auto" w:fill="FBFBFB"/>
        </w:rPr>
        <w:t xml:space="preserve">ployees. However, Tesco has issues for </w:t>
      </w:r>
      <w:r>
        <w:rPr>
          <w:rFonts w:ascii="Times New Roman" w:eastAsia="Times New Roman" w:hAnsi="Times New Roman" w:cs="Times New Roman"/>
          <w:sz w:val="24"/>
          <w:szCs w:val="24"/>
          <w:shd w:val="clear" w:color="auto" w:fill="FBFBFB"/>
        </w:rPr>
        <w:t>equa</w:t>
      </w:r>
      <w:r w:rsidR="000823FD">
        <w:rPr>
          <w:rFonts w:ascii="Times New Roman" w:eastAsia="Times New Roman" w:hAnsi="Times New Roman" w:cs="Times New Roman"/>
          <w:sz w:val="24"/>
          <w:szCs w:val="24"/>
          <w:shd w:val="clear" w:color="auto" w:fill="FBFBFB"/>
        </w:rPr>
        <w:t>l treatment of employee. It has</w:t>
      </w:r>
      <w:r>
        <w:rPr>
          <w:rFonts w:ascii="Times New Roman" w:eastAsia="Times New Roman" w:hAnsi="Times New Roman" w:cs="Times New Roman"/>
          <w:sz w:val="24"/>
          <w:szCs w:val="24"/>
          <w:shd w:val="clear" w:color="auto" w:fill="FBFBFB"/>
        </w:rPr>
        <w:t xml:space="preserve"> shown discrimination in terms of preferred employee treatment.</w:t>
      </w:r>
    </w:p>
    <w:p w:rsidR="00DF7FC4" w:rsidRDefault="00DF7FC4" w:rsidP="00DF7FC4">
      <w:pPr>
        <w:pStyle w:val="Balk2"/>
        <w:rPr>
          <w:shd w:val="clear" w:color="auto" w:fill="FBFBFB"/>
        </w:rPr>
      </w:pPr>
      <w:bookmarkStart w:id="9" w:name="_Toc58343403"/>
      <w:r>
        <w:rPr>
          <w:shd w:val="clear" w:color="auto" w:fill="FBFBFB"/>
        </w:rPr>
        <w:t>Environmental factors</w:t>
      </w:r>
      <w:bookmarkEnd w:id="9"/>
    </w:p>
    <w:p w:rsidR="005E5D96" w:rsidRDefault="00D06607">
      <w:pPr>
        <w:spacing w:before="240" w:after="240" w:line="360" w:lineRule="auto"/>
        <w:jc w:val="both"/>
        <w:rPr>
          <w:rFonts w:ascii="Times New Roman" w:eastAsia="Times New Roman" w:hAnsi="Times New Roman" w:cs="Times New Roman"/>
          <w:sz w:val="24"/>
          <w:szCs w:val="24"/>
          <w:shd w:val="clear" w:color="auto" w:fill="FBFBFB"/>
        </w:rPr>
      </w:pPr>
      <w:r>
        <w:rPr>
          <w:rFonts w:ascii="Times New Roman" w:eastAsia="Times New Roman" w:hAnsi="Times New Roman" w:cs="Times New Roman"/>
          <w:sz w:val="24"/>
          <w:szCs w:val="24"/>
          <w:shd w:val="clear" w:color="auto" w:fill="FBFBFB"/>
        </w:rPr>
        <w:t xml:space="preserve">Pollution being one of the alarming causes of ecological degradation in the UK, Tesco has adopted strategies in their services that are environment-friendly, such as- they have banned the usage of non-recyclable plastics in their supply of goods. This shows that </w:t>
      </w:r>
      <w:r w:rsidR="00A42244">
        <w:rPr>
          <w:rFonts w:ascii="Times New Roman" w:eastAsia="Times New Roman" w:hAnsi="Times New Roman" w:cs="Times New Roman"/>
          <w:sz w:val="24"/>
          <w:szCs w:val="24"/>
          <w:shd w:val="clear" w:color="auto" w:fill="FBFBFB"/>
        </w:rPr>
        <w:t>organizations</w:t>
      </w:r>
      <w:r>
        <w:rPr>
          <w:rFonts w:ascii="Times New Roman" w:eastAsia="Times New Roman" w:hAnsi="Times New Roman" w:cs="Times New Roman"/>
          <w:sz w:val="24"/>
          <w:szCs w:val="24"/>
          <w:shd w:val="clear" w:color="auto" w:fill="FBFBFB"/>
        </w:rPr>
        <w:t xml:space="preserve"> must adopt environmental strategies to mitigate ecological pressures </w:t>
      </w:r>
      <w:r>
        <w:rPr>
          <w:rFonts w:ascii="Times New Roman" w:eastAsia="Times New Roman" w:hAnsi="Times New Roman" w:cs="Times New Roman"/>
          <w:sz w:val="24"/>
          <w:szCs w:val="24"/>
          <w:highlight w:val="white"/>
        </w:rPr>
        <w:t xml:space="preserve">(Yu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2017).</w:t>
      </w:r>
    </w:p>
    <w:p w:rsidR="005E5D96" w:rsidRDefault="00D06607">
      <w:pPr>
        <w:spacing w:before="240" w:after="240" w:line="360" w:lineRule="auto"/>
        <w:jc w:val="both"/>
        <w:rPr>
          <w:rFonts w:ascii="Times New Roman" w:eastAsia="Times New Roman" w:hAnsi="Times New Roman" w:cs="Times New Roman"/>
          <w:sz w:val="24"/>
          <w:szCs w:val="24"/>
          <w:shd w:val="clear" w:color="auto" w:fill="FBFBFB"/>
        </w:rPr>
      </w:pPr>
      <w:r>
        <w:rPr>
          <w:rFonts w:ascii="Times New Roman" w:eastAsia="Times New Roman" w:hAnsi="Times New Roman" w:cs="Times New Roman"/>
          <w:sz w:val="24"/>
          <w:szCs w:val="24"/>
          <w:shd w:val="clear" w:color="auto" w:fill="FBFBFB"/>
        </w:rPr>
        <w:t xml:space="preserve">In order to </w:t>
      </w:r>
      <w:r w:rsidR="00A42244">
        <w:rPr>
          <w:rFonts w:ascii="Times New Roman" w:eastAsia="Times New Roman" w:hAnsi="Times New Roman" w:cs="Times New Roman"/>
          <w:sz w:val="24"/>
          <w:szCs w:val="24"/>
          <w:shd w:val="clear" w:color="auto" w:fill="FBFBFB"/>
        </w:rPr>
        <w:t>analyze</w:t>
      </w:r>
      <w:r>
        <w:rPr>
          <w:rFonts w:ascii="Times New Roman" w:eastAsia="Times New Roman" w:hAnsi="Times New Roman" w:cs="Times New Roman"/>
          <w:sz w:val="24"/>
          <w:szCs w:val="24"/>
          <w:shd w:val="clear" w:color="auto" w:fill="FBFBFB"/>
        </w:rPr>
        <w:t xml:space="preserve"> the internal factors that drive the policies, processes and procedures of TESCO the strengths and weaknesses of the </w:t>
      </w:r>
      <w:r w:rsidR="00A42244">
        <w:rPr>
          <w:rFonts w:ascii="Times New Roman" w:eastAsia="Times New Roman" w:hAnsi="Times New Roman" w:cs="Times New Roman"/>
          <w:sz w:val="24"/>
          <w:szCs w:val="24"/>
          <w:shd w:val="clear" w:color="auto" w:fill="FBFBFB"/>
        </w:rPr>
        <w:t>organization</w:t>
      </w:r>
      <w:r>
        <w:rPr>
          <w:rFonts w:ascii="Times New Roman" w:eastAsia="Times New Roman" w:hAnsi="Times New Roman" w:cs="Times New Roman"/>
          <w:sz w:val="24"/>
          <w:szCs w:val="24"/>
          <w:shd w:val="clear" w:color="auto" w:fill="FBFBFB"/>
        </w:rPr>
        <w:t xml:space="preserve"> need to be discussed.       </w:t>
      </w:r>
    </w:p>
    <w:p w:rsidR="005E5D96" w:rsidRDefault="003B6746" w:rsidP="00FE73D0">
      <w:pPr>
        <w:pStyle w:val="Balk2"/>
        <w:rPr>
          <w:shd w:val="clear" w:color="auto" w:fill="FBFBFB"/>
        </w:rPr>
      </w:pPr>
      <w:bookmarkStart w:id="10" w:name="_Toc58343404"/>
      <w:r>
        <w:rPr>
          <w:shd w:val="clear" w:color="auto" w:fill="FBFBFB"/>
        </w:rPr>
        <w:t>SWOT ANALYSIS</w:t>
      </w:r>
      <w:bookmarkEnd w:id="10"/>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65"/>
        <w:gridCol w:w="4695"/>
      </w:tblGrid>
      <w:tr w:rsidR="005E5D96">
        <w:trPr>
          <w:trHeight w:val="4110"/>
        </w:trPr>
        <w:tc>
          <w:tcPr>
            <w:tcW w:w="4665" w:type="dxa"/>
            <w:shd w:val="clear" w:color="auto" w:fill="auto"/>
            <w:tcMar>
              <w:top w:w="100" w:type="dxa"/>
              <w:left w:w="100" w:type="dxa"/>
              <w:bottom w:w="100" w:type="dxa"/>
              <w:right w:w="100" w:type="dxa"/>
            </w:tcMar>
          </w:tcPr>
          <w:p w:rsidR="005E5D96" w:rsidRDefault="00D06607" w:rsidP="00CB44E1">
            <w:pPr>
              <w:widowControl w:val="0"/>
              <w:pBdr>
                <w:top w:val="nil"/>
                <w:left w:val="nil"/>
                <w:bottom w:val="nil"/>
                <w:right w:val="nil"/>
                <w:between w:val="nil"/>
              </w:pBdr>
              <w:spacing w:before="200" w:line="360" w:lineRule="auto"/>
              <w:jc w:val="both"/>
              <w:rPr>
                <w:rFonts w:ascii="Times New Roman" w:eastAsia="Times New Roman" w:hAnsi="Times New Roman" w:cs="Times New Roman"/>
                <w:b/>
                <w:sz w:val="24"/>
                <w:szCs w:val="24"/>
                <w:shd w:val="clear" w:color="auto" w:fill="FBFBFB"/>
              </w:rPr>
            </w:pPr>
            <w:r>
              <w:rPr>
                <w:rFonts w:ascii="Times New Roman" w:eastAsia="Times New Roman" w:hAnsi="Times New Roman" w:cs="Times New Roman"/>
                <w:b/>
                <w:sz w:val="24"/>
                <w:szCs w:val="24"/>
                <w:shd w:val="clear" w:color="auto" w:fill="FBFBFB"/>
              </w:rPr>
              <w:t>Strength</w:t>
            </w:r>
          </w:p>
          <w:p w:rsidR="005E5D96" w:rsidRDefault="00D06607" w:rsidP="00CB44E1">
            <w:pPr>
              <w:widowControl w:val="0"/>
              <w:numPr>
                <w:ilvl w:val="0"/>
                <w:numId w:val="2"/>
              </w:numPr>
              <w:pBdr>
                <w:top w:val="nil"/>
                <w:left w:val="nil"/>
                <w:bottom w:val="nil"/>
                <w:right w:val="nil"/>
                <w:between w:val="nil"/>
              </w:pBdr>
              <w:spacing w:before="200" w:line="360" w:lineRule="auto"/>
              <w:jc w:val="both"/>
              <w:rPr>
                <w:rFonts w:ascii="Times New Roman" w:eastAsia="Times New Roman" w:hAnsi="Times New Roman" w:cs="Times New Roman"/>
                <w:sz w:val="24"/>
                <w:szCs w:val="24"/>
                <w:shd w:val="clear" w:color="auto" w:fill="FBFBFB"/>
              </w:rPr>
            </w:pPr>
            <w:r>
              <w:rPr>
                <w:rFonts w:ascii="Times New Roman" w:eastAsia="Times New Roman" w:hAnsi="Times New Roman" w:cs="Times New Roman"/>
                <w:sz w:val="24"/>
                <w:szCs w:val="24"/>
                <w:shd w:val="clear" w:color="auto" w:fill="FBFBFB"/>
              </w:rPr>
              <w:t>Transformation</w:t>
            </w:r>
          </w:p>
          <w:p w:rsidR="005E5D96" w:rsidRDefault="00D06607" w:rsidP="00CB44E1">
            <w:pPr>
              <w:widowControl w:val="0"/>
              <w:numPr>
                <w:ilvl w:val="0"/>
                <w:numId w:val="2"/>
              </w:numPr>
              <w:spacing w:before="200" w:line="360" w:lineRule="auto"/>
              <w:jc w:val="both"/>
              <w:rPr>
                <w:rFonts w:ascii="Times New Roman" w:eastAsia="Times New Roman" w:hAnsi="Times New Roman" w:cs="Times New Roman"/>
                <w:sz w:val="24"/>
                <w:szCs w:val="24"/>
                <w:shd w:val="clear" w:color="auto" w:fill="FBFBFB"/>
              </w:rPr>
            </w:pPr>
            <w:r>
              <w:rPr>
                <w:rFonts w:ascii="Times New Roman" w:eastAsia="Times New Roman" w:hAnsi="Times New Roman" w:cs="Times New Roman"/>
                <w:sz w:val="24"/>
                <w:szCs w:val="24"/>
                <w:shd w:val="clear" w:color="auto" w:fill="FBFBFB"/>
              </w:rPr>
              <w:t>Strong performance in pandemic</w:t>
            </w:r>
          </w:p>
          <w:p w:rsidR="005E5D96" w:rsidRDefault="002C1799" w:rsidP="00CB44E1">
            <w:pPr>
              <w:widowControl w:val="0"/>
              <w:spacing w:before="200" w:line="360" w:lineRule="auto"/>
              <w:jc w:val="both"/>
              <w:rPr>
                <w:rFonts w:ascii="Times New Roman" w:eastAsia="Times New Roman" w:hAnsi="Times New Roman" w:cs="Times New Roman"/>
                <w:b/>
                <w:sz w:val="24"/>
                <w:szCs w:val="24"/>
                <w:shd w:val="clear" w:color="auto" w:fill="FBFBFB"/>
              </w:rPr>
            </w:pPr>
            <w:r w:rsidRPr="002D35E9">
              <w:rPr>
                <w:rFonts w:ascii="Times New Roman" w:eastAsia="Times New Roman" w:hAnsi="Times New Roman" w:cs="Times New Roman"/>
                <w:b/>
                <w:sz w:val="24"/>
                <w:szCs w:val="24"/>
                <w:shd w:val="clear" w:color="auto" w:fill="FBFBFB"/>
              </w:rPr>
              <w:t>Opportunities</w:t>
            </w:r>
          </w:p>
          <w:p w:rsidR="002D35E9" w:rsidRPr="00587DFB" w:rsidRDefault="00100968" w:rsidP="00CB44E1">
            <w:pPr>
              <w:pStyle w:val="ListeParagraf"/>
              <w:widowControl w:val="0"/>
              <w:numPr>
                <w:ilvl w:val="0"/>
                <w:numId w:val="3"/>
              </w:numPr>
              <w:spacing w:before="200" w:line="360" w:lineRule="auto"/>
              <w:jc w:val="both"/>
              <w:rPr>
                <w:rFonts w:ascii="Times New Roman" w:eastAsia="Times New Roman" w:hAnsi="Times New Roman" w:cs="Times New Roman"/>
                <w:sz w:val="24"/>
                <w:szCs w:val="24"/>
                <w:shd w:val="clear" w:color="auto" w:fill="FBFBFB"/>
              </w:rPr>
            </w:pPr>
            <w:r w:rsidRPr="00587DFB">
              <w:rPr>
                <w:rFonts w:ascii="Times New Roman" w:eastAsia="Times New Roman" w:hAnsi="Times New Roman" w:cs="Times New Roman"/>
                <w:sz w:val="24"/>
                <w:szCs w:val="24"/>
                <w:shd w:val="clear" w:color="auto" w:fill="FBFBFB"/>
              </w:rPr>
              <w:t xml:space="preserve">Recruitment of </w:t>
            </w:r>
            <w:r w:rsidR="00587DFB" w:rsidRPr="00587DFB">
              <w:rPr>
                <w:rFonts w:ascii="Times New Roman" w:eastAsia="Times New Roman" w:hAnsi="Times New Roman" w:cs="Times New Roman"/>
                <w:sz w:val="24"/>
                <w:szCs w:val="24"/>
                <w:shd w:val="clear" w:color="auto" w:fill="FBFBFB"/>
              </w:rPr>
              <w:t>talented</w:t>
            </w:r>
            <w:r w:rsidRPr="00587DFB">
              <w:rPr>
                <w:rFonts w:ascii="Times New Roman" w:eastAsia="Times New Roman" w:hAnsi="Times New Roman" w:cs="Times New Roman"/>
                <w:sz w:val="24"/>
                <w:szCs w:val="24"/>
                <w:shd w:val="clear" w:color="auto" w:fill="FBFBFB"/>
              </w:rPr>
              <w:t xml:space="preserve"> people</w:t>
            </w:r>
          </w:p>
          <w:p w:rsidR="00100968" w:rsidRPr="002D35E9" w:rsidRDefault="00100968" w:rsidP="00CB44E1">
            <w:pPr>
              <w:pStyle w:val="ListeParagraf"/>
              <w:widowControl w:val="0"/>
              <w:numPr>
                <w:ilvl w:val="0"/>
                <w:numId w:val="3"/>
              </w:numPr>
              <w:spacing w:before="200" w:line="360" w:lineRule="auto"/>
              <w:jc w:val="both"/>
              <w:rPr>
                <w:rFonts w:ascii="Times New Roman" w:eastAsia="Times New Roman" w:hAnsi="Times New Roman" w:cs="Times New Roman"/>
                <w:b/>
                <w:sz w:val="24"/>
                <w:szCs w:val="24"/>
                <w:shd w:val="clear" w:color="auto" w:fill="FBFBFB"/>
              </w:rPr>
            </w:pPr>
            <w:r w:rsidRPr="00587DFB">
              <w:rPr>
                <w:rFonts w:ascii="Times New Roman" w:eastAsia="Times New Roman" w:hAnsi="Times New Roman" w:cs="Times New Roman"/>
                <w:sz w:val="24"/>
                <w:szCs w:val="24"/>
                <w:shd w:val="clear" w:color="auto" w:fill="FBFBFB"/>
              </w:rPr>
              <w:t>Work from home</w:t>
            </w:r>
          </w:p>
        </w:tc>
        <w:tc>
          <w:tcPr>
            <w:tcW w:w="4695" w:type="dxa"/>
            <w:shd w:val="clear" w:color="auto" w:fill="auto"/>
            <w:tcMar>
              <w:top w:w="100" w:type="dxa"/>
              <w:left w:w="100" w:type="dxa"/>
              <w:bottom w:w="100" w:type="dxa"/>
              <w:right w:w="100" w:type="dxa"/>
            </w:tcMar>
          </w:tcPr>
          <w:p w:rsidR="005E5D96" w:rsidRDefault="00D06607">
            <w:pPr>
              <w:widowControl w:val="0"/>
              <w:pBdr>
                <w:top w:val="nil"/>
                <w:left w:val="nil"/>
                <w:bottom w:val="nil"/>
                <w:right w:val="nil"/>
                <w:between w:val="nil"/>
              </w:pBdr>
              <w:spacing w:before="200" w:line="360" w:lineRule="auto"/>
              <w:rPr>
                <w:rFonts w:ascii="Times New Roman" w:eastAsia="Times New Roman" w:hAnsi="Times New Roman" w:cs="Times New Roman"/>
                <w:b/>
                <w:sz w:val="24"/>
                <w:szCs w:val="24"/>
                <w:shd w:val="clear" w:color="auto" w:fill="FBFBFB"/>
              </w:rPr>
            </w:pPr>
            <w:r>
              <w:rPr>
                <w:rFonts w:ascii="Times New Roman" w:eastAsia="Times New Roman" w:hAnsi="Times New Roman" w:cs="Times New Roman"/>
                <w:b/>
                <w:sz w:val="24"/>
                <w:szCs w:val="24"/>
                <w:shd w:val="clear" w:color="auto" w:fill="FBFBFB"/>
              </w:rPr>
              <w:t>Weakness</w:t>
            </w:r>
          </w:p>
          <w:p w:rsidR="005E5D96" w:rsidRDefault="00D06607">
            <w:pPr>
              <w:widowControl w:val="0"/>
              <w:numPr>
                <w:ilvl w:val="0"/>
                <w:numId w:val="1"/>
              </w:numPr>
              <w:pBdr>
                <w:top w:val="nil"/>
                <w:left w:val="nil"/>
                <w:bottom w:val="nil"/>
                <w:right w:val="nil"/>
                <w:between w:val="nil"/>
              </w:pBdr>
              <w:spacing w:before="200" w:line="360" w:lineRule="auto"/>
              <w:rPr>
                <w:rFonts w:ascii="Times New Roman" w:eastAsia="Times New Roman" w:hAnsi="Times New Roman" w:cs="Times New Roman"/>
                <w:sz w:val="24"/>
                <w:szCs w:val="24"/>
                <w:shd w:val="clear" w:color="auto" w:fill="FBFBFB"/>
              </w:rPr>
            </w:pPr>
            <w:r>
              <w:rPr>
                <w:rFonts w:ascii="Times New Roman" w:eastAsia="Times New Roman" w:hAnsi="Times New Roman" w:cs="Times New Roman"/>
                <w:sz w:val="24"/>
                <w:szCs w:val="24"/>
                <w:shd w:val="clear" w:color="auto" w:fill="FBFBFB"/>
              </w:rPr>
              <w:t>Controlling of product quality</w:t>
            </w:r>
          </w:p>
          <w:p w:rsidR="005E5D96" w:rsidRDefault="00D06607">
            <w:pPr>
              <w:widowControl w:val="0"/>
              <w:numPr>
                <w:ilvl w:val="0"/>
                <w:numId w:val="1"/>
              </w:numPr>
              <w:pBdr>
                <w:top w:val="nil"/>
                <w:left w:val="nil"/>
                <w:bottom w:val="nil"/>
                <w:right w:val="nil"/>
                <w:between w:val="nil"/>
              </w:pBdr>
              <w:spacing w:before="200" w:line="360" w:lineRule="auto"/>
              <w:rPr>
                <w:rFonts w:ascii="Times New Roman" w:eastAsia="Times New Roman" w:hAnsi="Times New Roman" w:cs="Times New Roman"/>
                <w:sz w:val="24"/>
                <w:szCs w:val="24"/>
                <w:shd w:val="clear" w:color="auto" w:fill="FBFBFB"/>
              </w:rPr>
            </w:pPr>
            <w:r>
              <w:rPr>
                <w:rFonts w:ascii="Times New Roman" w:eastAsia="Times New Roman" w:hAnsi="Times New Roman" w:cs="Times New Roman"/>
                <w:sz w:val="24"/>
                <w:szCs w:val="24"/>
                <w:shd w:val="clear" w:color="auto" w:fill="FBFBFB"/>
              </w:rPr>
              <w:t>Products shortage</w:t>
            </w:r>
          </w:p>
          <w:p w:rsidR="002C1799" w:rsidRDefault="002C1799" w:rsidP="002C1799">
            <w:pPr>
              <w:widowControl w:val="0"/>
              <w:pBdr>
                <w:top w:val="nil"/>
                <w:left w:val="nil"/>
                <w:bottom w:val="nil"/>
                <w:right w:val="nil"/>
                <w:between w:val="nil"/>
              </w:pBdr>
              <w:spacing w:before="200" w:line="360" w:lineRule="auto"/>
              <w:rPr>
                <w:rFonts w:ascii="Times New Roman" w:eastAsia="Times New Roman" w:hAnsi="Times New Roman" w:cs="Times New Roman"/>
                <w:b/>
                <w:sz w:val="24"/>
                <w:szCs w:val="24"/>
                <w:shd w:val="clear" w:color="auto" w:fill="FBFBFB"/>
              </w:rPr>
            </w:pPr>
            <w:r w:rsidRPr="002D35E9">
              <w:rPr>
                <w:rFonts w:ascii="Times New Roman" w:eastAsia="Times New Roman" w:hAnsi="Times New Roman" w:cs="Times New Roman"/>
                <w:b/>
                <w:sz w:val="24"/>
                <w:szCs w:val="24"/>
                <w:shd w:val="clear" w:color="auto" w:fill="FBFBFB"/>
              </w:rPr>
              <w:t>Threats</w:t>
            </w:r>
          </w:p>
          <w:p w:rsidR="00A3767F" w:rsidRPr="00587DFB" w:rsidRDefault="00A3767F" w:rsidP="00A3767F">
            <w:pPr>
              <w:pStyle w:val="ListeParagraf"/>
              <w:widowControl w:val="0"/>
              <w:numPr>
                <w:ilvl w:val="0"/>
                <w:numId w:val="4"/>
              </w:numPr>
              <w:pBdr>
                <w:top w:val="nil"/>
                <w:left w:val="nil"/>
                <w:bottom w:val="nil"/>
                <w:right w:val="nil"/>
                <w:between w:val="nil"/>
              </w:pBdr>
              <w:spacing w:before="200" w:line="360" w:lineRule="auto"/>
              <w:rPr>
                <w:rFonts w:ascii="Times New Roman" w:eastAsia="Times New Roman" w:hAnsi="Times New Roman" w:cs="Times New Roman"/>
                <w:sz w:val="24"/>
                <w:szCs w:val="24"/>
                <w:shd w:val="clear" w:color="auto" w:fill="FBFBFB"/>
              </w:rPr>
            </w:pPr>
            <w:r w:rsidRPr="00587DFB">
              <w:rPr>
                <w:rFonts w:ascii="Times New Roman" w:eastAsia="Times New Roman" w:hAnsi="Times New Roman" w:cs="Times New Roman"/>
                <w:sz w:val="24"/>
                <w:szCs w:val="24"/>
                <w:shd w:val="clear" w:color="auto" w:fill="FBFBFB"/>
              </w:rPr>
              <w:t>Lockdown restrictions</w:t>
            </w:r>
          </w:p>
          <w:p w:rsidR="005D5DC2" w:rsidRPr="00587DFB" w:rsidRDefault="005D5DC2" w:rsidP="00A3767F">
            <w:pPr>
              <w:pStyle w:val="ListeParagraf"/>
              <w:widowControl w:val="0"/>
              <w:numPr>
                <w:ilvl w:val="0"/>
                <w:numId w:val="4"/>
              </w:numPr>
              <w:pBdr>
                <w:top w:val="nil"/>
                <w:left w:val="nil"/>
                <w:bottom w:val="nil"/>
                <w:right w:val="nil"/>
                <w:between w:val="nil"/>
              </w:pBdr>
              <w:spacing w:before="200" w:line="360" w:lineRule="auto"/>
              <w:rPr>
                <w:rFonts w:ascii="Times New Roman" w:eastAsia="Times New Roman" w:hAnsi="Times New Roman" w:cs="Times New Roman"/>
                <w:sz w:val="24"/>
                <w:szCs w:val="24"/>
                <w:shd w:val="clear" w:color="auto" w:fill="FBFBFB"/>
              </w:rPr>
            </w:pPr>
            <w:r w:rsidRPr="00587DFB">
              <w:rPr>
                <w:rFonts w:ascii="Times New Roman" w:eastAsia="Times New Roman" w:hAnsi="Times New Roman" w:cs="Times New Roman"/>
                <w:sz w:val="24"/>
                <w:szCs w:val="24"/>
                <w:shd w:val="clear" w:color="auto" w:fill="FBFBFB"/>
              </w:rPr>
              <w:t>Poor supply chain management.</w:t>
            </w:r>
          </w:p>
          <w:p w:rsidR="005E5D96" w:rsidRDefault="005E5D96">
            <w:pPr>
              <w:widowControl w:val="0"/>
              <w:pBdr>
                <w:top w:val="nil"/>
                <w:left w:val="nil"/>
                <w:bottom w:val="nil"/>
                <w:right w:val="nil"/>
                <w:between w:val="nil"/>
              </w:pBdr>
              <w:spacing w:before="200" w:line="360" w:lineRule="auto"/>
              <w:rPr>
                <w:rFonts w:ascii="Times New Roman" w:eastAsia="Times New Roman" w:hAnsi="Times New Roman" w:cs="Times New Roman"/>
                <w:sz w:val="24"/>
                <w:szCs w:val="24"/>
                <w:shd w:val="clear" w:color="auto" w:fill="FBFBFB"/>
              </w:rPr>
            </w:pPr>
          </w:p>
          <w:p w:rsidR="005E5D96" w:rsidRDefault="005E5D96">
            <w:pPr>
              <w:widowControl w:val="0"/>
              <w:pBdr>
                <w:top w:val="nil"/>
                <w:left w:val="nil"/>
                <w:bottom w:val="nil"/>
                <w:right w:val="nil"/>
                <w:between w:val="nil"/>
              </w:pBdr>
              <w:spacing w:before="200" w:line="360" w:lineRule="auto"/>
              <w:rPr>
                <w:rFonts w:ascii="Times New Roman" w:eastAsia="Times New Roman" w:hAnsi="Times New Roman" w:cs="Times New Roman"/>
                <w:b/>
                <w:sz w:val="24"/>
                <w:szCs w:val="24"/>
                <w:shd w:val="clear" w:color="auto" w:fill="FBFBFB"/>
              </w:rPr>
            </w:pPr>
          </w:p>
        </w:tc>
      </w:tr>
    </w:tbl>
    <w:p w:rsidR="005E5D96" w:rsidRDefault="00D06607">
      <w:pPr>
        <w:spacing w:before="240" w:after="240" w:line="360" w:lineRule="auto"/>
        <w:jc w:val="center"/>
        <w:rPr>
          <w:rFonts w:ascii="Times New Roman" w:eastAsia="Times New Roman" w:hAnsi="Times New Roman" w:cs="Times New Roman"/>
          <w:b/>
          <w:sz w:val="24"/>
          <w:szCs w:val="24"/>
          <w:shd w:val="clear" w:color="auto" w:fill="FBFBFB"/>
        </w:rPr>
      </w:pPr>
      <w:r>
        <w:rPr>
          <w:rFonts w:ascii="Times New Roman" w:eastAsia="Times New Roman" w:hAnsi="Times New Roman" w:cs="Times New Roman"/>
          <w:b/>
          <w:sz w:val="24"/>
          <w:szCs w:val="24"/>
          <w:shd w:val="clear" w:color="auto" w:fill="FBFBFB"/>
        </w:rPr>
        <w:t>Table 1: Table represents the strengths and weaknesses of TESCO PLC</w:t>
      </w:r>
    </w:p>
    <w:p w:rsidR="005E5D96" w:rsidRDefault="00D06607">
      <w:pPr>
        <w:spacing w:before="240" w:after="240" w:line="360" w:lineRule="auto"/>
        <w:jc w:val="center"/>
        <w:rPr>
          <w:rFonts w:ascii="Times New Roman" w:eastAsia="Times New Roman" w:hAnsi="Times New Roman" w:cs="Times New Roman"/>
          <w:sz w:val="24"/>
          <w:szCs w:val="24"/>
          <w:shd w:val="clear" w:color="auto" w:fill="FBFBFB"/>
        </w:rPr>
      </w:pPr>
      <w:r>
        <w:rPr>
          <w:rFonts w:ascii="Times New Roman" w:eastAsia="Times New Roman" w:hAnsi="Times New Roman" w:cs="Times New Roman"/>
          <w:sz w:val="24"/>
          <w:szCs w:val="24"/>
          <w:shd w:val="clear" w:color="auto" w:fill="FBFBFB"/>
        </w:rPr>
        <w:t>(Source: Created by the Learner)</w:t>
      </w:r>
    </w:p>
    <w:p w:rsidR="005E5D96" w:rsidRPr="00D84CAE" w:rsidRDefault="005F5367" w:rsidP="00CB44E1">
      <w:pPr>
        <w:widowControl w:val="0"/>
        <w:spacing w:before="200" w:line="360" w:lineRule="auto"/>
        <w:jc w:val="both"/>
        <w:rPr>
          <w:rFonts w:ascii="Times New Roman" w:eastAsia="Times New Roman" w:hAnsi="Times New Roman" w:cs="Times New Roman"/>
          <w:sz w:val="24"/>
          <w:szCs w:val="24"/>
          <w:shd w:val="clear" w:color="auto" w:fill="FBFBFB"/>
        </w:rPr>
      </w:pPr>
      <w:r>
        <w:rPr>
          <w:rFonts w:ascii="Times New Roman" w:eastAsia="Times New Roman" w:hAnsi="Times New Roman" w:cs="Times New Roman"/>
          <w:b/>
          <w:i/>
          <w:sz w:val="24"/>
          <w:szCs w:val="24"/>
          <w:shd w:val="clear" w:color="auto" w:fill="FBFBFB"/>
        </w:rPr>
        <w:lastRenderedPageBreak/>
        <w:t xml:space="preserve">SWOT ANALYSIS: </w:t>
      </w:r>
      <w:r w:rsidR="00D06607">
        <w:rPr>
          <w:rFonts w:ascii="Times New Roman" w:eastAsia="Times New Roman" w:hAnsi="Times New Roman" w:cs="Times New Roman"/>
          <w:sz w:val="24"/>
          <w:szCs w:val="24"/>
          <w:shd w:val="clear" w:color="auto" w:fill="FBFBFB"/>
        </w:rPr>
        <w:t xml:space="preserve">Tesco has shown outstanding performance in its system of delivery in the COVID scenario by developing new delivery strategies. This has led to a remarkable increase in their online </w:t>
      </w:r>
      <w:r w:rsidR="002131D5">
        <w:rPr>
          <w:rFonts w:ascii="Times New Roman" w:eastAsia="Times New Roman" w:hAnsi="Times New Roman" w:cs="Times New Roman"/>
          <w:sz w:val="24"/>
          <w:szCs w:val="24"/>
          <w:shd w:val="clear" w:color="auto" w:fill="FBFBFB"/>
        </w:rPr>
        <w:t>sales. It</w:t>
      </w:r>
      <w:r w:rsidR="00D06607">
        <w:rPr>
          <w:rFonts w:ascii="Times New Roman" w:eastAsia="Times New Roman" w:hAnsi="Times New Roman" w:cs="Times New Roman"/>
          <w:sz w:val="24"/>
          <w:szCs w:val="24"/>
          <w:shd w:val="clear" w:color="auto" w:fill="FBFBFB"/>
        </w:rPr>
        <w:t xml:space="preserve"> has also earned significant growth in this scenario by employing around 16 thousand employees contributing to its </w:t>
      </w:r>
      <w:r w:rsidR="002131D5">
        <w:rPr>
          <w:rFonts w:ascii="Times New Roman" w:eastAsia="Times New Roman" w:hAnsi="Times New Roman" w:cs="Times New Roman"/>
          <w:sz w:val="24"/>
          <w:szCs w:val="24"/>
          <w:shd w:val="clear" w:color="auto" w:fill="FBFBFB"/>
        </w:rPr>
        <w:t>development. Its</w:t>
      </w:r>
      <w:r w:rsidR="00D06607">
        <w:rPr>
          <w:rFonts w:ascii="Times New Roman" w:eastAsia="Times New Roman" w:hAnsi="Times New Roman" w:cs="Times New Roman"/>
          <w:sz w:val="24"/>
          <w:szCs w:val="24"/>
          <w:shd w:val="clear" w:color="auto" w:fill="FBFBFB"/>
        </w:rPr>
        <w:t xml:space="preserve"> weaknesses have also n</w:t>
      </w:r>
      <w:r w:rsidR="00D84CAE">
        <w:rPr>
          <w:rFonts w:ascii="Times New Roman" w:eastAsia="Times New Roman" w:hAnsi="Times New Roman" w:cs="Times New Roman"/>
          <w:sz w:val="24"/>
          <w:szCs w:val="24"/>
          <w:shd w:val="clear" w:color="auto" w:fill="FBFBFB"/>
        </w:rPr>
        <w:t xml:space="preserve">egatively impacted its </w:t>
      </w:r>
      <w:r w:rsidR="002131D5">
        <w:rPr>
          <w:rFonts w:ascii="Times New Roman" w:eastAsia="Times New Roman" w:hAnsi="Times New Roman" w:cs="Times New Roman"/>
          <w:sz w:val="24"/>
          <w:szCs w:val="24"/>
          <w:shd w:val="clear" w:color="auto" w:fill="FBFBFB"/>
        </w:rPr>
        <w:t>services;</w:t>
      </w:r>
      <w:r w:rsidR="00D84CAE">
        <w:rPr>
          <w:rFonts w:ascii="Times New Roman" w:eastAsia="Times New Roman" w:hAnsi="Times New Roman" w:cs="Times New Roman"/>
          <w:sz w:val="24"/>
          <w:szCs w:val="24"/>
          <w:shd w:val="clear" w:color="auto" w:fill="FBFBFB"/>
        </w:rPr>
        <w:t xml:space="preserve"> </w:t>
      </w:r>
      <w:r w:rsidR="00D06607">
        <w:rPr>
          <w:rFonts w:ascii="Times New Roman" w:eastAsia="Times New Roman" w:hAnsi="Times New Roman" w:cs="Times New Roman"/>
          <w:sz w:val="24"/>
          <w:szCs w:val="24"/>
          <w:shd w:val="clear" w:color="auto" w:fill="FBFBFB"/>
        </w:rPr>
        <w:t xml:space="preserve">Tesco has received </w:t>
      </w:r>
      <w:r w:rsidR="00EC2C97">
        <w:rPr>
          <w:rFonts w:ascii="Times New Roman" w:eastAsia="Times New Roman" w:hAnsi="Times New Roman" w:cs="Times New Roman"/>
          <w:sz w:val="24"/>
          <w:szCs w:val="24"/>
          <w:shd w:val="clear" w:color="auto" w:fill="FBFBFB"/>
        </w:rPr>
        <w:t>in</w:t>
      </w:r>
      <w:r w:rsidR="00D06607">
        <w:rPr>
          <w:rFonts w:ascii="Times New Roman" w:eastAsia="Times New Roman" w:hAnsi="Times New Roman" w:cs="Times New Roman"/>
          <w:sz w:val="24"/>
          <w:szCs w:val="24"/>
          <w:shd w:val="clear" w:color="auto" w:fill="FBFBFB"/>
        </w:rPr>
        <w:t>numerable complaints regarding the quality of products</w:t>
      </w:r>
      <w:r w:rsidR="00EC2C97">
        <w:rPr>
          <w:rFonts w:ascii="Times New Roman" w:eastAsia="Times New Roman" w:hAnsi="Times New Roman" w:cs="Times New Roman"/>
          <w:sz w:val="24"/>
          <w:szCs w:val="24"/>
          <w:shd w:val="clear" w:color="auto" w:fill="FBFBFB"/>
        </w:rPr>
        <w:t>. This</w:t>
      </w:r>
      <w:r w:rsidR="00D06607">
        <w:rPr>
          <w:rFonts w:ascii="Times New Roman" w:eastAsia="Times New Roman" w:hAnsi="Times New Roman" w:cs="Times New Roman"/>
          <w:sz w:val="24"/>
          <w:szCs w:val="24"/>
          <w:shd w:val="clear" w:color="auto" w:fill="FBFBFB"/>
        </w:rPr>
        <w:t xml:space="preserve"> shows their lesser focus on addressing the </w:t>
      </w:r>
      <w:r w:rsidR="002131D5">
        <w:rPr>
          <w:rFonts w:ascii="Times New Roman" w:eastAsia="Times New Roman" w:hAnsi="Times New Roman" w:cs="Times New Roman"/>
          <w:sz w:val="24"/>
          <w:szCs w:val="24"/>
          <w:shd w:val="clear" w:color="auto" w:fill="FBFBFB"/>
        </w:rPr>
        <w:t>feedback</w:t>
      </w:r>
      <w:r w:rsidR="002131D5">
        <w:rPr>
          <w:rFonts w:ascii="Times New Roman" w:eastAsia="Times New Roman" w:hAnsi="Times New Roman" w:cs="Times New Roman"/>
          <w:b/>
          <w:i/>
          <w:sz w:val="24"/>
          <w:szCs w:val="24"/>
          <w:shd w:val="clear" w:color="auto" w:fill="FBFBFB"/>
        </w:rPr>
        <w:t>.</w:t>
      </w:r>
      <w:r w:rsidR="002131D5">
        <w:rPr>
          <w:rFonts w:ascii="Times New Roman" w:eastAsia="Times New Roman" w:hAnsi="Times New Roman" w:cs="Times New Roman"/>
          <w:sz w:val="24"/>
          <w:szCs w:val="24"/>
          <w:shd w:val="clear" w:color="auto" w:fill="FBFBFB"/>
        </w:rPr>
        <w:t xml:space="preserve"> It</w:t>
      </w:r>
      <w:r w:rsidR="00D06607">
        <w:rPr>
          <w:rFonts w:ascii="Times New Roman" w:eastAsia="Times New Roman" w:hAnsi="Times New Roman" w:cs="Times New Roman"/>
          <w:sz w:val="24"/>
          <w:szCs w:val="24"/>
          <w:shd w:val="clear" w:color="auto" w:fill="FBFBFB"/>
        </w:rPr>
        <w:t xml:space="preserve"> has rationed many of its products in order to handle the rapid buying. This shows their lack of product managing st</w:t>
      </w:r>
      <w:r w:rsidR="004D0683">
        <w:rPr>
          <w:rFonts w:ascii="Times New Roman" w:eastAsia="Times New Roman" w:hAnsi="Times New Roman" w:cs="Times New Roman"/>
          <w:sz w:val="24"/>
          <w:szCs w:val="24"/>
          <w:shd w:val="clear" w:color="auto" w:fill="FBFBFB"/>
        </w:rPr>
        <w:t xml:space="preserve">rategies within the </w:t>
      </w:r>
      <w:r w:rsidR="002131D5">
        <w:rPr>
          <w:rFonts w:ascii="Times New Roman" w:eastAsia="Times New Roman" w:hAnsi="Times New Roman" w:cs="Times New Roman"/>
          <w:sz w:val="24"/>
          <w:szCs w:val="24"/>
          <w:shd w:val="clear" w:color="auto" w:fill="FBFBFB"/>
        </w:rPr>
        <w:t>management.</w:t>
      </w:r>
      <w:r w:rsidR="002131D5" w:rsidRPr="00B76D46">
        <w:rPr>
          <w:rFonts w:ascii="Times New Roman" w:eastAsia="Times New Roman" w:hAnsi="Times New Roman" w:cs="Times New Roman"/>
          <w:sz w:val="24"/>
          <w:szCs w:val="24"/>
          <w:shd w:val="clear" w:color="auto" w:fill="FBFBFB"/>
        </w:rPr>
        <w:t xml:space="preserve"> Tesco</w:t>
      </w:r>
      <w:r w:rsidR="00B76D46" w:rsidRPr="00B76D46">
        <w:rPr>
          <w:rFonts w:ascii="Times New Roman" w:eastAsia="Times New Roman" w:hAnsi="Times New Roman" w:cs="Times New Roman"/>
          <w:sz w:val="24"/>
          <w:szCs w:val="24"/>
          <w:shd w:val="clear" w:color="auto" w:fill="FBFBFB"/>
        </w:rPr>
        <w:t xml:space="preserve"> has successfully recruited a large number of talented employees in order to provide uninterrupted services during the pandemic situation. It has also provided opportunity to work from home keeping in mind the safety of the employees in the outbreak of Covid. Threats of this company include unorganized management of supply chain and restricted services due to the worldwide lockdown</w:t>
      </w:r>
      <w:r w:rsidR="0070400B">
        <w:rPr>
          <w:rFonts w:ascii="Times New Roman" w:eastAsia="Times New Roman" w:hAnsi="Times New Roman" w:cs="Times New Roman"/>
          <w:sz w:val="24"/>
          <w:szCs w:val="24"/>
          <w:shd w:val="clear" w:color="auto" w:fill="FBFBFB"/>
        </w:rPr>
        <w:t>.</w:t>
      </w:r>
    </w:p>
    <w:p w:rsidR="004D0683" w:rsidRPr="004D0683" w:rsidRDefault="004D0683" w:rsidP="003B6746">
      <w:pPr>
        <w:pStyle w:val="Balk1"/>
        <w:rPr>
          <w:lang w:val="en-GB"/>
        </w:rPr>
      </w:pPr>
      <w:bookmarkStart w:id="11" w:name="_Toc58343405"/>
      <w:r w:rsidRPr="004D0683">
        <w:rPr>
          <w:lang w:val="en-GB"/>
        </w:rPr>
        <w:t>3. The response towards the change within the strategies of resourcing</w:t>
      </w:r>
      <w:bookmarkEnd w:id="11"/>
    </w:p>
    <w:p w:rsidR="004D0683" w:rsidRPr="00E94ABD" w:rsidRDefault="004D0683" w:rsidP="00E94ABD">
      <w:pPr>
        <w:spacing w:before="200" w:line="360" w:lineRule="auto"/>
        <w:jc w:val="both"/>
        <w:rPr>
          <w:rFonts w:ascii="Times New Roman" w:eastAsia="Times New Roman" w:hAnsi="Times New Roman" w:cs="Times New Roman"/>
          <w:sz w:val="24"/>
          <w:szCs w:val="24"/>
          <w:lang w:val="en-GB"/>
        </w:rPr>
      </w:pPr>
      <w:r w:rsidRPr="00E94ABD">
        <w:rPr>
          <w:rFonts w:ascii="Times New Roman" w:eastAsia="Times New Roman" w:hAnsi="Times New Roman" w:cs="Times New Roman"/>
          <w:sz w:val="24"/>
          <w:szCs w:val="24"/>
          <w:lang w:val="en-GB"/>
        </w:rPr>
        <w:t>Tesco is the leading retail brand of the UK and operates in more than 14 countries. This study analyses a lively and irregular external environment in which Tesco operates that influences the performance of the company. In this regard, they tend to adopt the strategies taken up in order to cope up with the changes. External environment includes economic conditions, political conditions and technological conditions, legal factors as well as social and climate conditions that have a considerable impact on the practices of human resource management (</w:t>
      </w:r>
      <w:r w:rsidRPr="00E94ABD">
        <w:rPr>
          <w:rFonts w:ascii="Times New Roman" w:hAnsi="Times New Roman" w:cs="Times New Roman"/>
          <w:sz w:val="24"/>
          <w:szCs w:val="24"/>
          <w:shd w:val="clear" w:color="auto" w:fill="FFFFFF"/>
        </w:rPr>
        <w:t>López</w:t>
      </w:r>
      <w:r w:rsidRPr="00E94ABD">
        <w:rPr>
          <w:rFonts w:ascii="Cambria Math" w:hAnsi="Cambria Math" w:cs="Cambria Math"/>
          <w:sz w:val="24"/>
          <w:szCs w:val="24"/>
          <w:shd w:val="clear" w:color="auto" w:fill="FFFFFF"/>
        </w:rPr>
        <w:t>‐</w:t>
      </w:r>
      <w:r w:rsidRPr="00E94ABD">
        <w:rPr>
          <w:rFonts w:ascii="Times New Roman" w:hAnsi="Times New Roman" w:cs="Times New Roman"/>
          <w:sz w:val="24"/>
          <w:szCs w:val="24"/>
          <w:shd w:val="clear" w:color="auto" w:fill="FFFFFF"/>
        </w:rPr>
        <w:t>Cotarelo, 2018)</w:t>
      </w:r>
      <w:r w:rsidRPr="00E94ABD">
        <w:rPr>
          <w:rFonts w:ascii="Times New Roman" w:eastAsia="Times New Roman" w:hAnsi="Times New Roman" w:cs="Times New Roman"/>
          <w:sz w:val="24"/>
          <w:szCs w:val="24"/>
          <w:lang w:val="en-GB"/>
        </w:rPr>
        <w:t>.</w:t>
      </w:r>
    </w:p>
    <w:p w:rsidR="00CB73C3" w:rsidRDefault="004D0683" w:rsidP="00CB73C3">
      <w:pPr>
        <w:pStyle w:val="Balk2"/>
        <w:rPr>
          <w:lang w:val="en-GB"/>
        </w:rPr>
      </w:pPr>
      <w:bookmarkStart w:id="12" w:name="_Toc58343406"/>
      <w:r w:rsidRPr="004D0683">
        <w:rPr>
          <w:lang w:val="en-GB"/>
        </w:rPr>
        <w:t>Response towards the</w:t>
      </w:r>
      <w:r w:rsidR="00CB73C3">
        <w:rPr>
          <w:lang w:val="en-GB"/>
        </w:rPr>
        <w:t xml:space="preserve"> change in economic environment</w:t>
      </w:r>
      <w:bookmarkEnd w:id="12"/>
    </w:p>
    <w:p w:rsidR="004D0683" w:rsidRPr="00E94ABD" w:rsidRDefault="004D0683" w:rsidP="00E94ABD">
      <w:pPr>
        <w:spacing w:before="200" w:line="360" w:lineRule="auto"/>
        <w:jc w:val="both"/>
        <w:rPr>
          <w:rFonts w:ascii="Times New Roman" w:eastAsia="Times New Roman" w:hAnsi="Times New Roman" w:cs="Times New Roman"/>
          <w:sz w:val="24"/>
          <w:szCs w:val="24"/>
          <w:lang w:val="en-GB"/>
        </w:rPr>
      </w:pPr>
      <w:r w:rsidRPr="00E94ABD">
        <w:rPr>
          <w:rFonts w:ascii="Times New Roman" w:eastAsia="Times New Roman" w:hAnsi="Times New Roman" w:cs="Times New Roman"/>
          <w:sz w:val="24"/>
          <w:szCs w:val="24"/>
          <w:lang w:val="en-GB"/>
        </w:rPr>
        <w:t xml:space="preserve">Economic change is considered to be very crucial as that directly impacts on the behaviour of buying of customers. During the covid pandemic situation, the global economy suffered greatly. It gave rise to the unemployment rate. Many of its employees faced a crisis regarding health and job. Employees of Tesco had to lose their job as they could not come to the store due to the lockdown. Many of its employees also got infected from the virus that hindered the business operation of Tesco. Pandemic situation is responsible for disrupting the supply chain of Tesco because of a shift in demand. This caused a reduction in capacity and has limited the process of production and transportation due to the health-related hazards of the employees. With the increase </w:t>
      </w:r>
      <w:r w:rsidRPr="00E94ABD">
        <w:rPr>
          <w:rFonts w:ascii="Times New Roman" w:eastAsia="Times New Roman" w:hAnsi="Times New Roman" w:cs="Times New Roman"/>
          <w:sz w:val="24"/>
          <w:szCs w:val="24"/>
          <w:lang w:val="en-GB"/>
        </w:rPr>
        <w:lastRenderedPageBreak/>
        <w:t xml:space="preserve">in unemployment rate, the purchasing capacity of people has also reduced that led to an economic crisis. Economic crisis is the main reason behind the lack of a creative economy within the country. The creative economy is responsible for increase in production and innovativeness (Istudor and Suciu, 2020). Due to the crisis Tesco is not capable of adopting this strategy. However, Tesco has achieved many benefits by reducing the price of goods in order to encourage consumers to buy products online. Tesco focused on the strategy of operating its business by using both online and offline modes of selling products. It has been witnessed that by adopting this strategy, Tesco became hugely benefited amidst lockdown. More people turned to online shopping, and in order to give service, it doubled the capacity of delivery. This influenced the human resource strategy of Tesco. In order to deal with this change, Tesco focused on expanding its business online, and for this, it created job opportunities for people on a temporary basis. The present study suggests that Tesco is now focusing on creating permanent jobs for temporary employees and providing them with job security. In order to take orders and deliver them to the customers at their doorstep, Tesco has initiated to create various roles for their online and offline stores and initiated work from home culture for employees who are not able to come to stores. Tesco is also concentrating on giving online training to its employees in order to provide better services to their customers during this pandemic situation. Employees of Tesco are given the training to maintain proper hygiene standards while dealing with customers. Every employee in the store uses masks and sanitizers while serving the consumers. In this way, human resource management of Tesco is responding to the changing circumstances.   </w:t>
      </w:r>
    </w:p>
    <w:p w:rsidR="00CB73C3" w:rsidRDefault="004D0683" w:rsidP="00CB73C3">
      <w:pPr>
        <w:pStyle w:val="Balk2"/>
        <w:rPr>
          <w:lang w:val="en-GB"/>
        </w:rPr>
      </w:pPr>
      <w:bookmarkStart w:id="13" w:name="_Toc58343407"/>
      <w:r w:rsidRPr="004D0683">
        <w:rPr>
          <w:lang w:val="en-GB"/>
        </w:rPr>
        <w:t xml:space="preserve">Response towards the </w:t>
      </w:r>
      <w:r w:rsidR="00CB73C3">
        <w:rPr>
          <w:lang w:val="en-GB"/>
        </w:rPr>
        <w:t>change in political environment</w:t>
      </w:r>
      <w:bookmarkEnd w:id="13"/>
    </w:p>
    <w:p w:rsidR="004A1090" w:rsidRDefault="004D0683" w:rsidP="00E94ABD">
      <w:pPr>
        <w:spacing w:before="200" w:line="360" w:lineRule="auto"/>
        <w:jc w:val="both"/>
        <w:rPr>
          <w:rFonts w:ascii="Times New Roman" w:eastAsia="Times New Roman" w:hAnsi="Times New Roman" w:cs="Times New Roman"/>
          <w:sz w:val="24"/>
          <w:szCs w:val="24"/>
          <w:lang w:val="en-GB"/>
        </w:rPr>
      </w:pPr>
      <w:r w:rsidRPr="00E94ABD">
        <w:rPr>
          <w:rFonts w:ascii="Times New Roman" w:eastAsia="Times New Roman" w:hAnsi="Times New Roman" w:cs="Times New Roman"/>
          <w:sz w:val="24"/>
          <w:szCs w:val="24"/>
          <w:lang w:val="en-GB"/>
        </w:rPr>
        <w:t>Political environment</w:t>
      </w:r>
      <w:r w:rsidR="00ED60A7">
        <w:rPr>
          <w:rFonts w:ascii="Times New Roman" w:eastAsia="Times New Roman" w:hAnsi="Times New Roman" w:cs="Times New Roman"/>
          <w:sz w:val="24"/>
          <w:szCs w:val="24"/>
          <w:lang w:val="en-GB"/>
        </w:rPr>
        <w:t xml:space="preserve"> </w:t>
      </w:r>
      <w:r w:rsidRPr="00E94ABD">
        <w:rPr>
          <w:rFonts w:ascii="Times New Roman" w:eastAsia="Times New Roman" w:hAnsi="Times New Roman" w:cs="Times New Roman"/>
          <w:sz w:val="24"/>
          <w:szCs w:val="24"/>
          <w:lang w:val="en-GB"/>
        </w:rPr>
        <w:t>including state, private and public stakeholders and government influences the human resource management activities of an organisation</w:t>
      </w:r>
      <w:r w:rsidRPr="00E94ABD">
        <w:rPr>
          <w:rFonts w:ascii="Times New Roman" w:hAnsi="Times New Roman" w:cs="Times New Roman"/>
          <w:sz w:val="24"/>
          <w:szCs w:val="24"/>
          <w:shd w:val="clear" w:color="auto" w:fill="FFFFFF"/>
        </w:rPr>
        <w:t>(Sullivan and Gouldson, 2017)</w:t>
      </w:r>
      <w:r w:rsidRPr="00E94ABD">
        <w:rPr>
          <w:rFonts w:ascii="Times New Roman" w:eastAsia="Times New Roman" w:hAnsi="Times New Roman" w:cs="Times New Roman"/>
          <w:sz w:val="24"/>
          <w:szCs w:val="24"/>
          <w:lang w:val="en-GB"/>
        </w:rPr>
        <w:t xml:space="preserve">. Currently, Tesco is operating in more than 12 countries in the world and is exposed to various political issues that affect business operation. Tesco is exposed to many political problems such as instability in politics and tax rates. In order to overcome such issues Tesco has adopted specific strategies. The current exit of Britain from the European Union has influenced the human resource practice of Tesco. This situation has created a crisis in the engagement of employees as it decreased the engagement with other companies out of Britain. The country's economy is affected by the uncertainties that came along with Brexit. This gave rise to a low rate of GDP of -9.8. It has been </w:t>
      </w:r>
      <w:r w:rsidRPr="00E94ABD">
        <w:rPr>
          <w:rFonts w:ascii="Times New Roman" w:eastAsia="Times New Roman" w:hAnsi="Times New Roman" w:cs="Times New Roman"/>
          <w:sz w:val="24"/>
          <w:szCs w:val="24"/>
          <w:lang w:val="en-GB"/>
        </w:rPr>
        <w:lastRenderedPageBreak/>
        <w:t>found in a study that citizens of European Union contributed 26.9 bn pound to the economy of UK (</w:t>
      </w:r>
      <w:r w:rsidRPr="00E94ABD">
        <w:rPr>
          <w:rFonts w:ascii="Times New Roman" w:hAnsi="Times New Roman" w:cs="Times New Roman"/>
          <w:sz w:val="24"/>
          <w:szCs w:val="24"/>
        </w:rPr>
        <w:t>Jones and Comfort, 2020)</w:t>
      </w:r>
      <w:r w:rsidRPr="00E94ABD">
        <w:rPr>
          <w:rFonts w:ascii="Times New Roman" w:eastAsia="Times New Roman" w:hAnsi="Times New Roman" w:cs="Times New Roman"/>
          <w:sz w:val="24"/>
          <w:szCs w:val="24"/>
          <w:lang w:val="en-GB"/>
        </w:rPr>
        <w:t>. Due to a low rate of GDP, Tesco was not capable of acquiring resources, and this impacted on the employment rate of the organisation. Tesco used to obtain most of its resources from the countries included in the European Union. However, the exit caused difficulties in producing products and delivered them to the customers. Tesco faced a setback in dealing with companies that were responsible for investing in their organisation. If there is a reduction in investors, then it naturally leaves an impact on the business growth and earning revenue. Poor business growth reduces motivation among the employees. This also results in low amount of productivity. Reduced business growth makes the customer lose their interest in the company too. Brexit has made it tough for Tesco and other retail brands to get supplies outside UK (</w:t>
      </w:r>
      <w:r w:rsidRPr="00E94ABD">
        <w:rPr>
          <w:rFonts w:ascii="Times New Roman" w:hAnsi="Times New Roman" w:cs="Times New Roman"/>
          <w:sz w:val="24"/>
          <w:szCs w:val="24"/>
          <w:shd w:val="clear" w:color="auto" w:fill="FFFFFF"/>
        </w:rPr>
        <w:t xml:space="preserve">Pantano </w:t>
      </w:r>
      <w:r w:rsidRPr="00E94ABD">
        <w:rPr>
          <w:rFonts w:ascii="Times New Roman" w:hAnsi="Times New Roman" w:cs="Times New Roman"/>
          <w:i/>
          <w:sz w:val="24"/>
          <w:szCs w:val="24"/>
          <w:shd w:val="clear" w:color="auto" w:fill="FFFFFF"/>
        </w:rPr>
        <w:t>et al.</w:t>
      </w:r>
      <w:r w:rsidRPr="00E94ABD">
        <w:rPr>
          <w:rFonts w:ascii="Times New Roman" w:hAnsi="Times New Roman" w:cs="Times New Roman"/>
          <w:sz w:val="24"/>
          <w:szCs w:val="24"/>
          <w:shd w:val="clear" w:color="auto" w:fill="FFFFFF"/>
        </w:rPr>
        <w:t xml:space="preserve"> 2017)</w:t>
      </w:r>
      <w:r w:rsidRPr="00E94ABD">
        <w:rPr>
          <w:rFonts w:ascii="Times New Roman" w:eastAsia="Times New Roman" w:hAnsi="Times New Roman" w:cs="Times New Roman"/>
          <w:sz w:val="24"/>
          <w:szCs w:val="24"/>
          <w:lang w:val="en-GB"/>
        </w:rPr>
        <w:t xml:space="preserve">. </w:t>
      </w:r>
    </w:p>
    <w:p w:rsidR="004D0683" w:rsidRPr="00E94ABD" w:rsidRDefault="004D0683" w:rsidP="00E94ABD">
      <w:pPr>
        <w:spacing w:before="200" w:line="360" w:lineRule="auto"/>
        <w:jc w:val="both"/>
        <w:rPr>
          <w:rFonts w:ascii="Times New Roman" w:eastAsia="Times New Roman" w:hAnsi="Times New Roman" w:cs="Times New Roman"/>
          <w:sz w:val="24"/>
          <w:szCs w:val="24"/>
          <w:lang w:val="en-GB"/>
        </w:rPr>
      </w:pPr>
      <w:r w:rsidRPr="00E94ABD">
        <w:rPr>
          <w:rFonts w:ascii="Times New Roman" w:eastAsia="Times New Roman" w:hAnsi="Times New Roman" w:cs="Times New Roman"/>
          <w:sz w:val="24"/>
          <w:szCs w:val="24"/>
          <w:lang w:val="en-GB"/>
        </w:rPr>
        <w:t>Due to the lack of communication among the suppliers, Tesco faced difficulty in running business operation. Lack of communication with suppliers naturally left negative impact on the growth in supply chain management (</w:t>
      </w:r>
      <w:r w:rsidRPr="00E94ABD">
        <w:rPr>
          <w:rFonts w:ascii="Times New Roman" w:hAnsi="Times New Roman" w:cs="Times New Roman"/>
          <w:color w:val="222222"/>
          <w:sz w:val="24"/>
          <w:szCs w:val="24"/>
          <w:shd w:val="clear" w:color="auto" w:fill="FFFFFF"/>
        </w:rPr>
        <w:t>Bilińska-Reformat and Stańczyk, 2018)</w:t>
      </w:r>
      <w:r w:rsidRPr="00E94ABD">
        <w:rPr>
          <w:rFonts w:ascii="Times New Roman" w:eastAsia="Times New Roman" w:hAnsi="Times New Roman" w:cs="Times New Roman"/>
          <w:sz w:val="24"/>
          <w:szCs w:val="24"/>
          <w:lang w:val="en-GB"/>
        </w:rPr>
        <w:t>. In order to cope up with the changing scenarios Tesco has concentrated on renegotiating with the suppliers to procure most essential products only. Tesco has also avoided importing costlier goods in order to maintain activities of supply chain management and remain a part of European market. Due to this fact, Tesco had to cut prices of its products and this affected the resource management activities. Resource mapping is helpful in order to assess company’s strength and weakness (</w:t>
      </w:r>
      <w:r w:rsidRPr="00E94ABD">
        <w:rPr>
          <w:rFonts w:ascii="Times New Roman" w:hAnsi="Times New Roman" w:cs="Times New Roman"/>
          <w:sz w:val="24"/>
          <w:szCs w:val="24"/>
          <w:shd w:val="clear" w:color="auto" w:fill="FFFFFF"/>
        </w:rPr>
        <w:t>Kunc and O'brien, 2017)</w:t>
      </w:r>
      <w:r w:rsidRPr="00E94ABD">
        <w:rPr>
          <w:rFonts w:ascii="Times New Roman" w:eastAsia="Times New Roman" w:hAnsi="Times New Roman" w:cs="Times New Roman"/>
          <w:sz w:val="24"/>
          <w:szCs w:val="24"/>
          <w:lang w:val="en-GB"/>
        </w:rPr>
        <w:t>. It has been noticed that reduction of foreign investment due to the Brexit situation, Tesco had to face financial crunch. It reduced the rate of profit and that is why the company had to reduce the number of employees in the organization and also impacts on agility of organization (</w:t>
      </w:r>
      <w:r w:rsidRPr="00E94ABD">
        <w:rPr>
          <w:rFonts w:ascii="Times New Roman" w:hAnsi="Times New Roman" w:cs="Times New Roman"/>
          <w:sz w:val="24"/>
          <w:szCs w:val="24"/>
          <w:shd w:val="clear" w:color="auto" w:fill="FFFFFF"/>
        </w:rPr>
        <w:t xml:space="preserve">Felipe </w:t>
      </w:r>
      <w:r w:rsidRPr="00E94ABD">
        <w:rPr>
          <w:rFonts w:ascii="Times New Roman" w:hAnsi="Times New Roman" w:cs="Times New Roman"/>
          <w:i/>
          <w:sz w:val="24"/>
          <w:szCs w:val="24"/>
          <w:shd w:val="clear" w:color="auto" w:fill="FFFFFF"/>
        </w:rPr>
        <w:t>et al.</w:t>
      </w:r>
      <w:r w:rsidRPr="00E94ABD">
        <w:rPr>
          <w:rFonts w:ascii="Times New Roman" w:hAnsi="Times New Roman" w:cs="Times New Roman"/>
          <w:sz w:val="24"/>
          <w:szCs w:val="24"/>
          <w:shd w:val="clear" w:color="auto" w:fill="FFFFFF"/>
        </w:rPr>
        <w:t xml:space="preserve"> 2017).</w:t>
      </w:r>
    </w:p>
    <w:p w:rsidR="00D71A20" w:rsidRDefault="004D0683" w:rsidP="00D71A20">
      <w:pPr>
        <w:pStyle w:val="Balk2"/>
        <w:rPr>
          <w:lang w:val="en-GB"/>
        </w:rPr>
      </w:pPr>
      <w:bookmarkStart w:id="14" w:name="_Toc58343408"/>
      <w:r w:rsidRPr="004D0683">
        <w:rPr>
          <w:lang w:val="en-GB"/>
        </w:rPr>
        <w:t>Response towards the change in technological environment</w:t>
      </w:r>
      <w:bookmarkEnd w:id="14"/>
    </w:p>
    <w:p w:rsidR="004D0683" w:rsidRPr="00E94ABD" w:rsidRDefault="004D0683" w:rsidP="00CB44E1">
      <w:pPr>
        <w:spacing w:before="200" w:after="240" w:line="360" w:lineRule="auto"/>
        <w:jc w:val="both"/>
        <w:rPr>
          <w:rFonts w:ascii="Times New Roman" w:eastAsia="Times New Roman" w:hAnsi="Times New Roman" w:cs="Times New Roman"/>
          <w:sz w:val="24"/>
          <w:szCs w:val="24"/>
          <w:lang w:val="en-GB"/>
        </w:rPr>
      </w:pPr>
      <w:r w:rsidRPr="00E94ABD">
        <w:rPr>
          <w:rFonts w:ascii="Times New Roman" w:eastAsia="Times New Roman" w:hAnsi="Times New Roman" w:cs="Times New Roman"/>
          <w:sz w:val="24"/>
          <w:szCs w:val="24"/>
          <w:lang w:val="en-GB"/>
        </w:rPr>
        <w:t xml:space="preserve">Technological environment influences the development of Tesco’s human resource management. New technology proves to be beneficial for the organisation in order to recruit new employees and managing the existing one. Tesco has adopted technology to contact the employees and analyse the performances of all the employees. In order to recruit new people Tesco has created online application portal where job   seekers can apply after checking online openings. This enables </w:t>
      </w:r>
      <w:r w:rsidRPr="00E94ABD">
        <w:rPr>
          <w:rFonts w:ascii="Times New Roman" w:eastAsia="Times New Roman" w:hAnsi="Times New Roman" w:cs="Times New Roman"/>
          <w:sz w:val="24"/>
          <w:szCs w:val="24"/>
          <w:lang w:val="en-GB"/>
        </w:rPr>
        <w:lastRenderedPageBreak/>
        <w:t>recruitment process easy, as HR manager does not have to deal with resumes on paper or calling the applicants. It has also been found through the process of recruitment negative workers are a</w:t>
      </w:r>
      <w:r w:rsidR="00ED60A7">
        <w:rPr>
          <w:rFonts w:ascii="Times New Roman" w:eastAsia="Times New Roman" w:hAnsi="Times New Roman" w:cs="Times New Roman"/>
          <w:sz w:val="24"/>
          <w:szCs w:val="24"/>
          <w:lang w:val="en-GB"/>
        </w:rPr>
        <w:t>lso eliminated from the company</w:t>
      </w:r>
      <w:r w:rsidRPr="00E94ABD">
        <w:rPr>
          <w:rFonts w:ascii="Times New Roman" w:eastAsia="Times New Roman" w:hAnsi="Times New Roman" w:cs="Times New Roman"/>
          <w:sz w:val="24"/>
          <w:szCs w:val="24"/>
          <w:lang w:val="en-GB"/>
        </w:rPr>
        <w:t xml:space="preserve"> (</w:t>
      </w:r>
      <w:r w:rsidRPr="00E94ABD">
        <w:rPr>
          <w:rFonts w:ascii="Times New Roman" w:hAnsi="Times New Roman" w:cs="Times New Roman"/>
          <w:color w:val="222222"/>
          <w:sz w:val="24"/>
          <w:szCs w:val="24"/>
          <w:shd w:val="clear" w:color="auto" w:fill="FFFFFF"/>
        </w:rPr>
        <w:t>Panganiban</w:t>
      </w:r>
      <w:r w:rsidRPr="00E94ABD">
        <w:rPr>
          <w:rFonts w:ascii="Times New Roman" w:eastAsia="Times New Roman" w:hAnsi="Times New Roman" w:cs="Times New Roman"/>
          <w:sz w:val="24"/>
          <w:szCs w:val="24"/>
          <w:lang w:val="en-GB"/>
        </w:rPr>
        <w:t>, 2019). Use of technology has saved the time of the HR manager. Tesco has also made the communication process much easier among the employees by using email and messaging apps. Manager of Tesco shares information regarding a new project with its employees via email or apps dedicated for messaging. Technology has made it easier for Tesco to analyse performance of all its employees in order to give them appraisal.</w:t>
      </w:r>
    </w:p>
    <w:p w:rsidR="00E74E01" w:rsidRDefault="00681502" w:rsidP="003B6746">
      <w:pPr>
        <w:pStyle w:val="Balk1"/>
        <w:rPr>
          <w:lang w:val="en-GB"/>
        </w:rPr>
      </w:pPr>
      <w:bookmarkStart w:id="15" w:name="_Toc58343409"/>
      <w:r>
        <w:rPr>
          <w:lang w:val="en-GB"/>
        </w:rPr>
        <w:t xml:space="preserve">4. </w:t>
      </w:r>
      <w:r w:rsidR="00E74E01">
        <w:rPr>
          <w:lang w:val="en-GB"/>
        </w:rPr>
        <w:t>Conclusion</w:t>
      </w:r>
      <w:bookmarkEnd w:id="15"/>
    </w:p>
    <w:p w:rsidR="00D9515D" w:rsidRPr="00E94ABD" w:rsidRDefault="00E74E01" w:rsidP="00E94ABD">
      <w:pPr>
        <w:spacing w:before="200" w:line="360" w:lineRule="auto"/>
        <w:jc w:val="both"/>
        <w:rPr>
          <w:rFonts w:ascii="Times New Roman" w:eastAsia="Times New Roman" w:hAnsi="Times New Roman" w:cs="Times New Roman"/>
          <w:sz w:val="24"/>
          <w:szCs w:val="24"/>
          <w:lang w:val="en-GB"/>
        </w:rPr>
      </w:pPr>
      <w:r w:rsidRPr="00E94ABD">
        <w:rPr>
          <w:rFonts w:ascii="Times New Roman" w:eastAsia="Times New Roman" w:hAnsi="Times New Roman" w:cs="Times New Roman"/>
          <w:sz w:val="24"/>
          <w:szCs w:val="24"/>
          <w:lang w:val="en-GB"/>
        </w:rPr>
        <w:t>It can be stated that human resource management of Tesco is greatly impacted by the external circumstances. External circumstances such as economic, environmental, political and technology influences in the decision making process of Tesco. Tesco has obtained huge success in the retail industry by becoming the largest private employer. Tesco’s human resource policy involves simplification of work with adoption of technology and facing the different economic and political challenges. In order to recruit new employees Tesco has adopted policy of making the employees skilled by giving them proper training with the aid of online courses and organizing various skill developing workshops. Thus with the aid of proper training Tesco is capable enhancing skills of employees and is able to respond towards the changes that is happening due the influence of the economic and political circumstances.</w:t>
      </w:r>
    </w:p>
    <w:p w:rsidR="004D0683" w:rsidRPr="004D0683" w:rsidRDefault="004D0683" w:rsidP="004D0683">
      <w:pPr>
        <w:widowControl w:val="0"/>
        <w:spacing w:before="200" w:line="360" w:lineRule="auto"/>
        <w:ind w:left="720"/>
        <w:rPr>
          <w:rFonts w:ascii="Times New Roman" w:eastAsia="Times New Roman" w:hAnsi="Times New Roman" w:cs="Times New Roman"/>
          <w:b/>
          <w:i/>
          <w:sz w:val="24"/>
          <w:szCs w:val="24"/>
          <w:shd w:val="clear" w:color="auto" w:fill="FBFBFB"/>
          <w:lang w:val="en-GB"/>
        </w:rPr>
      </w:pPr>
    </w:p>
    <w:p w:rsidR="005E5D96" w:rsidRDefault="005E5D96">
      <w:pPr>
        <w:widowControl w:val="0"/>
        <w:spacing w:before="200" w:line="360" w:lineRule="auto"/>
        <w:rPr>
          <w:rFonts w:ascii="Times New Roman" w:eastAsia="Times New Roman" w:hAnsi="Times New Roman" w:cs="Times New Roman"/>
          <w:sz w:val="24"/>
          <w:szCs w:val="24"/>
          <w:shd w:val="clear" w:color="auto" w:fill="FBFBFB"/>
        </w:rPr>
      </w:pPr>
    </w:p>
    <w:p w:rsidR="005E5D96" w:rsidRDefault="005E5D96">
      <w:pPr>
        <w:widowControl w:val="0"/>
        <w:spacing w:before="200" w:line="360" w:lineRule="auto"/>
        <w:ind w:left="720"/>
        <w:rPr>
          <w:rFonts w:ascii="Times New Roman" w:eastAsia="Times New Roman" w:hAnsi="Times New Roman" w:cs="Times New Roman"/>
          <w:sz w:val="24"/>
          <w:szCs w:val="24"/>
          <w:shd w:val="clear" w:color="auto" w:fill="FBFBFB"/>
        </w:rPr>
      </w:pPr>
    </w:p>
    <w:p w:rsidR="005E5D96" w:rsidRDefault="005E5D96">
      <w:pPr>
        <w:spacing w:before="240" w:after="240" w:line="360" w:lineRule="auto"/>
        <w:jc w:val="center"/>
        <w:rPr>
          <w:rFonts w:ascii="Times New Roman" w:eastAsia="Times New Roman" w:hAnsi="Times New Roman" w:cs="Times New Roman"/>
          <w:b/>
          <w:sz w:val="24"/>
          <w:szCs w:val="24"/>
          <w:shd w:val="clear" w:color="auto" w:fill="FBFBFB"/>
        </w:rPr>
      </w:pPr>
    </w:p>
    <w:p w:rsidR="00CB44E1" w:rsidRDefault="00CB44E1" w:rsidP="003B6746">
      <w:pPr>
        <w:pStyle w:val="Balk1"/>
        <w:rPr>
          <w:shd w:val="clear" w:color="auto" w:fill="FBFBFB"/>
        </w:rPr>
      </w:pPr>
    </w:p>
    <w:p w:rsidR="00CB44E1" w:rsidRDefault="00CB44E1">
      <w:pPr>
        <w:rPr>
          <w:rFonts w:ascii="Times New Roman" w:hAnsi="Times New Roman"/>
          <w:b/>
          <w:sz w:val="28"/>
          <w:szCs w:val="40"/>
          <w:shd w:val="clear" w:color="auto" w:fill="FBFBFB"/>
        </w:rPr>
      </w:pPr>
      <w:r>
        <w:rPr>
          <w:shd w:val="clear" w:color="auto" w:fill="FBFBFB"/>
        </w:rPr>
        <w:br w:type="page"/>
      </w:r>
    </w:p>
    <w:p w:rsidR="005E5D96" w:rsidRDefault="00DC2F7A" w:rsidP="003B6746">
      <w:pPr>
        <w:pStyle w:val="Balk1"/>
        <w:rPr>
          <w:shd w:val="clear" w:color="auto" w:fill="FBFBFB"/>
        </w:rPr>
      </w:pPr>
      <w:bookmarkStart w:id="16" w:name="_Toc58343410"/>
      <w:r>
        <w:rPr>
          <w:shd w:val="clear" w:color="auto" w:fill="FBFBFB"/>
        </w:rPr>
        <w:lastRenderedPageBreak/>
        <w:t>References</w:t>
      </w:r>
      <w:bookmarkEnd w:id="16"/>
    </w:p>
    <w:p w:rsidR="00426C6B" w:rsidRPr="00426C6B" w:rsidRDefault="00426C6B" w:rsidP="00426C6B">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Bilińska-Reformat, K. and Stańczyk, I., 2018. Employer branding as a source of competitive advantage of retail chains. </w:t>
      </w:r>
      <w:r w:rsidRPr="00426C6B">
        <w:rPr>
          <w:rFonts w:ascii="Times New Roman" w:hAnsi="Times New Roman" w:cs="Times New Roman"/>
          <w:i/>
          <w:iCs/>
          <w:sz w:val="24"/>
          <w:szCs w:val="24"/>
          <w:shd w:val="clear" w:color="auto" w:fill="FFFFFF"/>
        </w:rPr>
        <w:t>Journal of Management and Business Administration. Central Europe</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26</w:t>
      </w:r>
      <w:r w:rsidRPr="00426C6B">
        <w:rPr>
          <w:rFonts w:ascii="Times New Roman" w:hAnsi="Times New Roman" w:cs="Times New Roman"/>
          <w:sz w:val="24"/>
          <w:szCs w:val="24"/>
          <w:shd w:val="clear" w:color="auto" w:fill="FFFFFF"/>
        </w:rPr>
        <w:t>(1), pp.2-12.</w:t>
      </w:r>
    </w:p>
    <w:p w:rsidR="00426C6B" w:rsidRPr="00426C6B" w:rsidRDefault="00426C6B" w:rsidP="00DC2F7A">
      <w:pPr>
        <w:shd w:val="clear" w:color="auto" w:fill="EEF2F4"/>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Bradshaw, C., 2020. England's fresh approach to food waste: problem frames in the Resources and Waste Strategy. </w:t>
      </w:r>
      <w:r w:rsidRPr="00426C6B">
        <w:rPr>
          <w:rFonts w:ascii="Times New Roman" w:hAnsi="Times New Roman" w:cs="Times New Roman"/>
          <w:i/>
          <w:iCs/>
          <w:sz w:val="24"/>
          <w:szCs w:val="24"/>
          <w:shd w:val="clear" w:color="auto" w:fill="FFFFFF"/>
        </w:rPr>
        <w:t>Legal Studies</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40</w:t>
      </w:r>
      <w:r w:rsidRPr="00426C6B">
        <w:rPr>
          <w:rFonts w:ascii="Times New Roman" w:hAnsi="Times New Roman" w:cs="Times New Roman"/>
          <w:sz w:val="24"/>
          <w:szCs w:val="24"/>
          <w:shd w:val="clear" w:color="auto" w:fill="FFFFFF"/>
        </w:rPr>
        <w:t>(2), pp.321-343.</w:t>
      </w:r>
    </w:p>
    <w:p w:rsidR="00426C6B" w:rsidRPr="00426C6B" w:rsidRDefault="00426C6B" w:rsidP="00DC2F7A">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Cherry, C., Scott, K., Barrett, J. and Pidgeon, N., 2018. Public acceptance of resource-efficiency strategies to mitigate climate change. </w:t>
      </w:r>
      <w:r w:rsidRPr="00426C6B">
        <w:rPr>
          <w:rFonts w:ascii="Times New Roman" w:hAnsi="Times New Roman" w:cs="Times New Roman"/>
          <w:i/>
          <w:iCs/>
          <w:sz w:val="24"/>
          <w:szCs w:val="24"/>
          <w:shd w:val="clear" w:color="auto" w:fill="FFFFFF"/>
        </w:rPr>
        <w:t>Nature Climate Change</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8</w:t>
      </w:r>
      <w:r w:rsidRPr="00426C6B">
        <w:rPr>
          <w:rFonts w:ascii="Times New Roman" w:hAnsi="Times New Roman" w:cs="Times New Roman"/>
          <w:sz w:val="24"/>
          <w:szCs w:val="24"/>
          <w:shd w:val="clear" w:color="auto" w:fill="FFFFFF"/>
        </w:rPr>
        <w:t>(11), pp.1007-1012.</w:t>
      </w:r>
    </w:p>
    <w:p w:rsidR="00426C6B" w:rsidRPr="00426C6B" w:rsidRDefault="00426C6B" w:rsidP="00426C6B">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Felipe, C.M., Roldán, J.L. and Leal-Rodríguez, A.L., 2017. Impact of organizational culture values on organizational agility. </w:t>
      </w:r>
      <w:r w:rsidRPr="00426C6B">
        <w:rPr>
          <w:rFonts w:ascii="Times New Roman" w:hAnsi="Times New Roman" w:cs="Times New Roman"/>
          <w:i/>
          <w:iCs/>
          <w:sz w:val="24"/>
          <w:szCs w:val="24"/>
          <w:shd w:val="clear" w:color="auto" w:fill="FFFFFF"/>
        </w:rPr>
        <w:t>Sustainability</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9</w:t>
      </w:r>
      <w:r w:rsidRPr="00426C6B">
        <w:rPr>
          <w:rFonts w:ascii="Times New Roman" w:hAnsi="Times New Roman" w:cs="Times New Roman"/>
          <w:sz w:val="24"/>
          <w:szCs w:val="24"/>
          <w:shd w:val="clear" w:color="auto" w:fill="FFFFFF"/>
        </w:rPr>
        <w:t>(12), p.2354.</w:t>
      </w:r>
    </w:p>
    <w:p w:rsidR="00426C6B" w:rsidRPr="00426C6B" w:rsidRDefault="00426C6B" w:rsidP="00DC2F7A">
      <w:pPr>
        <w:shd w:val="clear" w:color="auto" w:fill="EEF2F4"/>
        <w:spacing w:line="360" w:lineRule="auto"/>
        <w:jc w:val="both"/>
        <w:rPr>
          <w:rFonts w:ascii="Times New Roman" w:eastAsia="Times New Roman" w:hAnsi="Times New Roman" w:cs="Times New Roman"/>
          <w:sz w:val="24"/>
          <w:szCs w:val="24"/>
          <w:bdr w:val="single" w:sz="6" w:space="0" w:color="DEDEDE" w:frame="1"/>
          <w:shd w:val="clear" w:color="auto" w:fill="FBFBFB"/>
        </w:rPr>
      </w:pPr>
      <w:r w:rsidRPr="00426C6B">
        <w:rPr>
          <w:rFonts w:ascii="Times New Roman" w:eastAsia="Times New Roman" w:hAnsi="Times New Roman" w:cs="Times New Roman"/>
          <w:sz w:val="24"/>
          <w:szCs w:val="24"/>
          <w:bdr w:val="single" w:sz="6" w:space="0" w:color="DEDEDE" w:frame="1"/>
          <w:shd w:val="clear" w:color="auto" w:fill="FBFBFB"/>
        </w:rPr>
        <w:t>Fernie, J. and Sparks, L. eds., 2018. Logistics and retail management: emerging issues and new challenges in the retail supply chain. Kogan page publishers.</w:t>
      </w:r>
    </w:p>
    <w:p w:rsidR="00426C6B" w:rsidRPr="00426C6B" w:rsidRDefault="00426C6B" w:rsidP="00426C6B">
      <w:pPr>
        <w:spacing w:before="240" w:line="360" w:lineRule="auto"/>
        <w:jc w:val="both"/>
        <w:rPr>
          <w:rFonts w:ascii="Times New Roman" w:hAnsi="Times New Roman" w:cs="Times New Roman"/>
          <w:sz w:val="24"/>
          <w:szCs w:val="24"/>
        </w:rPr>
      </w:pPr>
      <w:r w:rsidRPr="00426C6B">
        <w:rPr>
          <w:rFonts w:ascii="Times New Roman" w:hAnsi="Times New Roman" w:cs="Times New Roman"/>
          <w:sz w:val="24"/>
          <w:szCs w:val="24"/>
        </w:rPr>
        <w:t>Istudor, L.G. and Suciu, M.C., 2020. Bioeconomy and Circular Economy in the European Food Retail Sector. </w:t>
      </w:r>
      <w:r w:rsidRPr="00426C6B">
        <w:rPr>
          <w:rFonts w:ascii="Times New Roman" w:hAnsi="Times New Roman" w:cs="Times New Roman"/>
          <w:i/>
          <w:iCs/>
          <w:sz w:val="24"/>
          <w:szCs w:val="24"/>
        </w:rPr>
        <w:t>European Journal of Sustainable Development</w:t>
      </w:r>
      <w:r w:rsidRPr="00426C6B">
        <w:rPr>
          <w:rFonts w:ascii="Times New Roman" w:hAnsi="Times New Roman" w:cs="Times New Roman"/>
          <w:sz w:val="24"/>
          <w:szCs w:val="24"/>
        </w:rPr>
        <w:t>, </w:t>
      </w:r>
      <w:r w:rsidRPr="00426C6B">
        <w:rPr>
          <w:rFonts w:ascii="Times New Roman" w:hAnsi="Times New Roman" w:cs="Times New Roman"/>
          <w:i/>
          <w:iCs/>
          <w:sz w:val="24"/>
          <w:szCs w:val="24"/>
        </w:rPr>
        <w:t>9</w:t>
      </w:r>
      <w:r w:rsidRPr="00426C6B">
        <w:rPr>
          <w:rFonts w:ascii="Times New Roman" w:hAnsi="Times New Roman" w:cs="Times New Roman"/>
          <w:sz w:val="24"/>
          <w:szCs w:val="24"/>
        </w:rPr>
        <w:t>(2), pp.501-501.</w:t>
      </w:r>
    </w:p>
    <w:p w:rsidR="00426C6B" w:rsidRPr="00426C6B" w:rsidRDefault="00426C6B" w:rsidP="00426C6B">
      <w:pPr>
        <w:spacing w:before="240" w:line="360" w:lineRule="auto"/>
        <w:jc w:val="both"/>
        <w:rPr>
          <w:rFonts w:ascii="Times New Roman" w:hAnsi="Times New Roman" w:cs="Times New Roman"/>
          <w:sz w:val="24"/>
          <w:szCs w:val="24"/>
        </w:rPr>
      </w:pPr>
      <w:r w:rsidRPr="00426C6B">
        <w:rPr>
          <w:rFonts w:ascii="Times New Roman" w:hAnsi="Times New Roman" w:cs="Times New Roman"/>
          <w:sz w:val="24"/>
          <w:szCs w:val="24"/>
        </w:rPr>
        <w:t>Jones, P. and Comfort, D., The Sustainable Development Goals and Leading European Retailers. </w:t>
      </w:r>
      <w:r w:rsidRPr="00426C6B">
        <w:rPr>
          <w:rFonts w:ascii="Times New Roman" w:hAnsi="Times New Roman" w:cs="Times New Roman"/>
          <w:i/>
          <w:iCs/>
          <w:sz w:val="24"/>
          <w:szCs w:val="24"/>
        </w:rPr>
        <w:t>Athens Journal of Business &amp; Economics</w:t>
      </w:r>
      <w:r w:rsidRPr="00426C6B">
        <w:rPr>
          <w:rFonts w:ascii="Times New Roman" w:hAnsi="Times New Roman" w:cs="Times New Roman"/>
          <w:sz w:val="24"/>
          <w:szCs w:val="24"/>
        </w:rPr>
        <w:t>, </w:t>
      </w:r>
      <w:r w:rsidRPr="00426C6B">
        <w:rPr>
          <w:rFonts w:ascii="Times New Roman" w:hAnsi="Times New Roman" w:cs="Times New Roman"/>
          <w:i/>
          <w:iCs/>
          <w:sz w:val="24"/>
          <w:szCs w:val="24"/>
        </w:rPr>
        <w:t>7</w:t>
      </w:r>
      <w:r w:rsidRPr="00426C6B">
        <w:rPr>
          <w:rFonts w:ascii="Times New Roman" w:hAnsi="Times New Roman" w:cs="Times New Roman"/>
          <w:sz w:val="24"/>
          <w:szCs w:val="24"/>
        </w:rPr>
        <w:t>(1), pp.105-122.</w:t>
      </w:r>
    </w:p>
    <w:p w:rsidR="00426C6B" w:rsidRPr="00426C6B" w:rsidRDefault="00426C6B" w:rsidP="00DC2F7A">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Khan, S.A.R. and Qianli, D., 2017. Does national scale economic and environmental indicators spur logistics performance? Evidence from UK. </w:t>
      </w:r>
      <w:r w:rsidRPr="00426C6B">
        <w:rPr>
          <w:rFonts w:ascii="Times New Roman" w:hAnsi="Times New Roman" w:cs="Times New Roman"/>
          <w:i/>
          <w:iCs/>
          <w:sz w:val="24"/>
          <w:szCs w:val="24"/>
          <w:shd w:val="clear" w:color="auto" w:fill="FFFFFF"/>
        </w:rPr>
        <w:t>Environmental Science and Pollution Research</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24</w:t>
      </w:r>
      <w:r w:rsidRPr="00426C6B">
        <w:rPr>
          <w:rFonts w:ascii="Times New Roman" w:hAnsi="Times New Roman" w:cs="Times New Roman"/>
          <w:sz w:val="24"/>
          <w:szCs w:val="24"/>
          <w:shd w:val="clear" w:color="auto" w:fill="FFFFFF"/>
        </w:rPr>
        <w:t>(34), pp.26692-26705.</w:t>
      </w:r>
    </w:p>
    <w:p w:rsidR="00426C6B" w:rsidRPr="00426C6B" w:rsidRDefault="00426C6B" w:rsidP="00426C6B">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Kunc, M. and O'brien, F.A., 2017. Exploring the development of a methodology for scenario use: Combining scenario and resource mapping approaches. </w:t>
      </w:r>
      <w:r w:rsidRPr="00426C6B">
        <w:rPr>
          <w:rFonts w:ascii="Times New Roman" w:hAnsi="Times New Roman" w:cs="Times New Roman"/>
          <w:i/>
          <w:iCs/>
          <w:sz w:val="24"/>
          <w:szCs w:val="24"/>
          <w:shd w:val="clear" w:color="auto" w:fill="FFFFFF"/>
        </w:rPr>
        <w:t>Technological Forecasting and Social Change</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124</w:t>
      </w:r>
      <w:r w:rsidRPr="00426C6B">
        <w:rPr>
          <w:rFonts w:ascii="Times New Roman" w:hAnsi="Times New Roman" w:cs="Times New Roman"/>
          <w:sz w:val="24"/>
          <w:szCs w:val="24"/>
          <w:shd w:val="clear" w:color="auto" w:fill="FFFFFF"/>
        </w:rPr>
        <w:t>, pp.150-159.</w:t>
      </w:r>
    </w:p>
    <w:p w:rsidR="00426C6B" w:rsidRPr="00426C6B" w:rsidRDefault="00426C6B" w:rsidP="00426C6B">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López</w:t>
      </w:r>
      <w:r w:rsidRPr="00426C6B">
        <w:rPr>
          <w:rFonts w:ascii="Cambria Math" w:hAnsi="Cambria Math" w:cs="Cambria Math"/>
          <w:sz w:val="24"/>
          <w:szCs w:val="24"/>
          <w:shd w:val="clear" w:color="auto" w:fill="FFFFFF"/>
        </w:rPr>
        <w:t>‐</w:t>
      </w:r>
      <w:r w:rsidRPr="00426C6B">
        <w:rPr>
          <w:rFonts w:ascii="Times New Roman" w:hAnsi="Times New Roman" w:cs="Times New Roman"/>
          <w:sz w:val="24"/>
          <w:szCs w:val="24"/>
          <w:shd w:val="clear" w:color="auto" w:fill="FFFFFF"/>
        </w:rPr>
        <w:t>Cotarelo, J., 2018. Line managers and HRM: A managerial discretion perspective. </w:t>
      </w:r>
      <w:r w:rsidRPr="00426C6B">
        <w:rPr>
          <w:rFonts w:ascii="Times New Roman" w:hAnsi="Times New Roman" w:cs="Times New Roman"/>
          <w:i/>
          <w:iCs/>
          <w:sz w:val="24"/>
          <w:szCs w:val="24"/>
          <w:shd w:val="clear" w:color="auto" w:fill="FFFFFF"/>
        </w:rPr>
        <w:t>Human Resource Management Journal</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28</w:t>
      </w:r>
      <w:r w:rsidRPr="00426C6B">
        <w:rPr>
          <w:rFonts w:ascii="Times New Roman" w:hAnsi="Times New Roman" w:cs="Times New Roman"/>
          <w:sz w:val="24"/>
          <w:szCs w:val="24"/>
          <w:shd w:val="clear" w:color="auto" w:fill="FFFFFF"/>
        </w:rPr>
        <w:t>(2), pp.255-271.</w:t>
      </w:r>
    </w:p>
    <w:p w:rsidR="00426C6B" w:rsidRPr="00426C6B" w:rsidRDefault="00426C6B" w:rsidP="00DC2F7A">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lastRenderedPageBreak/>
        <w:t>Moult, J.A., Allan, S.R., Hewitt, C.N. and Berners-Lee, M., 2018. Greenhouse gas emissions of food waste disposal options for UK retailers. </w:t>
      </w:r>
      <w:r w:rsidRPr="00426C6B">
        <w:rPr>
          <w:rFonts w:ascii="Times New Roman" w:hAnsi="Times New Roman" w:cs="Times New Roman"/>
          <w:i/>
          <w:iCs/>
          <w:sz w:val="24"/>
          <w:szCs w:val="24"/>
          <w:shd w:val="clear" w:color="auto" w:fill="FFFFFF"/>
        </w:rPr>
        <w:t>Food Policy</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77</w:t>
      </w:r>
      <w:r w:rsidRPr="00426C6B">
        <w:rPr>
          <w:rFonts w:ascii="Times New Roman" w:hAnsi="Times New Roman" w:cs="Times New Roman"/>
          <w:sz w:val="24"/>
          <w:szCs w:val="24"/>
          <w:shd w:val="clear" w:color="auto" w:fill="FFFFFF"/>
        </w:rPr>
        <w:t>, pp.50-58.</w:t>
      </w:r>
    </w:p>
    <w:p w:rsidR="00426C6B" w:rsidRPr="00426C6B" w:rsidRDefault="00426C6B" w:rsidP="00DC2F7A">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Naidoo, M. and Gasparatos, A., 2018. Corporate environmental sustainability in the retail sector: Drivers, strategies and performance measurement. </w:t>
      </w:r>
      <w:r w:rsidRPr="00426C6B">
        <w:rPr>
          <w:rFonts w:ascii="Times New Roman" w:hAnsi="Times New Roman" w:cs="Times New Roman"/>
          <w:i/>
          <w:iCs/>
          <w:sz w:val="24"/>
          <w:szCs w:val="24"/>
          <w:shd w:val="clear" w:color="auto" w:fill="FFFFFF"/>
        </w:rPr>
        <w:t>Journal of Cleaner Production</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203</w:t>
      </w:r>
      <w:r w:rsidRPr="00426C6B">
        <w:rPr>
          <w:rFonts w:ascii="Times New Roman" w:hAnsi="Times New Roman" w:cs="Times New Roman"/>
          <w:sz w:val="24"/>
          <w:szCs w:val="24"/>
          <w:shd w:val="clear" w:color="auto" w:fill="FFFFFF"/>
        </w:rPr>
        <w:t>, pp.125-142.</w:t>
      </w:r>
    </w:p>
    <w:p w:rsidR="00426C6B" w:rsidRPr="00426C6B" w:rsidRDefault="00426C6B" w:rsidP="00426C6B">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Panganiban, C., The Role Management on Employee Motivation &amp; Retention in UK Retail. </w:t>
      </w:r>
      <w:r w:rsidRPr="00426C6B">
        <w:rPr>
          <w:rFonts w:ascii="Times New Roman" w:hAnsi="Times New Roman" w:cs="Times New Roman"/>
          <w:i/>
          <w:iCs/>
          <w:sz w:val="24"/>
          <w:szCs w:val="24"/>
          <w:shd w:val="clear" w:color="auto" w:fill="FFFFFF"/>
        </w:rPr>
        <w:t>Editorial Board Members</w:t>
      </w:r>
      <w:r w:rsidRPr="00426C6B">
        <w:rPr>
          <w:rFonts w:ascii="Times New Roman" w:hAnsi="Times New Roman" w:cs="Times New Roman"/>
          <w:sz w:val="24"/>
          <w:szCs w:val="24"/>
          <w:shd w:val="clear" w:color="auto" w:fill="FFFFFF"/>
        </w:rPr>
        <w:t>, p.6.</w:t>
      </w:r>
    </w:p>
    <w:p w:rsidR="00426C6B" w:rsidRPr="00426C6B" w:rsidRDefault="00426C6B" w:rsidP="00426C6B">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Pantano, E., Priporas, C.V., Sorace, S. and Iazzolino, G., 2017. Does innovation-orientation lead to retail industry growth? Empirical evidence from patent analysis. </w:t>
      </w:r>
      <w:r w:rsidRPr="00426C6B">
        <w:rPr>
          <w:rFonts w:ascii="Times New Roman" w:hAnsi="Times New Roman" w:cs="Times New Roman"/>
          <w:i/>
          <w:iCs/>
          <w:sz w:val="24"/>
          <w:szCs w:val="24"/>
          <w:shd w:val="clear" w:color="auto" w:fill="FFFFFF"/>
        </w:rPr>
        <w:t>Journal of Retailing and Consumer Services</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34</w:t>
      </w:r>
      <w:r w:rsidRPr="00426C6B">
        <w:rPr>
          <w:rFonts w:ascii="Times New Roman" w:hAnsi="Times New Roman" w:cs="Times New Roman"/>
          <w:sz w:val="24"/>
          <w:szCs w:val="24"/>
          <w:shd w:val="clear" w:color="auto" w:fill="FFFFFF"/>
        </w:rPr>
        <w:t>, pp.88-94.</w:t>
      </w:r>
    </w:p>
    <w:p w:rsidR="00426C6B" w:rsidRPr="00426C6B" w:rsidRDefault="00426C6B" w:rsidP="00DC2F7A">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Rosnizam, M.R.A.B., Kee, D.M.H., Akhir, M.E.H.B.M., Shahqira, M., Yusoff, M.A.H.B.M., Budiman, R.S. and Alajmi, A.M., 2020. Market Opportunities and Challenges: A Case Study of Tesco. </w:t>
      </w:r>
      <w:r w:rsidRPr="00426C6B">
        <w:rPr>
          <w:rFonts w:ascii="Times New Roman" w:hAnsi="Times New Roman" w:cs="Times New Roman"/>
          <w:i/>
          <w:iCs/>
          <w:sz w:val="24"/>
          <w:szCs w:val="24"/>
          <w:shd w:val="clear" w:color="auto" w:fill="FFFFFF"/>
        </w:rPr>
        <w:t>Journal of the community development in Asia</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3</w:t>
      </w:r>
      <w:r w:rsidRPr="00426C6B">
        <w:rPr>
          <w:rFonts w:ascii="Times New Roman" w:hAnsi="Times New Roman" w:cs="Times New Roman"/>
          <w:sz w:val="24"/>
          <w:szCs w:val="24"/>
          <w:shd w:val="clear" w:color="auto" w:fill="FFFFFF"/>
        </w:rPr>
        <w:t>(2), pp.18-27.</w:t>
      </w:r>
    </w:p>
    <w:p w:rsidR="00426C6B" w:rsidRPr="00426C6B" w:rsidRDefault="00426C6B" w:rsidP="00426C6B">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Sullivan, R. and Gouldson, A., 2017. The governance of corporate responses to climate change: An international comparison. </w:t>
      </w:r>
      <w:r w:rsidRPr="00426C6B">
        <w:rPr>
          <w:rFonts w:ascii="Times New Roman" w:hAnsi="Times New Roman" w:cs="Times New Roman"/>
          <w:i/>
          <w:iCs/>
          <w:sz w:val="24"/>
          <w:szCs w:val="24"/>
          <w:shd w:val="clear" w:color="auto" w:fill="FFFFFF"/>
        </w:rPr>
        <w:t>Business Strategy and the Environment</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26</w:t>
      </w:r>
      <w:r w:rsidRPr="00426C6B">
        <w:rPr>
          <w:rFonts w:ascii="Times New Roman" w:hAnsi="Times New Roman" w:cs="Times New Roman"/>
          <w:sz w:val="24"/>
          <w:szCs w:val="24"/>
          <w:shd w:val="clear" w:color="auto" w:fill="FFFFFF"/>
        </w:rPr>
        <w:t>(4), pp.413-425.</w:t>
      </w:r>
    </w:p>
    <w:p w:rsidR="00426C6B" w:rsidRPr="00426C6B" w:rsidRDefault="00426C6B" w:rsidP="00DC2F7A">
      <w:pPr>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Wood, S. and Ogbonnaya, C., 2018. High-involvement management, economic recession, well-being, and organizational performance. </w:t>
      </w:r>
      <w:r w:rsidRPr="00426C6B">
        <w:rPr>
          <w:rFonts w:ascii="Times New Roman" w:hAnsi="Times New Roman" w:cs="Times New Roman"/>
          <w:i/>
          <w:iCs/>
          <w:sz w:val="24"/>
          <w:szCs w:val="24"/>
          <w:shd w:val="clear" w:color="auto" w:fill="FFFFFF"/>
        </w:rPr>
        <w:t>Journal of Management</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44</w:t>
      </w:r>
      <w:r w:rsidRPr="00426C6B">
        <w:rPr>
          <w:rFonts w:ascii="Times New Roman" w:hAnsi="Times New Roman" w:cs="Times New Roman"/>
          <w:sz w:val="24"/>
          <w:szCs w:val="24"/>
          <w:shd w:val="clear" w:color="auto" w:fill="FFFFFF"/>
        </w:rPr>
        <w:t>(8), pp.3070-3095.</w:t>
      </w:r>
    </w:p>
    <w:p w:rsidR="00426C6B" w:rsidRPr="00426C6B" w:rsidRDefault="00426C6B" w:rsidP="00DC2F7A">
      <w:pPr>
        <w:shd w:val="clear" w:color="auto" w:fill="EEF2F4"/>
        <w:spacing w:before="240" w:line="360" w:lineRule="auto"/>
        <w:jc w:val="both"/>
        <w:rPr>
          <w:rFonts w:ascii="Times New Roman" w:hAnsi="Times New Roman" w:cs="Times New Roman"/>
          <w:sz w:val="24"/>
          <w:szCs w:val="24"/>
          <w:shd w:val="clear" w:color="auto" w:fill="FFFFFF"/>
        </w:rPr>
      </w:pPr>
      <w:r w:rsidRPr="00426C6B">
        <w:rPr>
          <w:rFonts w:ascii="Times New Roman" w:hAnsi="Times New Roman" w:cs="Times New Roman"/>
          <w:sz w:val="24"/>
          <w:szCs w:val="24"/>
          <w:shd w:val="clear" w:color="auto" w:fill="FFFFFF"/>
        </w:rPr>
        <w:t>Yu, W., Ramanathan, R. and Nath, P., 2017. Environmental pressures and performance: An analysis of the roles of environmental innovation strategy and marketing capability. </w:t>
      </w:r>
      <w:r w:rsidRPr="00426C6B">
        <w:rPr>
          <w:rFonts w:ascii="Times New Roman" w:hAnsi="Times New Roman" w:cs="Times New Roman"/>
          <w:i/>
          <w:iCs/>
          <w:sz w:val="24"/>
          <w:szCs w:val="24"/>
          <w:shd w:val="clear" w:color="auto" w:fill="FFFFFF"/>
        </w:rPr>
        <w:t>Technological Forecasting and Social Change</w:t>
      </w:r>
      <w:r w:rsidRPr="00426C6B">
        <w:rPr>
          <w:rFonts w:ascii="Times New Roman" w:hAnsi="Times New Roman" w:cs="Times New Roman"/>
          <w:sz w:val="24"/>
          <w:szCs w:val="24"/>
          <w:shd w:val="clear" w:color="auto" w:fill="FFFFFF"/>
        </w:rPr>
        <w:t>, </w:t>
      </w:r>
      <w:r w:rsidRPr="00426C6B">
        <w:rPr>
          <w:rFonts w:ascii="Times New Roman" w:hAnsi="Times New Roman" w:cs="Times New Roman"/>
          <w:i/>
          <w:iCs/>
          <w:sz w:val="24"/>
          <w:szCs w:val="24"/>
          <w:shd w:val="clear" w:color="auto" w:fill="FFFFFF"/>
        </w:rPr>
        <w:t>117</w:t>
      </w:r>
      <w:r w:rsidRPr="00426C6B">
        <w:rPr>
          <w:rFonts w:ascii="Times New Roman" w:hAnsi="Times New Roman" w:cs="Times New Roman"/>
          <w:sz w:val="24"/>
          <w:szCs w:val="24"/>
          <w:shd w:val="clear" w:color="auto" w:fill="FFFFFF"/>
        </w:rPr>
        <w:t>, pp.160-169.</w:t>
      </w:r>
    </w:p>
    <w:p w:rsidR="00426C6B" w:rsidRPr="00406A75" w:rsidRDefault="00426C6B" w:rsidP="00426C6B">
      <w:pPr>
        <w:spacing w:before="240" w:line="360" w:lineRule="auto"/>
        <w:jc w:val="both"/>
        <w:rPr>
          <w:rFonts w:ascii="Times New Roman" w:hAnsi="Times New Roman" w:cs="Times New Roman"/>
          <w:sz w:val="24"/>
          <w:szCs w:val="24"/>
        </w:rPr>
      </w:pPr>
    </w:p>
    <w:p w:rsidR="00426C6B" w:rsidRPr="00B3335F" w:rsidRDefault="00426C6B" w:rsidP="00DC2F7A">
      <w:pPr>
        <w:shd w:val="clear" w:color="auto" w:fill="EEF2F4"/>
        <w:spacing w:before="240" w:line="360" w:lineRule="auto"/>
        <w:jc w:val="both"/>
        <w:rPr>
          <w:rFonts w:ascii="Times New Roman" w:hAnsi="Times New Roman" w:cs="Times New Roman"/>
          <w:sz w:val="24"/>
          <w:szCs w:val="24"/>
          <w:shd w:val="clear" w:color="auto" w:fill="FFFFFF"/>
        </w:rPr>
      </w:pPr>
    </w:p>
    <w:p w:rsidR="005E5D96" w:rsidRDefault="005E5D96">
      <w:pPr>
        <w:spacing w:before="200" w:line="360" w:lineRule="auto"/>
        <w:jc w:val="both"/>
        <w:rPr>
          <w:b/>
          <w:color w:val="333333"/>
          <w:sz w:val="24"/>
          <w:szCs w:val="24"/>
          <w:highlight w:val="white"/>
        </w:rPr>
      </w:pPr>
    </w:p>
    <w:sectPr w:rsidR="005E5D96" w:rsidSect="0009280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86B" w:rsidRDefault="0022686B" w:rsidP="00504A69">
      <w:pPr>
        <w:spacing w:line="240" w:lineRule="auto"/>
      </w:pPr>
      <w:r>
        <w:separator/>
      </w:r>
    </w:p>
  </w:endnote>
  <w:endnote w:type="continuationSeparator" w:id="0">
    <w:p w:rsidR="0022686B" w:rsidRDefault="0022686B" w:rsidP="00504A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A2"/>
    <w:family w:val="roman"/>
    <w:pitch w:val="variable"/>
    <w:sig w:usb0="E00006FF" w:usb1="420024FF" w:usb2="0200000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8676757"/>
      <w:docPartObj>
        <w:docPartGallery w:val="Page Numbers (Bottom of Page)"/>
        <w:docPartUnique/>
      </w:docPartObj>
    </w:sdtPr>
    <w:sdtEndPr>
      <w:rPr>
        <w:noProof/>
      </w:rPr>
    </w:sdtEndPr>
    <w:sdtContent>
      <w:p w:rsidR="00504A69" w:rsidRDefault="002D6EBB">
        <w:pPr>
          <w:pStyle w:val="AltBilgi"/>
          <w:jc w:val="right"/>
        </w:pPr>
        <w:r>
          <w:fldChar w:fldCharType="begin"/>
        </w:r>
        <w:r w:rsidR="00504A69">
          <w:instrText xml:space="preserve"> PAGE   \* MERGEFORMAT </w:instrText>
        </w:r>
        <w:r>
          <w:fldChar w:fldCharType="separate"/>
        </w:r>
        <w:r w:rsidR="006275EB">
          <w:rPr>
            <w:noProof/>
          </w:rPr>
          <w:t>1</w:t>
        </w:r>
        <w:r>
          <w:rPr>
            <w:noProof/>
          </w:rPr>
          <w:fldChar w:fldCharType="end"/>
        </w:r>
      </w:p>
    </w:sdtContent>
  </w:sdt>
  <w:p w:rsidR="00504A69" w:rsidRDefault="00504A6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86B" w:rsidRDefault="0022686B" w:rsidP="00504A69">
      <w:pPr>
        <w:spacing w:line="240" w:lineRule="auto"/>
      </w:pPr>
      <w:r>
        <w:separator/>
      </w:r>
    </w:p>
  </w:footnote>
  <w:footnote w:type="continuationSeparator" w:id="0">
    <w:p w:rsidR="0022686B" w:rsidRDefault="0022686B" w:rsidP="00504A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376310"/>
    <w:multiLevelType w:val="hybridMultilevel"/>
    <w:tmpl w:val="6FAA4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474C8E"/>
    <w:multiLevelType w:val="multilevel"/>
    <w:tmpl w:val="4FB8B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B482C0F"/>
    <w:multiLevelType w:val="multilevel"/>
    <w:tmpl w:val="ED42A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591D29"/>
    <w:multiLevelType w:val="hybridMultilevel"/>
    <w:tmpl w:val="D1903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D96"/>
    <w:rsid w:val="000462E7"/>
    <w:rsid w:val="000823FD"/>
    <w:rsid w:val="00092801"/>
    <w:rsid w:val="000F2E16"/>
    <w:rsid w:val="00100968"/>
    <w:rsid w:val="001221E4"/>
    <w:rsid w:val="00135BBF"/>
    <w:rsid w:val="002131D5"/>
    <w:rsid w:val="0021602B"/>
    <w:rsid w:val="0022686B"/>
    <w:rsid w:val="002C1799"/>
    <w:rsid w:val="002D35E9"/>
    <w:rsid w:val="002D62B7"/>
    <w:rsid w:val="002D6EBB"/>
    <w:rsid w:val="002F71CC"/>
    <w:rsid w:val="003275B6"/>
    <w:rsid w:val="00380C33"/>
    <w:rsid w:val="0039498D"/>
    <w:rsid w:val="003B6746"/>
    <w:rsid w:val="003C55D1"/>
    <w:rsid w:val="00406772"/>
    <w:rsid w:val="00426C6B"/>
    <w:rsid w:val="004A1090"/>
    <w:rsid w:val="004C02A7"/>
    <w:rsid w:val="004D0683"/>
    <w:rsid w:val="004D2E9E"/>
    <w:rsid w:val="00504A69"/>
    <w:rsid w:val="00587DFB"/>
    <w:rsid w:val="005D5DC2"/>
    <w:rsid w:val="005E5D96"/>
    <w:rsid w:val="005F4528"/>
    <w:rsid w:val="005F5367"/>
    <w:rsid w:val="006275EB"/>
    <w:rsid w:val="00670B77"/>
    <w:rsid w:val="00681502"/>
    <w:rsid w:val="006B1B3A"/>
    <w:rsid w:val="006D403D"/>
    <w:rsid w:val="0070400B"/>
    <w:rsid w:val="00717BE8"/>
    <w:rsid w:val="00782C1E"/>
    <w:rsid w:val="007932EA"/>
    <w:rsid w:val="0080597F"/>
    <w:rsid w:val="00805BC3"/>
    <w:rsid w:val="00821116"/>
    <w:rsid w:val="0084293E"/>
    <w:rsid w:val="008D2FED"/>
    <w:rsid w:val="0091280F"/>
    <w:rsid w:val="00A20156"/>
    <w:rsid w:val="00A3767F"/>
    <w:rsid w:val="00A42244"/>
    <w:rsid w:val="00B76D46"/>
    <w:rsid w:val="00BC2ADE"/>
    <w:rsid w:val="00BD4E12"/>
    <w:rsid w:val="00C353F6"/>
    <w:rsid w:val="00CB44E1"/>
    <w:rsid w:val="00CB73C3"/>
    <w:rsid w:val="00CC65F3"/>
    <w:rsid w:val="00D05BB0"/>
    <w:rsid w:val="00D06607"/>
    <w:rsid w:val="00D71A20"/>
    <w:rsid w:val="00D84CAE"/>
    <w:rsid w:val="00D84FB8"/>
    <w:rsid w:val="00D9515D"/>
    <w:rsid w:val="00DC2F7A"/>
    <w:rsid w:val="00DF7FC4"/>
    <w:rsid w:val="00E74E01"/>
    <w:rsid w:val="00E94ABD"/>
    <w:rsid w:val="00EC2C97"/>
    <w:rsid w:val="00ED60A7"/>
    <w:rsid w:val="00F44663"/>
    <w:rsid w:val="00FE73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764D"/>
  <w15:docId w15:val="{7CA10111-909F-4D5B-A6F6-66EA1191E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zh-TW"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6EBB"/>
  </w:style>
  <w:style w:type="paragraph" w:styleId="Balk1">
    <w:name w:val="heading 1"/>
    <w:basedOn w:val="Normal"/>
    <w:next w:val="Normal"/>
    <w:autoRedefine/>
    <w:rsid w:val="003B6746"/>
    <w:pPr>
      <w:keepNext/>
      <w:keepLines/>
      <w:spacing w:before="400" w:after="120" w:line="360" w:lineRule="auto"/>
      <w:jc w:val="both"/>
      <w:outlineLvl w:val="0"/>
    </w:pPr>
    <w:rPr>
      <w:rFonts w:ascii="Times New Roman" w:hAnsi="Times New Roman"/>
      <w:b/>
      <w:sz w:val="28"/>
      <w:szCs w:val="40"/>
    </w:rPr>
  </w:style>
  <w:style w:type="paragraph" w:styleId="Balk2">
    <w:name w:val="heading 2"/>
    <w:basedOn w:val="Normal"/>
    <w:next w:val="Normal"/>
    <w:autoRedefine/>
    <w:rsid w:val="00092801"/>
    <w:pPr>
      <w:keepNext/>
      <w:keepLines/>
      <w:spacing w:before="360" w:after="120" w:line="360" w:lineRule="auto"/>
      <w:jc w:val="both"/>
      <w:outlineLvl w:val="1"/>
    </w:pPr>
    <w:rPr>
      <w:rFonts w:ascii="Times New Roman" w:hAnsi="Times New Roman"/>
      <w:b/>
      <w:sz w:val="26"/>
      <w:szCs w:val="32"/>
    </w:rPr>
  </w:style>
  <w:style w:type="paragraph" w:styleId="Balk3">
    <w:name w:val="heading 3"/>
    <w:basedOn w:val="Normal"/>
    <w:next w:val="Normal"/>
    <w:rsid w:val="002D6EBB"/>
    <w:pPr>
      <w:keepNext/>
      <w:keepLines/>
      <w:spacing w:before="320" w:after="80"/>
      <w:outlineLvl w:val="2"/>
    </w:pPr>
    <w:rPr>
      <w:color w:val="434343"/>
      <w:sz w:val="28"/>
      <w:szCs w:val="28"/>
    </w:rPr>
  </w:style>
  <w:style w:type="paragraph" w:styleId="Balk4">
    <w:name w:val="heading 4"/>
    <w:basedOn w:val="Normal"/>
    <w:next w:val="Normal"/>
    <w:rsid w:val="002D6EBB"/>
    <w:pPr>
      <w:keepNext/>
      <w:keepLines/>
      <w:spacing w:before="280" w:after="80"/>
      <w:outlineLvl w:val="3"/>
    </w:pPr>
    <w:rPr>
      <w:color w:val="666666"/>
      <w:sz w:val="24"/>
      <w:szCs w:val="24"/>
    </w:rPr>
  </w:style>
  <w:style w:type="paragraph" w:styleId="Balk5">
    <w:name w:val="heading 5"/>
    <w:basedOn w:val="Normal"/>
    <w:next w:val="Normal"/>
    <w:rsid w:val="002D6EBB"/>
    <w:pPr>
      <w:keepNext/>
      <w:keepLines/>
      <w:spacing w:before="240" w:after="80"/>
      <w:outlineLvl w:val="4"/>
    </w:pPr>
    <w:rPr>
      <w:color w:val="666666"/>
    </w:rPr>
  </w:style>
  <w:style w:type="paragraph" w:styleId="Balk6">
    <w:name w:val="heading 6"/>
    <w:basedOn w:val="Normal"/>
    <w:next w:val="Normal"/>
    <w:rsid w:val="002D6EBB"/>
    <w:pPr>
      <w:keepNext/>
      <w:keepLines/>
      <w:spacing w:before="240" w:after="80"/>
      <w:outlineLvl w:val="5"/>
    </w:pPr>
    <w:rPr>
      <w:i/>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rsid w:val="002D6EBB"/>
    <w:pPr>
      <w:keepNext/>
      <w:keepLines/>
      <w:spacing w:after="60"/>
    </w:pPr>
    <w:rPr>
      <w:sz w:val="52"/>
      <w:szCs w:val="52"/>
    </w:rPr>
  </w:style>
  <w:style w:type="paragraph" w:styleId="Altyaz">
    <w:name w:val="Subtitle"/>
    <w:basedOn w:val="Normal"/>
    <w:next w:val="Normal"/>
    <w:rsid w:val="002D6EBB"/>
    <w:pPr>
      <w:keepNext/>
      <w:keepLines/>
      <w:spacing w:after="320"/>
    </w:pPr>
    <w:rPr>
      <w:color w:val="666666"/>
      <w:sz w:val="30"/>
      <w:szCs w:val="30"/>
    </w:rPr>
  </w:style>
  <w:style w:type="table" w:customStyle="1" w:styleId="a">
    <w:basedOn w:val="NormalTablo"/>
    <w:rsid w:val="002D6EBB"/>
    <w:tblPr>
      <w:tblStyleRowBandSize w:val="1"/>
      <w:tblStyleColBandSize w:val="1"/>
      <w:tblCellMar>
        <w:top w:w="100" w:type="dxa"/>
        <w:left w:w="100" w:type="dxa"/>
        <w:bottom w:w="100" w:type="dxa"/>
        <w:right w:w="100" w:type="dxa"/>
      </w:tblCellMar>
    </w:tblPr>
  </w:style>
  <w:style w:type="paragraph" w:styleId="AklamaMetni">
    <w:name w:val="annotation text"/>
    <w:basedOn w:val="Normal"/>
    <w:link w:val="AklamaMetniChar"/>
    <w:uiPriority w:val="99"/>
    <w:semiHidden/>
    <w:unhideWhenUsed/>
    <w:rsid w:val="002D6EBB"/>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D6EBB"/>
    <w:rPr>
      <w:sz w:val="20"/>
      <w:szCs w:val="20"/>
    </w:rPr>
  </w:style>
  <w:style w:type="character" w:styleId="AklamaBavurusu">
    <w:name w:val="annotation reference"/>
    <w:basedOn w:val="VarsaylanParagrafYazTipi"/>
    <w:uiPriority w:val="99"/>
    <w:semiHidden/>
    <w:unhideWhenUsed/>
    <w:rsid w:val="002D6EBB"/>
    <w:rPr>
      <w:sz w:val="16"/>
      <w:szCs w:val="16"/>
    </w:rPr>
  </w:style>
  <w:style w:type="paragraph" w:styleId="TBal">
    <w:name w:val="TOC Heading"/>
    <w:basedOn w:val="Balk1"/>
    <w:next w:val="Normal"/>
    <w:uiPriority w:val="39"/>
    <w:unhideWhenUsed/>
    <w:qFormat/>
    <w:rsid w:val="00A2015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1">
    <w:name w:val="toc 1"/>
    <w:basedOn w:val="Normal"/>
    <w:next w:val="Normal"/>
    <w:autoRedefine/>
    <w:uiPriority w:val="39"/>
    <w:unhideWhenUsed/>
    <w:rsid w:val="00A20156"/>
    <w:pPr>
      <w:spacing w:after="100"/>
    </w:pPr>
  </w:style>
  <w:style w:type="paragraph" w:styleId="T2">
    <w:name w:val="toc 2"/>
    <w:basedOn w:val="Normal"/>
    <w:next w:val="Normal"/>
    <w:autoRedefine/>
    <w:uiPriority w:val="39"/>
    <w:unhideWhenUsed/>
    <w:rsid w:val="00A20156"/>
    <w:pPr>
      <w:spacing w:after="100"/>
      <w:ind w:left="220"/>
    </w:pPr>
  </w:style>
  <w:style w:type="character" w:styleId="Kpr">
    <w:name w:val="Hyperlink"/>
    <w:basedOn w:val="VarsaylanParagrafYazTipi"/>
    <w:uiPriority w:val="99"/>
    <w:unhideWhenUsed/>
    <w:rsid w:val="00A20156"/>
    <w:rPr>
      <w:color w:val="0000FF" w:themeColor="hyperlink"/>
      <w:u w:val="single"/>
    </w:rPr>
  </w:style>
  <w:style w:type="paragraph" w:styleId="stBilgi">
    <w:name w:val="header"/>
    <w:basedOn w:val="Normal"/>
    <w:link w:val="stBilgiChar"/>
    <w:uiPriority w:val="99"/>
    <w:unhideWhenUsed/>
    <w:rsid w:val="00504A69"/>
    <w:pPr>
      <w:tabs>
        <w:tab w:val="center" w:pos="4680"/>
        <w:tab w:val="right" w:pos="9360"/>
      </w:tabs>
      <w:spacing w:line="240" w:lineRule="auto"/>
    </w:pPr>
  </w:style>
  <w:style w:type="character" w:customStyle="1" w:styleId="stBilgiChar">
    <w:name w:val="Üst Bilgi Char"/>
    <w:basedOn w:val="VarsaylanParagrafYazTipi"/>
    <w:link w:val="stBilgi"/>
    <w:uiPriority w:val="99"/>
    <w:rsid w:val="00504A69"/>
  </w:style>
  <w:style w:type="paragraph" w:styleId="AltBilgi">
    <w:name w:val="footer"/>
    <w:basedOn w:val="Normal"/>
    <w:link w:val="AltBilgiChar"/>
    <w:uiPriority w:val="99"/>
    <w:unhideWhenUsed/>
    <w:rsid w:val="00504A69"/>
    <w:pPr>
      <w:tabs>
        <w:tab w:val="center" w:pos="4680"/>
        <w:tab w:val="right" w:pos="9360"/>
      </w:tabs>
      <w:spacing w:line="240" w:lineRule="auto"/>
    </w:pPr>
  </w:style>
  <w:style w:type="character" w:customStyle="1" w:styleId="AltBilgiChar">
    <w:name w:val="Alt Bilgi Char"/>
    <w:basedOn w:val="VarsaylanParagrafYazTipi"/>
    <w:link w:val="AltBilgi"/>
    <w:uiPriority w:val="99"/>
    <w:rsid w:val="00504A69"/>
  </w:style>
  <w:style w:type="paragraph" w:styleId="ListeParagraf">
    <w:name w:val="List Paragraph"/>
    <w:basedOn w:val="Normal"/>
    <w:uiPriority w:val="34"/>
    <w:qFormat/>
    <w:rsid w:val="004D0683"/>
    <w:pPr>
      <w:ind w:left="720"/>
      <w:contextualSpacing/>
    </w:pPr>
  </w:style>
  <w:style w:type="paragraph" w:styleId="BalonMetni">
    <w:name w:val="Balloon Text"/>
    <w:basedOn w:val="Normal"/>
    <w:link w:val="BalonMetniChar"/>
    <w:uiPriority w:val="99"/>
    <w:semiHidden/>
    <w:unhideWhenUsed/>
    <w:rsid w:val="002131D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131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838B4-00B4-488F-9540-0B08F0E1E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3690</Words>
  <Characters>21035</Characters>
  <Application>Microsoft Office Word</Application>
  <DocSecurity>0</DocSecurity>
  <Lines>175</Lines>
  <Paragraphs>49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3</cp:revision>
  <dcterms:created xsi:type="dcterms:W3CDTF">2020-12-09T12:39:00Z</dcterms:created>
  <dcterms:modified xsi:type="dcterms:W3CDTF">2020-12-09T12:53:00Z</dcterms:modified>
</cp:coreProperties>
</file>