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7BC44" w14:textId="23AFF0E6" w:rsidR="003933D6" w:rsidRPr="002959E0" w:rsidRDefault="002959E0" w:rsidP="002959E0">
      <w:pPr>
        <w:jc w:val="center"/>
        <w:rPr>
          <w:b/>
          <w:bCs/>
          <w:sz w:val="72"/>
          <w:szCs w:val="72"/>
        </w:rPr>
      </w:pPr>
      <w:r w:rsidRPr="002959E0">
        <w:rPr>
          <w:b/>
          <w:bCs/>
          <w:sz w:val="72"/>
          <w:szCs w:val="72"/>
        </w:rPr>
        <w:t xml:space="preserve">The Learner:  </w:t>
      </w:r>
      <w:r w:rsidR="008146E8">
        <w:rPr>
          <w:b/>
          <w:bCs/>
          <w:sz w:val="72"/>
          <w:szCs w:val="72"/>
        </w:rPr>
        <w:t>W</w:t>
      </w:r>
      <w:r w:rsidRPr="002959E0">
        <w:rPr>
          <w:b/>
          <w:bCs/>
          <w:sz w:val="72"/>
          <w:szCs w:val="72"/>
        </w:rPr>
        <w:t>ho am I teaching?</w:t>
      </w:r>
    </w:p>
    <w:p w14:paraId="06D96CD8" w14:textId="6E10B834" w:rsidR="002959E0" w:rsidRDefault="002959E0" w:rsidP="002959E0">
      <w:pPr>
        <w:jc w:val="center"/>
        <w:rPr>
          <w:b/>
          <w:bCs/>
          <w:sz w:val="72"/>
          <w:szCs w:val="72"/>
        </w:rPr>
      </w:pPr>
      <w:r w:rsidRPr="002959E0">
        <w:rPr>
          <w:b/>
          <w:bCs/>
          <w:sz w:val="72"/>
          <w:szCs w:val="72"/>
        </w:rPr>
        <w:t>ECAD6007</w:t>
      </w:r>
    </w:p>
    <w:p w14:paraId="1277905D" w14:textId="0FEA01CD" w:rsidR="002959E0" w:rsidRDefault="002959E0" w:rsidP="002959E0">
      <w:pPr>
        <w:jc w:val="center"/>
        <w:rPr>
          <w:b/>
          <w:bCs/>
          <w:sz w:val="72"/>
          <w:szCs w:val="72"/>
        </w:rPr>
      </w:pPr>
    </w:p>
    <w:p w14:paraId="1F53C9ED" w14:textId="5F587193" w:rsidR="002959E0" w:rsidRDefault="002959E0" w:rsidP="002959E0">
      <w:pPr>
        <w:jc w:val="center"/>
        <w:rPr>
          <w:b/>
          <w:bCs/>
          <w:sz w:val="44"/>
          <w:szCs w:val="44"/>
        </w:rPr>
      </w:pPr>
      <w:r>
        <w:rPr>
          <w:b/>
          <w:bCs/>
          <w:sz w:val="44"/>
          <w:szCs w:val="44"/>
        </w:rPr>
        <w:t>By Samantha Bowen</w:t>
      </w:r>
    </w:p>
    <w:p w14:paraId="5F09F309" w14:textId="736DD241" w:rsidR="002959E0" w:rsidRDefault="002959E0" w:rsidP="002959E0">
      <w:pPr>
        <w:jc w:val="center"/>
        <w:rPr>
          <w:b/>
          <w:bCs/>
          <w:sz w:val="44"/>
          <w:szCs w:val="44"/>
        </w:rPr>
      </w:pPr>
      <w:r>
        <w:rPr>
          <w:b/>
          <w:bCs/>
          <w:sz w:val="44"/>
          <w:szCs w:val="44"/>
        </w:rPr>
        <w:t>1805801</w:t>
      </w:r>
    </w:p>
    <w:p w14:paraId="5727EDE4" w14:textId="31DE1B6C" w:rsidR="002959E0" w:rsidRDefault="002959E0" w:rsidP="002959E0">
      <w:pPr>
        <w:jc w:val="center"/>
        <w:rPr>
          <w:b/>
          <w:bCs/>
          <w:sz w:val="44"/>
          <w:szCs w:val="44"/>
        </w:rPr>
      </w:pPr>
    </w:p>
    <w:p w14:paraId="30CEBEAD" w14:textId="77777777" w:rsidR="002959E0" w:rsidRDefault="002959E0" w:rsidP="002959E0">
      <w:pPr>
        <w:jc w:val="center"/>
        <w:rPr>
          <w:b/>
          <w:bCs/>
          <w:sz w:val="44"/>
          <w:szCs w:val="44"/>
        </w:rPr>
      </w:pPr>
    </w:p>
    <w:p w14:paraId="2B899761" w14:textId="1E45BCAF" w:rsidR="002959E0" w:rsidRDefault="002959E0" w:rsidP="002959E0">
      <w:pPr>
        <w:jc w:val="center"/>
        <w:rPr>
          <w:b/>
          <w:bCs/>
          <w:sz w:val="44"/>
          <w:szCs w:val="44"/>
        </w:rPr>
      </w:pPr>
      <w:r>
        <w:rPr>
          <w:b/>
          <w:bCs/>
          <w:noProof/>
          <w:sz w:val="44"/>
          <w:szCs w:val="44"/>
        </w:rPr>
        <w:drawing>
          <wp:inline distT="0" distB="0" distL="0" distR="0" wp14:anchorId="5115981A" wp14:editId="44791029">
            <wp:extent cx="3714750" cy="1231900"/>
            <wp:effectExtent l="0" t="0" r="0" b="635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74644350" w14:textId="457747AD" w:rsidR="002959E0" w:rsidRPr="002959E0" w:rsidRDefault="002959E0" w:rsidP="002959E0">
      <w:pPr>
        <w:rPr>
          <w:sz w:val="44"/>
          <w:szCs w:val="44"/>
        </w:rPr>
      </w:pPr>
    </w:p>
    <w:p w14:paraId="0C059C2E" w14:textId="4E454C81" w:rsidR="002959E0" w:rsidRPr="002959E0" w:rsidRDefault="002959E0" w:rsidP="002959E0">
      <w:pPr>
        <w:rPr>
          <w:sz w:val="44"/>
          <w:szCs w:val="44"/>
        </w:rPr>
      </w:pPr>
    </w:p>
    <w:p w14:paraId="5394C8C1" w14:textId="0DE6706E" w:rsidR="002959E0" w:rsidRDefault="002959E0" w:rsidP="002959E0">
      <w:pPr>
        <w:rPr>
          <w:b/>
          <w:bCs/>
          <w:sz w:val="44"/>
          <w:szCs w:val="44"/>
        </w:rPr>
      </w:pPr>
    </w:p>
    <w:p w14:paraId="5C73D70B" w14:textId="630DABD8" w:rsidR="002959E0" w:rsidRDefault="002959E0" w:rsidP="002959E0">
      <w:pPr>
        <w:jc w:val="right"/>
        <w:rPr>
          <w:sz w:val="44"/>
          <w:szCs w:val="44"/>
        </w:rPr>
      </w:pPr>
    </w:p>
    <w:p w14:paraId="1E86580F" w14:textId="22ED0214" w:rsidR="002959E0" w:rsidRDefault="002959E0" w:rsidP="002959E0">
      <w:pPr>
        <w:jc w:val="right"/>
        <w:rPr>
          <w:sz w:val="44"/>
          <w:szCs w:val="44"/>
        </w:rPr>
      </w:pPr>
    </w:p>
    <w:p w14:paraId="79758FCE" w14:textId="2E1ACA2C" w:rsidR="002959E0" w:rsidRDefault="002959E0" w:rsidP="002959E0">
      <w:pPr>
        <w:jc w:val="right"/>
        <w:rPr>
          <w:sz w:val="44"/>
          <w:szCs w:val="44"/>
        </w:rPr>
      </w:pPr>
    </w:p>
    <w:p w14:paraId="668C14D3" w14:textId="2707D91E" w:rsidR="002959E0" w:rsidRDefault="002959E0" w:rsidP="002959E0">
      <w:pPr>
        <w:jc w:val="right"/>
        <w:rPr>
          <w:sz w:val="44"/>
          <w:szCs w:val="44"/>
        </w:rPr>
      </w:pPr>
    </w:p>
    <w:p w14:paraId="73210E0A" w14:textId="1DF645A2" w:rsidR="002959E0" w:rsidRDefault="002959E0" w:rsidP="002959E0">
      <w:pPr>
        <w:jc w:val="both"/>
        <w:rPr>
          <w:sz w:val="24"/>
          <w:szCs w:val="24"/>
        </w:rPr>
      </w:pPr>
    </w:p>
    <w:p w14:paraId="210CC3FB" w14:textId="1EA1B2DD" w:rsidR="000A2766" w:rsidRPr="000A2766" w:rsidRDefault="000A2766" w:rsidP="002959E0">
      <w:pPr>
        <w:jc w:val="both"/>
        <w:rPr>
          <w:b/>
          <w:bCs/>
          <w:sz w:val="24"/>
          <w:szCs w:val="24"/>
        </w:rPr>
      </w:pPr>
      <w:r>
        <w:rPr>
          <w:b/>
          <w:bCs/>
          <w:sz w:val="24"/>
          <w:szCs w:val="24"/>
        </w:rPr>
        <w:lastRenderedPageBreak/>
        <w:t>Introduction</w:t>
      </w:r>
    </w:p>
    <w:p w14:paraId="0BDA2974" w14:textId="17D399D4" w:rsidR="00AE4024" w:rsidRDefault="00AE4024" w:rsidP="002959E0">
      <w:pPr>
        <w:jc w:val="both"/>
        <w:rPr>
          <w:sz w:val="24"/>
          <w:szCs w:val="24"/>
        </w:rPr>
      </w:pPr>
      <w:r>
        <w:rPr>
          <w:sz w:val="24"/>
          <w:szCs w:val="24"/>
        </w:rPr>
        <w:t>The purpose of this assignment is to critically reflect on a critical incident that one has observed in a Primary classroom</w:t>
      </w:r>
      <w:r w:rsidR="004D0D0E">
        <w:rPr>
          <w:sz w:val="24"/>
          <w:szCs w:val="24"/>
        </w:rPr>
        <w:t>,</w:t>
      </w:r>
      <w:r>
        <w:rPr>
          <w:sz w:val="24"/>
          <w:szCs w:val="24"/>
        </w:rPr>
        <w:t xml:space="preserve"> and to link the incident with educational theories that both agree and disagree with that particular approach.  </w:t>
      </w:r>
      <w:r w:rsidR="008146E8">
        <w:rPr>
          <w:sz w:val="24"/>
          <w:szCs w:val="24"/>
        </w:rPr>
        <w:t xml:space="preserve">This is with the intention of building one’s own knowledge of educational theories and therefore aiding the development of one’s own pedagogy.  </w:t>
      </w:r>
      <w:r>
        <w:rPr>
          <w:sz w:val="24"/>
          <w:szCs w:val="24"/>
        </w:rPr>
        <w:t xml:space="preserve">The use of critical incidents in </w:t>
      </w:r>
      <w:r w:rsidR="004D0D0E">
        <w:rPr>
          <w:sz w:val="24"/>
          <w:szCs w:val="24"/>
        </w:rPr>
        <w:t xml:space="preserve">the context of reflective practice is for us as student teachers to understand not only “what” approach is used, but to understand “why” it is used and the research behind that theory.  As trainee practitioners, it is imperative that we understand the reasons behind a theoretical approach to be able to use it </w:t>
      </w:r>
      <w:r w:rsidR="004A4328">
        <w:rPr>
          <w:sz w:val="24"/>
          <w:szCs w:val="24"/>
        </w:rPr>
        <w:t>e</w:t>
      </w:r>
      <w:r w:rsidR="004D0D0E">
        <w:rPr>
          <w:sz w:val="24"/>
          <w:szCs w:val="24"/>
        </w:rPr>
        <w:t xml:space="preserve">ffectively ourselves.  </w:t>
      </w:r>
    </w:p>
    <w:p w14:paraId="788041E3" w14:textId="6A007661" w:rsidR="004D0D0E" w:rsidRDefault="004D0D0E" w:rsidP="002959E0">
      <w:pPr>
        <w:jc w:val="both"/>
        <w:rPr>
          <w:sz w:val="24"/>
          <w:szCs w:val="24"/>
        </w:rPr>
      </w:pPr>
      <w:r>
        <w:rPr>
          <w:sz w:val="24"/>
          <w:szCs w:val="24"/>
        </w:rPr>
        <w:t xml:space="preserve">For the purpose of this assignment, one was placed in a primary school for two days to observe the teacher’s </w:t>
      </w:r>
      <w:r w:rsidR="000A2766">
        <w:rPr>
          <w:sz w:val="24"/>
          <w:szCs w:val="24"/>
        </w:rPr>
        <w:t>educational</w:t>
      </w:r>
      <w:r>
        <w:rPr>
          <w:sz w:val="24"/>
          <w:szCs w:val="24"/>
        </w:rPr>
        <w:t xml:space="preserve"> methods and the pupil’s reaction</w:t>
      </w:r>
      <w:r w:rsidR="0012173F">
        <w:rPr>
          <w:sz w:val="24"/>
          <w:szCs w:val="24"/>
        </w:rPr>
        <w:t>s</w:t>
      </w:r>
      <w:r>
        <w:rPr>
          <w:sz w:val="24"/>
          <w:szCs w:val="24"/>
        </w:rPr>
        <w:t xml:space="preserve"> to them.  One was not looking to criticise the teacher or indeed the children, one was simply looking for </w:t>
      </w:r>
      <w:r w:rsidR="0012173F">
        <w:rPr>
          <w:sz w:val="24"/>
          <w:szCs w:val="24"/>
        </w:rPr>
        <w:t>educational strategies that one could research and link to the four purposes (Donaldson, 2015).</w:t>
      </w:r>
    </w:p>
    <w:p w14:paraId="2EB078C5" w14:textId="35025EEC" w:rsidR="0012173F" w:rsidRDefault="0012173F" w:rsidP="002959E0">
      <w:pPr>
        <w:jc w:val="both"/>
        <w:rPr>
          <w:sz w:val="24"/>
          <w:szCs w:val="24"/>
        </w:rPr>
      </w:pPr>
      <w:r>
        <w:rPr>
          <w:sz w:val="24"/>
          <w:szCs w:val="24"/>
        </w:rPr>
        <w:t xml:space="preserve">The critical incident did not have to be a behavioural incident, or </w:t>
      </w:r>
      <w:r w:rsidR="008146E8">
        <w:rPr>
          <w:sz w:val="24"/>
          <w:szCs w:val="24"/>
        </w:rPr>
        <w:t>a situation</w:t>
      </w:r>
      <w:r>
        <w:rPr>
          <w:sz w:val="24"/>
          <w:szCs w:val="24"/>
        </w:rPr>
        <w:t xml:space="preserve"> that disrupted the class, it could simply have been a particular approach to teaching that one found to be effective, or possibly</w:t>
      </w:r>
      <w:r w:rsidR="008146E8">
        <w:rPr>
          <w:sz w:val="24"/>
          <w:szCs w:val="24"/>
        </w:rPr>
        <w:t xml:space="preserve"> piqued one’</w:t>
      </w:r>
      <w:r>
        <w:rPr>
          <w:sz w:val="24"/>
          <w:szCs w:val="24"/>
        </w:rPr>
        <w:t xml:space="preserve">s </w:t>
      </w:r>
      <w:r w:rsidR="008146E8">
        <w:rPr>
          <w:sz w:val="24"/>
          <w:szCs w:val="24"/>
        </w:rPr>
        <w:t xml:space="preserve">curiosity </w:t>
      </w:r>
      <w:r>
        <w:rPr>
          <w:sz w:val="24"/>
          <w:szCs w:val="24"/>
        </w:rPr>
        <w:t>as to why it was used.</w:t>
      </w:r>
    </w:p>
    <w:p w14:paraId="049269BD" w14:textId="7FEF26A3" w:rsidR="000A2766" w:rsidRDefault="000A2766" w:rsidP="002959E0">
      <w:pPr>
        <w:jc w:val="both"/>
        <w:rPr>
          <w:sz w:val="24"/>
          <w:szCs w:val="24"/>
        </w:rPr>
      </w:pPr>
    </w:p>
    <w:p w14:paraId="14AA3726" w14:textId="18254287" w:rsidR="000A2766" w:rsidRDefault="000A2766" w:rsidP="002959E0">
      <w:pPr>
        <w:jc w:val="both"/>
        <w:rPr>
          <w:b/>
          <w:bCs/>
          <w:sz w:val="24"/>
          <w:szCs w:val="24"/>
        </w:rPr>
      </w:pPr>
      <w:r>
        <w:rPr>
          <w:b/>
          <w:bCs/>
          <w:sz w:val="24"/>
          <w:szCs w:val="24"/>
        </w:rPr>
        <w:t>The Role of Critical Reflection</w:t>
      </w:r>
    </w:p>
    <w:p w14:paraId="6875ECB6" w14:textId="21D053FB" w:rsidR="000A2766" w:rsidRDefault="000A2766" w:rsidP="002959E0">
      <w:pPr>
        <w:jc w:val="both"/>
        <w:rPr>
          <w:sz w:val="24"/>
          <w:szCs w:val="24"/>
        </w:rPr>
      </w:pPr>
      <w:r>
        <w:rPr>
          <w:sz w:val="24"/>
          <w:szCs w:val="24"/>
        </w:rPr>
        <w:t xml:space="preserve">Reflection, or “reflective practice” in teaching </w:t>
      </w:r>
      <w:r w:rsidR="00643949">
        <w:rPr>
          <w:sz w:val="24"/>
          <w:szCs w:val="24"/>
        </w:rPr>
        <w:t>is a vital part of being an informed educator.  As teachers, we need to be able to evaluate the success of a lesson or lessons by reflecting on how well the pupils understood the task and how well they carried it out.  If, at the end of a task, much of the class has not fully understood it, we must reflect as to why.  Was the delivery not clear?  Was it rushed?  Could resources have been used to facilitate the learning?  What language was used?  This enables the teacher to make adjustments to the delivery of the lesso</w:t>
      </w:r>
      <w:r w:rsidR="005421E5">
        <w:rPr>
          <w:sz w:val="24"/>
          <w:szCs w:val="24"/>
        </w:rPr>
        <w:t>n</w:t>
      </w:r>
      <w:r w:rsidR="00A16AE8">
        <w:rPr>
          <w:sz w:val="24"/>
          <w:szCs w:val="24"/>
        </w:rPr>
        <w:t>,</w:t>
      </w:r>
      <w:r w:rsidR="00643949">
        <w:rPr>
          <w:sz w:val="24"/>
          <w:szCs w:val="24"/>
        </w:rPr>
        <w:t xml:space="preserve"> to make it more understandable for the students, and therefore achieve more successful outcomes</w:t>
      </w:r>
      <w:r w:rsidR="006B2531">
        <w:rPr>
          <w:sz w:val="24"/>
          <w:szCs w:val="24"/>
        </w:rPr>
        <w:t xml:space="preserve"> (Tripp, 2012)</w:t>
      </w:r>
      <w:r w:rsidR="00643949">
        <w:rPr>
          <w:sz w:val="24"/>
          <w:szCs w:val="24"/>
        </w:rPr>
        <w:t>.</w:t>
      </w:r>
    </w:p>
    <w:p w14:paraId="6E551375" w14:textId="54523E13" w:rsidR="00643949" w:rsidRDefault="00643949" w:rsidP="002959E0">
      <w:pPr>
        <w:jc w:val="both"/>
        <w:rPr>
          <w:sz w:val="24"/>
          <w:szCs w:val="24"/>
        </w:rPr>
      </w:pPr>
      <w:r>
        <w:rPr>
          <w:sz w:val="24"/>
          <w:szCs w:val="24"/>
        </w:rPr>
        <w:t>There is always the possibility that most of the class will understand the task, but a select few will not.  This is when the teacher must reflect as to why these few pupils failed to understand it.  Are the children ALN pupils?  Should the teacher have made allowances for that?  Could the TA have been placed with them for extra support?  Or were the children simply not engaged in the lesson?  If not, why?</w:t>
      </w:r>
    </w:p>
    <w:p w14:paraId="72245058" w14:textId="216B0FC4" w:rsidR="00643949" w:rsidRDefault="00643949" w:rsidP="002959E0">
      <w:pPr>
        <w:jc w:val="both"/>
        <w:rPr>
          <w:sz w:val="24"/>
          <w:szCs w:val="24"/>
        </w:rPr>
      </w:pPr>
      <w:r>
        <w:rPr>
          <w:sz w:val="24"/>
          <w:szCs w:val="24"/>
        </w:rPr>
        <w:t>Critically reflecting on our own practice will inform us of ways to improve our teaching and the delivery of our lessons in order to achieve mor</w:t>
      </w:r>
      <w:r w:rsidR="00E777D6">
        <w:rPr>
          <w:sz w:val="24"/>
          <w:szCs w:val="24"/>
        </w:rPr>
        <w:t>e</w:t>
      </w:r>
      <w:r>
        <w:rPr>
          <w:sz w:val="24"/>
          <w:szCs w:val="24"/>
        </w:rPr>
        <w:t xml:space="preserve"> successful </w:t>
      </w:r>
      <w:r w:rsidR="00A71E22">
        <w:rPr>
          <w:sz w:val="24"/>
          <w:szCs w:val="24"/>
        </w:rPr>
        <w:t>outcomes.</w:t>
      </w:r>
    </w:p>
    <w:p w14:paraId="1FE27251" w14:textId="77777777" w:rsidR="008146E8" w:rsidRDefault="00A71E22" w:rsidP="002959E0">
      <w:pPr>
        <w:jc w:val="both"/>
        <w:rPr>
          <w:sz w:val="24"/>
          <w:szCs w:val="24"/>
        </w:rPr>
      </w:pPr>
      <w:r>
        <w:rPr>
          <w:sz w:val="24"/>
          <w:szCs w:val="24"/>
        </w:rPr>
        <w:t xml:space="preserve">As educators, we must be willing to constantly develop our knowledge of new initiatives and strategies in-keeping with the constantly changing society we live in.  The curriculum has changed to reflect this, and so must we.  As teachers, we must be prepared to be on a “forever learning” journey and </w:t>
      </w:r>
      <w:r w:rsidR="00B451A6">
        <w:rPr>
          <w:sz w:val="24"/>
          <w:szCs w:val="24"/>
        </w:rPr>
        <w:t>be</w:t>
      </w:r>
      <w:r>
        <w:rPr>
          <w:sz w:val="24"/>
          <w:szCs w:val="24"/>
        </w:rPr>
        <w:t xml:space="preserve"> willing to adapt </w:t>
      </w:r>
      <w:r w:rsidR="00B451A6">
        <w:rPr>
          <w:sz w:val="24"/>
          <w:szCs w:val="24"/>
        </w:rPr>
        <w:t>our</w:t>
      </w:r>
      <w:r>
        <w:rPr>
          <w:sz w:val="24"/>
          <w:szCs w:val="24"/>
        </w:rPr>
        <w:t xml:space="preserve"> teaching methods to meet the need</w:t>
      </w:r>
      <w:r w:rsidR="00E777D6">
        <w:rPr>
          <w:sz w:val="24"/>
          <w:szCs w:val="24"/>
        </w:rPr>
        <w:t>s</w:t>
      </w:r>
      <w:r>
        <w:rPr>
          <w:sz w:val="24"/>
          <w:szCs w:val="24"/>
        </w:rPr>
        <w:t xml:space="preserve"> of the learners</w:t>
      </w:r>
      <w:r w:rsidR="00B451A6">
        <w:rPr>
          <w:sz w:val="24"/>
          <w:szCs w:val="24"/>
        </w:rPr>
        <w:t xml:space="preserve">.  For example, the Digital Competency Framework has been introduced into the Curriculum for Wales 2022 and is given the same level of importance as the Literacy and Numeracy Frameworks, due to the fact that digital media is used more and more in almost all professions (Donaldson, 2015). </w:t>
      </w:r>
    </w:p>
    <w:p w14:paraId="0EFAC29B" w14:textId="4D484313" w:rsidR="00A71E22" w:rsidRDefault="00B451A6" w:rsidP="002959E0">
      <w:pPr>
        <w:jc w:val="both"/>
        <w:rPr>
          <w:sz w:val="24"/>
          <w:szCs w:val="24"/>
        </w:rPr>
      </w:pPr>
      <w:r>
        <w:rPr>
          <w:sz w:val="24"/>
          <w:szCs w:val="24"/>
        </w:rPr>
        <w:lastRenderedPageBreak/>
        <w:t>We must also be mindful of the possibility that the learners in our classrooms may go on to be employed in jobs that do not even exist yet</w:t>
      </w:r>
      <w:r w:rsidR="006B2531">
        <w:rPr>
          <w:sz w:val="24"/>
          <w:szCs w:val="24"/>
        </w:rPr>
        <w:t>;</w:t>
      </w:r>
      <w:r>
        <w:rPr>
          <w:sz w:val="24"/>
          <w:szCs w:val="24"/>
        </w:rPr>
        <w:t xml:space="preserve"> and given that technology plays an extensive role in many industries, preparing our learners for that possibility is imperative. </w:t>
      </w:r>
    </w:p>
    <w:p w14:paraId="1F00EA72" w14:textId="44707643" w:rsidR="00E777D6" w:rsidRDefault="00E777D6" w:rsidP="002959E0">
      <w:pPr>
        <w:jc w:val="both"/>
        <w:rPr>
          <w:sz w:val="24"/>
          <w:szCs w:val="24"/>
        </w:rPr>
      </w:pPr>
      <w:r>
        <w:rPr>
          <w:sz w:val="24"/>
          <w:szCs w:val="24"/>
        </w:rPr>
        <w:t xml:space="preserve">When Professor Graham Donaldson carried out his research in 2014 into the then current curriculum, he was told by teachers that the assessment arrangements were not working and that teachers wanted the ability to adapt the lessons to suit the needs of their class.  Children told him that the curriculum was out of date in terms of technology, </w:t>
      </w:r>
      <w:r w:rsidR="0052716A">
        <w:rPr>
          <w:sz w:val="24"/>
          <w:szCs w:val="24"/>
        </w:rPr>
        <w:t>software,</w:t>
      </w:r>
      <w:r>
        <w:rPr>
          <w:sz w:val="24"/>
          <w:szCs w:val="24"/>
        </w:rPr>
        <w:t xml:space="preserve"> and digital skills.  Both wanted a greater focus in lessons on life skills, basic skills, work skills, career advice and health and well-being</w:t>
      </w:r>
      <w:r w:rsidR="00D7271B">
        <w:rPr>
          <w:sz w:val="24"/>
          <w:szCs w:val="24"/>
        </w:rPr>
        <w:t xml:space="preserve"> (Donaldson, 2015).</w:t>
      </w:r>
    </w:p>
    <w:p w14:paraId="376810C2" w14:textId="51537E05" w:rsidR="00D7271B" w:rsidRDefault="00D7271B" w:rsidP="002959E0">
      <w:pPr>
        <w:jc w:val="both"/>
        <w:rPr>
          <w:sz w:val="24"/>
          <w:szCs w:val="24"/>
        </w:rPr>
      </w:pPr>
      <w:r>
        <w:rPr>
          <w:sz w:val="24"/>
          <w:szCs w:val="24"/>
        </w:rPr>
        <w:t>In terms of employability in adulthood, these are the skills that employers look for in interview candidates, not simply their academic resume.</w:t>
      </w:r>
      <w:r w:rsidR="006D57BE">
        <w:rPr>
          <w:sz w:val="24"/>
          <w:szCs w:val="24"/>
        </w:rPr>
        <w:t xml:space="preserve">  Reliability, problem-solving skills, teamwork, conflict resolution, communication skills and a willingness to learn and ask questions are considered the top qualities of a good employee (</w:t>
      </w:r>
      <w:hyperlink r:id="rId8" w:history="1">
        <w:r w:rsidR="006D57BE" w:rsidRPr="00223D44">
          <w:rPr>
            <w:rStyle w:val="Hyperlink"/>
            <w:sz w:val="24"/>
            <w:szCs w:val="24"/>
          </w:rPr>
          <w:t>www.nationwide/managing/employees</w:t>
        </w:r>
      </w:hyperlink>
      <w:r w:rsidR="006D57BE">
        <w:rPr>
          <w:sz w:val="24"/>
          <w:szCs w:val="24"/>
        </w:rPr>
        <w:t>, no date given).</w:t>
      </w:r>
    </w:p>
    <w:p w14:paraId="5557DE0B" w14:textId="0B166D98" w:rsidR="00D7271B" w:rsidRDefault="00D7271B" w:rsidP="002959E0">
      <w:pPr>
        <w:jc w:val="both"/>
        <w:rPr>
          <w:sz w:val="24"/>
          <w:szCs w:val="24"/>
        </w:rPr>
      </w:pPr>
      <w:r>
        <w:rPr>
          <w:sz w:val="24"/>
          <w:szCs w:val="24"/>
        </w:rPr>
        <w:t>Armed with all that information, “Successful Futures – the New Curriculum for Wales” was created and came into fruition in September 2022.</w:t>
      </w:r>
    </w:p>
    <w:p w14:paraId="767729A5" w14:textId="5FA302E3" w:rsidR="006D57BE" w:rsidRDefault="006D57BE" w:rsidP="002959E0">
      <w:pPr>
        <w:jc w:val="both"/>
        <w:rPr>
          <w:sz w:val="24"/>
          <w:szCs w:val="24"/>
        </w:rPr>
      </w:pPr>
      <w:r>
        <w:rPr>
          <w:sz w:val="24"/>
          <w:szCs w:val="24"/>
        </w:rPr>
        <w:t xml:space="preserve">Teachers now have the ability to adapt their lessons to meet the needs of their learners as they see fit and deliver them in their own personal way.  The only stipulation is that all lessons must cover the six AOLEs and be linked in some way to one or more of the four purposes.  </w:t>
      </w:r>
    </w:p>
    <w:p w14:paraId="2716D9BB" w14:textId="32ABA929" w:rsidR="00D7271B" w:rsidRDefault="00D7271B" w:rsidP="002959E0">
      <w:pPr>
        <w:jc w:val="both"/>
        <w:rPr>
          <w:sz w:val="24"/>
          <w:szCs w:val="24"/>
        </w:rPr>
      </w:pPr>
    </w:p>
    <w:p w14:paraId="7E8555A5" w14:textId="6F20E068" w:rsidR="00D7271B" w:rsidRDefault="00D7271B" w:rsidP="002959E0">
      <w:pPr>
        <w:jc w:val="both"/>
        <w:rPr>
          <w:b/>
          <w:bCs/>
          <w:sz w:val="24"/>
          <w:szCs w:val="24"/>
        </w:rPr>
      </w:pPr>
      <w:r>
        <w:rPr>
          <w:b/>
          <w:bCs/>
          <w:sz w:val="24"/>
          <w:szCs w:val="24"/>
        </w:rPr>
        <w:t>Observation</w:t>
      </w:r>
      <w:r w:rsidR="00272AD8">
        <w:rPr>
          <w:b/>
          <w:bCs/>
          <w:sz w:val="24"/>
          <w:szCs w:val="24"/>
        </w:rPr>
        <w:t xml:space="preserve"> – School and class context</w:t>
      </w:r>
    </w:p>
    <w:p w14:paraId="2455DFD8" w14:textId="469D3104" w:rsidR="00D7271B" w:rsidRDefault="00C32380" w:rsidP="002959E0">
      <w:pPr>
        <w:jc w:val="both"/>
        <w:rPr>
          <w:sz w:val="24"/>
          <w:szCs w:val="24"/>
        </w:rPr>
      </w:pPr>
      <w:r>
        <w:rPr>
          <w:sz w:val="24"/>
          <w:szCs w:val="24"/>
        </w:rPr>
        <w:t xml:space="preserve">One has referred to the BERA (2018) guidelines for this observation, to </w:t>
      </w:r>
      <w:r w:rsidR="004D675C">
        <w:rPr>
          <w:sz w:val="24"/>
          <w:szCs w:val="24"/>
        </w:rPr>
        <w:t>respect</w:t>
      </w:r>
      <w:r>
        <w:rPr>
          <w:sz w:val="24"/>
          <w:szCs w:val="24"/>
        </w:rPr>
        <w:t xml:space="preserve"> the School</w:t>
      </w:r>
      <w:r w:rsidR="004D675C">
        <w:rPr>
          <w:sz w:val="24"/>
          <w:szCs w:val="24"/>
        </w:rPr>
        <w:t>s</w:t>
      </w:r>
      <w:r w:rsidR="0079378A">
        <w:rPr>
          <w:sz w:val="24"/>
          <w:szCs w:val="24"/>
        </w:rPr>
        <w:t>’</w:t>
      </w:r>
      <w:r>
        <w:rPr>
          <w:sz w:val="24"/>
          <w:szCs w:val="24"/>
        </w:rPr>
        <w:t xml:space="preserve">, </w:t>
      </w:r>
      <w:r w:rsidR="0052716A">
        <w:rPr>
          <w:sz w:val="24"/>
          <w:szCs w:val="24"/>
        </w:rPr>
        <w:t>Teachers</w:t>
      </w:r>
      <w:r w:rsidR="0079378A">
        <w:rPr>
          <w:sz w:val="24"/>
          <w:szCs w:val="24"/>
        </w:rPr>
        <w:t>’</w:t>
      </w:r>
      <w:r w:rsidR="0052716A">
        <w:rPr>
          <w:sz w:val="24"/>
          <w:szCs w:val="24"/>
        </w:rPr>
        <w:t>,</w:t>
      </w:r>
      <w:r w:rsidR="004D675C">
        <w:rPr>
          <w:sz w:val="24"/>
          <w:szCs w:val="24"/>
        </w:rPr>
        <w:t xml:space="preserve"> </w:t>
      </w:r>
      <w:r>
        <w:rPr>
          <w:sz w:val="24"/>
          <w:szCs w:val="24"/>
        </w:rPr>
        <w:t>and the Pupils</w:t>
      </w:r>
      <w:r w:rsidR="0079378A">
        <w:rPr>
          <w:sz w:val="24"/>
          <w:szCs w:val="24"/>
        </w:rPr>
        <w:t>’</w:t>
      </w:r>
      <w:r>
        <w:rPr>
          <w:sz w:val="24"/>
          <w:szCs w:val="24"/>
        </w:rPr>
        <w:t xml:space="preserve"> anony</w:t>
      </w:r>
      <w:r w:rsidR="00272AD8">
        <w:rPr>
          <w:sz w:val="24"/>
          <w:szCs w:val="24"/>
        </w:rPr>
        <w:t>mity</w:t>
      </w:r>
      <w:r>
        <w:rPr>
          <w:sz w:val="24"/>
          <w:szCs w:val="24"/>
        </w:rPr>
        <w:t xml:space="preserve">.  </w:t>
      </w:r>
      <w:r w:rsidR="00D7271B">
        <w:rPr>
          <w:sz w:val="24"/>
          <w:szCs w:val="24"/>
        </w:rPr>
        <w:t>The school one was placed in was a large Community School in Pembrokeshire in South-West Wales</w:t>
      </w:r>
      <w:r>
        <w:rPr>
          <w:sz w:val="24"/>
          <w:szCs w:val="24"/>
        </w:rPr>
        <w:t>, which</w:t>
      </w:r>
      <w:r w:rsidR="00D7271B">
        <w:rPr>
          <w:sz w:val="24"/>
          <w:szCs w:val="24"/>
        </w:rPr>
        <w:t xml:space="preserve"> is set in a deprived area with approximately 650 pupils.</w:t>
      </w:r>
      <w:r w:rsidR="00D848A1">
        <w:rPr>
          <w:sz w:val="24"/>
          <w:szCs w:val="24"/>
        </w:rPr>
        <w:t xml:space="preserve">  Around </w:t>
      </w:r>
      <w:r>
        <w:rPr>
          <w:sz w:val="24"/>
          <w:szCs w:val="24"/>
        </w:rPr>
        <w:t>30</w:t>
      </w:r>
      <w:r w:rsidR="00D848A1">
        <w:rPr>
          <w:sz w:val="24"/>
          <w:szCs w:val="24"/>
        </w:rPr>
        <w:t>% are Free School Meals.  The most recent Estyn inspection rated the school as “Good” or “Excellent”</w:t>
      </w:r>
      <w:r w:rsidR="00F665A3">
        <w:rPr>
          <w:sz w:val="24"/>
          <w:szCs w:val="24"/>
        </w:rPr>
        <w:t xml:space="preserve"> (</w:t>
      </w:r>
      <w:r w:rsidR="005F2675">
        <w:rPr>
          <w:sz w:val="24"/>
          <w:szCs w:val="24"/>
        </w:rPr>
        <w:t>My local school</w:t>
      </w:r>
      <w:r w:rsidR="00C13F6B">
        <w:rPr>
          <w:sz w:val="24"/>
          <w:szCs w:val="24"/>
        </w:rPr>
        <w:t>, 2021).</w:t>
      </w:r>
    </w:p>
    <w:p w14:paraId="3FD51C43" w14:textId="194C4C7B" w:rsidR="00C32380" w:rsidRDefault="00C32380" w:rsidP="002959E0">
      <w:pPr>
        <w:jc w:val="both"/>
        <w:rPr>
          <w:sz w:val="24"/>
          <w:szCs w:val="24"/>
        </w:rPr>
      </w:pPr>
      <w:r>
        <w:rPr>
          <w:sz w:val="24"/>
          <w:szCs w:val="24"/>
        </w:rPr>
        <w:t xml:space="preserve">One was placed in a year 5 class with 29 pupils, </w:t>
      </w:r>
      <w:r w:rsidR="006D57BE">
        <w:rPr>
          <w:sz w:val="24"/>
          <w:szCs w:val="24"/>
        </w:rPr>
        <w:t>7</w:t>
      </w:r>
      <w:r>
        <w:rPr>
          <w:sz w:val="24"/>
          <w:szCs w:val="24"/>
        </w:rPr>
        <w:t xml:space="preserve"> of which were identified as ALN.  2 of those </w:t>
      </w:r>
      <w:r w:rsidR="006D57BE">
        <w:rPr>
          <w:sz w:val="24"/>
          <w:szCs w:val="24"/>
        </w:rPr>
        <w:t>7</w:t>
      </w:r>
      <w:r>
        <w:rPr>
          <w:sz w:val="24"/>
          <w:szCs w:val="24"/>
        </w:rPr>
        <w:t xml:space="preserve"> </w:t>
      </w:r>
      <w:r w:rsidR="006D57BE">
        <w:rPr>
          <w:sz w:val="24"/>
          <w:szCs w:val="24"/>
        </w:rPr>
        <w:t xml:space="preserve">have been identified as having greater learning needs therefore, </w:t>
      </w:r>
      <w:r>
        <w:rPr>
          <w:sz w:val="24"/>
          <w:szCs w:val="24"/>
        </w:rPr>
        <w:t>had access to a provision where they could work in smaller groups in an alternative classroom if they so wished.</w:t>
      </w:r>
      <w:r w:rsidR="004D675C">
        <w:rPr>
          <w:sz w:val="24"/>
          <w:szCs w:val="24"/>
        </w:rPr>
        <w:t xml:space="preserve">  During one’s time in this class, one observed the daily routines, from mental maths in their books as they entered</w:t>
      </w:r>
      <w:r w:rsidR="006D57BE">
        <w:rPr>
          <w:sz w:val="24"/>
          <w:szCs w:val="24"/>
        </w:rPr>
        <w:t xml:space="preserve"> in the morning</w:t>
      </w:r>
      <w:r w:rsidR="004D675C">
        <w:rPr>
          <w:sz w:val="24"/>
          <w:szCs w:val="24"/>
        </w:rPr>
        <w:t>, to the daily check-in, to maths and literacy lessons incorporating digital technology and pupil collaboration throughout.</w:t>
      </w:r>
      <w:r w:rsidR="00272AD8">
        <w:rPr>
          <w:sz w:val="24"/>
          <w:szCs w:val="24"/>
        </w:rPr>
        <w:t xml:space="preserve">  One even witnessed music lessons where the children were learning chords on recorders and ukuleles</w:t>
      </w:r>
      <w:r w:rsidR="0052716A">
        <w:rPr>
          <w:sz w:val="24"/>
          <w:szCs w:val="24"/>
        </w:rPr>
        <w:t xml:space="preserve"> as part of their Expressive Arts lessons</w:t>
      </w:r>
      <w:r w:rsidR="00272AD8">
        <w:rPr>
          <w:sz w:val="24"/>
          <w:szCs w:val="24"/>
        </w:rPr>
        <w:t>!</w:t>
      </w:r>
    </w:p>
    <w:p w14:paraId="4B152E72" w14:textId="77777777" w:rsidR="0052716A" w:rsidRDefault="004D675C" w:rsidP="002959E0">
      <w:pPr>
        <w:jc w:val="both"/>
        <w:rPr>
          <w:sz w:val="24"/>
          <w:szCs w:val="24"/>
        </w:rPr>
      </w:pPr>
      <w:r>
        <w:rPr>
          <w:sz w:val="24"/>
          <w:szCs w:val="24"/>
        </w:rPr>
        <w:t xml:space="preserve">The lessons started with the Teacher delivering the plenary, asking questions of the children as they went along.  The class was then split into learning groups of mixed ability and worked </w:t>
      </w:r>
      <w:r w:rsidR="00272AD8">
        <w:rPr>
          <w:sz w:val="24"/>
          <w:szCs w:val="24"/>
        </w:rPr>
        <w:t>on</w:t>
      </w:r>
      <w:r>
        <w:rPr>
          <w:sz w:val="24"/>
          <w:szCs w:val="24"/>
        </w:rPr>
        <w:t xml:space="preserve"> a 20x20x20 rotations basis.  This meant that the teacher would have a focussed group, the TA would have a focussed group and the third group would be working independently.  After 20 minutes, the groups would switch until the children had accessed all three areas.  </w:t>
      </w:r>
      <w:r w:rsidR="00272AD8">
        <w:rPr>
          <w:sz w:val="24"/>
          <w:szCs w:val="24"/>
        </w:rPr>
        <w:t xml:space="preserve">The groups all had nine or ten pupils in them.  The independent group were accessing tasks that the teacher had set on </w:t>
      </w:r>
      <w:r w:rsidR="0052716A">
        <w:rPr>
          <w:sz w:val="24"/>
          <w:szCs w:val="24"/>
        </w:rPr>
        <w:t xml:space="preserve">iPads </w:t>
      </w:r>
      <w:r w:rsidR="00272AD8">
        <w:rPr>
          <w:sz w:val="24"/>
          <w:szCs w:val="24"/>
        </w:rPr>
        <w:t xml:space="preserve">or Laptops, or </w:t>
      </w:r>
      <w:r w:rsidR="001E4657">
        <w:rPr>
          <w:sz w:val="24"/>
          <w:szCs w:val="24"/>
        </w:rPr>
        <w:t xml:space="preserve">they were </w:t>
      </w:r>
      <w:r w:rsidR="00272AD8">
        <w:rPr>
          <w:sz w:val="24"/>
          <w:szCs w:val="24"/>
        </w:rPr>
        <w:t xml:space="preserve">working in their </w:t>
      </w:r>
      <w:proofErr w:type="spellStart"/>
      <w:r w:rsidR="00272AD8">
        <w:rPr>
          <w:sz w:val="24"/>
          <w:szCs w:val="24"/>
        </w:rPr>
        <w:t>Cwest</w:t>
      </w:r>
      <w:proofErr w:type="spellEnd"/>
      <w:r w:rsidR="00272AD8">
        <w:rPr>
          <w:sz w:val="24"/>
          <w:szCs w:val="24"/>
        </w:rPr>
        <w:t xml:space="preserve"> books, which again was </w:t>
      </w:r>
      <w:r w:rsidR="001E4657">
        <w:rPr>
          <w:sz w:val="24"/>
          <w:szCs w:val="24"/>
        </w:rPr>
        <w:t xml:space="preserve">on </w:t>
      </w:r>
      <w:r w:rsidR="00272AD8">
        <w:rPr>
          <w:sz w:val="24"/>
          <w:szCs w:val="24"/>
        </w:rPr>
        <w:t>a task that had been set by the teacher where the children presented their work in the medium of their choice, linking to the class topic.</w:t>
      </w:r>
    </w:p>
    <w:p w14:paraId="2AD9D0F7" w14:textId="233DDDA6" w:rsidR="001E4657" w:rsidRPr="0052716A" w:rsidRDefault="001E4657" w:rsidP="002959E0">
      <w:pPr>
        <w:jc w:val="both"/>
        <w:rPr>
          <w:sz w:val="24"/>
          <w:szCs w:val="24"/>
        </w:rPr>
      </w:pPr>
      <w:r>
        <w:rPr>
          <w:b/>
          <w:bCs/>
          <w:sz w:val="24"/>
          <w:szCs w:val="24"/>
        </w:rPr>
        <w:lastRenderedPageBreak/>
        <w:t>Critical Incident</w:t>
      </w:r>
      <w:r w:rsidR="0010043D">
        <w:rPr>
          <w:b/>
          <w:bCs/>
          <w:sz w:val="24"/>
          <w:szCs w:val="24"/>
        </w:rPr>
        <w:t xml:space="preserve"> (See Appendices)</w:t>
      </w:r>
    </w:p>
    <w:p w14:paraId="0D59260B" w14:textId="6277C9AA" w:rsidR="001E4657" w:rsidRDefault="001E4657" w:rsidP="002959E0">
      <w:pPr>
        <w:jc w:val="both"/>
        <w:rPr>
          <w:sz w:val="24"/>
          <w:szCs w:val="24"/>
        </w:rPr>
      </w:pPr>
      <w:r>
        <w:rPr>
          <w:sz w:val="24"/>
          <w:szCs w:val="24"/>
        </w:rPr>
        <w:t xml:space="preserve">The Critical Incident one observed and has chosen to explore was “reward </w:t>
      </w:r>
      <w:r w:rsidR="00935C58">
        <w:rPr>
          <w:sz w:val="24"/>
          <w:szCs w:val="24"/>
        </w:rPr>
        <w:t xml:space="preserve">and sanction </w:t>
      </w:r>
      <w:r>
        <w:rPr>
          <w:sz w:val="24"/>
          <w:szCs w:val="24"/>
        </w:rPr>
        <w:t xml:space="preserve">giving”.  At the end of both days, the class teacher requested the children all collected their belongings ready for home and sat at their table ready for </w:t>
      </w:r>
      <w:r w:rsidR="00230A8B">
        <w:rPr>
          <w:sz w:val="24"/>
          <w:szCs w:val="24"/>
        </w:rPr>
        <w:t xml:space="preserve">“Class </w:t>
      </w:r>
      <w:r>
        <w:rPr>
          <w:sz w:val="24"/>
          <w:szCs w:val="24"/>
        </w:rPr>
        <w:t>celebration time</w:t>
      </w:r>
      <w:r w:rsidR="00230A8B">
        <w:rPr>
          <w:sz w:val="24"/>
          <w:szCs w:val="24"/>
        </w:rPr>
        <w:t>”</w:t>
      </w:r>
      <w:r>
        <w:rPr>
          <w:sz w:val="24"/>
          <w:szCs w:val="24"/>
        </w:rPr>
        <w:t xml:space="preserve">.  This entailed the teacher calling children up to their desk to receive a star sticker for a chart that they keep in their trays.  The children </w:t>
      </w:r>
      <w:r w:rsidR="006D5D37">
        <w:rPr>
          <w:sz w:val="24"/>
          <w:szCs w:val="24"/>
        </w:rPr>
        <w:t xml:space="preserve">that </w:t>
      </w:r>
      <w:r>
        <w:rPr>
          <w:sz w:val="24"/>
          <w:szCs w:val="24"/>
        </w:rPr>
        <w:t xml:space="preserve">the teacher chose were not simply chosen for good behaviour or doing well in their work; they were chosen for various reasons.  These </w:t>
      </w:r>
      <w:r w:rsidR="006D5D37">
        <w:rPr>
          <w:sz w:val="24"/>
          <w:szCs w:val="24"/>
        </w:rPr>
        <w:t>included;</w:t>
      </w:r>
      <w:r>
        <w:rPr>
          <w:sz w:val="24"/>
          <w:szCs w:val="24"/>
        </w:rPr>
        <w:t xml:space="preserve"> good effort in their learning and perseverance, being kind to their peers either in class or during playtime</w:t>
      </w:r>
      <w:r w:rsidR="006D5D37">
        <w:rPr>
          <w:sz w:val="24"/>
          <w:szCs w:val="24"/>
        </w:rPr>
        <w:t>,</w:t>
      </w:r>
      <w:r>
        <w:rPr>
          <w:sz w:val="24"/>
          <w:szCs w:val="24"/>
        </w:rPr>
        <w:t xml:space="preserve"> and having </w:t>
      </w:r>
      <w:r w:rsidR="006D5D37">
        <w:rPr>
          <w:sz w:val="24"/>
          <w:szCs w:val="24"/>
        </w:rPr>
        <w:t>excellent</w:t>
      </w:r>
      <w:r>
        <w:rPr>
          <w:sz w:val="24"/>
          <w:szCs w:val="24"/>
        </w:rPr>
        <w:t xml:space="preserve"> imaginative </w:t>
      </w:r>
      <w:r w:rsidR="006D5D37">
        <w:rPr>
          <w:sz w:val="24"/>
          <w:szCs w:val="24"/>
        </w:rPr>
        <w:t xml:space="preserve">ideas during a story writing task.  One was aware that the children chosen had not necessarily produced the best work in the class but had tried their best and worked with resilience.  </w:t>
      </w:r>
      <w:r w:rsidR="0083087C">
        <w:rPr>
          <w:sz w:val="24"/>
          <w:szCs w:val="24"/>
        </w:rPr>
        <w:t>The children have a certain number of stars to reach to receive a class prize, which was generally a pack of colouring pencils, or various other items of stationary.</w:t>
      </w:r>
    </w:p>
    <w:p w14:paraId="37973FC8" w14:textId="36A7C0D1" w:rsidR="00935C58" w:rsidRDefault="00935C58" w:rsidP="002959E0">
      <w:pPr>
        <w:jc w:val="both"/>
        <w:rPr>
          <w:sz w:val="24"/>
          <w:szCs w:val="24"/>
        </w:rPr>
      </w:pPr>
      <w:r>
        <w:rPr>
          <w:sz w:val="24"/>
          <w:szCs w:val="24"/>
        </w:rPr>
        <w:t xml:space="preserve">During my time in the class, there was also an incident where a child had hurt another child on the hand with a pencil.  While the child said she had not intended to hurt her peer, she acknowledged that her actions had caused pain to her peer and was referred by the teacher to the school behaviour charter.  The girl accepted that she had acted against the charter and agreed that she should remain in the classroom at playtime while her peers enjoyed going outside.  At no point during this conversation did one feel that the girl was being “told off”.  The teacher simply spoke to her respectfully and discussed with the child </w:t>
      </w:r>
      <w:r w:rsidR="003B17C9">
        <w:rPr>
          <w:sz w:val="24"/>
          <w:szCs w:val="24"/>
        </w:rPr>
        <w:t xml:space="preserve">what her sanction needed to be.  One believes this to have been a form of “Restorative Practice” that is also used between children when there is a dispute (McCluskey, 2008).  </w:t>
      </w:r>
    </w:p>
    <w:p w14:paraId="47A5078B" w14:textId="60E96B0E" w:rsidR="00230A8B" w:rsidRDefault="00230A8B" w:rsidP="002959E0">
      <w:pPr>
        <w:jc w:val="both"/>
        <w:rPr>
          <w:sz w:val="24"/>
          <w:szCs w:val="24"/>
        </w:rPr>
      </w:pPr>
      <w:r>
        <w:rPr>
          <w:sz w:val="24"/>
          <w:szCs w:val="24"/>
        </w:rPr>
        <w:t xml:space="preserve">Professor Graham Donaldson developed the four purposes when constructing the New Curriculum for Wales in 2015.  These purposes were to underpin all teaching and learning in Wales.  His vision was that all children in Wales would become “Ambitious, capable learners; healthy, confident individuals; ethical, informed citizens and enterprising, creative contributors”.  </w:t>
      </w:r>
    </w:p>
    <w:p w14:paraId="0B388702" w14:textId="2CFBD608" w:rsidR="00DB5E43" w:rsidRDefault="006D5D37" w:rsidP="002959E0">
      <w:pPr>
        <w:jc w:val="both"/>
        <w:rPr>
          <w:sz w:val="24"/>
          <w:szCs w:val="24"/>
        </w:rPr>
      </w:pPr>
      <w:r>
        <w:rPr>
          <w:sz w:val="24"/>
          <w:szCs w:val="24"/>
        </w:rPr>
        <w:t xml:space="preserve">One is linking </w:t>
      </w:r>
      <w:r w:rsidR="00230A8B">
        <w:rPr>
          <w:sz w:val="24"/>
          <w:szCs w:val="24"/>
        </w:rPr>
        <w:t xml:space="preserve">the observation and </w:t>
      </w:r>
      <w:r>
        <w:rPr>
          <w:sz w:val="24"/>
          <w:szCs w:val="24"/>
        </w:rPr>
        <w:t xml:space="preserve">this method of teaching to three of the four purposes.  Rewarding good effort with their classwork and showing perseverance will encourage learners to be more ambitious with their learning as they grow in confidence.  Working with the belief that something they find difficult now, will become easier with </w:t>
      </w:r>
      <w:r w:rsidR="00235D36">
        <w:rPr>
          <w:sz w:val="24"/>
          <w:szCs w:val="24"/>
        </w:rPr>
        <w:t>perseverance and having a “Growth Mindset” (Dweck, 2007</w:t>
      </w:r>
      <w:r w:rsidR="0083087C">
        <w:rPr>
          <w:sz w:val="24"/>
          <w:szCs w:val="24"/>
        </w:rPr>
        <w:t>a</w:t>
      </w:r>
      <w:r w:rsidR="00235D36">
        <w:rPr>
          <w:sz w:val="24"/>
          <w:szCs w:val="24"/>
        </w:rPr>
        <w:t>) encourages pupils to challenge themselves and not always go with the easy option.  This links to the “Ambitious, capable learners”</w:t>
      </w:r>
      <w:r w:rsidR="00DB5E43">
        <w:rPr>
          <w:sz w:val="24"/>
          <w:szCs w:val="24"/>
        </w:rPr>
        <w:t xml:space="preserve"> Purpose.  By showing pupils that their hard work has paid off and been worth the effort they have put in, children are much more likely to accept challenge in the future and not </w:t>
      </w:r>
      <w:r w:rsidR="00A156E6">
        <w:rPr>
          <w:sz w:val="24"/>
          <w:szCs w:val="24"/>
        </w:rPr>
        <w:t>shy away from</w:t>
      </w:r>
      <w:r w:rsidR="00DB5E43">
        <w:rPr>
          <w:sz w:val="24"/>
          <w:szCs w:val="24"/>
        </w:rPr>
        <w:t xml:space="preserve"> it</w:t>
      </w:r>
      <w:r w:rsidR="00547E05">
        <w:rPr>
          <w:sz w:val="24"/>
          <w:szCs w:val="24"/>
        </w:rPr>
        <w:t xml:space="preserve"> (Bates, 2019a).</w:t>
      </w:r>
    </w:p>
    <w:p w14:paraId="1BF69B35" w14:textId="655813F4" w:rsidR="00235D36" w:rsidRDefault="00235D36" w:rsidP="002959E0">
      <w:pPr>
        <w:jc w:val="both"/>
        <w:rPr>
          <w:sz w:val="24"/>
          <w:szCs w:val="24"/>
        </w:rPr>
      </w:pPr>
      <w:r>
        <w:rPr>
          <w:sz w:val="24"/>
          <w:szCs w:val="24"/>
        </w:rPr>
        <w:t>Rewarding pupils for helping others, either with their work in class or in other ways (helping their peers find their books for example) provides pupils with an awareness of how their actions impact others and encourage them to be more thoughtful and less self-involved.</w:t>
      </w:r>
      <w:r w:rsidR="00DB5E43">
        <w:rPr>
          <w:sz w:val="24"/>
          <w:szCs w:val="24"/>
        </w:rPr>
        <w:t xml:space="preserve">  Linking to the “Ethical, informed citizens” purpose, encouraging pupils to put themselves in each other’s shoes when making decisions promotes kindness and teamwork in classrooms.  </w:t>
      </w:r>
      <w:r w:rsidR="00A156E6">
        <w:rPr>
          <w:sz w:val="24"/>
          <w:szCs w:val="24"/>
        </w:rPr>
        <w:t>Children who learn</w:t>
      </w:r>
      <w:r w:rsidR="00DB5E43">
        <w:rPr>
          <w:sz w:val="24"/>
          <w:szCs w:val="24"/>
        </w:rPr>
        <w:t xml:space="preserve"> to treat others how they wish to be treated themselves </w:t>
      </w:r>
      <w:r w:rsidR="0083087C">
        <w:rPr>
          <w:sz w:val="24"/>
          <w:szCs w:val="24"/>
        </w:rPr>
        <w:t xml:space="preserve">will </w:t>
      </w:r>
      <w:r w:rsidR="00DB5E43">
        <w:rPr>
          <w:sz w:val="24"/>
          <w:szCs w:val="24"/>
        </w:rPr>
        <w:t>create a more harmonious classroom where the pupils see themselves as part of a team</w:t>
      </w:r>
      <w:r w:rsidR="00A156E6">
        <w:rPr>
          <w:sz w:val="24"/>
          <w:szCs w:val="24"/>
        </w:rPr>
        <w:t>,</w:t>
      </w:r>
      <w:r w:rsidR="00DB5E43">
        <w:rPr>
          <w:sz w:val="24"/>
          <w:szCs w:val="24"/>
        </w:rPr>
        <w:t xml:space="preserve"> rather than </w:t>
      </w:r>
      <w:r w:rsidR="00A156E6">
        <w:rPr>
          <w:sz w:val="24"/>
          <w:szCs w:val="24"/>
        </w:rPr>
        <w:t xml:space="preserve">constantly </w:t>
      </w:r>
      <w:r w:rsidR="00DB5E43">
        <w:rPr>
          <w:sz w:val="24"/>
          <w:szCs w:val="24"/>
        </w:rPr>
        <w:t>in competition with each other</w:t>
      </w:r>
      <w:r w:rsidR="0083087C">
        <w:rPr>
          <w:sz w:val="24"/>
          <w:szCs w:val="24"/>
        </w:rPr>
        <w:t xml:space="preserve"> (</w:t>
      </w:r>
      <w:proofErr w:type="spellStart"/>
      <w:r w:rsidR="0083087C">
        <w:rPr>
          <w:sz w:val="24"/>
          <w:szCs w:val="24"/>
        </w:rPr>
        <w:t>Heick</w:t>
      </w:r>
      <w:proofErr w:type="spellEnd"/>
      <w:r w:rsidR="0083087C">
        <w:rPr>
          <w:sz w:val="24"/>
          <w:szCs w:val="24"/>
        </w:rPr>
        <w:t>, 2022).</w:t>
      </w:r>
      <w:r w:rsidR="003B17C9">
        <w:rPr>
          <w:sz w:val="24"/>
          <w:szCs w:val="24"/>
        </w:rPr>
        <w:t xml:space="preserve">  This also links to the “pencil” incident where the child at fault was asked what she felt her sanction should be and was referred to the school behaviour charter.  In this incident, the child was given the chance to understand fully what she had done and </w:t>
      </w:r>
      <w:r w:rsidR="00314594">
        <w:rPr>
          <w:sz w:val="24"/>
          <w:szCs w:val="24"/>
        </w:rPr>
        <w:t>that her actions had consequences.</w:t>
      </w:r>
    </w:p>
    <w:p w14:paraId="32928412" w14:textId="0FBFD5E4" w:rsidR="0052716A" w:rsidRDefault="00A156E6" w:rsidP="002959E0">
      <w:pPr>
        <w:jc w:val="both"/>
        <w:rPr>
          <w:sz w:val="24"/>
          <w:szCs w:val="24"/>
        </w:rPr>
      </w:pPr>
      <w:r>
        <w:rPr>
          <w:sz w:val="24"/>
          <w:szCs w:val="24"/>
        </w:rPr>
        <w:lastRenderedPageBreak/>
        <w:t xml:space="preserve">Giving children a reward for their imaginative ideas in terms of classroom tasks, regardless of what work they have completed in their workbooks, will give pupils who may struggle with reading and writing skills a chance to shine.  Pupils with ALN for example are often able to articulate good ideas relating to classroom tasks, however, have a tendency to flounder when asked to write their ideas down on paper.  These children may still be able to produce amazing work in the form of a video where they can speak about their ideas instead of writing them.  This links to the “Healthy, confident individuals” purpose by </w:t>
      </w:r>
      <w:r w:rsidR="00B92D94">
        <w:rPr>
          <w:sz w:val="24"/>
          <w:szCs w:val="24"/>
        </w:rPr>
        <w:t xml:space="preserve">celebrating pupils’ ideas and input to the class discussions, showing them that they have talent and capability where they may believe they do not.  Children who lack in confidence tend to stay quiet during class discussions and are reluctant to put their hands up to answer </w:t>
      </w:r>
      <w:r w:rsidR="004806FC">
        <w:rPr>
          <w:sz w:val="24"/>
          <w:szCs w:val="24"/>
        </w:rPr>
        <w:t>(</w:t>
      </w:r>
      <w:r w:rsidR="00B92D94">
        <w:rPr>
          <w:sz w:val="24"/>
          <w:szCs w:val="24"/>
        </w:rPr>
        <w:t>or even ask</w:t>
      </w:r>
      <w:r w:rsidR="004806FC">
        <w:rPr>
          <w:sz w:val="24"/>
          <w:szCs w:val="24"/>
        </w:rPr>
        <w:t>)</w:t>
      </w:r>
      <w:r w:rsidR="00B92D94">
        <w:rPr>
          <w:sz w:val="24"/>
          <w:szCs w:val="24"/>
        </w:rPr>
        <w:t xml:space="preserve"> questions. By acknowledging their talents and celebrating them, these children grow in confidence and therefore a</w:t>
      </w:r>
      <w:r w:rsidR="00547E05">
        <w:rPr>
          <w:sz w:val="24"/>
          <w:szCs w:val="24"/>
        </w:rPr>
        <w:t xml:space="preserve">re more likely to </w:t>
      </w:r>
      <w:r w:rsidR="00F3705A">
        <w:rPr>
          <w:sz w:val="24"/>
          <w:szCs w:val="24"/>
        </w:rPr>
        <w:t>appreciate what they can do, rather than focus on the things they cannot</w:t>
      </w:r>
      <w:r w:rsidR="00547E05">
        <w:rPr>
          <w:sz w:val="24"/>
          <w:szCs w:val="24"/>
        </w:rPr>
        <w:t xml:space="preserve"> (Bates, 2019b).</w:t>
      </w:r>
    </w:p>
    <w:p w14:paraId="5CA07B3E" w14:textId="500A34A5" w:rsidR="00F3705A" w:rsidRPr="0052716A" w:rsidRDefault="00F3705A" w:rsidP="002959E0">
      <w:pPr>
        <w:jc w:val="both"/>
        <w:rPr>
          <w:sz w:val="24"/>
          <w:szCs w:val="24"/>
        </w:rPr>
      </w:pPr>
      <w:r>
        <w:rPr>
          <w:b/>
          <w:bCs/>
          <w:sz w:val="24"/>
          <w:szCs w:val="24"/>
        </w:rPr>
        <w:t>Literature Review</w:t>
      </w:r>
    </w:p>
    <w:p w14:paraId="6E208514" w14:textId="01371DA1" w:rsidR="00F3705A" w:rsidRDefault="006B2531" w:rsidP="002959E0">
      <w:pPr>
        <w:jc w:val="both"/>
        <w:rPr>
          <w:sz w:val="24"/>
          <w:szCs w:val="24"/>
        </w:rPr>
      </w:pPr>
      <w:r>
        <w:rPr>
          <w:sz w:val="24"/>
          <w:szCs w:val="24"/>
        </w:rPr>
        <w:t xml:space="preserve">The question of the benefits of rewards and sanctions in the classroom has been debated for some time and has been widely researched for many years.  Following on from one’s observation in September 2022, one has chosen to look at the arguments both for and against this method of classroom management.  Theories like Skinner’s “Operant Conditioning” and Pavlov’s “Classical Conditioning” </w:t>
      </w:r>
      <w:r w:rsidR="00BF4606">
        <w:rPr>
          <w:sz w:val="24"/>
          <w:szCs w:val="24"/>
        </w:rPr>
        <w:t xml:space="preserve">were both developed in the early 1900’s to mid-1900’s, so it could be argued that these theories are “out-of-date” in today’s society.  However, these theories are still widely used in nearly all aspects of a child’s life, from at home to school.  </w:t>
      </w:r>
    </w:p>
    <w:p w14:paraId="3A7852C6" w14:textId="3160F8AA" w:rsidR="00BF4606" w:rsidRDefault="00BF4606" w:rsidP="00BF5A7F">
      <w:pPr>
        <w:jc w:val="both"/>
        <w:rPr>
          <w:sz w:val="24"/>
          <w:szCs w:val="24"/>
        </w:rPr>
      </w:pPr>
      <w:r>
        <w:rPr>
          <w:sz w:val="24"/>
          <w:szCs w:val="24"/>
        </w:rPr>
        <w:t xml:space="preserve">Using rewards to celebrate good behaviour and sanctions to punish unwanted behaviour has derived from Skinner’s theory of Operant Conditioning where-by teachers (or guardians) reward good behaviour to encourage more of that </w:t>
      </w:r>
      <w:r w:rsidR="00A60E6B">
        <w:rPr>
          <w:sz w:val="24"/>
          <w:szCs w:val="24"/>
        </w:rPr>
        <w:t>behaviour and</w:t>
      </w:r>
      <w:r>
        <w:rPr>
          <w:sz w:val="24"/>
          <w:szCs w:val="24"/>
        </w:rPr>
        <w:t xml:space="preserve"> </w:t>
      </w:r>
      <w:r w:rsidR="002A6FC4">
        <w:rPr>
          <w:sz w:val="24"/>
          <w:szCs w:val="24"/>
        </w:rPr>
        <w:t xml:space="preserve">impose </w:t>
      </w:r>
      <w:r>
        <w:rPr>
          <w:sz w:val="24"/>
          <w:szCs w:val="24"/>
        </w:rPr>
        <w:t xml:space="preserve">sanctions to punish bad or unwanted behaviour to </w:t>
      </w:r>
      <w:r w:rsidR="00BF5A7F">
        <w:rPr>
          <w:sz w:val="24"/>
          <w:szCs w:val="24"/>
        </w:rPr>
        <w:t xml:space="preserve">discourage </w:t>
      </w:r>
      <w:r>
        <w:rPr>
          <w:sz w:val="24"/>
          <w:szCs w:val="24"/>
        </w:rPr>
        <w:t xml:space="preserve">a child from repeating </w:t>
      </w:r>
      <w:r w:rsidR="00BB2B5D">
        <w:rPr>
          <w:sz w:val="24"/>
          <w:szCs w:val="24"/>
        </w:rPr>
        <w:t>it</w:t>
      </w:r>
      <w:r w:rsidR="00BF5A7F">
        <w:rPr>
          <w:sz w:val="24"/>
          <w:szCs w:val="24"/>
        </w:rPr>
        <w:t xml:space="preserve"> (</w:t>
      </w:r>
      <w:proofErr w:type="spellStart"/>
      <w:r w:rsidR="00BF5A7F">
        <w:rPr>
          <w:sz w:val="24"/>
          <w:szCs w:val="24"/>
        </w:rPr>
        <w:t>Harre</w:t>
      </w:r>
      <w:proofErr w:type="spellEnd"/>
      <w:r w:rsidR="00BF5A7F">
        <w:rPr>
          <w:sz w:val="24"/>
          <w:szCs w:val="24"/>
        </w:rPr>
        <w:t>, 2006 cited in Woods, 2010)</w:t>
      </w:r>
      <w:r>
        <w:rPr>
          <w:sz w:val="24"/>
          <w:szCs w:val="24"/>
        </w:rPr>
        <w:t>.</w:t>
      </w:r>
    </w:p>
    <w:p w14:paraId="5ACB66C3" w14:textId="559F8FF1" w:rsidR="00BF4606" w:rsidRDefault="00BF4606" w:rsidP="002959E0">
      <w:pPr>
        <w:jc w:val="both"/>
        <w:rPr>
          <w:sz w:val="24"/>
          <w:szCs w:val="24"/>
        </w:rPr>
      </w:pPr>
      <w:r>
        <w:rPr>
          <w:sz w:val="24"/>
          <w:szCs w:val="24"/>
        </w:rPr>
        <w:t xml:space="preserve">As educators, it is our job to understand that all children hail from different backgrounds, therefore how they view rewards or sanctions may be different too.  For example, </w:t>
      </w:r>
      <w:r w:rsidR="00E22C83">
        <w:rPr>
          <w:sz w:val="24"/>
          <w:szCs w:val="24"/>
        </w:rPr>
        <w:t xml:space="preserve">to punish a child by keeping them in class at playtime may indeed be a punishment for some children, however for a child who dislikes going outside to play due to bullying or having no peers to play with, would actually be a positive thing, not a negative thing for that child, therefore </w:t>
      </w:r>
      <w:r w:rsidR="00B569BA">
        <w:rPr>
          <w:sz w:val="24"/>
          <w:szCs w:val="24"/>
        </w:rPr>
        <w:t>is unlikely to achieve</w:t>
      </w:r>
      <w:r w:rsidR="00E22C83">
        <w:rPr>
          <w:sz w:val="24"/>
          <w:szCs w:val="24"/>
        </w:rPr>
        <w:t xml:space="preserve"> the desired outcome of that child not repeating that behaviour.  This would in actuality, encourage that particular child to repeat the behaviour </w:t>
      </w:r>
      <w:r w:rsidR="006F496E">
        <w:rPr>
          <w:sz w:val="24"/>
          <w:szCs w:val="24"/>
        </w:rPr>
        <w:t>as the punishment is seen as a positive</w:t>
      </w:r>
      <w:r w:rsidR="00E22C83">
        <w:rPr>
          <w:sz w:val="24"/>
          <w:szCs w:val="24"/>
        </w:rPr>
        <w:t>.</w:t>
      </w:r>
    </w:p>
    <w:p w14:paraId="1B1FB2BB" w14:textId="75E0F434" w:rsidR="00E22C83" w:rsidRDefault="00E22C83" w:rsidP="002959E0">
      <w:pPr>
        <w:jc w:val="both"/>
        <w:rPr>
          <w:sz w:val="24"/>
          <w:szCs w:val="24"/>
        </w:rPr>
      </w:pPr>
      <w:r>
        <w:rPr>
          <w:sz w:val="24"/>
          <w:szCs w:val="24"/>
        </w:rPr>
        <w:t>Psychologists and Neurologists argued with Skinner’s behaviourist theory, stating that how a child responds to rewards and sanctions depends on their emotional state of mind.  This determines whether they respond with shame or anger.  A child that feels ashamed when they are punished for their behaviour is more likely to conform and accept the</w:t>
      </w:r>
      <w:r w:rsidR="00D06BAC">
        <w:rPr>
          <w:sz w:val="24"/>
          <w:szCs w:val="24"/>
        </w:rPr>
        <w:t>ir</w:t>
      </w:r>
      <w:r>
        <w:rPr>
          <w:sz w:val="24"/>
          <w:szCs w:val="24"/>
        </w:rPr>
        <w:t xml:space="preserve"> punishment and be less likely to repeat that behaviour.  However, a child that gets angry will blame their situation on others and be less likely to engage in </w:t>
      </w:r>
      <w:r w:rsidR="00D06BAC">
        <w:rPr>
          <w:sz w:val="24"/>
          <w:szCs w:val="24"/>
        </w:rPr>
        <w:t xml:space="preserve">the </w:t>
      </w:r>
      <w:r>
        <w:rPr>
          <w:sz w:val="24"/>
          <w:szCs w:val="24"/>
        </w:rPr>
        <w:t>conforming behaviours that the class teacher is hoping for.  Shame is an emotion aimed at oneself, anger is an emotion aimed at others (Barrett and Campos, 1987).</w:t>
      </w:r>
      <w:r w:rsidR="00D06BAC">
        <w:rPr>
          <w:sz w:val="24"/>
          <w:szCs w:val="24"/>
        </w:rPr>
        <w:t xml:space="preserve">  This may lead to the child resenting the teacher and cause them to shut down completely, refusing to engage in lessons and/or even remain in the classroom.  Children who feel angry often become disruptive in the classroom which impacts on others learning as well as their own.</w:t>
      </w:r>
    </w:p>
    <w:p w14:paraId="52055F5B" w14:textId="30718BCD" w:rsidR="00D06BAC" w:rsidRDefault="00D06BAC" w:rsidP="002959E0">
      <w:pPr>
        <w:jc w:val="both"/>
        <w:rPr>
          <w:sz w:val="24"/>
          <w:szCs w:val="24"/>
        </w:rPr>
      </w:pPr>
      <w:r>
        <w:rPr>
          <w:sz w:val="24"/>
          <w:szCs w:val="24"/>
        </w:rPr>
        <w:lastRenderedPageBreak/>
        <w:t xml:space="preserve">Another difficulty with this theory, accepting that children will react differently to sanctions, how can a teacher be seen to act fairly, if some children receive punishments for behaviour that other children do not?  For example, punishing a child for a using “unkind words” to a peer would seem fair, unless another child in the class is regularly using unkind words to their peers and </w:t>
      </w:r>
      <w:r w:rsidR="0062306B">
        <w:rPr>
          <w:sz w:val="24"/>
          <w:szCs w:val="24"/>
        </w:rPr>
        <w:t>seems to receive no punishment at all.  from the teacher’s perspective, the child who is regularly unkind may react with anger to punishments, therefore the teacher is merely picking their battles, but how does that look to the child who is punished for being unkind once?  They will almost certainly feel they have been treated unfairly.</w:t>
      </w:r>
    </w:p>
    <w:p w14:paraId="0F0D02A1" w14:textId="71E2E109" w:rsidR="0062306B" w:rsidRDefault="0062306B" w:rsidP="002959E0">
      <w:pPr>
        <w:jc w:val="both"/>
        <w:rPr>
          <w:sz w:val="24"/>
          <w:szCs w:val="24"/>
        </w:rPr>
      </w:pPr>
      <w:r>
        <w:rPr>
          <w:sz w:val="24"/>
          <w:szCs w:val="24"/>
        </w:rPr>
        <w:t xml:space="preserve">There are professionals that believe that positive reinforcement works so effectively that it negates the need for punishment entirely. </w:t>
      </w:r>
      <w:r w:rsidR="00BF5A7F">
        <w:rPr>
          <w:sz w:val="24"/>
          <w:szCs w:val="24"/>
        </w:rPr>
        <w:t xml:space="preserve"> Many believe that punishment only serves to distance the children from their teacher and undermines the trust in the relationship that they have previously built (Yildirim and Roopnarine, 2017).  </w:t>
      </w:r>
    </w:p>
    <w:p w14:paraId="1B21161F" w14:textId="0BD65138" w:rsidR="00BF5A7F" w:rsidRDefault="00BF5A7F" w:rsidP="002959E0">
      <w:pPr>
        <w:jc w:val="both"/>
        <w:rPr>
          <w:sz w:val="24"/>
          <w:szCs w:val="24"/>
        </w:rPr>
      </w:pPr>
      <w:r>
        <w:rPr>
          <w:sz w:val="24"/>
          <w:szCs w:val="24"/>
        </w:rPr>
        <w:t xml:space="preserve">Pavlov’s theory of “Classical Conditioning” </w:t>
      </w:r>
      <w:r w:rsidR="005A58FC">
        <w:rPr>
          <w:sz w:val="24"/>
          <w:szCs w:val="24"/>
        </w:rPr>
        <w:t>believed that children required a stimulus prior to behaviour happening in order to keep them on track.  For example, using praise during a task, rewarding effort rather than outcome would encourage positive behaviour in the classroom and would negate the need for sanctions (Akpan, 2020).</w:t>
      </w:r>
    </w:p>
    <w:p w14:paraId="2A537F61" w14:textId="0F22559F" w:rsidR="005A58FC" w:rsidRPr="00F3705A" w:rsidRDefault="005A58FC" w:rsidP="002959E0">
      <w:pPr>
        <w:jc w:val="both"/>
        <w:rPr>
          <w:sz w:val="24"/>
          <w:szCs w:val="24"/>
        </w:rPr>
      </w:pPr>
      <w:r>
        <w:rPr>
          <w:sz w:val="24"/>
          <w:szCs w:val="24"/>
        </w:rPr>
        <w:t xml:space="preserve">One would argue that sanctions are not solely linked to classwork.  Sanctions are in place to ensure that all learners feel safe in the school environment where negative behaviour such as bullying or unkind actions will have consequences for the perpetrator.  </w:t>
      </w:r>
    </w:p>
    <w:p w14:paraId="28545074" w14:textId="37F69B73" w:rsidR="00DB5E43" w:rsidRDefault="005A58FC" w:rsidP="002959E0">
      <w:pPr>
        <w:jc w:val="both"/>
        <w:rPr>
          <w:sz w:val="24"/>
          <w:szCs w:val="24"/>
        </w:rPr>
      </w:pPr>
      <w:r>
        <w:rPr>
          <w:sz w:val="24"/>
          <w:szCs w:val="24"/>
        </w:rPr>
        <w:t xml:space="preserve">Kerr and Nelson (2010) state that negative consequences </w:t>
      </w:r>
      <w:r w:rsidR="005E69C9">
        <w:rPr>
          <w:sz w:val="24"/>
          <w:szCs w:val="24"/>
        </w:rPr>
        <w:t>are more effective if applied alongside positive reinforcement.  They recommend a ratio of four positives to one negative, suggesting that punishment does have a role in the classroom, but it should not be a dominant one.</w:t>
      </w:r>
    </w:p>
    <w:p w14:paraId="0AB656E8" w14:textId="03F15BB9" w:rsidR="008B5BB1" w:rsidRDefault="002B7EA1" w:rsidP="002959E0">
      <w:pPr>
        <w:jc w:val="both"/>
        <w:rPr>
          <w:sz w:val="24"/>
          <w:szCs w:val="24"/>
        </w:rPr>
      </w:pPr>
      <w:r>
        <w:rPr>
          <w:sz w:val="24"/>
          <w:szCs w:val="24"/>
        </w:rPr>
        <w:t xml:space="preserve">Referring back to Pavlov’s Classical Conditioning theory, using praise during a task as a form of verbal reinforcement (assessment for learning) enhances motivation and builds self-esteem (Dweck, 2007).  However, in 1999 </w:t>
      </w:r>
      <w:proofErr w:type="spellStart"/>
      <w:r>
        <w:rPr>
          <w:sz w:val="24"/>
          <w:szCs w:val="24"/>
        </w:rPr>
        <w:t>Kammins</w:t>
      </w:r>
      <w:proofErr w:type="spellEnd"/>
      <w:r>
        <w:rPr>
          <w:sz w:val="24"/>
          <w:szCs w:val="24"/>
        </w:rPr>
        <w:t xml:space="preserve"> and Dweck carried out a study that showed that different forms of praise had both positive and negative outcomes.  For example, praising a child in “person” terms led to negative responses to subsequent failures more than when the positive feedback related to their effort and work ethic.  They argued “person” praise such as “clever girl” encouraged a fixed mindset of success, more so than “process” praise that focussed more on effort and behaviour.  This links back to the “ambitious, capable learners” purpose</w:t>
      </w:r>
      <w:r w:rsidR="00375518">
        <w:rPr>
          <w:sz w:val="24"/>
          <w:szCs w:val="24"/>
        </w:rPr>
        <w:t>,</w:t>
      </w:r>
      <w:r>
        <w:rPr>
          <w:sz w:val="24"/>
          <w:szCs w:val="24"/>
        </w:rPr>
        <w:t xml:space="preserve"> where rewarding effort rather than outcome is more beneficial for pupils that lack in confidence and take longer to achieve their goals</w:t>
      </w:r>
      <w:r w:rsidR="00375518">
        <w:rPr>
          <w:sz w:val="24"/>
          <w:szCs w:val="24"/>
        </w:rPr>
        <w:t xml:space="preserve"> compared to some of their peers.</w:t>
      </w:r>
    </w:p>
    <w:p w14:paraId="5D5888B8" w14:textId="7926DF0C" w:rsidR="00375518" w:rsidRDefault="00375518" w:rsidP="002959E0">
      <w:pPr>
        <w:jc w:val="both"/>
        <w:rPr>
          <w:sz w:val="24"/>
          <w:szCs w:val="24"/>
        </w:rPr>
      </w:pPr>
      <w:r>
        <w:rPr>
          <w:sz w:val="24"/>
          <w:szCs w:val="24"/>
        </w:rPr>
        <w:t xml:space="preserve">When using the Assessment for Learning (AFL) strategies, teachers are expected to give feedback to pupils during the lesson, whether it is to congratulate the child on their work or offer advice for improvement.  This way, the child has the opportunity to improve their work before the lesson </w:t>
      </w:r>
      <w:r w:rsidR="00F56EAB">
        <w:rPr>
          <w:sz w:val="24"/>
          <w:szCs w:val="24"/>
        </w:rPr>
        <w:t>finishes</w:t>
      </w:r>
      <w:r>
        <w:rPr>
          <w:sz w:val="24"/>
          <w:szCs w:val="24"/>
        </w:rPr>
        <w:t xml:space="preserve"> and thus receive a better mark or more positive feedback at the end.  This has the potential to increase success for the children and will lead to an increase in confidence in their own abilities.  However, teachers may be unintentionally giving “person” praise, unaware of the unfavourable outcomes (Stone and </w:t>
      </w:r>
      <w:proofErr w:type="spellStart"/>
      <w:r>
        <w:rPr>
          <w:sz w:val="24"/>
          <w:szCs w:val="24"/>
        </w:rPr>
        <w:t>Heen</w:t>
      </w:r>
      <w:proofErr w:type="spellEnd"/>
      <w:r>
        <w:rPr>
          <w:sz w:val="24"/>
          <w:szCs w:val="24"/>
        </w:rPr>
        <w:t>, 2014).</w:t>
      </w:r>
    </w:p>
    <w:p w14:paraId="19E80BBC" w14:textId="77777777" w:rsidR="00314594" w:rsidRDefault="00314594" w:rsidP="002959E0">
      <w:pPr>
        <w:jc w:val="both"/>
        <w:rPr>
          <w:sz w:val="24"/>
          <w:szCs w:val="24"/>
        </w:rPr>
      </w:pPr>
    </w:p>
    <w:p w14:paraId="66C91F76" w14:textId="77777777" w:rsidR="00314594" w:rsidRDefault="00314594" w:rsidP="002959E0">
      <w:pPr>
        <w:jc w:val="both"/>
        <w:rPr>
          <w:sz w:val="24"/>
          <w:szCs w:val="24"/>
        </w:rPr>
      </w:pPr>
    </w:p>
    <w:p w14:paraId="2D518DA3" w14:textId="7616E12B" w:rsidR="002132EE" w:rsidRDefault="00375518" w:rsidP="002959E0">
      <w:pPr>
        <w:jc w:val="both"/>
        <w:rPr>
          <w:sz w:val="24"/>
          <w:szCs w:val="24"/>
        </w:rPr>
      </w:pPr>
      <w:r>
        <w:rPr>
          <w:sz w:val="24"/>
          <w:szCs w:val="24"/>
        </w:rPr>
        <w:lastRenderedPageBreak/>
        <w:t>Another argument to this theory is that an excess of praise can have negative consequences, such as effort withdrawal, encouraging cheating and a false understanding of the child’s own abilities</w:t>
      </w:r>
      <w:r w:rsidR="008A7F03">
        <w:rPr>
          <w:sz w:val="24"/>
          <w:szCs w:val="24"/>
        </w:rPr>
        <w:t xml:space="preserve">. </w:t>
      </w:r>
      <w:r>
        <w:rPr>
          <w:sz w:val="24"/>
          <w:szCs w:val="24"/>
        </w:rPr>
        <w:t xml:space="preserve"> </w:t>
      </w:r>
      <w:r w:rsidR="002132EE">
        <w:rPr>
          <w:sz w:val="24"/>
          <w:szCs w:val="24"/>
        </w:rPr>
        <w:t xml:space="preserve">A child who has completed a section of their work and has received praise for it, may then be reluctant to move on to the next level for fear of not meeting that same standard and therefore choose to remain at that level rather than challenge themselves with the next.  A child who is generally praised for their work but then finds a particular task tricky, may be encouraged to </w:t>
      </w:r>
      <w:r w:rsidR="008A7F03">
        <w:rPr>
          <w:sz w:val="24"/>
          <w:szCs w:val="24"/>
        </w:rPr>
        <w:t xml:space="preserve">“cheat” by </w:t>
      </w:r>
      <w:r w:rsidR="002132EE">
        <w:rPr>
          <w:sz w:val="24"/>
          <w:szCs w:val="24"/>
        </w:rPr>
        <w:t>look</w:t>
      </w:r>
      <w:r w:rsidR="008A7F03">
        <w:rPr>
          <w:sz w:val="24"/>
          <w:szCs w:val="24"/>
        </w:rPr>
        <w:t>ing</w:t>
      </w:r>
      <w:r w:rsidR="002132EE">
        <w:rPr>
          <w:sz w:val="24"/>
          <w:szCs w:val="24"/>
        </w:rPr>
        <w:t xml:space="preserve"> at others’ work in order to improve their own.  By giving too much praise to children, teachers could be giving children a false confidence in their ability which may lead to them making choices that are not suitable for them</w:t>
      </w:r>
      <w:r w:rsidR="008A7F03">
        <w:rPr>
          <w:sz w:val="24"/>
          <w:szCs w:val="24"/>
        </w:rPr>
        <w:t xml:space="preserve"> (Dweck, 2007</w:t>
      </w:r>
      <w:r w:rsidR="004E5423">
        <w:rPr>
          <w:sz w:val="24"/>
          <w:szCs w:val="24"/>
        </w:rPr>
        <w:t>b</w:t>
      </w:r>
      <w:r w:rsidR="008A7F03">
        <w:rPr>
          <w:sz w:val="24"/>
          <w:szCs w:val="24"/>
        </w:rPr>
        <w:t>).</w:t>
      </w:r>
    </w:p>
    <w:p w14:paraId="6FF89D47" w14:textId="27F34DFE" w:rsidR="008A7F03" w:rsidRDefault="008A7F03" w:rsidP="002959E0">
      <w:pPr>
        <w:jc w:val="both"/>
        <w:rPr>
          <w:sz w:val="24"/>
          <w:szCs w:val="24"/>
        </w:rPr>
      </w:pPr>
      <w:r>
        <w:rPr>
          <w:sz w:val="24"/>
          <w:szCs w:val="24"/>
        </w:rPr>
        <w:t xml:space="preserve">There is another concern to using an excess of praise in the classroom, in that when it is used so often, it can become a “throw-away” remark from the </w:t>
      </w:r>
      <w:r w:rsidR="002B2275">
        <w:rPr>
          <w:sz w:val="24"/>
          <w:szCs w:val="24"/>
        </w:rPr>
        <w:t>pupils’</w:t>
      </w:r>
      <w:r>
        <w:rPr>
          <w:sz w:val="24"/>
          <w:szCs w:val="24"/>
        </w:rPr>
        <w:t xml:space="preserve"> perspective.  </w:t>
      </w:r>
      <w:r w:rsidR="002B2275">
        <w:rPr>
          <w:sz w:val="24"/>
          <w:szCs w:val="24"/>
        </w:rPr>
        <w:t xml:space="preserve">Using terms like “good work” or “good job” all the time to all the class will not necessarily help the students to feel more confident in their ability as it becomes </w:t>
      </w:r>
      <w:r w:rsidR="004E5423">
        <w:rPr>
          <w:sz w:val="24"/>
          <w:szCs w:val="24"/>
        </w:rPr>
        <w:t>simply</w:t>
      </w:r>
      <w:r w:rsidR="002B2275">
        <w:rPr>
          <w:sz w:val="24"/>
          <w:szCs w:val="24"/>
        </w:rPr>
        <w:t xml:space="preserve"> “something that the teacher always says” (Leary and MacDonald, 2003).</w:t>
      </w:r>
    </w:p>
    <w:p w14:paraId="0979FB85" w14:textId="350A3C80" w:rsidR="008A7F03" w:rsidRDefault="008A7F03" w:rsidP="002959E0">
      <w:pPr>
        <w:jc w:val="both"/>
        <w:rPr>
          <w:sz w:val="24"/>
          <w:szCs w:val="24"/>
        </w:rPr>
      </w:pPr>
      <w:r>
        <w:rPr>
          <w:sz w:val="24"/>
          <w:szCs w:val="24"/>
        </w:rPr>
        <w:t>The person providing the praise or feedback is also a major factor in the effectiveness on the pupil.  For example, is the provider someone the pupil respects and considers significant?  If the relationship between the teacher and the child has been damaged by the issuing of sanctions by the teacher for example, the child may not be wholly encouraged by the praise when they receive it (Hattie and Timperley, 2007).</w:t>
      </w:r>
      <w:r w:rsidR="002B2275">
        <w:rPr>
          <w:sz w:val="24"/>
          <w:szCs w:val="24"/>
        </w:rPr>
        <w:t xml:space="preserve">  Similarly, if the praise is coming from the class TA, children may not deem their opinion as important and still seek approval from the class teacher.  Depending on their background, there may be children who feel awkward or get embarrassed when they are praised</w:t>
      </w:r>
      <w:r w:rsidR="004A4328">
        <w:rPr>
          <w:sz w:val="24"/>
          <w:szCs w:val="24"/>
        </w:rPr>
        <w:t>.  This needs to be considered when offering positive feedback so as to not to cause the child any social discomfort (will it damage their credibility with their peers</w:t>
      </w:r>
      <w:r w:rsidR="00631310">
        <w:rPr>
          <w:sz w:val="24"/>
          <w:szCs w:val="24"/>
        </w:rPr>
        <w:t xml:space="preserve"> </w:t>
      </w:r>
      <w:r w:rsidR="00E30744">
        <w:rPr>
          <w:sz w:val="24"/>
          <w:szCs w:val="24"/>
        </w:rPr>
        <w:t>f</w:t>
      </w:r>
      <w:r w:rsidR="00631310">
        <w:rPr>
          <w:sz w:val="24"/>
          <w:szCs w:val="24"/>
        </w:rPr>
        <w:t>or example?</w:t>
      </w:r>
      <w:r w:rsidR="004A4328">
        <w:rPr>
          <w:sz w:val="24"/>
          <w:szCs w:val="24"/>
        </w:rPr>
        <w:t>)</w:t>
      </w:r>
    </w:p>
    <w:p w14:paraId="64BFD78F" w14:textId="2EBD881B" w:rsidR="000D6681" w:rsidRDefault="000D6681" w:rsidP="002959E0">
      <w:pPr>
        <w:jc w:val="both"/>
        <w:rPr>
          <w:sz w:val="24"/>
          <w:szCs w:val="24"/>
        </w:rPr>
      </w:pPr>
    </w:p>
    <w:p w14:paraId="381B30A7" w14:textId="68489FE9" w:rsidR="000D6681" w:rsidRPr="000D6681" w:rsidRDefault="000D6681" w:rsidP="002959E0">
      <w:pPr>
        <w:jc w:val="both"/>
        <w:rPr>
          <w:b/>
          <w:bCs/>
          <w:sz w:val="24"/>
          <w:szCs w:val="24"/>
        </w:rPr>
      </w:pPr>
      <w:r>
        <w:rPr>
          <w:b/>
          <w:bCs/>
          <w:sz w:val="24"/>
          <w:szCs w:val="24"/>
        </w:rPr>
        <w:t>Reflection/Evaluation and next Steps</w:t>
      </w:r>
    </w:p>
    <w:p w14:paraId="7C18821C" w14:textId="6347D5DB" w:rsidR="004E5423" w:rsidRDefault="004E5423" w:rsidP="002959E0">
      <w:pPr>
        <w:jc w:val="both"/>
        <w:rPr>
          <w:sz w:val="24"/>
          <w:szCs w:val="24"/>
        </w:rPr>
      </w:pPr>
      <w:r>
        <w:rPr>
          <w:sz w:val="24"/>
          <w:szCs w:val="24"/>
        </w:rPr>
        <w:t xml:space="preserve">It cannot be denied that rewards and sanctions have a place in our classrooms, however, given the research, one must accept that they must be given in the correct manner.  To make this even more troublesome, the correct manner will </w:t>
      </w:r>
      <w:r w:rsidR="000D6681">
        <w:rPr>
          <w:sz w:val="24"/>
          <w:szCs w:val="24"/>
        </w:rPr>
        <w:t>differ from pupil to pupil.  There is of course the issue of timing also.  When a teacher first meets a class, they will not know the individual personalities within their new class, therefore may make initial errors when issuing rewards and sanctions.  This could start the teacher/child relationship off badly if the teacher does not allow enough time to familiarise themselves with their pupils beforehand.  Arranging a meeting with the previous class teacher would certainly go some way to rectify that issue before the start of the new term, however, as we are all individual, a bad relationship between a child and their previous teacher does not</w:t>
      </w:r>
      <w:r w:rsidR="003E6563">
        <w:rPr>
          <w:sz w:val="24"/>
          <w:szCs w:val="24"/>
        </w:rPr>
        <w:t xml:space="preserve"> imply</w:t>
      </w:r>
      <w:r w:rsidR="000D6681">
        <w:rPr>
          <w:sz w:val="24"/>
          <w:szCs w:val="24"/>
        </w:rPr>
        <w:t xml:space="preserve"> that their relationship with you will go the same way.  From ones’ own experience of working in an educational setting, children are known to behave differently for different teachers.  </w:t>
      </w:r>
      <w:r w:rsidR="003E6563">
        <w:rPr>
          <w:sz w:val="24"/>
          <w:szCs w:val="24"/>
        </w:rPr>
        <w:t>The behaviour will depend on the relationship that is built between the child and th</w:t>
      </w:r>
      <w:r w:rsidR="00C91123">
        <w:rPr>
          <w:sz w:val="24"/>
          <w:szCs w:val="24"/>
        </w:rPr>
        <w:t>eir</w:t>
      </w:r>
      <w:r w:rsidR="003E6563">
        <w:rPr>
          <w:sz w:val="24"/>
          <w:szCs w:val="24"/>
        </w:rPr>
        <w:t xml:space="preserve"> teacher.  </w:t>
      </w:r>
      <w:r w:rsidR="000D6681">
        <w:rPr>
          <w:sz w:val="24"/>
          <w:szCs w:val="24"/>
        </w:rPr>
        <w:t xml:space="preserve">The building of that relationship is down to </w:t>
      </w:r>
      <w:r w:rsidR="003E6563">
        <w:rPr>
          <w:sz w:val="24"/>
          <w:szCs w:val="24"/>
        </w:rPr>
        <w:t>the teacher (us).</w:t>
      </w:r>
    </w:p>
    <w:p w14:paraId="3DC75D43" w14:textId="77777777" w:rsidR="00314594" w:rsidRDefault="0030405D" w:rsidP="002959E0">
      <w:pPr>
        <w:jc w:val="both"/>
        <w:rPr>
          <w:sz w:val="24"/>
          <w:szCs w:val="24"/>
        </w:rPr>
      </w:pPr>
      <w:r>
        <w:rPr>
          <w:sz w:val="24"/>
          <w:szCs w:val="24"/>
        </w:rPr>
        <w:t xml:space="preserve">It is a requirement by law that all schools have a “Behaviour Management Policy” that is created by the head of individual schools along with their senior management team and school governors.  This document is displayed in various areas of each school to inform the children and the staff of what behaviour is expected from each pupil, and the likely consequences for the children if they deviate from it (Sword, 2022). </w:t>
      </w:r>
    </w:p>
    <w:p w14:paraId="55E40E32" w14:textId="2451B101" w:rsidR="00F56EAB" w:rsidRDefault="0030405D" w:rsidP="002959E0">
      <w:pPr>
        <w:jc w:val="both"/>
        <w:rPr>
          <w:sz w:val="24"/>
          <w:szCs w:val="24"/>
        </w:rPr>
      </w:pPr>
      <w:r>
        <w:rPr>
          <w:sz w:val="24"/>
          <w:szCs w:val="24"/>
        </w:rPr>
        <w:lastRenderedPageBreak/>
        <w:t xml:space="preserve">One understands that this is with the intention of creating a safe environment </w:t>
      </w:r>
      <w:r w:rsidR="0056784A">
        <w:rPr>
          <w:sz w:val="24"/>
          <w:szCs w:val="24"/>
        </w:rPr>
        <w:t xml:space="preserve">for both children and staff </w:t>
      </w:r>
      <w:r>
        <w:rPr>
          <w:sz w:val="24"/>
          <w:szCs w:val="24"/>
        </w:rPr>
        <w:t xml:space="preserve">by giving children responsibility for their own behaviour and to encourage conformity.  However, upon reading Barrett and Campos’ (1987) study “Perspectives on Emotional Development”, one must agree that how a child responds to reprimand lies entirely with their emotional state of mind, therefore, a “one size fits all” approach to discipline in schools may not be </w:t>
      </w:r>
      <w:r w:rsidR="0056784A">
        <w:rPr>
          <w:sz w:val="24"/>
          <w:szCs w:val="24"/>
        </w:rPr>
        <w:t xml:space="preserve">infallible.  In the interests if fairness, this is possibly the only way schools have of reminding children of what is expected of them in terms of behaviour, </w:t>
      </w:r>
      <w:r w:rsidR="00C91FB4">
        <w:rPr>
          <w:sz w:val="24"/>
          <w:szCs w:val="24"/>
        </w:rPr>
        <w:t xml:space="preserve">however </w:t>
      </w:r>
      <w:r w:rsidR="0056784A">
        <w:rPr>
          <w:sz w:val="24"/>
          <w:szCs w:val="24"/>
        </w:rPr>
        <w:t>it is likely that the ownness lies with the individual child’s teacher to ultimately decide what sanction is deemed appropriate.</w:t>
      </w:r>
    </w:p>
    <w:p w14:paraId="016E3DAF" w14:textId="55A80310" w:rsidR="00C91FB4" w:rsidRDefault="00C91FB4" w:rsidP="002959E0">
      <w:pPr>
        <w:jc w:val="both"/>
        <w:rPr>
          <w:sz w:val="24"/>
          <w:szCs w:val="24"/>
        </w:rPr>
      </w:pPr>
      <w:r>
        <w:rPr>
          <w:sz w:val="24"/>
          <w:szCs w:val="24"/>
        </w:rPr>
        <w:t>The use of rewards in the class one observed appeared to follow Pavlov’s “Classical Conditioning” theory, by not simply rewarding good behaviour or good standards of class work but rewarding efforts and work ethic</w:t>
      </w:r>
      <w:r w:rsidR="000832B3">
        <w:rPr>
          <w:sz w:val="24"/>
          <w:szCs w:val="24"/>
        </w:rPr>
        <w:t>,</w:t>
      </w:r>
      <w:r>
        <w:rPr>
          <w:sz w:val="24"/>
          <w:szCs w:val="24"/>
        </w:rPr>
        <w:t xml:space="preserve"> regardless of outcomes.  Rewarding children for helping their peers in an attempt to encourage kindness and empathy</w:t>
      </w:r>
      <w:r w:rsidR="000832B3">
        <w:rPr>
          <w:sz w:val="24"/>
          <w:szCs w:val="24"/>
        </w:rPr>
        <w:t>,</w:t>
      </w:r>
      <w:r>
        <w:rPr>
          <w:sz w:val="24"/>
          <w:szCs w:val="24"/>
        </w:rPr>
        <w:t xml:space="preserve"> and celebrating a child for having imaginative ideas</w:t>
      </w:r>
      <w:r w:rsidR="000832B3">
        <w:rPr>
          <w:sz w:val="24"/>
          <w:szCs w:val="24"/>
        </w:rPr>
        <w:t>,</w:t>
      </w:r>
      <w:r>
        <w:rPr>
          <w:sz w:val="24"/>
          <w:szCs w:val="24"/>
        </w:rPr>
        <w:t xml:space="preserve"> all fall into the four purposes</w:t>
      </w:r>
      <w:r w:rsidR="000832B3">
        <w:rPr>
          <w:sz w:val="24"/>
          <w:szCs w:val="24"/>
        </w:rPr>
        <w:t xml:space="preserve"> and one believes this approach is something that one will adopt in ones’ future teaching career.  Unlike Pavlov, one does feel that sanctions have a part to play in classroom management and would agree with Kerr and Nelson (2010) that their role should be minimal in comparison to the role of rewards.</w:t>
      </w:r>
      <w:r w:rsidR="00314594">
        <w:rPr>
          <w:sz w:val="24"/>
          <w:szCs w:val="24"/>
        </w:rPr>
        <w:t xml:space="preserve">  The manner in which the behavioural incident that occurred during the observation was dealt with; one believes to be inspiring.  Despite the fact that the girl had caused her peer to cry, the teacher remained calm, did not raise their voice, and respectfully spoke to the child in a friendly tone.  One believes </w:t>
      </w:r>
      <w:r w:rsidR="00DA5A30">
        <w:rPr>
          <w:sz w:val="24"/>
          <w:szCs w:val="24"/>
        </w:rPr>
        <w:t xml:space="preserve">this </w:t>
      </w:r>
      <w:r w:rsidR="00314594">
        <w:rPr>
          <w:sz w:val="24"/>
          <w:szCs w:val="24"/>
        </w:rPr>
        <w:t xml:space="preserve">contributed to the child understanding her mistake and accepting her </w:t>
      </w:r>
      <w:r w:rsidR="00DA5A30">
        <w:rPr>
          <w:sz w:val="24"/>
          <w:szCs w:val="24"/>
        </w:rPr>
        <w:t>punishment</w:t>
      </w:r>
      <w:r w:rsidR="00314594">
        <w:rPr>
          <w:sz w:val="24"/>
          <w:szCs w:val="24"/>
        </w:rPr>
        <w:t xml:space="preserve"> </w:t>
      </w:r>
      <w:r w:rsidR="00DA5A30">
        <w:rPr>
          <w:sz w:val="24"/>
          <w:szCs w:val="24"/>
        </w:rPr>
        <w:t>gracefully</w:t>
      </w:r>
      <w:r w:rsidR="00314594">
        <w:rPr>
          <w:sz w:val="24"/>
          <w:szCs w:val="24"/>
        </w:rPr>
        <w:t>.</w:t>
      </w:r>
      <w:r w:rsidR="00DA5A30">
        <w:rPr>
          <w:sz w:val="24"/>
          <w:szCs w:val="24"/>
        </w:rPr>
        <w:t xml:space="preserve">  This is certainly an approach one would wish to adopt when dealing with similar incidents in one’s own classroom.  There was, of course, no “major” incident in the class during my observation, that may have caused the teacher to act differently, and one understood that the girl with the pencil was generally well behaved and rarely needed to be spoken to in a negative way.  This may go some way to explain why the teacher was able to remain calm and address the situation in a friendly manner.  Had a more serious behavioural incident occurred, </w:t>
      </w:r>
      <w:r w:rsidR="005D7530">
        <w:rPr>
          <w:sz w:val="24"/>
          <w:szCs w:val="24"/>
        </w:rPr>
        <w:t>one may have witnessed a more fraught environment.</w:t>
      </w:r>
    </w:p>
    <w:p w14:paraId="53B6CAAE" w14:textId="268A65D4" w:rsidR="00DA5A30" w:rsidRDefault="00DA5A30" w:rsidP="002959E0">
      <w:pPr>
        <w:jc w:val="both"/>
        <w:rPr>
          <w:sz w:val="24"/>
          <w:szCs w:val="24"/>
        </w:rPr>
      </w:pPr>
    </w:p>
    <w:p w14:paraId="26715015" w14:textId="28DECB09" w:rsidR="00DA5A30" w:rsidRDefault="00DA5A30" w:rsidP="002959E0">
      <w:pPr>
        <w:jc w:val="both"/>
        <w:rPr>
          <w:b/>
          <w:bCs/>
          <w:sz w:val="24"/>
          <w:szCs w:val="24"/>
        </w:rPr>
      </w:pPr>
      <w:r>
        <w:rPr>
          <w:b/>
          <w:bCs/>
          <w:sz w:val="24"/>
          <w:szCs w:val="24"/>
        </w:rPr>
        <w:t>Conclusion</w:t>
      </w:r>
    </w:p>
    <w:p w14:paraId="797CAF36" w14:textId="77777777" w:rsidR="002618A0" w:rsidRDefault="005D7530" w:rsidP="002959E0">
      <w:pPr>
        <w:jc w:val="both"/>
        <w:rPr>
          <w:sz w:val="24"/>
          <w:szCs w:val="24"/>
        </w:rPr>
      </w:pPr>
      <w:r>
        <w:rPr>
          <w:sz w:val="24"/>
          <w:szCs w:val="24"/>
        </w:rPr>
        <w:t xml:space="preserve">Upon looking at the various theories and research journals one has studied for this assignment, one would concur that rewards and sanctions are an inevitable aspect of the school day and, if carried out thoughtfully, can contribute towards a positive atmosphere in the classroom.  Initially identifying the individual needs of each child in the class is imperative in order to apply the appropriate rewards and sanctions.  Rewards must be available to all the pupils in the class and not simply linked to academic </w:t>
      </w:r>
      <w:r w:rsidR="00DF2A61">
        <w:rPr>
          <w:sz w:val="24"/>
          <w:szCs w:val="24"/>
        </w:rPr>
        <w:t>attainment and</w:t>
      </w:r>
      <w:r>
        <w:rPr>
          <w:sz w:val="24"/>
          <w:szCs w:val="24"/>
        </w:rPr>
        <w:t xml:space="preserve"> must also be age appropriate (Foundation Learning pupils may appreciate stickers, Key Stage 2 and above may not)</w:t>
      </w:r>
      <w:r w:rsidR="00DF2A61">
        <w:rPr>
          <w:sz w:val="24"/>
          <w:szCs w:val="24"/>
        </w:rPr>
        <w:t xml:space="preserve">. </w:t>
      </w:r>
    </w:p>
    <w:p w14:paraId="73141599" w14:textId="77777777" w:rsidR="002618A0" w:rsidRDefault="00DF2A61" w:rsidP="002959E0">
      <w:pPr>
        <w:jc w:val="both"/>
        <w:rPr>
          <w:sz w:val="24"/>
          <w:szCs w:val="24"/>
        </w:rPr>
      </w:pPr>
      <w:r>
        <w:rPr>
          <w:sz w:val="24"/>
          <w:szCs w:val="24"/>
        </w:rPr>
        <w:t xml:space="preserve">Sanctions must be carefully considered so as not to add fuel to a situation and must be with the full understanding of the pupil as to why they are receiving it.  As educational practitioners, we must understand that pupils are all individuals and come from different backgrounds, therefore will all react differently to sanctions when they are given.  What works successfully for one pupil will not be successful for another, and this must be at the root of the decision to apply any sanctions in the first place. </w:t>
      </w:r>
    </w:p>
    <w:p w14:paraId="23BD1D03" w14:textId="77777777" w:rsidR="002618A0" w:rsidRDefault="002618A0" w:rsidP="002959E0">
      <w:pPr>
        <w:jc w:val="both"/>
        <w:rPr>
          <w:sz w:val="24"/>
          <w:szCs w:val="24"/>
        </w:rPr>
      </w:pPr>
    </w:p>
    <w:p w14:paraId="061FE680" w14:textId="51345C88" w:rsidR="00DA5A30" w:rsidRDefault="00DF2A61" w:rsidP="002959E0">
      <w:pPr>
        <w:jc w:val="both"/>
        <w:rPr>
          <w:sz w:val="24"/>
          <w:szCs w:val="24"/>
        </w:rPr>
      </w:pPr>
      <w:r>
        <w:rPr>
          <w:sz w:val="24"/>
          <w:szCs w:val="24"/>
        </w:rPr>
        <w:lastRenderedPageBreak/>
        <w:t>The role of Reflective Practice will come into play in this instance, as it may take making a bad decision, in terms of reward or sanction, to then inform us of the need of a different approach.  We are all on a learning journey and must adapt our teaching to meet the individual needs of our pupils</w:t>
      </w:r>
      <w:r w:rsidR="002618A0">
        <w:rPr>
          <w:sz w:val="24"/>
          <w:szCs w:val="24"/>
        </w:rPr>
        <w:t>, to enable us to build a relationship of trust and mutual respect with them.</w:t>
      </w:r>
    </w:p>
    <w:p w14:paraId="60CEA48C" w14:textId="728B7236" w:rsidR="002618A0" w:rsidRDefault="002618A0" w:rsidP="002959E0">
      <w:pPr>
        <w:jc w:val="both"/>
        <w:rPr>
          <w:sz w:val="24"/>
          <w:szCs w:val="24"/>
        </w:rPr>
      </w:pPr>
    </w:p>
    <w:p w14:paraId="6AA97C46" w14:textId="299FC47C" w:rsidR="002618A0" w:rsidRDefault="002618A0" w:rsidP="002959E0">
      <w:pPr>
        <w:jc w:val="both"/>
        <w:rPr>
          <w:b/>
          <w:bCs/>
          <w:sz w:val="24"/>
          <w:szCs w:val="24"/>
        </w:rPr>
      </w:pPr>
      <w:r>
        <w:rPr>
          <w:b/>
          <w:bCs/>
          <w:sz w:val="24"/>
          <w:szCs w:val="24"/>
        </w:rPr>
        <w:t>Reference List:</w:t>
      </w:r>
    </w:p>
    <w:p w14:paraId="189CB8E3" w14:textId="77777777" w:rsidR="0010043D" w:rsidRDefault="0010043D" w:rsidP="002618A0">
      <w:pPr>
        <w:pStyle w:val="ListParagraph"/>
        <w:numPr>
          <w:ilvl w:val="0"/>
          <w:numId w:val="1"/>
        </w:numPr>
        <w:jc w:val="both"/>
        <w:rPr>
          <w:sz w:val="24"/>
          <w:szCs w:val="24"/>
        </w:rPr>
      </w:pPr>
      <w:r>
        <w:rPr>
          <w:sz w:val="24"/>
          <w:szCs w:val="24"/>
        </w:rPr>
        <w:t>Akpan, B (2020).  Classical and operant conditioning – Ivan Pavlov:  Burrhus Skinner.  Science education in theory and practice.  Springer texts in education.</w:t>
      </w:r>
    </w:p>
    <w:p w14:paraId="4F6D8B68" w14:textId="77777777" w:rsidR="0010043D" w:rsidRDefault="0010043D" w:rsidP="002618A0">
      <w:pPr>
        <w:pStyle w:val="ListParagraph"/>
        <w:numPr>
          <w:ilvl w:val="0"/>
          <w:numId w:val="1"/>
        </w:numPr>
        <w:jc w:val="both"/>
        <w:rPr>
          <w:sz w:val="24"/>
          <w:szCs w:val="24"/>
        </w:rPr>
      </w:pPr>
      <w:r>
        <w:rPr>
          <w:sz w:val="24"/>
          <w:szCs w:val="24"/>
        </w:rPr>
        <w:t>Barrett, K.C and Campos, J.J (1987).  Perspectives on emotional development II:  A functionalist approach to emotions.  Handbook of infant development.  2</w:t>
      </w:r>
      <w:r w:rsidRPr="009330BE">
        <w:rPr>
          <w:sz w:val="24"/>
          <w:szCs w:val="24"/>
          <w:vertAlign w:val="superscript"/>
        </w:rPr>
        <w:t>nd</w:t>
      </w:r>
      <w:r>
        <w:rPr>
          <w:sz w:val="24"/>
          <w:szCs w:val="24"/>
        </w:rPr>
        <w:t xml:space="preserve"> </w:t>
      </w:r>
      <w:proofErr w:type="spellStart"/>
      <w:r>
        <w:rPr>
          <w:sz w:val="24"/>
          <w:szCs w:val="24"/>
        </w:rPr>
        <w:t>edn</w:t>
      </w:r>
      <w:proofErr w:type="spellEnd"/>
      <w:r>
        <w:rPr>
          <w:sz w:val="24"/>
          <w:szCs w:val="24"/>
        </w:rPr>
        <w:t>.</w:t>
      </w:r>
    </w:p>
    <w:p w14:paraId="3889FA0C" w14:textId="77777777" w:rsidR="0010043D" w:rsidRDefault="0010043D" w:rsidP="002618A0">
      <w:pPr>
        <w:pStyle w:val="ListParagraph"/>
        <w:numPr>
          <w:ilvl w:val="0"/>
          <w:numId w:val="1"/>
        </w:numPr>
        <w:jc w:val="both"/>
        <w:rPr>
          <w:sz w:val="24"/>
          <w:szCs w:val="24"/>
        </w:rPr>
      </w:pPr>
      <w:r>
        <w:rPr>
          <w:sz w:val="24"/>
          <w:szCs w:val="24"/>
        </w:rPr>
        <w:t>Bates, B (2019a).  Jean Piaget.  Learning theories simplified.  2</w:t>
      </w:r>
      <w:r w:rsidRPr="000F763A">
        <w:rPr>
          <w:sz w:val="24"/>
          <w:szCs w:val="24"/>
          <w:vertAlign w:val="superscript"/>
        </w:rPr>
        <w:t>nd</w:t>
      </w:r>
      <w:r>
        <w:rPr>
          <w:sz w:val="24"/>
          <w:szCs w:val="24"/>
        </w:rPr>
        <w:t xml:space="preserve"> </w:t>
      </w:r>
      <w:proofErr w:type="spellStart"/>
      <w:r>
        <w:rPr>
          <w:sz w:val="24"/>
          <w:szCs w:val="24"/>
        </w:rPr>
        <w:t>edn</w:t>
      </w:r>
      <w:proofErr w:type="spellEnd"/>
      <w:r>
        <w:rPr>
          <w:sz w:val="24"/>
          <w:szCs w:val="24"/>
        </w:rPr>
        <w:t>.  Sage.</w:t>
      </w:r>
    </w:p>
    <w:p w14:paraId="204A77AD" w14:textId="77777777" w:rsidR="0010043D" w:rsidRDefault="0010043D" w:rsidP="002618A0">
      <w:pPr>
        <w:pStyle w:val="ListParagraph"/>
        <w:numPr>
          <w:ilvl w:val="0"/>
          <w:numId w:val="1"/>
        </w:numPr>
        <w:jc w:val="both"/>
        <w:rPr>
          <w:sz w:val="24"/>
          <w:szCs w:val="24"/>
        </w:rPr>
      </w:pPr>
      <w:r>
        <w:rPr>
          <w:sz w:val="24"/>
          <w:szCs w:val="24"/>
        </w:rPr>
        <w:t>Bates, B (2019b).  Daniel Goleman.  Learning theories simplified.  2</w:t>
      </w:r>
      <w:r w:rsidRPr="000F763A">
        <w:rPr>
          <w:sz w:val="24"/>
          <w:szCs w:val="24"/>
          <w:vertAlign w:val="superscript"/>
        </w:rPr>
        <w:t>nd</w:t>
      </w:r>
      <w:r>
        <w:rPr>
          <w:sz w:val="24"/>
          <w:szCs w:val="24"/>
        </w:rPr>
        <w:t xml:space="preserve"> </w:t>
      </w:r>
      <w:proofErr w:type="spellStart"/>
      <w:r>
        <w:rPr>
          <w:sz w:val="24"/>
          <w:szCs w:val="24"/>
        </w:rPr>
        <w:t>edn</w:t>
      </w:r>
      <w:proofErr w:type="spellEnd"/>
      <w:r>
        <w:rPr>
          <w:sz w:val="24"/>
          <w:szCs w:val="24"/>
        </w:rPr>
        <w:t>.  Sage.</w:t>
      </w:r>
    </w:p>
    <w:p w14:paraId="63DDEF1A" w14:textId="77777777" w:rsidR="0010043D" w:rsidRDefault="0010043D" w:rsidP="002618A0">
      <w:pPr>
        <w:pStyle w:val="ListParagraph"/>
        <w:numPr>
          <w:ilvl w:val="0"/>
          <w:numId w:val="1"/>
        </w:numPr>
        <w:jc w:val="both"/>
        <w:rPr>
          <w:sz w:val="24"/>
          <w:szCs w:val="24"/>
        </w:rPr>
      </w:pPr>
      <w:r>
        <w:rPr>
          <w:sz w:val="24"/>
          <w:szCs w:val="24"/>
        </w:rPr>
        <w:t>BERA (2018).  Ethical Guidelines for Educational Research.  4</w:t>
      </w:r>
      <w:r w:rsidRPr="000F763A">
        <w:rPr>
          <w:sz w:val="24"/>
          <w:szCs w:val="24"/>
          <w:vertAlign w:val="superscript"/>
        </w:rPr>
        <w:t>th</w:t>
      </w:r>
      <w:r>
        <w:rPr>
          <w:sz w:val="24"/>
          <w:szCs w:val="24"/>
        </w:rPr>
        <w:t xml:space="preserve"> </w:t>
      </w:r>
      <w:proofErr w:type="spellStart"/>
      <w:r>
        <w:rPr>
          <w:sz w:val="24"/>
          <w:szCs w:val="24"/>
        </w:rPr>
        <w:t>edn</w:t>
      </w:r>
      <w:proofErr w:type="spellEnd"/>
      <w:r>
        <w:rPr>
          <w:sz w:val="24"/>
          <w:szCs w:val="24"/>
        </w:rPr>
        <w:t>.</w:t>
      </w:r>
    </w:p>
    <w:p w14:paraId="542AAEAE" w14:textId="77777777" w:rsidR="0010043D" w:rsidRDefault="0010043D" w:rsidP="002618A0">
      <w:pPr>
        <w:pStyle w:val="ListParagraph"/>
        <w:numPr>
          <w:ilvl w:val="0"/>
          <w:numId w:val="1"/>
        </w:numPr>
        <w:jc w:val="both"/>
        <w:rPr>
          <w:sz w:val="24"/>
          <w:szCs w:val="24"/>
        </w:rPr>
      </w:pPr>
      <w:r>
        <w:rPr>
          <w:sz w:val="24"/>
          <w:szCs w:val="24"/>
        </w:rPr>
        <w:t>Donaldson, G (2015).  Successful Futures.  Independent review of curriculum and assessment arrangements on Wales.</w:t>
      </w:r>
    </w:p>
    <w:p w14:paraId="047C3B2E" w14:textId="77777777" w:rsidR="0010043D" w:rsidRDefault="0010043D" w:rsidP="002618A0">
      <w:pPr>
        <w:pStyle w:val="ListParagraph"/>
        <w:numPr>
          <w:ilvl w:val="0"/>
          <w:numId w:val="1"/>
        </w:numPr>
        <w:jc w:val="both"/>
        <w:rPr>
          <w:sz w:val="24"/>
          <w:szCs w:val="24"/>
        </w:rPr>
      </w:pPr>
      <w:r>
        <w:rPr>
          <w:sz w:val="24"/>
          <w:szCs w:val="24"/>
        </w:rPr>
        <w:t>Dweck, C.S (2007a).  Mindset:  The new psychology of success.</w:t>
      </w:r>
    </w:p>
    <w:p w14:paraId="2CF711C1" w14:textId="77777777" w:rsidR="0010043D" w:rsidRDefault="0010043D" w:rsidP="002618A0">
      <w:pPr>
        <w:pStyle w:val="ListParagraph"/>
        <w:numPr>
          <w:ilvl w:val="0"/>
          <w:numId w:val="1"/>
        </w:numPr>
        <w:jc w:val="both"/>
        <w:rPr>
          <w:sz w:val="24"/>
          <w:szCs w:val="24"/>
        </w:rPr>
      </w:pPr>
      <w:r>
        <w:rPr>
          <w:sz w:val="24"/>
          <w:szCs w:val="24"/>
        </w:rPr>
        <w:t>Dweck, C.S (2007b).  The perils and promises of praise.  Kaleidoscope, Contemporary and classic readings in education.</w:t>
      </w:r>
    </w:p>
    <w:p w14:paraId="1D70DBE0" w14:textId="77777777" w:rsidR="0010043D" w:rsidRDefault="0010043D" w:rsidP="002618A0">
      <w:pPr>
        <w:pStyle w:val="ListParagraph"/>
        <w:numPr>
          <w:ilvl w:val="0"/>
          <w:numId w:val="1"/>
        </w:numPr>
        <w:jc w:val="both"/>
        <w:rPr>
          <w:sz w:val="24"/>
          <w:szCs w:val="24"/>
        </w:rPr>
      </w:pPr>
      <w:proofErr w:type="spellStart"/>
      <w:r>
        <w:rPr>
          <w:sz w:val="24"/>
          <w:szCs w:val="24"/>
        </w:rPr>
        <w:t>Harre</w:t>
      </w:r>
      <w:proofErr w:type="spellEnd"/>
      <w:r>
        <w:rPr>
          <w:sz w:val="24"/>
          <w:szCs w:val="24"/>
        </w:rPr>
        <w:t>, R (2006).  Key thinkers in psychology.  London.  Sage.  Cited by Woods, R (2010).  When rewards and sanctions fail:  A case study of a primary school rule-breaker.  Canterbury Christ Church University.</w:t>
      </w:r>
    </w:p>
    <w:p w14:paraId="0DAFF426" w14:textId="77777777" w:rsidR="0010043D" w:rsidRDefault="0010043D" w:rsidP="002618A0">
      <w:pPr>
        <w:pStyle w:val="ListParagraph"/>
        <w:numPr>
          <w:ilvl w:val="0"/>
          <w:numId w:val="1"/>
        </w:numPr>
        <w:jc w:val="both"/>
        <w:rPr>
          <w:sz w:val="24"/>
          <w:szCs w:val="24"/>
        </w:rPr>
      </w:pPr>
      <w:r>
        <w:rPr>
          <w:sz w:val="24"/>
          <w:szCs w:val="24"/>
        </w:rPr>
        <w:t>Hattie, J and Timperley, H (2007).  The power of feedback.  Review of educational research.</w:t>
      </w:r>
    </w:p>
    <w:p w14:paraId="32360C21" w14:textId="77777777" w:rsidR="0010043D" w:rsidRPr="0010043D" w:rsidRDefault="0010043D" w:rsidP="0010043D">
      <w:pPr>
        <w:pStyle w:val="ListParagraph"/>
        <w:numPr>
          <w:ilvl w:val="0"/>
          <w:numId w:val="1"/>
        </w:numPr>
        <w:jc w:val="both"/>
        <w:rPr>
          <w:sz w:val="24"/>
          <w:szCs w:val="24"/>
        </w:rPr>
      </w:pPr>
      <w:proofErr w:type="spellStart"/>
      <w:r w:rsidRPr="0010043D">
        <w:rPr>
          <w:sz w:val="24"/>
          <w:szCs w:val="24"/>
        </w:rPr>
        <w:t>Heick</w:t>
      </w:r>
      <w:proofErr w:type="spellEnd"/>
      <w:r w:rsidRPr="0010043D">
        <w:rPr>
          <w:sz w:val="24"/>
          <w:szCs w:val="24"/>
        </w:rPr>
        <w:t xml:space="preserve">, T (2022).  How empathy affects and improves teaching and learning.  Available at </w:t>
      </w:r>
      <w:hyperlink r:id="rId9" w:history="1">
        <w:r w:rsidRPr="0010043D">
          <w:rPr>
            <w:rStyle w:val="Hyperlink"/>
            <w:sz w:val="24"/>
            <w:szCs w:val="24"/>
          </w:rPr>
          <w:t>www.teachthough.com</w:t>
        </w:r>
      </w:hyperlink>
      <w:r w:rsidRPr="0010043D">
        <w:rPr>
          <w:sz w:val="24"/>
          <w:szCs w:val="24"/>
        </w:rPr>
        <w:t>.  Accessed on 14</w:t>
      </w:r>
      <w:r w:rsidRPr="0010043D">
        <w:rPr>
          <w:sz w:val="24"/>
          <w:szCs w:val="24"/>
          <w:vertAlign w:val="superscript"/>
        </w:rPr>
        <w:t>th</w:t>
      </w:r>
      <w:r w:rsidRPr="0010043D">
        <w:rPr>
          <w:sz w:val="24"/>
          <w:szCs w:val="24"/>
        </w:rPr>
        <w:t xml:space="preserve"> October 2022.</w:t>
      </w:r>
    </w:p>
    <w:p w14:paraId="5E7C1BEA" w14:textId="77777777" w:rsidR="0010043D" w:rsidRDefault="0010043D" w:rsidP="002618A0">
      <w:pPr>
        <w:pStyle w:val="ListParagraph"/>
        <w:numPr>
          <w:ilvl w:val="0"/>
          <w:numId w:val="1"/>
        </w:numPr>
        <w:jc w:val="both"/>
        <w:rPr>
          <w:sz w:val="24"/>
          <w:szCs w:val="24"/>
        </w:rPr>
      </w:pPr>
      <w:proofErr w:type="spellStart"/>
      <w:r>
        <w:rPr>
          <w:sz w:val="24"/>
          <w:szCs w:val="24"/>
        </w:rPr>
        <w:t>Kammins</w:t>
      </w:r>
      <w:proofErr w:type="spellEnd"/>
      <w:r>
        <w:rPr>
          <w:sz w:val="24"/>
          <w:szCs w:val="24"/>
        </w:rPr>
        <w:t>, M.L and Dweck, C.S (1999).  Person versus process praise and criticism:  Implications for contingent self-worth and coping.  Developmental Psychology.  Cited by Skipper, Y and Douglas, K (2012).  Is no praise good praise?  Effects of positive feedback on children’s and university student’s responses to subsequent failures.  School for Psychology, University of Kent, Canterbury, UK.</w:t>
      </w:r>
    </w:p>
    <w:p w14:paraId="5A47B640" w14:textId="77777777" w:rsidR="0010043D" w:rsidRDefault="0010043D" w:rsidP="002618A0">
      <w:pPr>
        <w:pStyle w:val="ListParagraph"/>
        <w:numPr>
          <w:ilvl w:val="0"/>
          <w:numId w:val="1"/>
        </w:numPr>
        <w:jc w:val="both"/>
        <w:rPr>
          <w:sz w:val="24"/>
          <w:szCs w:val="24"/>
        </w:rPr>
      </w:pPr>
      <w:r>
        <w:rPr>
          <w:sz w:val="24"/>
          <w:szCs w:val="24"/>
        </w:rPr>
        <w:t>Kerr, M.M and Nelson, C.M (2010).  Strategies for addressing behaviour problems in the classroom.  6</w:t>
      </w:r>
      <w:r w:rsidRPr="002618A0">
        <w:rPr>
          <w:sz w:val="24"/>
          <w:szCs w:val="24"/>
          <w:vertAlign w:val="superscript"/>
        </w:rPr>
        <w:t>th</w:t>
      </w:r>
      <w:r>
        <w:rPr>
          <w:sz w:val="24"/>
          <w:szCs w:val="24"/>
        </w:rPr>
        <w:t xml:space="preserve"> </w:t>
      </w:r>
      <w:proofErr w:type="spellStart"/>
      <w:r>
        <w:rPr>
          <w:sz w:val="24"/>
          <w:szCs w:val="24"/>
        </w:rPr>
        <w:t>edn</w:t>
      </w:r>
      <w:proofErr w:type="spellEnd"/>
      <w:r>
        <w:rPr>
          <w:sz w:val="24"/>
          <w:szCs w:val="24"/>
        </w:rPr>
        <w:t>.</w:t>
      </w:r>
    </w:p>
    <w:p w14:paraId="0C2791B7" w14:textId="77777777" w:rsidR="0010043D" w:rsidRDefault="0010043D" w:rsidP="002618A0">
      <w:pPr>
        <w:pStyle w:val="ListParagraph"/>
        <w:numPr>
          <w:ilvl w:val="0"/>
          <w:numId w:val="1"/>
        </w:numPr>
        <w:jc w:val="both"/>
        <w:rPr>
          <w:sz w:val="24"/>
          <w:szCs w:val="24"/>
        </w:rPr>
      </w:pPr>
      <w:r>
        <w:rPr>
          <w:sz w:val="24"/>
          <w:szCs w:val="24"/>
        </w:rPr>
        <w:t>Leary, M.R and MacDonald, G (2003).  Individual differences in self-esteem:  A revie and theoretical integration.  Clifton Park, NY:  Thomson/Delmar learning.  Cited by Gartrell, D (2007).  Guiding with encouragement.  YC young children; Washington.  Vol 62, issue 3.  P58-59</w:t>
      </w:r>
    </w:p>
    <w:p w14:paraId="650DD280" w14:textId="77777777" w:rsidR="0010043D" w:rsidRPr="0010043D" w:rsidRDefault="0010043D" w:rsidP="0010043D">
      <w:pPr>
        <w:pStyle w:val="ListParagraph"/>
        <w:numPr>
          <w:ilvl w:val="0"/>
          <w:numId w:val="1"/>
        </w:numPr>
        <w:jc w:val="both"/>
        <w:rPr>
          <w:sz w:val="24"/>
          <w:szCs w:val="24"/>
        </w:rPr>
      </w:pPr>
      <w:proofErr w:type="spellStart"/>
      <w:r w:rsidRPr="0010043D">
        <w:rPr>
          <w:sz w:val="24"/>
          <w:szCs w:val="24"/>
        </w:rPr>
        <w:t>McCluckey</w:t>
      </w:r>
      <w:proofErr w:type="spellEnd"/>
      <w:r w:rsidRPr="0010043D">
        <w:rPr>
          <w:sz w:val="24"/>
          <w:szCs w:val="24"/>
        </w:rPr>
        <w:t>, G, et al (2008).  Can restorative practice in schools make a difference?  Educational review.  Vol 60.  Issue 4.</w:t>
      </w:r>
    </w:p>
    <w:p w14:paraId="5E515B1B" w14:textId="77777777" w:rsidR="0010043D" w:rsidRDefault="0010043D" w:rsidP="002618A0">
      <w:pPr>
        <w:pStyle w:val="ListParagraph"/>
        <w:numPr>
          <w:ilvl w:val="0"/>
          <w:numId w:val="1"/>
        </w:numPr>
        <w:jc w:val="both"/>
        <w:rPr>
          <w:sz w:val="24"/>
          <w:szCs w:val="24"/>
        </w:rPr>
      </w:pPr>
      <w:r>
        <w:rPr>
          <w:sz w:val="24"/>
          <w:szCs w:val="24"/>
        </w:rPr>
        <w:t xml:space="preserve">My Local School (2021).  Available at </w:t>
      </w:r>
      <w:hyperlink r:id="rId10" w:history="1">
        <w:r w:rsidRPr="0080406C">
          <w:rPr>
            <w:rStyle w:val="Hyperlink"/>
            <w:sz w:val="24"/>
            <w:szCs w:val="24"/>
          </w:rPr>
          <w:t>www.mylocalschool.gov.wales</w:t>
        </w:r>
      </w:hyperlink>
      <w:r>
        <w:rPr>
          <w:sz w:val="24"/>
          <w:szCs w:val="24"/>
        </w:rPr>
        <w:t>.  Accessed on 14</w:t>
      </w:r>
      <w:r w:rsidRPr="000F763A">
        <w:rPr>
          <w:sz w:val="24"/>
          <w:szCs w:val="24"/>
          <w:vertAlign w:val="superscript"/>
        </w:rPr>
        <w:t>th</w:t>
      </w:r>
      <w:r>
        <w:rPr>
          <w:sz w:val="24"/>
          <w:szCs w:val="24"/>
        </w:rPr>
        <w:t xml:space="preserve"> October 2022.</w:t>
      </w:r>
    </w:p>
    <w:p w14:paraId="7220F625" w14:textId="77777777" w:rsidR="0010043D" w:rsidRDefault="0010043D" w:rsidP="002618A0">
      <w:pPr>
        <w:pStyle w:val="ListParagraph"/>
        <w:numPr>
          <w:ilvl w:val="0"/>
          <w:numId w:val="1"/>
        </w:numPr>
        <w:jc w:val="both"/>
        <w:rPr>
          <w:sz w:val="24"/>
          <w:szCs w:val="24"/>
        </w:rPr>
      </w:pPr>
      <w:r>
        <w:rPr>
          <w:sz w:val="24"/>
          <w:szCs w:val="24"/>
        </w:rPr>
        <w:t xml:space="preserve">Nationwide (no date).  Top qualities of a good employee.  Available at </w:t>
      </w:r>
      <w:hyperlink r:id="rId11" w:history="1">
        <w:r w:rsidRPr="0080406C">
          <w:rPr>
            <w:rStyle w:val="Hyperlink"/>
            <w:sz w:val="24"/>
            <w:szCs w:val="24"/>
          </w:rPr>
          <w:t>www.nationwide.com/managing-employees</w:t>
        </w:r>
      </w:hyperlink>
      <w:r>
        <w:rPr>
          <w:sz w:val="24"/>
          <w:szCs w:val="24"/>
        </w:rPr>
        <w:t>.  Accessed on 14</w:t>
      </w:r>
      <w:r w:rsidRPr="000F763A">
        <w:rPr>
          <w:sz w:val="24"/>
          <w:szCs w:val="24"/>
          <w:vertAlign w:val="superscript"/>
        </w:rPr>
        <w:t>th</w:t>
      </w:r>
      <w:r>
        <w:rPr>
          <w:sz w:val="24"/>
          <w:szCs w:val="24"/>
        </w:rPr>
        <w:t xml:space="preserve"> October 2022.</w:t>
      </w:r>
    </w:p>
    <w:p w14:paraId="758FD363" w14:textId="77777777" w:rsidR="0010043D" w:rsidRDefault="0010043D" w:rsidP="002618A0">
      <w:pPr>
        <w:pStyle w:val="ListParagraph"/>
        <w:numPr>
          <w:ilvl w:val="0"/>
          <w:numId w:val="1"/>
        </w:numPr>
        <w:jc w:val="both"/>
        <w:rPr>
          <w:sz w:val="24"/>
          <w:szCs w:val="24"/>
        </w:rPr>
      </w:pPr>
      <w:r>
        <w:rPr>
          <w:sz w:val="24"/>
          <w:szCs w:val="24"/>
        </w:rPr>
        <w:lastRenderedPageBreak/>
        <w:t xml:space="preserve">Stone, D and </w:t>
      </w:r>
      <w:proofErr w:type="spellStart"/>
      <w:r>
        <w:rPr>
          <w:sz w:val="24"/>
          <w:szCs w:val="24"/>
        </w:rPr>
        <w:t>Heen</w:t>
      </w:r>
      <w:proofErr w:type="spellEnd"/>
      <w:r>
        <w:rPr>
          <w:sz w:val="24"/>
          <w:szCs w:val="24"/>
        </w:rPr>
        <w:t xml:space="preserve">, S (2014).  Thanks for the feedback.  The science and art of receiving feedback well.  Cited by </w:t>
      </w:r>
      <w:proofErr w:type="spellStart"/>
      <w:r>
        <w:rPr>
          <w:sz w:val="24"/>
          <w:szCs w:val="24"/>
        </w:rPr>
        <w:t>Bak</w:t>
      </w:r>
      <w:proofErr w:type="spellEnd"/>
      <w:r>
        <w:rPr>
          <w:sz w:val="24"/>
          <w:szCs w:val="24"/>
        </w:rPr>
        <w:t xml:space="preserve">, O and </w:t>
      </w:r>
      <w:proofErr w:type="spellStart"/>
      <w:r>
        <w:rPr>
          <w:sz w:val="24"/>
          <w:szCs w:val="24"/>
        </w:rPr>
        <w:t>Lesinak</w:t>
      </w:r>
      <w:proofErr w:type="spellEnd"/>
      <w:r>
        <w:rPr>
          <w:sz w:val="24"/>
          <w:szCs w:val="24"/>
        </w:rPr>
        <w:t>, M.M (2020).  Can praise undo the unfavourable effects of earlier failures?  Educational Psychology.</w:t>
      </w:r>
    </w:p>
    <w:p w14:paraId="29AD772D" w14:textId="77777777" w:rsidR="0010043D" w:rsidRPr="0010043D" w:rsidRDefault="0010043D" w:rsidP="0010043D">
      <w:pPr>
        <w:pStyle w:val="ListParagraph"/>
        <w:numPr>
          <w:ilvl w:val="0"/>
          <w:numId w:val="1"/>
        </w:numPr>
        <w:jc w:val="both"/>
        <w:rPr>
          <w:sz w:val="24"/>
          <w:szCs w:val="24"/>
        </w:rPr>
      </w:pPr>
      <w:r w:rsidRPr="0010043D">
        <w:rPr>
          <w:sz w:val="24"/>
          <w:szCs w:val="24"/>
        </w:rPr>
        <w:t xml:space="preserve">Sword, R (2022).  Creating a school behaviour management policy.  High speed training.  Available at </w:t>
      </w:r>
      <w:hyperlink r:id="rId12" w:history="1">
        <w:r w:rsidRPr="0010043D">
          <w:rPr>
            <w:rStyle w:val="Hyperlink"/>
            <w:sz w:val="24"/>
            <w:szCs w:val="24"/>
          </w:rPr>
          <w:t>www.highspeedtraining.co.uk/school-behaviour-management-policy</w:t>
        </w:r>
      </w:hyperlink>
      <w:r w:rsidRPr="0010043D">
        <w:rPr>
          <w:sz w:val="24"/>
          <w:szCs w:val="24"/>
        </w:rPr>
        <w:t>.  Accessed on 15</w:t>
      </w:r>
      <w:r w:rsidRPr="0010043D">
        <w:rPr>
          <w:sz w:val="24"/>
          <w:szCs w:val="24"/>
          <w:vertAlign w:val="superscript"/>
        </w:rPr>
        <w:t>th</w:t>
      </w:r>
      <w:r w:rsidRPr="0010043D">
        <w:rPr>
          <w:sz w:val="24"/>
          <w:szCs w:val="24"/>
        </w:rPr>
        <w:t xml:space="preserve"> October 2022.</w:t>
      </w:r>
    </w:p>
    <w:p w14:paraId="7EC1B6B6" w14:textId="77777777" w:rsidR="0010043D" w:rsidRDefault="0010043D" w:rsidP="002618A0">
      <w:pPr>
        <w:pStyle w:val="ListParagraph"/>
        <w:numPr>
          <w:ilvl w:val="0"/>
          <w:numId w:val="1"/>
        </w:numPr>
        <w:jc w:val="both"/>
        <w:rPr>
          <w:sz w:val="24"/>
          <w:szCs w:val="24"/>
        </w:rPr>
      </w:pPr>
      <w:r>
        <w:rPr>
          <w:sz w:val="24"/>
          <w:szCs w:val="24"/>
        </w:rPr>
        <w:t>Tripp, D (2012).  Critical incidents in teaching.  Developing professional judgement.  Classic edition.</w:t>
      </w:r>
    </w:p>
    <w:p w14:paraId="688B5B40" w14:textId="77777777" w:rsidR="0010043D" w:rsidRDefault="0010043D" w:rsidP="002618A0">
      <w:pPr>
        <w:pStyle w:val="ListParagraph"/>
        <w:numPr>
          <w:ilvl w:val="0"/>
          <w:numId w:val="1"/>
        </w:numPr>
        <w:jc w:val="both"/>
        <w:rPr>
          <w:sz w:val="24"/>
          <w:szCs w:val="24"/>
        </w:rPr>
      </w:pPr>
      <w:r>
        <w:rPr>
          <w:sz w:val="24"/>
          <w:szCs w:val="24"/>
        </w:rPr>
        <w:t>Woods, R (2010).  When rewards and sanctions fail.  A case study of a primary school rule-breaker.  Canterbury Christ Church University.</w:t>
      </w:r>
    </w:p>
    <w:p w14:paraId="45389F42" w14:textId="176CF24A" w:rsidR="0010043D" w:rsidRDefault="0010043D" w:rsidP="002618A0">
      <w:pPr>
        <w:pStyle w:val="ListParagraph"/>
        <w:numPr>
          <w:ilvl w:val="0"/>
          <w:numId w:val="1"/>
        </w:numPr>
        <w:jc w:val="both"/>
        <w:rPr>
          <w:sz w:val="24"/>
          <w:szCs w:val="24"/>
        </w:rPr>
      </w:pPr>
      <w:r>
        <w:rPr>
          <w:sz w:val="24"/>
          <w:szCs w:val="24"/>
        </w:rPr>
        <w:t>Yildirim, E.D and Roopnarine, J.L (2017).  Paternal and maternal engagement across six Caribbean countries and childhood outcomes.  Journal of applied developmental psychology.  53, 64-73.</w:t>
      </w:r>
    </w:p>
    <w:p w14:paraId="4997B136" w14:textId="7092DEBE" w:rsidR="0010043D" w:rsidRDefault="0010043D" w:rsidP="0010043D">
      <w:pPr>
        <w:jc w:val="both"/>
        <w:rPr>
          <w:sz w:val="24"/>
          <w:szCs w:val="24"/>
        </w:rPr>
      </w:pPr>
    </w:p>
    <w:p w14:paraId="4D78152F" w14:textId="12D19726" w:rsidR="0010043D" w:rsidRDefault="0010043D" w:rsidP="0010043D">
      <w:pPr>
        <w:jc w:val="both"/>
        <w:rPr>
          <w:sz w:val="24"/>
          <w:szCs w:val="24"/>
        </w:rPr>
      </w:pPr>
    </w:p>
    <w:p w14:paraId="0DA055F0" w14:textId="5B0D9674" w:rsidR="0010043D" w:rsidRDefault="0010043D" w:rsidP="0010043D">
      <w:pPr>
        <w:jc w:val="both"/>
        <w:rPr>
          <w:sz w:val="24"/>
          <w:szCs w:val="24"/>
        </w:rPr>
      </w:pPr>
    </w:p>
    <w:p w14:paraId="3351B7CF" w14:textId="6105479B" w:rsidR="0010043D" w:rsidRDefault="0010043D" w:rsidP="0010043D">
      <w:pPr>
        <w:jc w:val="both"/>
        <w:rPr>
          <w:sz w:val="24"/>
          <w:szCs w:val="24"/>
        </w:rPr>
      </w:pPr>
    </w:p>
    <w:p w14:paraId="2298E31F" w14:textId="5E4DDF9F" w:rsidR="0010043D" w:rsidRDefault="0010043D" w:rsidP="0010043D">
      <w:pPr>
        <w:jc w:val="both"/>
        <w:rPr>
          <w:sz w:val="24"/>
          <w:szCs w:val="24"/>
        </w:rPr>
      </w:pPr>
    </w:p>
    <w:p w14:paraId="6C88BBEA" w14:textId="549DE217" w:rsidR="0010043D" w:rsidRDefault="0010043D" w:rsidP="0010043D">
      <w:pPr>
        <w:jc w:val="both"/>
        <w:rPr>
          <w:sz w:val="24"/>
          <w:szCs w:val="24"/>
        </w:rPr>
      </w:pPr>
    </w:p>
    <w:p w14:paraId="47F75D5A" w14:textId="77C52D18" w:rsidR="0010043D" w:rsidRDefault="0010043D" w:rsidP="0010043D">
      <w:pPr>
        <w:jc w:val="both"/>
        <w:rPr>
          <w:sz w:val="24"/>
          <w:szCs w:val="24"/>
        </w:rPr>
      </w:pPr>
    </w:p>
    <w:p w14:paraId="625FE508" w14:textId="13E252BA" w:rsidR="0010043D" w:rsidRDefault="0010043D" w:rsidP="0010043D">
      <w:pPr>
        <w:jc w:val="both"/>
        <w:rPr>
          <w:sz w:val="24"/>
          <w:szCs w:val="24"/>
        </w:rPr>
      </w:pPr>
    </w:p>
    <w:p w14:paraId="6C8C75D8" w14:textId="6391DC39" w:rsidR="0010043D" w:rsidRDefault="0010043D" w:rsidP="0010043D">
      <w:pPr>
        <w:jc w:val="both"/>
        <w:rPr>
          <w:sz w:val="24"/>
          <w:szCs w:val="24"/>
        </w:rPr>
      </w:pPr>
    </w:p>
    <w:p w14:paraId="6DBA612D" w14:textId="222EFFD3" w:rsidR="0010043D" w:rsidRDefault="0010043D" w:rsidP="0010043D">
      <w:pPr>
        <w:jc w:val="both"/>
        <w:rPr>
          <w:sz w:val="24"/>
          <w:szCs w:val="24"/>
        </w:rPr>
      </w:pPr>
    </w:p>
    <w:p w14:paraId="0018FA87" w14:textId="594FBB59" w:rsidR="0010043D" w:rsidRDefault="0010043D" w:rsidP="0010043D">
      <w:pPr>
        <w:jc w:val="both"/>
        <w:rPr>
          <w:sz w:val="24"/>
          <w:szCs w:val="24"/>
        </w:rPr>
      </w:pPr>
    </w:p>
    <w:p w14:paraId="62D328E9" w14:textId="59D5697B" w:rsidR="0010043D" w:rsidRDefault="0010043D" w:rsidP="0010043D">
      <w:pPr>
        <w:jc w:val="both"/>
        <w:rPr>
          <w:sz w:val="24"/>
          <w:szCs w:val="24"/>
        </w:rPr>
      </w:pPr>
    </w:p>
    <w:p w14:paraId="6B3C70AB" w14:textId="08BB39EC" w:rsidR="0010043D" w:rsidRDefault="0010043D" w:rsidP="0010043D">
      <w:pPr>
        <w:jc w:val="both"/>
        <w:rPr>
          <w:sz w:val="24"/>
          <w:szCs w:val="24"/>
        </w:rPr>
      </w:pPr>
    </w:p>
    <w:p w14:paraId="11A9D87F" w14:textId="3BE337BC" w:rsidR="0010043D" w:rsidRDefault="0010043D" w:rsidP="0010043D">
      <w:pPr>
        <w:jc w:val="both"/>
        <w:rPr>
          <w:sz w:val="24"/>
          <w:szCs w:val="24"/>
        </w:rPr>
      </w:pPr>
    </w:p>
    <w:p w14:paraId="16DDF899" w14:textId="5C96BC21" w:rsidR="0010043D" w:rsidRDefault="0010043D" w:rsidP="0010043D">
      <w:pPr>
        <w:jc w:val="both"/>
        <w:rPr>
          <w:sz w:val="24"/>
          <w:szCs w:val="24"/>
        </w:rPr>
      </w:pPr>
    </w:p>
    <w:p w14:paraId="1DBC20D2" w14:textId="5543E22B" w:rsidR="0010043D" w:rsidRDefault="0010043D" w:rsidP="0010043D">
      <w:pPr>
        <w:jc w:val="both"/>
        <w:rPr>
          <w:sz w:val="24"/>
          <w:szCs w:val="24"/>
        </w:rPr>
      </w:pPr>
    </w:p>
    <w:p w14:paraId="28486935" w14:textId="7CF8EB12" w:rsidR="0010043D" w:rsidRDefault="0010043D" w:rsidP="0010043D">
      <w:pPr>
        <w:jc w:val="both"/>
        <w:rPr>
          <w:sz w:val="24"/>
          <w:szCs w:val="24"/>
        </w:rPr>
      </w:pPr>
    </w:p>
    <w:p w14:paraId="745F030D" w14:textId="7C05111D" w:rsidR="0010043D" w:rsidRDefault="0010043D" w:rsidP="0010043D">
      <w:pPr>
        <w:jc w:val="both"/>
        <w:rPr>
          <w:sz w:val="24"/>
          <w:szCs w:val="24"/>
        </w:rPr>
      </w:pPr>
    </w:p>
    <w:p w14:paraId="696E8E6D" w14:textId="515AE668" w:rsidR="0010043D" w:rsidRDefault="0010043D" w:rsidP="0010043D">
      <w:pPr>
        <w:jc w:val="both"/>
        <w:rPr>
          <w:sz w:val="24"/>
          <w:szCs w:val="24"/>
        </w:rPr>
      </w:pPr>
    </w:p>
    <w:p w14:paraId="2745F275" w14:textId="417341B4" w:rsidR="0010043D" w:rsidRDefault="0010043D" w:rsidP="0010043D">
      <w:pPr>
        <w:jc w:val="both"/>
        <w:rPr>
          <w:sz w:val="24"/>
          <w:szCs w:val="24"/>
        </w:rPr>
      </w:pPr>
    </w:p>
    <w:p w14:paraId="6945FC99" w14:textId="3CF87404" w:rsidR="0010043D" w:rsidRDefault="0010043D" w:rsidP="0010043D">
      <w:pPr>
        <w:jc w:val="both"/>
        <w:rPr>
          <w:sz w:val="24"/>
          <w:szCs w:val="24"/>
        </w:rPr>
      </w:pPr>
    </w:p>
    <w:p w14:paraId="22878FA7" w14:textId="6D203382" w:rsidR="0010043D" w:rsidRDefault="0010043D" w:rsidP="0010043D">
      <w:pPr>
        <w:jc w:val="both"/>
        <w:rPr>
          <w:b/>
          <w:bCs/>
          <w:sz w:val="24"/>
          <w:szCs w:val="24"/>
        </w:rPr>
      </w:pPr>
      <w:r>
        <w:rPr>
          <w:b/>
          <w:bCs/>
          <w:sz w:val="24"/>
          <w:szCs w:val="24"/>
        </w:rPr>
        <w:lastRenderedPageBreak/>
        <w:t>Appendix</w:t>
      </w:r>
    </w:p>
    <w:p w14:paraId="0E87670B" w14:textId="77777777" w:rsidR="009668A3" w:rsidRPr="009668A3" w:rsidRDefault="009668A3" w:rsidP="009668A3">
      <w:pPr>
        <w:widowControl w:val="0"/>
        <w:autoSpaceDE w:val="0"/>
        <w:autoSpaceDN w:val="0"/>
        <w:adjustRightInd w:val="0"/>
        <w:spacing w:after="0" w:line="240" w:lineRule="auto"/>
        <w:jc w:val="both"/>
        <w:rPr>
          <w:rFonts w:ascii="Calibri" w:eastAsia="Times New Roman" w:hAnsi="Calibri" w:cs="Times New Roman"/>
          <w:b/>
          <w:sz w:val="24"/>
          <w:szCs w:val="24"/>
          <w:lang w:val="cy-GB" w:eastAsia="cy-GB"/>
        </w:rPr>
      </w:pPr>
      <w:r w:rsidRPr="009668A3">
        <w:rPr>
          <w:rFonts w:ascii="Calibri" w:eastAsia="Times New Roman" w:hAnsi="Calibri" w:cs="Times New Roman"/>
          <w:b/>
          <w:sz w:val="24"/>
          <w:szCs w:val="24"/>
          <w:lang w:val="cy-GB" w:eastAsia="cy-GB"/>
        </w:rPr>
        <w:t>OBSERVATION / FIELD NOTES</w:t>
      </w:r>
    </w:p>
    <w:p w14:paraId="7B88BD80"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sz w:val="16"/>
          <w:szCs w:val="16"/>
          <w:lang w:val="cy-GB" w:eastAsia="cy-GB"/>
        </w:rPr>
      </w:pPr>
    </w:p>
    <w:p w14:paraId="47DAD3A8"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b/>
          <w:bCs/>
          <w:lang w:val="cy-GB" w:eastAsia="cy-GB"/>
        </w:rPr>
      </w:pPr>
      <w:r w:rsidRPr="009668A3">
        <w:rPr>
          <w:rFonts w:ascii="Calibri" w:eastAsia="Times New Roman" w:hAnsi="Calibri" w:cs="Times New Roman"/>
          <w:b/>
          <w:bCs/>
          <w:lang w:val="cy-GB" w:eastAsia="cy-GB"/>
        </w:rPr>
        <w:t>Record 1</w:t>
      </w:r>
    </w:p>
    <w:tbl>
      <w:tblPr>
        <w:tblStyle w:val="TableGrid"/>
        <w:tblW w:w="0" w:type="auto"/>
        <w:tblLook w:val="04A0" w:firstRow="1" w:lastRow="0" w:firstColumn="1" w:lastColumn="0" w:noHBand="0" w:noVBand="1"/>
      </w:tblPr>
      <w:tblGrid>
        <w:gridCol w:w="8926"/>
      </w:tblGrid>
      <w:tr w:rsidR="009668A3" w:rsidRPr="009668A3" w14:paraId="2B81910F" w14:textId="77777777" w:rsidTr="001F329F">
        <w:tc>
          <w:tcPr>
            <w:tcW w:w="8926" w:type="dxa"/>
          </w:tcPr>
          <w:p w14:paraId="30F6AD1F"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Date and time, year group: 26/19/2022  year 5  9:15am</w:t>
            </w:r>
          </w:p>
          <w:p w14:paraId="025C56FB" w14:textId="77777777" w:rsidR="009668A3" w:rsidRPr="009668A3" w:rsidRDefault="009668A3" w:rsidP="009668A3">
            <w:pPr>
              <w:widowControl w:val="0"/>
              <w:autoSpaceDE w:val="0"/>
              <w:autoSpaceDN w:val="0"/>
              <w:adjustRightInd w:val="0"/>
              <w:rPr>
                <w:rFonts w:eastAsia="Times New Roman"/>
                <w:lang w:val="cy-GB" w:eastAsia="cy-GB"/>
              </w:rPr>
            </w:pPr>
          </w:p>
        </w:tc>
      </w:tr>
      <w:tr w:rsidR="009668A3" w:rsidRPr="009668A3" w14:paraId="50243DA8" w14:textId="77777777" w:rsidTr="001F329F">
        <w:tc>
          <w:tcPr>
            <w:tcW w:w="8926" w:type="dxa"/>
          </w:tcPr>
          <w:p w14:paraId="24A6B6EF"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b/>
                <w:bCs/>
                <w:lang w:val="cy-GB" w:eastAsia="cy-GB"/>
              </w:rPr>
              <w:t>Where and When:</w:t>
            </w:r>
            <w:r w:rsidRPr="009668A3">
              <w:rPr>
                <w:rFonts w:eastAsia="Times New Roman"/>
                <w:lang w:val="cy-GB" w:eastAsia="cy-GB"/>
              </w:rPr>
              <w:t xml:space="preserve"> Context of the observation – subject/AOLE, general classroom context</w:t>
            </w:r>
          </w:p>
          <w:p w14:paraId="2AC4A812" w14:textId="77777777" w:rsidR="009668A3" w:rsidRPr="009668A3" w:rsidRDefault="009668A3" w:rsidP="009668A3">
            <w:pPr>
              <w:widowControl w:val="0"/>
              <w:autoSpaceDE w:val="0"/>
              <w:autoSpaceDN w:val="0"/>
              <w:adjustRightInd w:val="0"/>
              <w:rPr>
                <w:rFonts w:eastAsia="Times New Roman"/>
                <w:lang w:val="cy-GB" w:eastAsia="cy-GB"/>
              </w:rPr>
            </w:pPr>
          </w:p>
          <w:p w14:paraId="55708BAF"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First thing in the morning after the attendance register and lunch registers are completed, the class are given their tasks in a rotation format shown on the whiteboard.  This morning the task is literacy.</w:t>
            </w:r>
          </w:p>
          <w:p w14:paraId="59ABADE9" w14:textId="77777777" w:rsidR="009668A3" w:rsidRPr="009668A3" w:rsidRDefault="009668A3" w:rsidP="009668A3">
            <w:pPr>
              <w:widowControl w:val="0"/>
              <w:autoSpaceDE w:val="0"/>
              <w:autoSpaceDN w:val="0"/>
              <w:adjustRightInd w:val="0"/>
              <w:rPr>
                <w:rFonts w:eastAsia="Times New Roman"/>
                <w:lang w:val="cy-GB" w:eastAsia="cy-GB"/>
              </w:rPr>
            </w:pPr>
          </w:p>
          <w:p w14:paraId="2A3BAEB8" w14:textId="77777777" w:rsidR="009668A3" w:rsidRPr="009668A3" w:rsidRDefault="009668A3" w:rsidP="009668A3">
            <w:pPr>
              <w:widowControl w:val="0"/>
              <w:autoSpaceDE w:val="0"/>
              <w:autoSpaceDN w:val="0"/>
              <w:adjustRightInd w:val="0"/>
              <w:rPr>
                <w:rFonts w:eastAsia="Times New Roman"/>
                <w:lang w:val="cy-GB" w:eastAsia="cy-GB"/>
              </w:rPr>
            </w:pPr>
          </w:p>
          <w:p w14:paraId="4EAA91F9" w14:textId="77777777" w:rsidR="009668A3" w:rsidRPr="009668A3" w:rsidRDefault="009668A3" w:rsidP="009668A3">
            <w:pPr>
              <w:widowControl w:val="0"/>
              <w:autoSpaceDE w:val="0"/>
              <w:autoSpaceDN w:val="0"/>
              <w:adjustRightInd w:val="0"/>
              <w:rPr>
                <w:rFonts w:eastAsia="Times New Roman"/>
                <w:lang w:val="cy-GB" w:eastAsia="cy-GB"/>
              </w:rPr>
            </w:pPr>
          </w:p>
          <w:p w14:paraId="00AEE217" w14:textId="77777777" w:rsidR="009668A3" w:rsidRPr="009668A3" w:rsidRDefault="009668A3" w:rsidP="009668A3">
            <w:pPr>
              <w:widowControl w:val="0"/>
              <w:autoSpaceDE w:val="0"/>
              <w:autoSpaceDN w:val="0"/>
              <w:adjustRightInd w:val="0"/>
              <w:rPr>
                <w:rFonts w:eastAsia="Times New Roman"/>
                <w:lang w:val="cy-GB" w:eastAsia="cy-GB"/>
              </w:rPr>
            </w:pPr>
          </w:p>
        </w:tc>
      </w:tr>
      <w:tr w:rsidR="009668A3" w:rsidRPr="009668A3" w14:paraId="6A97D401" w14:textId="77777777" w:rsidTr="001F329F">
        <w:tc>
          <w:tcPr>
            <w:tcW w:w="8926" w:type="dxa"/>
          </w:tcPr>
          <w:p w14:paraId="195E43CE" w14:textId="61CEDE3C" w:rsidR="009668A3" w:rsidRPr="009668A3" w:rsidRDefault="009668A3" w:rsidP="009668A3">
            <w:pPr>
              <w:widowControl w:val="0"/>
              <w:autoSpaceDE w:val="0"/>
              <w:autoSpaceDN w:val="0"/>
              <w:adjustRightInd w:val="0"/>
              <w:rPr>
                <w:rFonts w:eastAsia="Times New Roman"/>
                <w:b/>
                <w:bCs/>
                <w:lang w:eastAsia="cy-GB"/>
              </w:rPr>
            </w:pPr>
            <w:r w:rsidRPr="009668A3">
              <w:rPr>
                <w:rFonts w:eastAsia="Times New Roman"/>
                <w:b/>
                <w:bCs/>
                <w:lang w:val="en-US" w:eastAsia="cy-GB"/>
              </w:rPr>
              <w:t xml:space="preserve">What happened: </w:t>
            </w:r>
            <w:r w:rsidRPr="009668A3">
              <w:rPr>
                <w:rFonts w:eastAsia="Times New Roman"/>
                <w:lang w:val="en-US" w:eastAsia="cy-GB"/>
              </w:rPr>
              <w:t>a detailed description of the critical incident</w:t>
            </w:r>
            <w:r>
              <w:rPr>
                <w:rFonts w:eastAsia="Times New Roman"/>
                <w:lang w:val="en-US" w:eastAsia="cy-GB"/>
              </w:rPr>
              <w:t xml:space="preserve"> </w:t>
            </w:r>
            <w:r w:rsidRPr="009668A3">
              <w:rPr>
                <w:rFonts w:eastAsia="Times New Roman"/>
                <w:lang w:val="en-US" w:eastAsia="cy-GB"/>
              </w:rPr>
              <w:t>(the more detail the better to refer to in your later work)</w:t>
            </w:r>
          </w:p>
          <w:p w14:paraId="505BF8BF" w14:textId="77777777" w:rsidR="009668A3" w:rsidRPr="009668A3" w:rsidRDefault="009668A3" w:rsidP="009668A3">
            <w:pPr>
              <w:widowControl w:val="0"/>
              <w:autoSpaceDE w:val="0"/>
              <w:autoSpaceDN w:val="0"/>
              <w:adjustRightInd w:val="0"/>
              <w:rPr>
                <w:rFonts w:eastAsia="Times New Roman"/>
                <w:bCs/>
                <w:lang w:val="en-US" w:eastAsia="cy-GB"/>
              </w:rPr>
            </w:pPr>
            <w:r w:rsidRPr="009668A3">
              <w:rPr>
                <w:rFonts w:eastAsia="Times New Roman"/>
                <w:bCs/>
                <w:lang w:val="en-US" w:eastAsia="cy-GB"/>
              </w:rPr>
              <w:t xml:space="preserve">When the children are asked to get into their learning groups, one child takes herself off to the </w:t>
            </w:r>
            <w:proofErr w:type="spellStart"/>
            <w:r w:rsidRPr="009668A3">
              <w:rPr>
                <w:rFonts w:eastAsia="Times New Roman"/>
                <w:bCs/>
                <w:lang w:val="en-US" w:eastAsia="cy-GB"/>
              </w:rPr>
              <w:t>cwtch</w:t>
            </w:r>
            <w:proofErr w:type="spellEnd"/>
            <w:r w:rsidRPr="009668A3">
              <w:rPr>
                <w:rFonts w:eastAsia="Times New Roman"/>
                <w:bCs/>
                <w:lang w:val="en-US" w:eastAsia="cy-GB"/>
              </w:rPr>
              <w:t xml:space="preserve"> area, removes her shoes and sits on a sofa away from the working groups.  The teacher sees this and asks her to join her group, but she shouts that she does not want to.  The teacher then asks the LSA to show the child her “Now and Next” board to show her that it is was time for literacy, and that once that was completed, she would be able to go back to the </w:t>
            </w:r>
            <w:proofErr w:type="spellStart"/>
            <w:r w:rsidRPr="009668A3">
              <w:rPr>
                <w:rFonts w:eastAsia="Times New Roman"/>
                <w:bCs/>
                <w:lang w:val="en-US" w:eastAsia="cy-GB"/>
              </w:rPr>
              <w:t>Cwtch</w:t>
            </w:r>
            <w:proofErr w:type="spellEnd"/>
            <w:r w:rsidRPr="009668A3">
              <w:rPr>
                <w:rFonts w:eastAsia="Times New Roman"/>
                <w:bCs/>
                <w:lang w:val="en-US" w:eastAsia="cy-GB"/>
              </w:rPr>
              <w:t xml:space="preserve"> area to sit quietly.  The child sat next to the teacher and proceeded to work.  The literacy task was a writing task that the child was unhappy about doing, so the teacher gave her the option of recording herself telling the story instead.  The teacher informed me that the recording could then be put on a QR code and used in the </w:t>
            </w:r>
            <w:proofErr w:type="spellStart"/>
            <w:r w:rsidRPr="009668A3">
              <w:rPr>
                <w:rFonts w:eastAsia="Times New Roman"/>
                <w:bCs/>
                <w:lang w:val="en-US" w:eastAsia="cy-GB"/>
              </w:rPr>
              <w:t>childs</w:t>
            </w:r>
            <w:proofErr w:type="spellEnd"/>
            <w:r w:rsidRPr="009668A3">
              <w:rPr>
                <w:rFonts w:eastAsia="Times New Roman"/>
                <w:bCs/>
                <w:lang w:val="en-US" w:eastAsia="cy-GB"/>
              </w:rPr>
              <w:t xml:space="preserve"> book as evidence.  This was often done with this particular child as she has ALN and had previously accessed an alternative provision, so they were trying to encourage her to access mainstream as much as possible.</w:t>
            </w:r>
          </w:p>
          <w:p w14:paraId="73629917" w14:textId="77777777" w:rsidR="009668A3" w:rsidRPr="009668A3" w:rsidRDefault="009668A3" w:rsidP="009668A3">
            <w:pPr>
              <w:widowControl w:val="0"/>
              <w:autoSpaceDE w:val="0"/>
              <w:autoSpaceDN w:val="0"/>
              <w:adjustRightInd w:val="0"/>
              <w:rPr>
                <w:rFonts w:eastAsia="Times New Roman"/>
                <w:lang w:val="cy-GB" w:eastAsia="cy-GB"/>
              </w:rPr>
            </w:pPr>
          </w:p>
          <w:p w14:paraId="2898022A" w14:textId="77777777" w:rsidR="009668A3" w:rsidRPr="009668A3" w:rsidRDefault="009668A3" w:rsidP="009668A3">
            <w:pPr>
              <w:widowControl w:val="0"/>
              <w:autoSpaceDE w:val="0"/>
              <w:autoSpaceDN w:val="0"/>
              <w:adjustRightInd w:val="0"/>
              <w:ind w:left="720"/>
              <w:rPr>
                <w:rFonts w:eastAsia="Times New Roman"/>
                <w:lang w:val="cy-GB" w:eastAsia="cy-GB"/>
              </w:rPr>
            </w:pPr>
          </w:p>
        </w:tc>
      </w:tr>
      <w:tr w:rsidR="009668A3" w:rsidRPr="009668A3" w14:paraId="22A949CA" w14:textId="77777777" w:rsidTr="001F329F">
        <w:tc>
          <w:tcPr>
            <w:tcW w:w="8926" w:type="dxa"/>
          </w:tcPr>
          <w:p w14:paraId="5DAD26E5" w14:textId="4E4B8A06" w:rsidR="009668A3" w:rsidRPr="009668A3" w:rsidRDefault="009668A3" w:rsidP="009668A3">
            <w:pPr>
              <w:widowControl w:val="0"/>
              <w:autoSpaceDE w:val="0"/>
              <w:autoSpaceDN w:val="0"/>
              <w:adjustRightInd w:val="0"/>
              <w:rPr>
                <w:rFonts w:eastAsia="Times New Roman"/>
                <w:b/>
                <w:lang w:eastAsia="cy-GB"/>
              </w:rPr>
            </w:pPr>
            <w:r w:rsidRPr="009668A3">
              <w:rPr>
                <w:rFonts w:eastAsia="Times New Roman"/>
                <w:b/>
                <w:lang w:val="en-US" w:eastAsia="cy-GB"/>
              </w:rPr>
              <w:t xml:space="preserve">Areas of possible exploration: </w:t>
            </w:r>
            <w:r w:rsidRPr="009668A3">
              <w:rPr>
                <w:rFonts w:eastAsia="Times New Roman"/>
                <w:bCs/>
                <w:lang w:val="en-US" w:eastAsia="cy-GB"/>
              </w:rPr>
              <w:t>what do you think could be” under the hood” in these incidents? What avenues of research could you consider?</w:t>
            </w:r>
          </w:p>
          <w:p w14:paraId="56B9F4AF"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The child has ALN, so research on inclusion would be something I would want to research.</w:t>
            </w:r>
          </w:p>
          <w:p w14:paraId="36ECC114"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There may be something that has happened before school, either at home or on the way to school ( a fallout with a parent or sibling ).</w:t>
            </w:r>
          </w:p>
          <w:p w14:paraId="33B7FE7F"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The child may not have had anything to eat and may be hungry.</w:t>
            </w:r>
          </w:p>
          <w:p w14:paraId="34AB2CFF" w14:textId="77777777" w:rsidR="009668A3" w:rsidRPr="009668A3" w:rsidRDefault="009668A3" w:rsidP="009668A3">
            <w:pPr>
              <w:widowControl w:val="0"/>
              <w:autoSpaceDE w:val="0"/>
              <w:autoSpaceDN w:val="0"/>
              <w:adjustRightInd w:val="0"/>
              <w:rPr>
                <w:rFonts w:eastAsia="Times New Roman"/>
                <w:lang w:val="cy-GB" w:eastAsia="cy-GB"/>
              </w:rPr>
            </w:pPr>
          </w:p>
          <w:p w14:paraId="25EA0AD4"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I could research a childs abibity to learn on an empty stomach or the impact of ACEs on a childs learning potential.  If a child has ALN, I could research into the recommended ways of supporting an ALN pupil with their learning (ie. Alternative provision) within a mainstream setting.</w:t>
            </w:r>
          </w:p>
          <w:p w14:paraId="1EAE38D7" w14:textId="77777777" w:rsidR="009668A3" w:rsidRPr="009668A3" w:rsidRDefault="009668A3" w:rsidP="009668A3">
            <w:pPr>
              <w:widowControl w:val="0"/>
              <w:autoSpaceDE w:val="0"/>
              <w:autoSpaceDN w:val="0"/>
              <w:adjustRightInd w:val="0"/>
              <w:rPr>
                <w:rFonts w:eastAsia="Times New Roman"/>
                <w:lang w:val="cy-GB" w:eastAsia="cy-GB"/>
              </w:rPr>
            </w:pPr>
          </w:p>
          <w:p w14:paraId="1CC75112" w14:textId="77777777" w:rsidR="009668A3" w:rsidRPr="009668A3" w:rsidRDefault="009668A3" w:rsidP="009668A3">
            <w:pPr>
              <w:widowControl w:val="0"/>
              <w:autoSpaceDE w:val="0"/>
              <w:autoSpaceDN w:val="0"/>
              <w:adjustRightInd w:val="0"/>
              <w:rPr>
                <w:rFonts w:eastAsia="Times New Roman"/>
                <w:lang w:val="cy-GB" w:eastAsia="cy-GB"/>
              </w:rPr>
            </w:pPr>
          </w:p>
          <w:p w14:paraId="257DE586" w14:textId="77777777" w:rsidR="009668A3" w:rsidRPr="009668A3" w:rsidRDefault="009668A3" w:rsidP="009668A3">
            <w:pPr>
              <w:widowControl w:val="0"/>
              <w:autoSpaceDE w:val="0"/>
              <w:autoSpaceDN w:val="0"/>
              <w:adjustRightInd w:val="0"/>
              <w:rPr>
                <w:rFonts w:eastAsia="Times New Roman"/>
                <w:lang w:val="cy-GB" w:eastAsia="cy-GB"/>
              </w:rPr>
            </w:pPr>
          </w:p>
          <w:p w14:paraId="69DB122E" w14:textId="77777777" w:rsidR="009668A3" w:rsidRPr="009668A3" w:rsidRDefault="009668A3" w:rsidP="009668A3">
            <w:pPr>
              <w:widowControl w:val="0"/>
              <w:autoSpaceDE w:val="0"/>
              <w:autoSpaceDN w:val="0"/>
              <w:adjustRightInd w:val="0"/>
              <w:rPr>
                <w:rFonts w:eastAsia="Times New Roman"/>
                <w:lang w:val="cy-GB" w:eastAsia="cy-GB"/>
              </w:rPr>
            </w:pPr>
          </w:p>
          <w:p w14:paraId="14555A03" w14:textId="77777777" w:rsidR="009668A3" w:rsidRPr="009668A3" w:rsidRDefault="009668A3" w:rsidP="009668A3">
            <w:pPr>
              <w:widowControl w:val="0"/>
              <w:autoSpaceDE w:val="0"/>
              <w:autoSpaceDN w:val="0"/>
              <w:adjustRightInd w:val="0"/>
              <w:rPr>
                <w:rFonts w:eastAsia="Times New Roman"/>
                <w:lang w:val="cy-GB" w:eastAsia="cy-GB"/>
              </w:rPr>
            </w:pPr>
          </w:p>
          <w:p w14:paraId="296ADCC3" w14:textId="77777777" w:rsidR="009668A3" w:rsidRPr="009668A3" w:rsidRDefault="009668A3" w:rsidP="009668A3">
            <w:pPr>
              <w:widowControl w:val="0"/>
              <w:autoSpaceDE w:val="0"/>
              <w:autoSpaceDN w:val="0"/>
              <w:adjustRightInd w:val="0"/>
              <w:rPr>
                <w:rFonts w:eastAsia="Times New Roman"/>
                <w:lang w:val="cy-GB" w:eastAsia="cy-GB"/>
              </w:rPr>
            </w:pPr>
          </w:p>
          <w:p w14:paraId="03A3FD1C" w14:textId="77777777" w:rsidR="009668A3" w:rsidRPr="009668A3" w:rsidRDefault="009668A3" w:rsidP="009668A3">
            <w:pPr>
              <w:widowControl w:val="0"/>
              <w:autoSpaceDE w:val="0"/>
              <w:autoSpaceDN w:val="0"/>
              <w:adjustRightInd w:val="0"/>
              <w:rPr>
                <w:rFonts w:eastAsia="Times New Roman"/>
                <w:lang w:val="cy-GB" w:eastAsia="cy-GB"/>
              </w:rPr>
            </w:pPr>
          </w:p>
          <w:p w14:paraId="4531CD99" w14:textId="77777777" w:rsidR="009668A3" w:rsidRPr="009668A3" w:rsidRDefault="009668A3" w:rsidP="009668A3">
            <w:pPr>
              <w:widowControl w:val="0"/>
              <w:autoSpaceDE w:val="0"/>
              <w:autoSpaceDN w:val="0"/>
              <w:adjustRightInd w:val="0"/>
              <w:rPr>
                <w:rFonts w:eastAsia="Times New Roman"/>
                <w:lang w:val="cy-GB" w:eastAsia="cy-GB"/>
              </w:rPr>
            </w:pPr>
          </w:p>
        </w:tc>
      </w:tr>
      <w:tr w:rsidR="009668A3" w:rsidRPr="009668A3" w14:paraId="2E6631DB" w14:textId="77777777" w:rsidTr="001F329F">
        <w:tc>
          <w:tcPr>
            <w:tcW w:w="8926" w:type="dxa"/>
          </w:tcPr>
          <w:p w14:paraId="538090BD" w14:textId="77777777" w:rsidR="009668A3" w:rsidRPr="009668A3" w:rsidRDefault="009668A3" w:rsidP="009668A3">
            <w:pPr>
              <w:widowControl w:val="0"/>
              <w:autoSpaceDE w:val="0"/>
              <w:autoSpaceDN w:val="0"/>
              <w:adjustRightInd w:val="0"/>
              <w:rPr>
                <w:rFonts w:eastAsia="Times New Roman"/>
                <w:bCs/>
                <w:lang w:eastAsia="cy-GB"/>
              </w:rPr>
            </w:pPr>
            <w:r w:rsidRPr="009668A3">
              <w:rPr>
                <w:rFonts w:eastAsia="Times New Roman"/>
                <w:b/>
                <w:lang w:val="en-US" w:eastAsia="cy-GB"/>
              </w:rPr>
              <w:t xml:space="preserve">Notes: </w:t>
            </w:r>
            <w:r w:rsidRPr="009668A3">
              <w:rPr>
                <w:rFonts w:eastAsia="Times New Roman"/>
                <w:bCs/>
                <w:lang w:val="en-US" w:eastAsia="cy-GB"/>
              </w:rPr>
              <w:t>any details you can note (is it a busy environment, is it after lunch, are there lots of distractions, are directions made explicit - the more you can refer to the better here)</w:t>
            </w:r>
          </w:p>
          <w:p w14:paraId="063D9202" w14:textId="77777777" w:rsidR="009668A3" w:rsidRPr="009668A3" w:rsidRDefault="009668A3" w:rsidP="009668A3">
            <w:pPr>
              <w:widowControl w:val="0"/>
              <w:autoSpaceDE w:val="0"/>
              <w:autoSpaceDN w:val="0"/>
              <w:adjustRightInd w:val="0"/>
              <w:rPr>
                <w:rFonts w:eastAsia="Times New Roman"/>
                <w:bCs/>
                <w:lang w:val="cy-GB" w:eastAsia="cy-GB"/>
              </w:rPr>
            </w:pPr>
          </w:p>
          <w:p w14:paraId="0317070F" w14:textId="77777777" w:rsidR="009668A3" w:rsidRPr="009668A3" w:rsidRDefault="009668A3" w:rsidP="009668A3">
            <w:pPr>
              <w:widowControl w:val="0"/>
              <w:autoSpaceDE w:val="0"/>
              <w:autoSpaceDN w:val="0"/>
              <w:adjustRightInd w:val="0"/>
              <w:rPr>
                <w:rFonts w:eastAsia="Times New Roman"/>
                <w:lang w:val="cy-GB" w:eastAsia="cy-GB"/>
              </w:rPr>
            </w:pPr>
          </w:p>
          <w:p w14:paraId="257683FF" w14:textId="77777777" w:rsidR="009668A3" w:rsidRPr="009668A3" w:rsidRDefault="009668A3" w:rsidP="009668A3">
            <w:pPr>
              <w:widowControl w:val="0"/>
              <w:autoSpaceDE w:val="0"/>
              <w:autoSpaceDN w:val="0"/>
              <w:adjustRightInd w:val="0"/>
              <w:rPr>
                <w:rFonts w:eastAsia="Times New Roman"/>
                <w:lang w:val="cy-GB" w:eastAsia="cy-GB"/>
              </w:rPr>
            </w:pPr>
          </w:p>
          <w:p w14:paraId="4EB2944C" w14:textId="77777777" w:rsidR="009668A3" w:rsidRPr="009668A3" w:rsidRDefault="009668A3" w:rsidP="009668A3">
            <w:pPr>
              <w:widowControl w:val="0"/>
              <w:autoSpaceDE w:val="0"/>
              <w:autoSpaceDN w:val="0"/>
              <w:adjustRightInd w:val="0"/>
              <w:rPr>
                <w:rFonts w:eastAsia="Times New Roman"/>
                <w:lang w:val="cy-GB" w:eastAsia="cy-GB"/>
              </w:rPr>
            </w:pPr>
          </w:p>
          <w:p w14:paraId="33EFFD1B"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The classroom is very busy as it is first thing in the morning.  It is also a Monday, so perhaps the pupil has not had a good weekend or had a good nights sleep.</w:t>
            </w:r>
          </w:p>
          <w:p w14:paraId="18CDB1F4"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The class teacher is very clear in what she wants the pupils to do, the pupil in question seems ok until she is asked to start working.</w:t>
            </w:r>
          </w:p>
          <w:p w14:paraId="26309983" w14:textId="77777777" w:rsidR="009668A3" w:rsidRPr="009668A3" w:rsidRDefault="009668A3" w:rsidP="009668A3">
            <w:pPr>
              <w:widowControl w:val="0"/>
              <w:autoSpaceDE w:val="0"/>
              <w:autoSpaceDN w:val="0"/>
              <w:adjustRightInd w:val="0"/>
              <w:rPr>
                <w:rFonts w:eastAsia="Times New Roman"/>
                <w:lang w:val="cy-GB" w:eastAsia="cy-GB"/>
              </w:rPr>
            </w:pPr>
          </w:p>
          <w:p w14:paraId="317DEF16" w14:textId="77777777" w:rsidR="009668A3" w:rsidRPr="009668A3" w:rsidRDefault="009668A3" w:rsidP="009668A3">
            <w:pPr>
              <w:widowControl w:val="0"/>
              <w:autoSpaceDE w:val="0"/>
              <w:autoSpaceDN w:val="0"/>
              <w:adjustRightInd w:val="0"/>
              <w:rPr>
                <w:rFonts w:eastAsia="Times New Roman"/>
                <w:lang w:val="cy-GB" w:eastAsia="cy-GB"/>
              </w:rPr>
            </w:pPr>
          </w:p>
          <w:p w14:paraId="4749F72F" w14:textId="77777777" w:rsidR="009668A3" w:rsidRPr="009668A3" w:rsidRDefault="009668A3" w:rsidP="009668A3">
            <w:pPr>
              <w:widowControl w:val="0"/>
              <w:autoSpaceDE w:val="0"/>
              <w:autoSpaceDN w:val="0"/>
              <w:adjustRightInd w:val="0"/>
              <w:rPr>
                <w:rFonts w:eastAsia="Times New Roman"/>
                <w:lang w:val="cy-GB" w:eastAsia="cy-GB"/>
              </w:rPr>
            </w:pPr>
          </w:p>
          <w:p w14:paraId="7B9C97E5" w14:textId="77777777" w:rsidR="009668A3" w:rsidRPr="009668A3" w:rsidRDefault="009668A3" w:rsidP="009668A3">
            <w:pPr>
              <w:widowControl w:val="0"/>
              <w:autoSpaceDE w:val="0"/>
              <w:autoSpaceDN w:val="0"/>
              <w:adjustRightInd w:val="0"/>
              <w:rPr>
                <w:rFonts w:eastAsia="Times New Roman"/>
                <w:lang w:val="cy-GB" w:eastAsia="cy-GB"/>
              </w:rPr>
            </w:pPr>
          </w:p>
          <w:p w14:paraId="417C1385" w14:textId="77777777" w:rsidR="009668A3" w:rsidRPr="009668A3" w:rsidRDefault="009668A3" w:rsidP="009668A3">
            <w:pPr>
              <w:widowControl w:val="0"/>
              <w:autoSpaceDE w:val="0"/>
              <w:autoSpaceDN w:val="0"/>
              <w:adjustRightInd w:val="0"/>
              <w:rPr>
                <w:rFonts w:eastAsia="Times New Roman"/>
                <w:lang w:val="cy-GB" w:eastAsia="cy-GB"/>
              </w:rPr>
            </w:pPr>
          </w:p>
          <w:p w14:paraId="50059B60" w14:textId="77777777" w:rsidR="009668A3" w:rsidRPr="009668A3" w:rsidRDefault="009668A3" w:rsidP="009668A3">
            <w:pPr>
              <w:widowControl w:val="0"/>
              <w:autoSpaceDE w:val="0"/>
              <w:autoSpaceDN w:val="0"/>
              <w:adjustRightInd w:val="0"/>
              <w:rPr>
                <w:rFonts w:eastAsia="Times New Roman"/>
                <w:lang w:val="cy-GB" w:eastAsia="cy-GB"/>
              </w:rPr>
            </w:pPr>
          </w:p>
          <w:p w14:paraId="02268559" w14:textId="77777777" w:rsidR="009668A3" w:rsidRPr="009668A3" w:rsidRDefault="009668A3" w:rsidP="009668A3">
            <w:pPr>
              <w:widowControl w:val="0"/>
              <w:autoSpaceDE w:val="0"/>
              <w:autoSpaceDN w:val="0"/>
              <w:adjustRightInd w:val="0"/>
              <w:rPr>
                <w:rFonts w:eastAsia="Times New Roman"/>
                <w:lang w:val="cy-GB" w:eastAsia="cy-GB"/>
              </w:rPr>
            </w:pPr>
          </w:p>
          <w:p w14:paraId="1AD66826" w14:textId="77777777" w:rsidR="009668A3" w:rsidRPr="009668A3" w:rsidRDefault="009668A3" w:rsidP="009668A3">
            <w:pPr>
              <w:widowControl w:val="0"/>
              <w:autoSpaceDE w:val="0"/>
              <w:autoSpaceDN w:val="0"/>
              <w:adjustRightInd w:val="0"/>
              <w:rPr>
                <w:rFonts w:eastAsia="Times New Roman"/>
                <w:lang w:val="cy-GB" w:eastAsia="cy-GB"/>
              </w:rPr>
            </w:pPr>
          </w:p>
        </w:tc>
      </w:tr>
    </w:tbl>
    <w:p w14:paraId="219363F2"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sz w:val="24"/>
          <w:szCs w:val="24"/>
          <w:lang w:val="cy-GB" w:eastAsia="cy-GB"/>
        </w:rPr>
      </w:pPr>
    </w:p>
    <w:p w14:paraId="2E6DF609"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b/>
          <w:bCs/>
          <w:lang w:val="cy-GB" w:eastAsia="cy-GB"/>
        </w:rPr>
      </w:pPr>
    </w:p>
    <w:p w14:paraId="4B8476CF"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b/>
          <w:bCs/>
          <w:lang w:val="cy-GB" w:eastAsia="cy-GB"/>
        </w:rPr>
      </w:pPr>
    </w:p>
    <w:p w14:paraId="33CEBE3D"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b/>
          <w:bCs/>
          <w:lang w:val="cy-GB" w:eastAsia="cy-GB"/>
        </w:rPr>
      </w:pPr>
    </w:p>
    <w:p w14:paraId="1D64F83D"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b/>
          <w:bCs/>
          <w:lang w:val="cy-GB" w:eastAsia="cy-GB"/>
        </w:rPr>
      </w:pPr>
    </w:p>
    <w:p w14:paraId="4593F9FA"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b/>
          <w:bCs/>
          <w:lang w:val="cy-GB" w:eastAsia="cy-GB"/>
        </w:rPr>
      </w:pPr>
    </w:p>
    <w:p w14:paraId="58E9C00A"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b/>
          <w:bCs/>
          <w:lang w:val="cy-GB" w:eastAsia="cy-GB"/>
        </w:rPr>
      </w:pPr>
    </w:p>
    <w:p w14:paraId="1A791FC5"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b/>
          <w:bCs/>
          <w:lang w:val="cy-GB" w:eastAsia="cy-GB"/>
        </w:rPr>
      </w:pPr>
    </w:p>
    <w:p w14:paraId="33C47DC4"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b/>
          <w:bCs/>
          <w:lang w:val="cy-GB" w:eastAsia="cy-GB"/>
        </w:rPr>
      </w:pPr>
      <w:r w:rsidRPr="009668A3">
        <w:rPr>
          <w:rFonts w:ascii="Calibri" w:eastAsia="Times New Roman" w:hAnsi="Calibri" w:cs="Times New Roman"/>
          <w:b/>
          <w:bCs/>
          <w:lang w:val="cy-GB" w:eastAsia="cy-GB"/>
        </w:rPr>
        <w:t>Record 2</w:t>
      </w:r>
    </w:p>
    <w:tbl>
      <w:tblPr>
        <w:tblStyle w:val="TableGrid"/>
        <w:tblW w:w="0" w:type="auto"/>
        <w:tblLook w:val="04A0" w:firstRow="1" w:lastRow="0" w:firstColumn="1" w:lastColumn="0" w:noHBand="0" w:noVBand="1"/>
      </w:tblPr>
      <w:tblGrid>
        <w:gridCol w:w="8926"/>
      </w:tblGrid>
      <w:tr w:rsidR="009668A3" w:rsidRPr="009668A3" w14:paraId="66D8747A" w14:textId="77777777" w:rsidTr="001F329F">
        <w:tc>
          <w:tcPr>
            <w:tcW w:w="8926" w:type="dxa"/>
          </w:tcPr>
          <w:p w14:paraId="1419A0B2"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Date and time, year group: 26/09/2022  year 5  10am</w:t>
            </w:r>
          </w:p>
          <w:p w14:paraId="363693FF" w14:textId="77777777" w:rsidR="009668A3" w:rsidRPr="009668A3" w:rsidRDefault="009668A3" w:rsidP="009668A3">
            <w:pPr>
              <w:widowControl w:val="0"/>
              <w:autoSpaceDE w:val="0"/>
              <w:autoSpaceDN w:val="0"/>
              <w:adjustRightInd w:val="0"/>
              <w:rPr>
                <w:rFonts w:eastAsia="Times New Roman"/>
                <w:lang w:val="cy-GB" w:eastAsia="cy-GB"/>
              </w:rPr>
            </w:pPr>
          </w:p>
        </w:tc>
      </w:tr>
      <w:tr w:rsidR="009668A3" w:rsidRPr="009668A3" w14:paraId="41E2F03D" w14:textId="77777777" w:rsidTr="001F329F">
        <w:tc>
          <w:tcPr>
            <w:tcW w:w="8926" w:type="dxa"/>
          </w:tcPr>
          <w:p w14:paraId="18F95A2B"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b/>
                <w:bCs/>
                <w:lang w:val="cy-GB" w:eastAsia="cy-GB"/>
              </w:rPr>
              <w:t>Where and When:</w:t>
            </w:r>
            <w:r w:rsidRPr="009668A3">
              <w:rPr>
                <w:rFonts w:eastAsia="Times New Roman"/>
                <w:lang w:val="cy-GB" w:eastAsia="cy-GB"/>
              </w:rPr>
              <w:t xml:space="preserve"> Context of the observation – subject/AOLE, general classroom context</w:t>
            </w:r>
          </w:p>
          <w:p w14:paraId="3104E20A"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The children are story writing on an app called Seesaw.  They have chosen a well-known fairytale and been asked to adapt it and make it more current.  They have been asked to use adjectives and expressive punctuation along with direct speech using speech marks.</w:t>
            </w:r>
          </w:p>
          <w:p w14:paraId="236058E0" w14:textId="77777777" w:rsidR="009668A3" w:rsidRPr="009668A3" w:rsidRDefault="009668A3" w:rsidP="009668A3">
            <w:pPr>
              <w:widowControl w:val="0"/>
              <w:autoSpaceDE w:val="0"/>
              <w:autoSpaceDN w:val="0"/>
              <w:adjustRightInd w:val="0"/>
              <w:rPr>
                <w:rFonts w:eastAsia="Times New Roman"/>
                <w:lang w:val="cy-GB" w:eastAsia="cy-GB"/>
              </w:rPr>
            </w:pPr>
          </w:p>
          <w:p w14:paraId="423E488A" w14:textId="77777777" w:rsidR="009668A3" w:rsidRPr="009668A3" w:rsidRDefault="009668A3" w:rsidP="009668A3">
            <w:pPr>
              <w:widowControl w:val="0"/>
              <w:autoSpaceDE w:val="0"/>
              <w:autoSpaceDN w:val="0"/>
              <w:adjustRightInd w:val="0"/>
              <w:rPr>
                <w:rFonts w:eastAsia="Times New Roman"/>
                <w:lang w:val="cy-GB" w:eastAsia="cy-GB"/>
              </w:rPr>
            </w:pPr>
          </w:p>
          <w:p w14:paraId="6A71B4B1"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This is a literacy task.</w:t>
            </w:r>
          </w:p>
          <w:p w14:paraId="272DCCFC" w14:textId="77777777" w:rsidR="009668A3" w:rsidRPr="009668A3" w:rsidRDefault="009668A3" w:rsidP="009668A3">
            <w:pPr>
              <w:widowControl w:val="0"/>
              <w:autoSpaceDE w:val="0"/>
              <w:autoSpaceDN w:val="0"/>
              <w:adjustRightInd w:val="0"/>
              <w:rPr>
                <w:rFonts w:eastAsia="Times New Roman"/>
                <w:lang w:val="cy-GB" w:eastAsia="cy-GB"/>
              </w:rPr>
            </w:pPr>
          </w:p>
          <w:p w14:paraId="231D9B7E" w14:textId="77777777" w:rsidR="009668A3" w:rsidRPr="009668A3" w:rsidRDefault="009668A3" w:rsidP="009668A3">
            <w:pPr>
              <w:widowControl w:val="0"/>
              <w:autoSpaceDE w:val="0"/>
              <w:autoSpaceDN w:val="0"/>
              <w:adjustRightInd w:val="0"/>
              <w:rPr>
                <w:rFonts w:eastAsia="Times New Roman"/>
                <w:lang w:val="cy-GB" w:eastAsia="cy-GB"/>
              </w:rPr>
            </w:pPr>
          </w:p>
        </w:tc>
      </w:tr>
      <w:tr w:rsidR="009668A3" w:rsidRPr="009668A3" w14:paraId="78D89623" w14:textId="77777777" w:rsidTr="001F329F">
        <w:tc>
          <w:tcPr>
            <w:tcW w:w="8926" w:type="dxa"/>
          </w:tcPr>
          <w:p w14:paraId="3A27283B" w14:textId="42FAF1E7" w:rsidR="009668A3" w:rsidRPr="009668A3" w:rsidRDefault="009668A3" w:rsidP="009668A3">
            <w:pPr>
              <w:widowControl w:val="0"/>
              <w:autoSpaceDE w:val="0"/>
              <w:autoSpaceDN w:val="0"/>
              <w:adjustRightInd w:val="0"/>
              <w:rPr>
                <w:rFonts w:eastAsia="Times New Roman"/>
                <w:b/>
                <w:bCs/>
                <w:lang w:eastAsia="cy-GB"/>
              </w:rPr>
            </w:pPr>
            <w:r w:rsidRPr="009668A3">
              <w:rPr>
                <w:rFonts w:eastAsia="Times New Roman"/>
                <w:b/>
                <w:bCs/>
                <w:lang w:val="en-US" w:eastAsia="cy-GB"/>
              </w:rPr>
              <w:t xml:space="preserve">What happened: </w:t>
            </w:r>
            <w:r w:rsidRPr="009668A3">
              <w:rPr>
                <w:rFonts w:eastAsia="Times New Roman"/>
                <w:lang w:val="en-US" w:eastAsia="cy-GB"/>
              </w:rPr>
              <w:t>a detailed description of the critical incident</w:t>
            </w:r>
            <w:r>
              <w:rPr>
                <w:rFonts w:eastAsia="Times New Roman"/>
                <w:lang w:val="en-US" w:eastAsia="cy-GB"/>
              </w:rPr>
              <w:t xml:space="preserve"> </w:t>
            </w:r>
            <w:r w:rsidRPr="009668A3">
              <w:rPr>
                <w:rFonts w:eastAsia="Times New Roman"/>
                <w:lang w:val="en-US" w:eastAsia="cy-GB"/>
              </w:rPr>
              <w:t>(the more detail the better to refer to in your later work)</w:t>
            </w:r>
          </w:p>
          <w:p w14:paraId="0B3F31A2" w14:textId="77777777" w:rsidR="009668A3" w:rsidRPr="009668A3" w:rsidRDefault="009668A3" w:rsidP="009668A3">
            <w:pPr>
              <w:widowControl w:val="0"/>
              <w:autoSpaceDE w:val="0"/>
              <w:autoSpaceDN w:val="0"/>
              <w:adjustRightInd w:val="0"/>
              <w:rPr>
                <w:rFonts w:eastAsia="Times New Roman"/>
                <w:bCs/>
                <w:lang w:val="en-US" w:eastAsia="cy-GB"/>
              </w:rPr>
            </w:pPr>
          </w:p>
          <w:p w14:paraId="125FD14C" w14:textId="77777777" w:rsidR="009668A3" w:rsidRPr="009668A3" w:rsidRDefault="009668A3" w:rsidP="009668A3">
            <w:pPr>
              <w:widowControl w:val="0"/>
              <w:autoSpaceDE w:val="0"/>
              <w:autoSpaceDN w:val="0"/>
              <w:adjustRightInd w:val="0"/>
              <w:rPr>
                <w:rFonts w:eastAsia="Times New Roman"/>
                <w:bCs/>
                <w:lang w:val="en-US" w:eastAsia="cy-GB"/>
              </w:rPr>
            </w:pPr>
            <w:r w:rsidRPr="009668A3">
              <w:rPr>
                <w:rFonts w:eastAsia="Times New Roman"/>
                <w:bCs/>
                <w:lang w:val="en-US" w:eastAsia="cy-GB"/>
              </w:rPr>
              <w:t>I observed 2 boys looking over each other’s work and giving each other ideas on exciting adjectives and direct speech to use.  I asked the boys what they were doing, and they said they were helping each other make their stories better and more exciting.  The teacher had encouraged them to collaborate their ideas in this way.  I observed them helping each other with spelling too.</w:t>
            </w:r>
          </w:p>
          <w:p w14:paraId="00ED01FE" w14:textId="77777777" w:rsidR="009668A3" w:rsidRPr="009668A3" w:rsidRDefault="009668A3" w:rsidP="009668A3">
            <w:pPr>
              <w:widowControl w:val="0"/>
              <w:autoSpaceDE w:val="0"/>
              <w:autoSpaceDN w:val="0"/>
              <w:adjustRightInd w:val="0"/>
              <w:rPr>
                <w:rFonts w:eastAsia="Times New Roman"/>
                <w:bCs/>
                <w:lang w:val="en-US" w:eastAsia="cy-GB"/>
              </w:rPr>
            </w:pPr>
          </w:p>
          <w:p w14:paraId="1F72154A" w14:textId="77777777" w:rsidR="009668A3" w:rsidRPr="009668A3" w:rsidRDefault="009668A3" w:rsidP="009668A3">
            <w:pPr>
              <w:widowControl w:val="0"/>
              <w:autoSpaceDE w:val="0"/>
              <w:autoSpaceDN w:val="0"/>
              <w:adjustRightInd w:val="0"/>
              <w:rPr>
                <w:rFonts w:eastAsia="Times New Roman"/>
                <w:bCs/>
                <w:lang w:val="en-US" w:eastAsia="cy-GB"/>
              </w:rPr>
            </w:pPr>
          </w:p>
          <w:p w14:paraId="76A76B35" w14:textId="77777777" w:rsidR="009668A3" w:rsidRPr="009668A3" w:rsidRDefault="009668A3" w:rsidP="009668A3">
            <w:pPr>
              <w:widowControl w:val="0"/>
              <w:autoSpaceDE w:val="0"/>
              <w:autoSpaceDN w:val="0"/>
              <w:adjustRightInd w:val="0"/>
              <w:rPr>
                <w:rFonts w:eastAsia="Times New Roman"/>
                <w:bCs/>
                <w:lang w:val="cy-GB" w:eastAsia="cy-GB"/>
              </w:rPr>
            </w:pPr>
          </w:p>
          <w:p w14:paraId="0FC8C5DB" w14:textId="77777777" w:rsidR="009668A3" w:rsidRPr="009668A3" w:rsidRDefault="009668A3" w:rsidP="009668A3">
            <w:pPr>
              <w:widowControl w:val="0"/>
              <w:autoSpaceDE w:val="0"/>
              <w:autoSpaceDN w:val="0"/>
              <w:adjustRightInd w:val="0"/>
              <w:rPr>
                <w:rFonts w:eastAsia="Times New Roman"/>
                <w:bCs/>
                <w:lang w:val="cy-GB" w:eastAsia="cy-GB"/>
              </w:rPr>
            </w:pPr>
          </w:p>
          <w:p w14:paraId="245B2C84" w14:textId="77777777" w:rsidR="009668A3" w:rsidRPr="009668A3" w:rsidRDefault="009668A3" w:rsidP="009668A3">
            <w:pPr>
              <w:widowControl w:val="0"/>
              <w:autoSpaceDE w:val="0"/>
              <w:autoSpaceDN w:val="0"/>
              <w:adjustRightInd w:val="0"/>
              <w:ind w:left="720"/>
              <w:rPr>
                <w:rFonts w:eastAsia="Times New Roman"/>
                <w:lang w:val="cy-GB" w:eastAsia="cy-GB"/>
              </w:rPr>
            </w:pPr>
          </w:p>
          <w:p w14:paraId="58C78224" w14:textId="77777777" w:rsidR="009668A3" w:rsidRPr="009668A3" w:rsidRDefault="009668A3" w:rsidP="009668A3">
            <w:pPr>
              <w:widowControl w:val="0"/>
              <w:autoSpaceDE w:val="0"/>
              <w:autoSpaceDN w:val="0"/>
              <w:adjustRightInd w:val="0"/>
              <w:ind w:left="720"/>
              <w:rPr>
                <w:rFonts w:eastAsia="Times New Roman"/>
                <w:lang w:val="cy-GB" w:eastAsia="cy-GB"/>
              </w:rPr>
            </w:pPr>
          </w:p>
        </w:tc>
      </w:tr>
      <w:tr w:rsidR="009668A3" w:rsidRPr="009668A3" w14:paraId="17B92575" w14:textId="77777777" w:rsidTr="001F329F">
        <w:tc>
          <w:tcPr>
            <w:tcW w:w="8926" w:type="dxa"/>
          </w:tcPr>
          <w:p w14:paraId="2804AE9C" w14:textId="66F8F8AF" w:rsidR="009668A3" w:rsidRPr="009668A3" w:rsidRDefault="009668A3" w:rsidP="009668A3">
            <w:pPr>
              <w:widowControl w:val="0"/>
              <w:autoSpaceDE w:val="0"/>
              <w:autoSpaceDN w:val="0"/>
              <w:adjustRightInd w:val="0"/>
              <w:rPr>
                <w:rFonts w:eastAsia="Times New Roman"/>
                <w:bCs/>
                <w:lang w:val="en-US" w:eastAsia="cy-GB"/>
              </w:rPr>
            </w:pPr>
            <w:r w:rsidRPr="009668A3">
              <w:rPr>
                <w:rFonts w:eastAsia="Times New Roman"/>
                <w:b/>
                <w:lang w:val="en-US" w:eastAsia="cy-GB"/>
              </w:rPr>
              <w:t xml:space="preserve">Areas of possible exploration: </w:t>
            </w:r>
            <w:r w:rsidRPr="009668A3">
              <w:rPr>
                <w:rFonts w:eastAsia="Times New Roman"/>
                <w:bCs/>
                <w:lang w:val="en-US" w:eastAsia="cy-GB"/>
              </w:rPr>
              <w:t>what do you think could be” under the hood” in these incidents? What avenues of research could you consider?</w:t>
            </w:r>
          </w:p>
          <w:p w14:paraId="56AB4DBE" w14:textId="77777777" w:rsidR="009668A3" w:rsidRPr="009668A3" w:rsidRDefault="009668A3" w:rsidP="009668A3">
            <w:pPr>
              <w:widowControl w:val="0"/>
              <w:autoSpaceDE w:val="0"/>
              <w:autoSpaceDN w:val="0"/>
              <w:adjustRightInd w:val="0"/>
              <w:rPr>
                <w:rFonts w:eastAsia="Times New Roman"/>
                <w:lang w:val="cy-GB" w:eastAsia="cy-GB"/>
              </w:rPr>
            </w:pPr>
          </w:p>
          <w:p w14:paraId="04D25F46"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Part of the curriculum for Wales asks for collaboration and peer assessing, I believe this to be part of that.  The class has a rule of “see 3 before me”, meaning the pupils are to ask their peers and look around the class for prompts before asking an adult to encourage independant learning. This links to the four purposes.</w:t>
            </w:r>
          </w:p>
          <w:p w14:paraId="159DAD77"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I could research the benefits of collaboration in a learning environment in relation to confidence and independant learning.  (Scaffolding).</w:t>
            </w:r>
          </w:p>
          <w:p w14:paraId="5D146813" w14:textId="77777777" w:rsidR="009668A3" w:rsidRPr="009668A3" w:rsidRDefault="009668A3" w:rsidP="009668A3">
            <w:pPr>
              <w:widowControl w:val="0"/>
              <w:autoSpaceDE w:val="0"/>
              <w:autoSpaceDN w:val="0"/>
              <w:adjustRightInd w:val="0"/>
              <w:rPr>
                <w:rFonts w:eastAsia="Times New Roman"/>
                <w:lang w:val="cy-GB" w:eastAsia="cy-GB"/>
              </w:rPr>
            </w:pPr>
          </w:p>
          <w:p w14:paraId="72E9836E" w14:textId="77777777" w:rsidR="009668A3" w:rsidRPr="009668A3" w:rsidRDefault="009668A3" w:rsidP="009668A3">
            <w:pPr>
              <w:widowControl w:val="0"/>
              <w:autoSpaceDE w:val="0"/>
              <w:autoSpaceDN w:val="0"/>
              <w:adjustRightInd w:val="0"/>
              <w:rPr>
                <w:rFonts w:eastAsia="Times New Roman"/>
                <w:lang w:val="cy-GB" w:eastAsia="cy-GB"/>
              </w:rPr>
            </w:pPr>
          </w:p>
          <w:p w14:paraId="03640DB3" w14:textId="77777777" w:rsidR="009668A3" w:rsidRPr="009668A3" w:rsidRDefault="009668A3" w:rsidP="009668A3">
            <w:pPr>
              <w:widowControl w:val="0"/>
              <w:autoSpaceDE w:val="0"/>
              <w:autoSpaceDN w:val="0"/>
              <w:adjustRightInd w:val="0"/>
              <w:rPr>
                <w:rFonts w:eastAsia="Times New Roman"/>
                <w:lang w:val="cy-GB" w:eastAsia="cy-GB"/>
              </w:rPr>
            </w:pPr>
          </w:p>
          <w:p w14:paraId="306E2D86" w14:textId="77777777" w:rsidR="009668A3" w:rsidRPr="009668A3" w:rsidRDefault="009668A3" w:rsidP="009668A3">
            <w:pPr>
              <w:widowControl w:val="0"/>
              <w:autoSpaceDE w:val="0"/>
              <w:autoSpaceDN w:val="0"/>
              <w:adjustRightInd w:val="0"/>
              <w:rPr>
                <w:rFonts w:eastAsia="Times New Roman"/>
                <w:lang w:val="cy-GB" w:eastAsia="cy-GB"/>
              </w:rPr>
            </w:pPr>
          </w:p>
          <w:p w14:paraId="0DD52894" w14:textId="77777777" w:rsidR="009668A3" w:rsidRPr="009668A3" w:rsidRDefault="009668A3" w:rsidP="009668A3">
            <w:pPr>
              <w:widowControl w:val="0"/>
              <w:autoSpaceDE w:val="0"/>
              <w:autoSpaceDN w:val="0"/>
              <w:adjustRightInd w:val="0"/>
              <w:rPr>
                <w:rFonts w:eastAsia="Times New Roman"/>
                <w:lang w:val="cy-GB" w:eastAsia="cy-GB"/>
              </w:rPr>
            </w:pPr>
          </w:p>
          <w:p w14:paraId="45826066" w14:textId="77777777" w:rsidR="009668A3" w:rsidRPr="009668A3" w:rsidRDefault="009668A3" w:rsidP="009668A3">
            <w:pPr>
              <w:widowControl w:val="0"/>
              <w:autoSpaceDE w:val="0"/>
              <w:autoSpaceDN w:val="0"/>
              <w:adjustRightInd w:val="0"/>
              <w:rPr>
                <w:rFonts w:eastAsia="Times New Roman"/>
                <w:lang w:val="cy-GB" w:eastAsia="cy-GB"/>
              </w:rPr>
            </w:pPr>
          </w:p>
          <w:p w14:paraId="35B91075" w14:textId="77777777" w:rsidR="009668A3" w:rsidRPr="009668A3" w:rsidRDefault="009668A3" w:rsidP="009668A3">
            <w:pPr>
              <w:widowControl w:val="0"/>
              <w:autoSpaceDE w:val="0"/>
              <w:autoSpaceDN w:val="0"/>
              <w:adjustRightInd w:val="0"/>
              <w:rPr>
                <w:rFonts w:eastAsia="Times New Roman"/>
                <w:lang w:val="cy-GB" w:eastAsia="cy-GB"/>
              </w:rPr>
            </w:pPr>
          </w:p>
        </w:tc>
      </w:tr>
      <w:tr w:rsidR="009668A3" w:rsidRPr="009668A3" w14:paraId="296786B2" w14:textId="77777777" w:rsidTr="001F329F">
        <w:tc>
          <w:tcPr>
            <w:tcW w:w="8926" w:type="dxa"/>
          </w:tcPr>
          <w:p w14:paraId="34DEC1E3" w14:textId="77777777" w:rsidR="009668A3" w:rsidRPr="009668A3" w:rsidRDefault="009668A3" w:rsidP="009668A3">
            <w:pPr>
              <w:widowControl w:val="0"/>
              <w:autoSpaceDE w:val="0"/>
              <w:autoSpaceDN w:val="0"/>
              <w:adjustRightInd w:val="0"/>
              <w:rPr>
                <w:rFonts w:eastAsia="Times New Roman"/>
                <w:bCs/>
                <w:lang w:eastAsia="cy-GB"/>
              </w:rPr>
            </w:pPr>
            <w:r w:rsidRPr="009668A3">
              <w:rPr>
                <w:rFonts w:eastAsia="Times New Roman"/>
                <w:b/>
                <w:lang w:val="en-US" w:eastAsia="cy-GB"/>
              </w:rPr>
              <w:lastRenderedPageBreak/>
              <w:t xml:space="preserve">Notes: </w:t>
            </w:r>
            <w:r w:rsidRPr="009668A3">
              <w:rPr>
                <w:rFonts w:eastAsia="Times New Roman"/>
                <w:bCs/>
                <w:lang w:val="en-US" w:eastAsia="cy-GB"/>
              </w:rPr>
              <w:t>any details you can note (is it a busy environment, is it after lunch, are there lots of distractions, are directions made explicit - the more you can refer to the better here)</w:t>
            </w:r>
          </w:p>
          <w:p w14:paraId="60C0E6C6" w14:textId="77777777" w:rsidR="009668A3" w:rsidRPr="009668A3" w:rsidRDefault="009668A3" w:rsidP="009668A3">
            <w:pPr>
              <w:widowControl w:val="0"/>
              <w:autoSpaceDE w:val="0"/>
              <w:autoSpaceDN w:val="0"/>
              <w:adjustRightInd w:val="0"/>
              <w:rPr>
                <w:rFonts w:eastAsia="Times New Roman"/>
                <w:bCs/>
                <w:lang w:val="cy-GB" w:eastAsia="cy-GB"/>
              </w:rPr>
            </w:pPr>
          </w:p>
          <w:p w14:paraId="63621471"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This is a teacher directed task that the children had already completed, they were simply editing their work with more exciting vocabulary and more exciting punctuation.</w:t>
            </w:r>
          </w:p>
          <w:p w14:paraId="44B71D13"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 xml:space="preserve">Distractions were low and all children appeared to be on task.  The children were in focus groups of 10 working on a 20x20x20 rotation, flowing from teacher focussed, to LSA focussed to independant cwest tasks that are already set out in their books. </w:t>
            </w:r>
          </w:p>
          <w:p w14:paraId="3FE33C91" w14:textId="77777777" w:rsidR="009668A3" w:rsidRPr="009668A3" w:rsidRDefault="009668A3" w:rsidP="009668A3">
            <w:pPr>
              <w:widowControl w:val="0"/>
              <w:autoSpaceDE w:val="0"/>
              <w:autoSpaceDN w:val="0"/>
              <w:adjustRightInd w:val="0"/>
              <w:rPr>
                <w:rFonts w:eastAsia="Times New Roman"/>
                <w:lang w:val="cy-GB" w:eastAsia="cy-GB"/>
              </w:rPr>
            </w:pPr>
          </w:p>
          <w:p w14:paraId="0B975847" w14:textId="77777777" w:rsidR="009668A3" w:rsidRPr="009668A3" w:rsidRDefault="009668A3" w:rsidP="009668A3">
            <w:pPr>
              <w:widowControl w:val="0"/>
              <w:autoSpaceDE w:val="0"/>
              <w:autoSpaceDN w:val="0"/>
              <w:adjustRightInd w:val="0"/>
              <w:rPr>
                <w:rFonts w:eastAsia="Times New Roman"/>
                <w:lang w:val="cy-GB" w:eastAsia="cy-GB"/>
              </w:rPr>
            </w:pPr>
          </w:p>
          <w:p w14:paraId="482247DA" w14:textId="77777777" w:rsidR="009668A3" w:rsidRPr="009668A3" w:rsidRDefault="009668A3" w:rsidP="009668A3">
            <w:pPr>
              <w:widowControl w:val="0"/>
              <w:autoSpaceDE w:val="0"/>
              <w:autoSpaceDN w:val="0"/>
              <w:adjustRightInd w:val="0"/>
              <w:rPr>
                <w:rFonts w:eastAsia="Times New Roman"/>
                <w:lang w:val="cy-GB" w:eastAsia="cy-GB"/>
              </w:rPr>
            </w:pPr>
          </w:p>
          <w:p w14:paraId="662B488A" w14:textId="77777777" w:rsidR="009668A3" w:rsidRPr="009668A3" w:rsidRDefault="009668A3" w:rsidP="009668A3">
            <w:pPr>
              <w:widowControl w:val="0"/>
              <w:autoSpaceDE w:val="0"/>
              <w:autoSpaceDN w:val="0"/>
              <w:adjustRightInd w:val="0"/>
              <w:rPr>
                <w:rFonts w:eastAsia="Times New Roman"/>
                <w:lang w:val="cy-GB" w:eastAsia="cy-GB"/>
              </w:rPr>
            </w:pPr>
          </w:p>
          <w:p w14:paraId="258AC7E0" w14:textId="77777777" w:rsidR="009668A3" w:rsidRPr="009668A3" w:rsidRDefault="009668A3" w:rsidP="009668A3">
            <w:pPr>
              <w:widowControl w:val="0"/>
              <w:autoSpaceDE w:val="0"/>
              <w:autoSpaceDN w:val="0"/>
              <w:adjustRightInd w:val="0"/>
              <w:rPr>
                <w:rFonts w:eastAsia="Times New Roman"/>
                <w:lang w:val="cy-GB" w:eastAsia="cy-GB"/>
              </w:rPr>
            </w:pPr>
          </w:p>
          <w:p w14:paraId="5822ABDF" w14:textId="77777777" w:rsidR="009668A3" w:rsidRPr="009668A3" w:rsidRDefault="009668A3" w:rsidP="009668A3">
            <w:pPr>
              <w:widowControl w:val="0"/>
              <w:autoSpaceDE w:val="0"/>
              <w:autoSpaceDN w:val="0"/>
              <w:adjustRightInd w:val="0"/>
              <w:rPr>
                <w:rFonts w:eastAsia="Times New Roman"/>
                <w:lang w:val="cy-GB" w:eastAsia="cy-GB"/>
              </w:rPr>
            </w:pPr>
          </w:p>
          <w:p w14:paraId="45287F80" w14:textId="77777777" w:rsidR="009668A3" w:rsidRPr="009668A3" w:rsidRDefault="009668A3" w:rsidP="009668A3">
            <w:pPr>
              <w:widowControl w:val="0"/>
              <w:autoSpaceDE w:val="0"/>
              <w:autoSpaceDN w:val="0"/>
              <w:adjustRightInd w:val="0"/>
              <w:rPr>
                <w:rFonts w:eastAsia="Times New Roman"/>
                <w:lang w:val="cy-GB" w:eastAsia="cy-GB"/>
              </w:rPr>
            </w:pPr>
          </w:p>
          <w:p w14:paraId="3DB02425" w14:textId="77777777" w:rsidR="009668A3" w:rsidRPr="009668A3" w:rsidRDefault="009668A3" w:rsidP="009668A3">
            <w:pPr>
              <w:widowControl w:val="0"/>
              <w:autoSpaceDE w:val="0"/>
              <w:autoSpaceDN w:val="0"/>
              <w:adjustRightInd w:val="0"/>
              <w:rPr>
                <w:rFonts w:eastAsia="Times New Roman"/>
                <w:lang w:val="cy-GB" w:eastAsia="cy-GB"/>
              </w:rPr>
            </w:pPr>
          </w:p>
        </w:tc>
      </w:tr>
    </w:tbl>
    <w:p w14:paraId="03A719AF"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sz w:val="24"/>
          <w:szCs w:val="24"/>
          <w:lang w:val="cy-GB" w:eastAsia="cy-GB"/>
        </w:rPr>
      </w:pPr>
    </w:p>
    <w:p w14:paraId="3C90F8D6"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Calibri"/>
          <w:lang w:val="cy-GB" w:eastAsia="cy-GB"/>
        </w:rPr>
      </w:pPr>
    </w:p>
    <w:p w14:paraId="20A6EE4E"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Calibri"/>
          <w:lang w:val="cy-GB" w:eastAsia="cy-GB"/>
        </w:rPr>
      </w:pPr>
    </w:p>
    <w:p w14:paraId="3F10E188"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Calibri"/>
          <w:lang w:val="cy-GB" w:eastAsia="cy-GB"/>
        </w:rPr>
      </w:pPr>
    </w:p>
    <w:p w14:paraId="05A8E4EB"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Calibri"/>
          <w:lang w:val="cy-GB" w:eastAsia="cy-GB"/>
        </w:rPr>
      </w:pPr>
    </w:p>
    <w:p w14:paraId="3B62BBED"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Calibri"/>
          <w:lang w:val="cy-GB" w:eastAsia="cy-GB"/>
        </w:rPr>
      </w:pPr>
    </w:p>
    <w:p w14:paraId="55D0418C"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Calibri"/>
          <w:lang w:val="cy-GB" w:eastAsia="cy-GB"/>
        </w:rPr>
      </w:pPr>
    </w:p>
    <w:p w14:paraId="316F7885"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Calibri"/>
          <w:lang w:val="cy-GB" w:eastAsia="cy-GB"/>
        </w:rPr>
      </w:pPr>
    </w:p>
    <w:p w14:paraId="1C6F45EF"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Calibri"/>
          <w:lang w:val="cy-GB" w:eastAsia="cy-GB"/>
        </w:rPr>
      </w:pPr>
    </w:p>
    <w:p w14:paraId="73DA9D77"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Calibri"/>
          <w:lang w:val="cy-GB" w:eastAsia="cy-GB"/>
        </w:rPr>
      </w:pPr>
    </w:p>
    <w:p w14:paraId="24D7CE8D" w14:textId="77777777" w:rsidR="009668A3" w:rsidRPr="009668A3" w:rsidRDefault="009668A3" w:rsidP="009668A3">
      <w:pPr>
        <w:widowControl w:val="0"/>
        <w:autoSpaceDE w:val="0"/>
        <w:autoSpaceDN w:val="0"/>
        <w:adjustRightInd w:val="0"/>
        <w:spacing w:after="0" w:line="240" w:lineRule="auto"/>
        <w:rPr>
          <w:rFonts w:ascii="Calibri" w:eastAsia="Times New Roman" w:hAnsi="Calibri" w:cs="Times New Roman"/>
          <w:b/>
          <w:bCs/>
          <w:lang w:val="cy-GB" w:eastAsia="cy-GB"/>
        </w:rPr>
      </w:pPr>
      <w:r w:rsidRPr="009668A3">
        <w:rPr>
          <w:rFonts w:ascii="Calibri" w:eastAsia="Times New Roman" w:hAnsi="Calibri" w:cs="Times New Roman"/>
          <w:b/>
          <w:bCs/>
          <w:lang w:val="cy-GB" w:eastAsia="cy-GB"/>
        </w:rPr>
        <w:t>Record 3</w:t>
      </w:r>
    </w:p>
    <w:tbl>
      <w:tblPr>
        <w:tblStyle w:val="TableGrid"/>
        <w:tblW w:w="0" w:type="auto"/>
        <w:tblLook w:val="04A0" w:firstRow="1" w:lastRow="0" w:firstColumn="1" w:lastColumn="0" w:noHBand="0" w:noVBand="1"/>
      </w:tblPr>
      <w:tblGrid>
        <w:gridCol w:w="8926"/>
      </w:tblGrid>
      <w:tr w:rsidR="009668A3" w:rsidRPr="009668A3" w14:paraId="70BC4AAB" w14:textId="77777777" w:rsidTr="001F329F">
        <w:tc>
          <w:tcPr>
            <w:tcW w:w="8926" w:type="dxa"/>
          </w:tcPr>
          <w:p w14:paraId="061BB57E"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Date and time, year group: 26/09/2022  Year 5  3pm</w:t>
            </w:r>
          </w:p>
          <w:p w14:paraId="700E5413" w14:textId="77777777" w:rsidR="009668A3" w:rsidRPr="009668A3" w:rsidRDefault="009668A3" w:rsidP="009668A3">
            <w:pPr>
              <w:widowControl w:val="0"/>
              <w:autoSpaceDE w:val="0"/>
              <w:autoSpaceDN w:val="0"/>
              <w:adjustRightInd w:val="0"/>
              <w:rPr>
                <w:rFonts w:eastAsia="Times New Roman"/>
                <w:lang w:val="cy-GB" w:eastAsia="cy-GB"/>
              </w:rPr>
            </w:pPr>
          </w:p>
        </w:tc>
      </w:tr>
      <w:tr w:rsidR="009668A3" w:rsidRPr="009668A3" w14:paraId="2320E5F1" w14:textId="77777777" w:rsidTr="001F329F">
        <w:tc>
          <w:tcPr>
            <w:tcW w:w="8926" w:type="dxa"/>
          </w:tcPr>
          <w:p w14:paraId="02898660"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b/>
                <w:bCs/>
                <w:lang w:val="cy-GB" w:eastAsia="cy-GB"/>
              </w:rPr>
              <w:t>Where and When:</w:t>
            </w:r>
            <w:r w:rsidRPr="009668A3">
              <w:rPr>
                <w:rFonts w:eastAsia="Times New Roman"/>
                <w:lang w:val="cy-GB" w:eastAsia="cy-GB"/>
              </w:rPr>
              <w:t xml:space="preserve"> Context of the observation – subject/AOLE, general classroom context</w:t>
            </w:r>
          </w:p>
          <w:p w14:paraId="70F4B4EA"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In the classroom at the end of the day.</w:t>
            </w:r>
          </w:p>
          <w:p w14:paraId="76CD5D02" w14:textId="77777777" w:rsidR="009668A3" w:rsidRPr="009668A3" w:rsidRDefault="009668A3" w:rsidP="009668A3">
            <w:pPr>
              <w:widowControl w:val="0"/>
              <w:autoSpaceDE w:val="0"/>
              <w:autoSpaceDN w:val="0"/>
              <w:adjustRightInd w:val="0"/>
              <w:rPr>
                <w:rFonts w:eastAsia="Times New Roman"/>
                <w:lang w:val="cy-GB" w:eastAsia="cy-GB"/>
              </w:rPr>
            </w:pPr>
          </w:p>
          <w:p w14:paraId="3F760B24" w14:textId="77777777" w:rsidR="009668A3" w:rsidRPr="009668A3" w:rsidRDefault="009668A3" w:rsidP="009668A3">
            <w:pPr>
              <w:widowControl w:val="0"/>
              <w:autoSpaceDE w:val="0"/>
              <w:autoSpaceDN w:val="0"/>
              <w:adjustRightInd w:val="0"/>
              <w:rPr>
                <w:rFonts w:eastAsia="Times New Roman"/>
                <w:lang w:val="cy-GB" w:eastAsia="cy-GB"/>
              </w:rPr>
            </w:pPr>
          </w:p>
          <w:p w14:paraId="2E962FD5" w14:textId="77777777" w:rsidR="009668A3" w:rsidRPr="009668A3" w:rsidRDefault="009668A3" w:rsidP="009668A3">
            <w:pPr>
              <w:widowControl w:val="0"/>
              <w:autoSpaceDE w:val="0"/>
              <w:autoSpaceDN w:val="0"/>
              <w:adjustRightInd w:val="0"/>
              <w:rPr>
                <w:rFonts w:eastAsia="Times New Roman"/>
                <w:lang w:val="cy-GB" w:eastAsia="cy-GB"/>
              </w:rPr>
            </w:pPr>
          </w:p>
          <w:p w14:paraId="52B5CA5B" w14:textId="77777777" w:rsidR="009668A3" w:rsidRPr="009668A3" w:rsidRDefault="009668A3" w:rsidP="009668A3">
            <w:pPr>
              <w:widowControl w:val="0"/>
              <w:autoSpaceDE w:val="0"/>
              <w:autoSpaceDN w:val="0"/>
              <w:adjustRightInd w:val="0"/>
              <w:rPr>
                <w:rFonts w:eastAsia="Times New Roman"/>
                <w:lang w:val="cy-GB" w:eastAsia="cy-GB"/>
              </w:rPr>
            </w:pPr>
          </w:p>
        </w:tc>
      </w:tr>
      <w:tr w:rsidR="009668A3" w:rsidRPr="009668A3" w14:paraId="42FE9E62" w14:textId="77777777" w:rsidTr="001F329F">
        <w:tc>
          <w:tcPr>
            <w:tcW w:w="8926" w:type="dxa"/>
          </w:tcPr>
          <w:p w14:paraId="40222312" w14:textId="78693201" w:rsidR="009668A3" w:rsidRPr="009668A3" w:rsidRDefault="009668A3" w:rsidP="009668A3">
            <w:pPr>
              <w:widowControl w:val="0"/>
              <w:autoSpaceDE w:val="0"/>
              <w:autoSpaceDN w:val="0"/>
              <w:adjustRightInd w:val="0"/>
              <w:rPr>
                <w:rFonts w:eastAsia="Times New Roman"/>
                <w:b/>
                <w:bCs/>
                <w:lang w:eastAsia="cy-GB"/>
              </w:rPr>
            </w:pPr>
            <w:r w:rsidRPr="009668A3">
              <w:rPr>
                <w:rFonts w:eastAsia="Times New Roman"/>
                <w:b/>
                <w:bCs/>
                <w:lang w:val="en-US" w:eastAsia="cy-GB"/>
              </w:rPr>
              <w:t xml:space="preserve">What happened: </w:t>
            </w:r>
            <w:r w:rsidRPr="009668A3">
              <w:rPr>
                <w:rFonts w:eastAsia="Times New Roman"/>
                <w:lang w:val="en-US" w:eastAsia="cy-GB"/>
              </w:rPr>
              <w:t>a detailed description of the critical incident</w:t>
            </w:r>
            <w:r>
              <w:rPr>
                <w:rFonts w:eastAsia="Times New Roman"/>
                <w:lang w:val="en-US" w:eastAsia="cy-GB"/>
              </w:rPr>
              <w:t xml:space="preserve"> </w:t>
            </w:r>
            <w:r w:rsidRPr="009668A3">
              <w:rPr>
                <w:rFonts w:eastAsia="Times New Roman"/>
                <w:lang w:val="en-US" w:eastAsia="cy-GB"/>
              </w:rPr>
              <w:t>(the more detail the better to refer to in your later work)</w:t>
            </w:r>
          </w:p>
          <w:p w14:paraId="78A83F2E" w14:textId="77777777" w:rsidR="009668A3" w:rsidRPr="009668A3" w:rsidRDefault="009668A3" w:rsidP="009668A3">
            <w:pPr>
              <w:widowControl w:val="0"/>
              <w:autoSpaceDE w:val="0"/>
              <w:autoSpaceDN w:val="0"/>
              <w:adjustRightInd w:val="0"/>
              <w:rPr>
                <w:rFonts w:eastAsia="Times New Roman"/>
                <w:bCs/>
                <w:lang w:val="en-US" w:eastAsia="cy-GB"/>
              </w:rPr>
            </w:pPr>
            <w:r w:rsidRPr="009668A3">
              <w:rPr>
                <w:rFonts w:eastAsia="Times New Roman"/>
                <w:bCs/>
                <w:lang w:val="en-US" w:eastAsia="cy-GB"/>
              </w:rPr>
              <w:lastRenderedPageBreak/>
              <w:t>The class teacher asked the children to gather their belongings to get ready or home and asked them to sit at their tables for “class celebration time”.  The teacher called 3 children to the front to award them with stars for a chart they keep in their desks.</w:t>
            </w:r>
          </w:p>
          <w:p w14:paraId="698CB926" w14:textId="77777777" w:rsidR="009668A3" w:rsidRPr="009668A3" w:rsidRDefault="009668A3" w:rsidP="009668A3">
            <w:pPr>
              <w:widowControl w:val="0"/>
              <w:autoSpaceDE w:val="0"/>
              <w:autoSpaceDN w:val="0"/>
              <w:adjustRightInd w:val="0"/>
              <w:rPr>
                <w:rFonts w:eastAsia="Times New Roman"/>
                <w:bCs/>
                <w:lang w:val="en-US" w:eastAsia="cy-GB"/>
              </w:rPr>
            </w:pPr>
            <w:r w:rsidRPr="009668A3">
              <w:rPr>
                <w:rFonts w:eastAsia="Times New Roman"/>
                <w:bCs/>
                <w:lang w:val="en-US" w:eastAsia="cy-GB"/>
              </w:rPr>
              <w:t>I noted that the children the teacher had chosen were chosen for different reasons.  It was not simply for good work or getting all their work correct.  She rewarded children for helping their peers, working independently and trying their best even if they got their work wrong or had not completed it.</w:t>
            </w:r>
          </w:p>
          <w:p w14:paraId="56A7E74E" w14:textId="77777777" w:rsidR="009668A3" w:rsidRPr="009668A3" w:rsidRDefault="009668A3" w:rsidP="009668A3">
            <w:pPr>
              <w:widowControl w:val="0"/>
              <w:autoSpaceDE w:val="0"/>
              <w:autoSpaceDN w:val="0"/>
              <w:adjustRightInd w:val="0"/>
              <w:rPr>
                <w:rFonts w:eastAsia="Times New Roman"/>
                <w:bCs/>
                <w:lang w:val="en-US" w:eastAsia="cy-GB"/>
              </w:rPr>
            </w:pPr>
          </w:p>
          <w:p w14:paraId="026188E3" w14:textId="77777777" w:rsidR="009668A3" w:rsidRPr="009668A3" w:rsidRDefault="009668A3" w:rsidP="009668A3">
            <w:pPr>
              <w:widowControl w:val="0"/>
              <w:autoSpaceDE w:val="0"/>
              <w:autoSpaceDN w:val="0"/>
              <w:adjustRightInd w:val="0"/>
              <w:rPr>
                <w:rFonts w:eastAsia="Times New Roman"/>
                <w:bCs/>
                <w:lang w:val="en-US" w:eastAsia="cy-GB"/>
              </w:rPr>
            </w:pPr>
          </w:p>
          <w:p w14:paraId="72CD0F01" w14:textId="77777777" w:rsidR="009668A3" w:rsidRPr="009668A3" w:rsidRDefault="009668A3" w:rsidP="009668A3">
            <w:pPr>
              <w:widowControl w:val="0"/>
              <w:autoSpaceDE w:val="0"/>
              <w:autoSpaceDN w:val="0"/>
              <w:adjustRightInd w:val="0"/>
              <w:rPr>
                <w:rFonts w:eastAsia="Times New Roman"/>
                <w:bCs/>
                <w:lang w:val="cy-GB" w:eastAsia="cy-GB"/>
              </w:rPr>
            </w:pPr>
          </w:p>
          <w:p w14:paraId="3FC58F74" w14:textId="77777777" w:rsidR="009668A3" w:rsidRPr="009668A3" w:rsidRDefault="009668A3" w:rsidP="009668A3">
            <w:pPr>
              <w:widowControl w:val="0"/>
              <w:autoSpaceDE w:val="0"/>
              <w:autoSpaceDN w:val="0"/>
              <w:adjustRightInd w:val="0"/>
              <w:rPr>
                <w:rFonts w:eastAsia="Times New Roman"/>
                <w:bCs/>
                <w:lang w:val="cy-GB" w:eastAsia="cy-GB"/>
              </w:rPr>
            </w:pPr>
          </w:p>
          <w:p w14:paraId="191D29E3" w14:textId="77777777" w:rsidR="009668A3" w:rsidRPr="009668A3" w:rsidRDefault="009668A3" w:rsidP="009668A3">
            <w:pPr>
              <w:widowControl w:val="0"/>
              <w:autoSpaceDE w:val="0"/>
              <w:autoSpaceDN w:val="0"/>
              <w:adjustRightInd w:val="0"/>
              <w:ind w:left="720"/>
              <w:rPr>
                <w:rFonts w:eastAsia="Times New Roman"/>
                <w:lang w:val="cy-GB" w:eastAsia="cy-GB"/>
              </w:rPr>
            </w:pPr>
          </w:p>
          <w:p w14:paraId="0EDCADA7" w14:textId="77777777" w:rsidR="009668A3" w:rsidRPr="009668A3" w:rsidRDefault="009668A3" w:rsidP="009668A3">
            <w:pPr>
              <w:widowControl w:val="0"/>
              <w:autoSpaceDE w:val="0"/>
              <w:autoSpaceDN w:val="0"/>
              <w:adjustRightInd w:val="0"/>
              <w:ind w:left="720"/>
              <w:rPr>
                <w:rFonts w:eastAsia="Times New Roman"/>
                <w:lang w:val="cy-GB" w:eastAsia="cy-GB"/>
              </w:rPr>
            </w:pPr>
          </w:p>
        </w:tc>
      </w:tr>
      <w:tr w:rsidR="009668A3" w:rsidRPr="009668A3" w14:paraId="271D0462" w14:textId="77777777" w:rsidTr="001F329F">
        <w:tc>
          <w:tcPr>
            <w:tcW w:w="8926" w:type="dxa"/>
          </w:tcPr>
          <w:p w14:paraId="3D0EF0B7" w14:textId="3CC53655" w:rsidR="009668A3" w:rsidRPr="009668A3" w:rsidRDefault="009668A3" w:rsidP="009668A3">
            <w:pPr>
              <w:widowControl w:val="0"/>
              <w:autoSpaceDE w:val="0"/>
              <w:autoSpaceDN w:val="0"/>
              <w:adjustRightInd w:val="0"/>
              <w:rPr>
                <w:rFonts w:eastAsia="Times New Roman"/>
                <w:b/>
                <w:lang w:eastAsia="cy-GB"/>
              </w:rPr>
            </w:pPr>
            <w:r w:rsidRPr="009668A3">
              <w:rPr>
                <w:rFonts w:eastAsia="Times New Roman"/>
                <w:b/>
                <w:lang w:val="en-US" w:eastAsia="cy-GB"/>
              </w:rPr>
              <w:lastRenderedPageBreak/>
              <w:t xml:space="preserve">Areas of possible exploration: </w:t>
            </w:r>
            <w:r w:rsidRPr="009668A3">
              <w:rPr>
                <w:rFonts w:eastAsia="Times New Roman"/>
                <w:bCs/>
                <w:lang w:val="en-US" w:eastAsia="cy-GB"/>
              </w:rPr>
              <w:t>what do you think could be” under the hood” in these incidents? What avenues of research could you consider?</w:t>
            </w:r>
          </w:p>
          <w:p w14:paraId="01357187" w14:textId="77777777" w:rsidR="009668A3" w:rsidRPr="009668A3" w:rsidRDefault="009668A3" w:rsidP="009668A3">
            <w:pPr>
              <w:widowControl w:val="0"/>
              <w:autoSpaceDE w:val="0"/>
              <w:autoSpaceDN w:val="0"/>
              <w:adjustRightInd w:val="0"/>
              <w:rPr>
                <w:rFonts w:eastAsia="Times New Roman"/>
                <w:lang w:val="cy-GB" w:eastAsia="cy-GB"/>
              </w:rPr>
            </w:pPr>
          </w:p>
          <w:p w14:paraId="7A5101BC" w14:textId="77777777" w:rsidR="009668A3" w:rsidRPr="009668A3" w:rsidRDefault="009668A3" w:rsidP="009668A3">
            <w:pPr>
              <w:widowControl w:val="0"/>
              <w:autoSpaceDE w:val="0"/>
              <w:autoSpaceDN w:val="0"/>
              <w:adjustRightInd w:val="0"/>
              <w:rPr>
                <w:rFonts w:eastAsia="Times New Roman"/>
                <w:lang w:val="cy-GB" w:eastAsia="cy-GB"/>
              </w:rPr>
            </w:pPr>
            <w:r w:rsidRPr="009668A3">
              <w:rPr>
                <w:rFonts w:eastAsia="Times New Roman"/>
                <w:lang w:val="cy-GB" w:eastAsia="cy-GB"/>
              </w:rPr>
              <w:t>This links to positive reinforcement (BF Skinner), linked to behaviour not ability.  Giving children who are less able than others a chance to shine and give them some positive encouragement to continue with that positive behaviour.  I could look into Skinner’s theory of Operant Conditioning and seek other theories that disagree or argue with it.</w:t>
            </w:r>
          </w:p>
          <w:p w14:paraId="10BC8442" w14:textId="77777777" w:rsidR="009668A3" w:rsidRPr="009668A3" w:rsidRDefault="009668A3" w:rsidP="009668A3">
            <w:pPr>
              <w:widowControl w:val="0"/>
              <w:autoSpaceDE w:val="0"/>
              <w:autoSpaceDN w:val="0"/>
              <w:adjustRightInd w:val="0"/>
              <w:rPr>
                <w:rFonts w:eastAsia="Times New Roman"/>
                <w:lang w:val="cy-GB" w:eastAsia="cy-GB"/>
              </w:rPr>
            </w:pPr>
          </w:p>
          <w:p w14:paraId="2B2A99D7" w14:textId="77777777" w:rsidR="009668A3" w:rsidRPr="009668A3" w:rsidRDefault="009668A3" w:rsidP="009668A3">
            <w:pPr>
              <w:widowControl w:val="0"/>
              <w:autoSpaceDE w:val="0"/>
              <w:autoSpaceDN w:val="0"/>
              <w:adjustRightInd w:val="0"/>
              <w:rPr>
                <w:rFonts w:eastAsia="Times New Roman"/>
                <w:lang w:val="cy-GB" w:eastAsia="cy-GB"/>
              </w:rPr>
            </w:pPr>
          </w:p>
          <w:p w14:paraId="1C5C99FC" w14:textId="77777777" w:rsidR="009668A3" w:rsidRPr="009668A3" w:rsidRDefault="009668A3" w:rsidP="009668A3">
            <w:pPr>
              <w:widowControl w:val="0"/>
              <w:autoSpaceDE w:val="0"/>
              <w:autoSpaceDN w:val="0"/>
              <w:adjustRightInd w:val="0"/>
              <w:rPr>
                <w:rFonts w:eastAsia="Times New Roman"/>
                <w:lang w:val="cy-GB" w:eastAsia="cy-GB"/>
              </w:rPr>
            </w:pPr>
          </w:p>
          <w:p w14:paraId="278C19F6" w14:textId="77777777" w:rsidR="009668A3" w:rsidRPr="009668A3" w:rsidRDefault="009668A3" w:rsidP="009668A3">
            <w:pPr>
              <w:widowControl w:val="0"/>
              <w:autoSpaceDE w:val="0"/>
              <w:autoSpaceDN w:val="0"/>
              <w:adjustRightInd w:val="0"/>
              <w:rPr>
                <w:rFonts w:eastAsia="Times New Roman"/>
                <w:lang w:val="cy-GB" w:eastAsia="cy-GB"/>
              </w:rPr>
            </w:pPr>
          </w:p>
          <w:p w14:paraId="44CCBBCC" w14:textId="77777777" w:rsidR="009668A3" w:rsidRPr="009668A3" w:rsidRDefault="009668A3" w:rsidP="009668A3">
            <w:pPr>
              <w:widowControl w:val="0"/>
              <w:autoSpaceDE w:val="0"/>
              <w:autoSpaceDN w:val="0"/>
              <w:adjustRightInd w:val="0"/>
              <w:rPr>
                <w:rFonts w:eastAsia="Times New Roman"/>
                <w:lang w:val="cy-GB" w:eastAsia="cy-GB"/>
              </w:rPr>
            </w:pPr>
          </w:p>
          <w:p w14:paraId="7D4D5B3F" w14:textId="77777777" w:rsidR="009668A3" w:rsidRPr="009668A3" w:rsidRDefault="009668A3" w:rsidP="009668A3">
            <w:pPr>
              <w:widowControl w:val="0"/>
              <w:autoSpaceDE w:val="0"/>
              <w:autoSpaceDN w:val="0"/>
              <w:adjustRightInd w:val="0"/>
              <w:rPr>
                <w:rFonts w:eastAsia="Times New Roman"/>
                <w:lang w:val="cy-GB" w:eastAsia="cy-GB"/>
              </w:rPr>
            </w:pPr>
          </w:p>
          <w:p w14:paraId="1BB26D6F" w14:textId="77777777" w:rsidR="009668A3" w:rsidRPr="009668A3" w:rsidRDefault="009668A3" w:rsidP="009668A3">
            <w:pPr>
              <w:widowControl w:val="0"/>
              <w:autoSpaceDE w:val="0"/>
              <w:autoSpaceDN w:val="0"/>
              <w:adjustRightInd w:val="0"/>
              <w:rPr>
                <w:rFonts w:eastAsia="Times New Roman"/>
                <w:lang w:val="cy-GB" w:eastAsia="cy-GB"/>
              </w:rPr>
            </w:pPr>
          </w:p>
        </w:tc>
      </w:tr>
      <w:tr w:rsidR="009668A3" w:rsidRPr="009668A3" w14:paraId="2241C233" w14:textId="77777777" w:rsidTr="001F329F">
        <w:tc>
          <w:tcPr>
            <w:tcW w:w="8926" w:type="dxa"/>
          </w:tcPr>
          <w:p w14:paraId="1F3DDAE7" w14:textId="77777777" w:rsidR="009668A3" w:rsidRPr="009668A3" w:rsidRDefault="009668A3" w:rsidP="009668A3">
            <w:pPr>
              <w:widowControl w:val="0"/>
              <w:autoSpaceDE w:val="0"/>
              <w:autoSpaceDN w:val="0"/>
              <w:adjustRightInd w:val="0"/>
              <w:rPr>
                <w:rFonts w:eastAsia="Times New Roman"/>
                <w:bCs/>
                <w:lang w:eastAsia="cy-GB"/>
              </w:rPr>
            </w:pPr>
            <w:r w:rsidRPr="009668A3">
              <w:rPr>
                <w:rFonts w:eastAsia="Times New Roman"/>
                <w:b/>
                <w:lang w:val="en-US" w:eastAsia="cy-GB"/>
              </w:rPr>
              <w:t xml:space="preserve">Notes: </w:t>
            </w:r>
            <w:r w:rsidRPr="009668A3">
              <w:rPr>
                <w:rFonts w:eastAsia="Times New Roman"/>
                <w:bCs/>
                <w:lang w:val="en-US" w:eastAsia="cy-GB"/>
              </w:rPr>
              <w:t>any details you can note (is it a busy environment, is it after lunch, are there lots of distractions, are directions made explicit - the more you can refer to the better here)</w:t>
            </w:r>
          </w:p>
          <w:p w14:paraId="23038558" w14:textId="77777777" w:rsidR="009668A3" w:rsidRPr="009668A3" w:rsidRDefault="009668A3" w:rsidP="009668A3">
            <w:pPr>
              <w:widowControl w:val="0"/>
              <w:autoSpaceDE w:val="0"/>
              <w:autoSpaceDN w:val="0"/>
              <w:adjustRightInd w:val="0"/>
              <w:rPr>
                <w:rFonts w:eastAsia="Times New Roman"/>
                <w:bCs/>
                <w:lang w:val="cy-GB" w:eastAsia="cy-GB"/>
              </w:rPr>
            </w:pPr>
          </w:p>
          <w:p w14:paraId="591F4800" w14:textId="77777777" w:rsidR="009668A3" w:rsidRPr="009668A3" w:rsidRDefault="009668A3" w:rsidP="009668A3">
            <w:pPr>
              <w:widowControl w:val="0"/>
              <w:autoSpaceDE w:val="0"/>
              <w:autoSpaceDN w:val="0"/>
              <w:adjustRightInd w:val="0"/>
              <w:rPr>
                <w:rFonts w:eastAsia="Times New Roman"/>
                <w:bCs/>
                <w:lang w:val="cy-GB" w:eastAsia="cy-GB"/>
              </w:rPr>
            </w:pPr>
            <w:r w:rsidRPr="009668A3">
              <w:rPr>
                <w:rFonts w:eastAsia="Times New Roman"/>
                <w:bCs/>
                <w:lang w:val="cy-GB" w:eastAsia="cy-GB"/>
              </w:rPr>
              <w:t>This was done at the end of the day just before the children were collecting their things for home.  The children were all sitting at their desks quietly and were encouraged to clap for their peers that recieved the stars.</w:t>
            </w:r>
          </w:p>
          <w:p w14:paraId="201A0956" w14:textId="77777777" w:rsidR="009668A3" w:rsidRPr="009668A3" w:rsidRDefault="009668A3" w:rsidP="009668A3">
            <w:pPr>
              <w:widowControl w:val="0"/>
              <w:autoSpaceDE w:val="0"/>
              <w:autoSpaceDN w:val="0"/>
              <w:adjustRightInd w:val="0"/>
              <w:rPr>
                <w:rFonts w:eastAsia="Times New Roman"/>
                <w:lang w:val="cy-GB" w:eastAsia="cy-GB"/>
              </w:rPr>
            </w:pPr>
          </w:p>
          <w:p w14:paraId="21E4D9D9" w14:textId="77777777" w:rsidR="009668A3" w:rsidRPr="009668A3" w:rsidRDefault="009668A3" w:rsidP="009668A3">
            <w:pPr>
              <w:widowControl w:val="0"/>
              <w:autoSpaceDE w:val="0"/>
              <w:autoSpaceDN w:val="0"/>
              <w:adjustRightInd w:val="0"/>
              <w:rPr>
                <w:rFonts w:eastAsia="Times New Roman"/>
                <w:lang w:val="cy-GB" w:eastAsia="cy-GB"/>
              </w:rPr>
            </w:pPr>
          </w:p>
          <w:p w14:paraId="638616BF" w14:textId="77777777" w:rsidR="009668A3" w:rsidRPr="009668A3" w:rsidRDefault="009668A3" w:rsidP="009668A3">
            <w:pPr>
              <w:widowControl w:val="0"/>
              <w:autoSpaceDE w:val="0"/>
              <w:autoSpaceDN w:val="0"/>
              <w:adjustRightInd w:val="0"/>
              <w:rPr>
                <w:rFonts w:eastAsia="Times New Roman"/>
                <w:lang w:val="cy-GB" w:eastAsia="cy-GB"/>
              </w:rPr>
            </w:pPr>
          </w:p>
          <w:p w14:paraId="2A239114" w14:textId="77777777" w:rsidR="009668A3" w:rsidRPr="009668A3" w:rsidRDefault="009668A3" w:rsidP="009668A3">
            <w:pPr>
              <w:widowControl w:val="0"/>
              <w:autoSpaceDE w:val="0"/>
              <w:autoSpaceDN w:val="0"/>
              <w:adjustRightInd w:val="0"/>
              <w:rPr>
                <w:rFonts w:eastAsia="Times New Roman"/>
                <w:lang w:val="cy-GB" w:eastAsia="cy-GB"/>
              </w:rPr>
            </w:pPr>
          </w:p>
          <w:p w14:paraId="31817120" w14:textId="77777777" w:rsidR="009668A3" w:rsidRPr="009668A3" w:rsidRDefault="009668A3" w:rsidP="009668A3">
            <w:pPr>
              <w:widowControl w:val="0"/>
              <w:autoSpaceDE w:val="0"/>
              <w:autoSpaceDN w:val="0"/>
              <w:adjustRightInd w:val="0"/>
              <w:rPr>
                <w:rFonts w:eastAsia="Times New Roman"/>
                <w:lang w:val="cy-GB" w:eastAsia="cy-GB"/>
              </w:rPr>
            </w:pPr>
          </w:p>
          <w:p w14:paraId="4DDDAFB1" w14:textId="77777777" w:rsidR="009668A3" w:rsidRPr="009668A3" w:rsidRDefault="009668A3" w:rsidP="009668A3">
            <w:pPr>
              <w:widowControl w:val="0"/>
              <w:autoSpaceDE w:val="0"/>
              <w:autoSpaceDN w:val="0"/>
              <w:adjustRightInd w:val="0"/>
              <w:rPr>
                <w:rFonts w:eastAsia="Times New Roman"/>
                <w:lang w:val="cy-GB" w:eastAsia="cy-GB"/>
              </w:rPr>
            </w:pPr>
          </w:p>
          <w:p w14:paraId="4CA9F5B0" w14:textId="77777777" w:rsidR="009668A3" w:rsidRPr="009668A3" w:rsidRDefault="009668A3" w:rsidP="009668A3">
            <w:pPr>
              <w:widowControl w:val="0"/>
              <w:autoSpaceDE w:val="0"/>
              <w:autoSpaceDN w:val="0"/>
              <w:adjustRightInd w:val="0"/>
              <w:rPr>
                <w:rFonts w:eastAsia="Times New Roman"/>
                <w:lang w:val="cy-GB" w:eastAsia="cy-GB"/>
              </w:rPr>
            </w:pPr>
          </w:p>
          <w:p w14:paraId="2F43395B" w14:textId="77777777" w:rsidR="009668A3" w:rsidRPr="009668A3" w:rsidRDefault="009668A3" w:rsidP="009668A3">
            <w:pPr>
              <w:widowControl w:val="0"/>
              <w:autoSpaceDE w:val="0"/>
              <w:autoSpaceDN w:val="0"/>
              <w:adjustRightInd w:val="0"/>
              <w:rPr>
                <w:rFonts w:eastAsia="Times New Roman"/>
                <w:lang w:val="cy-GB" w:eastAsia="cy-GB"/>
              </w:rPr>
            </w:pPr>
          </w:p>
          <w:p w14:paraId="40FC186C" w14:textId="77777777" w:rsidR="009668A3" w:rsidRPr="009668A3" w:rsidRDefault="009668A3" w:rsidP="009668A3">
            <w:pPr>
              <w:widowControl w:val="0"/>
              <w:autoSpaceDE w:val="0"/>
              <w:autoSpaceDN w:val="0"/>
              <w:adjustRightInd w:val="0"/>
              <w:rPr>
                <w:rFonts w:eastAsia="Times New Roman"/>
                <w:lang w:val="cy-GB" w:eastAsia="cy-GB"/>
              </w:rPr>
            </w:pPr>
          </w:p>
        </w:tc>
      </w:tr>
    </w:tbl>
    <w:p w14:paraId="0764E37D" w14:textId="77777777" w:rsidR="0010043D" w:rsidRPr="0010043D" w:rsidRDefault="0010043D" w:rsidP="0010043D">
      <w:pPr>
        <w:jc w:val="both"/>
        <w:rPr>
          <w:b/>
          <w:bCs/>
          <w:sz w:val="24"/>
          <w:szCs w:val="24"/>
        </w:rPr>
      </w:pPr>
    </w:p>
    <w:p w14:paraId="6FDBC6F8" w14:textId="77777777" w:rsidR="0056784A" w:rsidRDefault="0056784A" w:rsidP="002959E0">
      <w:pPr>
        <w:jc w:val="both"/>
        <w:rPr>
          <w:sz w:val="24"/>
          <w:szCs w:val="24"/>
        </w:rPr>
      </w:pPr>
    </w:p>
    <w:p w14:paraId="2EACDC84" w14:textId="77777777" w:rsidR="00C91123" w:rsidRDefault="00C91123" w:rsidP="002959E0">
      <w:pPr>
        <w:jc w:val="both"/>
        <w:rPr>
          <w:sz w:val="24"/>
          <w:szCs w:val="24"/>
        </w:rPr>
      </w:pPr>
    </w:p>
    <w:p w14:paraId="39379026" w14:textId="77777777" w:rsidR="003E6563" w:rsidRDefault="003E6563" w:rsidP="002959E0">
      <w:pPr>
        <w:jc w:val="both"/>
        <w:rPr>
          <w:sz w:val="24"/>
          <w:szCs w:val="24"/>
        </w:rPr>
      </w:pPr>
    </w:p>
    <w:p w14:paraId="001B5EA3" w14:textId="77777777" w:rsidR="000D6681" w:rsidRDefault="000D6681" w:rsidP="002959E0">
      <w:pPr>
        <w:jc w:val="both"/>
        <w:rPr>
          <w:sz w:val="24"/>
          <w:szCs w:val="24"/>
        </w:rPr>
      </w:pPr>
    </w:p>
    <w:p w14:paraId="743DA0E9" w14:textId="77777777" w:rsidR="00E30744" w:rsidRDefault="00E30744" w:rsidP="002959E0">
      <w:pPr>
        <w:jc w:val="both"/>
        <w:rPr>
          <w:sz w:val="24"/>
          <w:szCs w:val="24"/>
        </w:rPr>
      </w:pPr>
    </w:p>
    <w:p w14:paraId="4CA74869" w14:textId="77777777" w:rsidR="004A4328" w:rsidRDefault="004A4328" w:rsidP="002959E0">
      <w:pPr>
        <w:jc w:val="both"/>
        <w:rPr>
          <w:sz w:val="24"/>
          <w:szCs w:val="24"/>
        </w:rPr>
      </w:pPr>
    </w:p>
    <w:p w14:paraId="4B58DC5A" w14:textId="77777777" w:rsidR="008A7F03" w:rsidRDefault="008A7F03" w:rsidP="002959E0">
      <w:pPr>
        <w:jc w:val="both"/>
        <w:rPr>
          <w:sz w:val="24"/>
          <w:szCs w:val="24"/>
        </w:rPr>
      </w:pPr>
    </w:p>
    <w:p w14:paraId="58231D5F" w14:textId="77777777" w:rsidR="002132EE" w:rsidRPr="001E4657" w:rsidRDefault="002132EE" w:rsidP="002959E0">
      <w:pPr>
        <w:jc w:val="both"/>
        <w:rPr>
          <w:sz w:val="24"/>
          <w:szCs w:val="24"/>
        </w:rPr>
      </w:pPr>
    </w:p>
    <w:p w14:paraId="7A1ACB40" w14:textId="77777777" w:rsidR="009253D5" w:rsidRDefault="009253D5" w:rsidP="002959E0">
      <w:pPr>
        <w:jc w:val="both"/>
        <w:rPr>
          <w:sz w:val="24"/>
          <w:szCs w:val="24"/>
        </w:rPr>
      </w:pPr>
    </w:p>
    <w:p w14:paraId="5658F385" w14:textId="2D832051" w:rsidR="00272AD8" w:rsidRDefault="00272AD8" w:rsidP="002959E0">
      <w:pPr>
        <w:jc w:val="both"/>
        <w:rPr>
          <w:sz w:val="24"/>
          <w:szCs w:val="24"/>
        </w:rPr>
      </w:pPr>
    </w:p>
    <w:p w14:paraId="1A7B8597" w14:textId="77777777" w:rsidR="00272AD8" w:rsidRPr="00D7271B" w:rsidRDefault="00272AD8" w:rsidP="002959E0">
      <w:pPr>
        <w:jc w:val="both"/>
        <w:rPr>
          <w:sz w:val="24"/>
          <w:szCs w:val="24"/>
        </w:rPr>
      </w:pPr>
    </w:p>
    <w:sectPr w:rsidR="00272AD8" w:rsidRPr="00D7271B" w:rsidSect="00B00750">
      <w:footerReference w:type="default" r:id="rId13"/>
      <w:pgSz w:w="11906" w:h="16838"/>
      <w:pgMar w:top="1440" w:right="851" w:bottom="14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C0037" w14:textId="77777777" w:rsidR="00A1408B" w:rsidRDefault="00A1408B" w:rsidP="002959E0">
      <w:pPr>
        <w:spacing w:after="0" w:line="240" w:lineRule="auto"/>
      </w:pPr>
      <w:r>
        <w:separator/>
      </w:r>
    </w:p>
  </w:endnote>
  <w:endnote w:type="continuationSeparator" w:id="0">
    <w:p w14:paraId="691FF9F7" w14:textId="77777777" w:rsidR="00A1408B" w:rsidRDefault="00A1408B" w:rsidP="00295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8205422"/>
      <w:docPartObj>
        <w:docPartGallery w:val="Page Numbers (Bottom of Page)"/>
        <w:docPartUnique/>
      </w:docPartObj>
    </w:sdtPr>
    <w:sdtEndPr>
      <w:rPr>
        <w:noProof/>
      </w:rPr>
    </w:sdtEndPr>
    <w:sdtContent>
      <w:p w14:paraId="30BAAC84" w14:textId="35228A4C" w:rsidR="002959E0" w:rsidRDefault="002959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4C91F7" w14:textId="77777777" w:rsidR="002959E0" w:rsidRDefault="00295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A5D32" w14:textId="77777777" w:rsidR="00A1408B" w:rsidRDefault="00A1408B" w:rsidP="002959E0">
      <w:pPr>
        <w:spacing w:after="0" w:line="240" w:lineRule="auto"/>
      </w:pPr>
      <w:r>
        <w:separator/>
      </w:r>
    </w:p>
  </w:footnote>
  <w:footnote w:type="continuationSeparator" w:id="0">
    <w:p w14:paraId="7C0A6608" w14:textId="77777777" w:rsidR="00A1408B" w:rsidRDefault="00A1408B" w:rsidP="002959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33FC6"/>
    <w:multiLevelType w:val="hybridMultilevel"/>
    <w:tmpl w:val="757C7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2574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9E0"/>
    <w:rsid w:val="000832B3"/>
    <w:rsid w:val="000943B5"/>
    <w:rsid w:val="000A2766"/>
    <w:rsid w:val="000D6681"/>
    <w:rsid w:val="000F763A"/>
    <w:rsid w:val="0010043D"/>
    <w:rsid w:val="0012173F"/>
    <w:rsid w:val="001E4657"/>
    <w:rsid w:val="002132EE"/>
    <w:rsid w:val="00230A8B"/>
    <w:rsid w:val="00235D36"/>
    <w:rsid w:val="002618A0"/>
    <w:rsid w:val="00272AD8"/>
    <w:rsid w:val="002959E0"/>
    <w:rsid w:val="002A6FC4"/>
    <w:rsid w:val="002B2275"/>
    <w:rsid w:val="002B7EA1"/>
    <w:rsid w:val="0030405D"/>
    <w:rsid w:val="00314594"/>
    <w:rsid w:val="00375518"/>
    <w:rsid w:val="003933D6"/>
    <w:rsid w:val="003B17C9"/>
    <w:rsid w:val="003E6563"/>
    <w:rsid w:val="004806FC"/>
    <w:rsid w:val="004A4328"/>
    <w:rsid w:val="004D0D0E"/>
    <w:rsid w:val="004D675C"/>
    <w:rsid w:val="004E5423"/>
    <w:rsid w:val="0052716A"/>
    <w:rsid w:val="005421E5"/>
    <w:rsid w:val="00547E05"/>
    <w:rsid w:val="0056784A"/>
    <w:rsid w:val="005A58FC"/>
    <w:rsid w:val="005D7530"/>
    <w:rsid w:val="005E69C9"/>
    <w:rsid w:val="005F2675"/>
    <w:rsid w:val="0062306B"/>
    <w:rsid w:val="00631310"/>
    <w:rsid w:val="00643949"/>
    <w:rsid w:val="006B2531"/>
    <w:rsid w:val="006D57BE"/>
    <w:rsid w:val="006D5D37"/>
    <w:rsid w:val="006F496E"/>
    <w:rsid w:val="0070464A"/>
    <w:rsid w:val="0079378A"/>
    <w:rsid w:val="007C76F2"/>
    <w:rsid w:val="008146E8"/>
    <w:rsid w:val="0082243C"/>
    <w:rsid w:val="0083087C"/>
    <w:rsid w:val="008A7F03"/>
    <w:rsid w:val="008B5BB1"/>
    <w:rsid w:val="009253D5"/>
    <w:rsid w:val="009330BE"/>
    <w:rsid w:val="00935C58"/>
    <w:rsid w:val="009668A3"/>
    <w:rsid w:val="00A1408B"/>
    <w:rsid w:val="00A156E6"/>
    <w:rsid w:val="00A16AE8"/>
    <w:rsid w:val="00A60E6B"/>
    <w:rsid w:val="00A71E22"/>
    <w:rsid w:val="00AE20A3"/>
    <w:rsid w:val="00AE4024"/>
    <w:rsid w:val="00B00750"/>
    <w:rsid w:val="00B451A6"/>
    <w:rsid w:val="00B569BA"/>
    <w:rsid w:val="00B92D94"/>
    <w:rsid w:val="00BB2B5D"/>
    <w:rsid w:val="00BF4606"/>
    <w:rsid w:val="00BF5A7F"/>
    <w:rsid w:val="00C13F6B"/>
    <w:rsid w:val="00C32380"/>
    <w:rsid w:val="00C91123"/>
    <w:rsid w:val="00C91FB4"/>
    <w:rsid w:val="00C94809"/>
    <w:rsid w:val="00CA0C7F"/>
    <w:rsid w:val="00D06BAC"/>
    <w:rsid w:val="00D7271B"/>
    <w:rsid w:val="00D848A1"/>
    <w:rsid w:val="00DA5A30"/>
    <w:rsid w:val="00DB5E43"/>
    <w:rsid w:val="00DF2A61"/>
    <w:rsid w:val="00E22C83"/>
    <w:rsid w:val="00E30744"/>
    <w:rsid w:val="00E777D6"/>
    <w:rsid w:val="00F3705A"/>
    <w:rsid w:val="00F56EAB"/>
    <w:rsid w:val="00F665A3"/>
    <w:rsid w:val="00FC2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067FF"/>
  <w15:chartTrackingRefBased/>
  <w15:docId w15:val="{3A3D5B02-EC85-470E-83D4-1982D00A3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5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59E0"/>
  </w:style>
  <w:style w:type="paragraph" w:styleId="Footer">
    <w:name w:val="footer"/>
    <w:basedOn w:val="Normal"/>
    <w:link w:val="FooterChar"/>
    <w:uiPriority w:val="99"/>
    <w:unhideWhenUsed/>
    <w:rsid w:val="00295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59E0"/>
  </w:style>
  <w:style w:type="character" w:styleId="Hyperlink">
    <w:name w:val="Hyperlink"/>
    <w:basedOn w:val="DefaultParagraphFont"/>
    <w:uiPriority w:val="99"/>
    <w:unhideWhenUsed/>
    <w:rsid w:val="006D57BE"/>
    <w:rPr>
      <w:color w:val="0563C1" w:themeColor="hyperlink"/>
      <w:u w:val="single"/>
    </w:rPr>
  </w:style>
  <w:style w:type="character" w:styleId="UnresolvedMention">
    <w:name w:val="Unresolved Mention"/>
    <w:basedOn w:val="DefaultParagraphFont"/>
    <w:uiPriority w:val="99"/>
    <w:semiHidden/>
    <w:unhideWhenUsed/>
    <w:rsid w:val="006D57BE"/>
    <w:rPr>
      <w:color w:val="605E5C"/>
      <w:shd w:val="clear" w:color="auto" w:fill="E1DFDD"/>
    </w:rPr>
  </w:style>
  <w:style w:type="paragraph" w:styleId="ListParagraph">
    <w:name w:val="List Paragraph"/>
    <w:basedOn w:val="Normal"/>
    <w:uiPriority w:val="34"/>
    <w:qFormat/>
    <w:rsid w:val="002618A0"/>
    <w:pPr>
      <w:ind w:left="720"/>
      <w:contextualSpacing/>
    </w:pPr>
  </w:style>
  <w:style w:type="table" w:styleId="TableGrid">
    <w:name w:val="Table Grid"/>
    <w:basedOn w:val="TableNormal"/>
    <w:uiPriority w:val="39"/>
    <w:rsid w:val="009668A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ionwide/managing/employee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highspeedtraining.co.uk/school-behaviour-management-poli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tionwide.com/managing-employe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ylocalschool.gov.wales" TargetMode="External"/><Relationship Id="rId4" Type="http://schemas.openxmlformats.org/officeDocument/2006/relationships/webSettings" Target="webSettings.xml"/><Relationship Id="rId9" Type="http://schemas.openxmlformats.org/officeDocument/2006/relationships/hyperlink" Target="http://www.teachthough.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5439</Words>
  <Characters>31007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Bowen</dc:creator>
  <cp:keywords/>
  <dc:description/>
  <cp:lastModifiedBy>Samantha Bowen</cp:lastModifiedBy>
  <cp:revision>5</cp:revision>
  <dcterms:created xsi:type="dcterms:W3CDTF">2022-10-16T09:38:00Z</dcterms:created>
  <dcterms:modified xsi:type="dcterms:W3CDTF">2022-11-02T15:02:00Z</dcterms:modified>
</cp:coreProperties>
</file>