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650" w:rsidRDefault="004F3650" w:rsidP="004F3650">
      <w:pPr>
        <w:pStyle w:val="NoSpacing"/>
        <w:rPr>
          <w:rFonts w:ascii="Arial" w:hAnsi="Arial" w:cs="Arial"/>
        </w:rPr>
      </w:pPr>
      <w:bookmarkStart w:id="0" w:name="_GoBack"/>
      <w:bookmarkEnd w:id="0"/>
      <w:r w:rsidRPr="004F3650">
        <w:rPr>
          <w:rFonts w:ascii="Arial" w:hAnsi="Arial" w:cs="Arial"/>
        </w:rPr>
        <w:t xml:space="preserve">This </w:t>
      </w:r>
      <w:r>
        <w:rPr>
          <w:rFonts w:ascii="Arial" w:hAnsi="Arial" w:cs="Arial"/>
        </w:rPr>
        <w:t xml:space="preserve">form is to be completed </w:t>
      </w:r>
      <w:r w:rsidR="00FC360D">
        <w:rPr>
          <w:rFonts w:ascii="Arial" w:hAnsi="Arial" w:cs="Arial"/>
        </w:rPr>
        <w:t>alongside a risk assessment. Staff and students should have all applicable method statements available to them for sign off.</w:t>
      </w:r>
    </w:p>
    <w:p w:rsidR="004F3650" w:rsidRDefault="004F3650" w:rsidP="004F3650">
      <w:pPr>
        <w:pStyle w:val="NoSpacing"/>
        <w:rPr>
          <w:rFonts w:ascii="Arial" w:hAnsi="Arial" w:cs="Arial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977"/>
        <w:gridCol w:w="6521"/>
      </w:tblGrid>
      <w:tr w:rsidR="004F3650" w:rsidTr="004F3650">
        <w:tc>
          <w:tcPr>
            <w:tcW w:w="2977" w:type="dxa"/>
          </w:tcPr>
          <w:p w:rsidR="004F3650" w:rsidRDefault="00FC360D" w:rsidP="004F365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Department:</w:t>
            </w:r>
          </w:p>
        </w:tc>
        <w:tc>
          <w:tcPr>
            <w:tcW w:w="6521" w:type="dxa"/>
          </w:tcPr>
          <w:p w:rsidR="004F3650" w:rsidRDefault="00913299" w:rsidP="004F365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 of Applied Computing, FACE</w:t>
            </w:r>
          </w:p>
        </w:tc>
      </w:tr>
      <w:tr w:rsidR="004F3650" w:rsidTr="004F3650">
        <w:tc>
          <w:tcPr>
            <w:tcW w:w="2977" w:type="dxa"/>
          </w:tcPr>
          <w:p w:rsidR="004F3650" w:rsidRDefault="00FC360D" w:rsidP="004F365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Accompanying Risk Assessment(s)</w:t>
            </w:r>
          </w:p>
        </w:tc>
        <w:tc>
          <w:tcPr>
            <w:tcW w:w="6521" w:type="dxa"/>
          </w:tcPr>
          <w:p w:rsidR="004F3650" w:rsidRDefault="002845ED" w:rsidP="004F365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Multicore</w:t>
            </w:r>
            <w:r w:rsidR="004A6CCC">
              <w:rPr>
                <w:rFonts w:ascii="Arial" w:hAnsi="Arial" w:cs="Arial"/>
              </w:rPr>
              <w:t>™</w:t>
            </w:r>
            <w:r>
              <w:rPr>
                <w:rFonts w:ascii="Arial" w:hAnsi="Arial" w:cs="Arial"/>
              </w:rPr>
              <w:t xml:space="preserve"> tin/lead 60/40 solder</w:t>
            </w:r>
          </w:p>
          <w:p w:rsidR="002845ED" w:rsidRDefault="002845ED" w:rsidP="004F365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Multicore</w:t>
            </w:r>
            <w:r w:rsidR="004A6CCC">
              <w:rPr>
                <w:rFonts w:ascii="Arial" w:hAnsi="Arial" w:cs="Arial"/>
              </w:rPr>
              <w:t>™</w:t>
            </w:r>
            <w:r>
              <w:rPr>
                <w:rFonts w:ascii="Arial" w:hAnsi="Arial" w:cs="Arial"/>
              </w:rPr>
              <w:t xml:space="preserve"> lead free solder</w:t>
            </w:r>
          </w:p>
        </w:tc>
      </w:tr>
      <w:tr w:rsidR="004F3650" w:rsidTr="004F3650">
        <w:tc>
          <w:tcPr>
            <w:tcW w:w="2977" w:type="dxa"/>
          </w:tcPr>
          <w:p w:rsidR="004F3650" w:rsidRDefault="00FC360D" w:rsidP="004F365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 written by:</w:t>
            </w:r>
          </w:p>
        </w:tc>
        <w:tc>
          <w:tcPr>
            <w:tcW w:w="6521" w:type="dxa"/>
          </w:tcPr>
          <w:p w:rsidR="004F3650" w:rsidRDefault="004A6CCC" w:rsidP="004F365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John Young</w:t>
            </w:r>
          </w:p>
        </w:tc>
      </w:tr>
      <w:tr w:rsidR="004F3650" w:rsidTr="004F3650">
        <w:tc>
          <w:tcPr>
            <w:tcW w:w="2977" w:type="dxa"/>
          </w:tcPr>
          <w:p w:rsidR="004F3650" w:rsidRDefault="00FC360D" w:rsidP="00FC360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Approved by:</w:t>
            </w:r>
          </w:p>
        </w:tc>
        <w:tc>
          <w:tcPr>
            <w:tcW w:w="6521" w:type="dxa"/>
          </w:tcPr>
          <w:p w:rsidR="004F3650" w:rsidRDefault="004F3650" w:rsidP="004F3650">
            <w:pPr>
              <w:pStyle w:val="NoSpacing"/>
              <w:rPr>
                <w:rFonts w:ascii="Arial" w:hAnsi="Arial" w:cs="Arial"/>
              </w:rPr>
            </w:pPr>
          </w:p>
        </w:tc>
      </w:tr>
      <w:tr w:rsidR="004F3650" w:rsidTr="004F3650">
        <w:tc>
          <w:tcPr>
            <w:tcW w:w="2977" w:type="dxa"/>
          </w:tcPr>
          <w:p w:rsidR="004F3650" w:rsidRDefault="004F3650" w:rsidP="00FC360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</w:t>
            </w:r>
          </w:p>
        </w:tc>
        <w:tc>
          <w:tcPr>
            <w:tcW w:w="6521" w:type="dxa"/>
          </w:tcPr>
          <w:p w:rsidR="004F3650" w:rsidRDefault="004A6CCC" w:rsidP="004F365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Pr="004A6CCC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June 2016</w:t>
            </w:r>
          </w:p>
        </w:tc>
      </w:tr>
      <w:tr w:rsidR="004F3650" w:rsidTr="004F3650">
        <w:tc>
          <w:tcPr>
            <w:tcW w:w="2977" w:type="dxa"/>
          </w:tcPr>
          <w:p w:rsidR="00FC360D" w:rsidRDefault="00FC360D" w:rsidP="00FC360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Brief Nature of Activity:</w:t>
            </w:r>
          </w:p>
          <w:p w:rsidR="00FC360D" w:rsidRDefault="00FC360D" w:rsidP="00FC360D">
            <w:pPr>
              <w:pStyle w:val="NoSpacing"/>
              <w:rPr>
                <w:rFonts w:ascii="Arial" w:hAnsi="Arial" w:cs="Arial"/>
              </w:rPr>
            </w:pPr>
          </w:p>
          <w:p w:rsidR="004F3650" w:rsidRDefault="004F3650" w:rsidP="00FC360D">
            <w:pPr>
              <w:pStyle w:val="NoSpacing"/>
              <w:rPr>
                <w:rFonts w:ascii="Arial" w:hAnsi="Arial" w:cs="Arial"/>
              </w:rPr>
            </w:pPr>
          </w:p>
          <w:p w:rsidR="00FC360D" w:rsidRDefault="00FC360D" w:rsidP="00FC360D">
            <w:pPr>
              <w:pStyle w:val="NoSpacing"/>
              <w:rPr>
                <w:rFonts w:ascii="Arial" w:hAnsi="Arial" w:cs="Arial"/>
              </w:rPr>
            </w:pPr>
          </w:p>
          <w:p w:rsidR="00FC360D" w:rsidRDefault="00FC360D" w:rsidP="00FC360D">
            <w:pPr>
              <w:pStyle w:val="NoSpacing"/>
              <w:rPr>
                <w:rFonts w:ascii="Arial" w:hAnsi="Arial" w:cs="Arial"/>
              </w:rPr>
            </w:pPr>
          </w:p>
          <w:p w:rsidR="00FC360D" w:rsidRDefault="00FC360D" w:rsidP="00FC360D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6521" w:type="dxa"/>
          </w:tcPr>
          <w:p w:rsidR="00FC360D" w:rsidRDefault="00277F3D" w:rsidP="004F365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Soldering electronic components to printed circuit boards and/or perforated strip board using lead free or tin/lead solder.</w:t>
            </w:r>
          </w:p>
          <w:p w:rsidR="005D54B8" w:rsidRDefault="005D54B8" w:rsidP="004F3650">
            <w:pPr>
              <w:pStyle w:val="NoSpacing"/>
              <w:rPr>
                <w:rFonts w:ascii="Arial" w:hAnsi="Arial" w:cs="Arial"/>
              </w:rPr>
            </w:pPr>
          </w:p>
          <w:p w:rsidR="005D54B8" w:rsidRDefault="005D54B8" w:rsidP="004F365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Tinning wires.</w:t>
            </w:r>
          </w:p>
          <w:p w:rsidR="005D54B8" w:rsidRDefault="005D54B8" w:rsidP="004F3650">
            <w:pPr>
              <w:pStyle w:val="NoSpacing"/>
              <w:rPr>
                <w:rFonts w:ascii="Arial" w:hAnsi="Arial" w:cs="Arial"/>
              </w:rPr>
            </w:pPr>
          </w:p>
          <w:p w:rsidR="00FC360D" w:rsidRDefault="005D54B8" w:rsidP="004F365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Soldering wires to connectors.</w:t>
            </w:r>
          </w:p>
          <w:p w:rsidR="00FC360D" w:rsidRDefault="00FC360D" w:rsidP="004F3650">
            <w:pPr>
              <w:pStyle w:val="NoSpacing"/>
              <w:rPr>
                <w:rFonts w:ascii="Arial" w:hAnsi="Arial" w:cs="Arial"/>
              </w:rPr>
            </w:pPr>
          </w:p>
        </w:tc>
      </w:tr>
      <w:tr w:rsidR="00FC360D" w:rsidTr="004F3650">
        <w:tc>
          <w:tcPr>
            <w:tcW w:w="2977" w:type="dxa"/>
          </w:tcPr>
          <w:p w:rsidR="00FC360D" w:rsidRDefault="00FC360D" w:rsidP="00FC360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Who will be undertaking this activity (circle all that are appropriate):</w:t>
            </w:r>
          </w:p>
        </w:tc>
        <w:tc>
          <w:tcPr>
            <w:tcW w:w="6521" w:type="dxa"/>
          </w:tcPr>
          <w:p w:rsidR="00FC360D" w:rsidRDefault="00D4362D" w:rsidP="004F365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353060</wp:posOffset>
                      </wp:positionH>
                      <wp:positionV relativeFrom="paragraph">
                        <wp:posOffset>-5080</wp:posOffset>
                      </wp:positionV>
                      <wp:extent cx="628650" cy="200025"/>
                      <wp:effectExtent l="11430" t="9525" r="7620" b="9525"/>
                      <wp:wrapNone/>
                      <wp:docPr id="4" name="Ova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865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177B55" id="Oval 4" o:spid="_x0000_s1026" style="position:absolute;margin-left:27.8pt;margin-top:-.4pt;width:49.5pt;height:15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1" locked="0" layoutInCell="1" allowOverlap="1">
                      <wp:simplePos x="0" y="0"/>
                      <wp:positionH relativeFrom="column">
                        <wp:posOffset>-29845</wp:posOffset>
                      </wp:positionH>
                      <wp:positionV relativeFrom="paragraph">
                        <wp:posOffset>-5080</wp:posOffset>
                      </wp:positionV>
                      <wp:extent cx="381000" cy="200025"/>
                      <wp:effectExtent l="9525" t="9525" r="9525" b="9525"/>
                      <wp:wrapNone/>
                      <wp:docPr id="3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81000" cy="2000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DA3447" id="Oval 3" o:spid="_x0000_s1026" style="position:absolute;margin-left:-2.35pt;margin-top:-.4pt;width:30pt;height:15.7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"/>
                  </w:pict>
                </mc:Fallback>
              </mc:AlternateContent>
            </w:r>
            <w:r w:rsidR="00FC360D">
              <w:rPr>
                <w:rFonts w:ascii="Arial" w:hAnsi="Arial" w:cs="Arial"/>
              </w:rPr>
              <w:t>Staff / Students / Others</w:t>
            </w:r>
          </w:p>
        </w:tc>
      </w:tr>
      <w:tr w:rsidR="004F3650" w:rsidTr="004F3650">
        <w:tc>
          <w:tcPr>
            <w:tcW w:w="2977" w:type="dxa"/>
          </w:tcPr>
          <w:p w:rsidR="004F3650" w:rsidRDefault="004F3650" w:rsidP="00FC360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Will the</w:t>
            </w:r>
            <w:r w:rsidR="00FC360D">
              <w:rPr>
                <w:rFonts w:ascii="Arial" w:hAnsi="Arial" w:cs="Arial"/>
              </w:rPr>
              <w:t>re</w:t>
            </w:r>
            <w:r>
              <w:rPr>
                <w:rFonts w:ascii="Arial" w:hAnsi="Arial" w:cs="Arial"/>
              </w:rPr>
              <w:t xml:space="preserve"> be </w:t>
            </w:r>
            <w:r w:rsidR="00FC360D">
              <w:rPr>
                <w:rFonts w:ascii="Arial" w:hAnsi="Arial" w:cs="Arial"/>
              </w:rPr>
              <w:t xml:space="preserve">appropriate </w:t>
            </w:r>
            <w:r>
              <w:rPr>
                <w:rFonts w:ascii="Arial" w:hAnsi="Arial" w:cs="Arial"/>
              </w:rPr>
              <w:t>supervis</w:t>
            </w:r>
            <w:r w:rsidR="00FC360D">
              <w:rPr>
                <w:rFonts w:ascii="Arial" w:hAnsi="Arial" w:cs="Arial"/>
              </w:rPr>
              <w:t>ion</w:t>
            </w:r>
            <w:r>
              <w:rPr>
                <w:rFonts w:ascii="Arial" w:hAnsi="Arial" w:cs="Arial"/>
              </w:rPr>
              <w:t>?</w:t>
            </w:r>
          </w:p>
        </w:tc>
        <w:tc>
          <w:tcPr>
            <w:tcW w:w="6521" w:type="dxa"/>
          </w:tcPr>
          <w:p w:rsidR="004F3650" w:rsidRPr="004F3650" w:rsidRDefault="004F3650" w:rsidP="00A30A3A">
            <w:pPr>
              <w:pStyle w:val="NoSpacing"/>
              <w:rPr>
                <w:rFonts w:ascii="Arial" w:hAnsi="Arial" w:cs="Arial"/>
              </w:rPr>
            </w:pPr>
            <w:r w:rsidRPr="004F3650">
              <w:rPr>
                <w:rFonts w:ascii="Arial" w:hAnsi="Arial" w:cs="Arial"/>
                <w:b/>
              </w:rPr>
              <w:t xml:space="preserve">Yes </w:t>
            </w:r>
          </w:p>
        </w:tc>
      </w:tr>
      <w:tr w:rsidR="004F3650" w:rsidTr="00FC360D">
        <w:trPr>
          <w:trHeight w:val="5084"/>
        </w:trPr>
        <w:tc>
          <w:tcPr>
            <w:tcW w:w="2977" w:type="dxa"/>
          </w:tcPr>
          <w:p w:rsidR="00FC360D" w:rsidRDefault="00FC360D" w:rsidP="004F365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Outline the controls and safe working practices that should be followed:</w:t>
            </w:r>
          </w:p>
          <w:p w:rsidR="00FC360D" w:rsidRDefault="00FC360D" w:rsidP="004F3650">
            <w:pPr>
              <w:pStyle w:val="NoSpacing"/>
              <w:rPr>
                <w:rFonts w:ascii="Arial" w:hAnsi="Arial" w:cs="Arial"/>
              </w:rPr>
            </w:pPr>
          </w:p>
          <w:p w:rsidR="00FC360D" w:rsidRDefault="00FC360D" w:rsidP="004F365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Continue on a separate sheet if necessary</w:t>
            </w:r>
          </w:p>
          <w:p w:rsidR="00FC360D" w:rsidRDefault="00FC360D" w:rsidP="004F3650">
            <w:pPr>
              <w:pStyle w:val="NoSpacing"/>
              <w:rPr>
                <w:rFonts w:ascii="Arial" w:hAnsi="Arial" w:cs="Arial"/>
              </w:rPr>
            </w:pPr>
          </w:p>
          <w:p w:rsidR="00FC360D" w:rsidRDefault="00FC360D" w:rsidP="004F3650">
            <w:pPr>
              <w:pStyle w:val="NoSpacing"/>
              <w:rPr>
                <w:rFonts w:ascii="Arial" w:hAnsi="Arial" w:cs="Arial"/>
              </w:rPr>
            </w:pPr>
          </w:p>
          <w:p w:rsidR="00FC360D" w:rsidRDefault="00FC360D" w:rsidP="004F3650">
            <w:pPr>
              <w:pStyle w:val="NoSpacing"/>
              <w:rPr>
                <w:rFonts w:ascii="Arial" w:hAnsi="Arial" w:cs="Arial"/>
              </w:rPr>
            </w:pPr>
          </w:p>
          <w:p w:rsidR="00FC360D" w:rsidRDefault="00FC360D" w:rsidP="004F3650">
            <w:pPr>
              <w:pStyle w:val="NoSpacing"/>
              <w:rPr>
                <w:rFonts w:ascii="Arial" w:hAnsi="Arial" w:cs="Arial"/>
              </w:rPr>
            </w:pPr>
          </w:p>
          <w:p w:rsidR="00FC360D" w:rsidRDefault="00FC360D" w:rsidP="004F3650">
            <w:pPr>
              <w:pStyle w:val="NoSpacing"/>
              <w:rPr>
                <w:rFonts w:ascii="Arial" w:hAnsi="Arial" w:cs="Arial"/>
              </w:rPr>
            </w:pPr>
          </w:p>
          <w:p w:rsidR="00FC360D" w:rsidRDefault="00FC360D" w:rsidP="004F3650">
            <w:pPr>
              <w:pStyle w:val="NoSpacing"/>
              <w:rPr>
                <w:rFonts w:ascii="Arial" w:hAnsi="Arial" w:cs="Arial"/>
              </w:rPr>
            </w:pPr>
          </w:p>
          <w:p w:rsidR="00FC360D" w:rsidRDefault="00FC360D" w:rsidP="004F3650">
            <w:pPr>
              <w:pStyle w:val="NoSpacing"/>
              <w:rPr>
                <w:rFonts w:ascii="Arial" w:hAnsi="Arial" w:cs="Arial"/>
              </w:rPr>
            </w:pPr>
          </w:p>
          <w:p w:rsidR="00FC360D" w:rsidRDefault="00FC360D" w:rsidP="004F3650">
            <w:pPr>
              <w:pStyle w:val="NoSpacing"/>
              <w:rPr>
                <w:rFonts w:ascii="Arial" w:hAnsi="Arial" w:cs="Arial"/>
              </w:rPr>
            </w:pPr>
          </w:p>
          <w:p w:rsidR="00FC360D" w:rsidRDefault="00FC360D" w:rsidP="004F3650">
            <w:pPr>
              <w:pStyle w:val="NoSpacing"/>
              <w:rPr>
                <w:rFonts w:ascii="Arial" w:hAnsi="Arial" w:cs="Arial"/>
              </w:rPr>
            </w:pPr>
          </w:p>
          <w:p w:rsidR="00FC360D" w:rsidRDefault="00FC360D" w:rsidP="004F3650">
            <w:pPr>
              <w:pStyle w:val="NoSpacing"/>
              <w:rPr>
                <w:rFonts w:ascii="Arial" w:hAnsi="Arial" w:cs="Arial"/>
              </w:rPr>
            </w:pPr>
          </w:p>
          <w:p w:rsidR="00FC360D" w:rsidRDefault="00FC360D" w:rsidP="004F3650">
            <w:pPr>
              <w:pStyle w:val="NoSpacing"/>
              <w:rPr>
                <w:rFonts w:ascii="Arial" w:hAnsi="Arial" w:cs="Arial"/>
              </w:rPr>
            </w:pPr>
          </w:p>
          <w:p w:rsidR="00FC360D" w:rsidRDefault="00FC360D" w:rsidP="004F3650">
            <w:pPr>
              <w:pStyle w:val="NoSpacing"/>
              <w:rPr>
                <w:rFonts w:ascii="Arial" w:hAnsi="Arial" w:cs="Arial"/>
              </w:rPr>
            </w:pPr>
          </w:p>
          <w:p w:rsidR="00FC360D" w:rsidRDefault="00FC360D" w:rsidP="004F3650">
            <w:pPr>
              <w:pStyle w:val="NoSpacing"/>
              <w:rPr>
                <w:rFonts w:ascii="Arial" w:hAnsi="Arial" w:cs="Arial"/>
              </w:rPr>
            </w:pPr>
          </w:p>
          <w:p w:rsidR="00FC360D" w:rsidRDefault="00FC360D" w:rsidP="004F3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6521" w:type="dxa"/>
          </w:tcPr>
          <w:p w:rsidR="00C14E6B" w:rsidRDefault="00C14E6B" w:rsidP="00FC360D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 the risk assessment and the chemical safety information before starting work.</w:t>
            </w:r>
          </w:p>
          <w:p w:rsidR="00AB1E67" w:rsidRDefault="00AB1E67" w:rsidP="00AB1E67">
            <w:pPr>
              <w:pStyle w:val="NoSpacing"/>
              <w:ind w:left="720"/>
              <w:rPr>
                <w:rFonts w:ascii="Arial" w:hAnsi="Arial" w:cs="Arial"/>
              </w:rPr>
            </w:pPr>
          </w:p>
          <w:p w:rsidR="00C14E6B" w:rsidRDefault="00C14E6B" w:rsidP="00FC360D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you know the type of solder you are using.</w:t>
            </w:r>
            <w:r w:rsidR="00C1222C">
              <w:rPr>
                <w:rFonts w:ascii="Arial" w:hAnsi="Arial" w:cs="Arial"/>
              </w:rPr>
              <w:t xml:space="preserve"> If in doubt, ask.</w:t>
            </w:r>
          </w:p>
          <w:p w:rsidR="00AB1E67" w:rsidRDefault="00AB1E67" w:rsidP="00AB1E67">
            <w:pPr>
              <w:pStyle w:val="NoSpacing"/>
              <w:ind w:left="720"/>
              <w:rPr>
                <w:rFonts w:ascii="Arial" w:hAnsi="Arial" w:cs="Arial"/>
              </w:rPr>
            </w:pPr>
          </w:p>
          <w:p w:rsidR="00C1222C" w:rsidRDefault="00C1222C" w:rsidP="00FC360D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Lead free and 60/40 tin/lead solders are available.</w:t>
            </w:r>
          </w:p>
          <w:p w:rsidR="00AB1E67" w:rsidRDefault="00AB1E67" w:rsidP="00AB1E67">
            <w:pPr>
              <w:pStyle w:val="NoSpacing"/>
              <w:ind w:left="720"/>
              <w:rPr>
                <w:rFonts w:ascii="Arial" w:hAnsi="Arial" w:cs="Arial"/>
              </w:rPr>
            </w:pPr>
          </w:p>
          <w:p w:rsidR="00C1222C" w:rsidRDefault="00C1222C" w:rsidP="00FC360D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gloves when using tin/lead solders.</w:t>
            </w:r>
          </w:p>
          <w:p w:rsidR="00AB1E67" w:rsidRDefault="00AB1E67" w:rsidP="00AB1E67">
            <w:pPr>
              <w:pStyle w:val="NoSpacing"/>
              <w:ind w:left="720"/>
              <w:rPr>
                <w:rFonts w:ascii="Arial" w:hAnsi="Arial" w:cs="Arial"/>
              </w:rPr>
            </w:pPr>
          </w:p>
          <w:p w:rsidR="00FC360D" w:rsidRDefault="00C1222C" w:rsidP="00FC360D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Before plugging the soldering iron into the mains socket, e</w:t>
            </w:r>
            <w:r w:rsidR="005D54B8" w:rsidRPr="00C1222C">
              <w:rPr>
                <w:rFonts w:ascii="Arial" w:hAnsi="Arial" w:cs="Arial"/>
              </w:rPr>
              <w:t>xamine the soldering iron</w:t>
            </w:r>
            <w:r w:rsidR="00913299">
              <w:rPr>
                <w:rFonts w:ascii="Arial" w:hAnsi="Arial" w:cs="Arial"/>
              </w:rPr>
              <w:t>, the mains</w:t>
            </w:r>
            <w:r w:rsidR="005D54B8" w:rsidRPr="00C1222C">
              <w:rPr>
                <w:rFonts w:ascii="Arial" w:hAnsi="Arial" w:cs="Arial"/>
              </w:rPr>
              <w:t xml:space="preserve"> lead and </w:t>
            </w:r>
            <w:r w:rsidR="00913299">
              <w:rPr>
                <w:rFonts w:ascii="Arial" w:hAnsi="Arial" w:cs="Arial"/>
              </w:rPr>
              <w:t>the mains plug. E</w:t>
            </w:r>
            <w:r w:rsidR="005D54B8" w:rsidRPr="00C1222C">
              <w:rPr>
                <w:rFonts w:ascii="Arial" w:hAnsi="Arial" w:cs="Arial"/>
              </w:rPr>
              <w:t xml:space="preserve">nsure </w:t>
            </w:r>
            <w:r w:rsidR="004A6CCC">
              <w:rPr>
                <w:rFonts w:ascii="Arial" w:hAnsi="Arial" w:cs="Arial"/>
              </w:rPr>
              <w:t>these</w:t>
            </w:r>
            <w:r w:rsidR="00913299">
              <w:rPr>
                <w:rFonts w:ascii="Arial" w:hAnsi="Arial" w:cs="Arial"/>
              </w:rPr>
              <w:t xml:space="preserve"> are</w:t>
            </w:r>
            <w:r w:rsidR="005D54B8" w:rsidRPr="00C1222C">
              <w:rPr>
                <w:rFonts w:ascii="Arial" w:hAnsi="Arial" w:cs="Arial"/>
              </w:rPr>
              <w:t xml:space="preserve"> in good condition</w:t>
            </w:r>
            <w:r w:rsidR="004A6CCC">
              <w:rPr>
                <w:rFonts w:ascii="Arial" w:hAnsi="Arial" w:cs="Arial"/>
              </w:rPr>
              <w:t>. Ensure that the mains lead</w:t>
            </w:r>
            <w:r w:rsidR="005D54B8" w:rsidRPr="00C1222C">
              <w:rPr>
                <w:rFonts w:ascii="Arial" w:hAnsi="Arial" w:cs="Arial"/>
              </w:rPr>
              <w:t xml:space="preserve"> </w:t>
            </w:r>
            <w:r w:rsidR="004A6CCC">
              <w:rPr>
                <w:rFonts w:ascii="Arial" w:hAnsi="Arial" w:cs="Arial"/>
              </w:rPr>
              <w:t>is properly</w:t>
            </w:r>
            <w:r w:rsidR="005D54B8" w:rsidRPr="00C1222C">
              <w:rPr>
                <w:rFonts w:ascii="Arial" w:hAnsi="Arial" w:cs="Arial"/>
              </w:rPr>
              <w:t xml:space="preserve"> connected to the soldering iron body and to the mains plug</w:t>
            </w:r>
            <w:r w:rsidR="004A6CCC">
              <w:rPr>
                <w:rFonts w:ascii="Arial" w:hAnsi="Arial" w:cs="Arial"/>
              </w:rPr>
              <w:t xml:space="preserve"> </w:t>
            </w:r>
            <w:r w:rsidR="005D54B8" w:rsidRPr="00C1222C">
              <w:rPr>
                <w:rFonts w:ascii="Arial" w:hAnsi="Arial" w:cs="Arial"/>
              </w:rPr>
              <w:t xml:space="preserve"> </w:t>
            </w:r>
            <w:r w:rsidR="004A6CCC">
              <w:rPr>
                <w:rFonts w:ascii="Arial" w:hAnsi="Arial" w:cs="Arial"/>
              </w:rPr>
              <w:t>Ensure that the mains lead shows</w:t>
            </w:r>
            <w:r w:rsidR="005D54B8" w:rsidRPr="00C1222C">
              <w:rPr>
                <w:rFonts w:ascii="Arial" w:hAnsi="Arial" w:cs="Arial"/>
              </w:rPr>
              <w:t xml:space="preserve"> no burns or cuts</w:t>
            </w:r>
            <w:r w:rsidR="004A6CCC">
              <w:rPr>
                <w:rFonts w:ascii="Arial" w:hAnsi="Arial" w:cs="Arial"/>
              </w:rPr>
              <w:t>. Ensure that</w:t>
            </w:r>
            <w:r w:rsidR="00913299">
              <w:rPr>
                <w:rFonts w:ascii="Arial" w:hAnsi="Arial" w:cs="Arial"/>
              </w:rPr>
              <w:t xml:space="preserve"> the mains lead </w:t>
            </w:r>
            <w:r w:rsidR="004A6CCC">
              <w:rPr>
                <w:rFonts w:ascii="Arial" w:hAnsi="Arial" w:cs="Arial"/>
              </w:rPr>
              <w:t>does not show</w:t>
            </w:r>
            <w:r>
              <w:rPr>
                <w:rFonts w:ascii="Arial" w:hAnsi="Arial" w:cs="Arial"/>
              </w:rPr>
              <w:t xml:space="preserve"> exposed internal wires at the mains plug or at the soldering iron cable entry.</w:t>
            </w:r>
          </w:p>
          <w:p w:rsidR="00AB1E67" w:rsidRPr="00C1222C" w:rsidRDefault="00AB1E67" w:rsidP="00AB1E67">
            <w:pPr>
              <w:pStyle w:val="NoSpacing"/>
              <w:ind w:left="720"/>
              <w:rPr>
                <w:rFonts w:ascii="Arial" w:hAnsi="Arial" w:cs="Arial"/>
              </w:rPr>
            </w:pPr>
          </w:p>
          <w:p w:rsidR="00C1222C" w:rsidRDefault="005D54B8" w:rsidP="00FC360D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Place the soldering iron in</w:t>
            </w:r>
            <w:r w:rsidR="0079624C">
              <w:rPr>
                <w:rFonts w:ascii="Arial" w:hAnsi="Arial" w:cs="Arial"/>
              </w:rPr>
              <w:t>to</w:t>
            </w:r>
            <w:r>
              <w:rPr>
                <w:rFonts w:ascii="Arial" w:hAnsi="Arial" w:cs="Arial"/>
              </w:rPr>
              <w:t xml:space="preserve"> the soldering iron stand</w:t>
            </w:r>
            <w:r w:rsidR="00913299">
              <w:rPr>
                <w:rFonts w:ascii="Arial" w:hAnsi="Arial" w:cs="Arial"/>
              </w:rPr>
              <w:t xml:space="preserve"> before plugging </w:t>
            </w:r>
            <w:r w:rsidR="00F10CBB">
              <w:rPr>
                <w:rFonts w:ascii="Arial" w:hAnsi="Arial" w:cs="Arial"/>
              </w:rPr>
              <w:t xml:space="preserve">it </w:t>
            </w:r>
            <w:r w:rsidR="00913299">
              <w:rPr>
                <w:rFonts w:ascii="Arial" w:hAnsi="Arial" w:cs="Arial"/>
              </w:rPr>
              <w:t xml:space="preserve">into the mains </w:t>
            </w:r>
            <w:r w:rsidR="004A6CCC">
              <w:rPr>
                <w:rFonts w:ascii="Arial" w:hAnsi="Arial" w:cs="Arial"/>
              </w:rPr>
              <w:t>supply</w:t>
            </w:r>
          </w:p>
          <w:p w:rsidR="00AB1E67" w:rsidRDefault="00AB1E67" w:rsidP="00AB1E67">
            <w:pPr>
              <w:pStyle w:val="NoSpacing"/>
              <w:ind w:left="720"/>
              <w:rPr>
                <w:rFonts w:ascii="Arial" w:hAnsi="Arial" w:cs="Arial"/>
              </w:rPr>
            </w:pPr>
          </w:p>
          <w:p w:rsidR="00FC360D" w:rsidRDefault="005D54B8" w:rsidP="00FC360D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that the sponge in the base of t</w:t>
            </w:r>
            <w:r w:rsidR="00913299">
              <w:rPr>
                <w:rFonts w:ascii="Arial" w:hAnsi="Arial" w:cs="Arial"/>
              </w:rPr>
              <w:t>he soldering iron stand is damp. I</w:t>
            </w:r>
            <w:r>
              <w:rPr>
                <w:rFonts w:ascii="Arial" w:hAnsi="Arial" w:cs="Arial"/>
              </w:rPr>
              <w:t xml:space="preserve">f it is </w:t>
            </w:r>
            <w:r w:rsidR="00913299">
              <w:rPr>
                <w:rFonts w:ascii="Arial" w:hAnsi="Arial" w:cs="Arial"/>
              </w:rPr>
              <w:t xml:space="preserve">dry, </w:t>
            </w:r>
            <w:r>
              <w:rPr>
                <w:rFonts w:ascii="Arial" w:hAnsi="Arial" w:cs="Arial"/>
              </w:rPr>
              <w:t xml:space="preserve">add </w:t>
            </w:r>
            <w:r w:rsidR="00913299">
              <w:rPr>
                <w:rFonts w:ascii="Arial" w:hAnsi="Arial" w:cs="Arial"/>
              </w:rPr>
              <w:t>enough</w:t>
            </w:r>
            <w:r>
              <w:rPr>
                <w:rFonts w:ascii="Arial" w:hAnsi="Arial" w:cs="Arial"/>
              </w:rPr>
              <w:t xml:space="preserve"> water to dampen it but do not saturate it.</w:t>
            </w:r>
          </w:p>
          <w:p w:rsidR="00FC360D" w:rsidRDefault="00FC360D" w:rsidP="00FC360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FC360D" w:rsidRDefault="00C14E6B" w:rsidP="00FC360D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a</w:t>
            </w:r>
            <w:r w:rsidR="005D54B8">
              <w:rPr>
                <w:rFonts w:ascii="Arial" w:hAnsi="Arial" w:cs="Arial"/>
              </w:rPr>
              <w:t xml:space="preserve"> solder fume extraction filter</w:t>
            </w:r>
            <w:r w:rsidR="00F10CBB">
              <w:rPr>
                <w:rFonts w:ascii="Arial" w:hAnsi="Arial" w:cs="Arial"/>
              </w:rPr>
              <w:t xml:space="preserve"> fan</w:t>
            </w:r>
            <w:r w:rsidR="005D54B8">
              <w:rPr>
                <w:rFonts w:ascii="Arial" w:hAnsi="Arial" w:cs="Arial"/>
              </w:rPr>
              <w:t xml:space="preserve"> to reduce the likelihood of breathing the fumes produced during the soldering process.</w:t>
            </w:r>
          </w:p>
          <w:p w:rsidR="00FC360D" w:rsidRDefault="00FC360D" w:rsidP="00FC360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FC360D" w:rsidRDefault="00FC360D" w:rsidP="00FC360D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14E6B">
              <w:rPr>
                <w:rFonts w:ascii="Arial" w:hAnsi="Arial" w:cs="Arial"/>
              </w:rPr>
              <w:t xml:space="preserve">Never touch the element of the soldering iron. When it is plugged into the AC mains, the tip becomes very hot, </w:t>
            </w:r>
            <w:r w:rsidR="00913299">
              <w:rPr>
                <w:rFonts w:ascii="Arial" w:hAnsi="Arial" w:cs="Arial"/>
              </w:rPr>
              <w:t>reaching</w:t>
            </w:r>
            <w:r w:rsidR="00C1222C">
              <w:rPr>
                <w:rFonts w:ascii="Arial" w:hAnsi="Arial" w:cs="Arial"/>
              </w:rPr>
              <w:t xml:space="preserve"> </w:t>
            </w:r>
            <w:r w:rsidR="00C14E6B">
              <w:rPr>
                <w:rFonts w:ascii="Arial" w:hAnsi="Arial" w:cs="Arial"/>
              </w:rPr>
              <w:t>400</w:t>
            </w:r>
            <w:r w:rsidR="00C14E6B">
              <w:rPr>
                <w:rFonts w:ascii="Times New Roman" w:hAnsi="Times New Roman" w:cs="Times New Roman"/>
              </w:rPr>
              <w:t>°</w:t>
            </w:r>
            <w:r w:rsidR="00C14E6B">
              <w:rPr>
                <w:rFonts w:ascii="Arial" w:hAnsi="Arial" w:cs="Arial"/>
              </w:rPr>
              <w:t>C or more.</w:t>
            </w:r>
          </w:p>
          <w:p w:rsidR="00FC360D" w:rsidRDefault="00FC360D" w:rsidP="00FC360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  <w:p w:rsidR="00FC360D" w:rsidRDefault="00C1222C" w:rsidP="00FC360D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 using the soldering iron a</w:t>
            </w:r>
            <w:r w:rsidR="00C14E6B">
              <w:rPr>
                <w:rFonts w:ascii="Arial" w:hAnsi="Arial" w:cs="Arial"/>
              </w:rPr>
              <w:t xml:space="preserve">lways hold </w:t>
            </w:r>
            <w:r>
              <w:rPr>
                <w:rFonts w:ascii="Arial" w:hAnsi="Arial" w:cs="Arial"/>
              </w:rPr>
              <w:t>it by the handle</w:t>
            </w:r>
            <w:r w:rsidR="00C14E6B">
              <w:rPr>
                <w:rFonts w:ascii="Arial" w:hAnsi="Arial" w:cs="Arial"/>
              </w:rPr>
              <w:t>.</w:t>
            </w:r>
          </w:p>
          <w:p w:rsidR="00105EB6" w:rsidRDefault="00105EB6" w:rsidP="00105EB6">
            <w:pPr>
              <w:pStyle w:val="ListParagraph"/>
              <w:rPr>
                <w:rFonts w:ascii="Arial" w:hAnsi="Arial" w:cs="Arial"/>
              </w:rPr>
            </w:pPr>
          </w:p>
          <w:p w:rsidR="00105EB6" w:rsidRPr="00105EB6" w:rsidRDefault="00105EB6" w:rsidP="00FC360D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  <w:b/>
              </w:rPr>
            </w:pPr>
            <w:r w:rsidRPr="00105EB6">
              <w:rPr>
                <w:rFonts w:ascii="Arial" w:hAnsi="Arial" w:cs="Arial"/>
                <w:b/>
              </w:rPr>
              <w:t>Never attempt to catch a falling soldering iron.</w:t>
            </w:r>
          </w:p>
          <w:p w:rsidR="00FC360D" w:rsidRDefault="00FC360D" w:rsidP="00FC360D">
            <w:pPr>
              <w:pStyle w:val="NoSpacing"/>
              <w:rPr>
                <w:rFonts w:ascii="Arial" w:hAnsi="Arial" w:cs="Arial"/>
              </w:rPr>
            </w:pPr>
          </w:p>
          <w:p w:rsidR="004A6CCC" w:rsidRPr="004A6CCC" w:rsidRDefault="00C14E6B" w:rsidP="004A6CCC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Always return the soldering to the soldering iron stand when it is not in use. </w:t>
            </w:r>
          </w:p>
          <w:p w:rsidR="004A6CCC" w:rsidRDefault="004A6CCC" w:rsidP="004A6CCC">
            <w:pPr>
              <w:pStyle w:val="ListParagraph"/>
              <w:rPr>
                <w:rFonts w:ascii="Arial" w:hAnsi="Arial" w:cs="Arial"/>
              </w:rPr>
            </w:pPr>
          </w:p>
          <w:p w:rsidR="00FC360D" w:rsidRDefault="004A6CCC" w:rsidP="00FC360D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Never</w:t>
            </w:r>
            <w:r w:rsidR="00C14E6B">
              <w:rPr>
                <w:rFonts w:ascii="Arial" w:hAnsi="Arial" w:cs="Arial"/>
              </w:rPr>
              <w:t xml:space="preserve"> place </w:t>
            </w:r>
            <w:r w:rsidR="0079624C">
              <w:rPr>
                <w:rFonts w:ascii="Arial" w:hAnsi="Arial" w:cs="Arial"/>
              </w:rPr>
              <w:t>a</w:t>
            </w:r>
            <w:r w:rsidR="00C14E6B">
              <w:rPr>
                <w:rFonts w:ascii="Arial" w:hAnsi="Arial" w:cs="Arial"/>
              </w:rPr>
              <w:t xml:space="preserve"> </w:t>
            </w:r>
            <w:r w:rsidR="000069A9">
              <w:rPr>
                <w:rFonts w:ascii="Arial" w:hAnsi="Arial" w:cs="Arial"/>
              </w:rPr>
              <w:t xml:space="preserve">hot </w:t>
            </w:r>
            <w:r w:rsidR="00C14E6B">
              <w:rPr>
                <w:rFonts w:ascii="Arial" w:hAnsi="Arial" w:cs="Arial"/>
              </w:rPr>
              <w:t>solderi</w:t>
            </w:r>
            <w:r>
              <w:rPr>
                <w:rFonts w:ascii="Arial" w:hAnsi="Arial" w:cs="Arial"/>
              </w:rPr>
              <w:t xml:space="preserve">ng iron on the </w:t>
            </w:r>
            <w:r w:rsidR="00105EB6">
              <w:rPr>
                <w:rFonts w:ascii="Arial" w:hAnsi="Arial" w:cs="Arial"/>
              </w:rPr>
              <w:t>work</w:t>
            </w:r>
            <w:r>
              <w:rPr>
                <w:rFonts w:ascii="Arial" w:hAnsi="Arial" w:cs="Arial"/>
              </w:rPr>
              <w:t>bench when it is not in use.</w:t>
            </w:r>
          </w:p>
          <w:p w:rsidR="00C1222C" w:rsidRDefault="00C1222C" w:rsidP="00C1222C">
            <w:pPr>
              <w:pStyle w:val="ListParagraph"/>
              <w:rPr>
                <w:rFonts w:ascii="Arial" w:hAnsi="Arial" w:cs="Arial"/>
              </w:rPr>
            </w:pPr>
          </w:p>
          <w:p w:rsidR="004A6CCC" w:rsidRDefault="00C1222C" w:rsidP="004A6CCC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not “flick” the soldering iron</w:t>
            </w:r>
            <w:r w:rsidR="007B091B">
              <w:rPr>
                <w:rFonts w:ascii="Arial" w:hAnsi="Arial" w:cs="Arial"/>
              </w:rPr>
              <w:t xml:space="preserve"> to remove excess solder</w:t>
            </w:r>
            <w:r w:rsidR="0079624C">
              <w:rPr>
                <w:rFonts w:ascii="Arial" w:hAnsi="Arial" w:cs="Arial"/>
              </w:rPr>
              <w:t xml:space="preserve"> from the tip</w:t>
            </w:r>
            <w:r>
              <w:rPr>
                <w:rFonts w:ascii="Arial" w:hAnsi="Arial" w:cs="Arial"/>
              </w:rPr>
              <w:t>,</w:t>
            </w:r>
            <w:r w:rsidR="007B091B">
              <w:rPr>
                <w:rFonts w:ascii="Arial" w:hAnsi="Arial" w:cs="Arial"/>
              </w:rPr>
              <w:t xml:space="preserve"> instead</w:t>
            </w:r>
            <w:r>
              <w:rPr>
                <w:rFonts w:ascii="Arial" w:hAnsi="Arial" w:cs="Arial"/>
              </w:rPr>
              <w:t xml:space="preserve"> </w:t>
            </w:r>
            <w:r w:rsidR="00913299">
              <w:rPr>
                <w:rFonts w:ascii="Arial" w:hAnsi="Arial" w:cs="Arial"/>
              </w:rPr>
              <w:t>wipe the tip of the soldering iron on</w:t>
            </w:r>
            <w:r>
              <w:rPr>
                <w:rFonts w:ascii="Arial" w:hAnsi="Arial" w:cs="Arial"/>
              </w:rPr>
              <w:t xml:space="preserve"> the damp sponge to keep the tip</w:t>
            </w:r>
            <w:r w:rsidR="00913299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clean.</w:t>
            </w:r>
          </w:p>
          <w:p w:rsidR="004A6CCC" w:rsidRDefault="004A6CCC" w:rsidP="004A6CCC">
            <w:pPr>
              <w:pStyle w:val="ListParagraph"/>
              <w:rPr>
                <w:rFonts w:ascii="Arial" w:hAnsi="Arial" w:cs="Arial"/>
              </w:rPr>
            </w:pPr>
          </w:p>
          <w:p w:rsidR="004A6CCC" w:rsidRPr="004A6CCC" w:rsidRDefault="004A6CCC" w:rsidP="004A6CCC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After making a solder joint, wipe the tip of the soldering iron on the damp sponge</w:t>
            </w:r>
            <w:r w:rsidR="0079624C">
              <w:rPr>
                <w:rFonts w:ascii="Arial" w:hAnsi="Arial" w:cs="Arial"/>
              </w:rPr>
              <w:t xml:space="preserve"> before replacing the iron in the stand </w:t>
            </w:r>
            <w:r>
              <w:rPr>
                <w:rFonts w:ascii="Arial" w:hAnsi="Arial" w:cs="Arial"/>
              </w:rPr>
              <w:t>to reduce the amount of flux smoke.</w:t>
            </w:r>
          </w:p>
          <w:p w:rsidR="006E7D67" w:rsidRDefault="006E7D67" w:rsidP="006E7D67">
            <w:pPr>
              <w:pStyle w:val="ListParagraph"/>
              <w:rPr>
                <w:rFonts w:ascii="Arial" w:hAnsi="Arial" w:cs="Arial"/>
              </w:rPr>
            </w:pPr>
          </w:p>
          <w:p w:rsidR="006E7D67" w:rsidRDefault="006E7D67" w:rsidP="00FC360D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a “solder sucker” </w:t>
            </w:r>
            <w:r w:rsidR="004A6CCC">
              <w:rPr>
                <w:rFonts w:ascii="Arial" w:hAnsi="Arial" w:cs="Arial"/>
              </w:rPr>
              <w:t xml:space="preserve">or desoldering braid </w:t>
            </w:r>
            <w:r>
              <w:rPr>
                <w:rFonts w:ascii="Arial" w:hAnsi="Arial" w:cs="Arial"/>
              </w:rPr>
              <w:t>to desolder connections.</w:t>
            </w:r>
          </w:p>
          <w:p w:rsidR="00FC360D" w:rsidRDefault="00FC360D" w:rsidP="00FC360D">
            <w:pPr>
              <w:pStyle w:val="NoSpacing"/>
              <w:rPr>
                <w:rFonts w:ascii="Arial" w:hAnsi="Arial" w:cs="Arial"/>
              </w:rPr>
            </w:pPr>
          </w:p>
          <w:p w:rsidR="00FC360D" w:rsidRDefault="00C14E6B" w:rsidP="00FC360D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Wear the eye protection provided. Solder can “spit”.</w:t>
            </w:r>
          </w:p>
          <w:p w:rsidR="00FC360D" w:rsidRDefault="00FC360D" w:rsidP="00FC360D">
            <w:pPr>
              <w:pStyle w:val="NoSpacing"/>
              <w:ind w:left="360"/>
              <w:rPr>
                <w:rFonts w:ascii="Arial" w:hAnsi="Arial" w:cs="Arial"/>
              </w:rPr>
            </w:pPr>
          </w:p>
          <w:p w:rsidR="00FC360D" w:rsidRDefault="00C14E6B" w:rsidP="00FC360D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the “Helping Hands” apparatus to hold items to be soldered.</w:t>
            </w:r>
          </w:p>
          <w:p w:rsidR="00FC360D" w:rsidRDefault="00FC360D" w:rsidP="00FC360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FC360D" w:rsidRDefault="00913299" w:rsidP="00FC360D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When</w:t>
            </w:r>
            <w:r w:rsidR="00F10CBB">
              <w:rPr>
                <w:rFonts w:ascii="Arial" w:hAnsi="Arial" w:cs="Arial"/>
              </w:rPr>
              <w:t xml:space="preserve"> the soldering task is complete</w:t>
            </w:r>
            <w:r>
              <w:rPr>
                <w:rFonts w:ascii="Arial" w:hAnsi="Arial" w:cs="Arial"/>
              </w:rPr>
              <w:t>, t</w:t>
            </w:r>
            <w:r w:rsidR="00C14E6B">
              <w:rPr>
                <w:rFonts w:ascii="Arial" w:hAnsi="Arial" w:cs="Arial"/>
              </w:rPr>
              <w:t>urn</w:t>
            </w:r>
            <w:r>
              <w:rPr>
                <w:rFonts w:ascii="Arial" w:hAnsi="Arial" w:cs="Arial"/>
              </w:rPr>
              <w:t xml:space="preserve"> off</w:t>
            </w:r>
            <w:r w:rsidR="00C14E6B">
              <w:rPr>
                <w:rFonts w:ascii="Arial" w:hAnsi="Arial" w:cs="Arial"/>
              </w:rPr>
              <w:t xml:space="preserve"> the soldering iron </w:t>
            </w:r>
            <w:r w:rsidR="004A6CCC">
              <w:rPr>
                <w:rFonts w:ascii="Arial" w:hAnsi="Arial" w:cs="Arial"/>
              </w:rPr>
              <w:t>at the mains</w:t>
            </w:r>
            <w:r w:rsidR="00F10CBB">
              <w:rPr>
                <w:rFonts w:ascii="Arial" w:hAnsi="Arial" w:cs="Arial"/>
              </w:rPr>
              <w:t xml:space="preserve"> and </w:t>
            </w:r>
            <w:r w:rsidR="00C14E6B">
              <w:rPr>
                <w:rFonts w:ascii="Arial" w:hAnsi="Arial" w:cs="Arial"/>
              </w:rPr>
              <w:t>unplug the soldering iron.</w:t>
            </w:r>
          </w:p>
          <w:p w:rsidR="00FC360D" w:rsidRDefault="00FC360D" w:rsidP="00FC360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4F3650" w:rsidRDefault="006E7D67" w:rsidP="00FC360D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Always wash your hands </w:t>
            </w:r>
            <w:r w:rsidR="00657114">
              <w:rPr>
                <w:rFonts w:ascii="Arial" w:hAnsi="Arial" w:cs="Arial"/>
              </w:rPr>
              <w:t xml:space="preserve">with soap and water </w:t>
            </w:r>
            <w:r>
              <w:rPr>
                <w:rFonts w:ascii="Arial" w:hAnsi="Arial" w:cs="Arial"/>
              </w:rPr>
              <w:t>after using solder to remove harmful contaminants.</w:t>
            </w:r>
          </w:p>
          <w:p w:rsidR="0097314D" w:rsidRDefault="0097314D" w:rsidP="0097314D">
            <w:pPr>
              <w:pStyle w:val="ListParagraph"/>
              <w:rPr>
                <w:rFonts w:ascii="Arial" w:hAnsi="Arial" w:cs="Arial"/>
              </w:rPr>
            </w:pPr>
          </w:p>
          <w:p w:rsidR="0097314D" w:rsidRDefault="0097314D" w:rsidP="00FC360D">
            <w:pPr>
              <w:pStyle w:val="NoSpacing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not eat or drink while soldering.</w:t>
            </w:r>
          </w:p>
          <w:p w:rsidR="004F3650" w:rsidRDefault="004F3650" w:rsidP="004F3650">
            <w:pPr>
              <w:pStyle w:val="NoSpacing"/>
              <w:rPr>
                <w:rFonts w:ascii="Arial" w:hAnsi="Arial" w:cs="Arial"/>
              </w:rPr>
            </w:pPr>
          </w:p>
        </w:tc>
      </w:tr>
      <w:tr w:rsidR="004F3650" w:rsidTr="004F3650">
        <w:tc>
          <w:tcPr>
            <w:tcW w:w="2977" w:type="dxa"/>
          </w:tcPr>
          <w:p w:rsidR="004F3650" w:rsidRDefault="00FC360D" w:rsidP="00FC360D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Is a safety induction required?</w:t>
            </w:r>
          </w:p>
        </w:tc>
        <w:tc>
          <w:tcPr>
            <w:tcW w:w="6521" w:type="dxa"/>
          </w:tcPr>
          <w:p w:rsidR="004F3650" w:rsidRPr="004F3650" w:rsidRDefault="00D4362D" w:rsidP="004F3650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-20320</wp:posOffset>
                      </wp:positionH>
                      <wp:positionV relativeFrom="paragraph">
                        <wp:posOffset>635</wp:posOffset>
                      </wp:positionV>
                      <wp:extent cx="304800" cy="152400"/>
                      <wp:effectExtent l="9525" t="5080" r="9525" b="13970"/>
                      <wp:wrapNone/>
                      <wp:docPr id="2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4800" cy="1524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7A4B26A" id="Oval 5" o:spid="_x0000_s1026" style="position:absolute;margin-left:-1.6pt;margin-top:.05pt;width:24pt;height:12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"/>
                  </w:pict>
                </mc:Fallback>
              </mc:AlternateContent>
            </w:r>
            <w:r w:rsidR="00FC360D" w:rsidRPr="004F3650">
              <w:rPr>
                <w:rFonts w:ascii="Arial" w:hAnsi="Arial" w:cs="Arial"/>
                <w:b/>
              </w:rPr>
              <w:t xml:space="preserve">Yes / </w:t>
            </w:r>
            <w:r w:rsidR="00FC360D">
              <w:rPr>
                <w:rFonts w:ascii="Arial" w:hAnsi="Arial" w:cs="Arial"/>
                <w:b/>
              </w:rPr>
              <w:t>No</w:t>
            </w:r>
          </w:p>
        </w:tc>
      </w:tr>
      <w:tr w:rsidR="004F3650" w:rsidTr="004F3650">
        <w:tc>
          <w:tcPr>
            <w:tcW w:w="2977" w:type="dxa"/>
          </w:tcPr>
          <w:p w:rsidR="004F3650" w:rsidRDefault="00FC360D" w:rsidP="004F365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a safety induction been carried out?</w:t>
            </w:r>
          </w:p>
        </w:tc>
        <w:tc>
          <w:tcPr>
            <w:tcW w:w="6521" w:type="dxa"/>
          </w:tcPr>
          <w:p w:rsidR="004F3650" w:rsidRDefault="00FC360D" w:rsidP="004F3650">
            <w:pPr>
              <w:pStyle w:val="NoSpacing"/>
              <w:rPr>
                <w:rFonts w:ascii="Arial" w:hAnsi="Arial" w:cs="Arial"/>
                <w:b/>
              </w:rPr>
            </w:pPr>
            <w:r w:rsidRPr="004F3650">
              <w:rPr>
                <w:rFonts w:ascii="Arial" w:hAnsi="Arial" w:cs="Arial"/>
                <w:b/>
              </w:rPr>
              <w:t xml:space="preserve">Yes / </w:t>
            </w:r>
            <w:r>
              <w:rPr>
                <w:rFonts w:ascii="Arial" w:hAnsi="Arial" w:cs="Arial"/>
                <w:b/>
              </w:rPr>
              <w:t>No / N/A</w:t>
            </w:r>
          </w:p>
          <w:p w:rsidR="004F3650" w:rsidRPr="004F3650" w:rsidRDefault="004F3650" w:rsidP="004F3650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4F3650" w:rsidTr="004F3650">
        <w:tc>
          <w:tcPr>
            <w:tcW w:w="2977" w:type="dxa"/>
          </w:tcPr>
          <w:p w:rsidR="004F3650" w:rsidRDefault="00FC360D" w:rsidP="004F3650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of Induction</w:t>
            </w:r>
          </w:p>
        </w:tc>
        <w:tc>
          <w:tcPr>
            <w:tcW w:w="6521" w:type="dxa"/>
          </w:tcPr>
          <w:p w:rsidR="004F3650" w:rsidRPr="004F3650" w:rsidRDefault="004F3650" w:rsidP="004F3650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4F3650" w:rsidTr="00FC360D">
        <w:trPr>
          <w:trHeight w:val="586"/>
        </w:trPr>
        <w:tc>
          <w:tcPr>
            <w:tcW w:w="2977" w:type="dxa"/>
          </w:tcPr>
          <w:p w:rsidR="004F3650" w:rsidRDefault="00FC360D" w:rsidP="00EF0156">
            <w:pPr>
              <w:pStyle w:val="NoSpacing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 the register of names for th</w:t>
            </w:r>
            <w:r w:rsidR="00EF0156">
              <w:rPr>
                <w:rFonts w:ascii="Arial" w:hAnsi="Arial" w:cs="Arial"/>
              </w:rPr>
              <w:t>is MS</w:t>
            </w:r>
            <w:r>
              <w:rPr>
                <w:rFonts w:ascii="Arial" w:hAnsi="Arial" w:cs="Arial"/>
              </w:rPr>
              <w:t xml:space="preserve"> attached?</w:t>
            </w:r>
          </w:p>
        </w:tc>
        <w:tc>
          <w:tcPr>
            <w:tcW w:w="6521" w:type="dxa"/>
          </w:tcPr>
          <w:p w:rsidR="002424F5" w:rsidRDefault="00FC360D" w:rsidP="00FC360D">
            <w:pPr>
              <w:pStyle w:val="NoSpacing"/>
              <w:rPr>
                <w:rFonts w:ascii="Arial" w:hAnsi="Arial" w:cs="Arial"/>
                <w:b/>
              </w:rPr>
            </w:pPr>
            <w:r w:rsidRPr="004F3650">
              <w:rPr>
                <w:rFonts w:ascii="Arial" w:hAnsi="Arial" w:cs="Arial"/>
                <w:b/>
              </w:rPr>
              <w:t xml:space="preserve">Yes / </w:t>
            </w:r>
            <w:r>
              <w:rPr>
                <w:rFonts w:ascii="Arial" w:hAnsi="Arial" w:cs="Arial"/>
                <w:b/>
              </w:rPr>
              <w:t>No / N/A</w:t>
            </w:r>
          </w:p>
        </w:tc>
      </w:tr>
      <w:tr w:rsidR="002424F5" w:rsidTr="00126E5F">
        <w:trPr>
          <w:trHeight w:val="229"/>
        </w:trPr>
        <w:tc>
          <w:tcPr>
            <w:tcW w:w="9498" w:type="dxa"/>
            <w:gridSpan w:val="2"/>
          </w:tcPr>
          <w:p w:rsidR="002424F5" w:rsidRDefault="00FC360D" w:rsidP="004F3650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Any questions</w:t>
            </w:r>
            <w:r w:rsidR="002424F5" w:rsidRPr="002424F5">
              <w:rPr>
                <w:rFonts w:ascii="Arial" w:hAnsi="Arial" w:cs="Arial"/>
                <w:b/>
              </w:rPr>
              <w:t xml:space="preserve"> please contact the H&amp;S Department.</w:t>
            </w:r>
          </w:p>
        </w:tc>
      </w:tr>
    </w:tbl>
    <w:p w:rsidR="004F3650" w:rsidRPr="004F3650" w:rsidRDefault="004F3650" w:rsidP="004F3650">
      <w:pPr>
        <w:pStyle w:val="NoSpacing"/>
        <w:rPr>
          <w:rFonts w:ascii="Arial" w:hAnsi="Arial" w:cs="Arial"/>
          <w:sz w:val="8"/>
          <w:szCs w:val="8"/>
        </w:rPr>
      </w:pPr>
      <w:r w:rsidRPr="004F3650">
        <w:rPr>
          <w:rFonts w:ascii="Arial" w:hAnsi="Arial" w:cs="Arial"/>
        </w:rPr>
        <w:t xml:space="preserve"> </w:t>
      </w:r>
    </w:p>
    <w:p w:rsidR="004F3650" w:rsidRDefault="004F3650" w:rsidP="004F365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Signed by (person completing </w:t>
      </w:r>
      <w:r w:rsidR="009459A9">
        <w:rPr>
          <w:rFonts w:ascii="Arial" w:hAnsi="Arial" w:cs="Arial"/>
        </w:rPr>
        <w:t xml:space="preserve">this </w:t>
      </w:r>
      <w:r>
        <w:rPr>
          <w:rFonts w:ascii="Arial" w:hAnsi="Arial" w:cs="Arial"/>
        </w:rPr>
        <w:t xml:space="preserve">form): </w:t>
      </w:r>
      <w:r>
        <w:rPr>
          <w:rFonts w:ascii="Arial" w:hAnsi="Arial" w:cs="Arial"/>
        </w:rPr>
        <w:tab/>
        <w:t>___________________________________</w:t>
      </w:r>
    </w:p>
    <w:p w:rsidR="004F3650" w:rsidRDefault="004F3650" w:rsidP="004F365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Job title: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</w:t>
      </w:r>
    </w:p>
    <w:p w:rsidR="004F3650" w:rsidRDefault="00FC360D" w:rsidP="004F3650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>Approved</w:t>
      </w:r>
      <w:r w:rsidR="004F3650">
        <w:rPr>
          <w:rFonts w:ascii="Arial" w:hAnsi="Arial" w:cs="Arial"/>
        </w:rPr>
        <w:t xml:space="preserve"> by:</w:t>
      </w:r>
      <w:r w:rsidR="004F3650">
        <w:rPr>
          <w:rFonts w:ascii="Arial" w:hAnsi="Arial" w:cs="Arial"/>
        </w:rPr>
        <w:tab/>
      </w:r>
      <w:r w:rsidR="004F3650">
        <w:rPr>
          <w:rFonts w:ascii="Arial" w:hAnsi="Arial" w:cs="Arial"/>
        </w:rPr>
        <w:tab/>
      </w:r>
      <w:r w:rsidR="004F3650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F3650">
        <w:rPr>
          <w:rFonts w:ascii="Arial" w:hAnsi="Arial" w:cs="Arial"/>
        </w:rPr>
        <w:t>___________________________________</w:t>
      </w:r>
    </w:p>
    <w:p w:rsidR="008B5593" w:rsidRDefault="00FC360D" w:rsidP="00FC360D">
      <w:pPr>
        <w:pStyle w:val="NoSpacing"/>
        <w:rPr>
          <w:rFonts w:ascii="Arial" w:hAnsi="Arial" w:cs="Arial"/>
        </w:rPr>
        <w:sectPr w:rsidR="008B5593" w:rsidSect="004F3650">
          <w:headerReference w:type="default" r:id="rId10"/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  <w:r>
        <w:rPr>
          <w:rFonts w:ascii="Arial" w:hAnsi="Arial" w:cs="Arial"/>
        </w:rPr>
        <w:t>Job title: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</w:t>
      </w:r>
    </w:p>
    <w:p w:rsidR="008B5593" w:rsidRDefault="008B5593" w:rsidP="00FC360D">
      <w:pPr>
        <w:pStyle w:val="NoSpacing"/>
        <w:rPr>
          <w:rFonts w:ascii="Arial" w:hAnsi="Arial" w:cs="Arial"/>
        </w:rPr>
      </w:pPr>
    </w:p>
    <w:p w:rsidR="009E4E31" w:rsidRDefault="009E4E31" w:rsidP="009E4E31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Those participating in the activity read the attached method statement. Could you please confirm your understanding of what is expected of you, to carry out the activity safely, below: </w:t>
      </w:r>
    </w:p>
    <w:p w:rsidR="009E4E31" w:rsidRDefault="009E4E31" w:rsidP="009E4E31">
      <w:pPr>
        <w:pStyle w:val="NoSpacing"/>
        <w:rPr>
          <w:rFonts w:ascii="Arial" w:hAnsi="Arial" w:cs="Arial"/>
        </w:rPr>
      </w:pPr>
    </w:p>
    <w:p w:rsidR="009E4E31" w:rsidRPr="009E4E31" w:rsidRDefault="009E4E31" w:rsidP="009E4E31">
      <w:pPr>
        <w:pStyle w:val="NoSpacing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Any queries / questions please ask, only sign this register if you are confident about the attached safety procedures on the Method Statement. </w:t>
      </w:r>
    </w:p>
    <w:p w:rsidR="009E4E31" w:rsidRPr="00563480" w:rsidRDefault="009E4E31" w:rsidP="009E4E31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4"/>
        <w:gridCol w:w="2835"/>
        <w:gridCol w:w="2835"/>
        <w:gridCol w:w="2835"/>
        <w:gridCol w:w="2835"/>
      </w:tblGrid>
      <w:tr w:rsidR="009E4E31" w:rsidTr="0089645C">
        <w:tc>
          <w:tcPr>
            <w:tcW w:w="2834" w:type="dxa"/>
          </w:tcPr>
          <w:p w:rsidR="009E4E31" w:rsidRDefault="009E4E31" w:rsidP="008964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E4E31" w:rsidRPr="00563480" w:rsidRDefault="009E4E31" w:rsidP="008964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3480">
              <w:rPr>
                <w:rFonts w:ascii="Arial" w:hAnsi="Arial" w:cs="Arial"/>
                <w:b/>
                <w:sz w:val="24"/>
                <w:szCs w:val="24"/>
              </w:rPr>
              <w:t>First Name</w:t>
            </w:r>
          </w:p>
        </w:tc>
        <w:tc>
          <w:tcPr>
            <w:tcW w:w="2835" w:type="dxa"/>
          </w:tcPr>
          <w:p w:rsidR="009E4E31" w:rsidRDefault="009E4E31" w:rsidP="008964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E4E31" w:rsidRPr="00563480" w:rsidRDefault="009E4E31" w:rsidP="008964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3480">
              <w:rPr>
                <w:rFonts w:ascii="Arial" w:hAnsi="Arial" w:cs="Arial"/>
                <w:b/>
                <w:sz w:val="24"/>
                <w:szCs w:val="24"/>
              </w:rPr>
              <w:t>Surname</w:t>
            </w:r>
          </w:p>
        </w:tc>
        <w:tc>
          <w:tcPr>
            <w:tcW w:w="2835" w:type="dxa"/>
          </w:tcPr>
          <w:p w:rsidR="009E4E31" w:rsidRDefault="009E4E31" w:rsidP="008964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E4E31" w:rsidRPr="00563480" w:rsidRDefault="009E4E31" w:rsidP="008964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3480">
              <w:rPr>
                <w:rFonts w:ascii="Arial" w:hAnsi="Arial" w:cs="Arial"/>
                <w:b/>
                <w:sz w:val="24"/>
                <w:szCs w:val="24"/>
              </w:rPr>
              <w:t>Signature</w:t>
            </w:r>
          </w:p>
        </w:tc>
        <w:tc>
          <w:tcPr>
            <w:tcW w:w="2835" w:type="dxa"/>
          </w:tcPr>
          <w:p w:rsidR="009E4E31" w:rsidRDefault="009E4E31" w:rsidP="008964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E4E31" w:rsidRPr="00563480" w:rsidRDefault="009E4E31" w:rsidP="0089645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3480">
              <w:rPr>
                <w:rFonts w:ascii="Arial" w:hAnsi="Arial" w:cs="Arial"/>
                <w:b/>
                <w:sz w:val="24"/>
                <w:szCs w:val="24"/>
              </w:rPr>
              <w:t>Role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/ Student</w:t>
            </w:r>
          </w:p>
        </w:tc>
        <w:tc>
          <w:tcPr>
            <w:tcW w:w="2835" w:type="dxa"/>
          </w:tcPr>
          <w:p w:rsidR="009E4E31" w:rsidRPr="00563480" w:rsidRDefault="009E4E31" w:rsidP="0089645C">
            <w:pPr>
              <w:jc w:val="center"/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0000"/>
                <w:sz w:val="24"/>
                <w:szCs w:val="24"/>
              </w:rPr>
              <w:t>I understood the content of the method statement?</w:t>
            </w:r>
          </w:p>
        </w:tc>
      </w:tr>
      <w:tr w:rsidR="009E4E31" w:rsidTr="0089645C">
        <w:tc>
          <w:tcPr>
            <w:tcW w:w="2834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E4E31" w:rsidTr="0089645C">
        <w:tc>
          <w:tcPr>
            <w:tcW w:w="2834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E4E31" w:rsidTr="0089645C">
        <w:tc>
          <w:tcPr>
            <w:tcW w:w="2834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E4E31" w:rsidTr="0089645C">
        <w:tc>
          <w:tcPr>
            <w:tcW w:w="2834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E4E31" w:rsidTr="0089645C">
        <w:tc>
          <w:tcPr>
            <w:tcW w:w="2834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E4E31" w:rsidTr="0089645C">
        <w:tc>
          <w:tcPr>
            <w:tcW w:w="2834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E4E31" w:rsidTr="0089645C">
        <w:tc>
          <w:tcPr>
            <w:tcW w:w="2834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E4E31" w:rsidTr="0089645C">
        <w:tc>
          <w:tcPr>
            <w:tcW w:w="2834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E4E31" w:rsidTr="0089645C">
        <w:tc>
          <w:tcPr>
            <w:tcW w:w="2834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E4E31" w:rsidTr="0089645C">
        <w:tc>
          <w:tcPr>
            <w:tcW w:w="2834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E4E31" w:rsidTr="0089645C">
        <w:tc>
          <w:tcPr>
            <w:tcW w:w="2834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E4E31" w:rsidTr="0089645C">
        <w:tc>
          <w:tcPr>
            <w:tcW w:w="2834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E4E31" w:rsidTr="0089645C">
        <w:tc>
          <w:tcPr>
            <w:tcW w:w="2834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  <w:tr w:rsidR="009E4E31" w:rsidTr="0089645C">
        <w:tc>
          <w:tcPr>
            <w:tcW w:w="2834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2835" w:type="dxa"/>
          </w:tcPr>
          <w:p w:rsidR="009E4E31" w:rsidRPr="00563480" w:rsidRDefault="009E4E31" w:rsidP="0089645C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9E4E31" w:rsidRPr="00563480" w:rsidRDefault="009E4E31" w:rsidP="009E4E31">
      <w:pPr>
        <w:rPr>
          <w:rFonts w:ascii="Arial" w:hAnsi="Arial" w:cs="Arial"/>
          <w:sz w:val="24"/>
          <w:szCs w:val="24"/>
        </w:rPr>
      </w:pPr>
    </w:p>
    <w:sectPr w:rsidR="009E4E31" w:rsidRPr="00563480" w:rsidSect="008B5593">
      <w:pgSz w:w="16838" w:h="11906" w:orient="landscape"/>
      <w:pgMar w:top="1080" w:right="1440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519" w:rsidRDefault="00D53519" w:rsidP="004F3650">
      <w:pPr>
        <w:spacing w:after="0" w:line="240" w:lineRule="auto"/>
      </w:pPr>
      <w:r>
        <w:separator/>
      </w:r>
    </w:p>
  </w:endnote>
  <w:endnote w:type="continuationSeparator" w:id="0">
    <w:p w:rsidR="00D53519" w:rsidRDefault="00D53519" w:rsidP="004F3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519" w:rsidRDefault="00D53519" w:rsidP="004F3650">
      <w:pPr>
        <w:spacing w:after="0" w:line="240" w:lineRule="auto"/>
      </w:pPr>
      <w:r>
        <w:separator/>
      </w:r>
    </w:p>
  </w:footnote>
  <w:footnote w:type="continuationSeparator" w:id="0">
    <w:p w:rsidR="00D53519" w:rsidRDefault="00D53519" w:rsidP="004F36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3650" w:rsidRPr="004F3650" w:rsidRDefault="004F3650" w:rsidP="004F3650">
    <w:pPr>
      <w:spacing w:after="0" w:line="240" w:lineRule="auto"/>
      <w:rPr>
        <w:rFonts w:ascii="Arial" w:eastAsia="Times New Roman" w:hAnsi="Arial" w:cs="Arial"/>
        <w:color w:val="222222"/>
        <w:sz w:val="24"/>
        <w:szCs w:val="24"/>
        <w:lang w:eastAsia="en-GB"/>
      </w:rPr>
    </w:pPr>
    <w:r w:rsidRPr="004F3650">
      <w:rPr>
        <w:rFonts w:ascii="Arial" w:eastAsia="Times New Roman" w:hAnsi="Arial" w:cs="Arial"/>
        <w:noProof/>
        <w:color w:val="0000FF"/>
        <w:sz w:val="24"/>
        <w:szCs w:val="24"/>
        <w:lang w:val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4000500</wp:posOffset>
          </wp:positionH>
          <wp:positionV relativeFrom="paragraph">
            <wp:posOffset>-230505</wp:posOffset>
          </wp:positionV>
          <wp:extent cx="2085975" cy="691795"/>
          <wp:effectExtent l="0" t="0" r="0" b="0"/>
          <wp:wrapNone/>
          <wp:docPr id="1" name="Picture 1" descr="https://encrypted-tbn3.gstatic.com/images?q=tbn:ANd9GcTum92sxT0-OJphLC3zw7xU80VDXaIUHNaaDbkfOm1VQGyFpYorm7WC4oM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ilrp_mut" descr="https://encrypted-tbn3.gstatic.com/images?q=tbn:ANd9GcTum92sxT0-OJphLC3zw7xU80VDXaIUHNaaDbkfOm1VQGyFpYorm7WC4oM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975" cy="6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4F3650" w:rsidRPr="004F3650" w:rsidRDefault="00FC360D" w:rsidP="004F3650">
    <w:pPr>
      <w:pStyle w:val="Header"/>
      <w:rPr>
        <w:sz w:val="28"/>
        <w:szCs w:val="28"/>
        <w:u w:val="single"/>
      </w:rPr>
    </w:pPr>
    <w:r>
      <w:rPr>
        <w:sz w:val="28"/>
        <w:szCs w:val="28"/>
        <w:u w:val="single"/>
      </w:rPr>
      <w:t>Method Statement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3775EC"/>
    <w:multiLevelType w:val="hybridMultilevel"/>
    <w:tmpl w:val="5EF09E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650"/>
    <w:rsid w:val="000069A9"/>
    <w:rsid w:val="00105EB6"/>
    <w:rsid w:val="00173ABC"/>
    <w:rsid w:val="002424F5"/>
    <w:rsid w:val="0025638F"/>
    <w:rsid w:val="00277F3D"/>
    <w:rsid w:val="00281C8F"/>
    <w:rsid w:val="002845ED"/>
    <w:rsid w:val="003F2610"/>
    <w:rsid w:val="004A6CCC"/>
    <w:rsid w:val="004D495C"/>
    <w:rsid w:val="004F3650"/>
    <w:rsid w:val="005D54B8"/>
    <w:rsid w:val="005E7832"/>
    <w:rsid w:val="006238EC"/>
    <w:rsid w:val="00657114"/>
    <w:rsid w:val="006E7D67"/>
    <w:rsid w:val="0079624C"/>
    <w:rsid w:val="007B091B"/>
    <w:rsid w:val="008A422E"/>
    <w:rsid w:val="008B5593"/>
    <w:rsid w:val="008F5ECB"/>
    <w:rsid w:val="00913299"/>
    <w:rsid w:val="009459A9"/>
    <w:rsid w:val="00963078"/>
    <w:rsid w:val="0097314D"/>
    <w:rsid w:val="009E4E31"/>
    <w:rsid w:val="00A30A3A"/>
    <w:rsid w:val="00A52B2F"/>
    <w:rsid w:val="00A91CC9"/>
    <w:rsid w:val="00AB1E67"/>
    <w:rsid w:val="00B05D47"/>
    <w:rsid w:val="00C1222C"/>
    <w:rsid w:val="00C14E6B"/>
    <w:rsid w:val="00C72C83"/>
    <w:rsid w:val="00D4362D"/>
    <w:rsid w:val="00D53519"/>
    <w:rsid w:val="00D56DCD"/>
    <w:rsid w:val="00E2011B"/>
    <w:rsid w:val="00E60706"/>
    <w:rsid w:val="00EF0156"/>
    <w:rsid w:val="00F10CBB"/>
    <w:rsid w:val="00FC360D"/>
    <w:rsid w:val="00FE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F31A7C7-3753-4A2B-BCC8-D2230AD0D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36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3650"/>
  </w:style>
  <w:style w:type="paragraph" w:styleId="Footer">
    <w:name w:val="footer"/>
    <w:basedOn w:val="Normal"/>
    <w:link w:val="FooterChar"/>
    <w:uiPriority w:val="99"/>
    <w:unhideWhenUsed/>
    <w:rsid w:val="004F36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3650"/>
  </w:style>
  <w:style w:type="paragraph" w:styleId="NoSpacing">
    <w:name w:val="No Spacing"/>
    <w:uiPriority w:val="1"/>
    <w:qFormat/>
    <w:rsid w:val="004F3650"/>
    <w:pPr>
      <w:spacing w:after="0" w:line="240" w:lineRule="auto"/>
    </w:pPr>
  </w:style>
  <w:style w:type="table" w:styleId="TableGrid">
    <w:name w:val="Table Grid"/>
    <w:basedOn w:val="TableNormal"/>
    <w:uiPriority w:val="59"/>
    <w:rsid w:val="004F3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22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58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45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40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490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166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292757">
                              <w:marLeft w:val="0"/>
                              <w:marRight w:val="0"/>
                              <w:marTop w:val="2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320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238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4601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960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source=images&amp;cd=&amp;cad=rja&amp;uact=8&amp;ved=0ahUKEwjC1NWDmafLAhUDVxQKHTiVAxYQjRwIAw&amp;url=http://enrolment.smu.ac.uk/&amp;psig=AFQjCNF4lK99jpbPbWTlbdGU3acxuWK6qg&amp;ust=14571865435992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D4547DB69742448F0999FF155946C4" ma:contentTypeVersion="2" ma:contentTypeDescription="Create a new document." ma:contentTypeScope="" ma:versionID="71c5a00360c4b7e633cf9b11c54ac8cb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c4d360f611fb76bcade101f689d84229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C83198-3215-4B52-901B-E134A646D5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653AFA-792E-4F20-B7FF-3FC71E7A5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3B6F4F-33A0-41D3-A537-1E1494C3AFF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Leigh Thomas</dc:creator>
  <cp:lastModifiedBy>Mike Vanstone</cp:lastModifiedBy>
  <cp:revision>2</cp:revision>
  <dcterms:created xsi:type="dcterms:W3CDTF">2016-10-05T12:05:00Z</dcterms:created>
  <dcterms:modified xsi:type="dcterms:W3CDTF">2016-10-05T12:05:00Z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0x0101008BD4547DB69742448F0999FF155946C4</vt:lpwstr>
  </property>
</Properties>
</file>