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97696239"/>
        <w:docPartObj>
          <w:docPartGallery w:val="Cover Pages"/>
          <w:docPartUnique/>
        </w:docPartObj>
      </w:sdtPr>
      <w:sdtEndPr>
        <w:rPr>
          <w:b/>
          <w:bCs/>
        </w:rPr>
      </w:sdtEndPr>
      <w:sdtContent>
        <w:p w14:paraId="0ADA4F1F" w14:textId="514EEFB3" w:rsidR="000B5F5A" w:rsidRDefault="000B5F5A">
          <w:r>
            <w:rPr>
              <w:noProof/>
            </w:rPr>
            <mc:AlternateContent>
              <mc:Choice Requires="wps">
                <w:drawing>
                  <wp:anchor distT="0" distB="0" distL="114300" distR="114300" simplePos="0" relativeHeight="251661312" behindDoc="0" locked="0" layoutInCell="1" allowOverlap="1" wp14:anchorId="741A17A6" wp14:editId="280A2EC5">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1FFDB58E" w14:textId="3B4D051F" w:rsidR="00DF566F" w:rsidRDefault="00DF566F">
                                <w:pPr>
                                  <w:pStyle w:val="NoSpacing"/>
                                  <w:spacing w:after="480"/>
                                  <w:rPr>
                                    <w:i/>
                                    <w:color w:val="262626" w:themeColor="text1" w:themeTint="D9"/>
                                    <w:sz w:val="32"/>
                                    <w:szCs w:val="32"/>
                                  </w:rPr>
                                </w:pPr>
                                <w:r>
                                  <w:rPr>
                                    <w:i/>
                                    <w:color w:val="262626" w:themeColor="text1" w:themeTint="D9"/>
                                    <w:sz w:val="32"/>
                                    <w:szCs w:val="32"/>
                                  </w:rPr>
                                  <w:t>Lecturer: Gregory Cowan</w:t>
                                </w:r>
                              </w:p>
                              <w:p w14:paraId="64B70999" w14:textId="24530544" w:rsidR="00DF566F" w:rsidRDefault="000B5F5A">
                                <w:pPr>
                                  <w:pStyle w:val="NoSpacing"/>
                                  <w:spacing w:after="480"/>
                                  <w:rPr>
                                    <w:i/>
                                    <w:color w:val="262626" w:themeColor="text1" w:themeTint="D9"/>
                                    <w:sz w:val="32"/>
                                    <w:szCs w:val="32"/>
                                  </w:rPr>
                                </w:pPr>
                                <w:r w:rsidRPr="00DF566F">
                                  <w:rPr>
                                    <w:i/>
                                    <w:color w:val="262626" w:themeColor="text1" w:themeTint="D9"/>
                                    <w:sz w:val="32"/>
                                    <w:szCs w:val="32"/>
                                  </w:rPr>
                                  <w:t>Student Name:</w:t>
                                </w:r>
                                <w:r w:rsidR="00DF566F" w:rsidRPr="00DF566F">
                                  <w:rPr>
                                    <w:i/>
                                    <w:color w:val="262626" w:themeColor="text1" w:themeTint="D9"/>
                                    <w:sz w:val="32"/>
                                    <w:szCs w:val="32"/>
                                  </w:rPr>
                                  <w:t xml:space="preserve"> Yordan Gospodinov </w:t>
                                </w:r>
                                <w:proofErr w:type="spellStart"/>
                                <w:r w:rsidR="00DF566F" w:rsidRPr="00DF566F">
                                  <w:rPr>
                                    <w:i/>
                                    <w:color w:val="262626" w:themeColor="text1" w:themeTint="D9"/>
                                    <w:sz w:val="32"/>
                                    <w:szCs w:val="32"/>
                                  </w:rPr>
                                  <w:t>Gospodinov</w:t>
                                </w:r>
                                <w:proofErr w:type="spellEnd"/>
                              </w:p>
                              <w:p w14:paraId="43BB633D" w14:textId="39CABEC2" w:rsidR="000B5F5A" w:rsidRDefault="000B5F5A">
                                <w:pPr>
                                  <w:pStyle w:val="NoSpacing"/>
                                  <w:rPr>
                                    <w:i/>
                                    <w:color w:val="262626" w:themeColor="text1" w:themeTint="D9"/>
                                    <w:sz w:val="26"/>
                                    <w:szCs w:val="26"/>
                                  </w:rPr>
                                </w:pPr>
                                <w:r w:rsidRPr="00DF566F">
                                  <w:rPr>
                                    <w:i/>
                                    <w:color w:val="262626" w:themeColor="text1" w:themeTint="D9"/>
                                    <w:sz w:val="32"/>
                                    <w:szCs w:val="32"/>
                                  </w:rPr>
                                  <w:t>Student ID</w:t>
                                </w:r>
                                <w:r>
                                  <w:rPr>
                                    <w:i/>
                                    <w:color w:val="262626" w:themeColor="text1" w:themeTint="D9"/>
                                    <w:sz w:val="26"/>
                                    <w:szCs w:val="26"/>
                                  </w:rPr>
                                  <w:t>:</w:t>
                                </w:r>
                                <w:r w:rsidR="00DF566F">
                                  <w:rPr>
                                    <w:i/>
                                    <w:color w:val="262626" w:themeColor="text1" w:themeTint="D9"/>
                                    <w:sz w:val="26"/>
                                    <w:szCs w:val="26"/>
                                  </w:rPr>
                                  <w:t xml:space="preserve"> 2020080</w:t>
                                </w:r>
                              </w:p>
                              <w:p w14:paraId="3204E38E" w14:textId="77777777" w:rsidR="00DF566F" w:rsidRDefault="00DF566F">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41A17A6"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" filled="f" stroked="f" strokeweight=".5pt">
                    <v:textbox inset="93.6pt,7.2pt,0,1in">
                      <w:txbxContent>
                        <w:p w14:paraId="1FFDB58E" w14:textId="3B4D051F" w:rsidR="00DF566F" w:rsidRDefault="00DF566F">
                          <w:pPr>
                            <w:pStyle w:val="NoSpacing"/>
                            <w:spacing w:after="480"/>
                            <w:rPr>
                              <w:i/>
                              <w:color w:val="262626" w:themeColor="text1" w:themeTint="D9"/>
                              <w:sz w:val="32"/>
                              <w:szCs w:val="32"/>
                            </w:rPr>
                          </w:pPr>
                          <w:r>
                            <w:rPr>
                              <w:i/>
                              <w:color w:val="262626" w:themeColor="text1" w:themeTint="D9"/>
                              <w:sz w:val="32"/>
                              <w:szCs w:val="32"/>
                            </w:rPr>
                            <w:t>Lecturer: Gregory Cowan</w:t>
                          </w:r>
                        </w:p>
                        <w:p w14:paraId="64B70999" w14:textId="24530544" w:rsidR="00DF566F" w:rsidRDefault="000B5F5A">
                          <w:pPr>
                            <w:pStyle w:val="NoSpacing"/>
                            <w:spacing w:after="480"/>
                            <w:rPr>
                              <w:i/>
                              <w:color w:val="262626" w:themeColor="text1" w:themeTint="D9"/>
                              <w:sz w:val="32"/>
                              <w:szCs w:val="32"/>
                            </w:rPr>
                          </w:pPr>
                          <w:r w:rsidRPr="00DF566F">
                            <w:rPr>
                              <w:i/>
                              <w:color w:val="262626" w:themeColor="text1" w:themeTint="D9"/>
                              <w:sz w:val="32"/>
                              <w:szCs w:val="32"/>
                            </w:rPr>
                            <w:t>Student Name:</w:t>
                          </w:r>
                          <w:r w:rsidR="00DF566F" w:rsidRPr="00DF566F">
                            <w:rPr>
                              <w:i/>
                              <w:color w:val="262626" w:themeColor="text1" w:themeTint="D9"/>
                              <w:sz w:val="32"/>
                              <w:szCs w:val="32"/>
                            </w:rPr>
                            <w:t xml:space="preserve"> Yordan Gospodinov </w:t>
                          </w:r>
                          <w:proofErr w:type="spellStart"/>
                          <w:r w:rsidR="00DF566F" w:rsidRPr="00DF566F">
                            <w:rPr>
                              <w:i/>
                              <w:color w:val="262626" w:themeColor="text1" w:themeTint="D9"/>
                              <w:sz w:val="32"/>
                              <w:szCs w:val="32"/>
                            </w:rPr>
                            <w:t>Gospodinov</w:t>
                          </w:r>
                          <w:proofErr w:type="spellEnd"/>
                        </w:p>
                        <w:p w14:paraId="43BB633D" w14:textId="39CABEC2" w:rsidR="000B5F5A" w:rsidRDefault="000B5F5A">
                          <w:pPr>
                            <w:pStyle w:val="NoSpacing"/>
                            <w:rPr>
                              <w:i/>
                              <w:color w:val="262626" w:themeColor="text1" w:themeTint="D9"/>
                              <w:sz w:val="26"/>
                              <w:szCs w:val="26"/>
                            </w:rPr>
                          </w:pPr>
                          <w:r w:rsidRPr="00DF566F">
                            <w:rPr>
                              <w:i/>
                              <w:color w:val="262626" w:themeColor="text1" w:themeTint="D9"/>
                              <w:sz w:val="32"/>
                              <w:szCs w:val="32"/>
                            </w:rPr>
                            <w:t>Student ID</w:t>
                          </w:r>
                          <w:r>
                            <w:rPr>
                              <w:i/>
                              <w:color w:val="262626" w:themeColor="text1" w:themeTint="D9"/>
                              <w:sz w:val="26"/>
                              <w:szCs w:val="26"/>
                            </w:rPr>
                            <w:t>:</w:t>
                          </w:r>
                          <w:r w:rsidR="00DF566F">
                            <w:rPr>
                              <w:i/>
                              <w:color w:val="262626" w:themeColor="text1" w:themeTint="D9"/>
                              <w:sz w:val="26"/>
                              <w:szCs w:val="26"/>
                            </w:rPr>
                            <w:t xml:space="preserve"> 2020080</w:t>
                          </w:r>
                        </w:p>
                        <w:p w14:paraId="3204E38E" w14:textId="77777777" w:rsidR="00DF566F" w:rsidRDefault="00DF566F">
                          <w:pPr>
                            <w:pStyle w:val="NoSpacing"/>
                            <w:rPr>
                              <w:i/>
                              <w:color w:val="262626" w:themeColor="text1" w:themeTint="D9"/>
                              <w:sz w:val="26"/>
                              <w:szCs w:val="26"/>
                            </w:rPr>
                          </w:pP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29B111F6" wp14:editId="090ACE68">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019490D5"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&#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7E9D1C8E" wp14:editId="6C5D7D4D">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170D28A9" w14:textId="69527AA2" w:rsidR="000B5F5A" w:rsidRDefault="000B5F5A">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The global business environment</w:t>
                                </w:r>
                              </w:p>
                              <w:p w14:paraId="1C378E44" w14:textId="317A0EC3" w:rsidR="00DF566F" w:rsidRPr="000E73B5" w:rsidRDefault="000E73B5">
                                <w:pPr>
                                  <w:pStyle w:val="NoSpacing"/>
                                  <w:spacing w:after="900"/>
                                  <w:rPr>
                                    <w:rFonts w:asciiTheme="majorHAnsi" w:hAnsiTheme="majorHAnsi"/>
                                    <w:i/>
                                    <w:caps/>
                                    <w:color w:val="262626" w:themeColor="text1" w:themeTint="D9"/>
                                    <w:sz w:val="96"/>
                                    <w:szCs w:val="96"/>
                                  </w:rPr>
                                </w:pPr>
                                <w:r w:rsidRPr="000E73B5">
                                  <w:rPr>
                                    <w:rFonts w:asciiTheme="majorHAnsi" w:hAnsiTheme="majorHAnsi"/>
                                    <w:i/>
                                    <w:caps/>
                                    <w:color w:val="262626" w:themeColor="text1" w:themeTint="D9"/>
                                    <w:sz w:val="96"/>
                                    <w:szCs w:val="96"/>
                                  </w:rPr>
                                  <w:t>(lcbb4005)</w:t>
                                </w:r>
                              </w:p>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EDD9875" w14:textId="7C620D25" w:rsidR="000B5F5A" w:rsidRDefault="000B5F5A">
                                    <w:pPr>
                                      <w:pStyle w:val="NoSpacing"/>
                                      <w:rPr>
                                        <w:i/>
                                        <w:color w:val="262626" w:themeColor="text1" w:themeTint="D9"/>
                                        <w:sz w:val="36"/>
                                        <w:szCs w:val="36"/>
                                      </w:rPr>
                                    </w:pPr>
                                    <w:r>
                                      <w:rPr>
                                        <w:color w:val="262626" w:themeColor="text1" w:themeTint="D9"/>
                                        <w:sz w:val="36"/>
                                        <w:szCs w:val="36"/>
                                      </w:rPr>
                                      <w:t>Assessment 2</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7E9D1C8E"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" filled="f" stroked="f" strokeweight=".5pt">
                    <v:textbox style="mso-fit-shape-to-text:t" inset="93.6pt,,0">
                      <w:txbxContent>
                        <w:p w14:paraId="170D28A9" w14:textId="69527AA2" w:rsidR="000B5F5A" w:rsidRDefault="000B5F5A">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The global business environment</w:t>
                          </w:r>
                        </w:p>
                        <w:p w14:paraId="1C378E44" w14:textId="317A0EC3" w:rsidR="00DF566F" w:rsidRPr="000E73B5" w:rsidRDefault="000E73B5">
                          <w:pPr>
                            <w:pStyle w:val="NoSpacing"/>
                            <w:spacing w:after="900"/>
                            <w:rPr>
                              <w:rFonts w:asciiTheme="majorHAnsi" w:hAnsiTheme="majorHAnsi"/>
                              <w:i/>
                              <w:caps/>
                              <w:color w:val="262626" w:themeColor="text1" w:themeTint="D9"/>
                              <w:sz w:val="96"/>
                              <w:szCs w:val="96"/>
                            </w:rPr>
                          </w:pPr>
                          <w:r w:rsidRPr="000E73B5">
                            <w:rPr>
                              <w:rFonts w:asciiTheme="majorHAnsi" w:hAnsiTheme="majorHAnsi"/>
                              <w:i/>
                              <w:caps/>
                              <w:color w:val="262626" w:themeColor="text1" w:themeTint="D9"/>
                              <w:sz w:val="96"/>
                              <w:szCs w:val="96"/>
                            </w:rPr>
                            <w:t>(lcbb4005)</w:t>
                          </w:r>
                        </w:p>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EDD9875" w14:textId="7C620D25" w:rsidR="000B5F5A" w:rsidRDefault="000B5F5A">
                              <w:pPr>
                                <w:pStyle w:val="NoSpacing"/>
                                <w:rPr>
                                  <w:i/>
                                  <w:color w:val="262626" w:themeColor="text1" w:themeTint="D9"/>
                                  <w:sz w:val="36"/>
                                  <w:szCs w:val="36"/>
                                </w:rPr>
                              </w:pPr>
                              <w:r>
                                <w:rPr>
                                  <w:color w:val="262626" w:themeColor="text1" w:themeTint="D9"/>
                                  <w:sz w:val="36"/>
                                  <w:szCs w:val="36"/>
                                </w:rPr>
                                <w:t>Assessment 2</w:t>
                              </w:r>
                            </w:p>
                          </w:sdtContent>
                        </w:sdt>
                      </w:txbxContent>
                    </v:textbox>
                    <w10:wrap anchorx="page" anchory="page"/>
                  </v:shape>
                </w:pict>
              </mc:Fallback>
            </mc:AlternateContent>
          </w:r>
        </w:p>
        <w:p w14:paraId="104FD973" w14:textId="599CEDC7" w:rsidR="000B5F5A" w:rsidRDefault="000B5F5A">
          <w:pPr>
            <w:spacing w:after="0" w:line="240" w:lineRule="auto"/>
          </w:pPr>
          <w:r>
            <w:rPr>
              <w:b/>
              <w:bCs/>
            </w:rPr>
            <w:br w:type="page"/>
          </w:r>
        </w:p>
      </w:sdtContent>
    </w:sdt>
    <w:sdt>
      <w:sdtPr>
        <w:rPr>
          <w:rFonts w:ascii="Arial" w:eastAsiaTheme="minorHAnsi" w:hAnsi="Arial" w:cstheme="minorBidi"/>
          <w:b w:val="0"/>
          <w:bCs w:val="0"/>
          <w:color w:val="auto"/>
          <w:sz w:val="24"/>
          <w:szCs w:val="22"/>
          <w:lang w:val="en-GB"/>
        </w:rPr>
        <w:id w:val="-1315793638"/>
        <w:docPartObj>
          <w:docPartGallery w:val="Table of Contents"/>
          <w:docPartUnique/>
        </w:docPartObj>
      </w:sdtPr>
      <w:sdtEndPr>
        <w:rPr>
          <w:noProof/>
        </w:rPr>
      </w:sdtEndPr>
      <w:sdtContent>
        <w:p w14:paraId="72EFBF0B" w14:textId="0760314C" w:rsidR="000B5F5A" w:rsidRDefault="000B5F5A">
          <w:pPr>
            <w:pStyle w:val="TOCHeading"/>
          </w:pPr>
          <w:r>
            <w:t>Table of Contents</w:t>
          </w:r>
        </w:p>
        <w:p w14:paraId="4CBDC44C" w14:textId="00479308" w:rsidR="000B5F5A" w:rsidRDefault="000B5F5A">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71306912" w:history="1">
            <w:r w:rsidRPr="001F2645">
              <w:rPr>
                <w:rStyle w:val="Hyperlink"/>
                <w:noProof/>
              </w:rPr>
              <w:t>Introduction</w:t>
            </w:r>
            <w:r>
              <w:rPr>
                <w:noProof/>
                <w:webHidden/>
              </w:rPr>
              <w:tab/>
            </w:r>
            <w:r>
              <w:rPr>
                <w:noProof/>
                <w:webHidden/>
              </w:rPr>
              <w:fldChar w:fldCharType="begin"/>
            </w:r>
            <w:r>
              <w:rPr>
                <w:noProof/>
                <w:webHidden/>
              </w:rPr>
              <w:instrText xml:space="preserve"> PAGEREF _Toc71306912 \h </w:instrText>
            </w:r>
            <w:r>
              <w:rPr>
                <w:noProof/>
                <w:webHidden/>
              </w:rPr>
            </w:r>
            <w:r>
              <w:rPr>
                <w:noProof/>
                <w:webHidden/>
              </w:rPr>
              <w:fldChar w:fldCharType="separate"/>
            </w:r>
            <w:r>
              <w:rPr>
                <w:noProof/>
                <w:webHidden/>
              </w:rPr>
              <w:t>2</w:t>
            </w:r>
            <w:r>
              <w:rPr>
                <w:noProof/>
                <w:webHidden/>
              </w:rPr>
              <w:fldChar w:fldCharType="end"/>
            </w:r>
          </w:hyperlink>
        </w:p>
        <w:p w14:paraId="27207054" w14:textId="05D65023" w:rsidR="000B5F5A" w:rsidRDefault="00DA368A">
          <w:pPr>
            <w:pStyle w:val="TOC1"/>
            <w:tabs>
              <w:tab w:val="right" w:leader="dot" w:pos="9016"/>
            </w:tabs>
            <w:rPr>
              <w:noProof/>
            </w:rPr>
          </w:pPr>
          <w:hyperlink w:anchor="_Toc71306913" w:history="1">
            <w:r w:rsidR="000B5F5A" w:rsidRPr="001F2645">
              <w:rPr>
                <w:rStyle w:val="Hyperlink"/>
                <w:noProof/>
              </w:rPr>
              <w:t>SWOT Analysis of Adidas</w:t>
            </w:r>
            <w:r w:rsidR="000B5F5A">
              <w:rPr>
                <w:noProof/>
                <w:webHidden/>
              </w:rPr>
              <w:tab/>
            </w:r>
            <w:r w:rsidR="000B5F5A">
              <w:rPr>
                <w:noProof/>
                <w:webHidden/>
              </w:rPr>
              <w:fldChar w:fldCharType="begin"/>
            </w:r>
            <w:r w:rsidR="000B5F5A">
              <w:rPr>
                <w:noProof/>
                <w:webHidden/>
              </w:rPr>
              <w:instrText xml:space="preserve"> PAGEREF _Toc71306913 \h </w:instrText>
            </w:r>
            <w:r w:rsidR="000B5F5A">
              <w:rPr>
                <w:noProof/>
                <w:webHidden/>
              </w:rPr>
            </w:r>
            <w:r w:rsidR="000B5F5A">
              <w:rPr>
                <w:noProof/>
                <w:webHidden/>
              </w:rPr>
              <w:fldChar w:fldCharType="separate"/>
            </w:r>
            <w:r w:rsidR="000B5F5A">
              <w:rPr>
                <w:noProof/>
                <w:webHidden/>
              </w:rPr>
              <w:t>2</w:t>
            </w:r>
            <w:r w:rsidR="000B5F5A">
              <w:rPr>
                <w:noProof/>
                <w:webHidden/>
              </w:rPr>
              <w:fldChar w:fldCharType="end"/>
            </w:r>
          </w:hyperlink>
        </w:p>
        <w:p w14:paraId="2281FC64" w14:textId="0F859321" w:rsidR="000B5F5A" w:rsidRDefault="00DA368A">
          <w:pPr>
            <w:pStyle w:val="TOC1"/>
            <w:tabs>
              <w:tab w:val="right" w:leader="dot" w:pos="9016"/>
            </w:tabs>
            <w:rPr>
              <w:noProof/>
            </w:rPr>
          </w:pPr>
          <w:hyperlink w:anchor="_Toc71306914" w:history="1">
            <w:r w:rsidR="000B5F5A" w:rsidRPr="001F2645">
              <w:rPr>
                <w:rStyle w:val="Hyperlink"/>
                <w:noProof/>
              </w:rPr>
              <w:t>Adidas Position</w:t>
            </w:r>
            <w:r w:rsidR="000B5F5A">
              <w:rPr>
                <w:noProof/>
                <w:webHidden/>
              </w:rPr>
              <w:tab/>
            </w:r>
            <w:r w:rsidR="000B5F5A">
              <w:rPr>
                <w:noProof/>
                <w:webHidden/>
              </w:rPr>
              <w:fldChar w:fldCharType="begin"/>
            </w:r>
            <w:r w:rsidR="000B5F5A">
              <w:rPr>
                <w:noProof/>
                <w:webHidden/>
              </w:rPr>
              <w:instrText xml:space="preserve"> PAGEREF _Toc71306914 \h </w:instrText>
            </w:r>
            <w:r w:rsidR="000B5F5A">
              <w:rPr>
                <w:noProof/>
                <w:webHidden/>
              </w:rPr>
            </w:r>
            <w:r w:rsidR="000B5F5A">
              <w:rPr>
                <w:noProof/>
                <w:webHidden/>
              </w:rPr>
              <w:fldChar w:fldCharType="separate"/>
            </w:r>
            <w:r w:rsidR="000B5F5A">
              <w:rPr>
                <w:noProof/>
                <w:webHidden/>
              </w:rPr>
              <w:t>3</w:t>
            </w:r>
            <w:r w:rsidR="000B5F5A">
              <w:rPr>
                <w:noProof/>
                <w:webHidden/>
              </w:rPr>
              <w:fldChar w:fldCharType="end"/>
            </w:r>
          </w:hyperlink>
        </w:p>
        <w:p w14:paraId="6FBC52CE" w14:textId="48CD2C3E" w:rsidR="000B5F5A" w:rsidRDefault="00DA368A">
          <w:pPr>
            <w:pStyle w:val="TOC2"/>
            <w:tabs>
              <w:tab w:val="right" w:leader="dot" w:pos="9016"/>
            </w:tabs>
            <w:rPr>
              <w:noProof/>
            </w:rPr>
          </w:pPr>
          <w:hyperlink w:anchor="_Toc71306915" w:history="1">
            <w:r w:rsidR="000B5F5A" w:rsidRPr="001F2645">
              <w:rPr>
                <w:rStyle w:val="Hyperlink"/>
                <w:noProof/>
              </w:rPr>
              <w:t>Social Responsibility</w:t>
            </w:r>
            <w:r w:rsidR="000B5F5A">
              <w:rPr>
                <w:noProof/>
                <w:webHidden/>
              </w:rPr>
              <w:tab/>
            </w:r>
            <w:r w:rsidR="000B5F5A">
              <w:rPr>
                <w:noProof/>
                <w:webHidden/>
              </w:rPr>
              <w:fldChar w:fldCharType="begin"/>
            </w:r>
            <w:r w:rsidR="000B5F5A">
              <w:rPr>
                <w:noProof/>
                <w:webHidden/>
              </w:rPr>
              <w:instrText xml:space="preserve"> PAGEREF _Toc71306915 \h </w:instrText>
            </w:r>
            <w:r w:rsidR="000B5F5A">
              <w:rPr>
                <w:noProof/>
                <w:webHidden/>
              </w:rPr>
            </w:r>
            <w:r w:rsidR="000B5F5A">
              <w:rPr>
                <w:noProof/>
                <w:webHidden/>
              </w:rPr>
              <w:fldChar w:fldCharType="separate"/>
            </w:r>
            <w:r w:rsidR="000B5F5A">
              <w:rPr>
                <w:noProof/>
                <w:webHidden/>
              </w:rPr>
              <w:t>4</w:t>
            </w:r>
            <w:r w:rsidR="000B5F5A">
              <w:rPr>
                <w:noProof/>
                <w:webHidden/>
              </w:rPr>
              <w:fldChar w:fldCharType="end"/>
            </w:r>
          </w:hyperlink>
        </w:p>
        <w:p w14:paraId="26C197CE" w14:textId="717AF7E6" w:rsidR="000B5F5A" w:rsidRDefault="00DA368A">
          <w:pPr>
            <w:pStyle w:val="TOC2"/>
            <w:tabs>
              <w:tab w:val="right" w:leader="dot" w:pos="9016"/>
            </w:tabs>
            <w:rPr>
              <w:noProof/>
            </w:rPr>
          </w:pPr>
          <w:hyperlink w:anchor="_Toc71306916" w:history="1">
            <w:r w:rsidR="000B5F5A" w:rsidRPr="001F2645">
              <w:rPr>
                <w:rStyle w:val="Hyperlink"/>
                <w:noProof/>
              </w:rPr>
              <w:t>Environmental Sustainability</w:t>
            </w:r>
            <w:r w:rsidR="000B5F5A">
              <w:rPr>
                <w:noProof/>
                <w:webHidden/>
              </w:rPr>
              <w:tab/>
            </w:r>
            <w:r w:rsidR="000B5F5A">
              <w:rPr>
                <w:noProof/>
                <w:webHidden/>
              </w:rPr>
              <w:fldChar w:fldCharType="begin"/>
            </w:r>
            <w:r w:rsidR="000B5F5A">
              <w:rPr>
                <w:noProof/>
                <w:webHidden/>
              </w:rPr>
              <w:instrText xml:space="preserve"> PAGEREF _Toc71306916 \h </w:instrText>
            </w:r>
            <w:r w:rsidR="000B5F5A">
              <w:rPr>
                <w:noProof/>
                <w:webHidden/>
              </w:rPr>
            </w:r>
            <w:r w:rsidR="000B5F5A">
              <w:rPr>
                <w:noProof/>
                <w:webHidden/>
              </w:rPr>
              <w:fldChar w:fldCharType="separate"/>
            </w:r>
            <w:r w:rsidR="000B5F5A">
              <w:rPr>
                <w:noProof/>
                <w:webHidden/>
              </w:rPr>
              <w:t>4</w:t>
            </w:r>
            <w:r w:rsidR="000B5F5A">
              <w:rPr>
                <w:noProof/>
                <w:webHidden/>
              </w:rPr>
              <w:fldChar w:fldCharType="end"/>
            </w:r>
          </w:hyperlink>
        </w:p>
        <w:p w14:paraId="6BE9941F" w14:textId="54986CBF" w:rsidR="000B5F5A" w:rsidRDefault="00DA368A">
          <w:pPr>
            <w:pStyle w:val="TOC2"/>
            <w:tabs>
              <w:tab w:val="right" w:leader="dot" w:pos="9016"/>
            </w:tabs>
            <w:rPr>
              <w:noProof/>
            </w:rPr>
          </w:pPr>
          <w:hyperlink w:anchor="_Toc71306917" w:history="1">
            <w:r w:rsidR="000B5F5A" w:rsidRPr="001F2645">
              <w:rPr>
                <w:rStyle w:val="Hyperlink"/>
                <w:noProof/>
              </w:rPr>
              <w:t>Competitor Position on Ethics, Social responsibility and Environmental sustainability</w:t>
            </w:r>
            <w:r w:rsidR="000B5F5A">
              <w:rPr>
                <w:noProof/>
                <w:webHidden/>
              </w:rPr>
              <w:tab/>
            </w:r>
            <w:r w:rsidR="000B5F5A">
              <w:rPr>
                <w:noProof/>
                <w:webHidden/>
              </w:rPr>
              <w:fldChar w:fldCharType="begin"/>
            </w:r>
            <w:r w:rsidR="000B5F5A">
              <w:rPr>
                <w:noProof/>
                <w:webHidden/>
              </w:rPr>
              <w:instrText xml:space="preserve"> PAGEREF _Toc71306917 \h </w:instrText>
            </w:r>
            <w:r w:rsidR="000B5F5A">
              <w:rPr>
                <w:noProof/>
                <w:webHidden/>
              </w:rPr>
            </w:r>
            <w:r w:rsidR="000B5F5A">
              <w:rPr>
                <w:noProof/>
                <w:webHidden/>
              </w:rPr>
              <w:fldChar w:fldCharType="separate"/>
            </w:r>
            <w:r w:rsidR="000B5F5A">
              <w:rPr>
                <w:noProof/>
                <w:webHidden/>
              </w:rPr>
              <w:t>5</w:t>
            </w:r>
            <w:r w:rsidR="000B5F5A">
              <w:rPr>
                <w:noProof/>
                <w:webHidden/>
              </w:rPr>
              <w:fldChar w:fldCharType="end"/>
            </w:r>
          </w:hyperlink>
        </w:p>
        <w:p w14:paraId="7AE464BE" w14:textId="4C21F6ED" w:rsidR="000B5F5A" w:rsidRDefault="00DA368A">
          <w:pPr>
            <w:pStyle w:val="TOC2"/>
            <w:tabs>
              <w:tab w:val="right" w:leader="dot" w:pos="9016"/>
            </w:tabs>
            <w:rPr>
              <w:noProof/>
            </w:rPr>
          </w:pPr>
          <w:hyperlink w:anchor="_Toc71306918" w:history="1">
            <w:r w:rsidR="000B5F5A" w:rsidRPr="001F2645">
              <w:rPr>
                <w:rStyle w:val="Hyperlink"/>
                <w:noProof/>
              </w:rPr>
              <w:t>Industry position on Ethics, Social responsibility and Environmental sustainability</w:t>
            </w:r>
            <w:r w:rsidR="000B5F5A">
              <w:rPr>
                <w:noProof/>
                <w:webHidden/>
              </w:rPr>
              <w:tab/>
            </w:r>
            <w:r w:rsidR="000B5F5A">
              <w:rPr>
                <w:noProof/>
                <w:webHidden/>
              </w:rPr>
              <w:fldChar w:fldCharType="begin"/>
            </w:r>
            <w:r w:rsidR="000B5F5A">
              <w:rPr>
                <w:noProof/>
                <w:webHidden/>
              </w:rPr>
              <w:instrText xml:space="preserve"> PAGEREF _Toc71306918 \h </w:instrText>
            </w:r>
            <w:r w:rsidR="000B5F5A">
              <w:rPr>
                <w:noProof/>
                <w:webHidden/>
              </w:rPr>
            </w:r>
            <w:r w:rsidR="000B5F5A">
              <w:rPr>
                <w:noProof/>
                <w:webHidden/>
              </w:rPr>
              <w:fldChar w:fldCharType="separate"/>
            </w:r>
            <w:r w:rsidR="000B5F5A">
              <w:rPr>
                <w:noProof/>
                <w:webHidden/>
              </w:rPr>
              <w:t>5</w:t>
            </w:r>
            <w:r w:rsidR="000B5F5A">
              <w:rPr>
                <w:noProof/>
                <w:webHidden/>
              </w:rPr>
              <w:fldChar w:fldCharType="end"/>
            </w:r>
          </w:hyperlink>
        </w:p>
        <w:p w14:paraId="26F9B40D" w14:textId="75C1D43C" w:rsidR="000B5F5A" w:rsidRDefault="00DA368A">
          <w:pPr>
            <w:pStyle w:val="TOC1"/>
            <w:tabs>
              <w:tab w:val="right" w:leader="dot" w:pos="9016"/>
            </w:tabs>
            <w:rPr>
              <w:noProof/>
            </w:rPr>
          </w:pPr>
          <w:hyperlink w:anchor="_Toc71306919" w:history="1">
            <w:r w:rsidR="000B5F5A" w:rsidRPr="001F2645">
              <w:rPr>
                <w:rStyle w:val="Hyperlink"/>
                <w:noProof/>
              </w:rPr>
              <w:t>Conclusion</w:t>
            </w:r>
            <w:r w:rsidR="000B5F5A">
              <w:rPr>
                <w:noProof/>
                <w:webHidden/>
              </w:rPr>
              <w:tab/>
            </w:r>
            <w:r w:rsidR="000B5F5A">
              <w:rPr>
                <w:noProof/>
                <w:webHidden/>
              </w:rPr>
              <w:fldChar w:fldCharType="begin"/>
            </w:r>
            <w:r w:rsidR="000B5F5A">
              <w:rPr>
                <w:noProof/>
                <w:webHidden/>
              </w:rPr>
              <w:instrText xml:space="preserve"> PAGEREF _Toc71306919 \h </w:instrText>
            </w:r>
            <w:r w:rsidR="000B5F5A">
              <w:rPr>
                <w:noProof/>
                <w:webHidden/>
              </w:rPr>
            </w:r>
            <w:r w:rsidR="000B5F5A">
              <w:rPr>
                <w:noProof/>
                <w:webHidden/>
              </w:rPr>
              <w:fldChar w:fldCharType="separate"/>
            </w:r>
            <w:r w:rsidR="000B5F5A">
              <w:rPr>
                <w:noProof/>
                <w:webHidden/>
              </w:rPr>
              <w:t>5</w:t>
            </w:r>
            <w:r w:rsidR="000B5F5A">
              <w:rPr>
                <w:noProof/>
                <w:webHidden/>
              </w:rPr>
              <w:fldChar w:fldCharType="end"/>
            </w:r>
          </w:hyperlink>
        </w:p>
        <w:p w14:paraId="547D2745" w14:textId="2B85489F" w:rsidR="000B5F5A" w:rsidRDefault="00DA368A">
          <w:pPr>
            <w:pStyle w:val="TOC1"/>
            <w:tabs>
              <w:tab w:val="right" w:leader="dot" w:pos="9016"/>
            </w:tabs>
            <w:rPr>
              <w:noProof/>
            </w:rPr>
          </w:pPr>
          <w:hyperlink w:anchor="_Toc71306920" w:history="1">
            <w:r w:rsidR="000B5F5A" w:rsidRPr="001F2645">
              <w:rPr>
                <w:rStyle w:val="Hyperlink"/>
                <w:noProof/>
              </w:rPr>
              <w:t>References</w:t>
            </w:r>
            <w:r w:rsidR="000B5F5A">
              <w:rPr>
                <w:noProof/>
                <w:webHidden/>
              </w:rPr>
              <w:tab/>
            </w:r>
            <w:r w:rsidR="000B5F5A">
              <w:rPr>
                <w:noProof/>
                <w:webHidden/>
              </w:rPr>
              <w:fldChar w:fldCharType="begin"/>
            </w:r>
            <w:r w:rsidR="000B5F5A">
              <w:rPr>
                <w:noProof/>
                <w:webHidden/>
              </w:rPr>
              <w:instrText xml:space="preserve"> PAGEREF _Toc71306920 \h </w:instrText>
            </w:r>
            <w:r w:rsidR="000B5F5A">
              <w:rPr>
                <w:noProof/>
                <w:webHidden/>
              </w:rPr>
            </w:r>
            <w:r w:rsidR="000B5F5A">
              <w:rPr>
                <w:noProof/>
                <w:webHidden/>
              </w:rPr>
              <w:fldChar w:fldCharType="separate"/>
            </w:r>
            <w:r w:rsidR="000B5F5A">
              <w:rPr>
                <w:noProof/>
                <w:webHidden/>
              </w:rPr>
              <w:t>7</w:t>
            </w:r>
            <w:r w:rsidR="000B5F5A">
              <w:rPr>
                <w:noProof/>
                <w:webHidden/>
              </w:rPr>
              <w:fldChar w:fldCharType="end"/>
            </w:r>
          </w:hyperlink>
        </w:p>
        <w:p w14:paraId="7280FC9C" w14:textId="333FC8DD" w:rsidR="000B5F5A" w:rsidRDefault="000B5F5A">
          <w:r>
            <w:rPr>
              <w:b/>
              <w:bCs/>
              <w:noProof/>
            </w:rPr>
            <w:fldChar w:fldCharType="end"/>
          </w:r>
        </w:p>
      </w:sdtContent>
    </w:sdt>
    <w:p w14:paraId="01EE4AEF" w14:textId="4AF3F71F" w:rsidR="00FE6EE1" w:rsidRDefault="00DA368A"/>
    <w:p w14:paraId="0C5C3C34" w14:textId="497E457F" w:rsidR="004B5988" w:rsidRDefault="004B5988"/>
    <w:p w14:paraId="0C3CF23B" w14:textId="192573CA" w:rsidR="004B5988" w:rsidRDefault="004B5988"/>
    <w:p w14:paraId="4CD7C241" w14:textId="0C442875" w:rsidR="004B5988" w:rsidRDefault="004B5988"/>
    <w:p w14:paraId="2DD0D91C" w14:textId="4025E163" w:rsidR="004B5988" w:rsidRDefault="004B5988"/>
    <w:p w14:paraId="0844611E" w14:textId="424E80AF" w:rsidR="004B5988" w:rsidRDefault="004B5988"/>
    <w:p w14:paraId="58AB89AC" w14:textId="47CD6BFE" w:rsidR="004B5988" w:rsidRDefault="004B5988"/>
    <w:p w14:paraId="2EB4C751" w14:textId="684F324F" w:rsidR="004B5988" w:rsidRDefault="004B5988"/>
    <w:p w14:paraId="4149F045" w14:textId="4C934C4D" w:rsidR="004B5988" w:rsidRDefault="004B5988"/>
    <w:p w14:paraId="49E2F984" w14:textId="238B2B1A" w:rsidR="004B5988" w:rsidRDefault="004B5988"/>
    <w:p w14:paraId="2D01385F" w14:textId="22DC69A2" w:rsidR="004B5988" w:rsidRDefault="004B5988"/>
    <w:p w14:paraId="7CCD2C83" w14:textId="6631946D" w:rsidR="004B5988" w:rsidRDefault="004B5988"/>
    <w:p w14:paraId="1717F6BD" w14:textId="0D615BAC" w:rsidR="004B5988" w:rsidRDefault="004B5988"/>
    <w:p w14:paraId="6B069300" w14:textId="764245B5" w:rsidR="004B5988" w:rsidRDefault="004B5988"/>
    <w:p w14:paraId="2B1DF21F" w14:textId="36DE5C4A" w:rsidR="004B5988" w:rsidRDefault="004B5988"/>
    <w:p w14:paraId="0B87523C" w14:textId="616A88FC" w:rsidR="004B5988" w:rsidRDefault="004B5988"/>
    <w:p w14:paraId="4E0090B0" w14:textId="77777777" w:rsidR="004B5988" w:rsidRDefault="004B5988" w:rsidP="004B5988">
      <w:pPr>
        <w:pStyle w:val="Heading1"/>
      </w:pPr>
      <w:bookmarkStart w:id="0" w:name="_Toc71306912"/>
      <w:r>
        <w:lastRenderedPageBreak/>
        <w:t>Introduction</w:t>
      </w:r>
      <w:bookmarkEnd w:id="0"/>
    </w:p>
    <w:p w14:paraId="1A7222F6" w14:textId="77777777" w:rsidR="000B5F5A" w:rsidRDefault="000B5F5A" w:rsidP="000B5F5A">
      <w:r>
        <w:t>Different businesses have different interests in the tasks and management of an organization, the most widely recognized being the investor who wants to expand respect for his company, the public body that is interested in the company's on-call activities, workers who care about how much the company is practical for their contributions and the stability of employers, suppliers just like the local area in which the organization operates. Addressing the needs of all these investors requires appropriate administration. Subsequently, there is a need for procedures for important corporate social debt, morality as natural support. These are all issues that are important for the various gatherings in an association.</w:t>
      </w:r>
    </w:p>
    <w:p w14:paraId="4628C340" w14:textId="27B3E97F" w:rsidR="004B5988" w:rsidRDefault="000B5F5A" w:rsidP="000B5F5A">
      <w:r>
        <w:t>Environmental support mentions to achieve, which ensures the tasks and activities of the association, and to protect the local habitat, instead of hurting and erasing something very similar (</w:t>
      </w:r>
      <w:proofErr w:type="spellStart"/>
      <w:r>
        <w:t>Allouche</w:t>
      </w:r>
      <w:proofErr w:type="spellEnd"/>
      <w:r>
        <w:t xml:space="preserve">, 2007). Each company has a responsibility to ensure that the climate in which the company operates is highly accountable. Companies do this through various methodologies such as the safe disposal of mechanical waste and gases, the practice of environmental awareness and so on. While assessing the organisation's environmental support situation, the organisation's methodologies are considered from a simple habitat perspective. All invested in the company </w:t>
      </w:r>
      <w:proofErr w:type="gramStart"/>
      <w:r>
        <w:t>would</w:t>
      </w:r>
      <w:proofErr w:type="gramEnd"/>
      <w:r>
        <w:t xml:space="preserve"> lean towards it if the organization provides a regular habitat. This report draws attention to the Adidas case.</w:t>
      </w:r>
    </w:p>
    <w:p w14:paraId="715BEF7A" w14:textId="338C9827" w:rsidR="004B5988" w:rsidRDefault="004B5988" w:rsidP="004B5988">
      <w:pPr>
        <w:pStyle w:val="Heading1"/>
      </w:pPr>
      <w:bookmarkStart w:id="1" w:name="_Toc71306913"/>
      <w:r>
        <w:t>SWOT Analysis of Adidas</w:t>
      </w:r>
      <w:bookmarkEnd w:id="1"/>
    </w:p>
    <w:p w14:paraId="4BB80BBA" w14:textId="643EE4F7" w:rsidR="000B5F5A" w:rsidRDefault="000B5F5A" w:rsidP="000B5F5A">
      <w:r>
        <w:t>Strength: Perhaps the greatest strength is actually her incredible image. Close to Nike and several others, Adidas is one of the exclusive brands of active clothing perceived on every side of the globe. Not only does the brand have boundless attention, but on the other hand it is a positive picture of the brand. Adidas items are related to the fact that they are popular and generally first class. All in all, Adidas' incredible image is a vital part of the way it invents how to capture a huge chunk of extravagant active clothing deals (Bush, 2019).</w:t>
      </w:r>
    </w:p>
    <w:p w14:paraId="6EA6B842" w14:textId="11892241" w:rsidR="000B5F5A" w:rsidRDefault="000B5F5A" w:rsidP="000B5F5A">
      <w:r>
        <w:t>Weakness: Another significant disadvantage for Adidas is the limited supply of products. Despite improvements in numerous value achievements and the global business sector, Adidas has not yet chosen to improve product offering. Currently, Adidas only offers active clothing, with a focus on footwear. It is difficult to predict active clothing to become more modest, but it is not difficult to anticipate new contenders to limit their path to the market and hijack the Adidas piece. In case Adidas is more expanded in the items it offers, it will be less shaken by market changes or new contenders (Bush, 2019).</w:t>
      </w:r>
    </w:p>
    <w:p w14:paraId="0CF7BD15" w14:textId="740FB8CF" w:rsidR="000B5F5A" w:rsidRDefault="000B5F5A" w:rsidP="000B5F5A">
      <w:r>
        <w:t xml:space="preserve">Opportunity: The significant chance for Adidas could probably be the growing active clothing industry. Well-being and wellness are stronger than ever in recent memory and there are no signs that they will soon get in the way. This implies that there will be a reliable expansion of the number of people who rehearse the game and </w:t>
      </w:r>
      <w:r>
        <w:lastRenderedPageBreak/>
        <w:t xml:space="preserve">accordingly require appropriate sportswear. However, this is not a special chance for Adidas. Other sportswear brands will be presented to something </w:t>
      </w:r>
      <w:proofErr w:type="gramStart"/>
      <w:r>
        <w:t>similar,</w:t>
      </w:r>
      <w:proofErr w:type="gramEnd"/>
      <w:r>
        <w:t xml:space="preserve"> a growing industry and it is up to Adidas to consider insightful approaches to dominate them (Bush, 2019).</w:t>
      </w:r>
    </w:p>
    <w:p w14:paraId="641EFC18" w14:textId="322F0D80" w:rsidR="004B5988" w:rsidRPr="004B5988" w:rsidRDefault="000B5F5A" w:rsidP="000B5F5A">
      <w:r>
        <w:t>Threat: The athletic clothing industry is ready with counterfeit items. Given the high prices of stickers on premium brands of active clothing such as Nike and Adidas, it should not shock anyone that many buyers need a cheaper other option, but with such an amazing brand. There are currently fake articles for Adidas, but the organization has worked effectively to encourage buyers to buy the real article. However, if Adidas has somehow been able to have repercussions with one of its foreign suppliers, the danger of a giant influx of counterfeit items is a very terrifying possibility (Bush, 2019).</w:t>
      </w:r>
    </w:p>
    <w:p w14:paraId="5EEFED49" w14:textId="609718CF" w:rsidR="004B5988" w:rsidRDefault="004B5988" w:rsidP="004B5988">
      <w:pPr>
        <w:pStyle w:val="Heading1"/>
      </w:pPr>
      <w:bookmarkStart w:id="2" w:name="_Toc71306914"/>
      <w:r>
        <w:t>Adidas Position</w:t>
      </w:r>
      <w:bookmarkEnd w:id="2"/>
    </w:p>
    <w:p w14:paraId="78331896" w14:textId="77777777" w:rsidR="000B5F5A" w:rsidRDefault="000B5F5A" w:rsidP="000B5F5A">
      <w:r>
        <w:t>As an innovator in the shoe industry, Adidas has a strict code of morality that controls its representatives and all other partners. The main belief of the organization is reliability (Adidas, 2018). This practically presupposes that the organization acts, as indicated by its assigned qualities, with each of its partners. To achieve this, the organization has several guidelines and rules identifying with representative implicit rules, insurance for customer information, just like the general principles of the Gathering work environment for all suppliers.</w:t>
      </w:r>
    </w:p>
    <w:p w14:paraId="5B433D68" w14:textId="1E739F97" w:rsidR="000B5F5A" w:rsidRDefault="000B5F5A" w:rsidP="000B5F5A">
      <w:r>
        <w:t xml:space="preserve">The set of implicit rules of the organization is an establishment or prerequisite for moral </w:t>
      </w:r>
      <w:proofErr w:type="spellStart"/>
      <w:r>
        <w:t>behavior</w:t>
      </w:r>
      <w:proofErr w:type="spellEnd"/>
      <w:r>
        <w:t xml:space="preserve"> of the representatives of the organization in their daily work. The code tends, for example, to treat colleagues by taking care of all the organization's data, managing protests and friends' money in a reasonable way</w:t>
      </w:r>
      <w:r w:rsidRPr="000B5F5A">
        <w:t xml:space="preserve"> (Bosch-</w:t>
      </w:r>
      <w:proofErr w:type="spellStart"/>
      <w:r w:rsidRPr="000B5F5A">
        <w:t>Badia</w:t>
      </w:r>
      <w:proofErr w:type="spellEnd"/>
      <w:r w:rsidRPr="000B5F5A">
        <w:t xml:space="preserve">, </w:t>
      </w:r>
      <w:proofErr w:type="spellStart"/>
      <w:r w:rsidRPr="000B5F5A">
        <w:t>Montllor-Serrats</w:t>
      </w:r>
      <w:proofErr w:type="spellEnd"/>
      <w:r w:rsidRPr="000B5F5A">
        <w:t xml:space="preserve"> and </w:t>
      </w:r>
      <w:proofErr w:type="spellStart"/>
      <w:r w:rsidRPr="000B5F5A">
        <w:t>Tarrazon</w:t>
      </w:r>
      <w:proofErr w:type="spellEnd"/>
      <w:r w:rsidRPr="000B5F5A">
        <w:t>-Rodon, 2017)</w:t>
      </w:r>
      <w:r>
        <w:t xml:space="preserve">. To ensure that the Set of Principles is visible to all employees and truly smoothed, the organization has conducted a procedure that maintains the code through mandatory web-based training, available in 10 dialects for each of the organization's representatives and partners. These online classes are aimed at expanding attention to the norms of moral and social </w:t>
      </w:r>
      <w:proofErr w:type="spellStart"/>
      <w:r>
        <w:t>behavior</w:t>
      </w:r>
      <w:proofErr w:type="spellEnd"/>
      <w:r>
        <w:t xml:space="preserve"> of the organization and</w:t>
      </w:r>
    </w:p>
    <w:p w14:paraId="002DAABE" w14:textId="7D0B8282" w:rsidR="000B5F5A" w:rsidRDefault="000B5F5A" w:rsidP="000B5F5A">
      <w:r>
        <w:t xml:space="preserve">in addition, the information security requirements set by the organization. The organization figured out how to prepare virtually 80% of its workforce for issues raised before the end of 2009. In fact, even with an established moral code, it is important for the organization to have procedures designed to empower it to achieve its moral </w:t>
      </w:r>
      <w:proofErr w:type="spellStart"/>
      <w:r>
        <w:t>behavior</w:t>
      </w:r>
      <w:proofErr w:type="spellEnd"/>
      <w:r>
        <w:t xml:space="preserve"> goals. One of the main achievements undertaken by Adidas to ensure that this has been achieved is to have consistent supervisors throughout the country who work closely with the organisation's committee at central command. Informants are urged to come out and file complaints in secret. Such a framework can work when representatives believe in it</w:t>
      </w:r>
      <w:r w:rsidRPr="000B5F5A">
        <w:t xml:space="preserve"> (</w:t>
      </w:r>
      <w:proofErr w:type="spellStart"/>
      <w:r w:rsidRPr="000B5F5A">
        <w:t>Sicoli</w:t>
      </w:r>
      <w:proofErr w:type="spellEnd"/>
      <w:r w:rsidRPr="000B5F5A">
        <w:t xml:space="preserve">, </w:t>
      </w:r>
      <w:proofErr w:type="spellStart"/>
      <w:r w:rsidRPr="000B5F5A">
        <w:t>Bronzetti</w:t>
      </w:r>
      <w:proofErr w:type="spellEnd"/>
      <w:r w:rsidRPr="000B5F5A">
        <w:t xml:space="preserve"> and </w:t>
      </w:r>
      <w:proofErr w:type="spellStart"/>
      <w:r w:rsidRPr="000B5F5A">
        <w:t>Baldini</w:t>
      </w:r>
      <w:proofErr w:type="spellEnd"/>
      <w:r w:rsidRPr="000B5F5A">
        <w:t>, 2019)</w:t>
      </w:r>
      <w:r>
        <w:t>.</w:t>
      </w:r>
    </w:p>
    <w:p w14:paraId="2EFF53C9" w14:textId="72FBE9DA" w:rsidR="004B5988" w:rsidRDefault="000B5F5A" w:rsidP="000B5F5A">
      <w:r>
        <w:lastRenderedPageBreak/>
        <w:t>Information insurance is a vital issue for Adidas and subsequently the need to ensure protection around the equivalent. The organization has implemented an information insurance framework that aims to ensure that individual data is cared for, stored and processed in a manner that adheres to the relevant laws, just as internal strategies and standard information rehearsal on the planet.</w:t>
      </w:r>
    </w:p>
    <w:p w14:paraId="3E8B9304" w14:textId="0F709996" w:rsidR="004B5988" w:rsidRDefault="004B5988" w:rsidP="004B5988">
      <w:pPr>
        <w:pStyle w:val="Heading2"/>
      </w:pPr>
      <w:bookmarkStart w:id="3" w:name="_Toc71306915"/>
      <w:r>
        <w:t>Social Responsibility</w:t>
      </w:r>
      <w:bookmarkEnd w:id="3"/>
    </w:p>
    <w:p w14:paraId="1830F6F3" w14:textId="77777777" w:rsidR="000B5F5A" w:rsidRDefault="000B5F5A" w:rsidP="000B5F5A">
      <w:r>
        <w:t>Social obligation is an essential part of the organization's image. The organization has a habit of requiring its suppliers to adapt to the given organization social and natural principles. The organization made significant strides in 1998, entirely to ensure that the operating conditions of the organization's suppliers were satisfactory. The organization also sent the Corporate Commitment Rate (SOE) to suppliers and its own offices. This was aimed at establishing an agreement on the minimum necessary, consistent with welfare, security, work and natural governance.</w:t>
      </w:r>
    </w:p>
    <w:p w14:paraId="297E7C94" w14:textId="77777777" w:rsidR="000B5F5A" w:rsidRDefault="000B5F5A" w:rsidP="000B5F5A">
      <w:r>
        <w:t xml:space="preserve">SOE, adopted by Adidas, depends on the World League model for the external supply industry A set of adopted rules. It clearly expresses that Adidas will not do business with suppliers who use limited work or child </w:t>
      </w:r>
      <w:proofErr w:type="spellStart"/>
      <w:r>
        <w:t>labor</w:t>
      </w:r>
      <w:proofErr w:type="spellEnd"/>
      <w:r>
        <w:t xml:space="preserve"> and do not comply with the business laws of the respective nation, such as the regulation of legal working conditions (</w:t>
      </w:r>
      <w:proofErr w:type="spellStart"/>
      <w:r>
        <w:t>Zimmerli</w:t>
      </w:r>
      <w:proofErr w:type="spellEnd"/>
      <w:r>
        <w:t xml:space="preserve">, </w:t>
      </w:r>
      <w:proofErr w:type="spellStart"/>
      <w:r>
        <w:t>Ritcher</w:t>
      </w:r>
      <w:proofErr w:type="spellEnd"/>
      <w:r>
        <w:t xml:space="preserve">, </w:t>
      </w:r>
      <w:proofErr w:type="spellStart"/>
      <w:r>
        <w:t>Holzinger</w:t>
      </w:r>
      <w:proofErr w:type="spellEnd"/>
      <w:r>
        <w:t>, 2007). This is the reason why Adidas had to hand over SOE to its suppliers and find additional ways to ensure that these basic prerequisites are met. To ensure performance and reduce irregularities, SOE is interpreted in the dialects of the supplier countries and displayed on their installations.</w:t>
      </w:r>
    </w:p>
    <w:p w14:paraId="42E77985" w14:textId="05E9C2AA" w:rsidR="004B5988" w:rsidRDefault="000B5F5A" w:rsidP="000B5F5A">
      <w:r>
        <w:t>Other corporate social debt cases tried by Adidas remember organizing training for poor children in different countries. The models include helping the youth work task and improving training by equipping opportunities in Pakistan and India in a joint effort with the World External Supply Industry Organization</w:t>
      </w:r>
      <w:r w:rsidRPr="000B5F5A">
        <w:t xml:space="preserve"> (Reilly and </w:t>
      </w:r>
      <w:proofErr w:type="spellStart"/>
      <w:r w:rsidRPr="000B5F5A">
        <w:t>Larya</w:t>
      </w:r>
      <w:proofErr w:type="spellEnd"/>
      <w:r w:rsidRPr="000B5F5A">
        <w:t>, 2018)</w:t>
      </w:r>
      <w:r>
        <w:t xml:space="preserve">. In addition, the organization is teaming up with nearby outdoor producers, UNICEF, Save the kids, </w:t>
      </w:r>
      <w:proofErr w:type="spellStart"/>
      <w:r>
        <w:t>neighborhood</w:t>
      </w:r>
      <w:proofErr w:type="spellEnd"/>
      <w:r>
        <w:t xml:space="preserve"> NGOs, just like the United States Global Association, to repel projects that reduce youth work and limit work and pre-schooling in different provinces</w:t>
      </w:r>
      <w:proofErr w:type="gramStart"/>
      <w:r>
        <w:t>. .</w:t>
      </w:r>
      <w:proofErr w:type="gramEnd"/>
    </w:p>
    <w:p w14:paraId="452DCBB1" w14:textId="6DC0CD9B" w:rsidR="004B5988" w:rsidRDefault="004B5988" w:rsidP="004B5988">
      <w:pPr>
        <w:pStyle w:val="Heading2"/>
      </w:pPr>
      <w:bookmarkStart w:id="4" w:name="_Toc71306916"/>
      <w:r>
        <w:t>Environmental Sustainability</w:t>
      </w:r>
      <w:bookmarkEnd w:id="4"/>
    </w:p>
    <w:p w14:paraId="08EC201E" w14:textId="0D9782BA" w:rsidR="004B5988" w:rsidRDefault="000B5F5A" w:rsidP="004B5988">
      <w:r w:rsidRPr="000B5F5A">
        <w:t xml:space="preserve">Environmental sustainability is important for Adidas and the organization has a responsibility to take care of the climate in order to take advantage of the current reality in the future. The organization has emphasized this goal, improving its environmental impact during its cycle. This is based on the fact that the organization understands that tackling climate affects the organization's tasks. As a feature of its maintenance technology, Adidas has implemented the Vital Administration Framework (IMS), a strategy that coordinates elements of the organization around the world to tackle its tasks in a safe, energy-efficient and climate-friendly manner. This strategy considers the well-being and security, the energy framework of leaders and the climate (Reilly and </w:t>
      </w:r>
      <w:proofErr w:type="spellStart"/>
      <w:r w:rsidRPr="000B5F5A">
        <w:t>Larya</w:t>
      </w:r>
      <w:proofErr w:type="spellEnd"/>
      <w:r w:rsidRPr="000B5F5A">
        <w:t>, 2018).</w:t>
      </w:r>
    </w:p>
    <w:p w14:paraId="6598D811" w14:textId="77777777" w:rsidR="004B5988" w:rsidRDefault="004B5988" w:rsidP="004B5988">
      <w:pPr>
        <w:pStyle w:val="Heading2"/>
      </w:pPr>
      <w:bookmarkStart w:id="5" w:name="_Toc71306917"/>
      <w:r>
        <w:lastRenderedPageBreak/>
        <w:t>Competitor Position on Ethics, Social responsibility and Environmental sustainability</w:t>
      </w:r>
      <w:bookmarkEnd w:id="5"/>
    </w:p>
    <w:p w14:paraId="33A5F4B8" w14:textId="3D1DDE2B" w:rsidR="004B5988" w:rsidRDefault="000B5F5A" w:rsidP="004B5988">
      <w:r w:rsidRPr="000B5F5A">
        <w:t>Adidas faces rivalry from Nike, a major organization in the production of footwear, sports equipment, clothing and extras. Nike has also devised a set of implicit rules that control its representatives and all partners in the organization (Townsend, 2006). The organization believes in consumer loyalty and such a code empowers it to achieve its goals. In addition, he feels free to establish procedures, for example, using individuals from the area that enable the organization to meet its corporate social duty. Under the guidance of a certain administration and legitimate approaches in its countries of activity, Nike has systems that identify with environmental management. One of its main methodologies is the desire to become a facilitator that has a definite impact on the climate.</w:t>
      </w:r>
    </w:p>
    <w:p w14:paraId="1A6FDB83" w14:textId="35E722FC" w:rsidR="004B5988" w:rsidRDefault="004B5988" w:rsidP="004B5988">
      <w:pPr>
        <w:pStyle w:val="Heading2"/>
      </w:pPr>
      <w:bookmarkStart w:id="6" w:name="_Toc71306918"/>
      <w:r>
        <w:t>Industry position on Ethics, Social responsibility and Environmental sustainability</w:t>
      </w:r>
      <w:bookmarkEnd w:id="6"/>
    </w:p>
    <w:p w14:paraId="5044FAA7" w14:textId="631E44F5" w:rsidR="004B5988" w:rsidRDefault="000B5F5A" w:rsidP="004B5988">
      <w:r w:rsidRPr="000B5F5A">
        <w:t>The shoe industry has other vital players who also have jobs that are comparable to social obligations, morale and environmental manageability. Each of the central members has its own methodology for the problems, although the ultimate goal actually remains as before. The organizations working in these industries, together with all the organizations on the planet, are essential for a more pronounced global economy and society, and therefore must comply with the various legitimate guidelines and guidelines for the smooth functioning of business. In addition to everything around the standards and guidelines set by governments and public procurement, organizations in this industry continue to define their own set of moral rules to reflect their qualities, culture, and great strategic policies that the organization needs to rehearse while does daily exercises.</w:t>
      </w:r>
    </w:p>
    <w:p w14:paraId="1510C995" w14:textId="01F68453" w:rsidR="004B5988" w:rsidRDefault="004B5988" w:rsidP="004B5988">
      <w:pPr>
        <w:pStyle w:val="Heading1"/>
      </w:pPr>
      <w:bookmarkStart w:id="7" w:name="_Toc71306919"/>
      <w:r>
        <w:t>Conclusion</w:t>
      </w:r>
      <w:bookmarkEnd w:id="7"/>
    </w:p>
    <w:p w14:paraId="5AE8AEC4" w14:textId="77777777" w:rsidR="000B5F5A" w:rsidRDefault="000B5F5A" w:rsidP="000B5F5A">
      <w:r>
        <w:t>The moral principles laid down by the organization affect the way the organization works, the issues it must address, just as the organization presents to society. The set of rules adopted controls the way representatives act towards each other, suppliers and customers who promote the rest of the world. The existence of a set of implicit rules thus gains consistency, reduces struggle and ensures the smooth functioning of the organization, while depicting some of the qualities and culture that the association invests. This is a vital component of any business that needs to stick out and stay alert in its industry.</w:t>
      </w:r>
    </w:p>
    <w:p w14:paraId="2B858705" w14:textId="77777777" w:rsidR="000B5F5A" w:rsidRDefault="000B5F5A" w:rsidP="000B5F5A">
      <w:r>
        <w:t xml:space="preserve">Corporate social debt is additionally important for business, as it directs the type of climate in which the business has operated. It decides the organization's relationships with suppliers, customers, and the general public around it. The organization's exercises must be useful to the general public around it and to the entire planet. In this sense, through the efforts of individual companies, practices are being killed all over the world, such as child </w:t>
      </w:r>
      <w:proofErr w:type="spellStart"/>
      <w:r>
        <w:t>labor</w:t>
      </w:r>
      <w:proofErr w:type="spellEnd"/>
      <w:r>
        <w:t>, lack of basic education for children, limited work and helpless working conditions for workers.</w:t>
      </w:r>
    </w:p>
    <w:p w14:paraId="4F16066F" w14:textId="3C99A149" w:rsidR="004B5988" w:rsidRDefault="000B5F5A" w:rsidP="000B5F5A">
      <w:r>
        <w:lastRenderedPageBreak/>
        <w:t>Most businesses on the planet use regular assets as a source of raw materials. This has raised concerns about the dangers of the climate. Mechanical exercises have also caused pollution, causing pain to both the climate and its creatures. Therefore, the need for the organization to obtain methodologies that enable them to save and save the climate around them. Through unique efforts by global issues, for example, environmental change and environmental protection are prone to.</w:t>
      </w:r>
    </w:p>
    <w:p w14:paraId="399B6BEC" w14:textId="1A87FFDF" w:rsidR="004B5988" w:rsidRDefault="004B5988" w:rsidP="004B5988"/>
    <w:p w14:paraId="6E6FDE42" w14:textId="54AE786C" w:rsidR="004B5988" w:rsidRDefault="004B5988" w:rsidP="004B5988"/>
    <w:p w14:paraId="444E972F" w14:textId="160AB8A6" w:rsidR="004B5988" w:rsidRDefault="004B5988" w:rsidP="004B5988"/>
    <w:p w14:paraId="345A723A" w14:textId="0CDCDE36" w:rsidR="004B5988" w:rsidRDefault="004B5988" w:rsidP="004B5988"/>
    <w:p w14:paraId="10456781" w14:textId="6CCD3885" w:rsidR="004B5988" w:rsidRDefault="004B5988" w:rsidP="004B5988"/>
    <w:p w14:paraId="17FE3FB4" w14:textId="0FDE99C3" w:rsidR="000B5F5A" w:rsidRDefault="000B5F5A" w:rsidP="004B5988"/>
    <w:p w14:paraId="69BD783F" w14:textId="24BB01BF" w:rsidR="000B5F5A" w:rsidRDefault="000B5F5A" w:rsidP="004B5988"/>
    <w:p w14:paraId="353ED5B4" w14:textId="469921A6" w:rsidR="000B5F5A" w:rsidRDefault="000B5F5A" w:rsidP="004B5988"/>
    <w:p w14:paraId="7BACAD2D" w14:textId="2A7C8951" w:rsidR="000B5F5A" w:rsidRDefault="000B5F5A" w:rsidP="004B5988"/>
    <w:p w14:paraId="06ACA68C" w14:textId="287DEC3A" w:rsidR="000B5F5A" w:rsidRDefault="000B5F5A" w:rsidP="004B5988"/>
    <w:p w14:paraId="01DC3CB9" w14:textId="79123BE7" w:rsidR="000B5F5A" w:rsidRDefault="000B5F5A" w:rsidP="004B5988"/>
    <w:p w14:paraId="4B90FDB0" w14:textId="14612195" w:rsidR="000B5F5A" w:rsidRDefault="000B5F5A" w:rsidP="004B5988"/>
    <w:p w14:paraId="6D520008" w14:textId="7DD827DE" w:rsidR="000B5F5A" w:rsidRDefault="000B5F5A" w:rsidP="004B5988"/>
    <w:p w14:paraId="687E5E51" w14:textId="52F52E34" w:rsidR="000B5F5A" w:rsidRDefault="000B5F5A" w:rsidP="004B5988"/>
    <w:p w14:paraId="22FA667F" w14:textId="7B3AD54C" w:rsidR="000B5F5A" w:rsidRDefault="000B5F5A" w:rsidP="004B5988"/>
    <w:p w14:paraId="1B15C989" w14:textId="2DE1493D" w:rsidR="000B5F5A" w:rsidRDefault="000B5F5A" w:rsidP="004B5988"/>
    <w:p w14:paraId="36C3730A" w14:textId="03212439" w:rsidR="000B5F5A" w:rsidRDefault="000B5F5A" w:rsidP="004B5988"/>
    <w:p w14:paraId="29774D2A" w14:textId="60D80F69" w:rsidR="000B5F5A" w:rsidRDefault="000B5F5A" w:rsidP="004B5988"/>
    <w:p w14:paraId="5BD4271A" w14:textId="74ED093A" w:rsidR="000B5F5A" w:rsidRDefault="000B5F5A" w:rsidP="004B5988"/>
    <w:p w14:paraId="4487EEC8" w14:textId="77777777" w:rsidR="000B5F5A" w:rsidRDefault="000B5F5A" w:rsidP="004B5988"/>
    <w:p w14:paraId="168C1EB7" w14:textId="1883171E" w:rsidR="004B5988" w:rsidRDefault="004B5988" w:rsidP="004B5988"/>
    <w:p w14:paraId="781A9C0F" w14:textId="7348654A" w:rsidR="004B5988" w:rsidRDefault="004B5988" w:rsidP="004B5988">
      <w:pPr>
        <w:pStyle w:val="Heading1"/>
      </w:pPr>
      <w:bookmarkStart w:id="8" w:name="_Toc71306920"/>
      <w:r>
        <w:lastRenderedPageBreak/>
        <w:t>References</w:t>
      </w:r>
      <w:bookmarkEnd w:id="8"/>
    </w:p>
    <w:p w14:paraId="3C5BFB44" w14:textId="437ABA5C" w:rsidR="004B5988" w:rsidRDefault="004B5988" w:rsidP="004B5988">
      <w:r>
        <w:t>Adidas. (2018). Adidas Group. Retrieved from Environmental Approach: https://www.adidas- group.com/</w:t>
      </w:r>
      <w:proofErr w:type="spellStart"/>
      <w:r>
        <w:t>en</w:t>
      </w:r>
      <w:proofErr w:type="spellEnd"/>
      <w:r>
        <w:t>/sustainability/compliance/</w:t>
      </w:r>
      <w:proofErr w:type="gramStart"/>
      <w:r>
        <w:t>environmental-approach</w:t>
      </w:r>
      <w:proofErr w:type="gramEnd"/>
      <w:r>
        <w:t>/ [Accessed: 06/05/2021].</w:t>
      </w:r>
    </w:p>
    <w:p w14:paraId="714C669A" w14:textId="2AF23195" w:rsidR="004B5988" w:rsidRDefault="004B5988" w:rsidP="004B5988">
      <w:proofErr w:type="spellStart"/>
      <w:r>
        <w:t>Allouche</w:t>
      </w:r>
      <w:proofErr w:type="spellEnd"/>
      <w:r>
        <w:t>, J. (2007). Corporate Social Responsibility. Hampshire: Palgrave Macmillan. Hunnicutt, S., &amp; Thomas, G. (2009). Corporate Social Responsibility. Detroit, MI: Greenhaven Press.</w:t>
      </w:r>
    </w:p>
    <w:p w14:paraId="1E88C769" w14:textId="65DE835B" w:rsidR="000B5F5A" w:rsidRDefault="000B5F5A" w:rsidP="004B5988">
      <w:r w:rsidRPr="000B5F5A">
        <w:t>Bosch-</w:t>
      </w:r>
      <w:proofErr w:type="spellStart"/>
      <w:r w:rsidRPr="000B5F5A">
        <w:t>Badia</w:t>
      </w:r>
      <w:proofErr w:type="spellEnd"/>
      <w:r w:rsidRPr="000B5F5A">
        <w:t xml:space="preserve">, M.-T., </w:t>
      </w:r>
      <w:proofErr w:type="spellStart"/>
      <w:r w:rsidRPr="000B5F5A">
        <w:t>Montllor-Serrats</w:t>
      </w:r>
      <w:proofErr w:type="spellEnd"/>
      <w:r w:rsidRPr="000B5F5A">
        <w:t xml:space="preserve">, J. and </w:t>
      </w:r>
      <w:proofErr w:type="spellStart"/>
      <w:r w:rsidRPr="000B5F5A">
        <w:t>Tarrazon</w:t>
      </w:r>
      <w:proofErr w:type="spellEnd"/>
      <w:r w:rsidRPr="000B5F5A">
        <w:t>-Rodon, M.-A. (2017). Efficiency and Sustainability of CSR Projects. Sustainability, 9(10), p.1714.</w:t>
      </w:r>
    </w:p>
    <w:p w14:paraId="0C7DCABE" w14:textId="54BE2B1D" w:rsidR="004B5988" w:rsidRPr="004B5988" w:rsidRDefault="004B5988" w:rsidP="004B5988">
      <w:r>
        <w:t xml:space="preserve">Bush, T. (2019). </w:t>
      </w:r>
      <w:r w:rsidRPr="004B5988">
        <w:t>SWOT Analysis of Adidas Proves it’s a Powerful Brand</w:t>
      </w:r>
      <w:r>
        <w:t xml:space="preserve">. </w:t>
      </w:r>
      <w:r>
        <w:rPr>
          <w:i/>
          <w:iCs/>
        </w:rPr>
        <w:t xml:space="preserve">Pestle Analysis </w:t>
      </w:r>
      <w:r>
        <w:t xml:space="preserve">[online]. Available from: </w:t>
      </w:r>
      <w:hyperlink r:id="rId7" w:history="1">
        <w:r w:rsidRPr="00A36BDD">
          <w:rPr>
            <w:rStyle w:val="Hyperlink"/>
          </w:rPr>
          <w:t>https://pestleanalysis.com/swot-analysis-of-adidas/</w:t>
        </w:r>
      </w:hyperlink>
      <w:r>
        <w:t xml:space="preserve"> [Accessed: 06/05/2021].</w:t>
      </w:r>
    </w:p>
    <w:p w14:paraId="1C175B6F" w14:textId="5BAA59CC" w:rsidR="000B5F5A" w:rsidRDefault="000B5F5A" w:rsidP="004B5988">
      <w:r w:rsidRPr="000B5F5A">
        <w:t xml:space="preserve">Reilly, A.H. and </w:t>
      </w:r>
      <w:proofErr w:type="spellStart"/>
      <w:r w:rsidRPr="000B5F5A">
        <w:t>Larya</w:t>
      </w:r>
      <w:proofErr w:type="spellEnd"/>
      <w:r w:rsidRPr="000B5F5A">
        <w:t>, N. (2018). External Communication About Sustainability: Corporate Social Responsibility Reports and Social Media Activity. Environmental Communication, 12(5), pp.621–637.</w:t>
      </w:r>
    </w:p>
    <w:p w14:paraId="7A390107" w14:textId="73DDB937" w:rsidR="000B5F5A" w:rsidRDefault="000B5F5A" w:rsidP="004B5988">
      <w:proofErr w:type="spellStart"/>
      <w:r w:rsidRPr="000B5F5A">
        <w:t>Sicoli</w:t>
      </w:r>
      <w:proofErr w:type="spellEnd"/>
      <w:r w:rsidRPr="000B5F5A">
        <w:t xml:space="preserve">, G., </w:t>
      </w:r>
      <w:proofErr w:type="spellStart"/>
      <w:r w:rsidRPr="000B5F5A">
        <w:t>Bronzetti</w:t>
      </w:r>
      <w:proofErr w:type="spellEnd"/>
      <w:r w:rsidRPr="000B5F5A">
        <w:t xml:space="preserve">, G. and </w:t>
      </w:r>
      <w:proofErr w:type="spellStart"/>
      <w:r w:rsidRPr="000B5F5A">
        <w:t>Baldini</w:t>
      </w:r>
      <w:proofErr w:type="spellEnd"/>
      <w:r w:rsidRPr="000B5F5A">
        <w:t>, M. (2019). The Importance of Sustainability in the Fashion Sector: ADIDAS Case Study. International Business Research, 12(6), pp.41–51.</w:t>
      </w:r>
    </w:p>
    <w:p w14:paraId="47E8C38E" w14:textId="33B9CEA3" w:rsidR="004B5988" w:rsidRDefault="004B5988" w:rsidP="004B5988">
      <w:r>
        <w:t xml:space="preserve">Townsend, A. K. (2006). Green Business: A </w:t>
      </w:r>
      <w:proofErr w:type="gramStart"/>
      <w:r>
        <w:t>five part</w:t>
      </w:r>
      <w:proofErr w:type="gramEnd"/>
      <w:r>
        <w:t xml:space="preserve"> model for creating an environmentally responsible company. </w:t>
      </w:r>
      <w:proofErr w:type="spellStart"/>
      <w:r>
        <w:t>Atglen</w:t>
      </w:r>
      <w:proofErr w:type="spellEnd"/>
      <w:r>
        <w:t>, PA: Schiffer Pub.</w:t>
      </w:r>
    </w:p>
    <w:p w14:paraId="70B5D14B" w14:textId="42A206E3" w:rsidR="004B5988" w:rsidRDefault="004B5988" w:rsidP="004B5988">
      <w:proofErr w:type="spellStart"/>
      <w:r>
        <w:t>Zimmerli</w:t>
      </w:r>
      <w:proofErr w:type="spellEnd"/>
      <w:r>
        <w:t xml:space="preserve">, W. C., </w:t>
      </w:r>
      <w:proofErr w:type="spellStart"/>
      <w:r>
        <w:t>Ritcher</w:t>
      </w:r>
      <w:proofErr w:type="spellEnd"/>
      <w:r>
        <w:t xml:space="preserve">, K., &amp; </w:t>
      </w:r>
      <w:proofErr w:type="spellStart"/>
      <w:r>
        <w:t>Holzinger</w:t>
      </w:r>
      <w:proofErr w:type="spellEnd"/>
      <w:r>
        <w:t>, M. (2007). Corporate Ethics and Corporate Governance. Berlin: Springer.</w:t>
      </w:r>
    </w:p>
    <w:sectPr w:rsidR="004B5988" w:rsidSect="000B5F5A">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3E9D5" w14:textId="77777777" w:rsidR="00DA368A" w:rsidRDefault="00DA368A" w:rsidP="004B5988">
      <w:pPr>
        <w:spacing w:after="0" w:line="240" w:lineRule="auto"/>
      </w:pPr>
      <w:r>
        <w:separator/>
      </w:r>
    </w:p>
  </w:endnote>
  <w:endnote w:type="continuationSeparator" w:id="0">
    <w:p w14:paraId="76D83EBD" w14:textId="77777777" w:rsidR="00DA368A" w:rsidRDefault="00DA368A" w:rsidP="004B5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11092286"/>
      <w:docPartObj>
        <w:docPartGallery w:val="Page Numbers (Bottom of Page)"/>
        <w:docPartUnique/>
      </w:docPartObj>
    </w:sdtPr>
    <w:sdtEndPr>
      <w:rPr>
        <w:rStyle w:val="PageNumber"/>
      </w:rPr>
    </w:sdtEndPr>
    <w:sdtContent>
      <w:p w14:paraId="3117CEE7" w14:textId="5751C33A" w:rsidR="004B5988" w:rsidRDefault="004B5988" w:rsidP="00A36B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43B231" w14:textId="77777777" w:rsidR="004B5988" w:rsidRDefault="004B5988" w:rsidP="004B59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3510768"/>
      <w:docPartObj>
        <w:docPartGallery w:val="Page Numbers (Bottom of Page)"/>
        <w:docPartUnique/>
      </w:docPartObj>
    </w:sdtPr>
    <w:sdtEndPr>
      <w:rPr>
        <w:rStyle w:val="PageNumber"/>
      </w:rPr>
    </w:sdtEndPr>
    <w:sdtContent>
      <w:p w14:paraId="5E71A415" w14:textId="27E9A108" w:rsidR="004B5988" w:rsidRDefault="004B5988" w:rsidP="00A36B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5B30F2" w14:textId="77777777" w:rsidR="004B5988" w:rsidRDefault="004B5988" w:rsidP="004B59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D2D8F" w14:textId="77777777" w:rsidR="00DA368A" w:rsidRDefault="00DA368A" w:rsidP="004B5988">
      <w:pPr>
        <w:spacing w:after="0" w:line="240" w:lineRule="auto"/>
      </w:pPr>
      <w:r>
        <w:separator/>
      </w:r>
    </w:p>
  </w:footnote>
  <w:footnote w:type="continuationSeparator" w:id="0">
    <w:p w14:paraId="713737F9" w14:textId="77777777" w:rsidR="00DA368A" w:rsidRDefault="00DA368A" w:rsidP="004B59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988"/>
    <w:rsid w:val="000B5F5A"/>
    <w:rsid w:val="000E73B5"/>
    <w:rsid w:val="003623B2"/>
    <w:rsid w:val="004B5988"/>
    <w:rsid w:val="005433BA"/>
    <w:rsid w:val="007A3D60"/>
    <w:rsid w:val="00AF44E4"/>
    <w:rsid w:val="00B70C62"/>
    <w:rsid w:val="00DA368A"/>
    <w:rsid w:val="00DF566F"/>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6BC87"/>
  <w15:chartTrackingRefBased/>
  <w15:docId w15:val="{8F3C3C46-B196-4544-B3CB-21E9A102E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4B59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59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B59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988"/>
    <w:rPr>
      <w:rFonts w:ascii="Arial" w:hAnsi="Arial"/>
      <w:szCs w:val="22"/>
    </w:rPr>
  </w:style>
  <w:style w:type="character" w:styleId="PageNumber">
    <w:name w:val="page number"/>
    <w:basedOn w:val="DefaultParagraphFont"/>
    <w:uiPriority w:val="99"/>
    <w:semiHidden/>
    <w:unhideWhenUsed/>
    <w:rsid w:val="004B5988"/>
  </w:style>
  <w:style w:type="character" w:styleId="Hyperlink">
    <w:name w:val="Hyperlink"/>
    <w:basedOn w:val="DefaultParagraphFont"/>
    <w:uiPriority w:val="99"/>
    <w:unhideWhenUsed/>
    <w:rsid w:val="004B5988"/>
    <w:rPr>
      <w:color w:val="0563C1" w:themeColor="hyperlink"/>
      <w:u w:val="single"/>
    </w:rPr>
  </w:style>
  <w:style w:type="character" w:styleId="UnresolvedMention">
    <w:name w:val="Unresolved Mention"/>
    <w:basedOn w:val="DefaultParagraphFont"/>
    <w:uiPriority w:val="99"/>
    <w:semiHidden/>
    <w:unhideWhenUsed/>
    <w:rsid w:val="004B5988"/>
    <w:rPr>
      <w:color w:val="605E5C"/>
      <w:shd w:val="clear" w:color="auto" w:fill="E1DFDD"/>
    </w:rPr>
  </w:style>
  <w:style w:type="character" w:customStyle="1" w:styleId="Heading1Char">
    <w:name w:val="Heading 1 Char"/>
    <w:basedOn w:val="DefaultParagraphFont"/>
    <w:link w:val="Heading1"/>
    <w:uiPriority w:val="9"/>
    <w:rsid w:val="004B598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B598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B5F5A"/>
    <w:pPr>
      <w:spacing w:before="480"/>
      <w:outlineLvl w:val="9"/>
    </w:pPr>
    <w:rPr>
      <w:b/>
      <w:bCs/>
      <w:sz w:val="28"/>
      <w:szCs w:val="28"/>
      <w:lang w:val="en-US"/>
    </w:rPr>
  </w:style>
  <w:style w:type="paragraph" w:styleId="TOC1">
    <w:name w:val="toc 1"/>
    <w:basedOn w:val="Normal"/>
    <w:next w:val="Normal"/>
    <w:autoRedefine/>
    <w:uiPriority w:val="39"/>
    <w:unhideWhenUsed/>
    <w:rsid w:val="000B5F5A"/>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0B5F5A"/>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0B5F5A"/>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B5F5A"/>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B5F5A"/>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B5F5A"/>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B5F5A"/>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B5F5A"/>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B5F5A"/>
    <w:pPr>
      <w:spacing w:after="0"/>
      <w:ind w:left="1920"/>
    </w:pPr>
    <w:rPr>
      <w:rFonts w:asciiTheme="minorHAnsi" w:hAnsiTheme="minorHAnsi" w:cstheme="minorHAnsi"/>
      <w:sz w:val="20"/>
      <w:szCs w:val="20"/>
    </w:rPr>
  </w:style>
  <w:style w:type="paragraph" w:styleId="NoSpacing">
    <w:name w:val="No Spacing"/>
    <w:link w:val="NoSpacingChar"/>
    <w:uiPriority w:val="1"/>
    <w:qFormat/>
    <w:rsid w:val="000B5F5A"/>
    <w:rPr>
      <w:rFonts w:eastAsiaTheme="minorEastAsia"/>
      <w:sz w:val="22"/>
      <w:szCs w:val="22"/>
      <w:lang w:val="en-US" w:eastAsia="zh-CN"/>
    </w:rPr>
  </w:style>
  <w:style w:type="character" w:customStyle="1" w:styleId="NoSpacingChar">
    <w:name w:val="No Spacing Char"/>
    <w:basedOn w:val="DefaultParagraphFont"/>
    <w:link w:val="NoSpacing"/>
    <w:uiPriority w:val="1"/>
    <w:rsid w:val="000B5F5A"/>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774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pestleanalysis.com/swot-analysis-of-adida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6F2BF80-3D05-4148-9E1C-DBE78F88A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2225</Words>
  <Characters>12685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The global business environment</vt:lpstr>
    </vt:vector>
  </TitlesOfParts>
  <Manager/>
  <Company/>
  <LinksUpToDate>false</LinksUpToDate>
  <CharactersWithSpaces>14881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 business environment</dc:title>
  <dc:subject>Assessment 2</dc:subject>
  <dc:creator>Student Name: Yordan Gospodinov Gospodinov</dc:creator>
  <cp:keywords/>
  <dc:description/>
  <cp:lastModifiedBy>Yordan Gospodinov Gospodinov</cp:lastModifiedBy>
  <cp:revision>2</cp:revision>
  <dcterms:created xsi:type="dcterms:W3CDTF">2021-05-07T18:45:00Z</dcterms:created>
  <dcterms:modified xsi:type="dcterms:W3CDTF">2021-05-07T18:45:00Z</dcterms:modified>
  <cp:category/>
</cp:coreProperties>
</file>