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E2C7C" w14:textId="77777777" w:rsidR="00381FF7" w:rsidRPr="000D143D" w:rsidRDefault="00381FF7" w:rsidP="00381FF7">
      <w:pPr>
        <w:rPr>
          <w:rFonts w:ascii="Arial" w:hAnsi="Arial" w:cs="Arial"/>
        </w:rPr>
      </w:pPr>
      <w:r w:rsidRPr="000D143D">
        <w:rPr>
          <w:rFonts w:ascii="Arial" w:hAnsi="Arial" w:cs="Arial"/>
          <w:noProof/>
        </w:rPr>
        <w:drawing>
          <wp:anchor distT="0" distB="0" distL="114300" distR="114300" simplePos="0" relativeHeight="251659264" behindDoc="0" locked="0" layoutInCell="1" allowOverlap="1" wp14:anchorId="75976675" wp14:editId="4C4290A3">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0D143D">
        <w:rPr>
          <w:rFonts w:ascii="Arial" w:hAnsi="Arial" w:cs="Arial"/>
        </w:rPr>
        <w:br w:type="textWrapping" w:clear="all"/>
      </w:r>
    </w:p>
    <w:p w14:paraId="684D5348" w14:textId="77777777" w:rsidR="00381FF7" w:rsidRPr="000D143D" w:rsidRDefault="00381FF7" w:rsidP="00381FF7">
      <w:pPr>
        <w:jc w:val="center"/>
        <w:rPr>
          <w:rFonts w:ascii="Arial" w:hAnsi="Arial" w:cs="Arial"/>
          <w:sz w:val="36"/>
          <w:szCs w:val="36"/>
        </w:rPr>
      </w:pPr>
      <w:r w:rsidRPr="000D143D">
        <w:rPr>
          <w:rFonts w:ascii="Arial" w:hAnsi="Arial" w:cs="Arial"/>
          <w:sz w:val="36"/>
          <w:szCs w:val="36"/>
        </w:rPr>
        <w:t xml:space="preserve">Title of report:  Assessment </w:t>
      </w:r>
      <w:r>
        <w:rPr>
          <w:rFonts w:ascii="Arial" w:hAnsi="Arial" w:cs="Arial"/>
          <w:sz w:val="36"/>
          <w:szCs w:val="36"/>
        </w:rPr>
        <w:t>1</w:t>
      </w:r>
    </w:p>
    <w:p w14:paraId="7980E0DF" w14:textId="77777777" w:rsidR="00381FF7" w:rsidRPr="000D143D" w:rsidRDefault="00381FF7" w:rsidP="00381FF7">
      <w:pPr>
        <w:pStyle w:val="Default"/>
        <w:spacing w:line="360" w:lineRule="auto"/>
        <w:jc w:val="center"/>
      </w:pPr>
    </w:p>
    <w:p w14:paraId="603FC48B" w14:textId="77777777" w:rsidR="00381FF7" w:rsidRPr="000D143D" w:rsidRDefault="00381FF7" w:rsidP="00381FF7">
      <w:pPr>
        <w:pStyle w:val="Default"/>
        <w:spacing w:line="360" w:lineRule="auto"/>
        <w:jc w:val="center"/>
      </w:pPr>
      <w:r w:rsidRPr="000D143D">
        <w:t>Course: BA Business Management</w:t>
      </w:r>
    </w:p>
    <w:p w14:paraId="0963FA51" w14:textId="77777777" w:rsidR="00381FF7" w:rsidRPr="000D143D" w:rsidRDefault="00381FF7" w:rsidP="00381FF7">
      <w:pPr>
        <w:pStyle w:val="Default"/>
        <w:spacing w:line="360" w:lineRule="auto"/>
        <w:jc w:val="center"/>
      </w:pPr>
    </w:p>
    <w:p w14:paraId="5B86A587" w14:textId="7CA96B9D" w:rsidR="00381FF7" w:rsidRPr="000D143D" w:rsidRDefault="00381FF7" w:rsidP="00381FF7">
      <w:pPr>
        <w:pStyle w:val="Default"/>
        <w:spacing w:line="360" w:lineRule="auto"/>
        <w:jc w:val="center"/>
      </w:pPr>
      <w:r w:rsidRPr="000D143D">
        <w:t xml:space="preserve">Module name: </w:t>
      </w:r>
      <w:r w:rsidR="00580D44">
        <w:t>Data Handling &amp; Business Intelligence</w:t>
      </w:r>
    </w:p>
    <w:p w14:paraId="57891D69" w14:textId="77777777" w:rsidR="00381FF7" w:rsidRPr="000D143D" w:rsidRDefault="00381FF7" w:rsidP="00381FF7">
      <w:pPr>
        <w:pStyle w:val="Default"/>
        <w:spacing w:line="360" w:lineRule="auto"/>
        <w:jc w:val="center"/>
      </w:pPr>
    </w:p>
    <w:p w14:paraId="423A182A" w14:textId="7DE81A80" w:rsidR="00381FF7" w:rsidRPr="000D143D" w:rsidRDefault="00381FF7" w:rsidP="00381FF7">
      <w:pPr>
        <w:pStyle w:val="Default"/>
        <w:spacing w:line="360" w:lineRule="auto"/>
        <w:jc w:val="center"/>
      </w:pPr>
      <w:r w:rsidRPr="000D143D">
        <w:t>Module Code: LCBB500</w:t>
      </w:r>
      <w:r w:rsidR="00580D44">
        <w:t>0</w:t>
      </w:r>
    </w:p>
    <w:p w14:paraId="49BDE6FD" w14:textId="77777777" w:rsidR="00381FF7" w:rsidRPr="000D143D" w:rsidRDefault="00381FF7" w:rsidP="00381FF7">
      <w:pPr>
        <w:pStyle w:val="Default"/>
        <w:spacing w:line="360" w:lineRule="auto"/>
        <w:jc w:val="center"/>
      </w:pPr>
    </w:p>
    <w:p w14:paraId="155348B0" w14:textId="32A2B7E2" w:rsidR="00381FF7" w:rsidRPr="000D143D" w:rsidRDefault="00381FF7" w:rsidP="00381FF7">
      <w:pPr>
        <w:pStyle w:val="Default"/>
        <w:spacing w:line="360" w:lineRule="auto"/>
        <w:jc w:val="center"/>
      </w:pPr>
      <w:r w:rsidRPr="000D143D">
        <w:t>Lecturer name: Dr </w:t>
      </w:r>
      <w:r w:rsidR="00580D44">
        <w:t>Xavier Matieni</w:t>
      </w:r>
    </w:p>
    <w:p w14:paraId="37183412" w14:textId="77777777" w:rsidR="00381FF7" w:rsidRPr="000D143D" w:rsidRDefault="00381FF7" w:rsidP="00381FF7">
      <w:pPr>
        <w:pStyle w:val="Default"/>
        <w:spacing w:line="360" w:lineRule="auto"/>
      </w:pPr>
    </w:p>
    <w:p w14:paraId="36926FDB" w14:textId="77777777" w:rsidR="00381FF7" w:rsidRPr="000D143D" w:rsidRDefault="00381FF7" w:rsidP="00381FF7">
      <w:pPr>
        <w:pStyle w:val="Default"/>
        <w:spacing w:line="360" w:lineRule="auto"/>
        <w:jc w:val="center"/>
      </w:pPr>
      <w:r w:rsidRPr="000D143D">
        <w:t>Student name: Krasimir Iliev</w:t>
      </w:r>
    </w:p>
    <w:p w14:paraId="2AD9EBD1" w14:textId="77777777" w:rsidR="00381FF7" w:rsidRPr="000D143D" w:rsidRDefault="00381FF7" w:rsidP="00381FF7">
      <w:pPr>
        <w:pStyle w:val="Default"/>
        <w:spacing w:line="360" w:lineRule="auto"/>
        <w:jc w:val="center"/>
      </w:pPr>
    </w:p>
    <w:p w14:paraId="053880CE" w14:textId="77777777" w:rsidR="00381FF7" w:rsidRPr="000D143D" w:rsidRDefault="00381FF7" w:rsidP="00381FF7">
      <w:pPr>
        <w:pStyle w:val="Default"/>
        <w:spacing w:line="360" w:lineRule="auto"/>
        <w:jc w:val="center"/>
      </w:pPr>
      <w:r w:rsidRPr="000D143D">
        <w:t>Student ID: 2123464</w:t>
      </w:r>
    </w:p>
    <w:p w14:paraId="63B20413" w14:textId="77777777" w:rsidR="00381FF7" w:rsidRPr="000D143D" w:rsidRDefault="00381FF7" w:rsidP="00381FF7">
      <w:pPr>
        <w:pStyle w:val="Default"/>
        <w:spacing w:line="360" w:lineRule="auto"/>
        <w:jc w:val="center"/>
      </w:pPr>
    </w:p>
    <w:p w14:paraId="3F53314E" w14:textId="64710117" w:rsidR="00381FF7" w:rsidRPr="000D143D" w:rsidRDefault="00381FF7" w:rsidP="00381FF7">
      <w:pPr>
        <w:pStyle w:val="Default"/>
        <w:spacing w:line="360" w:lineRule="auto"/>
        <w:jc w:val="center"/>
      </w:pPr>
      <w:r w:rsidRPr="000D143D">
        <w:t xml:space="preserve">Submission Date: </w:t>
      </w:r>
      <w:r w:rsidR="00580D44">
        <w:t>06</w:t>
      </w:r>
      <w:r w:rsidRPr="000D143D">
        <w:t>/0</w:t>
      </w:r>
      <w:r w:rsidR="00580D44">
        <w:t>8</w:t>
      </w:r>
      <w:r w:rsidRPr="000D143D">
        <w:t>/2023</w:t>
      </w:r>
    </w:p>
    <w:p w14:paraId="61A5D75E" w14:textId="2661A89C" w:rsidR="001735FF" w:rsidRDefault="001735FF" w:rsidP="00381FF7"/>
    <w:p w14:paraId="1E7E2525" w14:textId="77777777" w:rsidR="00381FF7" w:rsidRDefault="00381FF7" w:rsidP="00381FF7"/>
    <w:p w14:paraId="54942E34" w14:textId="77777777" w:rsidR="00381FF7" w:rsidRDefault="00381FF7" w:rsidP="00381FF7"/>
    <w:p w14:paraId="2525C8E3" w14:textId="77777777" w:rsidR="00381FF7" w:rsidRDefault="00381FF7" w:rsidP="00381FF7"/>
    <w:p w14:paraId="364E5C8E" w14:textId="77777777" w:rsidR="00381FF7" w:rsidRDefault="00381FF7" w:rsidP="00381FF7"/>
    <w:p w14:paraId="25746775" w14:textId="77777777" w:rsidR="00381FF7" w:rsidRDefault="00381FF7" w:rsidP="00381FF7"/>
    <w:p w14:paraId="0EC720ED" w14:textId="77777777" w:rsidR="00381FF7" w:rsidRPr="00381FF7" w:rsidRDefault="00381FF7" w:rsidP="00381FF7">
      <w:pPr>
        <w:spacing w:after="0" w:line="480" w:lineRule="auto"/>
        <w:jc w:val="center"/>
        <w:rPr>
          <w:rFonts w:ascii="Arial" w:hAnsi="Arial" w:cs="Arial"/>
          <w:b/>
          <w:sz w:val="24"/>
          <w:szCs w:val="24"/>
        </w:rPr>
      </w:pPr>
      <w:r w:rsidRPr="00381FF7">
        <w:rPr>
          <w:rFonts w:ascii="Arial" w:hAnsi="Arial" w:cs="Arial"/>
          <w:b/>
          <w:sz w:val="24"/>
          <w:szCs w:val="24"/>
        </w:rPr>
        <w:lastRenderedPageBreak/>
        <w:t>Business Intelligence Current Trends and Their Significance</w:t>
      </w:r>
    </w:p>
    <w:p w14:paraId="0846CE36"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Business Intelligence (BI) has continuously evolved with the advent of data explosion and increased access to the cloud. Due to these reasons, businesses have witnessed a tremendous change in how they handle and utilize data. Several emerging trends related to BI has been reshaping the landscape in 2023. Businesses therefore must implement these BI trends to remain competitive, drive growth, and adapt to the evolving business landscape. By democratizing data, leveraging AI-powered analytics, ensuring data security, fostering collaboration, and adopting cloud and edge computing technologies, businesses unlock the full potential of their data and gain a strategic advantage in the market.</w:t>
      </w:r>
    </w:p>
    <w:p w14:paraId="1F61A43E" w14:textId="77777777" w:rsidR="00381FF7" w:rsidRPr="00381FF7" w:rsidRDefault="00381FF7" w:rsidP="00381FF7">
      <w:pPr>
        <w:spacing w:after="0" w:line="480" w:lineRule="auto"/>
        <w:rPr>
          <w:rFonts w:ascii="Arial" w:hAnsi="Arial" w:cs="Arial"/>
          <w:b/>
          <w:sz w:val="24"/>
          <w:szCs w:val="24"/>
        </w:rPr>
      </w:pPr>
      <w:r w:rsidRPr="00381FF7">
        <w:rPr>
          <w:rFonts w:ascii="Arial" w:hAnsi="Arial" w:cs="Arial"/>
          <w:b/>
          <w:sz w:val="24"/>
          <w:szCs w:val="24"/>
        </w:rPr>
        <w:t>Data Democratization and Augmented Working</w:t>
      </w:r>
    </w:p>
    <w:p w14:paraId="7FE6A1F5"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Data democratization is a game changer in business since data companies can access the entire workforce's collective intelligence. Once companies get data into the hands of everyone, information silos break down, and a culture for driving decisions on data is fostered at all levels (Marr, 2022). This one does not only promote transparency but also encourages innovation since employees from various departments gain access to valuable insights that have been confined up till now to data experts.</w:t>
      </w:r>
    </w:p>
    <w:p w14:paraId="4DE02020"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Augmented work is another significant trend that has gained momentum in 2023. Integrating artificial intelligence (AI) and advanced analytics tools into everyday work processes to enhance employee capabilities and productivity. By leveraging AI-driven automation and analytics, employees can focus more on strategic and creative tasks while routine and repetitive operations are streamlined (Marr, 2022). Augmented working is not about replacing human workers with machines; rather, it aims to augment </w:t>
      </w:r>
      <w:r w:rsidRPr="00381FF7">
        <w:rPr>
          <w:rFonts w:ascii="Arial" w:hAnsi="Arial" w:cs="Arial"/>
          <w:sz w:val="24"/>
          <w:szCs w:val="24"/>
        </w:rPr>
        <w:lastRenderedPageBreak/>
        <w:t>their skills and knowledge, enabling them to accomplish tasks more efficiently and accurately. Combining data democratization and augmented working empowers organizations to foster a data-driven culture where employees feel equipped and motivated to make better decisions that positively impact the company's overall success.</w:t>
      </w:r>
    </w:p>
    <w:p w14:paraId="2A3D49A9" w14:textId="77777777" w:rsidR="00381FF7" w:rsidRPr="00381FF7" w:rsidRDefault="00381FF7" w:rsidP="00381FF7">
      <w:pPr>
        <w:spacing w:after="0" w:line="480" w:lineRule="auto"/>
        <w:rPr>
          <w:rFonts w:ascii="Arial" w:hAnsi="Arial" w:cs="Arial"/>
          <w:b/>
          <w:sz w:val="24"/>
          <w:szCs w:val="24"/>
        </w:rPr>
      </w:pPr>
      <w:r w:rsidRPr="00381FF7">
        <w:rPr>
          <w:rFonts w:ascii="Arial" w:hAnsi="Arial" w:cs="Arial"/>
          <w:b/>
          <w:sz w:val="24"/>
          <w:szCs w:val="24"/>
        </w:rPr>
        <w:t>AI-powered Intelligence</w:t>
      </w:r>
    </w:p>
    <w:p w14:paraId="0C3FB0AA"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AI-powered intelligence is revolutionizing the landscape of business intelligence, facilitating more efficient and informed decision-making processes across various industries. As we progress into 2023, AI technology is rapidly maturing, demonstrating increased responsibility and adaptability, enabling organizations to exploit its potential (</w:t>
      </w:r>
      <w:proofErr w:type="spellStart"/>
      <w:r w:rsidRPr="00381FF7">
        <w:rPr>
          <w:rFonts w:ascii="Arial" w:hAnsi="Arial" w:cs="Arial"/>
          <w:sz w:val="24"/>
          <w:szCs w:val="24"/>
        </w:rPr>
        <w:t>Calzon</w:t>
      </w:r>
      <w:proofErr w:type="spellEnd"/>
      <w:r w:rsidRPr="00381FF7">
        <w:rPr>
          <w:rFonts w:ascii="Arial" w:hAnsi="Arial" w:cs="Arial"/>
          <w:sz w:val="24"/>
          <w:szCs w:val="24"/>
        </w:rPr>
        <w:t>, 2022) fully. With AI-driven BI tools, businesses can now effectively navigate the overwhelming volumes of data generated daily, gaining valuable and actionable insights from this wealth of information. By leveraging techniques such as natural language processing and predictive analytics, AI empowers companies to automate previously laborious tasks and gain real-time data insights, ultimately resulting in a significant competitive advantage in the market.</w:t>
      </w:r>
    </w:p>
    <w:p w14:paraId="02691C30"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The integration of AI into business intelligence systems has proven to be transformative. The advanced capabilities of AI-driven tools enable businesses to identify emerging trends, forecast market </w:t>
      </w:r>
      <w:proofErr w:type="spellStart"/>
      <w:r w:rsidRPr="00381FF7">
        <w:rPr>
          <w:rFonts w:ascii="Arial" w:hAnsi="Arial" w:cs="Arial"/>
          <w:sz w:val="24"/>
          <w:szCs w:val="24"/>
        </w:rPr>
        <w:t>behavior</w:t>
      </w:r>
      <w:proofErr w:type="spellEnd"/>
      <w:r w:rsidRPr="00381FF7">
        <w:rPr>
          <w:rFonts w:ascii="Arial" w:hAnsi="Arial" w:cs="Arial"/>
          <w:sz w:val="24"/>
          <w:szCs w:val="24"/>
        </w:rPr>
        <w:t>, and anticipate customer needs with remarkable accuracy. Furthermore, AI's adaptability allows these BI tools to continuously learn and improve, ensuring that organizations remain at the forefront of data-driven decision-making (</w:t>
      </w:r>
      <w:proofErr w:type="spellStart"/>
      <w:r w:rsidRPr="00381FF7">
        <w:rPr>
          <w:rFonts w:ascii="Arial" w:hAnsi="Arial" w:cs="Arial"/>
          <w:sz w:val="24"/>
          <w:szCs w:val="24"/>
        </w:rPr>
        <w:t>Calzon</w:t>
      </w:r>
      <w:proofErr w:type="spellEnd"/>
      <w:r w:rsidRPr="00381FF7">
        <w:rPr>
          <w:rFonts w:ascii="Arial" w:hAnsi="Arial" w:cs="Arial"/>
          <w:sz w:val="24"/>
          <w:szCs w:val="24"/>
        </w:rPr>
        <w:t xml:space="preserve">, 2022). With the power of AI, businesses can optimize operations, reduce workdays, and unearth hidden patterns in data that human </w:t>
      </w:r>
      <w:r w:rsidRPr="00381FF7">
        <w:rPr>
          <w:rFonts w:ascii="Arial" w:hAnsi="Arial" w:cs="Arial"/>
          <w:sz w:val="24"/>
          <w:szCs w:val="24"/>
        </w:rPr>
        <w:lastRenderedPageBreak/>
        <w:t>analysts might miss. Once this technology matures further, it will unquestionably shape the future of business intelligence. This will offer many unimaginable growth opportunities as well as a multitude of innovations across industries.</w:t>
      </w:r>
    </w:p>
    <w:p w14:paraId="156B1A48" w14:textId="77777777" w:rsidR="00381FF7" w:rsidRPr="00381FF7" w:rsidRDefault="00381FF7" w:rsidP="00381FF7">
      <w:pPr>
        <w:spacing w:after="0" w:line="480" w:lineRule="auto"/>
        <w:rPr>
          <w:rFonts w:ascii="Arial" w:hAnsi="Arial" w:cs="Arial"/>
          <w:b/>
          <w:sz w:val="24"/>
          <w:szCs w:val="24"/>
        </w:rPr>
      </w:pPr>
      <w:r w:rsidRPr="00381FF7">
        <w:rPr>
          <w:rFonts w:ascii="Arial" w:hAnsi="Arial" w:cs="Arial"/>
          <w:b/>
          <w:sz w:val="24"/>
          <w:szCs w:val="24"/>
        </w:rPr>
        <w:t>Data Security and Governance</w:t>
      </w:r>
    </w:p>
    <w:p w14:paraId="48DC0284"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Data Security and Governance have become key factors in today's data-driven business landscape. Inspiration by companies increasingly relying on their data to ascertain information for making informed decisions, the importance of safeguarding sensitive information from cyber threats cannot be overstated. The year 2023 witnesses a rising emphasis on businesses investing in robust security measures to fortify their data protection protocols and mitigate potential risks.</w:t>
      </w:r>
    </w:p>
    <w:p w14:paraId="3B5961F0"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Antony (2023) articulately observes, "A data breach has severe repercussions: financial losses since they are paying for an incident and irreparable damage to their reputation." In other words, by putting stringent data security measures in place to guard the smearing integrity and confidentiality of its data, organizations can assure customers and stakeholders that they will foster trust by being good custodians of sensitive information. </w:t>
      </w:r>
    </w:p>
    <w:p w14:paraId="6F0F01D0" w14:textId="77777777" w:rsidR="00381FF7" w:rsidRPr="00381FF7" w:rsidRDefault="00381FF7" w:rsidP="00381FF7">
      <w:pPr>
        <w:spacing w:after="0" w:line="480" w:lineRule="auto"/>
        <w:rPr>
          <w:rFonts w:ascii="Arial" w:hAnsi="Arial" w:cs="Arial"/>
          <w:b/>
          <w:sz w:val="24"/>
          <w:szCs w:val="24"/>
        </w:rPr>
      </w:pPr>
      <w:r w:rsidRPr="00381FF7">
        <w:rPr>
          <w:rFonts w:ascii="Arial" w:hAnsi="Arial" w:cs="Arial"/>
          <w:b/>
          <w:sz w:val="24"/>
          <w:szCs w:val="24"/>
        </w:rPr>
        <w:t>Collaborative BI</w:t>
      </w:r>
    </w:p>
    <w:p w14:paraId="2DC5694C"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Collaborative BI is transforming the way organizations approach data-driven projects in 2023. As businesses increasingly understand the importance of data in making informed decisions, they are embracing collaborative practices that involve various teams and stakeholders. By adopting collaborative BI tools, companies can break down data silos and create an environment where insights and knowledge can be shared seamlessly across the organization. This collaborative approach fosters better </w:t>
      </w:r>
      <w:r w:rsidRPr="00381FF7">
        <w:rPr>
          <w:rFonts w:ascii="Arial" w:hAnsi="Arial" w:cs="Arial"/>
          <w:sz w:val="24"/>
          <w:szCs w:val="24"/>
        </w:rPr>
        <w:lastRenderedPageBreak/>
        <w:t>communication and alignment of business objectives, leading to more effective decision-making processes (Zielinski, 2023). The power of collaborative BI lies in its ability to promote cross-functional collaboration, enabling different departments to work together, leverage diverse perspectives, and collectively address complex business challenges.</w:t>
      </w:r>
    </w:p>
    <w:p w14:paraId="09654F45"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In this era of data abundance, collaboration is seen as a crucial driver of success. Through a collaborative BI, companies can tap the collective intelligence of their workforce and create a unified understanding of the data. This leads to far faster, more accurate insights. The cooperative effort not only improves problem-solving abilities but also strengthens the overall culture in the company that's data-driven (Zielinski, 2023). Now that teams can work together on data-driven initiatives, they will be more agile and ready to respond quickly to changes in mind-melding with market conditions or customer demands. </w:t>
      </w:r>
    </w:p>
    <w:p w14:paraId="0E9EC88F" w14:textId="77777777" w:rsidR="00381FF7" w:rsidRPr="00381FF7" w:rsidRDefault="00381FF7" w:rsidP="00381FF7">
      <w:pPr>
        <w:spacing w:after="0" w:line="480" w:lineRule="auto"/>
        <w:rPr>
          <w:rFonts w:ascii="Arial" w:hAnsi="Arial" w:cs="Arial"/>
          <w:b/>
          <w:sz w:val="24"/>
          <w:szCs w:val="24"/>
        </w:rPr>
      </w:pPr>
      <w:r w:rsidRPr="00381FF7">
        <w:rPr>
          <w:rFonts w:ascii="Arial" w:hAnsi="Arial" w:cs="Arial"/>
          <w:b/>
          <w:sz w:val="24"/>
          <w:szCs w:val="24"/>
        </w:rPr>
        <w:t>Connected Cloud and Edge Computing</w:t>
      </w:r>
    </w:p>
    <w:p w14:paraId="7C80DC27"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In 2023, the technology landscape is witnessing a significant shift towards connected cloud and edge computing, marking a remarkable transformation in how businesses approach data management and analytics. Cloud-based business intelligence (BI) solutions have gained widespread adoption, and the connected cloud has emerged as a pivotal enabler of this trend. By seamlessly integrating data from diverse sources, the connected cloud empowers organizations to obtain a comprehensive and cohesive view of their business operations, unlocking valuable insights and facilitating data-driven decision-making (Kaur, 2023). This interconnected cloud ecosystem not only ensures enhanced data accessibility but also fosters </w:t>
      </w:r>
      <w:r w:rsidRPr="00381FF7">
        <w:rPr>
          <w:rFonts w:ascii="Arial" w:hAnsi="Arial" w:cs="Arial"/>
          <w:sz w:val="24"/>
          <w:szCs w:val="24"/>
        </w:rPr>
        <w:lastRenderedPageBreak/>
        <w:t>collaboration and data sharing among various departments within an organization, promoting greater efficiency and effectiveness.</w:t>
      </w:r>
    </w:p>
    <w:p w14:paraId="768ACBEF"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Complementing the connected cloud is the rapid rise of edge computing, which is crucial in optimizing data processing and analysis. Edge computing involves decentralizing data processing and computation, bringing it closer to the data source or end-users, thereby minimizing latency and enhancing real-time decision-making capabilities (Kumar, 2023). As data is processed and </w:t>
      </w:r>
      <w:proofErr w:type="spellStart"/>
      <w:r w:rsidRPr="00381FF7">
        <w:rPr>
          <w:rFonts w:ascii="Arial" w:hAnsi="Arial" w:cs="Arial"/>
          <w:sz w:val="24"/>
          <w:szCs w:val="24"/>
        </w:rPr>
        <w:t>analyzed</w:t>
      </w:r>
      <w:proofErr w:type="spellEnd"/>
      <w:r w:rsidRPr="00381FF7">
        <w:rPr>
          <w:rFonts w:ascii="Arial" w:hAnsi="Arial" w:cs="Arial"/>
          <w:sz w:val="24"/>
          <w:szCs w:val="24"/>
        </w:rPr>
        <w:t xml:space="preserve"> at the network's edge, it alleviates the burden on the central cloud infrastructure, enabling quicker responses to critical events and ensuring a more responsive user experience. </w:t>
      </w:r>
    </w:p>
    <w:p w14:paraId="45BE951F" w14:textId="77777777" w:rsidR="00381FF7" w:rsidRPr="00381FF7" w:rsidRDefault="00381FF7" w:rsidP="00381FF7">
      <w:pPr>
        <w:spacing w:after="0" w:line="480" w:lineRule="auto"/>
        <w:ind w:firstLine="720"/>
        <w:rPr>
          <w:rFonts w:ascii="Arial" w:hAnsi="Arial" w:cs="Arial"/>
          <w:sz w:val="24"/>
          <w:szCs w:val="24"/>
        </w:rPr>
      </w:pPr>
      <w:r w:rsidRPr="00381FF7">
        <w:rPr>
          <w:rFonts w:ascii="Arial" w:hAnsi="Arial" w:cs="Arial"/>
          <w:sz w:val="24"/>
          <w:szCs w:val="24"/>
        </w:rPr>
        <w:t xml:space="preserve">In conclusion, the business intelligence landscape of 2023 is witnessing dynamic changes driven by data democratization, augmented working, AI-powered intelligence, data security and governance, collaborative BI, and connected cloud and edge computing. </w:t>
      </w:r>
      <w:proofErr w:type="gramStart"/>
      <w:r w:rsidRPr="00381FF7">
        <w:rPr>
          <w:rFonts w:ascii="Arial" w:hAnsi="Arial" w:cs="Arial"/>
          <w:sz w:val="24"/>
          <w:szCs w:val="24"/>
        </w:rPr>
        <w:t>In order to</w:t>
      </w:r>
      <w:proofErr w:type="gramEnd"/>
      <w:r w:rsidRPr="00381FF7">
        <w:rPr>
          <w:rFonts w:ascii="Arial" w:hAnsi="Arial" w:cs="Arial"/>
          <w:sz w:val="24"/>
          <w:szCs w:val="24"/>
        </w:rPr>
        <w:t xml:space="preserve"> remain competitive, companies must embrace these emerging trends and technologies. These trends enable them to tap into their full potential from the data and make informed strategic decisions. As data plays a pivotal role in shaping business strategies, organizations that leverage these trends will gain a huge edge in driving growth, fostering innovation, and adapting to the evolving business environment in the future.</w:t>
      </w:r>
    </w:p>
    <w:p w14:paraId="3B6BA57F" w14:textId="77777777" w:rsidR="00381FF7" w:rsidRPr="00381FF7" w:rsidRDefault="00381FF7" w:rsidP="00381FF7">
      <w:pPr>
        <w:rPr>
          <w:rFonts w:ascii="Arial" w:hAnsi="Arial" w:cs="Arial"/>
          <w:b/>
          <w:sz w:val="24"/>
          <w:szCs w:val="24"/>
        </w:rPr>
      </w:pPr>
      <w:r w:rsidRPr="00381FF7">
        <w:rPr>
          <w:rFonts w:ascii="Arial" w:hAnsi="Arial" w:cs="Arial"/>
          <w:b/>
          <w:sz w:val="24"/>
          <w:szCs w:val="24"/>
        </w:rPr>
        <w:br w:type="page"/>
      </w:r>
    </w:p>
    <w:p w14:paraId="2BB8CDCF" w14:textId="77777777" w:rsidR="00381FF7" w:rsidRPr="00381FF7" w:rsidRDefault="00381FF7" w:rsidP="00381FF7">
      <w:pPr>
        <w:spacing w:after="0" w:line="480" w:lineRule="auto"/>
        <w:jc w:val="center"/>
        <w:rPr>
          <w:rFonts w:ascii="Arial" w:hAnsi="Arial" w:cs="Arial"/>
          <w:b/>
          <w:sz w:val="24"/>
          <w:szCs w:val="24"/>
        </w:rPr>
      </w:pPr>
      <w:r w:rsidRPr="00381FF7">
        <w:rPr>
          <w:rFonts w:ascii="Arial" w:hAnsi="Arial" w:cs="Arial"/>
          <w:b/>
          <w:sz w:val="24"/>
          <w:szCs w:val="24"/>
        </w:rPr>
        <w:lastRenderedPageBreak/>
        <w:t>References</w:t>
      </w:r>
    </w:p>
    <w:p w14:paraId="6BBC3B6A" w14:textId="6FC7E443" w:rsidR="00381FF7" w:rsidRPr="00381FF7" w:rsidRDefault="00381FF7" w:rsidP="00381FF7">
      <w:pPr>
        <w:spacing w:after="0" w:line="480" w:lineRule="auto"/>
        <w:ind w:left="720" w:hanging="720"/>
        <w:rPr>
          <w:rFonts w:ascii="Arial" w:hAnsi="Arial" w:cs="Arial"/>
          <w:sz w:val="24"/>
          <w:szCs w:val="24"/>
        </w:rPr>
      </w:pPr>
      <w:r w:rsidRPr="00381FF7">
        <w:rPr>
          <w:rFonts w:ascii="Arial" w:hAnsi="Arial" w:cs="Arial"/>
          <w:sz w:val="24"/>
          <w:szCs w:val="24"/>
        </w:rPr>
        <w:t xml:space="preserve">Anthony, J. (2023, June 16). </w:t>
      </w:r>
      <w:r w:rsidRPr="00381FF7">
        <w:rPr>
          <w:rFonts w:ascii="Arial" w:hAnsi="Arial" w:cs="Arial"/>
          <w:i/>
          <w:iCs/>
          <w:sz w:val="24"/>
          <w:szCs w:val="24"/>
        </w:rPr>
        <w:t xml:space="preserve">11 business intelligence trends for 2023: Latest predictions you should </w:t>
      </w:r>
      <w:r w:rsidRPr="00381FF7">
        <w:rPr>
          <w:rFonts w:ascii="Arial" w:hAnsi="Arial" w:cs="Arial"/>
          <w:sz w:val="24"/>
          <w:szCs w:val="24"/>
        </w:rPr>
        <w:t xml:space="preserve">consider. Financesonline.com.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7" w:history="1">
        <w:r w:rsidRPr="00381FF7">
          <w:rPr>
            <w:rStyle w:val="Hyperlink"/>
            <w:rFonts w:ascii="Arial" w:hAnsi="Arial" w:cs="Arial"/>
            <w:sz w:val="24"/>
            <w:szCs w:val="24"/>
          </w:rPr>
          <w:t>https://financesonline.com/business-intelligence-trends/</w:t>
        </w:r>
      </w:hyperlink>
      <w:r w:rsidR="003F2B13">
        <w:rPr>
          <w:rStyle w:val="Hyperlink"/>
          <w:rFonts w:ascii="Arial" w:hAnsi="Arial" w:cs="Arial"/>
          <w:sz w:val="24"/>
          <w:szCs w:val="24"/>
        </w:rPr>
        <w:t>.</w:t>
      </w:r>
      <w:r w:rsidR="003F2B13">
        <w:rPr>
          <w:rFonts w:ascii="Arial" w:hAnsi="Arial" w:cs="Arial"/>
          <w:sz w:val="24"/>
          <w:szCs w:val="24"/>
          <w:shd w:val="clear" w:color="auto" w:fill="FFFFFF"/>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p>
    <w:p w14:paraId="2F403AB5" w14:textId="78418DDF" w:rsidR="00381FF7" w:rsidRPr="00381FF7" w:rsidRDefault="00381FF7" w:rsidP="003F2B13">
      <w:pPr>
        <w:spacing w:after="0" w:line="480" w:lineRule="auto"/>
        <w:ind w:left="720" w:hanging="720"/>
        <w:rPr>
          <w:rFonts w:ascii="Arial" w:hAnsi="Arial" w:cs="Arial"/>
          <w:sz w:val="24"/>
          <w:szCs w:val="24"/>
        </w:rPr>
      </w:pPr>
      <w:proofErr w:type="spellStart"/>
      <w:r w:rsidRPr="00381FF7">
        <w:rPr>
          <w:rFonts w:ascii="Arial" w:hAnsi="Arial" w:cs="Arial"/>
          <w:sz w:val="24"/>
          <w:szCs w:val="24"/>
        </w:rPr>
        <w:t>Calzon</w:t>
      </w:r>
      <w:proofErr w:type="spellEnd"/>
      <w:r w:rsidRPr="00381FF7">
        <w:rPr>
          <w:rFonts w:ascii="Arial" w:hAnsi="Arial" w:cs="Arial"/>
          <w:sz w:val="24"/>
          <w:szCs w:val="24"/>
        </w:rPr>
        <w:t xml:space="preserve">, B. (2022, November 30). </w:t>
      </w:r>
      <w:r w:rsidRPr="00381FF7">
        <w:rPr>
          <w:rFonts w:ascii="Arial" w:hAnsi="Arial" w:cs="Arial"/>
          <w:i/>
          <w:iCs/>
          <w:sz w:val="24"/>
          <w:szCs w:val="24"/>
        </w:rPr>
        <w:t>See the top 10 Analytics &amp; Business Intelligence Trends for 2023</w:t>
      </w:r>
      <w:r w:rsidRPr="00381FF7">
        <w:rPr>
          <w:rFonts w:ascii="Arial" w:hAnsi="Arial" w:cs="Arial"/>
          <w:sz w:val="24"/>
          <w:szCs w:val="24"/>
        </w:rPr>
        <w:t xml:space="preserve">. </w:t>
      </w:r>
      <w:proofErr w:type="spellStart"/>
      <w:r w:rsidRPr="00381FF7">
        <w:rPr>
          <w:rFonts w:ascii="Arial" w:hAnsi="Arial" w:cs="Arial"/>
          <w:sz w:val="24"/>
          <w:szCs w:val="24"/>
        </w:rPr>
        <w:t>datapine</w:t>
      </w:r>
      <w:proofErr w:type="spellEnd"/>
      <w:r w:rsidRPr="00381FF7">
        <w:rPr>
          <w:rFonts w:ascii="Arial" w:hAnsi="Arial" w:cs="Arial"/>
          <w:sz w:val="24"/>
          <w:szCs w:val="24"/>
        </w:rPr>
        <w:t xml:space="preserve">.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8" w:history="1">
        <w:r w:rsidRPr="00381FF7">
          <w:rPr>
            <w:rStyle w:val="Hyperlink"/>
            <w:rFonts w:ascii="Arial" w:hAnsi="Arial" w:cs="Arial"/>
            <w:sz w:val="24"/>
            <w:szCs w:val="24"/>
          </w:rPr>
          <w:t>https://www.datapine.com/blog/business-intelligence-trends/</w:t>
        </w:r>
      </w:hyperlink>
      <w:r w:rsidR="003F2B13">
        <w:rPr>
          <w:rStyle w:val="Hyperlink"/>
          <w:rFonts w:ascii="Arial" w:hAnsi="Arial" w:cs="Arial"/>
          <w:sz w:val="24"/>
          <w:szCs w:val="24"/>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p>
    <w:p w14:paraId="4E190C7E" w14:textId="4C4D4F6B" w:rsidR="00381FF7" w:rsidRPr="00381FF7" w:rsidRDefault="00381FF7" w:rsidP="00381FF7">
      <w:pPr>
        <w:spacing w:after="0" w:line="480" w:lineRule="auto"/>
        <w:ind w:left="720" w:hanging="720"/>
        <w:rPr>
          <w:rFonts w:ascii="Arial" w:hAnsi="Arial" w:cs="Arial"/>
          <w:sz w:val="24"/>
          <w:szCs w:val="24"/>
        </w:rPr>
      </w:pPr>
      <w:r w:rsidRPr="00381FF7">
        <w:rPr>
          <w:rFonts w:ascii="Arial" w:hAnsi="Arial" w:cs="Arial"/>
          <w:sz w:val="24"/>
          <w:szCs w:val="24"/>
        </w:rPr>
        <w:t xml:space="preserve">Kaur, R. (2023). </w:t>
      </w:r>
      <w:r w:rsidRPr="00381FF7">
        <w:rPr>
          <w:rFonts w:ascii="Arial" w:hAnsi="Arial" w:cs="Arial"/>
          <w:i/>
          <w:iCs/>
          <w:sz w:val="24"/>
          <w:szCs w:val="24"/>
        </w:rPr>
        <w:t>Future of Business Intelligence (BI) for 2023</w:t>
      </w:r>
      <w:r w:rsidRPr="00381FF7">
        <w:rPr>
          <w:rFonts w:ascii="Arial" w:hAnsi="Arial" w:cs="Arial"/>
          <w:sz w:val="24"/>
          <w:szCs w:val="24"/>
        </w:rPr>
        <w:t xml:space="preserve">. </w:t>
      </w:r>
      <w:proofErr w:type="spellStart"/>
      <w:r w:rsidRPr="00381FF7">
        <w:rPr>
          <w:rFonts w:ascii="Arial" w:hAnsi="Arial" w:cs="Arial"/>
          <w:sz w:val="24"/>
          <w:szCs w:val="24"/>
        </w:rPr>
        <w:t>SelectHub</w:t>
      </w:r>
      <w:proofErr w:type="spellEnd"/>
      <w:r w:rsidRPr="00381FF7">
        <w:rPr>
          <w:rFonts w:ascii="Arial" w:hAnsi="Arial" w:cs="Arial"/>
          <w:sz w:val="24"/>
          <w:szCs w:val="24"/>
        </w:rPr>
        <w:t xml:space="preserve"> </w:t>
      </w:r>
      <w:proofErr w:type="spellStart"/>
      <w:r w:rsidRPr="00381FF7">
        <w:rPr>
          <w:rFonts w:ascii="Arial" w:hAnsi="Arial" w:cs="Arial"/>
          <w:sz w:val="24"/>
          <w:szCs w:val="24"/>
        </w:rPr>
        <w:t>raquo</w:t>
      </w:r>
      <w:proofErr w:type="spellEnd"/>
      <w:r w:rsidRPr="00381FF7">
        <w:rPr>
          <w:rFonts w:ascii="Arial" w:hAnsi="Arial" w:cs="Arial"/>
          <w:sz w:val="24"/>
          <w:szCs w:val="24"/>
        </w:rPr>
        <w:t xml:space="preserve">.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9" w:history="1">
        <w:r w:rsidRPr="00381FF7">
          <w:rPr>
            <w:rStyle w:val="Hyperlink"/>
            <w:rFonts w:ascii="Arial" w:hAnsi="Arial" w:cs="Arial"/>
            <w:sz w:val="24"/>
            <w:szCs w:val="24"/>
          </w:rPr>
          <w:t>https://www.selecthub.com/business-intelligence/future-of-bi/</w:t>
        </w:r>
      </w:hyperlink>
      <w:r w:rsidR="003F2B13">
        <w:rPr>
          <w:rStyle w:val="Hyperlink"/>
          <w:rFonts w:ascii="Arial" w:hAnsi="Arial" w:cs="Arial"/>
          <w:sz w:val="24"/>
          <w:szCs w:val="24"/>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r w:rsidR="003F2B13" w:rsidRPr="00381FF7">
        <w:rPr>
          <w:rFonts w:ascii="Arial" w:hAnsi="Arial" w:cs="Arial"/>
          <w:sz w:val="24"/>
          <w:szCs w:val="24"/>
        </w:rPr>
        <w:t xml:space="preserve"> </w:t>
      </w:r>
      <w:r w:rsidRPr="00381FF7">
        <w:rPr>
          <w:rFonts w:ascii="Arial" w:hAnsi="Arial" w:cs="Arial"/>
          <w:sz w:val="24"/>
          <w:szCs w:val="24"/>
        </w:rPr>
        <w:t xml:space="preserve"> </w:t>
      </w:r>
    </w:p>
    <w:p w14:paraId="32011657" w14:textId="6390AC3F" w:rsidR="00381FF7" w:rsidRPr="00381FF7" w:rsidRDefault="00381FF7" w:rsidP="00381FF7">
      <w:pPr>
        <w:spacing w:after="0" w:line="480" w:lineRule="auto"/>
        <w:ind w:left="720" w:hanging="720"/>
        <w:rPr>
          <w:rFonts w:ascii="Arial" w:hAnsi="Arial" w:cs="Arial"/>
          <w:sz w:val="24"/>
          <w:szCs w:val="24"/>
        </w:rPr>
      </w:pPr>
      <w:r w:rsidRPr="00381FF7">
        <w:rPr>
          <w:rFonts w:ascii="Arial" w:hAnsi="Arial" w:cs="Arial"/>
          <w:sz w:val="24"/>
          <w:szCs w:val="24"/>
        </w:rPr>
        <w:t xml:space="preserve">Kumar, A. (2023, April 21). </w:t>
      </w:r>
      <w:r w:rsidRPr="00381FF7">
        <w:rPr>
          <w:rFonts w:ascii="Arial" w:hAnsi="Arial" w:cs="Arial"/>
          <w:i/>
          <w:iCs/>
          <w:sz w:val="24"/>
          <w:szCs w:val="24"/>
        </w:rPr>
        <w:t>9 top business intelligence trends for 2023 (updated)</w:t>
      </w:r>
      <w:r w:rsidRPr="00381FF7">
        <w:rPr>
          <w:rFonts w:ascii="Arial" w:hAnsi="Arial" w:cs="Arial"/>
          <w:sz w:val="24"/>
          <w:szCs w:val="24"/>
        </w:rPr>
        <w:t xml:space="preserve">. </w:t>
      </w:r>
      <w:proofErr w:type="spellStart"/>
      <w:r w:rsidRPr="00381FF7">
        <w:rPr>
          <w:rFonts w:ascii="Arial" w:hAnsi="Arial" w:cs="Arial"/>
          <w:sz w:val="24"/>
          <w:szCs w:val="24"/>
        </w:rPr>
        <w:t>DataToBiz</w:t>
      </w:r>
      <w:proofErr w:type="spellEnd"/>
      <w:r w:rsidRPr="00381FF7">
        <w:rPr>
          <w:rFonts w:ascii="Arial" w:hAnsi="Arial" w:cs="Arial"/>
          <w:sz w:val="24"/>
          <w:szCs w:val="24"/>
        </w:rPr>
        <w:t xml:space="preserve">.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10" w:anchor=":~:text=Predictive%20analytics%20and%20automated%20reports,automation%20of%20data%20science%20tasks" w:history="1">
        <w:r w:rsidRPr="00381FF7">
          <w:rPr>
            <w:rStyle w:val="Hyperlink"/>
            <w:rFonts w:ascii="Arial" w:hAnsi="Arial" w:cs="Arial"/>
            <w:sz w:val="24"/>
            <w:szCs w:val="24"/>
          </w:rPr>
          <w:t>https://www.datatobiz.com/blog/top-business-intelligence-trends/#:~:text=Predictive%20analytics%20and%20automated%20reports,automation%20of%20data%20science%20tasks</w:t>
        </w:r>
      </w:hyperlink>
      <w:r w:rsidR="003F2B13">
        <w:rPr>
          <w:rFonts w:ascii="Arial" w:hAnsi="Arial" w:cs="Arial"/>
          <w:sz w:val="24"/>
          <w:szCs w:val="24"/>
        </w:rPr>
        <w:t>.</w:t>
      </w:r>
      <w:r w:rsidRPr="00381FF7">
        <w:rPr>
          <w:rFonts w:ascii="Arial" w:hAnsi="Arial" w:cs="Arial"/>
          <w:sz w:val="24"/>
          <w:szCs w:val="24"/>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p>
    <w:p w14:paraId="6EC2D5E7" w14:textId="0C520D3A" w:rsidR="00381FF7" w:rsidRPr="00381FF7" w:rsidRDefault="00381FF7" w:rsidP="00381FF7">
      <w:pPr>
        <w:spacing w:after="0" w:line="480" w:lineRule="auto"/>
        <w:ind w:left="720" w:hanging="720"/>
        <w:rPr>
          <w:rFonts w:ascii="Arial" w:hAnsi="Arial" w:cs="Arial"/>
          <w:sz w:val="24"/>
          <w:szCs w:val="24"/>
        </w:rPr>
      </w:pPr>
      <w:r w:rsidRPr="00381FF7">
        <w:rPr>
          <w:rFonts w:ascii="Arial" w:hAnsi="Arial" w:cs="Arial"/>
          <w:sz w:val="24"/>
          <w:szCs w:val="24"/>
        </w:rPr>
        <w:t xml:space="preserve">Marr, B. (2022, November 1). </w:t>
      </w:r>
      <w:r w:rsidRPr="00381FF7">
        <w:rPr>
          <w:rFonts w:ascii="Arial" w:hAnsi="Arial" w:cs="Arial"/>
          <w:i/>
          <w:iCs/>
          <w:sz w:val="24"/>
          <w:szCs w:val="24"/>
        </w:rPr>
        <w:t>The top 5 data science and analytics trends in 2023</w:t>
      </w:r>
      <w:r w:rsidRPr="00381FF7">
        <w:rPr>
          <w:rFonts w:ascii="Arial" w:hAnsi="Arial" w:cs="Arial"/>
          <w:sz w:val="24"/>
          <w:szCs w:val="24"/>
        </w:rPr>
        <w:t xml:space="preserve">. Forbes.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11" w:history="1">
        <w:r w:rsidRPr="00381FF7">
          <w:rPr>
            <w:rStyle w:val="Hyperlink"/>
            <w:rFonts w:ascii="Arial" w:hAnsi="Arial" w:cs="Arial"/>
            <w:sz w:val="24"/>
            <w:szCs w:val="24"/>
          </w:rPr>
          <w:t>https://www.forbes.com/sites/bernardmarr/2022/10/31/the-top-5-data-science-and-analytics-trends-in-2023/?sh=2a6c98f05c41</w:t>
        </w:r>
      </w:hyperlink>
      <w:r w:rsidR="003F2B13">
        <w:rPr>
          <w:rStyle w:val="Hyperlink"/>
          <w:rFonts w:ascii="Arial" w:hAnsi="Arial" w:cs="Arial"/>
          <w:sz w:val="24"/>
          <w:szCs w:val="24"/>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r w:rsidR="003F2B13" w:rsidRPr="00381FF7">
        <w:rPr>
          <w:rFonts w:ascii="Arial" w:hAnsi="Arial" w:cs="Arial"/>
          <w:sz w:val="24"/>
          <w:szCs w:val="24"/>
        </w:rPr>
        <w:t xml:space="preserve"> </w:t>
      </w:r>
      <w:r w:rsidRPr="00381FF7">
        <w:rPr>
          <w:rFonts w:ascii="Arial" w:hAnsi="Arial" w:cs="Arial"/>
          <w:sz w:val="24"/>
          <w:szCs w:val="24"/>
        </w:rPr>
        <w:t xml:space="preserve"> </w:t>
      </w:r>
    </w:p>
    <w:p w14:paraId="4394F801" w14:textId="1E2D663E" w:rsidR="00381FF7" w:rsidRPr="00381FF7" w:rsidRDefault="00381FF7" w:rsidP="00381FF7">
      <w:pPr>
        <w:spacing w:after="0" w:line="480" w:lineRule="auto"/>
        <w:ind w:left="720" w:hanging="720"/>
        <w:rPr>
          <w:rFonts w:ascii="Arial" w:hAnsi="Arial" w:cs="Arial"/>
          <w:sz w:val="24"/>
          <w:szCs w:val="24"/>
        </w:rPr>
      </w:pPr>
      <w:r w:rsidRPr="00381FF7">
        <w:rPr>
          <w:rFonts w:ascii="Arial" w:hAnsi="Arial" w:cs="Arial"/>
          <w:sz w:val="24"/>
          <w:szCs w:val="24"/>
        </w:rPr>
        <w:t xml:space="preserve">Zielinski, M. (2023, May 30). </w:t>
      </w:r>
      <w:r w:rsidRPr="00381FF7">
        <w:rPr>
          <w:rFonts w:ascii="Arial" w:hAnsi="Arial" w:cs="Arial"/>
          <w:i/>
          <w:iCs/>
          <w:sz w:val="24"/>
          <w:szCs w:val="24"/>
        </w:rPr>
        <w:t>Top business intelligence trends 2023</w:t>
      </w:r>
      <w:r w:rsidRPr="00381FF7">
        <w:rPr>
          <w:rFonts w:ascii="Arial" w:hAnsi="Arial" w:cs="Arial"/>
          <w:sz w:val="24"/>
          <w:szCs w:val="24"/>
        </w:rPr>
        <w:t xml:space="preserve">. Enterprise Big Data Framework©. </w:t>
      </w:r>
      <w:r w:rsidR="003F2B13" w:rsidRPr="00DE5BE0">
        <w:rPr>
          <w:rFonts w:ascii="Arial" w:hAnsi="Arial" w:cs="Arial"/>
          <w:sz w:val="24"/>
          <w:szCs w:val="24"/>
        </w:rPr>
        <w:t>Available at:</w:t>
      </w:r>
      <w:r w:rsidR="003F2B13" w:rsidRPr="000D143D">
        <w:rPr>
          <w:rFonts w:ascii="Arial" w:eastAsia="Times New Roman" w:hAnsi="Arial" w:cs="Arial"/>
          <w:sz w:val="24"/>
          <w:szCs w:val="24"/>
        </w:rPr>
        <w:t xml:space="preserve"> </w:t>
      </w:r>
      <w:hyperlink r:id="rId12" w:history="1">
        <w:r w:rsidRPr="00381FF7">
          <w:rPr>
            <w:rStyle w:val="Hyperlink"/>
            <w:rFonts w:ascii="Arial" w:hAnsi="Arial" w:cs="Arial"/>
            <w:sz w:val="24"/>
            <w:szCs w:val="24"/>
          </w:rPr>
          <w:t>https://www.bigdataframework.org/knowledge/top-business-intelligence-trends-2023-sneak-peek/</w:t>
        </w:r>
      </w:hyperlink>
      <w:r w:rsidR="003F2B13">
        <w:rPr>
          <w:rStyle w:val="Hyperlink"/>
          <w:rFonts w:ascii="Arial" w:hAnsi="Arial" w:cs="Arial"/>
          <w:sz w:val="24"/>
          <w:szCs w:val="24"/>
        </w:rPr>
        <w:t xml:space="preserve">. </w:t>
      </w:r>
      <w:r w:rsidR="003F2B13" w:rsidRPr="00DE5BE0">
        <w:rPr>
          <w:rFonts w:ascii="Arial" w:hAnsi="Arial" w:cs="Arial"/>
          <w:sz w:val="24"/>
          <w:szCs w:val="24"/>
          <w:shd w:val="clear" w:color="auto" w:fill="FFFFFF"/>
        </w:rPr>
        <w:t xml:space="preserve">(Accessed on: </w:t>
      </w:r>
      <w:r w:rsidR="003F2B13">
        <w:rPr>
          <w:rFonts w:ascii="Arial" w:hAnsi="Arial" w:cs="Arial"/>
          <w:sz w:val="24"/>
          <w:szCs w:val="24"/>
          <w:shd w:val="clear" w:color="auto" w:fill="FFFFFF"/>
        </w:rPr>
        <w:t>27</w:t>
      </w:r>
      <w:r w:rsidR="003F2B13" w:rsidRPr="00DE5BE0">
        <w:rPr>
          <w:rFonts w:ascii="Arial" w:hAnsi="Arial" w:cs="Arial"/>
          <w:sz w:val="24"/>
          <w:szCs w:val="24"/>
          <w:shd w:val="clear" w:color="auto" w:fill="FFFFFF"/>
        </w:rPr>
        <w:t>/0</w:t>
      </w:r>
      <w:r w:rsidR="003F2B13">
        <w:rPr>
          <w:rFonts w:ascii="Arial" w:hAnsi="Arial" w:cs="Arial"/>
          <w:sz w:val="24"/>
          <w:szCs w:val="24"/>
          <w:shd w:val="clear" w:color="auto" w:fill="FFFFFF"/>
        </w:rPr>
        <w:t>7</w:t>
      </w:r>
      <w:r w:rsidR="003F2B13" w:rsidRPr="00DE5BE0">
        <w:rPr>
          <w:rFonts w:ascii="Arial" w:hAnsi="Arial" w:cs="Arial"/>
          <w:sz w:val="24"/>
          <w:szCs w:val="24"/>
          <w:shd w:val="clear" w:color="auto" w:fill="FFFFFF"/>
        </w:rPr>
        <w:t>/202</w:t>
      </w:r>
      <w:r w:rsidR="003F2B13">
        <w:rPr>
          <w:rFonts w:ascii="Arial" w:hAnsi="Arial" w:cs="Arial"/>
          <w:sz w:val="24"/>
          <w:szCs w:val="24"/>
          <w:shd w:val="clear" w:color="auto" w:fill="FFFFFF"/>
        </w:rPr>
        <w:t>3)</w:t>
      </w:r>
      <w:r w:rsidR="003F2B13" w:rsidRPr="00381FF7">
        <w:rPr>
          <w:rFonts w:ascii="Arial" w:hAnsi="Arial" w:cs="Arial"/>
          <w:sz w:val="24"/>
          <w:szCs w:val="24"/>
        </w:rPr>
        <w:t xml:space="preserve"> </w:t>
      </w:r>
      <w:r w:rsidRPr="00381FF7">
        <w:rPr>
          <w:rFonts w:ascii="Arial" w:hAnsi="Arial" w:cs="Arial"/>
          <w:sz w:val="24"/>
          <w:szCs w:val="24"/>
        </w:rPr>
        <w:t xml:space="preserve"> </w:t>
      </w:r>
    </w:p>
    <w:p w14:paraId="2679192A" w14:textId="77777777" w:rsidR="00381FF7" w:rsidRPr="00381FF7" w:rsidRDefault="00381FF7" w:rsidP="00381FF7">
      <w:pPr>
        <w:rPr>
          <w:rFonts w:ascii="Arial" w:hAnsi="Arial" w:cs="Arial"/>
        </w:rPr>
      </w:pPr>
    </w:p>
    <w:sectPr w:rsidR="00381FF7" w:rsidRPr="00381F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1DBD3" w14:textId="77777777" w:rsidR="00DB53C0" w:rsidRDefault="00DB53C0" w:rsidP="00912829">
      <w:pPr>
        <w:spacing w:after="0" w:line="240" w:lineRule="auto"/>
      </w:pPr>
      <w:r>
        <w:separator/>
      </w:r>
    </w:p>
  </w:endnote>
  <w:endnote w:type="continuationSeparator" w:id="0">
    <w:p w14:paraId="7B21BAE1" w14:textId="77777777" w:rsidR="00DB53C0" w:rsidRDefault="00DB53C0" w:rsidP="009128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6DF9F" w14:textId="77777777" w:rsidR="00DB53C0" w:rsidRDefault="00DB53C0" w:rsidP="00912829">
      <w:pPr>
        <w:spacing w:after="0" w:line="240" w:lineRule="auto"/>
      </w:pPr>
      <w:r>
        <w:separator/>
      </w:r>
    </w:p>
  </w:footnote>
  <w:footnote w:type="continuationSeparator" w:id="0">
    <w:p w14:paraId="003DD8C8" w14:textId="77777777" w:rsidR="00DB53C0" w:rsidRDefault="00DB53C0" w:rsidP="009128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712"/>
    <w:rsid w:val="000F76D0"/>
    <w:rsid w:val="00133F04"/>
    <w:rsid w:val="00172ECE"/>
    <w:rsid w:val="001735FF"/>
    <w:rsid w:val="001D05C2"/>
    <w:rsid w:val="001D76CB"/>
    <w:rsid w:val="002271AB"/>
    <w:rsid w:val="00335FCB"/>
    <w:rsid w:val="00381FF7"/>
    <w:rsid w:val="003F2B13"/>
    <w:rsid w:val="00437712"/>
    <w:rsid w:val="00580D44"/>
    <w:rsid w:val="00912829"/>
    <w:rsid w:val="009F01FF"/>
    <w:rsid w:val="00BF738D"/>
    <w:rsid w:val="00C81760"/>
    <w:rsid w:val="00D44A88"/>
    <w:rsid w:val="00DB53C0"/>
    <w:rsid w:val="00DF20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A1D67"/>
  <w15:chartTrackingRefBased/>
  <w15:docId w15:val="{A03C6614-0E50-41E0-AA05-1BA94B32A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FF7"/>
    <w:pPr>
      <w:spacing w:line="254" w:lineRule="auto"/>
    </w:pPr>
    <w:rPr>
      <w:kern w:val="0"/>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829"/>
    <w:pPr>
      <w:tabs>
        <w:tab w:val="center" w:pos="4680"/>
        <w:tab w:val="right" w:pos="9360"/>
      </w:tabs>
      <w:spacing w:after="0" w:line="240" w:lineRule="auto"/>
    </w:pPr>
    <w:rPr>
      <w:kern w:val="2"/>
      <w:lang w:val="en-US"/>
      <w14:ligatures w14:val="standardContextual"/>
    </w:rPr>
  </w:style>
  <w:style w:type="character" w:customStyle="1" w:styleId="HeaderChar">
    <w:name w:val="Header Char"/>
    <w:basedOn w:val="DefaultParagraphFont"/>
    <w:link w:val="Header"/>
    <w:uiPriority w:val="99"/>
    <w:rsid w:val="00912829"/>
  </w:style>
  <w:style w:type="paragraph" w:styleId="Footer">
    <w:name w:val="footer"/>
    <w:basedOn w:val="Normal"/>
    <w:link w:val="FooterChar"/>
    <w:uiPriority w:val="99"/>
    <w:unhideWhenUsed/>
    <w:rsid w:val="00912829"/>
    <w:pPr>
      <w:tabs>
        <w:tab w:val="center" w:pos="4680"/>
        <w:tab w:val="right" w:pos="9360"/>
      </w:tabs>
      <w:spacing w:after="0" w:line="240" w:lineRule="auto"/>
    </w:pPr>
    <w:rPr>
      <w:kern w:val="2"/>
      <w:lang w:val="en-US"/>
      <w14:ligatures w14:val="standardContextual"/>
    </w:rPr>
  </w:style>
  <w:style w:type="character" w:customStyle="1" w:styleId="FooterChar">
    <w:name w:val="Footer Char"/>
    <w:basedOn w:val="DefaultParagraphFont"/>
    <w:link w:val="Footer"/>
    <w:uiPriority w:val="99"/>
    <w:rsid w:val="00912829"/>
  </w:style>
  <w:style w:type="paragraph" w:customStyle="1" w:styleId="Default">
    <w:name w:val="Default"/>
    <w:rsid w:val="00381FF7"/>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Hyperlink">
    <w:name w:val="Hyperlink"/>
    <w:basedOn w:val="DefaultParagraphFont"/>
    <w:uiPriority w:val="99"/>
    <w:unhideWhenUsed/>
    <w:rsid w:val="00381F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tapine.com/blog/business-intelligence-trend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financesonline.com/business-intelligence-trends/" TargetMode="External"/><Relationship Id="rId12" Type="http://schemas.openxmlformats.org/officeDocument/2006/relationships/hyperlink" Target="https://www.bigdataframework.org/knowledge/top-business-intelligence-trends-2023-sneak-pee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forbes.com/sites/bernardmarr/2022/10/31/the-top-5-data-science-and-analytics-trends-in-2023/?sh=2a6c98f05c41" TargetMode="External"/><Relationship Id="rId5" Type="http://schemas.openxmlformats.org/officeDocument/2006/relationships/endnotes" Target="endnotes.xml"/><Relationship Id="rId10" Type="http://schemas.openxmlformats.org/officeDocument/2006/relationships/hyperlink" Target="https://www.datatobiz.com/blog/top-business-intelligence-trends/" TargetMode="External"/><Relationship Id="rId4" Type="http://schemas.openxmlformats.org/officeDocument/2006/relationships/footnotes" Target="footnotes.xml"/><Relationship Id="rId9" Type="http://schemas.openxmlformats.org/officeDocument/2006/relationships/hyperlink" Target="https://www.selecthub.com/business-intelligence/future-of-bi/"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1</Pages>
  <Words>1593</Words>
  <Characters>9082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12</cp:revision>
  <dcterms:created xsi:type="dcterms:W3CDTF">2023-07-15T07:17:00Z</dcterms:created>
  <dcterms:modified xsi:type="dcterms:W3CDTF">2023-07-27T12:35:00Z</dcterms:modified>
</cp:coreProperties>
</file>