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D72C2" w14:textId="77777777" w:rsidR="00DF3C51" w:rsidRDefault="00DF3C51" w:rsidP="008A1A47">
      <w:pPr>
        <w:pStyle w:val="NormalWeb"/>
        <w:rPr>
          <w:rFonts w:ascii="Arial" w:hAnsi="Arial" w:cs="Arial"/>
          <w:color w:val="000000"/>
        </w:rPr>
      </w:pPr>
      <w:r>
        <w:rPr>
          <w:rFonts w:ascii="Arial" w:hAnsi="Arial" w:cs="Arial"/>
          <w:color w:val="000000"/>
        </w:rPr>
        <w:t xml:space="preserve">                                                      Angela Dolphin</w:t>
      </w:r>
    </w:p>
    <w:p w14:paraId="4CA84994" w14:textId="77777777" w:rsidR="00DF3C51" w:rsidRDefault="00DF3C51" w:rsidP="008A1A47">
      <w:pPr>
        <w:pStyle w:val="NormalWeb"/>
        <w:rPr>
          <w:rFonts w:ascii="Arial" w:hAnsi="Arial" w:cs="Arial"/>
          <w:color w:val="000000"/>
        </w:rPr>
      </w:pPr>
      <w:r>
        <w:rPr>
          <w:rFonts w:ascii="Arial" w:hAnsi="Arial" w:cs="Arial"/>
          <w:color w:val="000000"/>
        </w:rPr>
        <w:t xml:space="preserve">                                                           1905288</w:t>
      </w:r>
    </w:p>
    <w:p w14:paraId="6F1B8915" w14:textId="77777777" w:rsidR="00DF3C51" w:rsidRDefault="00DF3C51" w:rsidP="008A1A47">
      <w:pPr>
        <w:pStyle w:val="NormalWeb"/>
        <w:jc w:val="center"/>
        <w:rPr>
          <w:rFonts w:ascii="Arial" w:hAnsi="Arial" w:cs="Arial"/>
          <w:color w:val="000000"/>
        </w:rPr>
      </w:pPr>
      <w:r>
        <w:rPr>
          <w:rFonts w:ascii="Arial" w:hAnsi="Arial" w:cs="Arial"/>
          <w:color w:val="000000"/>
        </w:rPr>
        <w:t>Developing Relationships and Workplace Achievement</w:t>
      </w:r>
    </w:p>
    <w:p w14:paraId="0E66CE10" w14:textId="77777777" w:rsidR="00DF3C51" w:rsidRDefault="00DF3C51" w:rsidP="008A1A47">
      <w:pPr>
        <w:pStyle w:val="NormalWeb"/>
        <w:jc w:val="center"/>
        <w:rPr>
          <w:rFonts w:ascii="Arial" w:hAnsi="Arial" w:cs="Arial"/>
          <w:color w:val="000000"/>
        </w:rPr>
      </w:pPr>
      <w:r>
        <w:rPr>
          <w:rFonts w:ascii="Arial" w:hAnsi="Arial" w:cs="Arial"/>
          <w:color w:val="000000"/>
        </w:rPr>
        <w:t>BMSW5102</w:t>
      </w:r>
    </w:p>
    <w:p w14:paraId="18FBF0CA" w14:textId="77777777" w:rsidR="00DF3C51" w:rsidRDefault="00DF3C51" w:rsidP="008A1A47">
      <w:pPr>
        <w:pStyle w:val="NormalWeb"/>
        <w:rPr>
          <w:rFonts w:ascii="Arial" w:hAnsi="Arial" w:cs="Arial"/>
          <w:color w:val="000000"/>
        </w:rPr>
      </w:pPr>
    </w:p>
    <w:p w14:paraId="145138F9" w14:textId="77777777" w:rsidR="00DF3C51" w:rsidRDefault="00DF3C51" w:rsidP="008A1A47">
      <w:pPr>
        <w:pStyle w:val="NormalWeb"/>
        <w:rPr>
          <w:rFonts w:ascii="Arial" w:hAnsi="Arial" w:cs="Arial"/>
          <w:color w:val="000000"/>
        </w:rPr>
      </w:pPr>
    </w:p>
    <w:p w14:paraId="0B0355CB" w14:textId="77777777" w:rsidR="00DF3C51" w:rsidRDefault="00DF3C51" w:rsidP="008A1A47">
      <w:pPr>
        <w:pStyle w:val="NormalWeb"/>
        <w:rPr>
          <w:rFonts w:ascii="Arial" w:hAnsi="Arial" w:cs="Arial"/>
          <w:color w:val="000000"/>
        </w:rPr>
      </w:pPr>
    </w:p>
    <w:p w14:paraId="19FEFC1A" w14:textId="77777777" w:rsidR="00DF3C51" w:rsidRDefault="00DF3C51" w:rsidP="008A1A47">
      <w:pPr>
        <w:pStyle w:val="NormalWeb"/>
        <w:rPr>
          <w:rFonts w:ascii="Arial" w:hAnsi="Arial" w:cs="Arial"/>
          <w:color w:val="000000"/>
        </w:rPr>
      </w:pPr>
    </w:p>
    <w:p w14:paraId="661A437D" w14:textId="77777777" w:rsidR="00DF3C51" w:rsidRDefault="00DF3C51" w:rsidP="008A1A47">
      <w:pPr>
        <w:pStyle w:val="NormalWeb"/>
        <w:rPr>
          <w:rFonts w:ascii="Arial" w:hAnsi="Arial" w:cs="Arial"/>
          <w:color w:val="000000"/>
        </w:rPr>
      </w:pPr>
    </w:p>
    <w:p w14:paraId="189C0EA5" w14:textId="77777777" w:rsidR="00DF3C51" w:rsidRDefault="00DF3C51" w:rsidP="008A1A47">
      <w:pPr>
        <w:pStyle w:val="NormalWeb"/>
        <w:rPr>
          <w:rFonts w:ascii="Arial" w:hAnsi="Arial" w:cs="Arial"/>
          <w:color w:val="000000"/>
        </w:rPr>
      </w:pPr>
    </w:p>
    <w:p w14:paraId="35EA8990" w14:textId="77777777" w:rsidR="00DF3C51" w:rsidRDefault="00DF3C51" w:rsidP="008A1A47">
      <w:pPr>
        <w:pStyle w:val="NormalWeb"/>
        <w:rPr>
          <w:rFonts w:ascii="Arial" w:hAnsi="Arial" w:cs="Arial"/>
          <w:color w:val="000000"/>
        </w:rPr>
      </w:pPr>
    </w:p>
    <w:p w14:paraId="01AC26F1" w14:textId="77777777" w:rsidR="00DF3C51" w:rsidRDefault="00DF3C51" w:rsidP="008A1A47">
      <w:pPr>
        <w:pStyle w:val="NormalWeb"/>
        <w:rPr>
          <w:rFonts w:ascii="Arial" w:hAnsi="Arial" w:cs="Arial"/>
          <w:color w:val="000000"/>
        </w:rPr>
      </w:pPr>
    </w:p>
    <w:p w14:paraId="445EA5EC" w14:textId="77777777" w:rsidR="00DF3C51" w:rsidRDefault="00DF3C51" w:rsidP="008A1A47">
      <w:pPr>
        <w:pStyle w:val="NormalWeb"/>
        <w:rPr>
          <w:rFonts w:ascii="Arial" w:hAnsi="Arial" w:cs="Arial"/>
          <w:color w:val="000000"/>
        </w:rPr>
      </w:pPr>
    </w:p>
    <w:p w14:paraId="7E101551" w14:textId="77777777" w:rsidR="00DF3C51" w:rsidRDefault="00DF3C51" w:rsidP="008A1A47">
      <w:pPr>
        <w:pStyle w:val="NormalWeb"/>
        <w:rPr>
          <w:rFonts w:ascii="Arial" w:hAnsi="Arial" w:cs="Arial"/>
          <w:color w:val="000000"/>
        </w:rPr>
      </w:pPr>
    </w:p>
    <w:p w14:paraId="4A0EB950" w14:textId="77777777" w:rsidR="00DF3C51" w:rsidRDefault="00DF3C51" w:rsidP="008A1A47">
      <w:pPr>
        <w:pStyle w:val="NormalWeb"/>
        <w:rPr>
          <w:rFonts w:ascii="Arial" w:hAnsi="Arial" w:cs="Arial"/>
          <w:color w:val="000000"/>
        </w:rPr>
      </w:pPr>
    </w:p>
    <w:p w14:paraId="31E819B1" w14:textId="77777777" w:rsidR="00DF3C51" w:rsidRDefault="00DF3C51" w:rsidP="008A1A47">
      <w:pPr>
        <w:pStyle w:val="NormalWeb"/>
        <w:rPr>
          <w:rFonts w:ascii="Arial" w:hAnsi="Arial" w:cs="Arial"/>
          <w:color w:val="000000"/>
        </w:rPr>
      </w:pPr>
    </w:p>
    <w:p w14:paraId="302E56CC" w14:textId="77777777" w:rsidR="00DF3C51" w:rsidRDefault="00DF3C51" w:rsidP="008A1A47">
      <w:pPr>
        <w:pStyle w:val="NormalWeb"/>
        <w:rPr>
          <w:rFonts w:ascii="Arial" w:hAnsi="Arial" w:cs="Arial"/>
          <w:color w:val="000000"/>
        </w:rPr>
      </w:pPr>
    </w:p>
    <w:p w14:paraId="7CC48C20" w14:textId="77777777" w:rsidR="00DF3C51" w:rsidRDefault="00DF3C51" w:rsidP="008A1A47">
      <w:pPr>
        <w:pStyle w:val="NormalWeb"/>
        <w:rPr>
          <w:rFonts w:ascii="Arial" w:hAnsi="Arial" w:cs="Arial"/>
          <w:color w:val="000000"/>
        </w:rPr>
      </w:pPr>
    </w:p>
    <w:p w14:paraId="1B40946C" w14:textId="77777777" w:rsidR="00DF3C51" w:rsidRDefault="00DF3C51" w:rsidP="008A1A47">
      <w:pPr>
        <w:pStyle w:val="NormalWeb"/>
        <w:rPr>
          <w:rFonts w:ascii="Arial" w:hAnsi="Arial" w:cs="Arial"/>
          <w:color w:val="000000"/>
        </w:rPr>
      </w:pPr>
    </w:p>
    <w:p w14:paraId="178AC330" w14:textId="77777777" w:rsidR="00DF3C51" w:rsidRDefault="00DF3C51" w:rsidP="008A1A47">
      <w:pPr>
        <w:pStyle w:val="NormalWeb"/>
        <w:rPr>
          <w:rFonts w:ascii="Arial" w:hAnsi="Arial" w:cs="Arial"/>
          <w:color w:val="000000"/>
        </w:rPr>
      </w:pPr>
    </w:p>
    <w:p w14:paraId="416EB4A5" w14:textId="77777777" w:rsidR="00DF3C51" w:rsidRDefault="00DF3C51" w:rsidP="008A1A47">
      <w:pPr>
        <w:pStyle w:val="NormalWeb"/>
        <w:rPr>
          <w:rFonts w:ascii="Arial" w:hAnsi="Arial" w:cs="Arial"/>
          <w:color w:val="000000"/>
        </w:rPr>
      </w:pPr>
    </w:p>
    <w:p w14:paraId="4F14FE39" w14:textId="77777777" w:rsidR="00DF3C51" w:rsidRDefault="00DF3C51" w:rsidP="008A1A47">
      <w:pPr>
        <w:pStyle w:val="NormalWeb"/>
        <w:rPr>
          <w:rFonts w:ascii="Arial" w:hAnsi="Arial" w:cs="Arial"/>
          <w:color w:val="000000"/>
        </w:rPr>
      </w:pPr>
    </w:p>
    <w:p w14:paraId="7369BA34" w14:textId="77777777" w:rsidR="00DF3C51" w:rsidRDefault="00DF3C51" w:rsidP="008A1A47">
      <w:pPr>
        <w:pStyle w:val="NormalWeb"/>
        <w:rPr>
          <w:rFonts w:ascii="Arial" w:hAnsi="Arial" w:cs="Arial"/>
          <w:color w:val="000000"/>
        </w:rPr>
      </w:pPr>
    </w:p>
    <w:p w14:paraId="3A195381" w14:textId="77777777" w:rsidR="00DF3C51" w:rsidRDefault="00DF3C51" w:rsidP="008A1A47">
      <w:pPr>
        <w:pStyle w:val="NormalWeb"/>
        <w:rPr>
          <w:rFonts w:ascii="Arial" w:hAnsi="Arial" w:cs="Arial"/>
          <w:color w:val="000000"/>
        </w:rPr>
      </w:pPr>
    </w:p>
    <w:p w14:paraId="78A54404" w14:textId="77777777" w:rsidR="00DF3C51" w:rsidRDefault="00DF3C51" w:rsidP="008A1A47">
      <w:pPr>
        <w:pStyle w:val="NormalWeb"/>
        <w:rPr>
          <w:rFonts w:ascii="Arial" w:hAnsi="Arial" w:cs="Arial"/>
          <w:color w:val="000000"/>
        </w:rPr>
      </w:pPr>
    </w:p>
    <w:p w14:paraId="772F4A95" w14:textId="77777777" w:rsidR="00DF3C51" w:rsidRDefault="00DF3C51" w:rsidP="008A1A47">
      <w:pPr>
        <w:pStyle w:val="NormalWeb"/>
        <w:rPr>
          <w:rFonts w:ascii="Arial" w:hAnsi="Arial" w:cs="Arial"/>
          <w:color w:val="000000"/>
        </w:rPr>
      </w:pPr>
      <w:r>
        <w:rPr>
          <w:rFonts w:ascii="Arial" w:hAnsi="Arial" w:cs="Arial"/>
          <w:color w:val="000000"/>
        </w:rPr>
        <w:t>Introduction</w:t>
      </w:r>
    </w:p>
    <w:p w14:paraId="6C4D1D27" w14:textId="77777777" w:rsidR="00DF3C51" w:rsidRDefault="00DF3C51" w:rsidP="008A1A47">
      <w:pPr>
        <w:pStyle w:val="NormalWeb"/>
        <w:rPr>
          <w:rFonts w:ascii="Arial" w:hAnsi="Arial" w:cs="Arial"/>
          <w:color w:val="000000"/>
        </w:rPr>
      </w:pPr>
      <w:r>
        <w:rPr>
          <w:rFonts w:ascii="Arial" w:hAnsi="Arial" w:cs="Arial"/>
          <w:color w:val="000000"/>
        </w:rPr>
        <w:t xml:space="preserve">The purpose of this essay is to examine the four vehicles and their benefits by using Abraham Maslow’s Hierarchy of Needs Theory, Fredrick Winslow Taylor’s The Principles of Scientific Management Theory, William Kahn’s Future Theory, Elton Mayo’s Management Theory and David McCallend’s Motivation Theory. </w:t>
      </w:r>
    </w:p>
    <w:p w14:paraId="65645814" w14:textId="77777777" w:rsidR="00DF3C51" w:rsidRDefault="00DF3C51" w:rsidP="008A1A47">
      <w:pPr>
        <w:pStyle w:val="NormalWeb"/>
        <w:rPr>
          <w:rFonts w:ascii="Arial" w:hAnsi="Arial" w:cs="Arial"/>
          <w:color w:val="000000"/>
        </w:rPr>
      </w:pPr>
    </w:p>
    <w:p w14:paraId="5593DB4B" w14:textId="77777777" w:rsidR="00DF3C51" w:rsidRDefault="00DF3C51" w:rsidP="008A1A47">
      <w:pPr>
        <w:pStyle w:val="NormalWeb"/>
        <w:rPr>
          <w:rFonts w:ascii="Arial" w:hAnsi="Arial" w:cs="Arial"/>
          <w:color w:val="000000"/>
        </w:rPr>
      </w:pPr>
    </w:p>
    <w:p w14:paraId="2450B8E5" w14:textId="77777777" w:rsidR="00DF3C51" w:rsidRDefault="00DF3C51" w:rsidP="008A1A47">
      <w:pPr>
        <w:pStyle w:val="NormalWeb"/>
        <w:rPr>
          <w:rFonts w:ascii="Arial" w:hAnsi="Arial" w:cs="Arial"/>
          <w:color w:val="000000"/>
        </w:rPr>
      </w:pPr>
    </w:p>
    <w:p w14:paraId="47D1EB34" w14:textId="77777777" w:rsidR="00DF3C51" w:rsidRDefault="00DF3C51" w:rsidP="008A1A47">
      <w:pPr>
        <w:pStyle w:val="NormalWeb"/>
        <w:rPr>
          <w:rFonts w:ascii="Arial" w:hAnsi="Arial" w:cs="Arial"/>
          <w:color w:val="000000"/>
        </w:rPr>
      </w:pPr>
    </w:p>
    <w:p w14:paraId="5B3904B4" w14:textId="77777777" w:rsidR="00DF3C51" w:rsidRDefault="00DF3C51" w:rsidP="008A1A47">
      <w:pPr>
        <w:pStyle w:val="NormalWeb"/>
        <w:rPr>
          <w:rFonts w:ascii="Arial" w:hAnsi="Arial" w:cs="Arial"/>
          <w:color w:val="000000"/>
        </w:rPr>
      </w:pPr>
    </w:p>
    <w:p w14:paraId="35764CED" w14:textId="77777777" w:rsidR="00DF3C51" w:rsidRDefault="00DF3C51" w:rsidP="008A1A47">
      <w:pPr>
        <w:pStyle w:val="NormalWeb"/>
        <w:rPr>
          <w:rFonts w:ascii="Arial" w:hAnsi="Arial" w:cs="Arial"/>
          <w:color w:val="000000"/>
        </w:rPr>
      </w:pPr>
    </w:p>
    <w:p w14:paraId="1671EA48" w14:textId="77777777" w:rsidR="00DF3C51" w:rsidRDefault="00DF3C51" w:rsidP="008A1A47">
      <w:pPr>
        <w:pStyle w:val="NormalWeb"/>
        <w:rPr>
          <w:rFonts w:ascii="Arial" w:hAnsi="Arial" w:cs="Arial"/>
          <w:color w:val="000000"/>
        </w:rPr>
      </w:pPr>
    </w:p>
    <w:p w14:paraId="2B3578E4" w14:textId="77777777" w:rsidR="00DF3C51" w:rsidRDefault="00DF3C51" w:rsidP="008A1A47">
      <w:pPr>
        <w:pStyle w:val="NormalWeb"/>
        <w:rPr>
          <w:rFonts w:ascii="Arial" w:hAnsi="Arial" w:cs="Arial"/>
          <w:color w:val="000000"/>
        </w:rPr>
      </w:pPr>
    </w:p>
    <w:p w14:paraId="3D6B872A" w14:textId="77777777" w:rsidR="00DF3C51" w:rsidRDefault="00DF3C51" w:rsidP="008A1A47">
      <w:pPr>
        <w:pStyle w:val="NormalWeb"/>
        <w:rPr>
          <w:rFonts w:ascii="Arial" w:hAnsi="Arial" w:cs="Arial"/>
          <w:color w:val="000000"/>
        </w:rPr>
      </w:pPr>
    </w:p>
    <w:p w14:paraId="612D22E8" w14:textId="77777777" w:rsidR="00DF3C51" w:rsidRDefault="00DF3C51" w:rsidP="008A1A47">
      <w:pPr>
        <w:pStyle w:val="NormalWeb"/>
        <w:rPr>
          <w:rFonts w:ascii="Arial" w:hAnsi="Arial" w:cs="Arial"/>
          <w:color w:val="000000"/>
        </w:rPr>
      </w:pPr>
    </w:p>
    <w:p w14:paraId="1BA11785" w14:textId="77777777" w:rsidR="00DF3C51" w:rsidRDefault="00DF3C51" w:rsidP="008A1A47">
      <w:pPr>
        <w:pStyle w:val="NormalWeb"/>
        <w:rPr>
          <w:rFonts w:ascii="Arial" w:hAnsi="Arial" w:cs="Arial"/>
          <w:color w:val="000000"/>
        </w:rPr>
      </w:pPr>
    </w:p>
    <w:p w14:paraId="0E0FF8C0" w14:textId="77777777" w:rsidR="00DF3C51" w:rsidRDefault="00DF3C51" w:rsidP="008A1A47">
      <w:pPr>
        <w:pStyle w:val="NormalWeb"/>
        <w:rPr>
          <w:rFonts w:ascii="Arial" w:hAnsi="Arial" w:cs="Arial"/>
          <w:color w:val="000000"/>
        </w:rPr>
      </w:pPr>
    </w:p>
    <w:p w14:paraId="15C69068" w14:textId="77777777" w:rsidR="00DF3C51" w:rsidRDefault="00DF3C51" w:rsidP="008A1A47">
      <w:pPr>
        <w:pStyle w:val="NormalWeb"/>
        <w:rPr>
          <w:rFonts w:ascii="Arial" w:hAnsi="Arial" w:cs="Arial"/>
          <w:color w:val="000000"/>
        </w:rPr>
      </w:pPr>
    </w:p>
    <w:p w14:paraId="7D9E9129" w14:textId="77777777" w:rsidR="00DF3C51" w:rsidRDefault="00DF3C51" w:rsidP="008A1A47">
      <w:pPr>
        <w:pStyle w:val="NormalWeb"/>
        <w:rPr>
          <w:rFonts w:ascii="Arial" w:hAnsi="Arial" w:cs="Arial"/>
          <w:color w:val="000000"/>
        </w:rPr>
      </w:pPr>
    </w:p>
    <w:p w14:paraId="4733D89E" w14:textId="77777777" w:rsidR="00DF3C51" w:rsidRDefault="00DF3C51" w:rsidP="008A1A47">
      <w:pPr>
        <w:pStyle w:val="NormalWeb"/>
        <w:rPr>
          <w:rFonts w:ascii="Arial" w:hAnsi="Arial" w:cs="Arial"/>
          <w:color w:val="000000"/>
        </w:rPr>
      </w:pPr>
    </w:p>
    <w:p w14:paraId="2B09EFA7" w14:textId="77777777" w:rsidR="00DF3C51" w:rsidRDefault="00DF3C51" w:rsidP="008A1A47">
      <w:pPr>
        <w:pStyle w:val="NormalWeb"/>
        <w:rPr>
          <w:rFonts w:ascii="Arial" w:hAnsi="Arial" w:cs="Arial"/>
          <w:color w:val="000000"/>
        </w:rPr>
      </w:pPr>
    </w:p>
    <w:p w14:paraId="373BB3BC" w14:textId="77777777" w:rsidR="00DF3C51" w:rsidRDefault="00DF3C51" w:rsidP="008A1A47">
      <w:pPr>
        <w:pStyle w:val="NormalWeb"/>
        <w:rPr>
          <w:rFonts w:ascii="Arial" w:hAnsi="Arial" w:cs="Arial"/>
          <w:color w:val="000000"/>
        </w:rPr>
      </w:pPr>
    </w:p>
    <w:p w14:paraId="086AF384" w14:textId="77777777" w:rsidR="00DF3C51" w:rsidRDefault="00DF3C51" w:rsidP="008A1A47">
      <w:pPr>
        <w:pStyle w:val="NormalWeb"/>
        <w:rPr>
          <w:rFonts w:ascii="Arial" w:hAnsi="Arial" w:cs="Arial"/>
          <w:color w:val="000000"/>
        </w:rPr>
      </w:pPr>
    </w:p>
    <w:p w14:paraId="0A0CB59F" w14:textId="77777777" w:rsidR="00DF3C51" w:rsidRDefault="00DF3C51" w:rsidP="008A1A47">
      <w:pPr>
        <w:pStyle w:val="NormalWeb"/>
        <w:rPr>
          <w:rFonts w:ascii="Arial" w:hAnsi="Arial" w:cs="Arial"/>
          <w:color w:val="000000"/>
        </w:rPr>
      </w:pPr>
      <w:r>
        <w:rPr>
          <w:rFonts w:ascii="Arial" w:hAnsi="Arial" w:cs="Arial"/>
          <w:color w:val="000000"/>
        </w:rPr>
        <w:lastRenderedPageBreak/>
        <w:t xml:space="preserve">                                                       </w:t>
      </w:r>
    </w:p>
    <w:p w14:paraId="24A03DC0"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                                                                                                                                </w:t>
      </w:r>
    </w:p>
    <w:p w14:paraId="326DAFF0"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 </w:t>
      </w:r>
    </w:p>
    <w:p w14:paraId="35036514"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Motivation</w:t>
      </w:r>
    </w:p>
    <w:p w14:paraId="5E497067"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 xml:space="preserve">Tesco has </w:t>
      </w:r>
      <w:r>
        <w:rPr>
          <w:rFonts w:ascii="Arial" w:hAnsi="Arial" w:cs="Arial"/>
          <w:color w:val="000000"/>
        </w:rPr>
        <w:t>7.000</w:t>
      </w:r>
      <w:r w:rsidRPr="007F0AA9">
        <w:rPr>
          <w:rFonts w:ascii="Arial" w:hAnsi="Arial" w:cs="Arial"/>
          <w:color w:val="000000"/>
        </w:rPr>
        <w:t xml:space="preserve"> stores worldwide there are 468.00 employees</w:t>
      </w:r>
      <w:r>
        <w:rPr>
          <w:rFonts w:ascii="Arial" w:hAnsi="Arial" w:cs="Arial"/>
          <w:color w:val="000000"/>
        </w:rPr>
        <w:t xml:space="preserve"> Our Tesco (2019). T</w:t>
      </w:r>
      <w:r w:rsidRPr="007F0AA9">
        <w:rPr>
          <w:rFonts w:ascii="Arial" w:hAnsi="Arial" w:cs="Arial"/>
          <w:color w:val="000000"/>
        </w:rPr>
        <w:t>hey keep their staff motivated by good pay, always praising good work, responsibility and empowerment, opportunity for advancement, a sense of achievement along with challenge and enjoyment</w:t>
      </w:r>
      <w:r>
        <w:rPr>
          <w:rFonts w:ascii="Arial" w:hAnsi="Arial" w:cs="Arial"/>
          <w:color w:val="000000"/>
        </w:rPr>
        <w:t xml:space="preserve">,  Fredrick Winslow Taylor proposed that by optimising and simplifying a job by adding that applying this there should be an increase in productivity, also adding that pay is the biggest motivator, the employee should be paid by the amount of work that the employee has be done that should get all employees motivated </w:t>
      </w:r>
      <w:r w:rsidRPr="007F0AA9">
        <w:rPr>
          <w:rFonts w:ascii="Arial" w:hAnsi="Arial" w:cs="Arial"/>
          <w:color w:val="000000"/>
        </w:rPr>
        <w:t>expert progr</w:t>
      </w:r>
      <w:r>
        <w:rPr>
          <w:rFonts w:ascii="Arial" w:hAnsi="Arial" w:cs="Arial"/>
          <w:color w:val="000000"/>
        </w:rPr>
        <w:t>amme</w:t>
      </w:r>
      <w:r w:rsidRPr="007F0AA9">
        <w:rPr>
          <w:rFonts w:ascii="Arial" w:hAnsi="Arial" w:cs="Arial"/>
          <w:color w:val="000000"/>
        </w:rPr>
        <w:t xml:space="preserve"> management (2018). Tesco use the Elton Mayo developed matrix by treating employees as a person not a machine mind tool (2019) by working in a group there will </w:t>
      </w:r>
      <w:r>
        <w:rPr>
          <w:rFonts w:ascii="Arial" w:hAnsi="Arial" w:cs="Arial"/>
          <w:color w:val="000000"/>
        </w:rPr>
        <w:t>be</w:t>
      </w:r>
      <w:r w:rsidRPr="007F0AA9">
        <w:rPr>
          <w:rFonts w:ascii="Arial" w:hAnsi="Arial" w:cs="Arial"/>
          <w:color w:val="000000"/>
        </w:rPr>
        <w:t xml:space="preserve"> greater management participation and better communication business cases studies (2010). What is motivation, there are different theories of motivation drive, instinct, humanistic and activation Cherry K, (2020). Tesco is one of the largest Organisations in the UK. They keep motivating staff by awarding employees’ free shares after one-year service, save as you earn shares available in a high interest account, pension scheme providing equal contributions from the company, employee discount card, at Christmas employees </w:t>
      </w:r>
      <w:r>
        <w:rPr>
          <w:rFonts w:ascii="Arial" w:hAnsi="Arial" w:cs="Arial"/>
          <w:color w:val="000000"/>
        </w:rPr>
        <w:t>are</w:t>
      </w:r>
      <w:r w:rsidRPr="007F0AA9">
        <w:rPr>
          <w:rFonts w:ascii="Arial" w:hAnsi="Arial" w:cs="Arial"/>
          <w:color w:val="000000"/>
        </w:rPr>
        <w:t xml:space="preserve"> awarded Christmas or pay slip vouchers. Gym membership also private healthcare free or at a special rate depending on level. Tesco employee reward programme is a lot like</w:t>
      </w:r>
      <w:r>
        <w:rPr>
          <w:rFonts w:ascii="Arial" w:hAnsi="Arial" w:cs="Arial"/>
          <w:color w:val="000000"/>
        </w:rPr>
        <w:t xml:space="preserve"> David W </w:t>
      </w:r>
      <w:r w:rsidRPr="007F0AA9">
        <w:rPr>
          <w:rFonts w:ascii="Arial" w:hAnsi="Arial" w:cs="Arial"/>
          <w:color w:val="000000"/>
        </w:rPr>
        <w:t xml:space="preserve">Taylors theory with financial packages are one motivating factor. Tesco give more than just simple pay increases with lifestyles of individual employees through relevant and targeted benefits and get things done efficiently and motivating them. Tesco use </w:t>
      </w:r>
      <w:r>
        <w:rPr>
          <w:rFonts w:ascii="Arial" w:hAnsi="Arial" w:cs="Arial"/>
          <w:color w:val="000000"/>
        </w:rPr>
        <w:t xml:space="preserve">David </w:t>
      </w:r>
      <w:r w:rsidRPr="007F0AA9">
        <w:rPr>
          <w:rFonts w:ascii="Arial" w:hAnsi="Arial" w:cs="Arial"/>
          <w:color w:val="000000"/>
        </w:rPr>
        <w:t xml:space="preserve">McCallend theory of motivation, </w:t>
      </w:r>
      <w:r>
        <w:rPr>
          <w:rFonts w:ascii="Arial" w:hAnsi="Arial" w:cs="Arial"/>
          <w:color w:val="000000"/>
        </w:rPr>
        <w:t xml:space="preserve">David </w:t>
      </w:r>
      <w:r w:rsidRPr="007F0AA9">
        <w:rPr>
          <w:rFonts w:ascii="Arial" w:hAnsi="Arial" w:cs="Arial"/>
          <w:color w:val="000000"/>
        </w:rPr>
        <w:t>McCallend suggests that there are three types of Motivation to motivate employees, need of achievement, need of affiliation, and the need of power which are developed through our culture and life experiences tool hero (2019).</w:t>
      </w:r>
      <w:r>
        <w:rPr>
          <w:rFonts w:ascii="Arial" w:hAnsi="Arial" w:cs="Arial"/>
          <w:color w:val="000000"/>
        </w:rPr>
        <w:t xml:space="preserve"> Fredrick Herzburg theory factor of motivation includes safety for workers, good working conditions and a good wage then employees will be more motivated while the motivator factor includes growth, achievement, responsibility and satisfaction business balls (2020). Abraham </w:t>
      </w:r>
      <w:r w:rsidRPr="007F0AA9">
        <w:rPr>
          <w:rFonts w:ascii="Arial" w:hAnsi="Arial" w:cs="Arial"/>
          <w:color w:val="000000"/>
        </w:rPr>
        <w:t xml:space="preserve">Maslow’s hierarchy of needs is used with Tesco motivation Physical needs food, drink, warmth, people who can fill their needs. Safety </w:t>
      </w:r>
      <w:r>
        <w:rPr>
          <w:rFonts w:ascii="Arial" w:hAnsi="Arial" w:cs="Arial"/>
          <w:color w:val="000000"/>
        </w:rPr>
        <w:t>with</w:t>
      </w:r>
      <w:r w:rsidRPr="007F0AA9">
        <w:rPr>
          <w:rFonts w:ascii="Arial" w:hAnsi="Arial" w:cs="Arial"/>
          <w:color w:val="000000"/>
        </w:rPr>
        <w:t xml:space="preserve"> job security and feel of being safe. Social needs, social acceptance and recognition are becoming important to employees</w:t>
      </w:r>
      <w:r>
        <w:rPr>
          <w:rFonts w:ascii="Arial" w:hAnsi="Arial" w:cs="Arial"/>
          <w:color w:val="000000"/>
        </w:rPr>
        <w:t xml:space="preserve"> the school life (2020).</w:t>
      </w:r>
      <w:r w:rsidRPr="007F0AA9">
        <w:rPr>
          <w:rFonts w:ascii="Arial" w:hAnsi="Arial" w:cs="Arial"/>
          <w:color w:val="000000"/>
        </w:rPr>
        <w:t xml:space="preserve"> Esteem needs, one of the highest levels of need fulfilling their dream of big house, new cars and expensive clothing. Self-actualisation needs, people can achieve such kind of need fulfillment with their work Maslow’s hierarchy of needs (2020). Do the employees feel good about themselves, do they seek fame and glory, do they have confidence in what they are working on, when an employer tells their team that they have done a good job, they will feel better about themselves, having positive feedback is necessary for overall emotional health and a sense of connection if esteem needs are not met it can course issues regarding self-</w:t>
      </w:r>
      <w:r w:rsidRPr="007F0AA9">
        <w:rPr>
          <w:rFonts w:ascii="Arial" w:hAnsi="Arial" w:cs="Arial"/>
          <w:color w:val="000000"/>
        </w:rPr>
        <w:lastRenderedPageBreak/>
        <w:t>esteem and inferiority science daily (2020).</w:t>
      </w:r>
      <w:r>
        <w:rPr>
          <w:rFonts w:ascii="Arial" w:hAnsi="Arial" w:cs="Arial"/>
          <w:color w:val="000000"/>
        </w:rPr>
        <w:t xml:space="preserve"> Tesco is one of the largest organisations, they also, ‘award employees’ free shares after one years’ service, save as you earn shares are available in a high interest account, pension scheme providing equal contributions from the company Parvin S, (2020).   </w:t>
      </w:r>
    </w:p>
    <w:p w14:paraId="426A0BD7" w14:textId="77777777" w:rsidR="00DF3C51" w:rsidRDefault="00DF3C51" w:rsidP="008A1A47">
      <w:pPr>
        <w:pStyle w:val="NormalWeb"/>
        <w:rPr>
          <w:rFonts w:ascii="Arial" w:hAnsi="Arial" w:cs="Arial"/>
          <w:color w:val="000000"/>
        </w:rPr>
      </w:pPr>
      <w:r w:rsidRPr="007F0AA9">
        <w:rPr>
          <w:rFonts w:ascii="Arial" w:hAnsi="Arial" w:cs="Arial"/>
          <w:color w:val="000000"/>
        </w:rPr>
        <w:t xml:space="preserve">Another way Tesco can get employees motivated is to give employees that are on 4 hours contract at leased 14 hours then they would be more motivated and not rely on overtime, </w:t>
      </w:r>
      <w:r>
        <w:rPr>
          <w:rFonts w:ascii="Arial" w:hAnsi="Arial" w:cs="Arial"/>
          <w:color w:val="000000"/>
        </w:rPr>
        <w:t>may be</w:t>
      </w:r>
      <w:r w:rsidRPr="007F0AA9">
        <w:rPr>
          <w:rFonts w:ascii="Arial" w:hAnsi="Arial" w:cs="Arial"/>
          <w:color w:val="000000"/>
        </w:rPr>
        <w:t xml:space="preserve"> stay</w:t>
      </w:r>
      <w:r>
        <w:rPr>
          <w:rFonts w:ascii="Arial" w:hAnsi="Arial" w:cs="Arial"/>
          <w:color w:val="000000"/>
        </w:rPr>
        <w:t>ing</w:t>
      </w:r>
      <w:r w:rsidRPr="007F0AA9">
        <w:rPr>
          <w:rFonts w:ascii="Arial" w:hAnsi="Arial" w:cs="Arial"/>
          <w:color w:val="000000"/>
        </w:rPr>
        <w:t xml:space="preserve"> with the company longer.</w:t>
      </w:r>
      <w:r>
        <w:rPr>
          <w:rFonts w:ascii="Arial" w:hAnsi="Arial" w:cs="Arial"/>
          <w:color w:val="000000"/>
        </w:rPr>
        <w:t xml:space="preserve"> Tesco are always ready to employ motivated people there’s a place for all different kinds of people, whoever they are, whatever they do, whatever personal goals or aspirations tesco will give every person opportunity, tools and learning to shape their future. Tesco are constantly innovating to improve learning and development. By combine traditional classroom learning digital, social and on-the-job experience. The purpose-built Academy is a learning hub where colleagues can view online resources, book face to face courses a wide range of leaning to support and grow their career at Tesco. There is also, a leadership programme that will give colleagues the opportunities to grow and flourish in leadership roles. This is supported by courses on people management. If people are not sure what career they want, Tesco will help which is the right career that is suited for every different people, they recruit on a rolling basis. That is first come first served Tesco- career (2020). Tesco seem to recruit lots of future employees all the time. Many will not always stay. With Tesco being quite a hard place to work.</w:t>
      </w:r>
    </w:p>
    <w:p w14:paraId="79550A93"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            </w:t>
      </w:r>
    </w:p>
    <w:p w14:paraId="4E839094"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Employee Engagement</w:t>
      </w:r>
    </w:p>
    <w:p w14:paraId="284E5C41"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An internal corporate communication strategy that increases employee engagement, change behavior and delivers results. Never put strong internal communication with employees on the back-burner improvements in employee engagement culture alignment and employee advocacy will shine when you focus on connecting with employees. Communication is the key to running a profitable business, productivity improves by 25% in the organisation with connected employees Sorenson S, (2013). They are on the front of the company engaging with the customers sharing messages on social media helping the company grow.</w:t>
      </w:r>
    </w:p>
    <w:p w14:paraId="6135DEF6"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According to Bambu data report 80% of employees want their employer to keep them updated about company news, with using communication Solar A, (2019).</w:t>
      </w:r>
    </w:p>
    <w:p w14:paraId="6AB769CB"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 xml:space="preserve">Employee engagement is the strength of mental and emotional connection employees feel towards the organisation. Research shows that Organisations with high engagement employees have 17% higher productivity and 21 % higher profits. Engaged employees work harder and stay with the Organisations longer. Using engagement data with what is going well and what is weaker than the stronger ones can be connected to the weaker ones. Confidence in the future, individual needs </w:t>
      </w:r>
      <w:r>
        <w:rPr>
          <w:rFonts w:ascii="Arial" w:hAnsi="Arial" w:cs="Arial"/>
          <w:color w:val="000000"/>
        </w:rPr>
        <w:t>like</w:t>
      </w:r>
      <w:r w:rsidRPr="007F0AA9">
        <w:rPr>
          <w:rFonts w:ascii="Arial" w:hAnsi="Arial" w:cs="Arial"/>
          <w:color w:val="000000"/>
        </w:rPr>
        <w:t xml:space="preserve"> pay and</w:t>
      </w:r>
      <w:r>
        <w:rPr>
          <w:rFonts w:ascii="Arial" w:hAnsi="Arial" w:cs="Arial"/>
          <w:color w:val="000000"/>
        </w:rPr>
        <w:t xml:space="preserve"> feeling valued </w:t>
      </w:r>
      <w:r w:rsidRPr="007F0AA9">
        <w:rPr>
          <w:rFonts w:ascii="Arial" w:hAnsi="Arial" w:cs="Arial"/>
          <w:color w:val="000000"/>
        </w:rPr>
        <w:t>Brown A, (2020).</w:t>
      </w:r>
    </w:p>
    <w:p w14:paraId="19627634" w14:textId="77777777" w:rsidR="00DF3C51" w:rsidRPr="007F0AA9" w:rsidRDefault="00DF3C51" w:rsidP="008A1A47">
      <w:pPr>
        <w:pStyle w:val="NormalWeb"/>
        <w:rPr>
          <w:rFonts w:ascii="Arial" w:hAnsi="Arial" w:cs="Arial"/>
          <w:color w:val="000000"/>
        </w:rPr>
      </w:pPr>
      <w:r w:rsidRPr="007F0AA9">
        <w:rPr>
          <w:rFonts w:ascii="Arial" w:hAnsi="Arial" w:cs="Arial"/>
          <w:color w:val="000000"/>
        </w:rPr>
        <w:lastRenderedPageBreak/>
        <w:t>Are employees looking into their future with the organisation, or will they move on in a few years. By asking the employees how they are feeling about their job, just a little hello sometimes is enough just to show that they care. One off the greatest employee engagement is recognition. William Kahn’s theory of employee engagement do the employee find their work meaningful enough to warrant them engaging their full self, safety, do the employee feel safe bringing their full self to work without risk or negative consequences. Availability do the employee feel mentally and physically able to harness their full self at this time.</w:t>
      </w:r>
      <w:r>
        <w:rPr>
          <w:rFonts w:ascii="Arial" w:hAnsi="Arial" w:cs="Arial"/>
          <w:color w:val="000000"/>
        </w:rPr>
        <w:t xml:space="preserve"> William</w:t>
      </w:r>
      <w:r w:rsidRPr="007F0AA9">
        <w:rPr>
          <w:rFonts w:ascii="Arial" w:hAnsi="Arial" w:cs="Arial"/>
          <w:color w:val="000000"/>
        </w:rPr>
        <w:t xml:space="preserve"> Kahn’s finding separate engagement from everyday hard work. An</w:t>
      </w:r>
      <w:r>
        <w:rPr>
          <w:rFonts w:ascii="Arial" w:hAnsi="Arial" w:cs="Arial"/>
          <w:color w:val="000000"/>
        </w:rPr>
        <w:t xml:space="preserve"> engaged</w:t>
      </w:r>
      <w:r w:rsidRPr="007F0AA9">
        <w:rPr>
          <w:rFonts w:ascii="Arial" w:hAnsi="Arial" w:cs="Arial"/>
          <w:color w:val="000000"/>
        </w:rPr>
        <w:t xml:space="preserve"> employee who is diligent who can harness their full self, will display loyalty and ownership, an engaged employee will tackle a task without being asked. Employees believe that their extra efforts will benefit the organisation, William Kahn’s said, “Approach employees as a true partner involving them in continuous dialogues and processes about how to design and alter their roles, tasks and working relationships-which means that leaders need to make it safe enough for employees to speak openly of their experiences at work” Young J, (2018).</w:t>
      </w:r>
    </w:p>
    <w:p w14:paraId="715D5A1E"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Tesco can identify strengths, and weaknesses in their problem areas by regular problem areas by regular measuring engagement will help to rectify the problem before it grows bigger. Tesco should get feedback from employees to show their opinions count and are listened to. Trust plays a big part of employee engagement</w:t>
      </w:r>
      <w:r>
        <w:rPr>
          <w:rFonts w:ascii="Arial" w:hAnsi="Arial" w:cs="Arial"/>
          <w:color w:val="000000"/>
        </w:rPr>
        <w:t xml:space="preserve"> </w:t>
      </w:r>
      <w:r w:rsidRPr="007F0AA9">
        <w:rPr>
          <w:rFonts w:ascii="Arial" w:hAnsi="Arial" w:cs="Arial"/>
          <w:color w:val="000000"/>
        </w:rPr>
        <w:t>Tesco should show they have trust in their staff.</w:t>
      </w:r>
    </w:p>
    <w:p w14:paraId="255717B4" w14:textId="77777777" w:rsidR="00DF3C51" w:rsidRDefault="00DF3C51" w:rsidP="008A1A47">
      <w:pPr>
        <w:pStyle w:val="NormalWeb"/>
        <w:rPr>
          <w:rFonts w:ascii="Arial" w:hAnsi="Arial" w:cs="Arial"/>
          <w:color w:val="000000"/>
        </w:rPr>
      </w:pPr>
    </w:p>
    <w:p w14:paraId="19350FF6"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Training</w:t>
      </w:r>
    </w:p>
    <w:p w14:paraId="23B2135B" w14:textId="77777777" w:rsidR="00DF3C51" w:rsidRDefault="00DF3C51" w:rsidP="008A1A47">
      <w:pPr>
        <w:pStyle w:val="NormalWeb"/>
        <w:rPr>
          <w:rFonts w:ascii="Arial" w:hAnsi="Arial" w:cs="Arial"/>
          <w:color w:val="000000"/>
        </w:rPr>
      </w:pPr>
      <w:r>
        <w:rPr>
          <w:rFonts w:ascii="Arial" w:hAnsi="Arial" w:cs="Arial"/>
          <w:color w:val="000000"/>
        </w:rPr>
        <w:t>T</w:t>
      </w:r>
      <w:r w:rsidRPr="007F0AA9">
        <w:rPr>
          <w:rFonts w:ascii="Arial" w:hAnsi="Arial" w:cs="Arial"/>
          <w:color w:val="000000"/>
        </w:rPr>
        <w:t>he difference between training and development?</w:t>
      </w:r>
    </w:p>
    <w:p w14:paraId="019D4C60" w14:textId="77777777" w:rsidR="00DF3C51" w:rsidRDefault="00DF3C51" w:rsidP="008A1A47">
      <w:pPr>
        <w:pStyle w:val="NormalWeb"/>
        <w:rPr>
          <w:rFonts w:ascii="Arial" w:hAnsi="Arial" w:cs="Arial"/>
          <w:color w:val="000000"/>
        </w:rPr>
      </w:pPr>
      <w:r>
        <w:rPr>
          <w:rFonts w:ascii="Arial" w:hAnsi="Arial" w:cs="Arial"/>
          <w:color w:val="000000"/>
        </w:rPr>
        <w:t>Training is the act of increasing the skills and knowledge for doing a particular job, it is concerned with imparting in training. The superior generally takes initiative in importing training to their subordinates. Concerned with imparting specific job-related technical skills to non-managerial employees. The role of trainer or supervisor is very important in training, the superior generally takes initiative in important training to his subordinates.</w:t>
      </w:r>
    </w:p>
    <w:p w14:paraId="0A87A8D7"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Development it focuses on imparting technical, human, and conceptual skills. It is a self- development process. The executive has to be internally motivated for self-development, it is career centered in nature. It is also, the overall growth of an employee to perform present assignment better and increasing potential for future higher order assignment. It can also, seek development competency of managerial employees to handle complex and challenging tasks. With a long-term focus economics discussion (2019).   </w:t>
      </w:r>
    </w:p>
    <w:p w14:paraId="1164E8CC" w14:textId="77777777" w:rsidR="00DF3C51" w:rsidRDefault="00DF3C51" w:rsidP="008A1A47">
      <w:pPr>
        <w:pStyle w:val="NormalWeb"/>
        <w:rPr>
          <w:rFonts w:ascii="Arial" w:hAnsi="Arial" w:cs="Arial"/>
          <w:color w:val="000000"/>
        </w:rPr>
      </w:pPr>
      <w:r w:rsidRPr="007F0AA9">
        <w:rPr>
          <w:rFonts w:ascii="Arial" w:hAnsi="Arial" w:cs="Arial"/>
          <w:color w:val="000000"/>
        </w:rPr>
        <w:t>Training</w:t>
      </w:r>
    </w:p>
    <w:p w14:paraId="67438AEC"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Training is one of the most important part for any organisation with its growth. Training is the key for employees and employers. Tesco teamed up with Bridge which is a </w:t>
      </w:r>
      <w:r>
        <w:rPr>
          <w:rFonts w:ascii="Arial" w:hAnsi="Arial" w:cs="Arial"/>
          <w:color w:val="000000"/>
        </w:rPr>
        <w:lastRenderedPageBreak/>
        <w:t xml:space="preserve">training company Tesco had implemented an internal initiative to standardise its procedures and processes across its stores Bridge-partnership (2020).      </w:t>
      </w:r>
    </w:p>
    <w:p w14:paraId="253579C2"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When employees have training it is for them to learn extra skills and knowledge about the job they are recruiting for and the requirements to get that job, making them ready to give the organisation the effort and productivity it needs through the training period.</w:t>
      </w:r>
    </w:p>
    <w:p w14:paraId="0F8CC692"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Development</w:t>
      </w:r>
    </w:p>
    <w:p w14:paraId="26AA8045"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Is the activity that is done to the organisation itself and the employers to grow the organisation. There will be a comparison between the training and development.</w:t>
      </w:r>
    </w:p>
    <w:p w14:paraId="76079780"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List the methods of training carried out by Tesco, describe how training needs are identified.</w:t>
      </w:r>
    </w:p>
    <w:p w14:paraId="1C4C11CC"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Tesco offer two types of training to the employees to increase the performance and business growth Bartleby (2020).</w:t>
      </w:r>
    </w:p>
    <w:p w14:paraId="2D53822C"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On job training, off the job training.</w:t>
      </w:r>
    </w:p>
    <w:p w14:paraId="77B59B43"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On the job.</w:t>
      </w:r>
    </w:p>
    <w:p w14:paraId="0D124BE9"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Shadowing, the staff are guided by the individual already in the position.</w:t>
      </w:r>
    </w:p>
    <w:p w14:paraId="11F6D2C9"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Coaching, any appointed employee or manager can help trainees work and motivate them to find solution.</w:t>
      </w:r>
    </w:p>
    <w:p w14:paraId="450111C8"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Mentoring, an experience member of staff performs the role of the adviser.</w:t>
      </w:r>
    </w:p>
    <w:p w14:paraId="5513F84D"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Job rotation, by taking full responsibility on non-permanent or limited basis, the trainee gets the chance to pay the mark role.</w:t>
      </w:r>
    </w:p>
    <w:p w14:paraId="7A298938"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Identifying Training Needs, leadership development is the number one training need of employees over 200 Organisation were surveyed nationwide, the results were that Organisations would prefer to train existing employees by training them to take on additional responsibility such as communication skills, managing change, and teamwork Employees top Training Needs (2020).</w:t>
      </w:r>
    </w:p>
    <w:p w14:paraId="26823516"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Strengths and weaknesses.</w:t>
      </w:r>
    </w:p>
    <w:p w14:paraId="6C3B5DB0"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Strengths with Tesco’s Option programme a long-time strategy for development. They have a lot to offer with workshops, which both focus on operating skills and leadership behaviors. The employee’s P</w:t>
      </w:r>
      <w:r>
        <w:rPr>
          <w:rFonts w:ascii="Arial" w:hAnsi="Arial" w:cs="Arial"/>
          <w:color w:val="000000"/>
        </w:rPr>
        <w:t xml:space="preserve">ersonal development </w:t>
      </w:r>
      <w:r w:rsidRPr="007F0AA9">
        <w:rPr>
          <w:rFonts w:ascii="Arial" w:hAnsi="Arial" w:cs="Arial"/>
          <w:color w:val="000000"/>
        </w:rPr>
        <w:t>P</w:t>
      </w:r>
      <w:r>
        <w:rPr>
          <w:rFonts w:ascii="Arial" w:hAnsi="Arial" w:cs="Arial"/>
          <w:color w:val="000000"/>
        </w:rPr>
        <w:t>lan includes activity plans, the Personal development Plan allows the trainees to carry out their own analyses of progress. Personal development helps to produce long lasting competencies employees to become more positive, productive and valuable to the organisation in the long term</w:t>
      </w:r>
      <w:r w:rsidRPr="007F0AA9">
        <w:rPr>
          <w:rFonts w:ascii="Arial" w:hAnsi="Arial" w:cs="Arial"/>
          <w:color w:val="000000"/>
        </w:rPr>
        <w:t>.</w:t>
      </w:r>
    </w:p>
    <w:p w14:paraId="3C861AD4" w14:textId="77777777" w:rsidR="00DF3C51" w:rsidRPr="007F0AA9" w:rsidRDefault="00DF3C51" w:rsidP="008A1A47">
      <w:pPr>
        <w:pStyle w:val="NormalWeb"/>
        <w:rPr>
          <w:rFonts w:ascii="Arial" w:hAnsi="Arial" w:cs="Arial"/>
          <w:color w:val="000000"/>
        </w:rPr>
      </w:pPr>
      <w:r w:rsidRPr="007F0AA9">
        <w:rPr>
          <w:rFonts w:ascii="Arial" w:hAnsi="Arial" w:cs="Arial"/>
          <w:color w:val="000000"/>
        </w:rPr>
        <w:lastRenderedPageBreak/>
        <w:t>Weaknesses, the program to train employees is quite effective and producing good results. But there are some weaknesses, a huge amount of money is being invested on training the staff to perform well for business growth. The expansion of this program on international level requires substantial investment and very difficult to manage Strengths and Weaknesses (2020). The organisation use the 360 feed-back from other staff that the person work with, helping employees understand their behaviour, strengths and weaknesses. This can improve individuals and getting done efficiently business studies (2020).</w:t>
      </w:r>
    </w:p>
    <w:p w14:paraId="7FC01473"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Investment</w:t>
      </w:r>
    </w:p>
    <w:p w14:paraId="06DD6D07" w14:textId="77777777" w:rsidR="00DF3C51" w:rsidRPr="007F0AA9" w:rsidRDefault="00DF3C51" w:rsidP="008A1A47">
      <w:pPr>
        <w:pStyle w:val="NormalWeb"/>
        <w:rPr>
          <w:rFonts w:ascii="Arial" w:hAnsi="Arial" w:cs="Arial"/>
          <w:color w:val="000000"/>
        </w:rPr>
      </w:pPr>
      <w:r w:rsidRPr="007F0AA9">
        <w:rPr>
          <w:rFonts w:ascii="Arial" w:hAnsi="Arial" w:cs="Arial"/>
          <w:color w:val="000000"/>
        </w:rPr>
        <w:t>The training program has had a good return on their investment. By training employees then they can train other employees to perform in all business with quality service to the customers.</w:t>
      </w:r>
      <w:r>
        <w:rPr>
          <w:rFonts w:ascii="Arial" w:hAnsi="Arial" w:cs="Arial"/>
          <w:color w:val="000000"/>
        </w:rPr>
        <w:t xml:space="preserve"> </w:t>
      </w:r>
      <w:r w:rsidRPr="007F0AA9">
        <w:rPr>
          <w:rFonts w:ascii="Arial" w:hAnsi="Arial" w:cs="Arial"/>
          <w:color w:val="000000"/>
        </w:rPr>
        <w:t>The structured training program is beneficial by great and professional customer service. There has been a good profit on their investment with sales increasing day by day.</w:t>
      </w:r>
    </w:p>
    <w:p w14:paraId="77AC52B9" w14:textId="77777777" w:rsidR="00DF3C51" w:rsidRDefault="00DF3C51" w:rsidP="008A1A47">
      <w:pPr>
        <w:pStyle w:val="NormalWeb"/>
        <w:rPr>
          <w:rFonts w:ascii="Arial" w:hAnsi="Arial" w:cs="Arial"/>
          <w:color w:val="000000"/>
        </w:rPr>
      </w:pPr>
      <w:r w:rsidRPr="007F0AA9">
        <w:rPr>
          <w:rFonts w:ascii="Arial" w:hAnsi="Arial" w:cs="Arial"/>
          <w:color w:val="000000"/>
        </w:rPr>
        <w:t>Performance management.</w:t>
      </w:r>
    </w:p>
    <w:p w14:paraId="28EE715A" w14:textId="77777777" w:rsidR="00DF3C51" w:rsidRPr="007F0AA9" w:rsidRDefault="00DF3C51" w:rsidP="008A1A47">
      <w:pPr>
        <w:pStyle w:val="NormalWeb"/>
        <w:rPr>
          <w:rFonts w:ascii="Arial" w:hAnsi="Arial" w:cs="Arial"/>
          <w:color w:val="000000"/>
        </w:rPr>
      </w:pPr>
      <w:r>
        <w:rPr>
          <w:rFonts w:ascii="Arial" w:hAnsi="Arial" w:cs="Arial"/>
          <w:color w:val="000000"/>
        </w:rPr>
        <w:t xml:space="preserve">If people are the greatest creators of value in an organisation, then good performance management is critical for an organisation’s success. Employees need to understand what’s expected of them, and to achieve those goals they must be managed so that they’re motivated, have the necessary skills, resources hat focus on these to maintain and improve employee performance in line with an organisation’s objectives. Ideally, performance should be managed holistically, though out the range of Human recourses activities and processes.        </w:t>
      </w:r>
    </w:p>
    <w:p w14:paraId="5E7F6422" w14:textId="77777777" w:rsidR="00DF3C51" w:rsidRPr="00EF729C" w:rsidRDefault="00DF3C51" w:rsidP="008A1A47">
      <w:pPr>
        <w:pStyle w:val="NormalWeb"/>
        <w:rPr>
          <w:rFonts w:ascii="Arial" w:hAnsi="Arial" w:cs="Arial"/>
          <w:color w:val="000000"/>
        </w:rPr>
      </w:pPr>
      <w:r w:rsidRPr="007F0AA9">
        <w:rPr>
          <w:rFonts w:ascii="Arial" w:hAnsi="Arial" w:cs="Arial"/>
          <w:color w:val="000000"/>
        </w:rPr>
        <w:t xml:space="preserve">The performance management is accountable for ensuring that shoppers experience is enjoyable, with 100% value and god customer service, the performance manager role is to work with a team that is well organised, has an inquisitive mind, and is motivated to make change for the better, always putting customers first Tesco careers (2020). At Tesco customer service is always first by serving the customer a little better every day. The performance team decided to create a performance management framework providing the map and outline the key strategic objectives of the company. The purpose of the performance management was to help steer the company to success. The name Tesco choose was performance framework the corporate Steering Wheel. The corporate steering wheel provides strategic focus by communicating what matters most in the framework which will be easy to understand, it includes twenty corporate objectives across five perspectives, customers earn lifelong loyalty. The isles are always clear, can get what they need, the staff are always happy to help. With operations they always try to get it right first time, they deliver consistently everyday how vital our jobs are, they always save time and money. People with an opportunity to get on, an interesting job. A manager who is willing to help the staff, and to be treated with respect. Finance, grow sales maximise profit, manage their investment. On the Steering wheel the three slogans are in the middle ‘no one tries harder for customers’ ‘Treat people how you like to be treated’ and every little helps. By having these five </w:t>
      </w:r>
      <w:r w:rsidRPr="007F0AA9">
        <w:rPr>
          <w:rFonts w:ascii="Arial" w:hAnsi="Arial" w:cs="Arial"/>
          <w:color w:val="000000"/>
        </w:rPr>
        <w:lastRenderedPageBreak/>
        <w:t>perspectives allows for Tesco to be balanced in its approach to performance. The steering wheel offers a shared way of thinking, Tesco uses the steering wheel to measure the performance though out business across the world, helping to maintain focus and balance. Today every company within Tesco group have their own steering wheel the steering wheel template for stores is a good tool to engage staff Steering wheel (20</w:t>
      </w:r>
      <w:r>
        <w:rPr>
          <w:rFonts w:ascii="Arial" w:hAnsi="Arial" w:cs="Arial"/>
          <w:color w:val="000000"/>
        </w:rPr>
        <w:t>20).</w:t>
      </w:r>
    </w:p>
    <w:p w14:paraId="58314F68" w14:textId="77777777" w:rsidR="00DF3C51" w:rsidRDefault="00DF3C51" w:rsidP="008A1A47">
      <w:pPr>
        <w:pStyle w:val="NormalWeb"/>
        <w:rPr>
          <w:rFonts w:ascii="Tinos" w:hAnsi="Tinos"/>
          <w:color w:val="000000"/>
          <w:sz w:val="27"/>
          <w:szCs w:val="27"/>
        </w:rPr>
      </w:pPr>
    </w:p>
    <w:p w14:paraId="76C02790" w14:textId="77777777" w:rsidR="00DF3C51" w:rsidRDefault="00DF3C51" w:rsidP="008A1A47">
      <w:pPr>
        <w:pStyle w:val="NormalWeb"/>
        <w:rPr>
          <w:rFonts w:ascii="Tinos" w:hAnsi="Tinos"/>
          <w:color w:val="000000"/>
          <w:sz w:val="27"/>
          <w:szCs w:val="27"/>
        </w:rPr>
      </w:pPr>
    </w:p>
    <w:p w14:paraId="44BAB6E6" w14:textId="77777777" w:rsidR="00DF3C51" w:rsidRDefault="00DF3C51" w:rsidP="008A1A47">
      <w:pPr>
        <w:pStyle w:val="NormalWeb"/>
        <w:rPr>
          <w:rFonts w:ascii="Tinos" w:hAnsi="Tinos"/>
          <w:color w:val="000000"/>
          <w:sz w:val="27"/>
          <w:szCs w:val="27"/>
        </w:rPr>
      </w:pPr>
    </w:p>
    <w:p w14:paraId="4A076B7F" w14:textId="77777777" w:rsidR="00DF3C51" w:rsidRDefault="00DF3C51" w:rsidP="008A1A47">
      <w:pPr>
        <w:pStyle w:val="NormalWeb"/>
        <w:rPr>
          <w:rFonts w:ascii="Tinos" w:hAnsi="Tinos"/>
          <w:color w:val="000000"/>
          <w:sz w:val="27"/>
          <w:szCs w:val="27"/>
        </w:rPr>
      </w:pPr>
    </w:p>
    <w:p w14:paraId="19B3CE17" w14:textId="77777777" w:rsidR="00DF3C51" w:rsidRDefault="00DF3C51" w:rsidP="008A1A47">
      <w:pPr>
        <w:pStyle w:val="NormalWeb"/>
        <w:rPr>
          <w:rFonts w:ascii="Tinos" w:hAnsi="Tinos"/>
          <w:color w:val="000000"/>
          <w:sz w:val="27"/>
          <w:szCs w:val="27"/>
        </w:rPr>
      </w:pPr>
    </w:p>
    <w:p w14:paraId="21F611DD" w14:textId="77777777" w:rsidR="00DF3C51" w:rsidRDefault="00DF3C51" w:rsidP="008A1A47">
      <w:pPr>
        <w:pStyle w:val="NormalWeb"/>
        <w:rPr>
          <w:rFonts w:ascii="Tinos" w:hAnsi="Tinos"/>
          <w:color w:val="000000"/>
          <w:sz w:val="27"/>
          <w:szCs w:val="27"/>
        </w:rPr>
      </w:pPr>
    </w:p>
    <w:p w14:paraId="78180607" w14:textId="77777777" w:rsidR="00DF3C51" w:rsidRDefault="00DF3C51" w:rsidP="008A1A47">
      <w:pPr>
        <w:pStyle w:val="NormalWeb"/>
        <w:rPr>
          <w:rFonts w:ascii="Tinos" w:hAnsi="Tinos"/>
          <w:color w:val="000000"/>
          <w:sz w:val="27"/>
          <w:szCs w:val="27"/>
        </w:rPr>
      </w:pPr>
    </w:p>
    <w:p w14:paraId="4CAC23F7" w14:textId="77777777" w:rsidR="00DF3C51" w:rsidRDefault="00DF3C51" w:rsidP="008A1A47">
      <w:pPr>
        <w:pStyle w:val="NormalWeb"/>
        <w:rPr>
          <w:rFonts w:ascii="Tinos" w:hAnsi="Tinos"/>
          <w:color w:val="000000"/>
          <w:sz w:val="27"/>
          <w:szCs w:val="27"/>
        </w:rPr>
      </w:pPr>
    </w:p>
    <w:p w14:paraId="02ECAA74" w14:textId="77777777" w:rsidR="00DF3C51" w:rsidRDefault="00DF3C51" w:rsidP="008A1A47">
      <w:pPr>
        <w:pStyle w:val="NormalWeb"/>
        <w:rPr>
          <w:rFonts w:ascii="Tinos" w:hAnsi="Tinos"/>
          <w:color w:val="000000"/>
          <w:sz w:val="27"/>
          <w:szCs w:val="27"/>
        </w:rPr>
      </w:pPr>
    </w:p>
    <w:p w14:paraId="4C53D0F3" w14:textId="77777777" w:rsidR="00DF3C51" w:rsidRDefault="00DF3C51" w:rsidP="008A1A47">
      <w:pPr>
        <w:pStyle w:val="NormalWeb"/>
        <w:rPr>
          <w:rFonts w:ascii="Tinos" w:hAnsi="Tinos"/>
          <w:color w:val="000000"/>
          <w:sz w:val="27"/>
          <w:szCs w:val="27"/>
        </w:rPr>
      </w:pPr>
    </w:p>
    <w:p w14:paraId="4683C595" w14:textId="77777777" w:rsidR="00DF3C51" w:rsidRDefault="00DF3C51" w:rsidP="008A1A47">
      <w:pPr>
        <w:pStyle w:val="NormalWeb"/>
        <w:rPr>
          <w:rFonts w:ascii="Tinos" w:hAnsi="Tinos"/>
          <w:color w:val="000000"/>
          <w:sz w:val="27"/>
          <w:szCs w:val="27"/>
        </w:rPr>
      </w:pPr>
    </w:p>
    <w:p w14:paraId="483FC4AA" w14:textId="77777777" w:rsidR="00DF3C51" w:rsidRDefault="00DF3C51" w:rsidP="008A1A47">
      <w:pPr>
        <w:pStyle w:val="NormalWeb"/>
        <w:rPr>
          <w:rFonts w:ascii="Tinos" w:hAnsi="Tinos"/>
          <w:color w:val="000000"/>
          <w:sz w:val="27"/>
          <w:szCs w:val="27"/>
        </w:rPr>
      </w:pPr>
    </w:p>
    <w:p w14:paraId="516877F0" w14:textId="77777777" w:rsidR="00DF3C51" w:rsidRDefault="00DF3C51" w:rsidP="008A1A47">
      <w:pPr>
        <w:pStyle w:val="NormalWeb"/>
        <w:rPr>
          <w:rFonts w:ascii="Tinos" w:hAnsi="Tinos"/>
          <w:color w:val="000000"/>
          <w:sz w:val="27"/>
          <w:szCs w:val="27"/>
        </w:rPr>
      </w:pPr>
    </w:p>
    <w:p w14:paraId="2FCE0549" w14:textId="77777777" w:rsidR="00DF3C51" w:rsidRDefault="00DF3C51" w:rsidP="008A1A47">
      <w:pPr>
        <w:pStyle w:val="NormalWeb"/>
        <w:rPr>
          <w:rFonts w:ascii="Tinos" w:hAnsi="Tinos"/>
          <w:color w:val="000000"/>
          <w:sz w:val="27"/>
          <w:szCs w:val="27"/>
        </w:rPr>
      </w:pPr>
    </w:p>
    <w:p w14:paraId="0DAD85DC" w14:textId="77777777" w:rsidR="00DF3C51" w:rsidRDefault="00DF3C51" w:rsidP="008A1A47">
      <w:pPr>
        <w:pStyle w:val="NormalWeb"/>
        <w:rPr>
          <w:rFonts w:ascii="Tinos" w:hAnsi="Tinos"/>
          <w:color w:val="000000"/>
          <w:sz w:val="27"/>
          <w:szCs w:val="27"/>
        </w:rPr>
      </w:pPr>
    </w:p>
    <w:p w14:paraId="54F4EF36" w14:textId="77777777" w:rsidR="00DF3C51" w:rsidRDefault="00DF3C51" w:rsidP="008A1A47">
      <w:pPr>
        <w:pStyle w:val="NormalWeb"/>
        <w:rPr>
          <w:rFonts w:ascii="Tinos" w:hAnsi="Tinos"/>
          <w:color w:val="000000"/>
          <w:sz w:val="27"/>
          <w:szCs w:val="27"/>
        </w:rPr>
      </w:pPr>
    </w:p>
    <w:p w14:paraId="13BD8229" w14:textId="77777777" w:rsidR="00B0797C" w:rsidRDefault="00B0797C" w:rsidP="008A1A47">
      <w:pPr>
        <w:pStyle w:val="NormalWeb"/>
        <w:rPr>
          <w:rFonts w:ascii="Tinos" w:hAnsi="Tinos"/>
          <w:color w:val="000000"/>
          <w:sz w:val="27"/>
          <w:szCs w:val="27"/>
        </w:rPr>
      </w:pPr>
    </w:p>
    <w:p w14:paraId="5E3927E6" w14:textId="641BA609" w:rsidR="00DF3C51" w:rsidRDefault="00DF3C51" w:rsidP="008A1A47">
      <w:pPr>
        <w:pStyle w:val="NormalWeb"/>
        <w:rPr>
          <w:rFonts w:ascii="Tinos" w:hAnsi="Tinos"/>
          <w:color w:val="000000"/>
          <w:sz w:val="27"/>
          <w:szCs w:val="27"/>
        </w:rPr>
      </w:pPr>
      <w:r>
        <w:rPr>
          <w:rFonts w:ascii="Tinos" w:hAnsi="Tinos"/>
          <w:color w:val="000000"/>
          <w:sz w:val="27"/>
          <w:szCs w:val="27"/>
        </w:rPr>
        <w:lastRenderedPageBreak/>
        <w:t xml:space="preserve">Bridge partnership (2019). </w:t>
      </w:r>
      <w:r>
        <w:rPr>
          <w:rFonts w:ascii="Tinos" w:hAnsi="Tinos"/>
          <w:i/>
          <w:iCs/>
          <w:color w:val="000000"/>
          <w:sz w:val="27"/>
          <w:szCs w:val="27"/>
        </w:rPr>
        <w:t>How Tesco deliver exptional service.</w:t>
      </w:r>
      <w:r>
        <w:rPr>
          <w:rFonts w:ascii="Tinos" w:hAnsi="Tinos"/>
          <w:color w:val="000000"/>
          <w:sz w:val="27"/>
          <w:szCs w:val="27"/>
        </w:rPr>
        <w:t xml:space="preserve"> Available: at </w:t>
      </w:r>
      <w:hyperlink r:id="rId4" w:history="1">
        <w:r w:rsidRPr="00AB395D">
          <w:rPr>
            <w:rStyle w:val="Hyperlink"/>
            <w:rFonts w:ascii="Tinos" w:hAnsi="Tinos"/>
            <w:sz w:val="27"/>
            <w:szCs w:val="27"/>
          </w:rPr>
          <w:t>https://www.bridge-partnership.com/casestudies/howtesco-deliverd-exptional-service</w:t>
        </w:r>
      </w:hyperlink>
      <w:r>
        <w:rPr>
          <w:rFonts w:ascii="Tinos" w:hAnsi="Tinos"/>
          <w:color w:val="000000"/>
          <w:sz w:val="27"/>
          <w:szCs w:val="27"/>
        </w:rPr>
        <w:t>. (Accessed 29</w:t>
      </w:r>
      <w:r w:rsidRPr="00111B59">
        <w:rPr>
          <w:rFonts w:ascii="Tinos" w:hAnsi="Tinos"/>
          <w:color w:val="000000"/>
          <w:sz w:val="27"/>
          <w:szCs w:val="27"/>
          <w:vertAlign w:val="superscript"/>
        </w:rPr>
        <w:t>th</w:t>
      </w:r>
      <w:r>
        <w:rPr>
          <w:rFonts w:ascii="Tinos" w:hAnsi="Tinos"/>
          <w:color w:val="000000"/>
          <w:sz w:val="27"/>
          <w:szCs w:val="27"/>
        </w:rPr>
        <w:t xml:space="preserve"> November 2019). </w:t>
      </w:r>
    </w:p>
    <w:p w14:paraId="51BC87C8"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Brown A, (2020). </w:t>
      </w:r>
      <w:r w:rsidRPr="00E14B3C">
        <w:rPr>
          <w:rFonts w:ascii="Tinos" w:hAnsi="Tinos"/>
          <w:i/>
          <w:iCs/>
          <w:color w:val="000000"/>
          <w:sz w:val="27"/>
          <w:szCs w:val="27"/>
        </w:rPr>
        <w:t xml:space="preserve">The </w:t>
      </w:r>
      <w:r w:rsidRPr="00E14B3C">
        <w:rPr>
          <w:rFonts w:ascii="Tinos" w:hAnsi="Tinos"/>
          <w:color w:val="000000"/>
          <w:sz w:val="27"/>
          <w:szCs w:val="27"/>
        </w:rPr>
        <w:t>right</w:t>
      </w:r>
      <w:r w:rsidRPr="00E14B3C">
        <w:rPr>
          <w:rFonts w:ascii="Tinos" w:hAnsi="Tinos"/>
          <w:i/>
          <w:iCs/>
          <w:color w:val="000000"/>
          <w:sz w:val="27"/>
          <w:szCs w:val="27"/>
        </w:rPr>
        <w:t xml:space="preserve"> way to measure employee engagement.</w:t>
      </w:r>
      <w:r>
        <w:rPr>
          <w:rFonts w:ascii="Tinos" w:hAnsi="Tinos"/>
          <w:color w:val="000000"/>
          <w:sz w:val="27"/>
          <w:szCs w:val="27"/>
        </w:rPr>
        <w:t xml:space="preserve"> Available at: </w:t>
      </w:r>
      <w:hyperlink r:id="rId5" w:history="1">
        <w:r w:rsidRPr="003E264D">
          <w:rPr>
            <w:rStyle w:val="Hyperlink"/>
            <w:rFonts w:ascii="Tinos" w:hAnsi="Tinos"/>
            <w:sz w:val="27"/>
            <w:szCs w:val="27"/>
          </w:rPr>
          <w:t>https://www.quantumworkplace.com/future-of-work/the-right-way-to-mesure-employee-engagement</w:t>
        </w:r>
      </w:hyperlink>
      <w:r>
        <w:rPr>
          <w:rFonts w:ascii="Tinos" w:hAnsi="Tinos"/>
          <w:color w:val="000000"/>
          <w:sz w:val="27"/>
          <w:szCs w:val="27"/>
        </w:rPr>
        <w:t>. (Accessed 22nd November 2020).</w:t>
      </w:r>
    </w:p>
    <w:p w14:paraId="48B1ECB5" w14:textId="77777777" w:rsidR="00DF3C51" w:rsidRPr="00DC5761" w:rsidRDefault="00DF3C51" w:rsidP="008A1A47">
      <w:pPr>
        <w:pStyle w:val="NormalWeb"/>
        <w:rPr>
          <w:rFonts w:ascii="Tinos" w:hAnsi="Tinos"/>
          <w:color w:val="000000"/>
          <w:sz w:val="27"/>
          <w:szCs w:val="27"/>
        </w:rPr>
      </w:pPr>
      <w:r>
        <w:rPr>
          <w:rFonts w:ascii="Tinos" w:hAnsi="Tinos"/>
          <w:color w:val="000000"/>
          <w:sz w:val="27"/>
          <w:szCs w:val="27"/>
        </w:rPr>
        <w:t>Business Balls (2020).</w:t>
      </w:r>
      <w:r>
        <w:rPr>
          <w:rFonts w:ascii="Tinos" w:hAnsi="Tinos"/>
          <w:i/>
          <w:iCs/>
          <w:color w:val="000000"/>
          <w:sz w:val="27"/>
          <w:szCs w:val="27"/>
        </w:rPr>
        <w:t xml:space="preserve"> Improving work place performance Fredrick Herzburg.</w:t>
      </w:r>
      <w:r>
        <w:rPr>
          <w:rFonts w:ascii="Tinos" w:hAnsi="Tinos"/>
          <w:color w:val="000000"/>
          <w:sz w:val="27"/>
          <w:szCs w:val="27"/>
        </w:rPr>
        <w:t xml:space="preserve"> Available at: </w:t>
      </w:r>
      <w:hyperlink r:id="rId6" w:history="1">
        <w:r w:rsidRPr="00FA635A">
          <w:rPr>
            <w:rStyle w:val="Hyperlink"/>
            <w:rFonts w:ascii="Tinos" w:hAnsi="Tinos"/>
            <w:sz w:val="27"/>
            <w:szCs w:val="27"/>
          </w:rPr>
          <w:t>https://www.business-balls.com/improving-workplace-performance/Fredrick-herburg</w:t>
        </w:r>
      </w:hyperlink>
      <w:r>
        <w:rPr>
          <w:rFonts w:ascii="Tinos" w:hAnsi="Tinos"/>
          <w:color w:val="000000"/>
          <w:sz w:val="27"/>
          <w:szCs w:val="27"/>
        </w:rPr>
        <w:t>. (Accessed 21</w:t>
      </w:r>
      <w:r w:rsidRPr="00C4118C">
        <w:rPr>
          <w:rFonts w:ascii="Tinos" w:hAnsi="Tinos"/>
          <w:color w:val="000000"/>
          <w:sz w:val="27"/>
          <w:szCs w:val="27"/>
          <w:vertAlign w:val="superscript"/>
        </w:rPr>
        <w:t>st</w:t>
      </w:r>
      <w:r>
        <w:rPr>
          <w:rFonts w:ascii="Tinos" w:hAnsi="Tinos"/>
          <w:color w:val="000000"/>
          <w:sz w:val="27"/>
          <w:szCs w:val="27"/>
        </w:rPr>
        <w:t xml:space="preserve"> November 2020).</w:t>
      </w:r>
    </w:p>
    <w:p w14:paraId="6CD2A88E"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Business studies (2010). </w:t>
      </w:r>
      <w:r w:rsidRPr="00E34AA8">
        <w:rPr>
          <w:rFonts w:ascii="Tinos" w:hAnsi="Tinos"/>
          <w:i/>
          <w:iCs/>
          <w:color w:val="000000"/>
          <w:sz w:val="27"/>
          <w:szCs w:val="27"/>
        </w:rPr>
        <w:t>Motivational theory in practise at Tesco.</w:t>
      </w:r>
      <w:r>
        <w:rPr>
          <w:rFonts w:ascii="Tinos" w:hAnsi="Tinos"/>
          <w:color w:val="000000"/>
          <w:sz w:val="27"/>
          <w:szCs w:val="27"/>
        </w:rPr>
        <w:t xml:space="preserve"> Available at:  </w:t>
      </w:r>
      <w:hyperlink r:id="rId7" w:history="1">
        <w:r w:rsidRPr="003E264D">
          <w:rPr>
            <w:rStyle w:val="Hyperlink"/>
            <w:rFonts w:ascii="Tinos" w:hAnsi="Tinos"/>
            <w:sz w:val="27"/>
            <w:szCs w:val="27"/>
          </w:rPr>
          <w:t>https://www.businesscasestudies.co.uk/motivational-theoty-in-practice-atTesco</w:t>
        </w:r>
      </w:hyperlink>
      <w:r>
        <w:rPr>
          <w:rFonts w:ascii="Tinos" w:hAnsi="Tinos"/>
          <w:color w:val="000000"/>
          <w:sz w:val="27"/>
          <w:szCs w:val="27"/>
        </w:rPr>
        <w:t>. (Accessed 20th November 2020).</w:t>
      </w:r>
    </w:p>
    <w:p w14:paraId="68993064"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Cherry K, (2020). </w:t>
      </w:r>
      <w:r w:rsidRPr="00E329A5">
        <w:rPr>
          <w:rFonts w:ascii="Tinos" w:hAnsi="Tinos"/>
          <w:i/>
          <w:iCs/>
          <w:color w:val="000000"/>
          <w:sz w:val="27"/>
          <w:szCs w:val="27"/>
        </w:rPr>
        <w:t>Definition what is motivation</w:t>
      </w:r>
      <w:r>
        <w:rPr>
          <w:rFonts w:ascii="Tinos" w:hAnsi="Tinos"/>
          <w:color w:val="000000"/>
          <w:sz w:val="27"/>
          <w:szCs w:val="27"/>
        </w:rPr>
        <w:t xml:space="preserve">. Available at: </w:t>
      </w:r>
      <w:hyperlink r:id="rId8" w:history="1">
        <w:r w:rsidRPr="003E264D">
          <w:rPr>
            <w:rStyle w:val="Hyperlink"/>
            <w:rFonts w:ascii="Tinos" w:hAnsi="Tinos"/>
            <w:sz w:val="27"/>
            <w:szCs w:val="27"/>
          </w:rPr>
          <w:t>https://www.verywellmind.com.defenition-what-is-motivation</w:t>
        </w:r>
      </w:hyperlink>
      <w:r>
        <w:rPr>
          <w:rFonts w:ascii="Tinos" w:hAnsi="Tinos"/>
          <w:color w:val="000000"/>
          <w:sz w:val="27"/>
          <w:szCs w:val="27"/>
        </w:rPr>
        <w:t>.  (Accessed 19th November).</w:t>
      </w:r>
    </w:p>
    <w:p w14:paraId="57E2603E" w14:textId="77777777" w:rsidR="00DF3C51" w:rsidRPr="007C4EA0" w:rsidRDefault="00DF3C51" w:rsidP="008A1A47">
      <w:pPr>
        <w:pStyle w:val="NormalWeb"/>
        <w:rPr>
          <w:rFonts w:ascii="Tinos" w:hAnsi="Tinos"/>
          <w:color w:val="000000"/>
          <w:sz w:val="27"/>
          <w:szCs w:val="27"/>
        </w:rPr>
      </w:pPr>
      <w:r>
        <w:rPr>
          <w:rFonts w:ascii="Tinos" w:hAnsi="Tinos"/>
          <w:color w:val="000000"/>
          <w:sz w:val="27"/>
          <w:szCs w:val="27"/>
        </w:rPr>
        <w:t xml:space="preserve">Economics discussion (2019). </w:t>
      </w:r>
      <w:r w:rsidRPr="007C4EA0">
        <w:rPr>
          <w:rFonts w:ascii="Tinos" w:hAnsi="Tinos"/>
          <w:i/>
          <w:iCs/>
          <w:color w:val="000000"/>
          <w:sz w:val="27"/>
          <w:szCs w:val="27"/>
        </w:rPr>
        <w:t>Employees top training needs</w:t>
      </w:r>
      <w:r>
        <w:rPr>
          <w:rFonts w:ascii="Tinos" w:hAnsi="Tinos"/>
          <w:i/>
          <w:iCs/>
          <w:color w:val="000000"/>
          <w:sz w:val="27"/>
          <w:szCs w:val="27"/>
        </w:rPr>
        <w:t xml:space="preserve">. </w:t>
      </w:r>
      <w:r>
        <w:rPr>
          <w:rFonts w:ascii="Tinos" w:hAnsi="Tinos"/>
          <w:color w:val="000000"/>
          <w:sz w:val="27"/>
          <w:szCs w:val="27"/>
        </w:rPr>
        <w:t>Available at: https://www.econimicsdisscussion.net/difference-betwwen-training-and-development/31630. (Accessed 29</w:t>
      </w:r>
      <w:r w:rsidRPr="00004933">
        <w:rPr>
          <w:rFonts w:ascii="Tinos" w:hAnsi="Tinos"/>
          <w:color w:val="000000"/>
          <w:sz w:val="27"/>
          <w:szCs w:val="27"/>
          <w:vertAlign w:val="superscript"/>
        </w:rPr>
        <w:t>th</w:t>
      </w:r>
      <w:r>
        <w:rPr>
          <w:rFonts w:ascii="Tinos" w:hAnsi="Tinos"/>
          <w:color w:val="000000"/>
          <w:sz w:val="27"/>
          <w:szCs w:val="27"/>
        </w:rPr>
        <w:t xml:space="preserve"> 2020). </w:t>
      </w:r>
    </w:p>
    <w:p w14:paraId="2293044A"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Employees top training needs (2020). </w:t>
      </w:r>
      <w:r w:rsidRPr="001E5ED3">
        <w:rPr>
          <w:rFonts w:ascii="Tinos" w:hAnsi="Tinos"/>
          <w:i/>
          <w:iCs/>
          <w:color w:val="000000"/>
          <w:sz w:val="27"/>
          <w:szCs w:val="27"/>
        </w:rPr>
        <w:t>Employees top training needs</w:t>
      </w:r>
      <w:r>
        <w:rPr>
          <w:rFonts w:ascii="Tinos" w:hAnsi="Tinos"/>
          <w:color w:val="000000"/>
          <w:sz w:val="27"/>
          <w:szCs w:val="27"/>
        </w:rPr>
        <w:t xml:space="preserve">. Available at: </w:t>
      </w:r>
      <w:hyperlink r:id="rId9" w:history="1">
        <w:r w:rsidRPr="003E264D">
          <w:rPr>
            <w:rStyle w:val="Hyperlink"/>
            <w:rFonts w:ascii="Tinos" w:hAnsi="Tinos"/>
            <w:sz w:val="27"/>
            <w:szCs w:val="27"/>
          </w:rPr>
          <w:t>https://www.workforce.com/uk/news/employees-top-training-needs</w:t>
        </w:r>
      </w:hyperlink>
      <w:r>
        <w:rPr>
          <w:rFonts w:ascii="Tinos" w:hAnsi="Tinos"/>
          <w:color w:val="000000"/>
          <w:sz w:val="27"/>
          <w:szCs w:val="27"/>
        </w:rPr>
        <w:t>.  (Accessed 24th November 2020).</w:t>
      </w:r>
    </w:p>
    <w:p w14:paraId="7D185595" w14:textId="77777777" w:rsidR="00DF3C51" w:rsidRPr="003B5BC9" w:rsidRDefault="00DF3C51" w:rsidP="008A1A47">
      <w:pPr>
        <w:pStyle w:val="NormalWeb"/>
        <w:rPr>
          <w:rFonts w:ascii="Tinos" w:hAnsi="Tinos"/>
          <w:i/>
          <w:iCs/>
          <w:color w:val="000000"/>
          <w:sz w:val="27"/>
          <w:szCs w:val="27"/>
        </w:rPr>
      </w:pPr>
      <w:r>
        <w:rPr>
          <w:rFonts w:ascii="Tinos" w:hAnsi="Tinos"/>
          <w:color w:val="000000"/>
          <w:sz w:val="27"/>
          <w:szCs w:val="27"/>
        </w:rPr>
        <w:t xml:space="preserve">Expert program management (2018). </w:t>
      </w:r>
      <w:r w:rsidRPr="003B5BC9">
        <w:rPr>
          <w:rFonts w:ascii="Tinos" w:hAnsi="Tinos"/>
          <w:i/>
          <w:iCs/>
          <w:color w:val="000000"/>
          <w:sz w:val="27"/>
          <w:szCs w:val="27"/>
        </w:rPr>
        <w:t>David Taylors scientific management.</w:t>
      </w:r>
      <w:r>
        <w:rPr>
          <w:rFonts w:ascii="Tinos" w:hAnsi="Tinos"/>
          <w:color w:val="000000"/>
          <w:sz w:val="27"/>
          <w:szCs w:val="27"/>
        </w:rPr>
        <w:t xml:space="preserve"> Available at: </w:t>
      </w:r>
      <w:hyperlink r:id="rId10" w:history="1">
        <w:r w:rsidRPr="003E264D">
          <w:rPr>
            <w:rStyle w:val="Hyperlink"/>
            <w:rFonts w:ascii="Tinos" w:hAnsi="Tinos"/>
            <w:sz w:val="27"/>
            <w:szCs w:val="27"/>
          </w:rPr>
          <w:t>https://www.experprogrammanagement.com/2018/05/taylors-scientific-managementm</w:t>
        </w:r>
      </w:hyperlink>
      <w:r>
        <w:rPr>
          <w:rFonts w:ascii="Tinos" w:hAnsi="Tinos"/>
          <w:color w:val="000000"/>
          <w:sz w:val="27"/>
          <w:szCs w:val="27"/>
        </w:rPr>
        <w:t>. (Accessed 20th November 2020).</w:t>
      </w:r>
    </w:p>
    <w:p w14:paraId="29983901"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Maslow’s hierarchy of needs (2020), </w:t>
      </w:r>
      <w:r w:rsidRPr="00AD4A0D">
        <w:rPr>
          <w:rFonts w:ascii="Tinos" w:hAnsi="Tinos"/>
          <w:i/>
          <w:iCs/>
          <w:color w:val="000000"/>
          <w:sz w:val="27"/>
          <w:szCs w:val="27"/>
        </w:rPr>
        <w:t>Maslow’s hierarchy of needs.</w:t>
      </w:r>
      <w:r>
        <w:rPr>
          <w:rFonts w:ascii="Tinos" w:hAnsi="Tinos"/>
          <w:color w:val="000000"/>
          <w:sz w:val="27"/>
          <w:szCs w:val="27"/>
        </w:rPr>
        <w:t xml:space="preserve"> Available at: </w:t>
      </w:r>
      <w:hyperlink r:id="rId11" w:history="1">
        <w:r w:rsidRPr="003E264D">
          <w:rPr>
            <w:rStyle w:val="Hyperlink"/>
            <w:rFonts w:ascii="Tinos" w:hAnsi="Tinos"/>
            <w:sz w:val="27"/>
            <w:szCs w:val="27"/>
          </w:rPr>
          <w:t>https://www.circlebizz.com/htm/employees-motivation-of-tesco</w:t>
        </w:r>
      </w:hyperlink>
      <w:r>
        <w:rPr>
          <w:rFonts w:ascii="Tinos" w:hAnsi="Tinos"/>
          <w:color w:val="000000"/>
          <w:sz w:val="27"/>
          <w:szCs w:val="27"/>
        </w:rPr>
        <w:t>.  (Accessed 24th November 2020).</w:t>
      </w:r>
    </w:p>
    <w:p w14:paraId="4FCFA937"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Mind tools (2020). </w:t>
      </w:r>
      <w:r w:rsidRPr="00AD4A0D">
        <w:rPr>
          <w:rFonts w:ascii="Tinos" w:hAnsi="Tinos"/>
          <w:i/>
          <w:iCs/>
          <w:color w:val="000000"/>
          <w:sz w:val="27"/>
          <w:szCs w:val="27"/>
        </w:rPr>
        <w:t>management</w:t>
      </w:r>
      <w:r>
        <w:rPr>
          <w:rFonts w:ascii="Tinos" w:hAnsi="Tinos"/>
          <w:color w:val="000000"/>
          <w:sz w:val="27"/>
          <w:szCs w:val="27"/>
        </w:rPr>
        <w:t xml:space="preserve"> of theory Elton Mayo Available at: </w:t>
      </w:r>
      <w:hyperlink r:id="rId12" w:history="1">
        <w:r w:rsidRPr="003E264D">
          <w:rPr>
            <w:rStyle w:val="Hyperlink"/>
            <w:rFonts w:ascii="Tinos" w:hAnsi="Tinos"/>
            <w:sz w:val="27"/>
            <w:szCs w:val="27"/>
          </w:rPr>
          <w:t>https://www.mindtools.com/pages/article/human/motivation-theory/htm</w:t>
        </w:r>
      </w:hyperlink>
      <w:r>
        <w:rPr>
          <w:rFonts w:ascii="Tinos" w:hAnsi="Tinos"/>
          <w:color w:val="000000"/>
          <w:sz w:val="27"/>
          <w:szCs w:val="27"/>
        </w:rPr>
        <w:t>.  (Accessed 20th November 2020).</w:t>
      </w:r>
    </w:p>
    <w:p w14:paraId="6C9B7241" w14:textId="77777777" w:rsidR="00DF3C51" w:rsidRPr="008266B0" w:rsidRDefault="00DF3C51" w:rsidP="008A1A47">
      <w:pPr>
        <w:pStyle w:val="NormalWeb"/>
        <w:rPr>
          <w:rFonts w:ascii="Tinos" w:hAnsi="Tinos"/>
          <w:i/>
          <w:iCs/>
          <w:color w:val="000000"/>
          <w:sz w:val="27"/>
          <w:szCs w:val="27"/>
        </w:rPr>
      </w:pPr>
      <w:r>
        <w:rPr>
          <w:rFonts w:ascii="Tinos" w:hAnsi="Tinos"/>
          <w:color w:val="000000"/>
          <w:sz w:val="27"/>
          <w:szCs w:val="27"/>
        </w:rPr>
        <w:t xml:space="preserve">Parvin S, (2020). </w:t>
      </w:r>
      <w:r>
        <w:rPr>
          <w:rFonts w:ascii="Tinos" w:hAnsi="Tinos"/>
          <w:i/>
          <w:iCs/>
          <w:color w:val="000000"/>
          <w:sz w:val="27"/>
          <w:szCs w:val="27"/>
        </w:rPr>
        <w:t>Improving staff performance.</w:t>
      </w:r>
      <w:r>
        <w:rPr>
          <w:rFonts w:ascii="Tinos" w:hAnsi="Tinos"/>
          <w:color w:val="000000"/>
          <w:sz w:val="27"/>
          <w:szCs w:val="27"/>
        </w:rPr>
        <w:t xml:space="preserve"> Available at: </w:t>
      </w:r>
      <w:hyperlink r:id="rId13" w:history="1">
        <w:r w:rsidRPr="00FA635A">
          <w:rPr>
            <w:rStyle w:val="Hyperlink"/>
            <w:rFonts w:ascii="Tinos" w:hAnsi="Tinos"/>
            <w:sz w:val="27"/>
            <w:szCs w:val="27"/>
          </w:rPr>
          <w:t>https://www.shanaz-parvin-staff-performance-html</w:t>
        </w:r>
      </w:hyperlink>
      <w:r>
        <w:rPr>
          <w:rFonts w:ascii="Tinos" w:hAnsi="Tinos"/>
          <w:color w:val="000000"/>
          <w:sz w:val="27"/>
          <w:szCs w:val="27"/>
        </w:rPr>
        <w:t>. (Accessed 21</w:t>
      </w:r>
      <w:r w:rsidRPr="00BD537A">
        <w:rPr>
          <w:rFonts w:ascii="Tinos" w:hAnsi="Tinos"/>
          <w:color w:val="000000"/>
          <w:sz w:val="27"/>
          <w:szCs w:val="27"/>
          <w:vertAlign w:val="superscript"/>
        </w:rPr>
        <w:t>st</w:t>
      </w:r>
      <w:r>
        <w:rPr>
          <w:rFonts w:ascii="Tinos" w:hAnsi="Tinos"/>
          <w:color w:val="000000"/>
          <w:sz w:val="27"/>
          <w:szCs w:val="27"/>
        </w:rPr>
        <w:t xml:space="preserve"> November 2929).</w:t>
      </w:r>
      <w:r>
        <w:rPr>
          <w:rFonts w:ascii="Tinos" w:hAnsi="Tinos"/>
          <w:i/>
          <w:iCs/>
          <w:color w:val="000000"/>
          <w:sz w:val="27"/>
          <w:szCs w:val="27"/>
        </w:rPr>
        <w:t xml:space="preserve"> </w:t>
      </w:r>
    </w:p>
    <w:p w14:paraId="227B0833" w14:textId="77777777" w:rsidR="00DF3C51" w:rsidRDefault="00DF3C51" w:rsidP="008A1A47">
      <w:pPr>
        <w:pStyle w:val="NormalWeb"/>
        <w:rPr>
          <w:rFonts w:ascii="Tinos" w:hAnsi="Tinos"/>
          <w:color w:val="000000"/>
          <w:sz w:val="27"/>
          <w:szCs w:val="27"/>
        </w:rPr>
      </w:pPr>
      <w:r>
        <w:rPr>
          <w:rFonts w:ascii="Tinos" w:hAnsi="Tinos"/>
          <w:color w:val="000000"/>
          <w:sz w:val="27"/>
          <w:szCs w:val="27"/>
        </w:rPr>
        <w:lastRenderedPageBreak/>
        <w:t xml:space="preserve">Sciencedaily (2020). </w:t>
      </w:r>
      <w:r w:rsidRPr="005C1A2F">
        <w:rPr>
          <w:rFonts w:ascii="Tinos" w:hAnsi="Tinos"/>
          <w:i/>
          <w:iCs/>
          <w:color w:val="000000"/>
          <w:sz w:val="27"/>
          <w:szCs w:val="27"/>
        </w:rPr>
        <w:t>Self- esteem releases.</w:t>
      </w:r>
      <w:r>
        <w:rPr>
          <w:rFonts w:ascii="Tinos" w:hAnsi="Tinos"/>
          <w:color w:val="000000"/>
          <w:sz w:val="27"/>
          <w:szCs w:val="27"/>
        </w:rPr>
        <w:t xml:space="preserve"> Available at: </w:t>
      </w:r>
      <w:hyperlink r:id="rId14" w:history="1">
        <w:r w:rsidRPr="003E264D">
          <w:rPr>
            <w:rStyle w:val="Hyperlink"/>
            <w:rFonts w:ascii="Tinos" w:hAnsi="Tinos"/>
            <w:sz w:val="27"/>
            <w:szCs w:val="27"/>
          </w:rPr>
          <w:t>https://www.sciecedaily.available.com/releases/2002/08/020806023-htm</w:t>
        </w:r>
      </w:hyperlink>
      <w:r>
        <w:rPr>
          <w:rFonts w:ascii="Tinos" w:hAnsi="Tinos"/>
          <w:color w:val="000000"/>
          <w:sz w:val="27"/>
          <w:szCs w:val="27"/>
        </w:rPr>
        <w:t>.  (Accessed 25th November 2020).</w:t>
      </w:r>
    </w:p>
    <w:p w14:paraId="64F6453F"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Solar A, (2018). </w:t>
      </w:r>
      <w:r w:rsidRPr="00DD43FA">
        <w:rPr>
          <w:rFonts w:ascii="Tinos" w:hAnsi="Tinos"/>
          <w:i/>
          <w:iCs/>
          <w:color w:val="000000"/>
          <w:sz w:val="27"/>
          <w:szCs w:val="27"/>
        </w:rPr>
        <w:t>Insight internal communication guide</w:t>
      </w:r>
      <w:r>
        <w:rPr>
          <w:rFonts w:ascii="Tinos" w:hAnsi="Tinos"/>
          <w:color w:val="000000"/>
          <w:sz w:val="27"/>
          <w:szCs w:val="27"/>
        </w:rPr>
        <w:t xml:space="preserve">. Available at: </w:t>
      </w:r>
      <w:hyperlink r:id="rId15" w:history="1">
        <w:r w:rsidRPr="003E264D">
          <w:rPr>
            <w:rStyle w:val="Hyperlink"/>
            <w:rFonts w:ascii="Tinos" w:hAnsi="Tinos"/>
            <w:sz w:val="27"/>
            <w:szCs w:val="27"/>
          </w:rPr>
          <w:t>https://www.spoutsocial.com/insight/internal-communication-guide</w:t>
        </w:r>
      </w:hyperlink>
      <w:r>
        <w:rPr>
          <w:rFonts w:ascii="Tinos" w:hAnsi="Tinos"/>
          <w:color w:val="000000"/>
          <w:sz w:val="27"/>
          <w:szCs w:val="27"/>
        </w:rPr>
        <w:t>.  (Accessed 20th November 2020).</w:t>
      </w:r>
    </w:p>
    <w:p w14:paraId="56CB6EFB"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Sorenson S, (2013). </w:t>
      </w:r>
      <w:r w:rsidRPr="00D54A4B">
        <w:rPr>
          <w:rFonts w:ascii="Tinos" w:hAnsi="Tinos"/>
          <w:i/>
          <w:iCs/>
          <w:color w:val="000000"/>
          <w:sz w:val="27"/>
          <w:szCs w:val="27"/>
        </w:rPr>
        <w:t>How employee engagement drives growth.</w:t>
      </w:r>
      <w:r>
        <w:rPr>
          <w:rFonts w:ascii="Tinos" w:hAnsi="Tinos"/>
          <w:color w:val="000000"/>
          <w:sz w:val="27"/>
          <w:szCs w:val="27"/>
        </w:rPr>
        <w:t xml:space="preserve"> Available at: </w:t>
      </w:r>
      <w:hyperlink r:id="rId16" w:history="1">
        <w:r w:rsidRPr="003E264D">
          <w:rPr>
            <w:rStyle w:val="Hyperlink"/>
            <w:rFonts w:ascii="Tinos" w:hAnsi="Tinos"/>
            <w:sz w:val="27"/>
            <w:szCs w:val="27"/>
          </w:rPr>
          <w:t>https://www.gallup.com/workplace/236927/employee-engagement-drives-growth.aspx</w:t>
        </w:r>
      </w:hyperlink>
      <w:r>
        <w:rPr>
          <w:rFonts w:ascii="Tinos" w:hAnsi="Tinos"/>
          <w:color w:val="000000"/>
          <w:sz w:val="27"/>
          <w:szCs w:val="27"/>
        </w:rPr>
        <w:t>. (Accessed 23</w:t>
      </w:r>
      <w:r w:rsidRPr="00F420A3">
        <w:rPr>
          <w:rFonts w:ascii="Tinos" w:hAnsi="Tinos"/>
          <w:color w:val="000000"/>
          <w:sz w:val="27"/>
          <w:szCs w:val="27"/>
          <w:vertAlign w:val="superscript"/>
        </w:rPr>
        <w:t>rd</w:t>
      </w:r>
      <w:r>
        <w:rPr>
          <w:rFonts w:ascii="Tinos" w:hAnsi="Tinos"/>
          <w:color w:val="000000"/>
          <w:sz w:val="27"/>
          <w:szCs w:val="27"/>
        </w:rPr>
        <w:t xml:space="preserve"> November 2020).</w:t>
      </w:r>
    </w:p>
    <w:p w14:paraId="556D7F01"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Steering Wheel (2020). </w:t>
      </w:r>
      <w:r w:rsidRPr="00D54A4B">
        <w:rPr>
          <w:rFonts w:ascii="Tinos" w:hAnsi="Tinos"/>
          <w:i/>
          <w:iCs/>
          <w:color w:val="000000"/>
          <w:sz w:val="27"/>
          <w:szCs w:val="27"/>
        </w:rPr>
        <w:t>Steering wheel.</w:t>
      </w:r>
      <w:r>
        <w:rPr>
          <w:rFonts w:ascii="Tinos" w:hAnsi="Tinos"/>
          <w:color w:val="000000"/>
          <w:sz w:val="27"/>
          <w:szCs w:val="27"/>
        </w:rPr>
        <w:t xml:space="preserve"> Available at: </w:t>
      </w:r>
      <w:hyperlink r:id="rId17" w:history="1">
        <w:r w:rsidRPr="003E264D">
          <w:rPr>
            <w:rStyle w:val="Hyperlink"/>
            <w:rFonts w:ascii="Tinos" w:hAnsi="Tinos"/>
            <w:sz w:val="27"/>
            <w:szCs w:val="27"/>
          </w:rPr>
          <w:t>https://www.Bernardmarr.com/default/asp</w:t>
        </w:r>
      </w:hyperlink>
      <w:r>
        <w:rPr>
          <w:rFonts w:ascii="Tinos" w:hAnsi="Tinos"/>
          <w:color w:val="000000"/>
          <w:sz w:val="27"/>
          <w:szCs w:val="27"/>
        </w:rPr>
        <w:t>. (Accessed 24th November).</w:t>
      </w:r>
    </w:p>
    <w:p w14:paraId="64AE31D0"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Strengths and Weaknesses (2020). </w:t>
      </w:r>
      <w:r w:rsidRPr="006C6B54">
        <w:rPr>
          <w:rFonts w:ascii="Tinos" w:hAnsi="Tinos"/>
          <w:i/>
          <w:iCs/>
          <w:color w:val="000000"/>
          <w:sz w:val="27"/>
          <w:szCs w:val="27"/>
        </w:rPr>
        <w:t>Considering the strength and weaknesses</w:t>
      </w:r>
      <w:r>
        <w:rPr>
          <w:rFonts w:ascii="Tinos" w:hAnsi="Tinos"/>
          <w:i/>
          <w:iCs/>
          <w:color w:val="000000"/>
          <w:sz w:val="27"/>
          <w:szCs w:val="27"/>
        </w:rPr>
        <w:t xml:space="preserve"> </w:t>
      </w:r>
      <w:r>
        <w:rPr>
          <w:rFonts w:ascii="Tinos" w:hAnsi="Tinos"/>
          <w:color w:val="000000"/>
          <w:sz w:val="27"/>
          <w:szCs w:val="27"/>
        </w:rPr>
        <w:t>Available at: https;//www.cotsehero.com.anlyses-tescos-method-of-devloping-its-employees-cosider-the-strengths-and-weaknesses. (Accessed 24th November 2020).                                                                                                                                      Tesco careers (2020).</w:t>
      </w:r>
      <w:r>
        <w:rPr>
          <w:rFonts w:ascii="Tinos" w:hAnsi="Tinos"/>
          <w:i/>
          <w:iCs/>
          <w:color w:val="000000"/>
          <w:sz w:val="27"/>
          <w:szCs w:val="27"/>
        </w:rPr>
        <w:t xml:space="preserve"> Opportunities to get on.</w:t>
      </w:r>
      <w:r>
        <w:rPr>
          <w:rFonts w:ascii="Tinos" w:hAnsi="Tinos"/>
          <w:color w:val="000000"/>
          <w:sz w:val="27"/>
          <w:szCs w:val="27"/>
        </w:rPr>
        <w:t xml:space="preserve"> Available at: </w:t>
      </w:r>
      <w:hyperlink r:id="rId18" w:history="1">
        <w:r w:rsidRPr="00AB395D">
          <w:rPr>
            <w:rStyle w:val="Hyperlink"/>
            <w:rFonts w:ascii="Tinos" w:hAnsi="Tinos"/>
            <w:sz w:val="27"/>
            <w:szCs w:val="27"/>
          </w:rPr>
          <w:t>https://www.tesco-careers.com/explore-our-oppunities-to-get-on/</w:t>
        </w:r>
      </w:hyperlink>
      <w:r>
        <w:rPr>
          <w:rFonts w:ascii="Tinos" w:hAnsi="Tinos"/>
          <w:color w:val="000000"/>
          <w:sz w:val="27"/>
          <w:szCs w:val="27"/>
        </w:rPr>
        <w:t>. (Accessed 29</w:t>
      </w:r>
      <w:r w:rsidRPr="00473FE1">
        <w:rPr>
          <w:rFonts w:ascii="Tinos" w:hAnsi="Tinos"/>
          <w:color w:val="000000"/>
          <w:sz w:val="27"/>
          <w:szCs w:val="27"/>
          <w:vertAlign w:val="superscript"/>
        </w:rPr>
        <w:t>th</w:t>
      </w:r>
      <w:r>
        <w:rPr>
          <w:rFonts w:ascii="Tinos" w:hAnsi="Tinos"/>
          <w:color w:val="000000"/>
          <w:sz w:val="27"/>
          <w:szCs w:val="27"/>
        </w:rPr>
        <w:t xml:space="preserve"> November 2020). </w:t>
      </w:r>
    </w:p>
    <w:p w14:paraId="09B9DA59"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Tesco career (2020). </w:t>
      </w:r>
      <w:r w:rsidRPr="006B1A36">
        <w:rPr>
          <w:rFonts w:ascii="Tinos" w:hAnsi="Tinos"/>
          <w:i/>
          <w:iCs/>
          <w:color w:val="000000"/>
          <w:sz w:val="27"/>
          <w:szCs w:val="27"/>
        </w:rPr>
        <w:t>What Performance managers need</w:t>
      </w:r>
      <w:r>
        <w:rPr>
          <w:rFonts w:ascii="Tinos" w:hAnsi="Tinos"/>
          <w:color w:val="000000"/>
          <w:sz w:val="27"/>
          <w:szCs w:val="27"/>
        </w:rPr>
        <w:t xml:space="preserve">. Available at: </w:t>
      </w:r>
      <w:hyperlink r:id="rId19" w:history="1">
        <w:r w:rsidRPr="003E264D">
          <w:rPr>
            <w:rStyle w:val="Hyperlink"/>
            <w:rFonts w:ascii="Tinos" w:hAnsi="Tinos"/>
            <w:sz w:val="27"/>
            <w:szCs w:val="27"/>
          </w:rPr>
          <w:t>https://www.tescocareers.com/jobdetails/251702</w:t>
        </w:r>
      </w:hyperlink>
      <w:r>
        <w:rPr>
          <w:rFonts w:ascii="Tinos" w:hAnsi="Tinos"/>
          <w:color w:val="000000"/>
          <w:sz w:val="27"/>
          <w:szCs w:val="27"/>
        </w:rPr>
        <w:t>. (Accessed 24th November (2020).</w:t>
      </w:r>
    </w:p>
    <w:p w14:paraId="39FA3D62" w14:textId="77777777" w:rsidR="00DF3C51" w:rsidRPr="008A72C1" w:rsidRDefault="00DF3C51" w:rsidP="008A1A47">
      <w:pPr>
        <w:pStyle w:val="NormalWeb"/>
        <w:rPr>
          <w:rFonts w:ascii="Tinos" w:hAnsi="Tinos"/>
          <w:i/>
          <w:iCs/>
          <w:color w:val="000000"/>
          <w:sz w:val="27"/>
          <w:szCs w:val="27"/>
        </w:rPr>
      </w:pPr>
      <w:r>
        <w:rPr>
          <w:rFonts w:ascii="Tinos" w:hAnsi="Tinos"/>
          <w:color w:val="000000"/>
          <w:sz w:val="27"/>
          <w:szCs w:val="27"/>
        </w:rPr>
        <w:t xml:space="preserve">The school life (2020). </w:t>
      </w:r>
      <w:r>
        <w:rPr>
          <w:rFonts w:ascii="Tinos" w:hAnsi="Tinos"/>
          <w:i/>
          <w:iCs/>
          <w:color w:val="000000"/>
          <w:sz w:val="27"/>
          <w:szCs w:val="27"/>
        </w:rPr>
        <w:t>Abraham Maslow theories five level human needs.</w:t>
      </w:r>
      <w:r>
        <w:rPr>
          <w:rFonts w:ascii="Tinos" w:hAnsi="Tinos"/>
          <w:color w:val="000000"/>
          <w:sz w:val="27"/>
          <w:szCs w:val="27"/>
        </w:rPr>
        <w:t xml:space="preserve"> Available at: </w:t>
      </w:r>
      <w:hyperlink r:id="rId20" w:history="1">
        <w:r w:rsidRPr="00FA635A">
          <w:rPr>
            <w:rStyle w:val="Hyperlink"/>
            <w:rFonts w:ascii="Tinos" w:hAnsi="Tinos"/>
            <w:sz w:val="27"/>
            <w:szCs w:val="27"/>
          </w:rPr>
          <w:t>https://www.-theschoollife.com/thebookoflife/the/importance-of-maslows-pryfamid=of=need</w:t>
        </w:r>
      </w:hyperlink>
      <w:r>
        <w:rPr>
          <w:rFonts w:ascii="Tinos" w:hAnsi="Tinos"/>
          <w:color w:val="000000"/>
          <w:sz w:val="27"/>
          <w:szCs w:val="27"/>
        </w:rPr>
        <w:t>. (Accessed 21</w:t>
      </w:r>
      <w:r w:rsidRPr="003D72CA">
        <w:rPr>
          <w:rFonts w:ascii="Tinos" w:hAnsi="Tinos"/>
          <w:color w:val="000000"/>
          <w:sz w:val="27"/>
          <w:szCs w:val="27"/>
          <w:vertAlign w:val="superscript"/>
        </w:rPr>
        <w:t>st</w:t>
      </w:r>
      <w:r>
        <w:rPr>
          <w:rFonts w:ascii="Tinos" w:hAnsi="Tinos"/>
          <w:color w:val="000000"/>
          <w:sz w:val="27"/>
          <w:szCs w:val="27"/>
        </w:rPr>
        <w:t xml:space="preserve"> November).</w:t>
      </w:r>
      <w:r>
        <w:rPr>
          <w:rFonts w:ascii="Tinos" w:hAnsi="Tinos"/>
          <w:i/>
          <w:iCs/>
          <w:color w:val="000000"/>
          <w:sz w:val="27"/>
          <w:szCs w:val="27"/>
        </w:rPr>
        <w:t xml:space="preserve"> </w:t>
      </w:r>
      <w:r>
        <w:rPr>
          <w:rFonts w:ascii="Tinos" w:hAnsi="Tinos"/>
          <w:color w:val="000000"/>
          <w:sz w:val="27"/>
          <w:szCs w:val="27"/>
        </w:rPr>
        <w:t xml:space="preserve"> </w:t>
      </w:r>
    </w:p>
    <w:p w14:paraId="5011A328" w14:textId="77777777" w:rsidR="00DF3C51" w:rsidRDefault="00DF3C51" w:rsidP="008A1A47">
      <w:pPr>
        <w:pStyle w:val="NormalWeb"/>
        <w:rPr>
          <w:rFonts w:ascii="Tinos" w:hAnsi="Tinos"/>
          <w:color w:val="000000"/>
          <w:sz w:val="27"/>
          <w:szCs w:val="27"/>
        </w:rPr>
      </w:pPr>
      <w:r w:rsidRPr="008A72C1">
        <w:rPr>
          <w:rFonts w:ascii="Tinos" w:hAnsi="Tinos"/>
          <w:color w:val="000000"/>
          <w:sz w:val="27"/>
          <w:szCs w:val="27"/>
        </w:rPr>
        <w:t>Tools hero (2019).</w:t>
      </w:r>
      <w:r w:rsidRPr="008A72C1">
        <w:rPr>
          <w:rFonts w:ascii="Tinos" w:hAnsi="Tinos"/>
          <w:i/>
          <w:iCs/>
          <w:color w:val="000000"/>
          <w:sz w:val="27"/>
          <w:szCs w:val="27"/>
        </w:rPr>
        <w:t xml:space="preserve"> McCelland theory of motivation</w:t>
      </w:r>
      <w:r>
        <w:rPr>
          <w:rFonts w:ascii="Tinos" w:hAnsi="Tinos"/>
          <w:color w:val="000000"/>
          <w:sz w:val="27"/>
          <w:szCs w:val="27"/>
        </w:rPr>
        <w:t xml:space="preserve">. Available at: </w:t>
      </w:r>
      <w:hyperlink r:id="rId21" w:history="1">
        <w:r w:rsidRPr="003E264D">
          <w:rPr>
            <w:rStyle w:val="Hyperlink"/>
            <w:rFonts w:ascii="Tinos" w:hAnsi="Tinos"/>
            <w:sz w:val="27"/>
            <w:szCs w:val="27"/>
          </w:rPr>
          <w:t>https://www.toolshero.com/psychology/maccelland-theory-of-motivation</w:t>
        </w:r>
      </w:hyperlink>
      <w:r>
        <w:rPr>
          <w:rFonts w:ascii="Tinos" w:hAnsi="Tinos"/>
          <w:color w:val="000000"/>
          <w:sz w:val="27"/>
          <w:szCs w:val="27"/>
        </w:rPr>
        <w:t>.  (Accessed 21st November 2020).</w:t>
      </w:r>
    </w:p>
    <w:p w14:paraId="4FAD051B" w14:textId="77777777" w:rsidR="00DF3C51" w:rsidRDefault="00DF3C51" w:rsidP="008A1A47">
      <w:pPr>
        <w:pStyle w:val="NormalWeb"/>
        <w:rPr>
          <w:rFonts w:ascii="Tinos" w:hAnsi="Tinos"/>
          <w:color w:val="000000"/>
          <w:sz w:val="27"/>
          <w:szCs w:val="27"/>
        </w:rPr>
      </w:pPr>
      <w:r>
        <w:rPr>
          <w:rFonts w:ascii="Tinos" w:hAnsi="Tinos"/>
          <w:color w:val="000000"/>
          <w:sz w:val="27"/>
          <w:szCs w:val="27"/>
        </w:rPr>
        <w:t xml:space="preserve">Young J. (2020). </w:t>
      </w:r>
      <w:r w:rsidRPr="0021726D">
        <w:rPr>
          <w:rFonts w:ascii="Tinos" w:hAnsi="Tinos"/>
          <w:i/>
          <w:iCs/>
          <w:color w:val="000000"/>
          <w:sz w:val="27"/>
          <w:szCs w:val="27"/>
        </w:rPr>
        <w:t>Future work William Kahn’s.</w:t>
      </w:r>
      <w:r>
        <w:rPr>
          <w:rFonts w:ascii="Tinos" w:hAnsi="Tinos"/>
          <w:color w:val="000000"/>
          <w:sz w:val="27"/>
          <w:szCs w:val="27"/>
        </w:rPr>
        <w:t xml:space="preserve"> Available at: </w:t>
      </w:r>
      <w:hyperlink r:id="rId22" w:history="1">
        <w:r w:rsidRPr="003E264D">
          <w:rPr>
            <w:rStyle w:val="Hyperlink"/>
            <w:rFonts w:ascii="Tinos" w:hAnsi="Tinos"/>
            <w:sz w:val="27"/>
            <w:szCs w:val="27"/>
          </w:rPr>
          <w:t>https://www.peakon.com/blog/future-work/william-kahns-employee-engagement</w:t>
        </w:r>
      </w:hyperlink>
      <w:r>
        <w:rPr>
          <w:rFonts w:ascii="Tinos" w:hAnsi="Tinos"/>
          <w:color w:val="000000"/>
          <w:sz w:val="27"/>
          <w:szCs w:val="27"/>
        </w:rPr>
        <w:t>.  (Accessed 22nd November 2020).</w:t>
      </w:r>
    </w:p>
    <w:p w14:paraId="3BA9B2E7" w14:textId="77777777" w:rsidR="00DF3C51" w:rsidRDefault="00DF3C51" w:rsidP="008A1A47">
      <w:pPr>
        <w:pStyle w:val="NormalWeb"/>
        <w:rPr>
          <w:rFonts w:ascii="Arial" w:hAnsi="Arial" w:cs="Arial"/>
          <w:color w:val="000000"/>
        </w:rPr>
      </w:pPr>
      <w:r>
        <w:rPr>
          <w:rFonts w:ascii="Arial" w:hAnsi="Arial" w:cs="Arial"/>
          <w:color w:val="000000"/>
        </w:rPr>
        <w:t xml:space="preserve">                                                                                                                                                            </w:t>
      </w:r>
    </w:p>
    <w:p w14:paraId="78411671" w14:textId="77777777" w:rsidR="00DF3C51" w:rsidRDefault="00DF3C51" w:rsidP="008A1A47">
      <w:pPr>
        <w:pStyle w:val="NormalWeb"/>
        <w:rPr>
          <w:rFonts w:ascii="Arial" w:hAnsi="Arial" w:cs="Arial"/>
          <w:color w:val="000000"/>
        </w:rPr>
      </w:pPr>
    </w:p>
    <w:p w14:paraId="7406D4AC" w14:textId="14ED660F" w:rsidR="00DF3C51" w:rsidRDefault="00C2740C" w:rsidP="008A1A47">
      <w:pPr>
        <w:pStyle w:val="NormalWeb"/>
        <w:rPr>
          <w:rFonts w:ascii="Arial" w:hAnsi="Arial" w:cs="Arial"/>
          <w:color w:val="000000"/>
        </w:rPr>
      </w:pPr>
      <w:r>
        <w:rPr>
          <w:rFonts w:eastAsia="Times New Roman"/>
          <w:noProof/>
        </w:rPr>
        <w:lastRenderedPageBreak/>
        <w:drawing>
          <wp:anchor distT="0" distB="0" distL="114300" distR="114300" simplePos="0" relativeHeight="251658240" behindDoc="0" locked="0" layoutInCell="1" allowOverlap="1" wp14:anchorId="7736BF74" wp14:editId="1748484B">
            <wp:simplePos x="0" y="0"/>
            <wp:positionH relativeFrom="column">
              <wp:posOffset>-487680</wp:posOffset>
            </wp:positionH>
            <wp:positionV relativeFrom="paragraph">
              <wp:posOffset>304165</wp:posOffset>
            </wp:positionV>
            <wp:extent cx="7034530" cy="451104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34530" cy="4511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08E2">
        <w:rPr>
          <w:rFonts w:eastAsia="Times New Roman"/>
          <w:noProof/>
        </w:rPr>
        <mc:AlternateContent>
          <mc:Choice Requires="wps">
            <w:drawing>
              <wp:inline distT="0" distB="0" distL="0" distR="0" wp14:anchorId="72919FB1" wp14:editId="57A82C6E">
                <wp:extent cx="303530" cy="303530"/>
                <wp:effectExtent l="0" t="0" r="0" b="127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D982DB" id="Rectangle 2" o:spid="_x0000_s1026"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" filled="f" stroked="f">
                <o:lock v:ext="edit" aspectratio="t"/>
                <w10:anchorlock/>
              </v:rect>
            </w:pict>
          </mc:Fallback>
        </mc:AlternateContent>
      </w:r>
      <w:r w:rsidRPr="00C2740C">
        <w:rPr>
          <w:rFonts w:eastAsia="Times New Roman"/>
          <w:noProof/>
        </w:rPr>
        <w:t xml:space="preserve"> </w:t>
      </w:r>
      <w:r w:rsidR="00D416CD">
        <w:rPr>
          <w:rFonts w:eastAsia="Times New Roman"/>
        </w:rPr>
        <w:t> </w:t>
      </w:r>
      <w:r w:rsidR="0005723C">
        <w:rPr>
          <w:rFonts w:eastAsia="Times New Roman"/>
        </w:rPr>
        <w:t> </w:t>
      </w:r>
      <w:r w:rsidR="00E92392" w:rsidRPr="00E92392">
        <w:rPr>
          <w:rFonts w:eastAsia="Times New Roman"/>
          <w:noProof/>
        </w:rPr>
        <w:t xml:space="preserve">  </w:t>
      </w:r>
      <w:r w:rsidR="003A61A1">
        <w:rPr>
          <w:rFonts w:eastAsia="Times New Roman"/>
          <w:noProof/>
        </w:rPr>
        <mc:AlternateContent>
          <mc:Choice Requires="wps">
            <w:drawing>
              <wp:inline distT="0" distB="0" distL="0" distR="0" wp14:anchorId="00D06E40" wp14:editId="57223DA7">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864BD5"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" filled="f" stroked="f">
                <o:lock v:ext="edit" aspectratio="t"/>
                <w10:anchorlock/>
              </v:rect>
            </w:pict>
          </mc:Fallback>
        </mc:AlternateContent>
      </w:r>
      <w:r w:rsidR="000F19E4" w:rsidRPr="000F19E4">
        <w:rPr>
          <w:rFonts w:eastAsia="Times New Roman"/>
          <w:noProof/>
        </w:rPr>
        <w:t xml:space="preserve"> </w:t>
      </w:r>
      <w:r w:rsidR="000F19E4">
        <w:rPr>
          <w:rFonts w:eastAsia="Times New Roman"/>
          <w:noProof/>
        </w:rPr>
        <mc:AlternateContent>
          <mc:Choice Requires="wps">
            <w:drawing>
              <wp:inline distT="0" distB="0" distL="0" distR="0" wp14:anchorId="4A98FABE" wp14:editId="69D82130">
                <wp:extent cx="304800" cy="304800"/>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05F536"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" filled="f" stroked="f">
                <o:lock v:ext="edit" aspectratio="t"/>
                <w10:anchorlock/>
              </v:rect>
            </w:pict>
          </mc:Fallback>
        </mc:AlternateContent>
      </w:r>
      <w:r w:rsidR="000F19E4" w:rsidRPr="000F19E4">
        <w:rPr>
          <w:rFonts w:eastAsia="Times New Roman"/>
          <w:noProof/>
        </w:rPr>
        <w:t xml:space="preserve"> </w:t>
      </w:r>
      <w:r w:rsidR="000F19E4">
        <w:rPr>
          <w:rFonts w:eastAsia="Times New Roman"/>
          <w:noProof/>
        </w:rPr>
        <mc:AlternateContent>
          <mc:Choice Requires="wps">
            <w:drawing>
              <wp:inline distT="0" distB="0" distL="0" distR="0" wp14:anchorId="584C9EF3" wp14:editId="0E7AB44F">
                <wp:extent cx="304800" cy="304800"/>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DF2158"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" filled="f" stroked="f">
                <o:lock v:ext="edit" aspectratio="t"/>
                <w10:anchorlock/>
              </v:rect>
            </w:pict>
          </mc:Fallback>
        </mc:AlternateContent>
      </w:r>
      <w:r w:rsidR="00A32CEC" w:rsidRPr="00A32CEC">
        <w:rPr>
          <w:rFonts w:eastAsia="Times New Roman"/>
          <w:noProof/>
        </w:rPr>
        <w:t xml:space="preserve"> </w:t>
      </w:r>
      <w:r w:rsidR="006A4D9E" w:rsidRPr="006A4D9E">
        <w:rPr>
          <w:rFonts w:eastAsia="Times New Roman"/>
          <w:noProof/>
        </w:rPr>
        <w:t xml:space="preserve"> </w:t>
      </w:r>
      <w:r w:rsidR="006A4D9E">
        <w:rPr>
          <w:rFonts w:eastAsia="Times New Roman"/>
          <w:noProof/>
        </w:rPr>
        <mc:AlternateContent>
          <mc:Choice Requires="wps">
            <w:drawing>
              <wp:inline distT="0" distB="0" distL="0" distR="0" wp14:anchorId="1B25C551" wp14:editId="130F7C6F">
                <wp:extent cx="304800" cy="304800"/>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726A01"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" filled="f" stroked="f">
                <o:lock v:ext="edit" aspectratio="t"/>
                <w10:anchorlock/>
              </v:rect>
            </w:pict>
          </mc:Fallback>
        </mc:AlternateContent>
      </w:r>
      <w:r w:rsidR="004C780A" w:rsidRPr="004C780A">
        <w:rPr>
          <w:rFonts w:eastAsia="Times New Roman"/>
          <w:noProof/>
        </w:rPr>
        <w:t xml:space="preserve"> </w:t>
      </w:r>
      <w:r w:rsidR="004C780A">
        <w:rPr>
          <w:rFonts w:eastAsia="Times New Roman"/>
          <w:noProof/>
        </w:rPr>
        <mc:AlternateContent>
          <mc:Choice Requires="wps">
            <w:drawing>
              <wp:inline distT="0" distB="0" distL="0" distR="0" wp14:anchorId="65717D91" wp14:editId="4DEB029C">
                <wp:extent cx="304800" cy="30480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213184"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" filled="f" stroked="f">
                <o:lock v:ext="edit" aspectratio="t"/>
                <w10:anchorlock/>
              </v:rect>
            </w:pict>
          </mc:Fallback>
        </mc:AlternateContent>
      </w:r>
    </w:p>
    <w:p w14:paraId="4519D2C7" w14:textId="77777777" w:rsidR="00DF3C51" w:rsidRDefault="00DF3C51" w:rsidP="008A1A47">
      <w:pPr>
        <w:pStyle w:val="NormalWeb"/>
        <w:rPr>
          <w:rFonts w:ascii="Arial" w:hAnsi="Arial" w:cs="Arial"/>
          <w:color w:val="000000"/>
        </w:rPr>
      </w:pPr>
    </w:p>
    <w:p w14:paraId="0AB805B8" w14:textId="77777777" w:rsidR="00DF3C51" w:rsidRDefault="00DF3C51" w:rsidP="008A1A47">
      <w:pPr>
        <w:pStyle w:val="NormalWeb"/>
        <w:rPr>
          <w:rFonts w:ascii="Arial" w:hAnsi="Arial" w:cs="Arial"/>
          <w:color w:val="000000"/>
        </w:rPr>
      </w:pPr>
    </w:p>
    <w:p w14:paraId="50C02D1F" w14:textId="77777777" w:rsidR="00DF3C51" w:rsidRDefault="00DF3C51" w:rsidP="008A1A47">
      <w:pPr>
        <w:pStyle w:val="NormalWeb"/>
        <w:rPr>
          <w:rFonts w:ascii="Arial" w:hAnsi="Arial" w:cs="Arial"/>
          <w:color w:val="000000"/>
        </w:rPr>
      </w:pPr>
    </w:p>
    <w:p w14:paraId="778FF0D3" w14:textId="77777777" w:rsidR="00DF3C51" w:rsidRPr="00DC57D0" w:rsidRDefault="00DF3C51" w:rsidP="008A1A47">
      <w:pPr>
        <w:pStyle w:val="NormalWeb"/>
        <w:rPr>
          <w:rFonts w:ascii="Arial" w:hAnsi="Arial" w:cs="Arial"/>
          <w:color w:val="000000"/>
        </w:rPr>
      </w:pPr>
    </w:p>
    <w:p w14:paraId="25AE6254" w14:textId="77777777" w:rsidR="00B0797C" w:rsidRDefault="00DF3C51" w:rsidP="008A1A47">
      <w:pPr>
        <w:pStyle w:val="NormalWeb"/>
        <w:rPr>
          <w:rFonts w:ascii="Arial" w:hAnsi="Arial" w:cs="Arial"/>
          <w:color w:val="000000"/>
        </w:rPr>
      </w:pPr>
      <w:r>
        <w:rPr>
          <w:rFonts w:ascii="Arial" w:hAnsi="Arial" w:cs="Arial"/>
          <w:color w:val="000000"/>
        </w:rPr>
        <w:t xml:space="preserve">                                                                                                                                      </w:t>
      </w:r>
    </w:p>
    <w:p w14:paraId="2B48C1BA" w14:textId="77777777" w:rsidR="00B0797C" w:rsidRDefault="00B0797C" w:rsidP="008A1A47">
      <w:pPr>
        <w:pStyle w:val="NormalWeb"/>
        <w:rPr>
          <w:rFonts w:ascii="Arial" w:hAnsi="Arial" w:cs="Arial"/>
          <w:color w:val="000000"/>
        </w:rPr>
      </w:pPr>
    </w:p>
    <w:p w14:paraId="30E9E625" w14:textId="77777777" w:rsidR="00B0797C" w:rsidRDefault="00B0797C" w:rsidP="008A1A47">
      <w:pPr>
        <w:pStyle w:val="NormalWeb"/>
        <w:rPr>
          <w:rFonts w:ascii="Arial" w:hAnsi="Arial" w:cs="Arial"/>
          <w:color w:val="000000"/>
        </w:rPr>
      </w:pPr>
    </w:p>
    <w:p w14:paraId="42B8874D" w14:textId="77777777" w:rsidR="00660755" w:rsidRDefault="00660755" w:rsidP="008A1A47">
      <w:pPr>
        <w:pStyle w:val="NormalWeb"/>
        <w:rPr>
          <w:rFonts w:ascii="Arial" w:hAnsi="Arial" w:cs="Arial"/>
          <w:color w:val="000000"/>
        </w:rPr>
      </w:pPr>
    </w:p>
    <w:p w14:paraId="6816C470" w14:textId="4532A389" w:rsidR="00DF3C51" w:rsidRDefault="00DF3C51" w:rsidP="008A1A47">
      <w:pPr>
        <w:pStyle w:val="NormalWeb"/>
        <w:rPr>
          <w:rFonts w:ascii="Arial" w:hAnsi="Arial" w:cs="Arial"/>
          <w:color w:val="000000"/>
        </w:rPr>
      </w:pPr>
      <w:r>
        <w:rPr>
          <w:rFonts w:ascii="Arial" w:hAnsi="Arial" w:cs="Arial"/>
          <w:color w:val="000000"/>
        </w:rPr>
        <w:lastRenderedPageBreak/>
        <w:t>Motivation</w:t>
      </w:r>
    </w:p>
    <w:p w14:paraId="4C7AEB35" w14:textId="77777777" w:rsidR="00DF3C51" w:rsidRPr="00DC57D0" w:rsidRDefault="00DF3C51" w:rsidP="008A1A47">
      <w:pPr>
        <w:pStyle w:val="NormalWeb"/>
        <w:rPr>
          <w:rFonts w:ascii="Arial" w:hAnsi="Arial" w:cs="Arial"/>
          <w:color w:val="000000"/>
        </w:rPr>
      </w:pPr>
      <w:r>
        <w:rPr>
          <w:rFonts w:ascii="Arial" w:hAnsi="Arial" w:cs="Arial"/>
          <w:color w:val="000000"/>
        </w:rPr>
        <w:t xml:space="preserve">                                                                                                                                      </w:t>
      </w:r>
      <w:r w:rsidRPr="00DC57D0">
        <w:rPr>
          <w:rFonts w:ascii="Arial" w:hAnsi="Arial" w:cs="Arial"/>
          <w:color w:val="000000"/>
        </w:rPr>
        <w:t>Tesco need employees to be motivated, by giving employee feedback and looking for their strengths will help them to be more motivated. Pay is one of the top motivators, Tesco is one of the highest paid supermarkets also, the company have a good pension scheme matching what the employee pays in. Holiday pay, sick benefits, free shares, there is a save are you earn and allowing time off for personal problems. All of these are good motivators. To train an employee in motivation is by giving them feedback and looking for their strengths. By shadowing them with an employee who has good motivation will help them to become motivated.</w:t>
      </w:r>
    </w:p>
    <w:p w14:paraId="229E2706" w14:textId="77777777" w:rsidR="00DF3C51" w:rsidRDefault="00DF3C51" w:rsidP="008A1A47">
      <w:pPr>
        <w:pStyle w:val="NormalWeb"/>
        <w:rPr>
          <w:rFonts w:ascii="Arial" w:hAnsi="Arial" w:cs="Arial"/>
          <w:color w:val="000000"/>
        </w:rPr>
      </w:pPr>
    </w:p>
    <w:p w14:paraId="284BD1B2"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Employee Engagement</w:t>
      </w:r>
    </w:p>
    <w:p w14:paraId="7FB85C32"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Tesco are always looking for ways to make the customers shopping experience happy and not stressful, insuring they will return. By training employee engagement this will help them to gain a deeper understanding with customers and other employees. The training will be shadowing an employee who has this skill. Two-way communication, listen and fix is a must with employee engagement, employees tell the leaders about problems in store then they can fix it.</w:t>
      </w:r>
    </w:p>
    <w:p w14:paraId="5EB5F5C1"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Training</w:t>
      </w:r>
    </w:p>
    <w:p w14:paraId="05A1D63E"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Tesco has always practiced delivering exceptional customer service within their stores and call centres. There is a good training tool ‘living service’ this was a great success by changing attitudes and mindsets. Success by changing attitudes and mindsets.</w:t>
      </w:r>
    </w:p>
    <w:p w14:paraId="2CA4B5EE"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By changing attitudes and showing customers that all staff care, making the customers feel happy about coming into Tesco where they could do most of their shopping in one place. All staff are trained in giving great customer service.</w:t>
      </w:r>
    </w:p>
    <w:p w14:paraId="45E44826" w14:textId="77777777" w:rsidR="00DF3C51" w:rsidRPr="00DC57D0" w:rsidRDefault="00DF3C51" w:rsidP="008A1A47">
      <w:pPr>
        <w:pStyle w:val="NormalWeb"/>
        <w:rPr>
          <w:rFonts w:ascii="Arial" w:hAnsi="Arial" w:cs="Arial"/>
          <w:color w:val="000000"/>
        </w:rPr>
      </w:pPr>
      <w:r w:rsidRPr="00DC57D0">
        <w:rPr>
          <w:rFonts w:ascii="Arial" w:hAnsi="Arial" w:cs="Arial"/>
          <w:color w:val="000000"/>
        </w:rPr>
        <w:t>Performance Management</w:t>
      </w:r>
    </w:p>
    <w:p w14:paraId="61B0A7BA" w14:textId="77777777" w:rsidR="00DF3C51" w:rsidRDefault="00DF3C51" w:rsidP="008A1A47">
      <w:pPr>
        <w:pStyle w:val="NormalWeb"/>
        <w:rPr>
          <w:rFonts w:ascii="Arial" w:hAnsi="Arial" w:cs="Arial"/>
          <w:color w:val="000000"/>
        </w:rPr>
      </w:pPr>
      <w:r w:rsidRPr="00DC57D0">
        <w:rPr>
          <w:rFonts w:ascii="Arial" w:hAnsi="Arial" w:cs="Arial"/>
          <w:color w:val="000000"/>
        </w:rPr>
        <w:t>Performance management is to increase the quality, control resources and efficiency. Tesco want to stay on top forever, by having good quality products and the best customer service. There is a framework which is used by Tesco called the steering wheel. Employees are monitored, managed and set goals. There are five areas on the steering wheel they are customer, community, operations, people and finance. Training in performance management is best by applying S.M.A.R.T, specific, measurable, achievable, realistic and time manageable.</w:t>
      </w:r>
    </w:p>
    <w:p w14:paraId="511F872D" w14:textId="77777777" w:rsidR="00DF3C51" w:rsidRDefault="00DF3C51" w:rsidP="008A1A47">
      <w:pPr>
        <w:pStyle w:val="NormalWeb"/>
        <w:rPr>
          <w:rFonts w:ascii="Arial" w:hAnsi="Arial" w:cs="Arial"/>
          <w:color w:val="000000"/>
        </w:rPr>
      </w:pPr>
    </w:p>
    <w:p w14:paraId="4191A5CF" w14:textId="77777777" w:rsidR="00DF3C51" w:rsidRDefault="00DF3C51" w:rsidP="008A1A47">
      <w:pPr>
        <w:pStyle w:val="NormalWeb"/>
        <w:rPr>
          <w:rFonts w:ascii="Arial" w:hAnsi="Arial" w:cs="Arial"/>
          <w:color w:val="000000"/>
        </w:rPr>
      </w:pPr>
    </w:p>
    <w:p w14:paraId="0B92D596" w14:textId="52955EFD" w:rsidR="00DF3C51" w:rsidRPr="00DC57D0" w:rsidRDefault="00DF3C51" w:rsidP="008A1A47">
      <w:pPr>
        <w:pStyle w:val="NormalWeb"/>
        <w:rPr>
          <w:rFonts w:ascii="Arial" w:hAnsi="Arial" w:cs="Arial"/>
          <w:color w:val="000000"/>
        </w:rPr>
      </w:pPr>
      <w:r>
        <w:rPr>
          <w:rFonts w:ascii="Arial" w:hAnsi="Arial" w:cs="Arial"/>
          <w:color w:val="000000"/>
        </w:rPr>
        <w:lastRenderedPageBreak/>
        <w:t xml:space="preserve">                                                                                                                                        Teamwork</w:t>
      </w:r>
    </w:p>
    <w:p w14:paraId="1981E2A3" w14:textId="46921490" w:rsidR="00DF3C51" w:rsidRPr="00DC57D0" w:rsidRDefault="00DF3C51" w:rsidP="008A1A47">
      <w:pPr>
        <w:pStyle w:val="NormalWeb"/>
        <w:rPr>
          <w:rFonts w:ascii="Arial" w:hAnsi="Arial" w:cs="Arial"/>
          <w:color w:val="000000"/>
        </w:rPr>
      </w:pPr>
      <w:r>
        <w:rPr>
          <w:rFonts w:ascii="Arial" w:hAnsi="Arial" w:cs="Arial"/>
          <w:color w:val="000000"/>
        </w:rPr>
        <w:t xml:space="preserve">                                                                                                                                                 </w:t>
      </w:r>
      <w:r w:rsidRPr="00DC57D0">
        <w:rPr>
          <w:rFonts w:ascii="Arial" w:hAnsi="Arial" w:cs="Arial"/>
          <w:color w:val="000000"/>
        </w:rPr>
        <w:t xml:space="preserve">Teamwork starts by putting a group of people together, spending time and letting them all learn about one and other. Organise days off site with bonding activities. All of groups may want different things such as one might want to get stuck in and get the </w:t>
      </w:r>
      <w:r>
        <w:rPr>
          <w:rFonts w:ascii="Arial" w:hAnsi="Arial" w:cs="Arial"/>
          <w:color w:val="000000"/>
        </w:rPr>
        <w:t xml:space="preserve">job </w:t>
      </w:r>
      <w:r w:rsidRPr="00DC57D0">
        <w:rPr>
          <w:rFonts w:ascii="Arial" w:hAnsi="Arial" w:cs="Arial"/>
          <w:color w:val="000000"/>
        </w:rPr>
        <w:t>done, whereas another may want to be careful, and another's may want them to be team oriented. When all these activities are achieved then the group will become a team.</w:t>
      </w:r>
    </w:p>
    <w:p w14:paraId="293C77C1" w14:textId="77777777" w:rsidR="00DF3C51" w:rsidRDefault="00DF3C51" w:rsidP="008A1A47">
      <w:pPr>
        <w:pStyle w:val="NormalWeb"/>
        <w:rPr>
          <w:rFonts w:ascii="Arial" w:hAnsi="Arial" w:cs="Arial"/>
          <w:color w:val="000000"/>
        </w:rPr>
      </w:pPr>
      <w:r w:rsidRPr="00DC57D0">
        <w:rPr>
          <w:rFonts w:ascii="Arial" w:hAnsi="Arial" w:cs="Arial"/>
          <w:color w:val="000000"/>
        </w:rPr>
        <w:t>Customer Service</w:t>
      </w:r>
    </w:p>
    <w:p w14:paraId="0FCAF4D1" w14:textId="77777777" w:rsidR="00DF3C51" w:rsidRPr="00E06E0D" w:rsidRDefault="00DF3C51" w:rsidP="008A1A47">
      <w:pPr>
        <w:pStyle w:val="NormalWeb"/>
        <w:rPr>
          <w:rFonts w:ascii="Arial" w:hAnsi="Arial" w:cs="Arial"/>
          <w:color w:val="000000"/>
        </w:rPr>
      </w:pPr>
      <w:r w:rsidRPr="00DC57D0">
        <w:rPr>
          <w:rFonts w:ascii="Arial" w:hAnsi="Arial" w:cs="Arial"/>
          <w:color w:val="000000"/>
        </w:rPr>
        <w:t>Customer service. Tesco is a company with a very high-performance standard that employees must follow. Training for customer service would be on the customer service desk, learning and watching how the customer service staff deal with difficult situations</w:t>
      </w:r>
      <w:r>
        <w:rPr>
          <w:rFonts w:ascii="Arial" w:hAnsi="Arial" w:cs="Arial"/>
          <w:color w:val="000000"/>
        </w:rPr>
        <w:t>.</w:t>
      </w:r>
    </w:p>
    <w:p w14:paraId="781EB743" w14:textId="77777777" w:rsidR="00DF3C51" w:rsidRDefault="00DF3C51" w:rsidP="008A1A47"/>
    <w:p w14:paraId="4D696E2A" w14:textId="77777777" w:rsidR="00DF3C51" w:rsidRPr="00483EDD" w:rsidRDefault="00DF3C51" w:rsidP="008A1A47">
      <w:pPr>
        <w:rPr>
          <w:lang w:val="en-GB"/>
        </w:rPr>
      </w:pPr>
    </w:p>
    <w:p w14:paraId="60B41F97" w14:textId="77777777" w:rsidR="00FD5D5C" w:rsidRPr="00FD5D5C" w:rsidRDefault="00FD5D5C">
      <w:pPr>
        <w:rPr>
          <w:lang w:val="en-GB"/>
        </w:rPr>
      </w:pPr>
    </w:p>
    <w:sectPr w:rsidR="00FD5D5C" w:rsidRPr="00FD5D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inos">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D5C"/>
    <w:rsid w:val="0005723C"/>
    <w:rsid w:val="000F19E4"/>
    <w:rsid w:val="00120721"/>
    <w:rsid w:val="00327743"/>
    <w:rsid w:val="003A61A1"/>
    <w:rsid w:val="004C780A"/>
    <w:rsid w:val="00514E6B"/>
    <w:rsid w:val="00660755"/>
    <w:rsid w:val="006A4D9E"/>
    <w:rsid w:val="007308E2"/>
    <w:rsid w:val="008A3CA3"/>
    <w:rsid w:val="00A32CEC"/>
    <w:rsid w:val="00B0797C"/>
    <w:rsid w:val="00B9051F"/>
    <w:rsid w:val="00C2740C"/>
    <w:rsid w:val="00D416CD"/>
    <w:rsid w:val="00DF3C51"/>
    <w:rsid w:val="00E92392"/>
    <w:rsid w:val="00FD5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E07C37"/>
  <w15:chartTrackingRefBased/>
  <w15:docId w15:val="{0731CF54-F31B-4D42-A3B6-A5CFE8B17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3C51"/>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DF3C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defenition-what-is-motivation" TargetMode="External" /><Relationship Id="rId13" Type="http://schemas.openxmlformats.org/officeDocument/2006/relationships/hyperlink" Target="https://www.shanaz-parvin-staff-performance-html" TargetMode="External" /><Relationship Id="rId18" Type="http://schemas.openxmlformats.org/officeDocument/2006/relationships/hyperlink" Target="https://www.tesco-careers.com/explore-our-oppunities-to-get-on/" TargetMode="External" /><Relationship Id="rId3" Type="http://schemas.openxmlformats.org/officeDocument/2006/relationships/webSettings" Target="webSettings.xml" /><Relationship Id="rId21" Type="http://schemas.openxmlformats.org/officeDocument/2006/relationships/hyperlink" Target="https://www.toolshero.com/psychology/maccelland-theory-of-motivation" TargetMode="External" /><Relationship Id="rId7" Type="http://schemas.openxmlformats.org/officeDocument/2006/relationships/hyperlink" Target="https://www.businesscasestudies.co.uk/motivational-theoty-in-practice-atTesco" TargetMode="External" /><Relationship Id="rId12" Type="http://schemas.openxmlformats.org/officeDocument/2006/relationships/hyperlink" Target="https://www.mindtools.com/pages/article/human/motivation-theory/htm" TargetMode="External" /><Relationship Id="rId17" Type="http://schemas.openxmlformats.org/officeDocument/2006/relationships/hyperlink" Target="https://www.Bernardmarr.com/default/asp"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www.gallup.com/workplace/236927/employee-engagement-drives-growth.aspx" TargetMode="External" /><Relationship Id="rId20" Type="http://schemas.openxmlformats.org/officeDocument/2006/relationships/hyperlink" Target="https://www.-theschoollife.com/thebookoflife/the/importance-of-maslows-pryfamid=of=need" TargetMode="External" /><Relationship Id="rId1" Type="http://schemas.openxmlformats.org/officeDocument/2006/relationships/styles" Target="styles.xml" /><Relationship Id="rId6" Type="http://schemas.openxmlformats.org/officeDocument/2006/relationships/hyperlink" Target="https://www.business-balls.com/improving-workplace-performance/Fredrick-herburg" TargetMode="External" /><Relationship Id="rId11" Type="http://schemas.openxmlformats.org/officeDocument/2006/relationships/hyperlink" Target="https://www.circlebizz.com/htm/employees-motivation-of-tesco" TargetMode="External" /><Relationship Id="rId24" Type="http://schemas.openxmlformats.org/officeDocument/2006/relationships/fontTable" Target="fontTable.xml" /><Relationship Id="rId5" Type="http://schemas.openxmlformats.org/officeDocument/2006/relationships/hyperlink" Target="https://www.quantumworkplace.com/future-of-work/the-right-way-to-mesure-employee-engagement" TargetMode="External" /><Relationship Id="rId15" Type="http://schemas.openxmlformats.org/officeDocument/2006/relationships/hyperlink" Target="https://www.spoutsocial.com/insight/internal-communication-guide" TargetMode="External" /><Relationship Id="rId23" Type="http://schemas.openxmlformats.org/officeDocument/2006/relationships/image" Target="media/image1.png" /><Relationship Id="rId10" Type="http://schemas.openxmlformats.org/officeDocument/2006/relationships/hyperlink" Target="https://www.experprogrammanagement.com/2018/05/taylors-scientific-managementm" TargetMode="External" /><Relationship Id="rId19" Type="http://schemas.openxmlformats.org/officeDocument/2006/relationships/hyperlink" Target="https://www.tescocareers.com/jobdetails/251702" TargetMode="External" /><Relationship Id="rId4" Type="http://schemas.openxmlformats.org/officeDocument/2006/relationships/hyperlink" Target="https://www.bridge-partnership.com/casestudies/howtesco-deliverd-exptional-service" TargetMode="External" /><Relationship Id="rId9" Type="http://schemas.openxmlformats.org/officeDocument/2006/relationships/hyperlink" Target="https://www.workforce.com/uk/news/employees-top-training-needs" TargetMode="External" /><Relationship Id="rId14" Type="http://schemas.openxmlformats.org/officeDocument/2006/relationships/hyperlink" Target="https://www.sciecedaily.available.com/releases/2002/08/020806023-htm" TargetMode="External" /><Relationship Id="rId22" Type="http://schemas.openxmlformats.org/officeDocument/2006/relationships/hyperlink" Target="https://www.peakon.com/blog/future-work/william-kahns-employee-engage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3505</Words>
  <Characters>21000</Characters>
  <Application>Microsoft Office Word</Application>
  <DocSecurity>0</DocSecurity>
  <Lines>466</Lines>
  <Paragraphs>97</Paragraphs>
  <ScaleCrop>false</ScaleCrop>
  <Company/>
  <LinksUpToDate>false</LinksUpToDate>
  <CharactersWithSpaces>24408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angeladolphin290@hotmail.com</dc:creator>
  <cp:keywords/>
  <dc:description/>
  <cp:lastModifiedBy>angeladolphin290@hotmail.com</cp:lastModifiedBy>
  <cp:revision>18</cp:revision>
  <dcterms:created xsi:type="dcterms:W3CDTF">2020-12-01T15:23:00Z</dcterms:created>
  <dcterms:modified xsi:type="dcterms:W3CDTF">2020-12-01T15:36:00Z</dcterms:modified>
</cp:coreProperties>
</file>