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A1F2E" w14:textId="77777777" w:rsidR="00A830AF" w:rsidRDefault="00A830AF" w:rsidP="00CC2629">
      <w:pPr>
        <w:spacing w:after="160" w:line="276" w:lineRule="auto"/>
        <w:ind w:left="2000" w:hanging="820"/>
        <w:jc w:val="center"/>
        <w:rPr>
          <w:rFonts w:ascii="Arial" w:eastAsia="Arial" w:hAnsi="Arial" w:cs="Arial"/>
          <w:b/>
          <w:bCs/>
          <w:sz w:val="32"/>
          <w:szCs w:val="32"/>
        </w:rPr>
      </w:pPr>
    </w:p>
    <w:p w14:paraId="7EFAFFE6" w14:textId="77777777" w:rsidR="00A830AF" w:rsidRDefault="00A830AF" w:rsidP="00CC2629">
      <w:pPr>
        <w:spacing w:after="160" w:line="276" w:lineRule="auto"/>
        <w:ind w:left="2000" w:hanging="820"/>
        <w:jc w:val="center"/>
        <w:rPr>
          <w:rFonts w:ascii="Arial" w:eastAsia="Arial" w:hAnsi="Arial" w:cs="Arial"/>
          <w:b/>
          <w:bCs/>
          <w:sz w:val="32"/>
          <w:szCs w:val="32"/>
        </w:rPr>
      </w:pPr>
    </w:p>
    <w:p w14:paraId="7E3812BC" w14:textId="77777777" w:rsidR="00A830AF" w:rsidRDefault="00A830AF" w:rsidP="00CC2629">
      <w:pPr>
        <w:spacing w:after="160" w:line="276" w:lineRule="auto"/>
        <w:ind w:left="2000" w:hanging="820"/>
        <w:jc w:val="center"/>
        <w:rPr>
          <w:rFonts w:ascii="Arial" w:eastAsia="Arial" w:hAnsi="Arial" w:cs="Arial"/>
          <w:b/>
          <w:bCs/>
          <w:sz w:val="32"/>
          <w:szCs w:val="32"/>
        </w:rPr>
      </w:pPr>
    </w:p>
    <w:p w14:paraId="4833C3FC" w14:textId="248D52FE" w:rsidR="00A830AF" w:rsidRDefault="00F61797" w:rsidP="00CC2629">
      <w:pPr>
        <w:spacing w:after="160" w:line="276" w:lineRule="auto"/>
        <w:ind w:left="2000" w:hanging="820"/>
        <w:jc w:val="center"/>
        <w:rPr>
          <w:rFonts w:ascii="Arial" w:eastAsia="Arial" w:hAnsi="Arial" w:cs="Arial"/>
          <w:b/>
          <w:bCs/>
          <w:sz w:val="32"/>
          <w:szCs w:val="32"/>
        </w:rPr>
      </w:pPr>
      <w:r>
        <w:rPr>
          <w:rFonts w:ascii="Arial" w:eastAsia="Arial" w:hAnsi="Arial" w:cs="Arial"/>
          <w:b/>
          <w:bCs/>
          <w:sz w:val="32"/>
          <w:szCs w:val="32"/>
        </w:rPr>
        <w:t>Student Name: Anglia Gheorghe</w:t>
      </w:r>
    </w:p>
    <w:p w14:paraId="4110B69D" w14:textId="1497F99C" w:rsidR="00F61797" w:rsidRDefault="00F61797" w:rsidP="00CC2629">
      <w:pPr>
        <w:spacing w:after="160" w:line="276" w:lineRule="auto"/>
        <w:ind w:left="2000" w:hanging="820"/>
        <w:jc w:val="center"/>
        <w:rPr>
          <w:rFonts w:ascii="Arial" w:eastAsia="Arial" w:hAnsi="Arial" w:cs="Arial"/>
          <w:b/>
          <w:bCs/>
          <w:sz w:val="32"/>
          <w:szCs w:val="32"/>
        </w:rPr>
      </w:pPr>
      <w:r>
        <w:rPr>
          <w:rFonts w:ascii="Arial" w:eastAsia="Arial" w:hAnsi="Arial" w:cs="Arial"/>
          <w:b/>
          <w:bCs/>
          <w:sz w:val="32"/>
          <w:szCs w:val="32"/>
        </w:rPr>
        <w:t>Student Number: 2334489</w:t>
      </w:r>
    </w:p>
    <w:p w14:paraId="77392961" w14:textId="48534A55" w:rsidR="00F61797" w:rsidRDefault="00F61797" w:rsidP="00CC2629">
      <w:pPr>
        <w:spacing w:after="160" w:line="276" w:lineRule="auto"/>
        <w:ind w:left="2000" w:hanging="820"/>
        <w:jc w:val="center"/>
        <w:rPr>
          <w:rFonts w:ascii="Arial" w:eastAsia="Arial" w:hAnsi="Arial" w:cs="Arial"/>
          <w:b/>
          <w:bCs/>
          <w:sz w:val="32"/>
          <w:szCs w:val="32"/>
        </w:rPr>
      </w:pPr>
      <w:r>
        <w:rPr>
          <w:rFonts w:ascii="Arial" w:eastAsia="Arial" w:hAnsi="Arial" w:cs="Arial"/>
          <w:b/>
          <w:bCs/>
          <w:sz w:val="32"/>
          <w:szCs w:val="32"/>
        </w:rPr>
        <w:t>Module Name: Problem Solving and Decision Making</w:t>
      </w:r>
    </w:p>
    <w:p w14:paraId="04F286F9" w14:textId="77777777" w:rsidR="007F566E" w:rsidRDefault="00416EC0" w:rsidP="00CC2629">
      <w:pPr>
        <w:spacing w:after="160" w:line="276" w:lineRule="auto"/>
        <w:ind w:left="2000" w:hanging="820"/>
        <w:jc w:val="center"/>
        <w:rPr>
          <w:rFonts w:ascii="Arial" w:eastAsia="Arial" w:hAnsi="Arial" w:cs="Arial"/>
          <w:b/>
          <w:bCs/>
          <w:sz w:val="32"/>
          <w:szCs w:val="32"/>
        </w:rPr>
      </w:pPr>
      <w:r>
        <w:rPr>
          <w:rFonts w:ascii="Arial" w:eastAsia="Arial" w:hAnsi="Arial" w:cs="Arial"/>
          <w:b/>
          <w:bCs/>
          <w:sz w:val="32"/>
          <w:szCs w:val="32"/>
        </w:rPr>
        <w:t>LCLM4004</w:t>
      </w:r>
    </w:p>
    <w:p w14:paraId="6730AB90" w14:textId="77777777" w:rsidR="007F566E" w:rsidRDefault="00416EC0" w:rsidP="00CC2629">
      <w:pPr>
        <w:spacing w:before="120" w:after="120" w:line="276" w:lineRule="auto"/>
        <w:jc w:val="center"/>
        <w:rPr>
          <w:rFonts w:ascii="Arial" w:eastAsia="Arial" w:hAnsi="Arial" w:cs="Arial"/>
          <w:b/>
          <w:bCs/>
          <w:sz w:val="32"/>
          <w:szCs w:val="32"/>
        </w:rPr>
      </w:pPr>
      <w:r>
        <w:rPr>
          <w:rFonts w:ascii="Arial" w:eastAsia="Arial" w:hAnsi="Arial" w:cs="Arial"/>
          <w:b/>
          <w:bCs/>
          <w:sz w:val="32"/>
          <w:szCs w:val="32"/>
        </w:rPr>
        <w:t>Component 2 Individual Report Green Haven Florists</w:t>
      </w:r>
    </w:p>
    <w:p w14:paraId="51329A7D" w14:textId="77777777" w:rsidR="007F566E" w:rsidRDefault="007F566E" w:rsidP="00CC2629">
      <w:pPr>
        <w:spacing w:after="160" w:line="276" w:lineRule="auto"/>
        <w:ind w:left="2000" w:hanging="820"/>
        <w:jc w:val="center"/>
        <w:rPr>
          <w:rFonts w:ascii="Arial" w:eastAsia="Arial" w:hAnsi="Arial" w:cs="Arial"/>
          <w:b/>
          <w:bCs/>
          <w:sz w:val="32"/>
          <w:szCs w:val="32"/>
        </w:rPr>
      </w:pPr>
    </w:p>
    <w:p w14:paraId="1D5D8BD2" w14:textId="77777777" w:rsidR="00CC2629" w:rsidRDefault="00416EC0" w:rsidP="00CC2629">
      <w:pPr>
        <w:spacing w:after="160" w:line="276" w:lineRule="auto"/>
        <w:jc w:val="center"/>
        <w:rPr>
          <w:rFonts w:ascii="Arial" w:eastAsia="Arial" w:hAnsi="Arial" w:cs="Arial"/>
          <w:b/>
          <w:bCs/>
          <w:sz w:val="32"/>
          <w:szCs w:val="32"/>
        </w:rPr>
      </w:pPr>
      <w:r>
        <w:rPr>
          <w:rFonts w:ascii="Arial" w:eastAsia="Arial" w:hAnsi="Arial" w:cs="Arial"/>
          <w:b/>
          <w:bCs/>
          <w:sz w:val="32"/>
          <w:szCs w:val="32"/>
        </w:rPr>
        <w:t>Certificate of Higher Education in Business Skills for the Workplace</w:t>
      </w:r>
    </w:p>
    <w:p w14:paraId="28C9CC09" w14:textId="77777777" w:rsidR="00CC2629" w:rsidRDefault="00CC2629">
      <w:pPr>
        <w:rPr>
          <w:rFonts w:ascii="Arial" w:eastAsia="Arial" w:hAnsi="Arial" w:cs="Arial"/>
          <w:b/>
          <w:bCs/>
          <w:sz w:val="32"/>
          <w:szCs w:val="32"/>
        </w:rPr>
      </w:pPr>
      <w:r>
        <w:rPr>
          <w:rFonts w:ascii="Arial" w:eastAsia="Arial" w:hAnsi="Arial" w:cs="Arial"/>
          <w:b/>
          <w:bCs/>
          <w:sz w:val="32"/>
          <w:szCs w:val="32"/>
        </w:rPr>
        <w:br w:type="page"/>
      </w:r>
    </w:p>
    <w:sdt>
      <w:sdtPr>
        <w:rPr>
          <w:rFonts w:ascii="Arial" w:eastAsia="Times New Roman" w:hAnsi="Arial" w:cs="Arial"/>
          <w:b w:val="0"/>
          <w:bCs w:val="0"/>
          <w:color w:val="auto"/>
          <w:sz w:val="24"/>
          <w:szCs w:val="24"/>
          <w:lang w:val="en-GB" w:eastAsia="en-IN"/>
        </w:rPr>
        <w:id w:val="-1308313875"/>
        <w:docPartObj>
          <w:docPartGallery w:val="Table of Contents"/>
          <w:docPartUnique/>
        </w:docPartObj>
      </w:sdtPr>
      <w:sdtEndPr>
        <w:rPr>
          <w:noProof/>
        </w:rPr>
      </w:sdtEndPr>
      <w:sdtContent>
        <w:p w14:paraId="60A53974" w14:textId="77777777" w:rsidR="00CC2629" w:rsidRPr="00CC2629" w:rsidRDefault="00CC2629" w:rsidP="00CC2629">
          <w:pPr>
            <w:pStyle w:val="TOCHeading"/>
            <w:spacing w:before="0"/>
            <w:jc w:val="center"/>
            <w:rPr>
              <w:rFonts w:ascii="Arial" w:hAnsi="Arial" w:cs="Arial"/>
              <w:color w:val="000000" w:themeColor="text1"/>
            </w:rPr>
          </w:pPr>
          <w:r w:rsidRPr="00CC2629">
            <w:rPr>
              <w:rFonts w:ascii="Arial" w:hAnsi="Arial" w:cs="Arial"/>
              <w:color w:val="000000" w:themeColor="text1"/>
            </w:rPr>
            <w:t>Table of Contents</w:t>
          </w:r>
        </w:p>
        <w:p w14:paraId="3D99FC38" w14:textId="77777777" w:rsidR="00CC2629" w:rsidRPr="00CC2629" w:rsidRDefault="00CC2629" w:rsidP="00CC2629">
          <w:pPr>
            <w:pStyle w:val="TOC1"/>
            <w:tabs>
              <w:tab w:val="left" w:pos="440"/>
              <w:tab w:val="right" w:leader="dot" w:pos="9350"/>
            </w:tabs>
            <w:spacing w:before="0"/>
            <w:jc w:val="left"/>
            <w:rPr>
              <w:rFonts w:ascii="Arial" w:hAnsi="Arial" w:cs="Arial"/>
              <w:noProof/>
            </w:rPr>
          </w:pPr>
          <w:r w:rsidRPr="00CC2629">
            <w:rPr>
              <w:rFonts w:ascii="Arial" w:hAnsi="Arial" w:cs="Arial"/>
            </w:rPr>
            <w:fldChar w:fldCharType="begin"/>
          </w:r>
          <w:r w:rsidRPr="00CC2629">
            <w:rPr>
              <w:rFonts w:ascii="Arial" w:hAnsi="Arial" w:cs="Arial"/>
            </w:rPr>
            <w:instrText xml:space="preserve"> TOC \o "1-3" \h \z \u </w:instrText>
          </w:r>
          <w:r w:rsidRPr="00CC2629">
            <w:rPr>
              <w:rFonts w:ascii="Arial" w:hAnsi="Arial" w:cs="Arial"/>
            </w:rPr>
            <w:fldChar w:fldCharType="separate"/>
          </w:r>
          <w:hyperlink w:anchor="_Toc223962600" w:history="1">
            <w:r w:rsidRPr="00CC2629">
              <w:rPr>
                <w:rStyle w:val="Hyperlink"/>
                <w:rFonts w:ascii="Arial" w:eastAsia="Arial" w:hAnsi="Arial" w:cs="Arial"/>
                <w:noProof/>
              </w:rPr>
              <w:t>1.</w:t>
            </w:r>
            <w:r w:rsidRPr="00CC2629">
              <w:rPr>
                <w:rFonts w:ascii="Arial" w:hAnsi="Arial" w:cs="Arial"/>
                <w:noProof/>
              </w:rPr>
              <w:tab/>
            </w:r>
            <w:r w:rsidRPr="00CC2629">
              <w:rPr>
                <w:rStyle w:val="Hyperlink"/>
                <w:rFonts w:ascii="Arial" w:eastAsia="Arial" w:hAnsi="Arial" w:cs="Arial"/>
                <w:noProof/>
              </w:rPr>
              <w:t>Provide an overview of the case study and the nature of the problem impacting Green Haven Florists</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_Toc223962600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3</w:t>
            </w:r>
            <w:r w:rsidRPr="00CC2629">
              <w:rPr>
                <w:rFonts w:ascii="Arial" w:hAnsi="Arial" w:cs="Arial"/>
                <w:noProof/>
                <w:webHidden/>
              </w:rPr>
              <w:fldChar w:fldCharType="end"/>
            </w:r>
          </w:hyperlink>
        </w:p>
        <w:p w14:paraId="576DCB75" w14:textId="77777777" w:rsidR="00CC2629" w:rsidRPr="00CC2629" w:rsidRDefault="00CC2629" w:rsidP="00CC2629">
          <w:pPr>
            <w:pStyle w:val="TOC1"/>
            <w:tabs>
              <w:tab w:val="left" w:pos="440"/>
              <w:tab w:val="right" w:leader="dot" w:pos="9350"/>
            </w:tabs>
            <w:spacing w:before="0"/>
            <w:jc w:val="left"/>
            <w:rPr>
              <w:rFonts w:ascii="Arial" w:hAnsi="Arial" w:cs="Arial"/>
              <w:noProof/>
            </w:rPr>
          </w:pPr>
          <w:hyperlink w:anchor="_Toc223962601" w:history="1">
            <w:r w:rsidRPr="00CC2629">
              <w:rPr>
                <w:rStyle w:val="Hyperlink"/>
                <w:rFonts w:ascii="Arial" w:eastAsia="Arial" w:hAnsi="Arial" w:cs="Arial"/>
                <w:noProof/>
              </w:rPr>
              <w:t>2.</w:t>
            </w:r>
            <w:r w:rsidRPr="00CC2629">
              <w:rPr>
                <w:rFonts w:ascii="Arial" w:hAnsi="Arial" w:cs="Arial"/>
                <w:noProof/>
              </w:rPr>
              <w:tab/>
            </w:r>
            <w:r w:rsidRPr="00CC2629">
              <w:rPr>
                <w:rStyle w:val="Hyperlink"/>
                <w:rFonts w:ascii="Arial" w:eastAsia="Arial" w:hAnsi="Arial" w:cs="Arial"/>
                <w:noProof/>
              </w:rPr>
              <w:t>Propose two solutions and explain how each of these solutions could resolve the specific problem</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_Toc223962601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3</w:t>
            </w:r>
            <w:r w:rsidRPr="00CC2629">
              <w:rPr>
                <w:rFonts w:ascii="Arial" w:hAnsi="Arial" w:cs="Arial"/>
                <w:noProof/>
                <w:webHidden/>
              </w:rPr>
              <w:fldChar w:fldCharType="end"/>
            </w:r>
          </w:hyperlink>
        </w:p>
        <w:p w14:paraId="2A231C8D" w14:textId="77777777" w:rsidR="00CC2629" w:rsidRPr="00CC2629" w:rsidRDefault="00CC2629" w:rsidP="00CC2629">
          <w:pPr>
            <w:pStyle w:val="TOC1"/>
            <w:tabs>
              <w:tab w:val="right" w:leader="dot" w:pos="9350"/>
            </w:tabs>
            <w:spacing w:before="0"/>
            <w:jc w:val="left"/>
            <w:rPr>
              <w:rFonts w:ascii="Arial" w:hAnsi="Arial" w:cs="Arial"/>
              <w:noProof/>
            </w:rPr>
          </w:pPr>
          <w:hyperlink w:anchor="_Toc223962602" w:history="1">
            <w:r w:rsidRPr="00CC2629">
              <w:rPr>
                <w:rStyle w:val="Hyperlink"/>
                <w:rFonts w:ascii="Arial" w:eastAsia="Arial" w:hAnsi="Arial" w:cs="Arial"/>
                <w:noProof/>
              </w:rPr>
              <w:t>3.</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_Toc223962602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5</w:t>
            </w:r>
            <w:r w:rsidRPr="00CC2629">
              <w:rPr>
                <w:rFonts w:ascii="Arial" w:hAnsi="Arial" w:cs="Arial"/>
                <w:noProof/>
                <w:webHidden/>
              </w:rPr>
              <w:fldChar w:fldCharType="end"/>
            </w:r>
          </w:hyperlink>
        </w:p>
        <w:p w14:paraId="200B06EB"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03" w:history="1">
            <w:r w:rsidRPr="00CC2629">
              <w:rPr>
                <w:rStyle w:val="Hyperlink"/>
                <w:rFonts w:ascii="Arial" w:eastAsia="Arial" w:hAnsi="Arial" w:cs="Arial"/>
                <w:noProof/>
              </w:rPr>
              <w:t>a.</w:t>
            </w:r>
            <w:r w:rsidRPr="00CC2629">
              <w:rPr>
                <w:rFonts w:ascii="Arial" w:hAnsi="Arial" w:cs="Arial"/>
                <w:noProof/>
              </w:rPr>
              <w:tab/>
            </w:r>
            <w:r w:rsidRPr="00CC2629">
              <w:rPr>
                <w:rStyle w:val="Hyperlink"/>
                <w:rFonts w:ascii="Arial" w:eastAsia="Arial" w:hAnsi="Arial" w:cs="Arial"/>
                <w:noProof/>
              </w:rPr>
              <w:t>Evaluate your two proposed solutions using either a Grid Analysis or PMI technique</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_Toc223962603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5</w:t>
            </w:r>
            <w:r w:rsidRPr="00CC2629">
              <w:rPr>
                <w:rFonts w:ascii="Arial" w:hAnsi="Arial" w:cs="Arial"/>
                <w:noProof/>
                <w:webHidden/>
              </w:rPr>
              <w:fldChar w:fldCharType="end"/>
            </w:r>
          </w:hyperlink>
        </w:p>
        <w:p w14:paraId="621539F7"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04" w:history="1">
            <w:r w:rsidRPr="00CC2629">
              <w:rPr>
                <w:rStyle w:val="Hyperlink"/>
                <w:rFonts w:ascii="Arial" w:eastAsia="Arial" w:hAnsi="Arial" w:cs="Arial"/>
                <w:noProof/>
              </w:rPr>
              <w:t>b.</w:t>
            </w:r>
            <w:r w:rsidRPr="00CC2629">
              <w:rPr>
                <w:rFonts w:ascii="Arial" w:hAnsi="Arial" w:cs="Arial"/>
                <w:noProof/>
              </w:rPr>
              <w:tab/>
            </w:r>
            <w:r w:rsidRPr="00CC2629">
              <w:rPr>
                <w:rStyle w:val="Hyperlink"/>
                <w:rFonts w:ascii="Arial" w:eastAsia="Arial" w:hAnsi="Arial" w:cs="Arial"/>
                <w:noProof/>
              </w:rPr>
              <w:t>Based on 3a, explain your results and select your preferred solution</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_Toc223962604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6</w:t>
            </w:r>
            <w:r w:rsidRPr="00CC2629">
              <w:rPr>
                <w:rFonts w:ascii="Arial" w:hAnsi="Arial" w:cs="Arial"/>
                <w:noProof/>
                <w:webHidden/>
              </w:rPr>
              <w:fldChar w:fldCharType="end"/>
            </w:r>
          </w:hyperlink>
        </w:p>
        <w:p w14:paraId="635D9557" w14:textId="77777777" w:rsidR="00CC2629" w:rsidRPr="00CC2629" w:rsidRDefault="00CC2629" w:rsidP="00CC2629">
          <w:pPr>
            <w:pStyle w:val="TOC1"/>
            <w:tabs>
              <w:tab w:val="right" w:leader="dot" w:pos="9350"/>
            </w:tabs>
            <w:spacing w:before="0"/>
            <w:jc w:val="left"/>
            <w:rPr>
              <w:rFonts w:ascii="Arial" w:hAnsi="Arial" w:cs="Arial"/>
              <w:noProof/>
            </w:rPr>
          </w:pPr>
          <w:hyperlink w:anchor="_Toc223962605" w:history="1">
            <w:r w:rsidRPr="00CC2629">
              <w:rPr>
                <w:rStyle w:val="Hyperlink"/>
                <w:rFonts w:ascii="Arial" w:eastAsia="Arial" w:hAnsi="Arial" w:cs="Arial"/>
                <w:noProof/>
              </w:rPr>
              <w:t>4.</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_Toc223962605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6</w:t>
            </w:r>
            <w:r w:rsidRPr="00CC2629">
              <w:rPr>
                <w:rFonts w:ascii="Arial" w:hAnsi="Arial" w:cs="Arial"/>
                <w:noProof/>
                <w:webHidden/>
              </w:rPr>
              <w:fldChar w:fldCharType="end"/>
            </w:r>
          </w:hyperlink>
        </w:p>
        <w:p w14:paraId="183717EE"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06" w:history="1">
            <w:r w:rsidRPr="00CC2629">
              <w:rPr>
                <w:rStyle w:val="Hyperlink"/>
                <w:rFonts w:ascii="Arial" w:eastAsia="Arial" w:hAnsi="Arial" w:cs="Arial"/>
                <w:noProof/>
              </w:rPr>
              <w:t>a.</w:t>
            </w:r>
            <w:r w:rsidRPr="00CC2629">
              <w:rPr>
                <w:rFonts w:ascii="Arial" w:hAnsi="Arial" w:cs="Arial"/>
                <w:noProof/>
              </w:rPr>
              <w:tab/>
            </w:r>
            <w:r w:rsidRPr="00CC2629">
              <w:rPr>
                <w:rStyle w:val="Hyperlink"/>
                <w:rFonts w:ascii="Arial" w:eastAsia="Arial" w:hAnsi="Arial" w:cs="Arial"/>
                <w:noProof/>
              </w:rPr>
              <w:t>Conduct a Risk Analysis of the selected solution</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_Toc223962606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6</w:t>
            </w:r>
            <w:r w:rsidRPr="00CC2629">
              <w:rPr>
                <w:rFonts w:ascii="Arial" w:hAnsi="Arial" w:cs="Arial"/>
                <w:noProof/>
                <w:webHidden/>
              </w:rPr>
              <w:fldChar w:fldCharType="end"/>
            </w:r>
          </w:hyperlink>
        </w:p>
        <w:p w14:paraId="149DB977"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07" w:history="1">
            <w:r w:rsidRPr="00CC2629">
              <w:rPr>
                <w:rStyle w:val="Hyperlink"/>
                <w:rFonts w:ascii="Arial" w:eastAsia="Arial" w:hAnsi="Arial" w:cs="Arial"/>
                <w:noProof/>
              </w:rPr>
              <w:t>b.</w:t>
            </w:r>
            <w:r w:rsidRPr="00CC2629">
              <w:rPr>
                <w:rFonts w:ascii="Arial" w:hAnsi="Arial" w:cs="Arial"/>
                <w:noProof/>
              </w:rPr>
              <w:tab/>
            </w:r>
            <w:r w:rsidRPr="00CC2629">
              <w:rPr>
                <w:rStyle w:val="Hyperlink"/>
                <w:rFonts w:ascii="Arial" w:eastAsia="Arial" w:hAnsi="Arial" w:cs="Arial"/>
                <w:noProof/>
              </w:rPr>
              <w:t>Based on 4a, explain your results and the feasibility of your selected solution</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_Toc223962607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7</w:t>
            </w:r>
            <w:r w:rsidRPr="00CC2629">
              <w:rPr>
                <w:rFonts w:ascii="Arial" w:hAnsi="Arial" w:cs="Arial"/>
                <w:noProof/>
                <w:webHidden/>
              </w:rPr>
              <w:fldChar w:fldCharType="end"/>
            </w:r>
          </w:hyperlink>
        </w:p>
        <w:p w14:paraId="01E0BFF5" w14:textId="77777777" w:rsidR="00CC2629" w:rsidRPr="00CC2629" w:rsidRDefault="00CC2629" w:rsidP="00CC2629">
          <w:pPr>
            <w:pStyle w:val="TOC1"/>
            <w:tabs>
              <w:tab w:val="right" w:leader="dot" w:pos="9350"/>
            </w:tabs>
            <w:spacing w:before="0"/>
            <w:jc w:val="left"/>
            <w:rPr>
              <w:rFonts w:ascii="Arial" w:hAnsi="Arial" w:cs="Arial"/>
              <w:noProof/>
            </w:rPr>
          </w:pPr>
          <w:hyperlink w:anchor="_Toc223962608" w:history="1">
            <w:r w:rsidRPr="00CC2629">
              <w:rPr>
                <w:rStyle w:val="Hyperlink"/>
                <w:rFonts w:ascii="Arial" w:eastAsia="Arial" w:hAnsi="Arial" w:cs="Arial"/>
                <w:noProof/>
              </w:rPr>
              <w:t>5.</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_Toc223962608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8</w:t>
            </w:r>
            <w:r w:rsidRPr="00CC2629">
              <w:rPr>
                <w:rFonts w:ascii="Arial" w:hAnsi="Arial" w:cs="Arial"/>
                <w:noProof/>
                <w:webHidden/>
              </w:rPr>
              <w:fldChar w:fldCharType="end"/>
            </w:r>
          </w:hyperlink>
        </w:p>
        <w:p w14:paraId="2630D68C"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09" w:history="1">
            <w:r w:rsidRPr="00CC2629">
              <w:rPr>
                <w:rStyle w:val="Hyperlink"/>
                <w:rFonts w:ascii="Arial" w:eastAsia="Arial" w:hAnsi="Arial" w:cs="Arial"/>
                <w:noProof/>
              </w:rPr>
              <w:t>a.</w:t>
            </w:r>
            <w:r w:rsidRPr="00CC2629">
              <w:rPr>
                <w:rFonts w:ascii="Arial" w:hAnsi="Arial" w:cs="Arial"/>
                <w:noProof/>
              </w:rPr>
              <w:tab/>
            </w:r>
            <w:r w:rsidRPr="00CC2629">
              <w:rPr>
                <w:rStyle w:val="Hyperlink"/>
                <w:rFonts w:ascii="Arial" w:eastAsia="Arial" w:hAnsi="Arial" w:cs="Arial"/>
                <w:noProof/>
              </w:rPr>
              <w:t>Implementation Plan</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_Toc223962609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8</w:t>
            </w:r>
            <w:r w:rsidRPr="00CC2629">
              <w:rPr>
                <w:rFonts w:ascii="Arial" w:hAnsi="Arial" w:cs="Arial"/>
                <w:noProof/>
                <w:webHidden/>
              </w:rPr>
              <w:fldChar w:fldCharType="end"/>
            </w:r>
          </w:hyperlink>
        </w:p>
        <w:p w14:paraId="3AA389B6"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10" w:history="1">
            <w:r w:rsidRPr="00CC2629">
              <w:rPr>
                <w:rStyle w:val="Hyperlink"/>
                <w:rFonts w:ascii="Arial" w:eastAsia="Arial" w:hAnsi="Arial" w:cs="Arial"/>
                <w:noProof/>
              </w:rPr>
              <w:t>b.</w:t>
            </w:r>
            <w:r w:rsidRPr="00CC2629">
              <w:rPr>
                <w:rFonts w:ascii="Arial" w:hAnsi="Arial" w:cs="Arial"/>
                <w:noProof/>
              </w:rPr>
              <w:tab/>
            </w:r>
            <w:r w:rsidRPr="00CC2629">
              <w:rPr>
                <w:rStyle w:val="Hyperlink"/>
                <w:rFonts w:ascii="Arial" w:eastAsia="Arial" w:hAnsi="Arial" w:cs="Arial"/>
                <w:noProof/>
              </w:rPr>
              <w:t>Reasons for the activities, timings, order, responsibilities, etc</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_Toc223962610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9</w:t>
            </w:r>
            <w:r w:rsidRPr="00CC2629">
              <w:rPr>
                <w:rFonts w:ascii="Arial" w:hAnsi="Arial" w:cs="Arial"/>
                <w:noProof/>
                <w:webHidden/>
              </w:rPr>
              <w:fldChar w:fldCharType="end"/>
            </w:r>
          </w:hyperlink>
        </w:p>
        <w:p w14:paraId="2EE6D539" w14:textId="77777777" w:rsidR="00CC2629" w:rsidRPr="00CC2629" w:rsidRDefault="00CC2629" w:rsidP="00CC2629">
          <w:pPr>
            <w:pStyle w:val="TOC1"/>
            <w:tabs>
              <w:tab w:val="right" w:leader="dot" w:pos="9350"/>
            </w:tabs>
            <w:spacing w:before="0"/>
            <w:jc w:val="left"/>
            <w:rPr>
              <w:rFonts w:ascii="Arial" w:hAnsi="Arial" w:cs="Arial"/>
              <w:noProof/>
            </w:rPr>
          </w:pPr>
          <w:hyperlink w:anchor="_Toc223962611" w:history="1">
            <w:r w:rsidRPr="00CC2629">
              <w:rPr>
                <w:rStyle w:val="Hyperlink"/>
                <w:rFonts w:ascii="Arial" w:eastAsia="Arial" w:hAnsi="Arial" w:cs="Arial"/>
                <w:noProof/>
              </w:rPr>
              <w:t>6.</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_Toc223962611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10</w:t>
            </w:r>
            <w:r w:rsidRPr="00CC2629">
              <w:rPr>
                <w:rFonts w:ascii="Arial" w:hAnsi="Arial" w:cs="Arial"/>
                <w:noProof/>
                <w:webHidden/>
              </w:rPr>
              <w:fldChar w:fldCharType="end"/>
            </w:r>
          </w:hyperlink>
        </w:p>
        <w:p w14:paraId="688EB7D5"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12" w:history="1">
            <w:r w:rsidRPr="00CC2629">
              <w:rPr>
                <w:rStyle w:val="Hyperlink"/>
                <w:rFonts w:ascii="Arial" w:eastAsia="Arial" w:hAnsi="Arial" w:cs="Arial"/>
                <w:noProof/>
              </w:rPr>
              <w:t>a.</w:t>
            </w:r>
            <w:r w:rsidRPr="00CC2629">
              <w:rPr>
                <w:rFonts w:ascii="Arial" w:hAnsi="Arial" w:cs="Arial"/>
                <w:noProof/>
              </w:rPr>
              <w:tab/>
            </w:r>
            <w:r w:rsidRPr="00CC2629">
              <w:rPr>
                <w:rStyle w:val="Hyperlink"/>
                <w:rFonts w:ascii="Arial" w:eastAsia="Arial" w:hAnsi="Arial" w:cs="Arial"/>
                <w:noProof/>
              </w:rPr>
              <w:t>Key Performance Indicator (KPI) and a set of SMART objectives</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_Toc223962612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10</w:t>
            </w:r>
            <w:r w:rsidRPr="00CC2629">
              <w:rPr>
                <w:rFonts w:ascii="Arial" w:hAnsi="Arial" w:cs="Arial"/>
                <w:noProof/>
                <w:webHidden/>
              </w:rPr>
              <w:fldChar w:fldCharType="end"/>
            </w:r>
          </w:hyperlink>
        </w:p>
        <w:p w14:paraId="462F5533" w14:textId="77777777" w:rsidR="00CC2629" w:rsidRPr="00CC2629" w:rsidRDefault="00CC2629" w:rsidP="00CC2629">
          <w:pPr>
            <w:pStyle w:val="TOC2"/>
            <w:tabs>
              <w:tab w:val="left" w:pos="660"/>
              <w:tab w:val="right" w:leader="dot" w:pos="9350"/>
            </w:tabs>
            <w:spacing w:before="0"/>
            <w:jc w:val="left"/>
            <w:rPr>
              <w:rFonts w:ascii="Arial" w:hAnsi="Arial" w:cs="Arial"/>
              <w:noProof/>
            </w:rPr>
          </w:pPr>
          <w:hyperlink w:anchor="_Toc223962613" w:history="1">
            <w:r w:rsidRPr="00CC2629">
              <w:rPr>
                <w:rStyle w:val="Hyperlink"/>
                <w:rFonts w:ascii="Arial" w:eastAsia="Arial" w:hAnsi="Arial" w:cs="Arial"/>
                <w:noProof/>
              </w:rPr>
              <w:t>b.</w:t>
            </w:r>
            <w:r w:rsidRPr="00CC2629">
              <w:rPr>
                <w:rFonts w:ascii="Arial" w:hAnsi="Arial" w:cs="Arial"/>
                <w:noProof/>
              </w:rPr>
              <w:tab/>
            </w:r>
            <w:r w:rsidRPr="00CC2629">
              <w:rPr>
                <w:rStyle w:val="Hyperlink"/>
                <w:rFonts w:ascii="Arial" w:eastAsia="Arial" w:hAnsi="Arial" w:cs="Arial"/>
                <w:noProof/>
              </w:rPr>
              <w:t>Monitoring and Evaluation of the Solution</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_Toc223962613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11</w:t>
            </w:r>
            <w:r w:rsidRPr="00CC2629">
              <w:rPr>
                <w:rFonts w:ascii="Arial" w:hAnsi="Arial" w:cs="Arial"/>
                <w:noProof/>
                <w:webHidden/>
              </w:rPr>
              <w:fldChar w:fldCharType="end"/>
            </w:r>
          </w:hyperlink>
        </w:p>
        <w:p w14:paraId="20E451CE" w14:textId="77777777" w:rsidR="00CC2629" w:rsidRPr="00CC2629" w:rsidRDefault="00CC2629" w:rsidP="00CC2629">
          <w:pPr>
            <w:pStyle w:val="TOC1"/>
            <w:tabs>
              <w:tab w:val="right" w:leader="dot" w:pos="9350"/>
            </w:tabs>
            <w:spacing w:before="0"/>
            <w:jc w:val="left"/>
            <w:rPr>
              <w:rFonts w:ascii="Arial" w:hAnsi="Arial" w:cs="Arial"/>
              <w:noProof/>
            </w:rPr>
          </w:pPr>
          <w:hyperlink w:anchor="_Toc223962614" w:history="1">
            <w:r w:rsidRPr="00CC2629">
              <w:rPr>
                <w:rStyle w:val="Hyperlink"/>
                <w:rFonts w:ascii="Arial" w:eastAsia="Arial" w:hAnsi="Arial" w:cs="Arial"/>
                <w:noProof/>
              </w:rPr>
              <w:t>7.   Provide a bullet-pointed summary of the Key Findings from your report</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_Toc223962614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11</w:t>
            </w:r>
            <w:r w:rsidRPr="00CC2629">
              <w:rPr>
                <w:rFonts w:ascii="Arial" w:hAnsi="Arial" w:cs="Arial"/>
                <w:noProof/>
                <w:webHidden/>
              </w:rPr>
              <w:fldChar w:fldCharType="end"/>
            </w:r>
          </w:hyperlink>
        </w:p>
        <w:p w14:paraId="7223223A" w14:textId="77777777" w:rsidR="00CC2629" w:rsidRPr="00CC2629" w:rsidRDefault="00CC2629" w:rsidP="00CC2629">
          <w:pPr>
            <w:pStyle w:val="TOC1"/>
            <w:tabs>
              <w:tab w:val="right" w:leader="dot" w:pos="9350"/>
            </w:tabs>
            <w:spacing w:before="0"/>
            <w:jc w:val="left"/>
            <w:rPr>
              <w:rFonts w:ascii="Arial" w:hAnsi="Arial" w:cs="Arial"/>
              <w:noProof/>
            </w:rPr>
          </w:pPr>
          <w:hyperlink w:anchor="_Toc223962615" w:history="1">
            <w:r w:rsidRPr="00CC2629">
              <w:rPr>
                <w:rStyle w:val="Hyperlink"/>
                <w:rFonts w:ascii="Arial" w:eastAsia="Arial" w:hAnsi="Arial" w:cs="Arial"/>
                <w:noProof/>
              </w:rPr>
              <w:t>Reference List</w:t>
            </w:r>
            <w:r w:rsidRPr="00CC2629">
              <w:rPr>
                <w:rFonts w:ascii="Arial" w:hAnsi="Arial" w:cs="Arial"/>
                <w:noProof/>
                <w:webHidden/>
              </w:rPr>
              <w:tab/>
            </w:r>
            <w:r w:rsidRPr="00CC2629">
              <w:rPr>
                <w:rFonts w:ascii="Arial" w:hAnsi="Arial" w:cs="Arial"/>
                <w:noProof/>
                <w:webHidden/>
              </w:rPr>
              <w:fldChar w:fldCharType="begin"/>
            </w:r>
            <w:r w:rsidRPr="00CC2629">
              <w:rPr>
                <w:rFonts w:ascii="Arial" w:hAnsi="Arial" w:cs="Arial"/>
                <w:noProof/>
                <w:webHidden/>
              </w:rPr>
              <w:instrText xml:space="preserve"> PAGEREF _Toc223962615 \h </w:instrText>
            </w:r>
            <w:r w:rsidRPr="00CC2629">
              <w:rPr>
                <w:rFonts w:ascii="Arial" w:hAnsi="Arial" w:cs="Arial"/>
                <w:noProof/>
                <w:webHidden/>
              </w:rPr>
            </w:r>
            <w:r w:rsidRPr="00CC2629">
              <w:rPr>
                <w:rFonts w:ascii="Arial" w:hAnsi="Arial" w:cs="Arial"/>
                <w:noProof/>
                <w:webHidden/>
              </w:rPr>
              <w:fldChar w:fldCharType="separate"/>
            </w:r>
            <w:r w:rsidRPr="00CC2629">
              <w:rPr>
                <w:rFonts w:ascii="Arial" w:hAnsi="Arial" w:cs="Arial"/>
                <w:noProof/>
                <w:webHidden/>
              </w:rPr>
              <w:t>12</w:t>
            </w:r>
            <w:r w:rsidRPr="00CC2629">
              <w:rPr>
                <w:rFonts w:ascii="Arial" w:hAnsi="Arial" w:cs="Arial"/>
                <w:noProof/>
                <w:webHidden/>
              </w:rPr>
              <w:fldChar w:fldCharType="end"/>
            </w:r>
          </w:hyperlink>
        </w:p>
        <w:p w14:paraId="48E4F578" w14:textId="77777777" w:rsidR="00CC2629" w:rsidRPr="00CC2629" w:rsidRDefault="00CC2629" w:rsidP="00CC2629">
          <w:pPr>
            <w:spacing w:before="0"/>
            <w:jc w:val="left"/>
            <w:rPr>
              <w:rFonts w:ascii="Arial" w:hAnsi="Arial" w:cs="Arial"/>
            </w:rPr>
          </w:pPr>
          <w:r w:rsidRPr="00CC2629">
            <w:rPr>
              <w:rFonts w:ascii="Arial" w:hAnsi="Arial" w:cs="Arial"/>
              <w:b/>
              <w:bCs/>
              <w:noProof/>
            </w:rPr>
            <w:fldChar w:fldCharType="end"/>
          </w:r>
        </w:p>
      </w:sdtContent>
    </w:sdt>
    <w:p w14:paraId="12A9D3BD" w14:textId="77777777" w:rsidR="007F566E" w:rsidRDefault="007F566E" w:rsidP="00CC2629">
      <w:pPr>
        <w:spacing w:after="160" w:line="276" w:lineRule="auto"/>
        <w:jc w:val="center"/>
        <w:rPr>
          <w:rFonts w:ascii="Arial" w:eastAsia="Arial" w:hAnsi="Arial" w:cs="Arial"/>
          <w:b/>
          <w:bCs/>
          <w:sz w:val="32"/>
          <w:szCs w:val="32"/>
        </w:rPr>
      </w:pPr>
    </w:p>
    <w:p w14:paraId="182CB6A8" w14:textId="77777777" w:rsidR="007F566E" w:rsidRDefault="00416EC0">
      <w:pPr>
        <w:spacing w:after="160" w:line="276" w:lineRule="auto"/>
        <w:ind w:left="2000" w:hanging="820"/>
        <w:jc w:val="center"/>
        <w:rPr>
          <w:rFonts w:ascii="Arial" w:eastAsia="Arial" w:hAnsi="Arial" w:cs="Arial"/>
          <w:sz w:val="32"/>
          <w:szCs w:val="32"/>
        </w:rPr>
      </w:pPr>
      <w:r>
        <w:br w:type="page"/>
      </w:r>
    </w:p>
    <w:p w14:paraId="0667F8F7" w14:textId="77777777" w:rsidR="007F566E" w:rsidRDefault="00416EC0">
      <w:pPr>
        <w:pStyle w:val="Heading1"/>
        <w:numPr>
          <w:ilvl w:val="0"/>
          <w:numId w:val="4"/>
        </w:numPr>
        <w:spacing w:line="276" w:lineRule="auto"/>
        <w:rPr>
          <w:rFonts w:ascii="Arial" w:eastAsia="Arial" w:hAnsi="Arial" w:cs="Arial"/>
        </w:rPr>
      </w:pPr>
      <w:bookmarkStart w:id="0" w:name="_ihsp7cbq6z6q" w:colFirst="0" w:colLast="0"/>
      <w:bookmarkStart w:id="1" w:name="_Toc223962600"/>
      <w:bookmarkEnd w:id="0"/>
      <w:r>
        <w:rPr>
          <w:rFonts w:ascii="Arial" w:eastAsia="Arial" w:hAnsi="Arial" w:cs="Arial"/>
        </w:rPr>
        <w:lastRenderedPageBreak/>
        <w:t>Provide an overview of the case study and the nature of the problem impacting Green Haven Florists</w:t>
      </w:r>
      <w:bookmarkEnd w:id="1"/>
      <w:r>
        <w:rPr>
          <w:rFonts w:ascii="Arial" w:eastAsia="Arial" w:hAnsi="Arial" w:cs="Arial"/>
        </w:rPr>
        <w:t xml:space="preserve"> </w:t>
      </w:r>
    </w:p>
    <w:p w14:paraId="5DC6DC78" w14:textId="77777777" w:rsidR="007F566E" w:rsidRDefault="00416EC0">
      <w:pPr>
        <w:spacing w:after="160"/>
        <w:rPr>
          <w:rFonts w:ascii="Arial" w:eastAsia="Arial" w:hAnsi="Arial" w:cs="Arial"/>
        </w:rPr>
      </w:pPr>
      <w:r>
        <w:rPr>
          <w:rFonts w:ascii="Arial" w:eastAsia="Arial" w:hAnsi="Arial" w:cs="Arial"/>
        </w:rPr>
        <w:t>The case study context illustrates Green Haven Florists, which is an independent flower shop located in the United Kingdom. The company was founded in 2016 and offered customised flower decorations and other arrangements as well. The traditional business model of Green Haven Florists follows a personalized offering and customer services for fulfilling the demand in ceremonies, wedding and corporate functions. However, the report shows some issues facing Green Haven Florists in recent years, and one of them is the rapid demand for a digital ordering system and convenience for home delivery (</w:t>
      </w:r>
      <w:proofErr w:type="spellStart"/>
      <w:r>
        <w:rPr>
          <w:rFonts w:ascii="Arial" w:eastAsia="Arial" w:hAnsi="Arial" w:cs="Arial"/>
          <w:color w:val="222222"/>
          <w:highlight w:val="white"/>
        </w:rPr>
        <w:t>Gulfraz</w:t>
      </w:r>
      <w:proofErr w:type="spellEnd"/>
      <w:r>
        <w:rPr>
          <w:rFonts w:ascii="Arial" w:eastAsia="Arial" w:hAnsi="Arial" w:cs="Arial"/>
          <w:color w:val="222222"/>
          <w:highlight w:val="white"/>
        </w:rPr>
        <w:t xml:space="preserve"> </w:t>
      </w:r>
      <w:r>
        <w:rPr>
          <w:rFonts w:ascii="Arial" w:eastAsia="Arial" w:hAnsi="Arial" w:cs="Arial"/>
          <w:i/>
          <w:iCs/>
          <w:color w:val="222222"/>
          <w:highlight w:val="white"/>
        </w:rPr>
        <w:t xml:space="preserve">et al. </w:t>
      </w:r>
      <w:r>
        <w:rPr>
          <w:rFonts w:ascii="Arial" w:eastAsia="Arial" w:hAnsi="Arial" w:cs="Arial"/>
          <w:color w:val="222222"/>
          <w:highlight w:val="white"/>
        </w:rPr>
        <w:t>2022)</w:t>
      </w:r>
      <w:r>
        <w:rPr>
          <w:rFonts w:ascii="Arial" w:eastAsia="Arial" w:hAnsi="Arial" w:cs="Arial"/>
        </w:rPr>
        <w:t>. Another concern for the business was the rapid rise of operational costs for flowers like tulips and orchids due to a disruption in the supply chain system.</w:t>
      </w:r>
    </w:p>
    <w:p w14:paraId="3104BF09" w14:textId="77777777" w:rsidR="007F566E" w:rsidRDefault="00416EC0">
      <w:pPr>
        <w:pStyle w:val="Heading1"/>
        <w:numPr>
          <w:ilvl w:val="0"/>
          <w:numId w:val="4"/>
        </w:numPr>
        <w:spacing w:line="276" w:lineRule="auto"/>
        <w:rPr>
          <w:rFonts w:ascii="Arial" w:eastAsia="Arial" w:hAnsi="Arial" w:cs="Arial"/>
        </w:rPr>
      </w:pPr>
      <w:bookmarkStart w:id="2" w:name="_5y1gjrwq8gai" w:colFirst="0" w:colLast="0"/>
      <w:bookmarkEnd w:id="2"/>
      <w:r>
        <w:rPr>
          <w:rFonts w:ascii="Arial" w:eastAsia="Arial" w:hAnsi="Arial" w:cs="Arial"/>
        </w:rPr>
        <w:t xml:space="preserve"> </w:t>
      </w:r>
      <w:bookmarkStart w:id="3" w:name="_Toc223962601"/>
      <w:r>
        <w:rPr>
          <w:rFonts w:ascii="Arial" w:eastAsia="Arial" w:hAnsi="Arial" w:cs="Arial"/>
        </w:rPr>
        <w:t>Propose two solutions and explain how each of these solutions could resolve the specific problem</w:t>
      </w:r>
      <w:bookmarkEnd w:id="3"/>
      <w:r>
        <w:rPr>
          <w:rFonts w:ascii="Arial" w:eastAsia="Arial" w:hAnsi="Arial" w:cs="Arial"/>
        </w:rPr>
        <w:t xml:space="preserve"> </w:t>
      </w:r>
    </w:p>
    <w:p w14:paraId="1E219523" w14:textId="77777777" w:rsidR="007F566E" w:rsidRDefault="00416EC0">
      <w:pPr>
        <w:spacing w:after="160"/>
        <w:rPr>
          <w:rFonts w:ascii="Arial" w:eastAsia="Arial" w:hAnsi="Arial" w:cs="Arial"/>
        </w:rPr>
      </w:pPr>
      <w:r>
        <w:rPr>
          <w:rFonts w:ascii="Arial" w:eastAsia="Arial" w:hAnsi="Arial" w:cs="Arial"/>
        </w:rPr>
        <w:t>One of the main issues of Green Haven Florists is implementing digital technologies for customer convenience and improving shopping experiences. In that case, the company should collaborate with digital technological firms and Universities who developed the most advanced websites and apps for online shopping. Currently, the Green Haven Florists website is outdated, and customers are facing difficulties navigating it while shopping. The most advanced website can ease the browsing system and improve the product selection, add to cart, digital payment, and same-day delivery for customers (</w:t>
      </w:r>
      <w:r>
        <w:rPr>
          <w:rFonts w:ascii="Arial" w:eastAsia="Arial" w:hAnsi="Arial" w:cs="Arial"/>
          <w:color w:val="222222"/>
          <w:highlight w:val="white"/>
        </w:rPr>
        <w:t xml:space="preserve">Wang </w:t>
      </w:r>
      <w:r>
        <w:rPr>
          <w:rFonts w:ascii="Arial" w:eastAsia="Arial" w:hAnsi="Arial" w:cs="Arial"/>
          <w:i/>
          <w:iCs/>
          <w:color w:val="222222"/>
          <w:highlight w:val="white"/>
        </w:rPr>
        <w:t>et al.</w:t>
      </w:r>
      <w:r>
        <w:rPr>
          <w:rFonts w:ascii="Arial" w:eastAsia="Arial" w:hAnsi="Arial" w:cs="Arial"/>
          <w:color w:val="222222"/>
          <w:highlight w:val="white"/>
        </w:rPr>
        <w:t xml:space="preserve"> 2023)</w:t>
      </w:r>
      <w:r>
        <w:rPr>
          <w:rFonts w:ascii="Arial" w:eastAsia="Arial" w:hAnsi="Arial" w:cs="Arial"/>
        </w:rPr>
        <w:t>. Moreover, Green Haven Florists should influence delivery partners and staff and implement a GPS tracking system to safely deliver products to the doorstep of customers.</w:t>
      </w:r>
    </w:p>
    <w:p w14:paraId="09632387" w14:textId="77777777" w:rsidR="007F566E" w:rsidRDefault="007F566E">
      <w:pPr>
        <w:spacing w:after="160"/>
        <w:rPr>
          <w:rFonts w:ascii="Arial" w:eastAsia="Arial" w:hAnsi="Arial" w:cs="Arial"/>
        </w:rPr>
      </w:pPr>
    </w:p>
    <w:p w14:paraId="3B56B448" w14:textId="77777777" w:rsidR="007F566E" w:rsidRDefault="00416EC0">
      <w:pPr>
        <w:spacing w:after="160"/>
        <w:jc w:val="center"/>
        <w:rPr>
          <w:rFonts w:ascii="Arial" w:eastAsia="Arial" w:hAnsi="Arial" w:cs="Arial"/>
        </w:rPr>
      </w:pPr>
      <w:r>
        <w:rPr>
          <w:rFonts w:ascii="Arial" w:eastAsia="Arial" w:hAnsi="Arial" w:cs="Arial"/>
          <w:noProof/>
          <w:lang w:val="en-IN"/>
        </w:rPr>
        <w:lastRenderedPageBreak/>
        <w:drawing>
          <wp:inline distT="114300" distB="114300" distL="114300" distR="114300" wp14:anchorId="33EA343A" wp14:editId="3AE262B3">
            <wp:extent cx="4878238" cy="2071688"/>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78238" cy="2071688"/>
                    </a:xfrm>
                    <a:prstGeom prst="rect">
                      <a:avLst/>
                    </a:prstGeom>
                    <a:ln w="25400">
                      <a:solidFill>
                        <a:srgbClr val="000000"/>
                      </a:solidFill>
                      <a:prstDash val="solid"/>
                    </a:ln>
                  </pic:spPr>
                </pic:pic>
              </a:graphicData>
            </a:graphic>
          </wp:inline>
        </w:drawing>
      </w:r>
    </w:p>
    <w:p w14:paraId="084EF784" w14:textId="77777777" w:rsidR="007F566E" w:rsidRDefault="00416EC0">
      <w:pPr>
        <w:spacing w:after="160"/>
        <w:jc w:val="center"/>
        <w:rPr>
          <w:rFonts w:ascii="Arial" w:eastAsia="Arial" w:hAnsi="Arial" w:cs="Arial"/>
          <w:b/>
          <w:bCs/>
        </w:rPr>
      </w:pPr>
      <w:r>
        <w:rPr>
          <w:rFonts w:ascii="Arial" w:eastAsia="Arial" w:hAnsi="Arial" w:cs="Arial"/>
          <w:b/>
          <w:bCs/>
        </w:rPr>
        <w:t xml:space="preserve">Figure 1: Online advertisement </w:t>
      </w:r>
    </w:p>
    <w:p w14:paraId="587A2FC2" w14:textId="77777777" w:rsidR="007F566E" w:rsidRDefault="00416EC0">
      <w:pPr>
        <w:spacing w:after="160"/>
        <w:jc w:val="center"/>
        <w:rPr>
          <w:rFonts w:ascii="Arial" w:eastAsia="Arial" w:hAnsi="Arial" w:cs="Arial"/>
        </w:rPr>
      </w:pPr>
      <w:r>
        <w:rPr>
          <w:rFonts w:ascii="Arial" w:eastAsia="Arial" w:hAnsi="Arial" w:cs="Arial"/>
        </w:rPr>
        <w:t xml:space="preserve">(Source: </w:t>
      </w:r>
      <w:r>
        <w:rPr>
          <w:rFonts w:ascii="Arial" w:eastAsia="Arial" w:hAnsi="Arial" w:cs="Arial"/>
          <w:color w:val="222222"/>
          <w:highlight w:val="white"/>
        </w:rPr>
        <w:t xml:space="preserve">Wang </w:t>
      </w:r>
      <w:r>
        <w:rPr>
          <w:rFonts w:ascii="Arial" w:eastAsia="Arial" w:hAnsi="Arial" w:cs="Arial"/>
          <w:i/>
          <w:iCs/>
          <w:color w:val="222222"/>
          <w:highlight w:val="white"/>
        </w:rPr>
        <w:t>et al.</w:t>
      </w:r>
      <w:r>
        <w:rPr>
          <w:rFonts w:ascii="Arial" w:eastAsia="Arial" w:hAnsi="Arial" w:cs="Arial"/>
          <w:color w:val="222222"/>
          <w:highlight w:val="white"/>
        </w:rPr>
        <w:t xml:space="preserve"> 2023</w:t>
      </w:r>
      <w:r>
        <w:rPr>
          <w:rFonts w:ascii="Arial" w:eastAsia="Arial" w:hAnsi="Arial" w:cs="Arial"/>
        </w:rPr>
        <w:t>)</w:t>
      </w:r>
    </w:p>
    <w:p w14:paraId="62871724" w14:textId="77777777" w:rsidR="007F566E" w:rsidRDefault="00416EC0">
      <w:pPr>
        <w:spacing w:after="160"/>
        <w:rPr>
          <w:rFonts w:ascii="Arial" w:eastAsia="Arial" w:hAnsi="Arial" w:cs="Arial"/>
        </w:rPr>
      </w:pPr>
      <w:r>
        <w:rPr>
          <w:rFonts w:ascii="Arial" w:eastAsia="Arial" w:hAnsi="Arial" w:cs="Arial"/>
        </w:rPr>
        <w:t>On the other hand, the second solution is to reduce dependency on exotic and imported flowers. In that case, they must start building a positive relationship with local farmers and growers who promote seasonal flowers (</w:t>
      </w:r>
      <w:r>
        <w:rPr>
          <w:rFonts w:ascii="Arial" w:eastAsia="Arial" w:hAnsi="Arial" w:cs="Arial"/>
          <w:color w:val="222222"/>
          <w:highlight w:val="white"/>
        </w:rPr>
        <w:t>Roszko-</w:t>
      </w:r>
      <w:proofErr w:type="spellStart"/>
      <w:r>
        <w:rPr>
          <w:rFonts w:ascii="Arial" w:eastAsia="Arial" w:hAnsi="Arial" w:cs="Arial"/>
          <w:color w:val="222222"/>
          <w:highlight w:val="white"/>
        </w:rPr>
        <w:t>Wójtowicz</w:t>
      </w:r>
      <w:proofErr w:type="spellEnd"/>
      <w:r>
        <w:rPr>
          <w:rFonts w:ascii="Arial" w:eastAsia="Arial" w:hAnsi="Arial" w:cs="Arial"/>
          <w:color w:val="222222"/>
          <w:highlight w:val="white"/>
        </w:rPr>
        <w:t xml:space="preserve"> </w:t>
      </w:r>
      <w:r>
        <w:rPr>
          <w:rFonts w:ascii="Arial" w:eastAsia="Arial" w:hAnsi="Arial" w:cs="Arial"/>
          <w:i/>
          <w:iCs/>
          <w:color w:val="222222"/>
          <w:highlight w:val="white"/>
        </w:rPr>
        <w:t xml:space="preserve">et al. </w:t>
      </w:r>
      <w:r>
        <w:rPr>
          <w:rFonts w:ascii="Arial" w:eastAsia="Arial" w:hAnsi="Arial" w:cs="Arial"/>
          <w:color w:val="222222"/>
          <w:highlight w:val="white"/>
        </w:rPr>
        <w:t>2024)</w:t>
      </w:r>
      <w:r>
        <w:rPr>
          <w:rFonts w:ascii="Arial" w:eastAsia="Arial" w:hAnsi="Arial" w:cs="Arial"/>
        </w:rPr>
        <w:t>. In this way, sourcing local and seasonal flowers can cut down the excess costs required for transport, along with improving sustainability. It will attract eco-friendly customers by leveraging the brand value and can differentiate its services from other competitors.</w:t>
      </w:r>
    </w:p>
    <w:p w14:paraId="738FAEF8" w14:textId="77777777" w:rsidR="007F566E" w:rsidRDefault="00416EC0">
      <w:pPr>
        <w:spacing w:after="160"/>
        <w:jc w:val="center"/>
        <w:rPr>
          <w:rFonts w:ascii="Arial" w:eastAsia="Arial" w:hAnsi="Arial" w:cs="Arial"/>
        </w:rPr>
      </w:pPr>
      <w:r>
        <w:rPr>
          <w:rFonts w:ascii="Arial" w:eastAsia="Arial" w:hAnsi="Arial" w:cs="Arial"/>
          <w:noProof/>
          <w:lang w:val="en-IN"/>
        </w:rPr>
        <w:drawing>
          <wp:inline distT="114300" distB="114300" distL="114300" distR="114300" wp14:anchorId="19F13E67" wp14:editId="56F3B2EF">
            <wp:extent cx="4319588" cy="3101042"/>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319588" cy="3101042"/>
                    </a:xfrm>
                    <a:prstGeom prst="rect">
                      <a:avLst/>
                    </a:prstGeom>
                    <a:ln w="25400">
                      <a:solidFill>
                        <a:srgbClr val="000000"/>
                      </a:solidFill>
                      <a:prstDash val="solid"/>
                    </a:ln>
                  </pic:spPr>
                </pic:pic>
              </a:graphicData>
            </a:graphic>
          </wp:inline>
        </w:drawing>
      </w:r>
    </w:p>
    <w:p w14:paraId="6A3859B3" w14:textId="77777777" w:rsidR="007F566E" w:rsidRDefault="00416EC0">
      <w:pPr>
        <w:spacing w:after="160"/>
        <w:jc w:val="center"/>
        <w:rPr>
          <w:rFonts w:ascii="Arial" w:eastAsia="Arial" w:hAnsi="Arial" w:cs="Arial"/>
          <w:b/>
          <w:bCs/>
        </w:rPr>
      </w:pPr>
      <w:r>
        <w:rPr>
          <w:rFonts w:ascii="Arial" w:eastAsia="Arial" w:hAnsi="Arial" w:cs="Arial"/>
          <w:b/>
          <w:bCs/>
        </w:rPr>
        <w:lastRenderedPageBreak/>
        <w:t xml:space="preserve">Figure 2: Ethical Supply Chain </w:t>
      </w:r>
    </w:p>
    <w:p w14:paraId="0ED620BD" w14:textId="77777777" w:rsidR="007F566E" w:rsidRDefault="00416EC0">
      <w:pPr>
        <w:spacing w:after="160"/>
        <w:jc w:val="center"/>
        <w:rPr>
          <w:rFonts w:ascii="Arial" w:eastAsia="Arial" w:hAnsi="Arial" w:cs="Arial"/>
        </w:rPr>
      </w:pPr>
      <w:r>
        <w:rPr>
          <w:rFonts w:ascii="Arial" w:eastAsia="Arial" w:hAnsi="Arial" w:cs="Arial"/>
        </w:rPr>
        <w:t xml:space="preserve">(Source: </w:t>
      </w:r>
      <w:r>
        <w:rPr>
          <w:rFonts w:ascii="Arial" w:eastAsia="Arial" w:hAnsi="Arial" w:cs="Arial"/>
          <w:color w:val="222222"/>
          <w:highlight w:val="white"/>
        </w:rPr>
        <w:t>Roszko-</w:t>
      </w:r>
      <w:proofErr w:type="spellStart"/>
      <w:r>
        <w:rPr>
          <w:rFonts w:ascii="Arial" w:eastAsia="Arial" w:hAnsi="Arial" w:cs="Arial"/>
          <w:color w:val="222222"/>
          <w:highlight w:val="white"/>
        </w:rPr>
        <w:t>Wójtowicz</w:t>
      </w:r>
      <w:proofErr w:type="spellEnd"/>
      <w:r>
        <w:rPr>
          <w:rFonts w:ascii="Arial" w:eastAsia="Arial" w:hAnsi="Arial" w:cs="Arial"/>
          <w:color w:val="222222"/>
          <w:highlight w:val="white"/>
        </w:rPr>
        <w:t xml:space="preserve"> </w:t>
      </w:r>
      <w:r>
        <w:rPr>
          <w:rFonts w:ascii="Arial" w:eastAsia="Arial" w:hAnsi="Arial" w:cs="Arial"/>
          <w:i/>
          <w:iCs/>
          <w:color w:val="222222"/>
          <w:highlight w:val="white"/>
        </w:rPr>
        <w:t xml:space="preserve">et al. </w:t>
      </w:r>
      <w:r>
        <w:rPr>
          <w:rFonts w:ascii="Arial" w:eastAsia="Arial" w:hAnsi="Arial" w:cs="Arial"/>
          <w:color w:val="222222"/>
          <w:highlight w:val="white"/>
        </w:rPr>
        <w:t>2024</w:t>
      </w:r>
      <w:r>
        <w:rPr>
          <w:rFonts w:ascii="Arial" w:eastAsia="Arial" w:hAnsi="Arial" w:cs="Arial"/>
        </w:rPr>
        <w:t>)</w:t>
      </w:r>
    </w:p>
    <w:p w14:paraId="47B2BE0A" w14:textId="77777777" w:rsidR="007F566E" w:rsidRDefault="00416EC0">
      <w:pPr>
        <w:pStyle w:val="Heading1"/>
        <w:numPr>
          <w:ilvl w:val="0"/>
          <w:numId w:val="4"/>
        </w:numPr>
        <w:spacing w:line="276" w:lineRule="auto"/>
        <w:rPr>
          <w:rFonts w:ascii="Arial" w:eastAsia="Arial" w:hAnsi="Arial" w:cs="Arial"/>
        </w:rPr>
      </w:pPr>
      <w:bookmarkStart w:id="4" w:name="_kp96zlfcw92i" w:colFirst="0" w:colLast="0"/>
      <w:bookmarkEnd w:id="4"/>
      <w:r>
        <w:rPr>
          <w:rFonts w:ascii="Arial" w:eastAsia="Arial" w:hAnsi="Arial" w:cs="Arial"/>
        </w:rPr>
        <w:t xml:space="preserve">                </w:t>
      </w:r>
      <w:bookmarkStart w:id="5" w:name="_Toc223962602"/>
      <w:bookmarkEnd w:id="5"/>
    </w:p>
    <w:p w14:paraId="2F315522" w14:textId="77777777" w:rsidR="007F566E" w:rsidRDefault="00416EC0">
      <w:pPr>
        <w:pStyle w:val="Heading2"/>
        <w:numPr>
          <w:ilvl w:val="0"/>
          <w:numId w:val="2"/>
        </w:numPr>
        <w:rPr>
          <w:rFonts w:ascii="Arial" w:eastAsia="Arial" w:hAnsi="Arial" w:cs="Arial"/>
        </w:rPr>
      </w:pPr>
      <w:bookmarkStart w:id="6" w:name="_ck0yxs1d0c9x" w:colFirst="0" w:colLast="0"/>
      <w:bookmarkStart w:id="7" w:name="_Toc223962603"/>
      <w:bookmarkEnd w:id="6"/>
      <w:r>
        <w:rPr>
          <w:rFonts w:ascii="Arial" w:eastAsia="Arial" w:hAnsi="Arial" w:cs="Arial"/>
        </w:rPr>
        <w:t>Evaluate your two proposed solutions using either a Grid Analysis or PMI technique</w:t>
      </w:r>
      <w:bookmarkEnd w:id="7"/>
      <w:r>
        <w:rPr>
          <w:rFonts w:ascii="Arial" w:eastAsia="Arial" w:hAnsi="Arial" w:cs="Arial"/>
        </w:rPr>
        <w:t xml:space="preserve"> </w:t>
      </w:r>
    </w:p>
    <w:p w14:paraId="129BC87B" w14:textId="77777777" w:rsidR="007F566E" w:rsidRDefault="00416EC0" w:rsidP="00CC2629">
      <w:pPr>
        <w:spacing w:after="160"/>
        <w:rPr>
          <w:rFonts w:ascii="Arial" w:eastAsia="Arial" w:hAnsi="Arial" w:cs="Arial"/>
        </w:rPr>
      </w:pPr>
      <w:r>
        <w:rPr>
          <w:rFonts w:ascii="Arial" w:eastAsia="Arial" w:hAnsi="Arial" w:cs="Arial"/>
        </w:rPr>
        <w:t>The Grid analysis is going to be conducted to evaluate the comparison between the two proposed solutions for Green Haven Florists.</w:t>
      </w:r>
    </w:p>
    <w:p w14:paraId="7D66C2F6" w14:textId="77777777" w:rsidR="007F566E" w:rsidRDefault="007F566E">
      <w:pPr>
        <w:spacing w:after="160"/>
        <w:ind w:left="720"/>
        <w:rPr>
          <w:rFonts w:ascii="Arial" w:eastAsia="Arial" w:hAnsi="Arial" w:cs="Arial"/>
        </w:rPr>
      </w:pPr>
    </w:p>
    <w:tbl>
      <w:tblPr>
        <w:tblStyle w:val="a"/>
        <w:tblW w:w="864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1740"/>
        <w:gridCol w:w="2580"/>
        <w:gridCol w:w="2160"/>
      </w:tblGrid>
      <w:tr w:rsidR="007F566E" w14:paraId="231E8218" w14:textId="77777777">
        <w:tc>
          <w:tcPr>
            <w:tcW w:w="2160" w:type="dxa"/>
            <w:shd w:val="clear" w:color="auto" w:fill="FFFF00"/>
            <w:tcMar>
              <w:top w:w="100" w:type="dxa"/>
              <w:left w:w="100" w:type="dxa"/>
              <w:bottom w:w="100" w:type="dxa"/>
              <w:right w:w="100" w:type="dxa"/>
            </w:tcMar>
          </w:tcPr>
          <w:p w14:paraId="6A5264FB"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i/>
                <w:iCs/>
              </w:rPr>
            </w:pPr>
            <w:r>
              <w:rPr>
                <w:rFonts w:ascii="Arial" w:eastAsia="Arial" w:hAnsi="Arial" w:cs="Arial"/>
                <w:b/>
                <w:bCs/>
                <w:i/>
                <w:iCs/>
              </w:rPr>
              <w:t>Decision criteria</w:t>
            </w:r>
          </w:p>
        </w:tc>
        <w:tc>
          <w:tcPr>
            <w:tcW w:w="1740" w:type="dxa"/>
            <w:shd w:val="clear" w:color="auto" w:fill="FFFF00"/>
            <w:tcMar>
              <w:top w:w="100" w:type="dxa"/>
              <w:left w:w="100" w:type="dxa"/>
              <w:bottom w:w="100" w:type="dxa"/>
              <w:right w:w="100" w:type="dxa"/>
            </w:tcMar>
          </w:tcPr>
          <w:p w14:paraId="75F8D6B5"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i/>
                <w:iCs/>
              </w:rPr>
            </w:pPr>
            <w:r>
              <w:rPr>
                <w:rFonts w:ascii="Arial" w:eastAsia="Arial" w:hAnsi="Arial" w:cs="Arial"/>
                <w:b/>
                <w:bCs/>
                <w:i/>
                <w:iCs/>
              </w:rPr>
              <w:t>Weight (1-5)</w:t>
            </w:r>
          </w:p>
        </w:tc>
        <w:tc>
          <w:tcPr>
            <w:tcW w:w="2580" w:type="dxa"/>
            <w:shd w:val="clear" w:color="auto" w:fill="FFFF00"/>
            <w:tcMar>
              <w:top w:w="100" w:type="dxa"/>
              <w:left w:w="100" w:type="dxa"/>
              <w:bottom w:w="100" w:type="dxa"/>
              <w:right w:w="100" w:type="dxa"/>
            </w:tcMar>
          </w:tcPr>
          <w:p w14:paraId="6651E2AD"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i/>
                <w:iCs/>
              </w:rPr>
            </w:pPr>
            <w:r>
              <w:rPr>
                <w:rFonts w:ascii="Arial" w:eastAsia="Arial" w:hAnsi="Arial" w:cs="Arial"/>
                <w:b/>
                <w:bCs/>
                <w:i/>
                <w:iCs/>
              </w:rPr>
              <w:t xml:space="preserve">Digital ordering and delivery </w:t>
            </w:r>
          </w:p>
        </w:tc>
        <w:tc>
          <w:tcPr>
            <w:tcW w:w="2160" w:type="dxa"/>
            <w:shd w:val="clear" w:color="auto" w:fill="FFFF00"/>
            <w:tcMar>
              <w:top w:w="100" w:type="dxa"/>
              <w:left w:w="100" w:type="dxa"/>
              <w:bottom w:w="100" w:type="dxa"/>
              <w:right w:w="100" w:type="dxa"/>
            </w:tcMar>
          </w:tcPr>
          <w:p w14:paraId="6E71E9AD"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i/>
                <w:iCs/>
              </w:rPr>
            </w:pPr>
            <w:r>
              <w:rPr>
                <w:rFonts w:ascii="Arial" w:eastAsia="Arial" w:hAnsi="Arial" w:cs="Arial"/>
                <w:b/>
                <w:bCs/>
                <w:i/>
                <w:iCs/>
              </w:rPr>
              <w:t xml:space="preserve">Local sourcing and a better supply chain </w:t>
            </w:r>
          </w:p>
        </w:tc>
      </w:tr>
      <w:tr w:rsidR="007F566E" w14:paraId="35EF9A94" w14:textId="77777777">
        <w:tc>
          <w:tcPr>
            <w:tcW w:w="2160" w:type="dxa"/>
            <w:shd w:val="clear" w:color="auto" w:fill="CFE2F3"/>
            <w:tcMar>
              <w:top w:w="100" w:type="dxa"/>
              <w:left w:w="100" w:type="dxa"/>
              <w:bottom w:w="100" w:type="dxa"/>
              <w:right w:w="100" w:type="dxa"/>
            </w:tcMar>
          </w:tcPr>
          <w:p w14:paraId="64718A17"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 xml:space="preserve">Cost for implementation </w:t>
            </w:r>
          </w:p>
        </w:tc>
        <w:tc>
          <w:tcPr>
            <w:tcW w:w="1740" w:type="dxa"/>
            <w:shd w:val="clear" w:color="auto" w:fill="EAD1DC"/>
            <w:tcMar>
              <w:top w:w="100" w:type="dxa"/>
              <w:left w:w="100" w:type="dxa"/>
              <w:bottom w:w="100" w:type="dxa"/>
              <w:right w:w="100" w:type="dxa"/>
            </w:tcMar>
          </w:tcPr>
          <w:p w14:paraId="72CB771C"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c>
          <w:tcPr>
            <w:tcW w:w="2580" w:type="dxa"/>
            <w:shd w:val="clear" w:color="auto" w:fill="93C47D"/>
            <w:tcMar>
              <w:top w:w="100" w:type="dxa"/>
              <w:left w:w="100" w:type="dxa"/>
              <w:bottom w:w="100" w:type="dxa"/>
              <w:right w:w="100" w:type="dxa"/>
            </w:tcMar>
          </w:tcPr>
          <w:p w14:paraId="02A55673"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2</w:t>
            </w:r>
          </w:p>
        </w:tc>
        <w:tc>
          <w:tcPr>
            <w:tcW w:w="2160" w:type="dxa"/>
            <w:shd w:val="clear" w:color="auto" w:fill="E69138"/>
            <w:tcMar>
              <w:top w:w="100" w:type="dxa"/>
              <w:left w:w="100" w:type="dxa"/>
              <w:bottom w:w="100" w:type="dxa"/>
              <w:right w:w="100" w:type="dxa"/>
            </w:tcMar>
          </w:tcPr>
          <w:p w14:paraId="1BF23533"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r>
      <w:tr w:rsidR="007F566E" w14:paraId="637D1A3F" w14:textId="77777777">
        <w:tc>
          <w:tcPr>
            <w:tcW w:w="2160" w:type="dxa"/>
            <w:shd w:val="clear" w:color="auto" w:fill="CFE2F3"/>
            <w:tcMar>
              <w:top w:w="100" w:type="dxa"/>
              <w:left w:w="100" w:type="dxa"/>
              <w:bottom w:w="100" w:type="dxa"/>
              <w:right w:w="100" w:type="dxa"/>
            </w:tcMar>
          </w:tcPr>
          <w:p w14:paraId="440A0153"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 xml:space="preserve">Ease factors </w:t>
            </w:r>
          </w:p>
        </w:tc>
        <w:tc>
          <w:tcPr>
            <w:tcW w:w="1740" w:type="dxa"/>
            <w:shd w:val="clear" w:color="auto" w:fill="EAD1DC"/>
            <w:tcMar>
              <w:top w:w="100" w:type="dxa"/>
              <w:left w:w="100" w:type="dxa"/>
              <w:bottom w:w="100" w:type="dxa"/>
              <w:right w:w="100" w:type="dxa"/>
            </w:tcMar>
          </w:tcPr>
          <w:p w14:paraId="4EE193A9"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3</w:t>
            </w:r>
          </w:p>
        </w:tc>
        <w:tc>
          <w:tcPr>
            <w:tcW w:w="2580" w:type="dxa"/>
            <w:shd w:val="clear" w:color="auto" w:fill="93C47D"/>
            <w:tcMar>
              <w:top w:w="100" w:type="dxa"/>
              <w:left w:w="100" w:type="dxa"/>
              <w:bottom w:w="100" w:type="dxa"/>
              <w:right w:w="100" w:type="dxa"/>
            </w:tcMar>
          </w:tcPr>
          <w:p w14:paraId="3EEA9150"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3</w:t>
            </w:r>
          </w:p>
        </w:tc>
        <w:tc>
          <w:tcPr>
            <w:tcW w:w="2160" w:type="dxa"/>
            <w:shd w:val="clear" w:color="auto" w:fill="E69138"/>
            <w:tcMar>
              <w:top w:w="100" w:type="dxa"/>
              <w:left w:w="100" w:type="dxa"/>
              <w:bottom w:w="100" w:type="dxa"/>
              <w:right w:w="100" w:type="dxa"/>
            </w:tcMar>
          </w:tcPr>
          <w:p w14:paraId="47D57883"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r>
      <w:tr w:rsidR="007F566E" w14:paraId="31898254" w14:textId="77777777">
        <w:tc>
          <w:tcPr>
            <w:tcW w:w="2160" w:type="dxa"/>
            <w:shd w:val="clear" w:color="auto" w:fill="CFE2F3"/>
            <w:tcMar>
              <w:top w:w="100" w:type="dxa"/>
              <w:left w:w="100" w:type="dxa"/>
              <w:bottom w:w="100" w:type="dxa"/>
              <w:right w:w="100" w:type="dxa"/>
            </w:tcMar>
          </w:tcPr>
          <w:p w14:paraId="5164C8DD"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Sales growth</w:t>
            </w:r>
          </w:p>
        </w:tc>
        <w:tc>
          <w:tcPr>
            <w:tcW w:w="1740" w:type="dxa"/>
            <w:shd w:val="clear" w:color="auto" w:fill="EAD1DC"/>
            <w:tcMar>
              <w:top w:w="100" w:type="dxa"/>
              <w:left w:w="100" w:type="dxa"/>
              <w:bottom w:w="100" w:type="dxa"/>
              <w:right w:w="100" w:type="dxa"/>
            </w:tcMar>
          </w:tcPr>
          <w:p w14:paraId="227AA84B"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5</w:t>
            </w:r>
          </w:p>
        </w:tc>
        <w:tc>
          <w:tcPr>
            <w:tcW w:w="2580" w:type="dxa"/>
            <w:shd w:val="clear" w:color="auto" w:fill="93C47D"/>
            <w:tcMar>
              <w:top w:w="100" w:type="dxa"/>
              <w:left w:w="100" w:type="dxa"/>
              <w:bottom w:w="100" w:type="dxa"/>
              <w:right w:w="100" w:type="dxa"/>
            </w:tcMar>
          </w:tcPr>
          <w:p w14:paraId="56970F33"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5</w:t>
            </w:r>
          </w:p>
        </w:tc>
        <w:tc>
          <w:tcPr>
            <w:tcW w:w="2160" w:type="dxa"/>
            <w:shd w:val="clear" w:color="auto" w:fill="E69138"/>
            <w:tcMar>
              <w:top w:w="100" w:type="dxa"/>
              <w:left w:w="100" w:type="dxa"/>
              <w:bottom w:w="100" w:type="dxa"/>
              <w:right w:w="100" w:type="dxa"/>
            </w:tcMar>
          </w:tcPr>
          <w:p w14:paraId="7C2EFC14"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3</w:t>
            </w:r>
          </w:p>
        </w:tc>
      </w:tr>
      <w:tr w:rsidR="007F566E" w14:paraId="059327E3" w14:textId="77777777">
        <w:tc>
          <w:tcPr>
            <w:tcW w:w="2160" w:type="dxa"/>
            <w:shd w:val="clear" w:color="auto" w:fill="CFE2F3"/>
            <w:tcMar>
              <w:top w:w="100" w:type="dxa"/>
              <w:left w:w="100" w:type="dxa"/>
              <w:bottom w:w="100" w:type="dxa"/>
              <w:right w:w="100" w:type="dxa"/>
            </w:tcMar>
          </w:tcPr>
          <w:p w14:paraId="03599C1F"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 xml:space="preserve">Long-term profit </w:t>
            </w:r>
          </w:p>
        </w:tc>
        <w:tc>
          <w:tcPr>
            <w:tcW w:w="1740" w:type="dxa"/>
            <w:shd w:val="clear" w:color="auto" w:fill="EAD1DC"/>
            <w:tcMar>
              <w:top w:w="100" w:type="dxa"/>
              <w:left w:w="100" w:type="dxa"/>
              <w:bottom w:w="100" w:type="dxa"/>
              <w:right w:w="100" w:type="dxa"/>
            </w:tcMar>
          </w:tcPr>
          <w:p w14:paraId="1FC70F4E"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c>
          <w:tcPr>
            <w:tcW w:w="2580" w:type="dxa"/>
            <w:shd w:val="clear" w:color="auto" w:fill="93C47D"/>
            <w:tcMar>
              <w:top w:w="100" w:type="dxa"/>
              <w:left w:w="100" w:type="dxa"/>
              <w:bottom w:w="100" w:type="dxa"/>
              <w:right w:w="100" w:type="dxa"/>
            </w:tcMar>
          </w:tcPr>
          <w:p w14:paraId="32A2E619"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5</w:t>
            </w:r>
          </w:p>
        </w:tc>
        <w:tc>
          <w:tcPr>
            <w:tcW w:w="2160" w:type="dxa"/>
            <w:shd w:val="clear" w:color="auto" w:fill="E69138"/>
            <w:tcMar>
              <w:top w:w="100" w:type="dxa"/>
              <w:left w:w="100" w:type="dxa"/>
              <w:bottom w:w="100" w:type="dxa"/>
              <w:right w:w="100" w:type="dxa"/>
            </w:tcMar>
          </w:tcPr>
          <w:p w14:paraId="2E6220DA"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5</w:t>
            </w:r>
          </w:p>
        </w:tc>
      </w:tr>
      <w:tr w:rsidR="007F566E" w14:paraId="385A32AC" w14:textId="77777777">
        <w:tc>
          <w:tcPr>
            <w:tcW w:w="2160" w:type="dxa"/>
            <w:shd w:val="clear" w:color="auto" w:fill="CFE2F3"/>
            <w:tcMar>
              <w:top w:w="100" w:type="dxa"/>
              <w:left w:w="100" w:type="dxa"/>
              <w:bottom w:w="100" w:type="dxa"/>
              <w:right w:w="100" w:type="dxa"/>
            </w:tcMar>
          </w:tcPr>
          <w:p w14:paraId="796DD706" w14:textId="77777777" w:rsidR="007F566E" w:rsidRDefault="00CC2629">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Sustainability</w:t>
            </w:r>
            <w:r w:rsidR="00416EC0">
              <w:rPr>
                <w:rFonts w:ascii="Arial" w:eastAsia="Arial" w:hAnsi="Arial" w:cs="Arial"/>
              </w:rPr>
              <w:t xml:space="preserve"> </w:t>
            </w:r>
          </w:p>
        </w:tc>
        <w:tc>
          <w:tcPr>
            <w:tcW w:w="1740" w:type="dxa"/>
            <w:shd w:val="clear" w:color="auto" w:fill="EAD1DC"/>
            <w:tcMar>
              <w:top w:w="100" w:type="dxa"/>
              <w:left w:w="100" w:type="dxa"/>
              <w:bottom w:w="100" w:type="dxa"/>
              <w:right w:w="100" w:type="dxa"/>
            </w:tcMar>
          </w:tcPr>
          <w:p w14:paraId="05DEFDCA"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c>
          <w:tcPr>
            <w:tcW w:w="2580" w:type="dxa"/>
            <w:shd w:val="clear" w:color="auto" w:fill="93C47D"/>
            <w:tcMar>
              <w:top w:w="100" w:type="dxa"/>
              <w:left w:w="100" w:type="dxa"/>
              <w:bottom w:w="100" w:type="dxa"/>
              <w:right w:w="100" w:type="dxa"/>
            </w:tcMar>
          </w:tcPr>
          <w:p w14:paraId="56BAE48E"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c>
          <w:tcPr>
            <w:tcW w:w="2160" w:type="dxa"/>
            <w:shd w:val="clear" w:color="auto" w:fill="E69138"/>
            <w:tcMar>
              <w:top w:w="100" w:type="dxa"/>
              <w:left w:w="100" w:type="dxa"/>
              <w:bottom w:w="100" w:type="dxa"/>
              <w:right w:w="100" w:type="dxa"/>
            </w:tcMar>
          </w:tcPr>
          <w:p w14:paraId="5ADF01F0"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5</w:t>
            </w:r>
          </w:p>
        </w:tc>
      </w:tr>
      <w:tr w:rsidR="007F566E" w14:paraId="497253BA" w14:textId="77777777">
        <w:tc>
          <w:tcPr>
            <w:tcW w:w="2160" w:type="dxa"/>
            <w:shd w:val="clear" w:color="auto" w:fill="CFE2F3"/>
            <w:tcMar>
              <w:top w:w="100" w:type="dxa"/>
              <w:left w:w="100" w:type="dxa"/>
              <w:bottom w:w="100" w:type="dxa"/>
              <w:right w:w="100" w:type="dxa"/>
            </w:tcMar>
          </w:tcPr>
          <w:p w14:paraId="7756CC32"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 xml:space="preserve">Competitiveness </w:t>
            </w:r>
          </w:p>
        </w:tc>
        <w:tc>
          <w:tcPr>
            <w:tcW w:w="1740" w:type="dxa"/>
            <w:shd w:val="clear" w:color="auto" w:fill="EAD1DC"/>
            <w:tcMar>
              <w:top w:w="100" w:type="dxa"/>
              <w:left w:w="100" w:type="dxa"/>
              <w:bottom w:w="100" w:type="dxa"/>
              <w:right w:w="100" w:type="dxa"/>
            </w:tcMar>
          </w:tcPr>
          <w:p w14:paraId="57E48097"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3</w:t>
            </w:r>
          </w:p>
        </w:tc>
        <w:tc>
          <w:tcPr>
            <w:tcW w:w="2580" w:type="dxa"/>
            <w:shd w:val="clear" w:color="auto" w:fill="93C47D"/>
            <w:tcMar>
              <w:top w:w="100" w:type="dxa"/>
              <w:left w:w="100" w:type="dxa"/>
              <w:bottom w:w="100" w:type="dxa"/>
              <w:right w:w="100" w:type="dxa"/>
            </w:tcMar>
          </w:tcPr>
          <w:p w14:paraId="74260661"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3</w:t>
            </w:r>
          </w:p>
        </w:tc>
        <w:tc>
          <w:tcPr>
            <w:tcW w:w="2160" w:type="dxa"/>
            <w:shd w:val="clear" w:color="auto" w:fill="E69138"/>
            <w:tcMar>
              <w:top w:w="100" w:type="dxa"/>
              <w:left w:w="100" w:type="dxa"/>
              <w:bottom w:w="100" w:type="dxa"/>
              <w:right w:w="100" w:type="dxa"/>
            </w:tcMar>
          </w:tcPr>
          <w:p w14:paraId="71CFBC29"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r>
      <w:tr w:rsidR="007F566E" w14:paraId="496574BB" w14:textId="77777777">
        <w:tc>
          <w:tcPr>
            <w:tcW w:w="2160" w:type="dxa"/>
            <w:shd w:val="clear" w:color="auto" w:fill="CFE2F3"/>
            <w:tcMar>
              <w:top w:w="100" w:type="dxa"/>
              <w:left w:w="100" w:type="dxa"/>
              <w:bottom w:w="100" w:type="dxa"/>
              <w:right w:w="100" w:type="dxa"/>
            </w:tcMar>
          </w:tcPr>
          <w:p w14:paraId="4202D086"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rPr>
            </w:pPr>
            <w:r>
              <w:rPr>
                <w:rFonts w:ascii="Arial" w:eastAsia="Arial" w:hAnsi="Arial" w:cs="Arial"/>
              </w:rPr>
              <w:t xml:space="preserve">Customer satisfaction </w:t>
            </w:r>
          </w:p>
        </w:tc>
        <w:tc>
          <w:tcPr>
            <w:tcW w:w="1740" w:type="dxa"/>
            <w:shd w:val="clear" w:color="auto" w:fill="EAD1DC"/>
            <w:tcMar>
              <w:top w:w="100" w:type="dxa"/>
              <w:left w:w="100" w:type="dxa"/>
              <w:bottom w:w="100" w:type="dxa"/>
              <w:right w:w="100" w:type="dxa"/>
            </w:tcMar>
          </w:tcPr>
          <w:p w14:paraId="0106893D"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5</w:t>
            </w:r>
          </w:p>
        </w:tc>
        <w:tc>
          <w:tcPr>
            <w:tcW w:w="2580" w:type="dxa"/>
            <w:shd w:val="clear" w:color="auto" w:fill="93C47D"/>
            <w:tcMar>
              <w:top w:w="100" w:type="dxa"/>
              <w:left w:w="100" w:type="dxa"/>
              <w:bottom w:w="100" w:type="dxa"/>
              <w:right w:w="100" w:type="dxa"/>
            </w:tcMar>
          </w:tcPr>
          <w:p w14:paraId="72CB937E"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4</w:t>
            </w:r>
          </w:p>
        </w:tc>
        <w:tc>
          <w:tcPr>
            <w:tcW w:w="2160" w:type="dxa"/>
            <w:shd w:val="clear" w:color="auto" w:fill="E69138"/>
            <w:tcMar>
              <w:top w:w="100" w:type="dxa"/>
              <w:left w:w="100" w:type="dxa"/>
              <w:bottom w:w="100" w:type="dxa"/>
              <w:right w:w="100" w:type="dxa"/>
            </w:tcMar>
          </w:tcPr>
          <w:p w14:paraId="06E63AAB" w14:textId="77777777" w:rsidR="007F566E" w:rsidRDefault="00416EC0">
            <w:pPr>
              <w:widowControl w:val="0"/>
              <w:pBdr>
                <w:top w:val="nil"/>
                <w:left w:val="nil"/>
                <w:bottom w:val="nil"/>
                <w:right w:val="nil"/>
                <w:between w:val="nil"/>
              </w:pBdr>
              <w:spacing w:before="0" w:after="0" w:line="240" w:lineRule="auto"/>
              <w:jc w:val="center"/>
              <w:rPr>
                <w:rFonts w:ascii="Arial" w:eastAsia="Arial" w:hAnsi="Arial" w:cs="Arial"/>
              </w:rPr>
            </w:pPr>
            <w:r>
              <w:rPr>
                <w:rFonts w:ascii="Arial" w:eastAsia="Arial" w:hAnsi="Arial" w:cs="Arial"/>
              </w:rPr>
              <w:t>3</w:t>
            </w:r>
          </w:p>
        </w:tc>
      </w:tr>
    </w:tbl>
    <w:p w14:paraId="543C1621" w14:textId="77777777" w:rsidR="00CC2629" w:rsidRPr="00CC2629" w:rsidRDefault="00CC2629" w:rsidP="00CC2629">
      <w:pPr>
        <w:spacing w:after="160"/>
        <w:ind w:left="720"/>
        <w:jc w:val="center"/>
        <w:rPr>
          <w:rFonts w:ascii="Arial" w:eastAsia="Arial" w:hAnsi="Arial" w:cs="Arial"/>
          <w:b/>
        </w:rPr>
      </w:pPr>
      <w:r w:rsidRPr="00CC2629">
        <w:rPr>
          <w:rFonts w:ascii="Arial" w:eastAsia="Arial" w:hAnsi="Arial" w:cs="Arial"/>
          <w:b/>
        </w:rPr>
        <w:t>Table 3.a: Grid analysis</w:t>
      </w:r>
    </w:p>
    <w:p w14:paraId="2029D4EB" w14:textId="77777777" w:rsidR="007F566E" w:rsidRDefault="00416EC0" w:rsidP="00CC2629">
      <w:pPr>
        <w:spacing w:after="160"/>
        <w:rPr>
          <w:rFonts w:ascii="Arial" w:eastAsia="Arial" w:hAnsi="Arial" w:cs="Arial"/>
        </w:rPr>
      </w:pPr>
      <w:r>
        <w:rPr>
          <w:rFonts w:ascii="Arial" w:eastAsia="Arial" w:hAnsi="Arial" w:cs="Arial"/>
        </w:rPr>
        <w:t>The strategy of digital shopping options for Green Haven Florists has received the highest scores because customers prefer online shopping, secure payment, and flexible delivery options. On the other hand, local sourcing is improving the supply chain resilience, and the firm can easily fulfill the massive demand for flowers by local customers within a short period of time (</w:t>
      </w:r>
      <w:proofErr w:type="spellStart"/>
      <w:r>
        <w:rPr>
          <w:rFonts w:ascii="Arial" w:eastAsia="Arial" w:hAnsi="Arial" w:cs="Arial"/>
          <w:color w:val="222222"/>
          <w:highlight w:val="white"/>
        </w:rPr>
        <w:t>Suali</w:t>
      </w:r>
      <w:proofErr w:type="spellEnd"/>
      <w:r>
        <w:rPr>
          <w:rFonts w:ascii="Arial" w:eastAsia="Arial" w:hAnsi="Arial" w:cs="Arial"/>
          <w:color w:val="222222"/>
          <w:highlight w:val="white"/>
        </w:rPr>
        <w:t xml:space="preserve"> </w:t>
      </w:r>
      <w:r>
        <w:rPr>
          <w:rFonts w:ascii="Arial" w:eastAsia="Arial" w:hAnsi="Arial" w:cs="Arial"/>
          <w:i/>
          <w:iCs/>
          <w:color w:val="222222"/>
          <w:highlight w:val="white"/>
        </w:rPr>
        <w:t>et al.</w:t>
      </w:r>
      <w:r>
        <w:rPr>
          <w:rFonts w:ascii="Arial" w:eastAsia="Arial" w:hAnsi="Arial" w:cs="Arial"/>
          <w:color w:val="222222"/>
          <w:highlight w:val="white"/>
        </w:rPr>
        <w:t xml:space="preserve"> 2024)</w:t>
      </w:r>
      <w:r>
        <w:rPr>
          <w:rFonts w:ascii="Arial" w:eastAsia="Arial" w:hAnsi="Arial" w:cs="Arial"/>
        </w:rPr>
        <w:t>.</w:t>
      </w:r>
    </w:p>
    <w:p w14:paraId="7FDA088B" w14:textId="77777777" w:rsidR="007F566E" w:rsidRDefault="00416EC0">
      <w:pPr>
        <w:pStyle w:val="Heading2"/>
        <w:numPr>
          <w:ilvl w:val="0"/>
          <w:numId w:val="2"/>
        </w:numPr>
        <w:rPr>
          <w:rFonts w:ascii="Arial" w:eastAsia="Arial" w:hAnsi="Arial" w:cs="Arial"/>
        </w:rPr>
      </w:pPr>
      <w:bookmarkStart w:id="8" w:name="_194kivn772gd" w:colFirst="0" w:colLast="0"/>
      <w:bookmarkStart w:id="9" w:name="_Toc223962604"/>
      <w:bookmarkEnd w:id="8"/>
      <w:r>
        <w:rPr>
          <w:rFonts w:ascii="Arial" w:eastAsia="Arial" w:hAnsi="Arial" w:cs="Arial"/>
        </w:rPr>
        <w:lastRenderedPageBreak/>
        <w:t>Based on 3a, explain your results and select your preferred solution</w:t>
      </w:r>
      <w:bookmarkEnd w:id="9"/>
      <w:r>
        <w:rPr>
          <w:rFonts w:ascii="Arial" w:eastAsia="Arial" w:hAnsi="Arial" w:cs="Arial"/>
        </w:rPr>
        <w:t xml:space="preserve"> </w:t>
      </w:r>
    </w:p>
    <w:p w14:paraId="6A86C025" w14:textId="77777777" w:rsidR="007F566E" w:rsidRDefault="00416EC0" w:rsidP="00CC2629">
      <w:pPr>
        <w:spacing w:after="160"/>
        <w:rPr>
          <w:rFonts w:ascii="Arial" w:eastAsia="Arial" w:hAnsi="Arial" w:cs="Arial"/>
        </w:rPr>
      </w:pPr>
      <w:r>
        <w:rPr>
          <w:rFonts w:ascii="Arial" w:eastAsia="Arial" w:hAnsi="Arial" w:cs="Arial"/>
        </w:rPr>
        <w:t>The first proposed solution is providing the best scores, as developing e-commerce sites, websites, and applications can leverage their sales volume. Customers from all over the UK are expecting not to visit the shop or stand in a long queue to purchase flowers for events. Moreover, the traditional shopping system is way more hectic for them, so customers are rapidly demanding to purchase flowers online through flower retailers (</w:t>
      </w:r>
      <w:r>
        <w:rPr>
          <w:rFonts w:ascii="Arial" w:eastAsia="Arial" w:hAnsi="Arial" w:cs="Arial"/>
          <w:color w:val="222222"/>
          <w:highlight w:val="white"/>
        </w:rPr>
        <w:t>Ashiq and Hussain, 2024)</w:t>
      </w:r>
      <w:r>
        <w:rPr>
          <w:rFonts w:ascii="Arial" w:eastAsia="Arial" w:hAnsi="Arial" w:cs="Arial"/>
        </w:rPr>
        <w:t>. These apps and websites have aplenty of flower options to choose from, such as bouquets and other flower decorations for festivals and occasions. The second proposed solution is mainly tilted towards improving operational activities through sustainability. Local sourcing can embrace an eco-friendly approach by Green Haven Florists, along with an approach to strengthen the local economy.</w:t>
      </w:r>
    </w:p>
    <w:p w14:paraId="4E862AD3" w14:textId="77777777" w:rsidR="007F566E" w:rsidRDefault="00416EC0">
      <w:pPr>
        <w:pStyle w:val="Heading1"/>
        <w:spacing w:line="276" w:lineRule="auto"/>
        <w:rPr>
          <w:rFonts w:ascii="Arial" w:eastAsia="Arial" w:hAnsi="Arial" w:cs="Arial"/>
        </w:rPr>
      </w:pPr>
      <w:bookmarkStart w:id="10" w:name="_qikm67zbfndf" w:colFirst="0" w:colLast="0"/>
      <w:bookmarkEnd w:id="10"/>
      <w:r>
        <w:rPr>
          <w:rFonts w:ascii="Arial" w:eastAsia="Arial" w:hAnsi="Arial" w:cs="Arial"/>
        </w:rPr>
        <w:t xml:space="preserve">      </w:t>
      </w:r>
      <w:bookmarkStart w:id="11" w:name="_Toc223962605"/>
      <w:r>
        <w:rPr>
          <w:rFonts w:ascii="Arial" w:eastAsia="Arial" w:hAnsi="Arial" w:cs="Arial"/>
        </w:rPr>
        <w:t>4.</w:t>
      </w:r>
      <w:bookmarkEnd w:id="11"/>
      <w:r>
        <w:rPr>
          <w:rFonts w:ascii="Arial" w:eastAsia="Arial" w:hAnsi="Arial" w:cs="Arial"/>
        </w:rPr>
        <w:t xml:space="preserve">   </w:t>
      </w:r>
    </w:p>
    <w:p w14:paraId="0C25C343" w14:textId="77777777" w:rsidR="007F566E" w:rsidRDefault="00416EC0" w:rsidP="00CC2629">
      <w:pPr>
        <w:pStyle w:val="Heading2"/>
        <w:numPr>
          <w:ilvl w:val="0"/>
          <w:numId w:val="3"/>
        </w:numPr>
        <w:rPr>
          <w:rFonts w:ascii="Arial" w:eastAsia="Arial" w:hAnsi="Arial" w:cs="Arial"/>
        </w:rPr>
      </w:pPr>
      <w:bookmarkStart w:id="12" w:name="_npxql4bz3srp" w:colFirst="0" w:colLast="0"/>
      <w:bookmarkStart w:id="13" w:name="_Toc223962606"/>
      <w:bookmarkEnd w:id="12"/>
      <w:r>
        <w:rPr>
          <w:rFonts w:ascii="Arial" w:eastAsia="Arial" w:hAnsi="Arial" w:cs="Arial"/>
        </w:rPr>
        <w:t>Conduct a Risk Analysis of the selected solution</w:t>
      </w:r>
      <w:bookmarkEnd w:id="13"/>
      <w:r>
        <w:rPr>
          <w:rFonts w:ascii="Arial" w:eastAsia="Arial" w:hAnsi="Arial" w:cs="Arial"/>
        </w:rPr>
        <w:t xml:space="preserve"> </w:t>
      </w:r>
    </w:p>
    <w:p w14:paraId="1FC09651" w14:textId="77777777" w:rsidR="00CC2629" w:rsidRPr="00CC2629" w:rsidRDefault="00CC2629" w:rsidP="00CC2629">
      <w:pPr>
        <w:rPr>
          <w:rFonts w:eastAsia="Arial"/>
        </w:rPr>
      </w:pPr>
    </w:p>
    <w:tbl>
      <w:tblPr>
        <w:tblStyle w:val="a0"/>
        <w:tblW w:w="8625"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1425"/>
        <w:gridCol w:w="1395"/>
        <w:gridCol w:w="2055"/>
        <w:gridCol w:w="1725"/>
      </w:tblGrid>
      <w:tr w:rsidR="007F566E" w14:paraId="38BF63BF" w14:textId="77777777">
        <w:tc>
          <w:tcPr>
            <w:tcW w:w="2025" w:type="dxa"/>
            <w:shd w:val="clear" w:color="auto" w:fill="E6B8AF"/>
            <w:tcMar>
              <w:top w:w="100" w:type="dxa"/>
              <w:left w:w="100" w:type="dxa"/>
              <w:bottom w:w="100" w:type="dxa"/>
              <w:right w:w="100" w:type="dxa"/>
            </w:tcMar>
          </w:tcPr>
          <w:p w14:paraId="3A536503"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rPr>
            </w:pPr>
            <w:r>
              <w:rPr>
                <w:rFonts w:ascii="Arial" w:eastAsia="Arial" w:hAnsi="Arial" w:cs="Arial"/>
                <w:b/>
                <w:bCs/>
              </w:rPr>
              <w:t>Risk</w:t>
            </w:r>
          </w:p>
        </w:tc>
        <w:tc>
          <w:tcPr>
            <w:tcW w:w="1425" w:type="dxa"/>
            <w:shd w:val="clear" w:color="auto" w:fill="E6B8AF"/>
            <w:tcMar>
              <w:top w:w="100" w:type="dxa"/>
              <w:left w:w="100" w:type="dxa"/>
              <w:bottom w:w="100" w:type="dxa"/>
              <w:right w:w="100" w:type="dxa"/>
            </w:tcMar>
          </w:tcPr>
          <w:p w14:paraId="2C56F7C9"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rPr>
            </w:pPr>
            <w:r>
              <w:rPr>
                <w:rFonts w:ascii="Arial" w:eastAsia="Arial" w:hAnsi="Arial" w:cs="Arial"/>
                <w:b/>
                <w:bCs/>
              </w:rPr>
              <w:t>Likelihood</w:t>
            </w:r>
          </w:p>
        </w:tc>
        <w:tc>
          <w:tcPr>
            <w:tcW w:w="1395" w:type="dxa"/>
            <w:shd w:val="clear" w:color="auto" w:fill="E6B8AF"/>
            <w:tcMar>
              <w:top w:w="100" w:type="dxa"/>
              <w:left w:w="100" w:type="dxa"/>
              <w:bottom w:w="100" w:type="dxa"/>
              <w:right w:w="100" w:type="dxa"/>
            </w:tcMar>
          </w:tcPr>
          <w:p w14:paraId="1F6CAFBD"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rPr>
            </w:pPr>
            <w:r>
              <w:rPr>
                <w:rFonts w:ascii="Arial" w:eastAsia="Arial" w:hAnsi="Arial" w:cs="Arial"/>
                <w:b/>
                <w:bCs/>
              </w:rPr>
              <w:t>Significance</w:t>
            </w:r>
          </w:p>
        </w:tc>
        <w:tc>
          <w:tcPr>
            <w:tcW w:w="2055" w:type="dxa"/>
            <w:shd w:val="clear" w:color="auto" w:fill="E6B8AF"/>
            <w:tcMar>
              <w:top w:w="100" w:type="dxa"/>
              <w:left w:w="100" w:type="dxa"/>
              <w:bottom w:w="100" w:type="dxa"/>
              <w:right w:w="100" w:type="dxa"/>
            </w:tcMar>
          </w:tcPr>
          <w:p w14:paraId="279EB7B5"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rPr>
            </w:pPr>
            <w:r>
              <w:rPr>
                <w:rFonts w:ascii="Arial" w:eastAsia="Arial" w:hAnsi="Arial" w:cs="Arial"/>
                <w:b/>
                <w:bCs/>
              </w:rPr>
              <w:t>Impact</w:t>
            </w:r>
          </w:p>
        </w:tc>
        <w:tc>
          <w:tcPr>
            <w:tcW w:w="1725" w:type="dxa"/>
            <w:shd w:val="clear" w:color="auto" w:fill="E6B8AF"/>
            <w:tcMar>
              <w:top w:w="100" w:type="dxa"/>
              <w:left w:w="100" w:type="dxa"/>
              <w:bottom w:w="100" w:type="dxa"/>
              <w:right w:w="100" w:type="dxa"/>
            </w:tcMar>
          </w:tcPr>
          <w:p w14:paraId="0EFA70A0" w14:textId="77777777" w:rsidR="007F566E" w:rsidRDefault="00416EC0">
            <w:pPr>
              <w:widowControl w:val="0"/>
              <w:pBdr>
                <w:top w:val="nil"/>
                <w:left w:val="nil"/>
                <w:bottom w:val="nil"/>
                <w:right w:val="nil"/>
                <w:between w:val="nil"/>
              </w:pBdr>
              <w:spacing w:before="0" w:after="0" w:line="240" w:lineRule="auto"/>
              <w:jc w:val="left"/>
              <w:rPr>
                <w:rFonts w:ascii="Arial" w:eastAsia="Arial" w:hAnsi="Arial" w:cs="Arial"/>
                <w:b/>
                <w:bCs/>
              </w:rPr>
            </w:pPr>
            <w:r>
              <w:rPr>
                <w:rFonts w:ascii="Arial" w:eastAsia="Arial" w:hAnsi="Arial" w:cs="Arial"/>
                <w:b/>
                <w:bCs/>
              </w:rPr>
              <w:t>Mitigation strategy</w:t>
            </w:r>
          </w:p>
        </w:tc>
      </w:tr>
      <w:tr w:rsidR="007F566E" w14:paraId="7837D8F3" w14:textId="77777777">
        <w:tc>
          <w:tcPr>
            <w:tcW w:w="2025" w:type="dxa"/>
            <w:tcMar>
              <w:top w:w="100" w:type="dxa"/>
              <w:left w:w="100" w:type="dxa"/>
              <w:bottom w:w="100" w:type="dxa"/>
              <w:right w:w="100" w:type="dxa"/>
            </w:tcMar>
          </w:tcPr>
          <w:p w14:paraId="21626404"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The risk of implementing a website and application is a high investment.</w:t>
            </w:r>
          </w:p>
        </w:tc>
        <w:tc>
          <w:tcPr>
            <w:tcW w:w="1425" w:type="dxa"/>
            <w:shd w:val="clear" w:color="auto" w:fill="FF0000"/>
            <w:tcMar>
              <w:top w:w="100" w:type="dxa"/>
              <w:left w:w="100" w:type="dxa"/>
              <w:bottom w:w="100" w:type="dxa"/>
              <w:right w:w="100" w:type="dxa"/>
            </w:tcMar>
          </w:tcPr>
          <w:p w14:paraId="56A3A7D2"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High</w:t>
            </w:r>
          </w:p>
        </w:tc>
        <w:tc>
          <w:tcPr>
            <w:tcW w:w="1395" w:type="dxa"/>
            <w:shd w:val="clear" w:color="auto" w:fill="FFFF00"/>
            <w:tcMar>
              <w:top w:w="100" w:type="dxa"/>
              <w:left w:w="100" w:type="dxa"/>
              <w:bottom w:w="100" w:type="dxa"/>
              <w:right w:w="100" w:type="dxa"/>
            </w:tcMar>
          </w:tcPr>
          <w:p w14:paraId="5F6A103C"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medium</w:t>
            </w:r>
          </w:p>
        </w:tc>
        <w:tc>
          <w:tcPr>
            <w:tcW w:w="2055" w:type="dxa"/>
            <w:tcMar>
              <w:top w:w="100" w:type="dxa"/>
              <w:left w:w="100" w:type="dxa"/>
              <w:bottom w:w="100" w:type="dxa"/>
              <w:right w:w="100" w:type="dxa"/>
            </w:tcMar>
          </w:tcPr>
          <w:p w14:paraId="02FDABB0"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A rapid increase in financial pressure and a lowering of profitability.</w:t>
            </w:r>
          </w:p>
        </w:tc>
        <w:tc>
          <w:tcPr>
            <w:tcW w:w="1725" w:type="dxa"/>
            <w:tcMar>
              <w:top w:w="100" w:type="dxa"/>
              <w:left w:w="100" w:type="dxa"/>
              <w:bottom w:w="100" w:type="dxa"/>
              <w:right w:w="100" w:type="dxa"/>
            </w:tcMar>
          </w:tcPr>
          <w:p w14:paraId="58B022E7"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Using cost effective website</w:t>
            </w:r>
          </w:p>
        </w:tc>
      </w:tr>
      <w:tr w:rsidR="007F566E" w14:paraId="568946AA" w14:textId="77777777">
        <w:tc>
          <w:tcPr>
            <w:tcW w:w="2025" w:type="dxa"/>
            <w:tcMar>
              <w:top w:w="100" w:type="dxa"/>
              <w:left w:w="100" w:type="dxa"/>
              <w:bottom w:w="100" w:type="dxa"/>
              <w:right w:w="100" w:type="dxa"/>
            </w:tcMar>
          </w:tcPr>
          <w:p w14:paraId="118ADBBD"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Maintenance, upgradation, and technical issues </w:t>
            </w:r>
          </w:p>
        </w:tc>
        <w:tc>
          <w:tcPr>
            <w:tcW w:w="1425" w:type="dxa"/>
            <w:shd w:val="clear" w:color="auto" w:fill="FFFF00"/>
            <w:tcMar>
              <w:top w:w="100" w:type="dxa"/>
              <w:left w:w="100" w:type="dxa"/>
              <w:bottom w:w="100" w:type="dxa"/>
              <w:right w:w="100" w:type="dxa"/>
            </w:tcMar>
          </w:tcPr>
          <w:p w14:paraId="171CA613"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medium</w:t>
            </w:r>
          </w:p>
        </w:tc>
        <w:tc>
          <w:tcPr>
            <w:tcW w:w="1395" w:type="dxa"/>
            <w:shd w:val="clear" w:color="auto" w:fill="FF0000"/>
            <w:tcMar>
              <w:top w:w="100" w:type="dxa"/>
              <w:left w:w="100" w:type="dxa"/>
              <w:bottom w:w="100" w:type="dxa"/>
              <w:right w:w="100" w:type="dxa"/>
            </w:tcMar>
          </w:tcPr>
          <w:p w14:paraId="411BD429"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high</w:t>
            </w:r>
          </w:p>
        </w:tc>
        <w:tc>
          <w:tcPr>
            <w:tcW w:w="2055" w:type="dxa"/>
            <w:tcMar>
              <w:top w:w="100" w:type="dxa"/>
              <w:left w:w="100" w:type="dxa"/>
              <w:bottom w:w="100" w:type="dxa"/>
              <w:right w:w="100" w:type="dxa"/>
            </w:tcMar>
          </w:tcPr>
          <w:p w14:paraId="63A6F7A4"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Issues related to order placement and customer dissatisfaction</w:t>
            </w:r>
          </w:p>
        </w:tc>
        <w:tc>
          <w:tcPr>
            <w:tcW w:w="1725" w:type="dxa"/>
            <w:tcMar>
              <w:top w:w="100" w:type="dxa"/>
              <w:left w:w="100" w:type="dxa"/>
              <w:bottom w:w="100" w:type="dxa"/>
              <w:right w:w="100" w:type="dxa"/>
            </w:tcMar>
          </w:tcPr>
          <w:p w14:paraId="17774B1D"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Technical support and regular maintenance.</w:t>
            </w:r>
          </w:p>
        </w:tc>
      </w:tr>
      <w:tr w:rsidR="007F566E" w14:paraId="29559E49" w14:textId="77777777">
        <w:tc>
          <w:tcPr>
            <w:tcW w:w="2025" w:type="dxa"/>
            <w:tcMar>
              <w:top w:w="100" w:type="dxa"/>
              <w:left w:w="100" w:type="dxa"/>
              <w:bottom w:w="100" w:type="dxa"/>
              <w:right w:w="100" w:type="dxa"/>
            </w:tcMar>
          </w:tcPr>
          <w:p w14:paraId="6B68CB43"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Lack of </w:t>
            </w:r>
            <w:r>
              <w:rPr>
                <w:rFonts w:ascii="Arial" w:eastAsia="Arial" w:hAnsi="Arial" w:cs="Arial"/>
              </w:rPr>
              <w:lastRenderedPageBreak/>
              <w:t xml:space="preserve">workforce and an expert team for digital marketing </w:t>
            </w:r>
          </w:p>
        </w:tc>
        <w:tc>
          <w:tcPr>
            <w:tcW w:w="1425" w:type="dxa"/>
            <w:shd w:val="clear" w:color="auto" w:fill="FFFF00"/>
            <w:tcMar>
              <w:top w:w="100" w:type="dxa"/>
              <w:left w:w="100" w:type="dxa"/>
              <w:bottom w:w="100" w:type="dxa"/>
              <w:right w:w="100" w:type="dxa"/>
            </w:tcMar>
          </w:tcPr>
          <w:p w14:paraId="2E4AAB92"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lastRenderedPageBreak/>
              <w:t>medium</w:t>
            </w:r>
          </w:p>
        </w:tc>
        <w:tc>
          <w:tcPr>
            <w:tcW w:w="1395" w:type="dxa"/>
            <w:shd w:val="clear" w:color="auto" w:fill="00FF00"/>
            <w:tcMar>
              <w:top w:w="100" w:type="dxa"/>
              <w:left w:w="100" w:type="dxa"/>
              <w:bottom w:w="100" w:type="dxa"/>
              <w:right w:w="100" w:type="dxa"/>
            </w:tcMar>
          </w:tcPr>
          <w:p w14:paraId="01A4DEFA"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low</w:t>
            </w:r>
          </w:p>
        </w:tc>
        <w:tc>
          <w:tcPr>
            <w:tcW w:w="2055" w:type="dxa"/>
            <w:tcMar>
              <w:top w:w="100" w:type="dxa"/>
              <w:left w:w="100" w:type="dxa"/>
              <w:bottom w:w="100" w:type="dxa"/>
              <w:right w:w="100" w:type="dxa"/>
            </w:tcMar>
          </w:tcPr>
          <w:p w14:paraId="2D0AD59E"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Limits the </w:t>
            </w:r>
            <w:r>
              <w:rPr>
                <w:rFonts w:ascii="Arial" w:eastAsia="Arial" w:hAnsi="Arial" w:cs="Arial"/>
              </w:rPr>
              <w:lastRenderedPageBreak/>
              <w:t>customer reach and lowers sales volume.</w:t>
            </w:r>
          </w:p>
        </w:tc>
        <w:tc>
          <w:tcPr>
            <w:tcW w:w="1725" w:type="dxa"/>
            <w:tcMar>
              <w:top w:w="100" w:type="dxa"/>
              <w:left w:w="100" w:type="dxa"/>
              <w:bottom w:w="100" w:type="dxa"/>
              <w:right w:w="100" w:type="dxa"/>
            </w:tcMar>
          </w:tcPr>
          <w:p w14:paraId="13B1DC1A"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lastRenderedPageBreak/>
              <w:t xml:space="preserve">Training of </w:t>
            </w:r>
            <w:r>
              <w:rPr>
                <w:rFonts w:ascii="Arial" w:eastAsia="Arial" w:hAnsi="Arial" w:cs="Arial"/>
              </w:rPr>
              <w:lastRenderedPageBreak/>
              <w:t xml:space="preserve">employees for SEO and Digital marketing </w:t>
            </w:r>
          </w:p>
        </w:tc>
      </w:tr>
      <w:tr w:rsidR="007F566E" w14:paraId="4D12AF79" w14:textId="77777777">
        <w:tc>
          <w:tcPr>
            <w:tcW w:w="2025" w:type="dxa"/>
            <w:tcMar>
              <w:top w:w="100" w:type="dxa"/>
              <w:left w:w="100" w:type="dxa"/>
              <w:bottom w:w="100" w:type="dxa"/>
              <w:right w:w="100" w:type="dxa"/>
            </w:tcMar>
          </w:tcPr>
          <w:p w14:paraId="54A627A1"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lastRenderedPageBreak/>
              <w:t>Lack of delivery partners</w:t>
            </w:r>
          </w:p>
        </w:tc>
        <w:tc>
          <w:tcPr>
            <w:tcW w:w="1425" w:type="dxa"/>
            <w:shd w:val="clear" w:color="auto" w:fill="FFFF00"/>
            <w:tcMar>
              <w:top w:w="100" w:type="dxa"/>
              <w:left w:w="100" w:type="dxa"/>
              <w:bottom w:w="100" w:type="dxa"/>
              <w:right w:w="100" w:type="dxa"/>
            </w:tcMar>
          </w:tcPr>
          <w:p w14:paraId="054B2A2A"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Medium </w:t>
            </w:r>
          </w:p>
        </w:tc>
        <w:tc>
          <w:tcPr>
            <w:tcW w:w="1395" w:type="dxa"/>
            <w:shd w:val="clear" w:color="auto" w:fill="FF0000"/>
            <w:tcMar>
              <w:top w:w="100" w:type="dxa"/>
              <w:left w:w="100" w:type="dxa"/>
              <w:bottom w:w="100" w:type="dxa"/>
              <w:right w:w="100" w:type="dxa"/>
            </w:tcMar>
          </w:tcPr>
          <w:p w14:paraId="2F9D40CF"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high</w:t>
            </w:r>
          </w:p>
        </w:tc>
        <w:tc>
          <w:tcPr>
            <w:tcW w:w="2055" w:type="dxa"/>
            <w:tcMar>
              <w:top w:w="100" w:type="dxa"/>
              <w:left w:w="100" w:type="dxa"/>
              <w:bottom w:w="100" w:type="dxa"/>
              <w:right w:w="100" w:type="dxa"/>
            </w:tcMar>
          </w:tcPr>
          <w:p w14:paraId="3ECC1DD7"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Late deliveries and decreasing the brand reputation.</w:t>
            </w:r>
          </w:p>
        </w:tc>
        <w:tc>
          <w:tcPr>
            <w:tcW w:w="1725" w:type="dxa"/>
            <w:tcMar>
              <w:top w:w="100" w:type="dxa"/>
              <w:left w:w="100" w:type="dxa"/>
              <w:bottom w:w="100" w:type="dxa"/>
              <w:right w:w="100" w:type="dxa"/>
            </w:tcMar>
          </w:tcPr>
          <w:p w14:paraId="37A19660"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Partnership with local delivery agents.</w:t>
            </w:r>
          </w:p>
        </w:tc>
      </w:tr>
      <w:tr w:rsidR="007F566E" w14:paraId="7DD330BA" w14:textId="77777777">
        <w:tc>
          <w:tcPr>
            <w:tcW w:w="2025" w:type="dxa"/>
            <w:tcMar>
              <w:top w:w="100" w:type="dxa"/>
              <w:left w:w="100" w:type="dxa"/>
              <w:bottom w:w="100" w:type="dxa"/>
              <w:right w:w="100" w:type="dxa"/>
            </w:tcMar>
          </w:tcPr>
          <w:p w14:paraId="60E2A38D"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Increasing competitiveness in the online flower retail market </w:t>
            </w:r>
          </w:p>
        </w:tc>
        <w:tc>
          <w:tcPr>
            <w:tcW w:w="1425" w:type="dxa"/>
            <w:shd w:val="clear" w:color="auto" w:fill="00FF00"/>
            <w:tcMar>
              <w:top w:w="100" w:type="dxa"/>
              <w:left w:w="100" w:type="dxa"/>
              <w:bottom w:w="100" w:type="dxa"/>
              <w:right w:w="100" w:type="dxa"/>
            </w:tcMar>
          </w:tcPr>
          <w:p w14:paraId="71A935F5"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low</w:t>
            </w:r>
          </w:p>
        </w:tc>
        <w:tc>
          <w:tcPr>
            <w:tcW w:w="1395" w:type="dxa"/>
            <w:shd w:val="clear" w:color="auto" w:fill="00FF00"/>
            <w:tcMar>
              <w:top w:w="100" w:type="dxa"/>
              <w:left w:w="100" w:type="dxa"/>
              <w:bottom w:w="100" w:type="dxa"/>
              <w:right w:w="100" w:type="dxa"/>
            </w:tcMar>
          </w:tcPr>
          <w:p w14:paraId="0387DAC3"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 low</w:t>
            </w:r>
          </w:p>
        </w:tc>
        <w:tc>
          <w:tcPr>
            <w:tcW w:w="2055" w:type="dxa"/>
            <w:tcMar>
              <w:top w:w="100" w:type="dxa"/>
              <w:left w:w="100" w:type="dxa"/>
              <w:bottom w:w="100" w:type="dxa"/>
              <w:right w:w="100" w:type="dxa"/>
            </w:tcMar>
          </w:tcPr>
          <w:p w14:paraId="0DE02DE7"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Difficulties in expanding the business.</w:t>
            </w:r>
          </w:p>
        </w:tc>
        <w:tc>
          <w:tcPr>
            <w:tcW w:w="1725" w:type="dxa"/>
            <w:tcMar>
              <w:top w:w="100" w:type="dxa"/>
              <w:left w:w="100" w:type="dxa"/>
              <w:bottom w:w="100" w:type="dxa"/>
              <w:right w:w="100" w:type="dxa"/>
            </w:tcMar>
          </w:tcPr>
          <w:p w14:paraId="6C4DC032"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Introducing more eco-friendly products and personalised solutions.</w:t>
            </w:r>
          </w:p>
        </w:tc>
      </w:tr>
      <w:tr w:rsidR="007F566E" w14:paraId="353CFD97" w14:textId="77777777">
        <w:tc>
          <w:tcPr>
            <w:tcW w:w="2025" w:type="dxa"/>
            <w:tcMar>
              <w:top w:w="100" w:type="dxa"/>
              <w:left w:w="100" w:type="dxa"/>
              <w:bottom w:w="100" w:type="dxa"/>
              <w:right w:w="100" w:type="dxa"/>
            </w:tcMar>
          </w:tcPr>
          <w:p w14:paraId="2A01456F"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Data security issue </w:t>
            </w:r>
          </w:p>
        </w:tc>
        <w:tc>
          <w:tcPr>
            <w:tcW w:w="1425" w:type="dxa"/>
            <w:shd w:val="clear" w:color="auto" w:fill="FFFF00"/>
            <w:tcMar>
              <w:top w:w="100" w:type="dxa"/>
              <w:left w:w="100" w:type="dxa"/>
              <w:bottom w:w="100" w:type="dxa"/>
              <w:right w:w="100" w:type="dxa"/>
            </w:tcMar>
          </w:tcPr>
          <w:p w14:paraId="0DD18287"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 xml:space="preserve">Medium </w:t>
            </w:r>
          </w:p>
        </w:tc>
        <w:tc>
          <w:tcPr>
            <w:tcW w:w="1395" w:type="dxa"/>
            <w:shd w:val="clear" w:color="auto" w:fill="00FF00"/>
            <w:tcMar>
              <w:top w:w="100" w:type="dxa"/>
              <w:left w:w="100" w:type="dxa"/>
              <w:bottom w:w="100" w:type="dxa"/>
              <w:right w:w="100" w:type="dxa"/>
            </w:tcMar>
          </w:tcPr>
          <w:p w14:paraId="3989284B"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low</w:t>
            </w:r>
          </w:p>
        </w:tc>
        <w:tc>
          <w:tcPr>
            <w:tcW w:w="2055" w:type="dxa"/>
            <w:tcMar>
              <w:top w:w="100" w:type="dxa"/>
              <w:left w:w="100" w:type="dxa"/>
              <w:bottom w:w="100" w:type="dxa"/>
              <w:right w:w="100" w:type="dxa"/>
            </w:tcMar>
          </w:tcPr>
          <w:p w14:paraId="5DDBA860"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Loss of customers' valuable data and reputational damage.</w:t>
            </w:r>
          </w:p>
        </w:tc>
        <w:tc>
          <w:tcPr>
            <w:tcW w:w="1725" w:type="dxa"/>
            <w:tcMar>
              <w:top w:w="100" w:type="dxa"/>
              <w:left w:w="100" w:type="dxa"/>
              <w:bottom w:w="100" w:type="dxa"/>
              <w:right w:w="100" w:type="dxa"/>
            </w:tcMar>
          </w:tcPr>
          <w:p w14:paraId="4ED750A1" w14:textId="77777777" w:rsidR="007F566E" w:rsidRDefault="00416EC0">
            <w:pPr>
              <w:widowControl w:val="0"/>
              <w:pBdr>
                <w:top w:val="nil"/>
                <w:left w:val="nil"/>
                <w:bottom w:val="nil"/>
                <w:right w:val="nil"/>
                <w:between w:val="nil"/>
              </w:pBdr>
              <w:spacing w:before="0" w:after="0"/>
              <w:rPr>
                <w:rFonts w:ascii="Arial" w:eastAsia="Arial" w:hAnsi="Arial" w:cs="Arial"/>
              </w:rPr>
            </w:pPr>
            <w:r>
              <w:rPr>
                <w:rFonts w:ascii="Arial" w:eastAsia="Arial" w:hAnsi="Arial" w:cs="Arial"/>
              </w:rPr>
              <w:t>Secure website design and payment option.</w:t>
            </w:r>
          </w:p>
        </w:tc>
      </w:tr>
    </w:tbl>
    <w:p w14:paraId="7FD9602B" w14:textId="77777777" w:rsidR="007F566E" w:rsidRPr="00CC2629" w:rsidRDefault="00CC2629" w:rsidP="00CC2629">
      <w:pPr>
        <w:spacing w:after="160" w:line="276" w:lineRule="auto"/>
        <w:ind w:left="720"/>
        <w:jc w:val="center"/>
        <w:rPr>
          <w:rFonts w:ascii="Arial" w:eastAsia="Arial" w:hAnsi="Arial" w:cs="Arial"/>
          <w:b/>
          <w:bCs/>
          <w:szCs w:val="28"/>
        </w:rPr>
      </w:pPr>
      <w:r w:rsidRPr="00CC2629">
        <w:rPr>
          <w:rFonts w:ascii="Arial" w:eastAsia="Arial" w:hAnsi="Arial" w:cs="Arial"/>
          <w:b/>
          <w:bCs/>
          <w:szCs w:val="28"/>
        </w:rPr>
        <w:t>Table 4.a: Risk analysis</w:t>
      </w:r>
    </w:p>
    <w:p w14:paraId="514B5B6A" w14:textId="77777777" w:rsidR="007F566E" w:rsidRDefault="00416EC0">
      <w:pPr>
        <w:pStyle w:val="Heading2"/>
        <w:numPr>
          <w:ilvl w:val="0"/>
          <w:numId w:val="3"/>
        </w:numPr>
        <w:rPr>
          <w:rFonts w:ascii="Arial" w:eastAsia="Arial" w:hAnsi="Arial" w:cs="Arial"/>
        </w:rPr>
      </w:pPr>
      <w:bookmarkStart w:id="14" w:name="_7rnwy7ccufyk" w:colFirst="0" w:colLast="0"/>
      <w:bookmarkStart w:id="15" w:name="_Toc223962607"/>
      <w:bookmarkEnd w:id="14"/>
      <w:r>
        <w:rPr>
          <w:rFonts w:ascii="Arial" w:eastAsia="Arial" w:hAnsi="Arial" w:cs="Arial"/>
        </w:rPr>
        <w:t>Based on 4a, explain your results and the feasibility of your selected solution</w:t>
      </w:r>
      <w:bookmarkEnd w:id="15"/>
      <w:r>
        <w:rPr>
          <w:rFonts w:ascii="Arial" w:eastAsia="Arial" w:hAnsi="Arial" w:cs="Arial"/>
        </w:rPr>
        <w:t xml:space="preserve"> </w:t>
      </w:r>
    </w:p>
    <w:p w14:paraId="52FECCD8" w14:textId="77777777" w:rsidR="007F566E" w:rsidRDefault="00416EC0">
      <w:pPr>
        <w:spacing w:after="160"/>
        <w:rPr>
          <w:rFonts w:ascii="Arial" w:eastAsia="Arial" w:hAnsi="Arial" w:cs="Arial"/>
        </w:rPr>
      </w:pPr>
      <w:r>
        <w:rPr>
          <w:rFonts w:ascii="Arial" w:eastAsia="Arial" w:hAnsi="Arial" w:cs="Arial"/>
        </w:rPr>
        <w:t>The risk analysis table of 4a indicates that financial cost is one of the major issues for Green Haven Florists, as the investment pressure is shrinking their profitability. The risk can be managed with the help of low-cost website development, specifically by collaborating with startups and universities to hire fellow web developers to develop the user-friendly website (</w:t>
      </w:r>
      <w:r>
        <w:rPr>
          <w:rFonts w:ascii="Arial" w:eastAsia="Arial" w:hAnsi="Arial" w:cs="Arial"/>
          <w:color w:val="222222"/>
          <w:highlight w:val="white"/>
        </w:rPr>
        <w:t xml:space="preserve">Ling </w:t>
      </w:r>
      <w:r>
        <w:rPr>
          <w:rFonts w:ascii="Arial" w:eastAsia="Arial" w:hAnsi="Arial" w:cs="Arial"/>
          <w:i/>
          <w:iCs/>
          <w:color w:val="222222"/>
          <w:highlight w:val="white"/>
        </w:rPr>
        <w:t xml:space="preserve">et al. </w:t>
      </w:r>
      <w:r>
        <w:rPr>
          <w:rFonts w:ascii="Arial" w:eastAsia="Arial" w:hAnsi="Arial" w:cs="Arial"/>
          <w:color w:val="222222"/>
          <w:highlight w:val="white"/>
        </w:rPr>
        <w:t>2023)</w:t>
      </w:r>
      <w:r>
        <w:rPr>
          <w:rFonts w:ascii="Arial" w:eastAsia="Arial" w:hAnsi="Arial" w:cs="Arial"/>
        </w:rPr>
        <w:t xml:space="preserve">.  Another issue is the digital marketing challenge and a lack of knowledgeable human resources who can develop SEO and promote </w:t>
      </w:r>
      <w:r>
        <w:rPr>
          <w:rFonts w:ascii="Arial" w:eastAsia="Arial" w:hAnsi="Arial" w:cs="Arial"/>
        </w:rPr>
        <w:lastRenderedPageBreak/>
        <w:t>online marketing options for the brand. The owner of Green Haven Florists needs to arrange workplace training and workshops to achieve online advertising options for the brand.</w:t>
      </w:r>
    </w:p>
    <w:p w14:paraId="1405646C" w14:textId="77777777" w:rsidR="007F566E" w:rsidRDefault="00416EC0">
      <w:pPr>
        <w:pStyle w:val="Heading1"/>
        <w:spacing w:line="276" w:lineRule="auto"/>
        <w:rPr>
          <w:rFonts w:ascii="Arial" w:eastAsia="Arial" w:hAnsi="Arial" w:cs="Arial"/>
        </w:rPr>
      </w:pPr>
      <w:bookmarkStart w:id="16" w:name="_6cvhmj9s7egx" w:colFirst="0" w:colLast="0"/>
      <w:bookmarkEnd w:id="16"/>
      <w:r>
        <w:rPr>
          <w:rFonts w:ascii="Arial" w:eastAsia="Arial" w:hAnsi="Arial" w:cs="Arial"/>
        </w:rPr>
        <w:t xml:space="preserve">      </w:t>
      </w:r>
      <w:bookmarkStart w:id="17" w:name="_Toc223962608"/>
      <w:r>
        <w:rPr>
          <w:rFonts w:ascii="Arial" w:eastAsia="Arial" w:hAnsi="Arial" w:cs="Arial"/>
        </w:rPr>
        <w:t>5.</w:t>
      </w:r>
      <w:bookmarkEnd w:id="17"/>
      <w:r>
        <w:rPr>
          <w:rFonts w:ascii="Arial" w:eastAsia="Arial" w:hAnsi="Arial" w:cs="Arial"/>
        </w:rPr>
        <w:t xml:space="preserve">                 </w:t>
      </w:r>
    </w:p>
    <w:p w14:paraId="2DEA3091" w14:textId="77777777" w:rsidR="007F566E" w:rsidRDefault="00416EC0">
      <w:pPr>
        <w:pStyle w:val="Heading2"/>
        <w:numPr>
          <w:ilvl w:val="0"/>
          <w:numId w:val="5"/>
        </w:numPr>
        <w:rPr>
          <w:rFonts w:ascii="Arial" w:eastAsia="Arial" w:hAnsi="Arial" w:cs="Arial"/>
        </w:rPr>
      </w:pPr>
      <w:bookmarkStart w:id="18" w:name="_1rms97mogput" w:colFirst="0" w:colLast="0"/>
      <w:bookmarkStart w:id="19" w:name="_Toc223962609"/>
      <w:bookmarkEnd w:id="18"/>
      <w:r>
        <w:rPr>
          <w:rFonts w:ascii="Arial" w:eastAsia="Arial" w:hAnsi="Arial" w:cs="Arial"/>
        </w:rPr>
        <w:t>Implementation Plan</w:t>
      </w:r>
      <w:bookmarkEnd w:id="19"/>
    </w:p>
    <w:tbl>
      <w:tblPr>
        <w:tblStyle w:val="a1"/>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4065"/>
        <w:gridCol w:w="1215"/>
        <w:gridCol w:w="2220"/>
      </w:tblGrid>
      <w:tr w:rsidR="007F566E" w14:paraId="1450D52C" w14:textId="77777777">
        <w:trPr>
          <w:trHeight w:val="77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C560066" w14:textId="77777777" w:rsidR="007F566E" w:rsidRDefault="00416EC0">
            <w:pPr>
              <w:jc w:val="center"/>
              <w:rPr>
                <w:rFonts w:ascii="Arial" w:eastAsia="Arial" w:hAnsi="Arial" w:cs="Arial"/>
              </w:rPr>
            </w:pPr>
            <w:r>
              <w:rPr>
                <w:rFonts w:ascii="Arial" w:eastAsia="Arial" w:hAnsi="Arial" w:cs="Arial"/>
                <w:b/>
                <w:bCs/>
              </w:rPr>
              <w:t>Activity</w:t>
            </w:r>
          </w:p>
        </w:tc>
        <w:tc>
          <w:tcPr>
            <w:tcW w:w="406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A59F4BD" w14:textId="77777777" w:rsidR="007F566E" w:rsidRDefault="00416EC0">
            <w:pPr>
              <w:jc w:val="center"/>
              <w:rPr>
                <w:rFonts w:ascii="Arial" w:eastAsia="Arial" w:hAnsi="Arial" w:cs="Arial"/>
              </w:rPr>
            </w:pPr>
            <w:r>
              <w:rPr>
                <w:rFonts w:ascii="Arial" w:eastAsia="Arial" w:hAnsi="Arial" w:cs="Arial"/>
                <w:b/>
                <w:bCs/>
              </w:rPr>
              <w:t>Description</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480ECC87" w14:textId="77777777" w:rsidR="007F566E" w:rsidRDefault="00416EC0">
            <w:pPr>
              <w:jc w:val="center"/>
              <w:rPr>
                <w:rFonts w:ascii="Arial" w:eastAsia="Arial" w:hAnsi="Arial" w:cs="Arial"/>
              </w:rPr>
            </w:pPr>
            <w:r>
              <w:rPr>
                <w:rFonts w:ascii="Arial" w:eastAsia="Arial" w:hAnsi="Arial" w:cs="Arial"/>
                <w:b/>
                <w:bCs/>
              </w:rPr>
              <w:t>Timeline</w:t>
            </w:r>
          </w:p>
        </w:tc>
        <w:tc>
          <w:tcPr>
            <w:tcW w:w="222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AC93706" w14:textId="77777777" w:rsidR="007F566E" w:rsidRDefault="00416EC0">
            <w:pPr>
              <w:jc w:val="center"/>
              <w:rPr>
                <w:rFonts w:ascii="Arial" w:eastAsia="Arial" w:hAnsi="Arial" w:cs="Arial"/>
              </w:rPr>
            </w:pPr>
            <w:r>
              <w:rPr>
                <w:rFonts w:ascii="Arial" w:eastAsia="Arial" w:hAnsi="Arial" w:cs="Arial"/>
                <w:b/>
                <w:bCs/>
              </w:rPr>
              <w:t>Responsible Person/Team</w:t>
            </w:r>
          </w:p>
        </w:tc>
      </w:tr>
      <w:tr w:rsidR="007F566E" w14:paraId="67CCCEC3" w14:textId="77777777">
        <w:trPr>
          <w:trHeight w:val="131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C0EB35A" w14:textId="77777777" w:rsidR="007F566E" w:rsidRDefault="00416EC0">
            <w:pPr>
              <w:jc w:val="center"/>
              <w:rPr>
                <w:rFonts w:ascii="Arial" w:eastAsia="Arial" w:hAnsi="Arial" w:cs="Arial"/>
                <w:b/>
                <w:bCs/>
                <w:i/>
                <w:iCs/>
              </w:rPr>
            </w:pPr>
            <w:r>
              <w:rPr>
                <w:rFonts w:ascii="Arial" w:eastAsia="Arial" w:hAnsi="Arial" w:cs="Arial"/>
                <w:b/>
                <w:bCs/>
                <w:i/>
                <w:iCs/>
              </w:rPr>
              <w:t>Project Planning</w:t>
            </w:r>
          </w:p>
        </w:tc>
        <w:tc>
          <w:tcPr>
            <w:tcW w:w="406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5B0370A4" w14:textId="77777777" w:rsidR="007F566E" w:rsidRDefault="00416EC0">
            <w:pPr>
              <w:rPr>
                <w:rFonts w:ascii="Arial" w:eastAsia="Arial" w:hAnsi="Arial" w:cs="Arial"/>
              </w:rPr>
            </w:pPr>
            <w:r>
              <w:rPr>
                <w:rFonts w:ascii="Arial" w:eastAsia="Arial" w:hAnsi="Arial" w:cs="Arial"/>
              </w:rPr>
              <w:t>Define the project scope, budget, and digital platform requirements, including a website upgrade, an online catalogue, and a payment system.</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E05219D" w14:textId="77777777" w:rsidR="007F566E" w:rsidRDefault="00416EC0">
            <w:pPr>
              <w:jc w:val="center"/>
              <w:rPr>
                <w:rFonts w:ascii="Arial" w:eastAsia="Arial" w:hAnsi="Arial" w:cs="Arial"/>
                <w:b/>
                <w:bCs/>
                <w:i/>
                <w:iCs/>
              </w:rPr>
            </w:pPr>
            <w:r>
              <w:rPr>
                <w:rFonts w:ascii="Arial" w:eastAsia="Arial" w:hAnsi="Arial" w:cs="Arial"/>
                <w:b/>
                <w:bCs/>
                <w:i/>
                <w:iCs/>
              </w:rPr>
              <w:t>Week 1</w:t>
            </w:r>
          </w:p>
        </w:tc>
        <w:tc>
          <w:tcPr>
            <w:tcW w:w="222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15E75C4E" w14:textId="77777777" w:rsidR="007F566E" w:rsidRDefault="00416EC0">
            <w:pPr>
              <w:jc w:val="center"/>
              <w:rPr>
                <w:rFonts w:ascii="Arial" w:eastAsia="Arial" w:hAnsi="Arial" w:cs="Arial"/>
              </w:rPr>
            </w:pPr>
            <w:r>
              <w:rPr>
                <w:rFonts w:ascii="Arial" w:eastAsia="Arial" w:hAnsi="Arial" w:cs="Arial"/>
              </w:rPr>
              <w:t>Business Owner and IT Consultant</w:t>
            </w:r>
          </w:p>
        </w:tc>
      </w:tr>
      <w:tr w:rsidR="007F566E" w14:paraId="785D6FE0" w14:textId="77777777">
        <w:trPr>
          <w:trHeight w:val="131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724F20C" w14:textId="77777777" w:rsidR="007F566E" w:rsidRDefault="00416EC0">
            <w:pPr>
              <w:jc w:val="center"/>
              <w:rPr>
                <w:rFonts w:ascii="Arial" w:eastAsia="Arial" w:hAnsi="Arial" w:cs="Arial"/>
                <w:b/>
                <w:bCs/>
                <w:i/>
                <w:iCs/>
              </w:rPr>
            </w:pPr>
            <w:r>
              <w:rPr>
                <w:rFonts w:ascii="Arial" w:eastAsia="Arial" w:hAnsi="Arial" w:cs="Arial"/>
                <w:b/>
                <w:bCs/>
                <w:i/>
                <w:iCs/>
              </w:rPr>
              <w:t>Website and App Development</w:t>
            </w:r>
          </w:p>
        </w:tc>
        <w:tc>
          <w:tcPr>
            <w:tcW w:w="406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1F667CB8" w14:textId="77777777" w:rsidR="007F566E" w:rsidRDefault="00416EC0">
            <w:pPr>
              <w:rPr>
                <w:rFonts w:ascii="Arial" w:eastAsia="Arial" w:hAnsi="Arial" w:cs="Arial"/>
              </w:rPr>
            </w:pPr>
            <w:r>
              <w:rPr>
                <w:rFonts w:ascii="Arial" w:eastAsia="Arial" w:hAnsi="Arial" w:cs="Arial"/>
              </w:rPr>
              <w:t>Collaborate with a web development agency to design a user-friendly website with online ordering, a payment gateway, and a product catalogue.</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9CB67D3" w14:textId="77777777" w:rsidR="007F566E" w:rsidRDefault="00416EC0">
            <w:pPr>
              <w:jc w:val="center"/>
              <w:rPr>
                <w:rFonts w:ascii="Arial" w:eastAsia="Arial" w:hAnsi="Arial" w:cs="Arial"/>
                <w:b/>
                <w:bCs/>
                <w:i/>
                <w:iCs/>
              </w:rPr>
            </w:pPr>
            <w:r>
              <w:rPr>
                <w:rFonts w:ascii="Arial" w:eastAsia="Arial" w:hAnsi="Arial" w:cs="Arial"/>
                <w:b/>
                <w:bCs/>
                <w:i/>
                <w:iCs/>
              </w:rPr>
              <w:t>Weeks 2–6</w:t>
            </w:r>
          </w:p>
        </w:tc>
        <w:tc>
          <w:tcPr>
            <w:tcW w:w="222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4B5AE058" w14:textId="77777777" w:rsidR="007F566E" w:rsidRDefault="00416EC0">
            <w:pPr>
              <w:jc w:val="center"/>
              <w:rPr>
                <w:rFonts w:ascii="Arial" w:eastAsia="Arial" w:hAnsi="Arial" w:cs="Arial"/>
              </w:rPr>
            </w:pPr>
            <w:r>
              <w:rPr>
                <w:rFonts w:ascii="Arial" w:eastAsia="Arial" w:hAnsi="Arial" w:cs="Arial"/>
              </w:rPr>
              <w:t>IT Developers and Digital Agency</w:t>
            </w:r>
          </w:p>
        </w:tc>
      </w:tr>
      <w:tr w:rsidR="007F566E" w14:paraId="4AE46944" w14:textId="77777777">
        <w:trPr>
          <w:trHeight w:val="104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399D166" w14:textId="77777777" w:rsidR="007F566E" w:rsidRDefault="00416EC0">
            <w:pPr>
              <w:jc w:val="center"/>
              <w:rPr>
                <w:rFonts w:ascii="Arial" w:eastAsia="Arial" w:hAnsi="Arial" w:cs="Arial"/>
                <w:b/>
                <w:bCs/>
                <w:i/>
                <w:iCs/>
              </w:rPr>
            </w:pPr>
            <w:r>
              <w:rPr>
                <w:rFonts w:ascii="Arial" w:eastAsia="Arial" w:hAnsi="Arial" w:cs="Arial"/>
                <w:b/>
                <w:bCs/>
                <w:i/>
                <w:iCs/>
              </w:rPr>
              <w:t>Delivery System Setup</w:t>
            </w:r>
          </w:p>
        </w:tc>
        <w:tc>
          <w:tcPr>
            <w:tcW w:w="406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F02F49F" w14:textId="77777777" w:rsidR="007F566E" w:rsidRDefault="00416EC0">
            <w:pPr>
              <w:rPr>
                <w:rFonts w:ascii="Arial" w:eastAsia="Arial" w:hAnsi="Arial" w:cs="Arial"/>
              </w:rPr>
            </w:pPr>
            <w:r>
              <w:rPr>
                <w:rFonts w:ascii="Arial" w:eastAsia="Arial" w:hAnsi="Arial" w:cs="Arial"/>
              </w:rPr>
              <w:t xml:space="preserve">Partner with local delivery services and implement GPS tracking for real-time delivery updates (Aina and </w:t>
            </w:r>
            <w:proofErr w:type="spellStart"/>
            <w:r>
              <w:rPr>
                <w:rFonts w:ascii="Arial" w:eastAsia="Arial" w:hAnsi="Arial" w:cs="Arial"/>
              </w:rPr>
              <w:t>Wepukhulu</w:t>
            </w:r>
            <w:proofErr w:type="spellEnd"/>
            <w:r>
              <w:rPr>
                <w:rFonts w:ascii="Arial" w:eastAsia="Arial" w:hAnsi="Arial" w:cs="Arial"/>
              </w:rPr>
              <w:t>, 2024).</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F6F44F1" w14:textId="77777777" w:rsidR="007F566E" w:rsidRDefault="00416EC0">
            <w:pPr>
              <w:jc w:val="center"/>
              <w:rPr>
                <w:rFonts w:ascii="Arial" w:eastAsia="Arial" w:hAnsi="Arial" w:cs="Arial"/>
                <w:b/>
                <w:bCs/>
                <w:i/>
                <w:iCs/>
              </w:rPr>
            </w:pPr>
            <w:r>
              <w:rPr>
                <w:rFonts w:ascii="Arial" w:eastAsia="Arial" w:hAnsi="Arial" w:cs="Arial"/>
                <w:b/>
                <w:bCs/>
                <w:i/>
                <w:iCs/>
              </w:rPr>
              <w:t>Weeks 5–7</w:t>
            </w:r>
          </w:p>
        </w:tc>
        <w:tc>
          <w:tcPr>
            <w:tcW w:w="222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0AB4887A" w14:textId="77777777" w:rsidR="007F566E" w:rsidRDefault="00416EC0">
            <w:pPr>
              <w:jc w:val="center"/>
              <w:rPr>
                <w:rFonts w:ascii="Arial" w:eastAsia="Arial" w:hAnsi="Arial" w:cs="Arial"/>
              </w:rPr>
            </w:pPr>
            <w:r>
              <w:rPr>
                <w:rFonts w:ascii="Arial" w:eastAsia="Arial" w:hAnsi="Arial" w:cs="Arial"/>
              </w:rPr>
              <w:t>Operations Manager</w:t>
            </w:r>
          </w:p>
        </w:tc>
      </w:tr>
      <w:tr w:rsidR="007F566E" w14:paraId="31E73D09" w14:textId="77777777">
        <w:trPr>
          <w:trHeight w:val="104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7A73157" w14:textId="77777777" w:rsidR="007F566E" w:rsidRDefault="00416EC0">
            <w:pPr>
              <w:jc w:val="center"/>
              <w:rPr>
                <w:rFonts w:ascii="Arial" w:eastAsia="Arial" w:hAnsi="Arial" w:cs="Arial"/>
                <w:b/>
                <w:bCs/>
                <w:i/>
                <w:iCs/>
              </w:rPr>
            </w:pPr>
            <w:r>
              <w:rPr>
                <w:rFonts w:ascii="Arial" w:eastAsia="Arial" w:hAnsi="Arial" w:cs="Arial"/>
                <w:b/>
                <w:bCs/>
                <w:i/>
                <w:iCs/>
              </w:rPr>
              <w:lastRenderedPageBreak/>
              <w:t>Staff Training</w:t>
            </w:r>
          </w:p>
        </w:tc>
        <w:tc>
          <w:tcPr>
            <w:tcW w:w="406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41CB611" w14:textId="77777777" w:rsidR="007F566E" w:rsidRDefault="00416EC0">
            <w:pPr>
              <w:rPr>
                <w:rFonts w:ascii="Arial" w:eastAsia="Arial" w:hAnsi="Arial" w:cs="Arial"/>
              </w:rPr>
            </w:pPr>
            <w:r>
              <w:rPr>
                <w:rFonts w:ascii="Arial" w:eastAsia="Arial" w:hAnsi="Arial" w:cs="Arial"/>
              </w:rPr>
              <w:t>Train employees on order processing, digital inventory management, and customer service through the new platform.</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C816D62" w14:textId="77777777" w:rsidR="007F566E" w:rsidRDefault="00416EC0">
            <w:pPr>
              <w:jc w:val="center"/>
              <w:rPr>
                <w:rFonts w:ascii="Arial" w:eastAsia="Arial" w:hAnsi="Arial" w:cs="Arial"/>
                <w:b/>
                <w:bCs/>
                <w:i/>
                <w:iCs/>
              </w:rPr>
            </w:pPr>
            <w:r>
              <w:rPr>
                <w:rFonts w:ascii="Arial" w:eastAsia="Arial" w:hAnsi="Arial" w:cs="Arial"/>
                <w:b/>
                <w:bCs/>
                <w:i/>
                <w:iCs/>
              </w:rPr>
              <w:t>Week 7</w:t>
            </w:r>
          </w:p>
        </w:tc>
        <w:tc>
          <w:tcPr>
            <w:tcW w:w="222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0C4E462F" w14:textId="77777777" w:rsidR="007F566E" w:rsidRDefault="00416EC0">
            <w:pPr>
              <w:jc w:val="center"/>
              <w:rPr>
                <w:rFonts w:ascii="Arial" w:eastAsia="Arial" w:hAnsi="Arial" w:cs="Arial"/>
              </w:rPr>
            </w:pPr>
            <w:r>
              <w:rPr>
                <w:rFonts w:ascii="Arial" w:eastAsia="Arial" w:hAnsi="Arial" w:cs="Arial"/>
              </w:rPr>
              <w:t>HR Manager and IT Team</w:t>
            </w:r>
          </w:p>
        </w:tc>
      </w:tr>
      <w:tr w:rsidR="007F566E" w14:paraId="21CF3EF5" w14:textId="77777777">
        <w:trPr>
          <w:trHeight w:val="104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F1D5272" w14:textId="77777777" w:rsidR="007F566E" w:rsidRDefault="00416EC0">
            <w:pPr>
              <w:jc w:val="center"/>
              <w:rPr>
                <w:rFonts w:ascii="Arial" w:eastAsia="Arial" w:hAnsi="Arial" w:cs="Arial"/>
                <w:b/>
                <w:bCs/>
                <w:i/>
                <w:iCs/>
              </w:rPr>
            </w:pPr>
            <w:r>
              <w:rPr>
                <w:rFonts w:ascii="Arial" w:eastAsia="Arial" w:hAnsi="Arial" w:cs="Arial"/>
                <w:b/>
                <w:bCs/>
                <w:i/>
                <w:iCs/>
              </w:rPr>
              <w:t>Marketing and Promotion</w:t>
            </w:r>
          </w:p>
        </w:tc>
        <w:tc>
          <w:tcPr>
            <w:tcW w:w="406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72F0A086" w14:textId="77777777" w:rsidR="007F566E" w:rsidRDefault="00416EC0">
            <w:pPr>
              <w:rPr>
                <w:rFonts w:ascii="Arial" w:eastAsia="Arial" w:hAnsi="Arial" w:cs="Arial"/>
              </w:rPr>
            </w:pPr>
            <w:r>
              <w:rPr>
                <w:rFonts w:ascii="Arial" w:eastAsia="Arial" w:hAnsi="Arial" w:cs="Arial"/>
              </w:rPr>
              <w:t>Launch digital marketing campaigns across social media, email, and promotions to drive online orders.</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44B2EF7" w14:textId="77777777" w:rsidR="007F566E" w:rsidRDefault="00416EC0">
            <w:pPr>
              <w:jc w:val="center"/>
              <w:rPr>
                <w:rFonts w:ascii="Arial" w:eastAsia="Arial" w:hAnsi="Arial" w:cs="Arial"/>
                <w:b/>
                <w:bCs/>
                <w:i/>
                <w:iCs/>
              </w:rPr>
            </w:pPr>
            <w:r>
              <w:rPr>
                <w:rFonts w:ascii="Arial" w:eastAsia="Arial" w:hAnsi="Arial" w:cs="Arial"/>
                <w:b/>
                <w:bCs/>
                <w:i/>
                <w:iCs/>
              </w:rPr>
              <w:t>Weeks 8–9</w:t>
            </w:r>
          </w:p>
        </w:tc>
        <w:tc>
          <w:tcPr>
            <w:tcW w:w="222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3557DFE" w14:textId="77777777" w:rsidR="007F566E" w:rsidRDefault="00416EC0">
            <w:pPr>
              <w:jc w:val="center"/>
              <w:rPr>
                <w:rFonts w:ascii="Arial" w:eastAsia="Arial" w:hAnsi="Arial" w:cs="Arial"/>
              </w:rPr>
            </w:pPr>
            <w:r>
              <w:rPr>
                <w:rFonts w:ascii="Arial" w:eastAsia="Arial" w:hAnsi="Arial" w:cs="Arial"/>
              </w:rPr>
              <w:t>Marketing Team</w:t>
            </w:r>
          </w:p>
        </w:tc>
      </w:tr>
      <w:tr w:rsidR="007F566E" w14:paraId="3296E505" w14:textId="77777777">
        <w:trPr>
          <w:trHeight w:val="1040"/>
        </w:trPr>
        <w:tc>
          <w:tcPr>
            <w:tcW w:w="18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6AF13FF" w14:textId="77777777" w:rsidR="007F566E" w:rsidRDefault="00416EC0">
            <w:pPr>
              <w:jc w:val="center"/>
              <w:rPr>
                <w:rFonts w:ascii="Arial" w:eastAsia="Arial" w:hAnsi="Arial" w:cs="Arial"/>
                <w:b/>
                <w:bCs/>
                <w:i/>
                <w:iCs/>
              </w:rPr>
            </w:pPr>
            <w:r>
              <w:rPr>
                <w:rFonts w:ascii="Arial" w:eastAsia="Arial" w:hAnsi="Arial" w:cs="Arial"/>
                <w:b/>
                <w:bCs/>
                <w:i/>
                <w:iCs/>
              </w:rPr>
              <w:t>Monitoring and Testing</w:t>
            </w:r>
          </w:p>
        </w:tc>
        <w:tc>
          <w:tcPr>
            <w:tcW w:w="406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59EF30F" w14:textId="77777777" w:rsidR="007F566E" w:rsidRDefault="00416EC0">
            <w:pPr>
              <w:rPr>
                <w:rFonts w:ascii="Arial" w:eastAsia="Arial" w:hAnsi="Arial" w:cs="Arial"/>
              </w:rPr>
            </w:pPr>
            <w:r>
              <w:rPr>
                <w:rFonts w:ascii="Arial" w:eastAsia="Arial" w:hAnsi="Arial" w:cs="Arial"/>
              </w:rPr>
              <w:t>Test the website, payment systems, and delivery process to ensure smooth operation before full launch.</w:t>
            </w:r>
          </w:p>
        </w:tc>
        <w:tc>
          <w:tcPr>
            <w:tcW w:w="12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DDF3C9F" w14:textId="77777777" w:rsidR="007F566E" w:rsidRDefault="00416EC0">
            <w:pPr>
              <w:rPr>
                <w:rFonts w:ascii="Arial" w:eastAsia="Arial" w:hAnsi="Arial" w:cs="Arial"/>
                <w:b/>
                <w:bCs/>
                <w:i/>
                <w:iCs/>
              </w:rPr>
            </w:pPr>
            <w:r>
              <w:rPr>
                <w:rFonts w:ascii="Arial" w:eastAsia="Arial" w:hAnsi="Arial" w:cs="Arial"/>
                <w:b/>
                <w:bCs/>
                <w:i/>
                <w:iCs/>
              </w:rPr>
              <w:t>Week 10</w:t>
            </w:r>
          </w:p>
        </w:tc>
        <w:tc>
          <w:tcPr>
            <w:tcW w:w="222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5825861D" w14:textId="77777777" w:rsidR="007F566E" w:rsidRDefault="00416EC0">
            <w:pPr>
              <w:jc w:val="center"/>
              <w:rPr>
                <w:rFonts w:ascii="Arial" w:eastAsia="Arial" w:hAnsi="Arial" w:cs="Arial"/>
              </w:rPr>
            </w:pPr>
            <w:r>
              <w:rPr>
                <w:rFonts w:ascii="Arial" w:eastAsia="Arial" w:hAnsi="Arial" w:cs="Arial"/>
              </w:rPr>
              <w:t>IT Team and Management</w:t>
            </w:r>
          </w:p>
        </w:tc>
      </w:tr>
    </w:tbl>
    <w:p w14:paraId="61DCCC87" w14:textId="77777777" w:rsidR="007F566E" w:rsidRDefault="00416EC0">
      <w:pPr>
        <w:jc w:val="center"/>
        <w:rPr>
          <w:rFonts w:ascii="Arial" w:eastAsia="Arial" w:hAnsi="Arial" w:cs="Arial"/>
          <w:b/>
          <w:bCs/>
        </w:rPr>
      </w:pPr>
      <w:r>
        <w:rPr>
          <w:rFonts w:ascii="Arial" w:eastAsia="Arial" w:hAnsi="Arial" w:cs="Arial"/>
          <w:b/>
          <w:bCs/>
        </w:rPr>
        <w:t>Table 5. a: Implementation Plan</w:t>
      </w:r>
    </w:p>
    <w:p w14:paraId="6E9F3D78" w14:textId="77777777" w:rsidR="007F566E" w:rsidRDefault="00416EC0">
      <w:pPr>
        <w:jc w:val="center"/>
        <w:rPr>
          <w:rFonts w:ascii="Arial" w:eastAsia="Arial" w:hAnsi="Arial" w:cs="Arial"/>
        </w:rPr>
      </w:pPr>
      <w:r>
        <w:rPr>
          <w:rFonts w:ascii="Arial" w:eastAsia="Arial" w:hAnsi="Arial" w:cs="Arial"/>
        </w:rPr>
        <w:t>(Source: Created by the Researcher)</w:t>
      </w:r>
    </w:p>
    <w:p w14:paraId="6E060A0B" w14:textId="77777777" w:rsidR="007F566E" w:rsidRDefault="00416EC0">
      <w:pPr>
        <w:pStyle w:val="Heading2"/>
        <w:numPr>
          <w:ilvl w:val="0"/>
          <w:numId w:val="5"/>
        </w:numPr>
        <w:rPr>
          <w:rFonts w:ascii="Arial" w:eastAsia="Arial" w:hAnsi="Arial" w:cs="Arial"/>
        </w:rPr>
      </w:pPr>
      <w:bookmarkStart w:id="20" w:name="_hy3db95anakr" w:colFirst="0" w:colLast="0"/>
      <w:bookmarkStart w:id="21" w:name="_Toc223962610"/>
      <w:bookmarkEnd w:id="20"/>
      <w:r>
        <w:rPr>
          <w:rFonts w:ascii="Arial" w:eastAsia="Arial" w:hAnsi="Arial" w:cs="Arial"/>
        </w:rPr>
        <w:t>Reasons for the activities, timings, order, responsibilities, etc</w:t>
      </w:r>
      <w:bookmarkEnd w:id="21"/>
    </w:p>
    <w:p w14:paraId="78BC4619" w14:textId="77777777" w:rsidR="007F566E" w:rsidRDefault="00416EC0">
      <w:pPr>
        <w:rPr>
          <w:rFonts w:ascii="Arial" w:eastAsia="Arial" w:hAnsi="Arial" w:cs="Arial"/>
        </w:rPr>
      </w:pPr>
      <w:r>
        <w:rPr>
          <w:rFonts w:ascii="Arial" w:eastAsia="Arial" w:hAnsi="Arial" w:cs="Arial"/>
        </w:rPr>
        <w:t>The implementation activities will be done in a sequential manner to facilitate an effective change to a digital ordering system. Planning the project is done first to determine its scope and cost. It is followed by the development of websites and applications since they are the main structure of online ordering. Later, delivery partnerships and GPS tracking are applied to fit the digital ordering platform. Training of the staff is planned before the launch, so that the employees know how to use the new system (Mahomed and Mokhtar, 2025). When the platform is operational, marketing activities are carried out towards the end to ensure that the service is advertised. The delegation of duties to IT specialists, management, and marketing teams will provide accountability and proper coordination during the implementation process.</w:t>
      </w:r>
    </w:p>
    <w:p w14:paraId="69DA21E5" w14:textId="77777777" w:rsidR="007F566E" w:rsidRDefault="00416EC0">
      <w:pPr>
        <w:pStyle w:val="Heading1"/>
        <w:spacing w:line="276" w:lineRule="auto"/>
        <w:rPr>
          <w:rFonts w:ascii="Arial" w:eastAsia="Arial" w:hAnsi="Arial" w:cs="Arial"/>
        </w:rPr>
      </w:pPr>
      <w:bookmarkStart w:id="22" w:name="_ml2xycdck658" w:colFirst="0" w:colLast="0"/>
      <w:bookmarkEnd w:id="22"/>
      <w:r>
        <w:rPr>
          <w:rFonts w:ascii="Arial" w:eastAsia="Arial" w:hAnsi="Arial" w:cs="Arial"/>
        </w:rPr>
        <w:lastRenderedPageBreak/>
        <w:t xml:space="preserve">     </w:t>
      </w:r>
      <w:bookmarkStart w:id="23" w:name="_Toc223962611"/>
      <w:r>
        <w:rPr>
          <w:rFonts w:ascii="Arial" w:eastAsia="Arial" w:hAnsi="Arial" w:cs="Arial"/>
        </w:rPr>
        <w:t>6.</w:t>
      </w:r>
      <w:bookmarkEnd w:id="23"/>
      <w:r>
        <w:rPr>
          <w:rFonts w:ascii="Arial" w:eastAsia="Arial" w:hAnsi="Arial" w:cs="Arial"/>
        </w:rPr>
        <w:tab/>
      </w:r>
    </w:p>
    <w:p w14:paraId="70532EEC" w14:textId="77777777" w:rsidR="007F566E" w:rsidRDefault="00416EC0">
      <w:pPr>
        <w:pStyle w:val="Heading2"/>
        <w:numPr>
          <w:ilvl w:val="0"/>
          <w:numId w:val="6"/>
        </w:numPr>
        <w:rPr>
          <w:rFonts w:ascii="Arial" w:eastAsia="Arial" w:hAnsi="Arial" w:cs="Arial"/>
        </w:rPr>
      </w:pPr>
      <w:bookmarkStart w:id="24" w:name="_f9zxl4o48zbc" w:colFirst="0" w:colLast="0"/>
      <w:bookmarkStart w:id="25" w:name="_Toc223962612"/>
      <w:bookmarkEnd w:id="24"/>
      <w:r>
        <w:rPr>
          <w:rFonts w:ascii="Arial" w:eastAsia="Arial" w:hAnsi="Arial" w:cs="Arial"/>
        </w:rPr>
        <w:t>Key Performance Indicator (KPI) and a set of SMART objectives</w:t>
      </w:r>
      <w:bookmarkEnd w:id="25"/>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68"/>
        <w:gridCol w:w="6157"/>
      </w:tblGrid>
      <w:tr w:rsidR="007F566E" w14:paraId="0D1DD628" w14:textId="77777777">
        <w:trPr>
          <w:trHeight w:val="50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423C00AE" w14:textId="77777777" w:rsidR="007F566E" w:rsidRDefault="00416EC0">
            <w:pPr>
              <w:jc w:val="center"/>
              <w:rPr>
                <w:rFonts w:ascii="Arial" w:eastAsia="Arial" w:hAnsi="Arial" w:cs="Arial"/>
              </w:rPr>
            </w:pPr>
            <w:r>
              <w:rPr>
                <w:rFonts w:ascii="Arial" w:eastAsia="Arial" w:hAnsi="Arial" w:cs="Arial"/>
                <w:b/>
                <w:bCs/>
              </w:rPr>
              <w:t>Metric Type</w:t>
            </w:r>
          </w:p>
        </w:tc>
        <w:tc>
          <w:tcPr>
            <w:tcW w:w="6157"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12F2F140" w14:textId="77777777" w:rsidR="007F566E" w:rsidRDefault="00416EC0">
            <w:pPr>
              <w:jc w:val="center"/>
              <w:rPr>
                <w:rFonts w:ascii="Arial" w:eastAsia="Arial" w:hAnsi="Arial" w:cs="Arial"/>
              </w:rPr>
            </w:pPr>
            <w:r>
              <w:rPr>
                <w:rFonts w:ascii="Arial" w:eastAsia="Arial" w:hAnsi="Arial" w:cs="Arial"/>
                <w:b/>
                <w:bCs/>
              </w:rPr>
              <w:t>Description</w:t>
            </w:r>
          </w:p>
        </w:tc>
      </w:tr>
      <w:tr w:rsidR="007F566E" w14:paraId="29572DFA" w14:textId="77777777">
        <w:trPr>
          <w:trHeight w:val="77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4CAD6EF5" w14:textId="77777777" w:rsidR="007F566E" w:rsidRDefault="00416EC0">
            <w:pPr>
              <w:jc w:val="center"/>
              <w:rPr>
                <w:rFonts w:ascii="Arial" w:eastAsia="Arial" w:hAnsi="Arial" w:cs="Arial"/>
              </w:rPr>
            </w:pPr>
            <w:r>
              <w:rPr>
                <w:rFonts w:ascii="Arial" w:eastAsia="Arial" w:hAnsi="Arial" w:cs="Arial"/>
                <w:b/>
                <w:bCs/>
              </w:rPr>
              <w:t>Key Performance Indicator (KPI)</w:t>
            </w:r>
          </w:p>
        </w:tc>
        <w:tc>
          <w:tcPr>
            <w:tcW w:w="6157"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4869036" w14:textId="77777777" w:rsidR="007F566E" w:rsidRDefault="00416EC0">
            <w:pPr>
              <w:rPr>
                <w:rFonts w:ascii="Arial" w:eastAsia="Arial" w:hAnsi="Arial" w:cs="Arial"/>
                <w:i/>
                <w:iCs/>
              </w:rPr>
            </w:pPr>
            <w:r>
              <w:rPr>
                <w:rFonts w:ascii="Arial" w:eastAsia="Arial" w:hAnsi="Arial" w:cs="Arial"/>
                <w:i/>
                <w:iCs/>
              </w:rPr>
              <w:t>Online order percentage growth using the new online platform.</w:t>
            </w:r>
          </w:p>
        </w:tc>
      </w:tr>
      <w:tr w:rsidR="007F566E" w14:paraId="65F2762A" w14:textId="77777777">
        <w:trPr>
          <w:trHeight w:val="77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108B98CE" w14:textId="77777777" w:rsidR="007F566E" w:rsidRDefault="00416EC0">
            <w:pPr>
              <w:jc w:val="center"/>
              <w:rPr>
                <w:rFonts w:ascii="Arial" w:eastAsia="Arial" w:hAnsi="Arial" w:cs="Arial"/>
              </w:rPr>
            </w:pPr>
            <w:r>
              <w:rPr>
                <w:rFonts w:ascii="Arial" w:eastAsia="Arial" w:hAnsi="Arial" w:cs="Arial"/>
                <w:b/>
                <w:bCs/>
              </w:rPr>
              <w:t>Specific</w:t>
            </w:r>
          </w:p>
        </w:tc>
        <w:tc>
          <w:tcPr>
            <w:tcW w:w="6157"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671C72A" w14:textId="77777777" w:rsidR="007F566E" w:rsidRDefault="00416EC0">
            <w:pPr>
              <w:rPr>
                <w:rFonts w:ascii="Arial" w:eastAsia="Arial" w:hAnsi="Arial" w:cs="Arial"/>
              </w:rPr>
            </w:pPr>
            <w:r>
              <w:rPr>
                <w:rFonts w:ascii="Arial" w:eastAsia="Arial" w:hAnsi="Arial" w:cs="Arial"/>
              </w:rPr>
              <w:t>To introduce a better e-commerce portal and allow customers to order online and have it delivered to their homes.</w:t>
            </w:r>
          </w:p>
        </w:tc>
      </w:tr>
      <w:tr w:rsidR="007F566E" w14:paraId="573D5483" w14:textId="77777777">
        <w:trPr>
          <w:trHeight w:val="50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21AC1648" w14:textId="77777777" w:rsidR="007F566E" w:rsidRDefault="00416EC0">
            <w:pPr>
              <w:jc w:val="center"/>
              <w:rPr>
                <w:rFonts w:ascii="Arial" w:eastAsia="Arial" w:hAnsi="Arial" w:cs="Arial"/>
              </w:rPr>
            </w:pPr>
            <w:r>
              <w:rPr>
                <w:rFonts w:ascii="Arial" w:eastAsia="Arial" w:hAnsi="Arial" w:cs="Arial"/>
                <w:b/>
                <w:bCs/>
              </w:rPr>
              <w:t>Measurable</w:t>
            </w:r>
          </w:p>
        </w:tc>
        <w:tc>
          <w:tcPr>
            <w:tcW w:w="6157"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1DF86A5" w14:textId="77777777" w:rsidR="007F566E" w:rsidRDefault="00416EC0">
            <w:pPr>
              <w:rPr>
                <w:rFonts w:ascii="Arial" w:eastAsia="Arial" w:hAnsi="Arial" w:cs="Arial"/>
              </w:rPr>
            </w:pPr>
            <w:r>
              <w:rPr>
                <w:rFonts w:ascii="Arial" w:eastAsia="Arial" w:hAnsi="Arial" w:cs="Arial"/>
              </w:rPr>
              <w:t>To increase online orders of flowers by at least 30%.</w:t>
            </w:r>
          </w:p>
        </w:tc>
      </w:tr>
      <w:tr w:rsidR="007F566E" w14:paraId="36221733" w14:textId="77777777">
        <w:trPr>
          <w:trHeight w:val="77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66E006FF" w14:textId="77777777" w:rsidR="007F566E" w:rsidRDefault="00416EC0">
            <w:pPr>
              <w:jc w:val="center"/>
              <w:rPr>
                <w:rFonts w:ascii="Arial" w:eastAsia="Arial" w:hAnsi="Arial" w:cs="Arial"/>
              </w:rPr>
            </w:pPr>
            <w:r>
              <w:rPr>
                <w:rFonts w:ascii="Arial" w:eastAsia="Arial" w:hAnsi="Arial" w:cs="Arial"/>
                <w:b/>
                <w:bCs/>
              </w:rPr>
              <w:t>Achievable</w:t>
            </w:r>
          </w:p>
        </w:tc>
        <w:tc>
          <w:tcPr>
            <w:tcW w:w="6157"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B794392" w14:textId="77777777" w:rsidR="007F566E" w:rsidRDefault="00416EC0">
            <w:pPr>
              <w:rPr>
                <w:rFonts w:ascii="Arial" w:eastAsia="Arial" w:hAnsi="Arial" w:cs="Arial"/>
              </w:rPr>
            </w:pPr>
            <w:r>
              <w:rPr>
                <w:rFonts w:ascii="Arial" w:eastAsia="Arial" w:hAnsi="Arial" w:cs="Arial"/>
              </w:rPr>
              <w:t>Digital marketing campaigns and easy accessibility web design should be used to gain access to the customers.</w:t>
            </w:r>
          </w:p>
        </w:tc>
      </w:tr>
      <w:tr w:rsidR="007F566E" w14:paraId="356C9B64" w14:textId="77777777">
        <w:trPr>
          <w:trHeight w:val="50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54E0CD3A" w14:textId="77777777" w:rsidR="007F566E" w:rsidRDefault="00416EC0">
            <w:pPr>
              <w:jc w:val="center"/>
              <w:rPr>
                <w:rFonts w:ascii="Arial" w:eastAsia="Arial" w:hAnsi="Arial" w:cs="Arial"/>
              </w:rPr>
            </w:pPr>
            <w:r>
              <w:rPr>
                <w:rFonts w:ascii="Arial" w:eastAsia="Arial" w:hAnsi="Arial" w:cs="Arial"/>
                <w:b/>
                <w:bCs/>
              </w:rPr>
              <w:t>Relevant</w:t>
            </w:r>
          </w:p>
        </w:tc>
        <w:tc>
          <w:tcPr>
            <w:tcW w:w="6157"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F2E11C5" w14:textId="77777777" w:rsidR="007F566E" w:rsidRDefault="00416EC0">
            <w:pPr>
              <w:rPr>
                <w:rFonts w:ascii="Arial" w:eastAsia="Arial" w:hAnsi="Arial" w:cs="Arial"/>
              </w:rPr>
            </w:pPr>
            <w:r>
              <w:rPr>
                <w:rFonts w:ascii="Arial" w:eastAsia="Arial" w:hAnsi="Arial" w:cs="Arial"/>
              </w:rPr>
              <w:t>To facilitate the expansion of business and enhance the convenience of customers.</w:t>
            </w:r>
          </w:p>
        </w:tc>
      </w:tr>
      <w:tr w:rsidR="007F566E" w14:paraId="5C53E22F" w14:textId="77777777">
        <w:trPr>
          <w:trHeight w:val="770"/>
        </w:trPr>
        <w:tc>
          <w:tcPr>
            <w:tcW w:w="2868"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22922997" w14:textId="77777777" w:rsidR="007F566E" w:rsidRDefault="00416EC0">
            <w:pPr>
              <w:jc w:val="center"/>
              <w:rPr>
                <w:rFonts w:ascii="Arial" w:eastAsia="Arial" w:hAnsi="Arial" w:cs="Arial"/>
              </w:rPr>
            </w:pPr>
            <w:r>
              <w:rPr>
                <w:rFonts w:ascii="Arial" w:eastAsia="Arial" w:hAnsi="Arial" w:cs="Arial"/>
                <w:b/>
                <w:bCs/>
              </w:rPr>
              <w:t>Time-bound</w:t>
            </w:r>
          </w:p>
        </w:tc>
        <w:tc>
          <w:tcPr>
            <w:tcW w:w="6157"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C524CA9" w14:textId="77777777" w:rsidR="007F566E" w:rsidRDefault="00416EC0">
            <w:pPr>
              <w:rPr>
                <w:rFonts w:ascii="Arial" w:eastAsia="Arial" w:hAnsi="Arial" w:cs="Arial"/>
              </w:rPr>
            </w:pPr>
            <w:r>
              <w:rPr>
                <w:rFonts w:ascii="Arial" w:eastAsia="Arial" w:hAnsi="Arial" w:cs="Arial"/>
              </w:rPr>
              <w:t xml:space="preserve">The target is to succeed in </w:t>
            </w:r>
            <w:r>
              <w:rPr>
                <w:rFonts w:ascii="Arial" w:eastAsia="Arial" w:hAnsi="Arial" w:cs="Arial"/>
                <w:b/>
                <w:bCs/>
                <w:i/>
                <w:iCs/>
              </w:rPr>
              <w:t xml:space="preserve">6 months </w:t>
            </w:r>
            <w:r>
              <w:rPr>
                <w:rFonts w:ascii="Arial" w:eastAsia="Arial" w:hAnsi="Arial" w:cs="Arial"/>
              </w:rPr>
              <w:t>of launching the platform.</w:t>
            </w:r>
          </w:p>
        </w:tc>
      </w:tr>
    </w:tbl>
    <w:p w14:paraId="19190968" w14:textId="77777777" w:rsidR="007F566E" w:rsidRDefault="00416EC0">
      <w:pPr>
        <w:jc w:val="center"/>
        <w:rPr>
          <w:rFonts w:ascii="Arial" w:eastAsia="Arial" w:hAnsi="Arial" w:cs="Arial"/>
          <w:b/>
          <w:bCs/>
        </w:rPr>
      </w:pPr>
      <w:r>
        <w:rPr>
          <w:rFonts w:ascii="Arial" w:eastAsia="Arial" w:hAnsi="Arial" w:cs="Arial"/>
          <w:b/>
          <w:bCs/>
        </w:rPr>
        <w:t>Table 6. a: SMART Objectives</w:t>
      </w:r>
    </w:p>
    <w:p w14:paraId="708A9692" w14:textId="77777777" w:rsidR="007F566E" w:rsidRDefault="00416EC0">
      <w:pPr>
        <w:jc w:val="center"/>
        <w:rPr>
          <w:rFonts w:ascii="Arial" w:eastAsia="Arial" w:hAnsi="Arial" w:cs="Arial"/>
        </w:rPr>
      </w:pPr>
      <w:r>
        <w:rPr>
          <w:rFonts w:ascii="Arial" w:eastAsia="Arial" w:hAnsi="Arial" w:cs="Arial"/>
        </w:rPr>
        <w:t>(Source: Created by the researcher)</w:t>
      </w:r>
    </w:p>
    <w:p w14:paraId="0FBF5D4C" w14:textId="77777777" w:rsidR="007F566E" w:rsidRDefault="00416EC0">
      <w:pPr>
        <w:pStyle w:val="Heading2"/>
        <w:numPr>
          <w:ilvl w:val="0"/>
          <w:numId w:val="6"/>
        </w:numPr>
        <w:rPr>
          <w:rFonts w:ascii="Arial" w:eastAsia="Arial" w:hAnsi="Arial" w:cs="Arial"/>
        </w:rPr>
      </w:pPr>
      <w:bookmarkStart w:id="26" w:name="_tqihzllqsgad" w:colFirst="0" w:colLast="0"/>
      <w:bookmarkStart w:id="27" w:name="_Toc223962613"/>
      <w:bookmarkEnd w:id="26"/>
      <w:r>
        <w:rPr>
          <w:rFonts w:ascii="Arial" w:eastAsia="Arial" w:hAnsi="Arial" w:cs="Arial"/>
        </w:rPr>
        <w:lastRenderedPageBreak/>
        <w:t>Monitoring and Evaluation of the Solution</w:t>
      </w:r>
      <w:bookmarkEnd w:id="27"/>
      <w:r>
        <w:rPr>
          <w:rFonts w:ascii="Arial" w:eastAsia="Arial" w:hAnsi="Arial" w:cs="Arial"/>
        </w:rPr>
        <w:t xml:space="preserve"> </w:t>
      </w:r>
    </w:p>
    <w:p w14:paraId="3B6AE2A2" w14:textId="77777777" w:rsidR="007F566E" w:rsidRDefault="00416EC0">
      <w:pPr>
        <w:rPr>
          <w:rFonts w:ascii="Arial" w:eastAsia="Arial" w:hAnsi="Arial" w:cs="Arial"/>
        </w:rPr>
      </w:pPr>
      <w:r>
        <w:rPr>
          <w:rFonts w:ascii="Arial" w:eastAsia="Arial" w:hAnsi="Arial" w:cs="Arial"/>
        </w:rPr>
        <w:t>The SMART and KPI objectives will be of assistance in tracking the efficiency of the digital ordering system. One way the company can measure the success of the 30% growth goal is by using the online orders analysis data presented on the website's analytics and sales reports. The customer reviews and the analytics of the site concerning the number of visits to the page, conversion rates, and satisfaction with delivery will be checked, as well. Monthly performance reviews will enable the management to know of any operational or technical problems that may be influencing the online sales (</w:t>
      </w:r>
      <w:proofErr w:type="spellStart"/>
      <w:r>
        <w:rPr>
          <w:rFonts w:ascii="Arial" w:eastAsia="Arial" w:hAnsi="Arial" w:cs="Arial"/>
        </w:rPr>
        <w:t>Istiqomah</w:t>
      </w:r>
      <w:proofErr w:type="spellEnd"/>
      <w:r>
        <w:rPr>
          <w:rFonts w:ascii="Arial" w:eastAsia="Arial" w:hAnsi="Arial" w:cs="Arial"/>
        </w:rPr>
        <w:t>, 2023). In case the goals are not achieved, the functionality of the websites, the marketing policies, or the delivery process may be improved to increase the customer experience and performance of the business.</w:t>
      </w:r>
    </w:p>
    <w:p w14:paraId="0E853945" w14:textId="77777777" w:rsidR="007F566E" w:rsidRDefault="00416EC0">
      <w:pPr>
        <w:pStyle w:val="Heading1"/>
        <w:spacing w:line="276" w:lineRule="auto"/>
        <w:rPr>
          <w:rFonts w:ascii="Arial" w:eastAsia="Arial" w:hAnsi="Arial" w:cs="Arial"/>
        </w:rPr>
      </w:pPr>
      <w:bookmarkStart w:id="28" w:name="_tcps0zhskpx5" w:colFirst="0" w:colLast="0"/>
      <w:bookmarkEnd w:id="28"/>
      <w:r>
        <w:rPr>
          <w:rFonts w:ascii="Arial" w:eastAsia="Arial" w:hAnsi="Arial" w:cs="Arial"/>
        </w:rPr>
        <w:t xml:space="preserve">     </w:t>
      </w:r>
      <w:bookmarkStart w:id="29" w:name="_Toc223962614"/>
      <w:r>
        <w:rPr>
          <w:rFonts w:ascii="Arial" w:eastAsia="Arial" w:hAnsi="Arial" w:cs="Arial"/>
        </w:rPr>
        <w:t>7.   Provide a bullet-pointed summary of the Key Findings from your report</w:t>
      </w:r>
      <w:bookmarkEnd w:id="29"/>
      <w:r>
        <w:rPr>
          <w:rFonts w:ascii="Arial" w:eastAsia="Arial" w:hAnsi="Arial" w:cs="Arial"/>
        </w:rPr>
        <w:t xml:space="preserve"> </w:t>
      </w:r>
    </w:p>
    <w:p w14:paraId="27F2CC6E" w14:textId="77777777" w:rsidR="007F566E" w:rsidRDefault="00416EC0">
      <w:pPr>
        <w:numPr>
          <w:ilvl w:val="0"/>
          <w:numId w:val="1"/>
        </w:numPr>
        <w:spacing w:after="0"/>
        <w:rPr>
          <w:rFonts w:ascii="Arial" w:eastAsia="Arial" w:hAnsi="Arial" w:cs="Arial"/>
        </w:rPr>
      </w:pPr>
      <w:r>
        <w:rPr>
          <w:rFonts w:ascii="Arial" w:eastAsia="Arial" w:hAnsi="Arial" w:cs="Arial"/>
        </w:rPr>
        <w:t>The Green Haven Florists is a small floral arrangement company established in 2016 in Norwich.</w:t>
      </w:r>
    </w:p>
    <w:p w14:paraId="289972ED" w14:textId="77777777" w:rsidR="007F566E" w:rsidRDefault="00416EC0">
      <w:pPr>
        <w:numPr>
          <w:ilvl w:val="0"/>
          <w:numId w:val="1"/>
        </w:numPr>
        <w:spacing w:before="0" w:after="0"/>
        <w:rPr>
          <w:rFonts w:ascii="Arial" w:eastAsia="Arial" w:hAnsi="Arial" w:cs="Arial"/>
        </w:rPr>
      </w:pPr>
      <w:r>
        <w:rPr>
          <w:rFonts w:ascii="Arial" w:eastAsia="Arial" w:hAnsi="Arial" w:cs="Arial"/>
        </w:rPr>
        <w:t>In the past 12 months, the company is experiencing 30% loss of its in-store sales as customers are demanding online shopping and digital payment options.</w:t>
      </w:r>
    </w:p>
    <w:p w14:paraId="21DAB535" w14:textId="77777777" w:rsidR="007F566E" w:rsidRDefault="00416EC0">
      <w:pPr>
        <w:numPr>
          <w:ilvl w:val="0"/>
          <w:numId w:val="1"/>
        </w:numPr>
        <w:spacing w:before="0" w:after="0"/>
        <w:rPr>
          <w:rFonts w:ascii="Arial" w:eastAsia="Arial" w:hAnsi="Arial" w:cs="Arial"/>
        </w:rPr>
      </w:pPr>
      <w:r>
        <w:rPr>
          <w:rFonts w:ascii="Arial" w:eastAsia="Arial" w:hAnsi="Arial" w:cs="Arial"/>
        </w:rPr>
        <w:t>Competition in the florist market has been noticed, so the company has decided to invest in developing its own user-friendly websites.</w:t>
      </w:r>
    </w:p>
    <w:p w14:paraId="5E667430" w14:textId="77777777" w:rsidR="007F566E" w:rsidRDefault="00416EC0">
      <w:pPr>
        <w:numPr>
          <w:ilvl w:val="0"/>
          <w:numId w:val="1"/>
        </w:numPr>
        <w:spacing w:before="0" w:after="160"/>
        <w:rPr>
          <w:rFonts w:ascii="Arial" w:eastAsia="Arial" w:hAnsi="Arial" w:cs="Arial"/>
        </w:rPr>
      </w:pPr>
      <w:r>
        <w:rPr>
          <w:rFonts w:ascii="Arial" w:eastAsia="Arial" w:hAnsi="Arial" w:cs="Arial"/>
        </w:rPr>
        <w:t xml:space="preserve">Not only sales and profit, but the brand Green Haven Florists is also paying attention on long term profit through ethical sourcing of raw materials. </w:t>
      </w:r>
      <w:r>
        <w:br w:type="page"/>
      </w:r>
    </w:p>
    <w:p w14:paraId="1B844FA6" w14:textId="77777777" w:rsidR="007F566E" w:rsidRDefault="00416EC0">
      <w:pPr>
        <w:pStyle w:val="Heading1"/>
        <w:rPr>
          <w:rFonts w:ascii="Arial" w:eastAsia="Arial" w:hAnsi="Arial" w:cs="Arial"/>
        </w:rPr>
      </w:pPr>
      <w:bookmarkStart w:id="30" w:name="_uwqndkwp8zyh" w:colFirst="0" w:colLast="0"/>
      <w:bookmarkStart w:id="31" w:name="_Toc223962615"/>
      <w:bookmarkEnd w:id="30"/>
      <w:r>
        <w:rPr>
          <w:rFonts w:ascii="Arial" w:eastAsia="Arial" w:hAnsi="Arial" w:cs="Arial"/>
        </w:rPr>
        <w:lastRenderedPageBreak/>
        <w:t>Reference List</w:t>
      </w:r>
      <w:bookmarkEnd w:id="31"/>
      <w:r>
        <w:rPr>
          <w:rFonts w:ascii="Arial" w:eastAsia="Arial" w:hAnsi="Arial" w:cs="Arial"/>
        </w:rPr>
        <w:t xml:space="preserve"> </w:t>
      </w:r>
    </w:p>
    <w:p w14:paraId="3DF05099" w14:textId="77777777" w:rsidR="00CC2629" w:rsidRDefault="00CC2629">
      <w:pPr>
        <w:rPr>
          <w:rFonts w:ascii="Arial" w:eastAsia="Arial" w:hAnsi="Arial" w:cs="Arial"/>
          <w:color w:val="1155CC"/>
          <w:u w:val="single"/>
        </w:rPr>
      </w:pPr>
      <w:r>
        <w:rPr>
          <w:rFonts w:ascii="Arial" w:eastAsia="Arial" w:hAnsi="Arial" w:cs="Arial"/>
        </w:rPr>
        <w:t xml:space="preserve">Aina, A.T. and </w:t>
      </w:r>
      <w:proofErr w:type="spellStart"/>
      <w:r>
        <w:rPr>
          <w:rFonts w:ascii="Arial" w:eastAsia="Arial" w:hAnsi="Arial" w:cs="Arial"/>
        </w:rPr>
        <w:t>Wepukhulu</w:t>
      </w:r>
      <w:proofErr w:type="spellEnd"/>
      <w:r>
        <w:rPr>
          <w:rFonts w:ascii="Arial" w:eastAsia="Arial" w:hAnsi="Arial" w:cs="Arial"/>
        </w:rPr>
        <w:t xml:space="preserve">, J.M. (2024) ‘Effect of e-commerce adoption on operating profitability of small and medium-scale fashion retailers in Lagos, Nigeria’, </w:t>
      </w:r>
      <w:r>
        <w:rPr>
          <w:rFonts w:ascii="Arial" w:eastAsia="Arial" w:hAnsi="Arial" w:cs="Arial"/>
          <w:i/>
          <w:iCs/>
        </w:rPr>
        <w:t>African Journal of Management and Business Research</w:t>
      </w:r>
      <w:r>
        <w:rPr>
          <w:rFonts w:ascii="Arial" w:eastAsia="Arial" w:hAnsi="Arial" w:cs="Arial"/>
        </w:rPr>
        <w:t>. Available at:</w:t>
      </w:r>
      <w:hyperlink r:id="rId10">
        <w:r>
          <w:rPr>
            <w:rFonts w:ascii="Arial" w:eastAsia="Arial" w:hAnsi="Arial" w:cs="Arial"/>
          </w:rPr>
          <w:t xml:space="preserve"> </w:t>
        </w:r>
      </w:hyperlink>
      <w:hyperlink r:id="rId11">
        <w:r>
          <w:rPr>
            <w:rFonts w:ascii="Arial" w:eastAsia="Arial" w:hAnsi="Arial" w:cs="Arial"/>
            <w:color w:val="1155CC"/>
            <w:u w:val="single"/>
          </w:rPr>
          <w:t>https://afropolitanjournals.com/index.php/ajmbr/article/view/771</w:t>
        </w:r>
      </w:hyperlink>
    </w:p>
    <w:p w14:paraId="4750C763" w14:textId="77777777" w:rsidR="00CC2629" w:rsidRDefault="00CC2629">
      <w:pPr>
        <w:spacing w:after="160"/>
        <w:rPr>
          <w:rFonts w:ascii="Arial" w:eastAsia="Arial" w:hAnsi="Arial" w:cs="Arial"/>
          <w:color w:val="222222"/>
          <w:highlight w:val="white"/>
        </w:rPr>
      </w:pPr>
      <w:r>
        <w:rPr>
          <w:rFonts w:ascii="Arial" w:eastAsia="Arial" w:hAnsi="Arial" w:cs="Arial"/>
          <w:color w:val="222222"/>
          <w:highlight w:val="white"/>
        </w:rPr>
        <w:t xml:space="preserve">Ashiq, R. and Hussain, A., 2024. Exploring the effects of e-service quality and e-trust on </w:t>
      </w:r>
      <w:proofErr w:type="spellStart"/>
      <w:r>
        <w:rPr>
          <w:rFonts w:ascii="Arial" w:eastAsia="Arial" w:hAnsi="Arial" w:cs="Arial"/>
          <w:color w:val="222222"/>
          <w:highlight w:val="white"/>
        </w:rPr>
        <w:t>consumers'e</w:t>
      </w:r>
      <w:proofErr w:type="spellEnd"/>
      <w:r>
        <w:rPr>
          <w:rFonts w:ascii="Arial" w:eastAsia="Arial" w:hAnsi="Arial" w:cs="Arial"/>
          <w:color w:val="222222"/>
          <w:highlight w:val="white"/>
        </w:rPr>
        <w:t xml:space="preserve">-satisfaction and e-loyalty: insights from online shoppers in Pakistan. </w:t>
      </w:r>
      <w:r>
        <w:rPr>
          <w:rFonts w:ascii="Arial" w:eastAsia="Arial" w:hAnsi="Arial" w:cs="Arial"/>
          <w:i/>
          <w:iCs/>
          <w:color w:val="222222"/>
          <w:highlight w:val="white"/>
        </w:rPr>
        <w:t>Journal of Electronic Business &amp; Digital Economics</w:t>
      </w:r>
      <w:r>
        <w:rPr>
          <w:rFonts w:ascii="Arial" w:eastAsia="Arial" w:hAnsi="Arial" w:cs="Arial"/>
          <w:color w:val="222222"/>
          <w:highlight w:val="white"/>
        </w:rPr>
        <w:t xml:space="preserve">, </w:t>
      </w:r>
      <w:r>
        <w:rPr>
          <w:rFonts w:ascii="Arial" w:eastAsia="Arial" w:hAnsi="Arial" w:cs="Arial"/>
          <w:i/>
          <w:iCs/>
          <w:color w:val="222222"/>
          <w:highlight w:val="white"/>
        </w:rPr>
        <w:t>3</w:t>
      </w:r>
      <w:r>
        <w:rPr>
          <w:rFonts w:ascii="Arial" w:eastAsia="Arial" w:hAnsi="Arial" w:cs="Arial"/>
          <w:color w:val="222222"/>
          <w:highlight w:val="white"/>
        </w:rPr>
        <w:t>(2), pp.117-141.</w:t>
      </w:r>
      <w:hyperlink r:id="rId12">
        <w:r>
          <w:rPr>
            <w:rFonts w:ascii="Arial" w:eastAsia="Arial" w:hAnsi="Arial" w:cs="Arial"/>
            <w:color w:val="1155CC"/>
            <w:highlight w:val="white"/>
            <w:u w:val="single"/>
          </w:rPr>
          <w:t>https://www.emerald.com/jebde/article-pdf/3/2/117/9585758/jebde-09-2023-0019.pdf</w:t>
        </w:r>
      </w:hyperlink>
    </w:p>
    <w:p w14:paraId="00FDF796" w14:textId="77777777" w:rsidR="00CC2629" w:rsidRDefault="00CC2629">
      <w:pPr>
        <w:spacing w:after="160"/>
        <w:rPr>
          <w:rFonts w:ascii="Arial" w:eastAsia="Arial" w:hAnsi="Arial" w:cs="Arial"/>
          <w:color w:val="222222"/>
          <w:highlight w:val="white"/>
        </w:rPr>
      </w:pPr>
      <w:proofErr w:type="spellStart"/>
      <w:r>
        <w:rPr>
          <w:rFonts w:ascii="Arial" w:eastAsia="Arial" w:hAnsi="Arial" w:cs="Arial"/>
          <w:color w:val="222222"/>
          <w:highlight w:val="white"/>
        </w:rPr>
        <w:t>Gulfraz</w:t>
      </w:r>
      <w:proofErr w:type="spellEnd"/>
      <w:r>
        <w:rPr>
          <w:rFonts w:ascii="Arial" w:eastAsia="Arial" w:hAnsi="Arial" w:cs="Arial"/>
          <w:color w:val="222222"/>
          <w:highlight w:val="white"/>
        </w:rPr>
        <w:t xml:space="preserve">, M.B., Sufyan, M., </w:t>
      </w:r>
      <w:proofErr w:type="spellStart"/>
      <w:r>
        <w:rPr>
          <w:rFonts w:ascii="Arial" w:eastAsia="Arial" w:hAnsi="Arial" w:cs="Arial"/>
          <w:color w:val="222222"/>
          <w:highlight w:val="white"/>
        </w:rPr>
        <w:t>Mustak</w:t>
      </w:r>
      <w:proofErr w:type="spellEnd"/>
      <w:r>
        <w:rPr>
          <w:rFonts w:ascii="Arial" w:eastAsia="Arial" w:hAnsi="Arial" w:cs="Arial"/>
          <w:color w:val="222222"/>
          <w:highlight w:val="white"/>
        </w:rPr>
        <w:t xml:space="preserve">, M., Salminen, J. and Srivastava, D.K., 2022. Understanding the impact of online customers’ shopping experience on online impulsive buying: A study on two leading E-commerce platforms. </w:t>
      </w:r>
      <w:r>
        <w:rPr>
          <w:rFonts w:ascii="Arial" w:eastAsia="Arial" w:hAnsi="Arial" w:cs="Arial"/>
          <w:i/>
          <w:iCs/>
          <w:color w:val="222222"/>
          <w:highlight w:val="white"/>
        </w:rPr>
        <w:t>Journal of Retailing and Consumer Services</w:t>
      </w:r>
      <w:r>
        <w:rPr>
          <w:rFonts w:ascii="Arial" w:eastAsia="Arial" w:hAnsi="Arial" w:cs="Arial"/>
          <w:color w:val="222222"/>
          <w:highlight w:val="white"/>
        </w:rPr>
        <w:t xml:space="preserve">, </w:t>
      </w:r>
      <w:r>
        <w:rPr>
          <w:rFonts w:ascii="Arial" w:eastAsia="Arial" w:hAnsi="Arial" w:cs="Arial"/>
          <w:i/>
          <w:iCs/>
          <w:color w:val="222222"/>
          <w:highlight w:val="white"/>
        </w:rPr>
        <w:t>68</w:t>
      </w:r>
      <w:r>
        <w:rPr>
          <w:rFonts w:ascii="Arial" w:eastAsia="Arial" w:hAnsi="Arial" w:cs="Arial"/>
          <w:color w:val="222222"/>
          <w:highlight w:val="white"/>
        </w:rPr>
        <w:t>, p.103000.</w:t>
      </w:r>
      <w:hyperlink r:id="rId13">
        <w:r>
          <w:rPr>
            <w:rFonts w:ascii="Arial" w:eastAsia="Arial" w:hAnsi="Arial" w:cs="Arial"/>
            <w:color w:val="1155CC"/>
            <w:highlight w:val="white"/>
            <w:u w:val="single"/>
          </w:rPr>
          <w:t>https://www.sciencedirect.com/science/article/pii/S0969698922000935</w:t>
        </w:r>
      </w:hyperlink>
    </w:p>
    <w:p w14:paraId="2A0FE812" w14:textId="77777777" w:rsidR="00CC2629" w:rsidRDefault="00CC2629">
      <w:pPr>
        <w:rPr>
          <w:rFonts w:ascii="Arial" w:eastAsia="Arial" w:hAnsi="Arial" w:cs="Arial"/>
          <w:color w:val="1155CC"/>
          <w:u w:val="single"/>
        </w:rPr>
      </w:pPr>
      <w:r>
        <w:rPr>
          <w:rFonts w:ascii="Arial" w:eastAsia="Arial" w:hAnsi="Arial" w:cs="Arial"/>
        </w:rPr>
        <w:t xml:space="preserve">Kumar, S. and Sudhakar, K.F. (2024) ‘E-commerce adoption and sustainability with SMEs – An advanced bibliometric analysis’, </w:t>
      </w:r>
      <w:r>
        <w:rPr>
          <w:rFonts w:ascii="Arial" w:eastAsia="Arial" w:hAnsi="Arial" w:cs="Arial"/>
          <w:i/>
          <w:iCs/>
        </w:rPr>
        <w:t>International Journal of Experimental Research and Review</w:t>
      </w:r>
      <w:r>
        <w:rPr>
          <w:rFonts w:ascii="Arial" w:eastAsia="Arial" w:hAnsi="Arial" w:cs="Arial"/>
        </w:rPr>
        <w:t>, 40(Special Issue). Available at:</w:t>
      </w:r>
      <w:hyperlink r:id="rId14">
        <w:r>
          <w:rPr>
            <w:rFonts w:ascii="Arial" w:eastAsia="Arial" w:hAnsi="Arial" w:cs="Arial"/>
          </w:rPr>
          <w:t xml:space="preserve"> </w:t>
        </w:r>
      </w:hyperlink>
      <w:hyperlink r:id="rId15">
        <w:r>
          <w:rPr>
            <w:rFonts w:ascii="Arial" w:eastAsia="Arial" w:hAnsi="Arial" w:cs="Arial"/>
            <w:color w:val="1155CC"/>
            <w:u w:val="single"/>
          </w:rPr>
          <w:t>https://doi.org/10.52756/ijerr.2024.v40spl.003</w:t>
        </w:r>
      </w:hyperlink>
    </w:p>
    <w:p w14:paraId="3F46C552" w14:textId="77777777" w:rsidR="00CC2629" w:rsidRDefault="00CC2629">
      <w:pPr>
        <w:spacing w:after="160"/>
        <w:rPr>
          <w:rFonts w:ascii="Arial" w:eastAsia="Arial" w:hAnsi="Arial" w:cs="Arial"/>
          <w:color w:val="222222"/>
          <w:highlight w:val="white"/>
        </w:rPr>
      </w:pPr>
      <w:r>
        <w:rPr>
          <w:rFonts w:ascii="Arial" w:eastAsia="Arial" w:hAnsi="Arial" w:cs="Arial"/>
          <w:color w:val="222222"/>
          <w:highlight w:val="white"/>
        </w:rPr>
        <w:t xml:space="preserve">Ling, S., Zheng, C. and Cho, D., 2023. How brand knowledge affects purchase intentions in fresh food e-commerce platforms: The serial mediation effect of perceived value and brand trust. </w:t>
      </w:r>
      <w:r>
        <w:rPr>
          <w:rFonts w:ascii="Arial" w:eastAsia="Arial" w:hAnsi="Arial" w:cs="Arial"/>
          <w:i/>
          <w:iCs/>
          <w:color w:val="222222"/>
          <w:highlight w:val="white"/>
        </w:rPr>
        <w:t>Behavioral sciences</w:t>
      </w:r>
      <w:r>
        <w:rPr>
          <w:rFonts w:ascii="Arial" w:eastAsia="Arial" w:hAnsi="Arial" w:cs="Arial"/>
          <w:color w:val="222222"/>
          <w:highlight w:val="white"/>
        </w:rPr>
        <w:t xml:space="preserve">, </w:t>
      </w:r>
      <w:r>
        <w:rPr>
          <w:rFonts w:ascii="Arial" w:eastAsia="Arial" w:hAnsi="Arial" w:cs="Arial"/>
          <w:i/>
          <w:iCs/>
          <w:color w:val="222222"/>
          <w:highlight w:val="white"/>
        </w:rPr>
        <w:t>13</w:t>
      </w:r>
      <w:r>
        <w:rPr>
          <w:rFonts w:ascii="Arial" w:eastAsia="Arial" w:hAnsi="Arial" w:cs="Arial"/>
          <w:color w:val="222222"/>
          <w:highlight w:val="white"/>
        </w:rPr>
        <w:t xml:space="preserve">(8), p.672. </w:t>
      </w:r>
      <w:hyperlink r:id="rId16">
        <w:r>
          <w:rPr>
            <w:rFonts w:ascii="Arial" w:eastAsia="Arial" w:hAnsi="Arial" w:cs="Arial"/>
            <w:color w:val="1155CC"/>
            <w:highlight w:val="white"/>
            <w:u w:val="single"/>
          </w:rPr>
          <w:t>https://www.mdpi.com/2076-328X/13/8/672</w:t>
        </w:r>
      </w:hyperlink>
    </w:p>
    <w:p w14:paraId="190CA469" w14:textId="77777777" w:rsidR="00CC2629" w:rsidRDefault="00CC2629">
      <w:pPr>
        <w:rPr>
          <w:rFonts w:ascii="Arial" w:eastAsia="Arial" w:hAnsi="Arial" w:cs="Arial"/>
          <w:color w:val="1155CC"/>
          <w:u w:val="single"/>
        </w:rPr>
      </w:pPr>
      <w:r>
        <w:rPr>
          <w:rFonts w:ascii="Arial" w:eastAsia="Arial" w:hAnsi="Arial" w:cs="Arial"/>
        </w:rPr>
        <w:t xml:space="preserve">Mahomed, A.S.B. and Mokhtar, S.S.S. (2025) ‘Technology adoption and e-commerce integration: A study of Malaysian micro, small and medium enterprises (MSMEs)’, </w:t>
      </w:r>
      <w:r>
        <w:rPr>
          <w:rFonts w:ascii="Arial" w:eastAsia="Arial" w:hAnsi="Arial" w:cs="Arial"/>
          <w:i/>
          <w:iCs/>
        </w:rPr>
        <w:t>International Journal of Research and Innovation in Social Science</w:t>
      </w:r>
      <w:r>
        <w:rPr>
          <w:rFonts w:ascii="Arial" w:eastAsia="Arial" w:hAnsi="Arial" w:cs="Arial"/>
        </w:rPr>
        <w:t>. Available at:</w:t>
      </w:r>
      <w:hyperlink r:id="rId17">
        <w:r>
          <w:rPr>
            <w:rFonts w:ascii="Arial" w:eastAsia="Arial" w:hAnsi="Arial" w:cs="Arial"/>
          </w:rPr>
          <w:t xml:space="preserve"> </w:t>
        </w:r>
      </w:hyperlink>
      <w:hyperlink r:id="rId18">
        <w:r>
          <w:rPr>
            <w:rFonts w:ascii="Arial" w:eastAsia="Arial" w:hAnsi="Arial" w:cs="Arial"/>
            <w:color w:val="1155CC"/>
            <w:u w:val="single"/>
          </w:rPr>
          <w:t>https://rsisinternational.org/journals/ijriss/articles/technology-adoption-and-e-commerce-integration-a-study-of-malaysian-micro-small-and-medium-enterprises-msmes/</w:t>
        </w:r>
      </w:hyperlink>
    </w:p>
    <w:p w14:paraId="150C0233" w14:textId="77777777" w:rsidR="00CC2629" w:rsidRDefault="00CC2629">
      <w:pPr>
        <w:rPr>
          <w:rFonts w:ascii="Arial" w:eastAsia="Arial" w:hAnsi="Arial" w:cs="Arial"/>
          <w:color w:val="1155CC"/>
          <w:u w:val="single"/>
        </w:rPr>
      </w:pPr>
      <w:r>
        <w:rPr>
          <w:rFonts w:ascii="Arial" w:eastAsia="Arial" w:hAnsi="Arial" w:cs="Arial"/>
        </w:rPr>
        <w:t xml:space="preserve">Putri, L.T., Aini, A.P.N., </w:t>
      </w:r>
      <w:proofErr w:type="spellStart"/>
      <w:r>
        <w:rPr>
          <w:rFonts w:ascii="Arial" w:eastAsia="Arial" w:hAnsi="Arial" w:cs="Arial"/>
        </w:rPr>
        <w:t>Solekah</w:t>
      </w:r>
      <w:proofErr w:type="spellEnd"/>
      <w:r>
        <w:rPr>
          <w:rFonts w:ascii="Arial" w:eastAsia="Arial" w:hAnsi="Arial" w:cs="Arial"/>
        </w:rPr>
        <w:t xml:space="preserve">, N.A. and </w:t>
      </w:r>
      <w:proofErr w:type="spellStart"/>
      <w:r>
        <w:rPr>
          <w:rFonts w:ascii="Arial" w:eastAsia="Arial" w:hAnsi="Arial" w:cs="Arial"/>
        </w:rPr>
        <w:t>Istiqomah</w:t>
      </w:r>
      <w:proofErr w:type="spellEnd"/>
      <w:r>
        <w:rPr>
          <w:rFonts w:ascii="Arial" w:eastAsia="Arial" w:hAnsi="Arial" w:cs="Arial"/>
        </w:rPr>
        <w:t xml:space="preserve">, D.F. (2023) ‘Exploring e-commerce adoption in small and medium enterprises (SMEs) using the Technology Acceptance Model’, </w:t>
      </w:r>
      <w:r>
        <w:rPr>
          <w:rFonts w:ascii="Arial" w:eastAsia="Arial" w:hAnsi="Arial" w:cs="Arial"/>
          <w:i/>
          <w:iCs/>
        </w:rPr>
        <w:t>International Journal of Business Economics</w:t>
      </w:r>
      <w:r>
        <w:rPr>
          <w:rFonts w:ascii="Arial" w:eastAsia="Arial" w:hAnsi="Arial" w:cs="Arial"/>
        </w:rPr>
        <w:t>, 5(1). Available at:</w:t>
      </w:r>
      <w:hyperlink r:id="rId19">
        <w:r>
          <w:rPr>
            <w:rFonts w:ascii="Arial" w:eastAsia="Arial" w:hAnsi="Arial" w:cs="Arial"/>
          </w:rPr>
          <w:t xml:space="preserve"> </w:t>
        </w:r>
      </w:hyperlink>
      <w:hyperlink r:id="rId20">
        <w:r>
          <w:rPr>
            <w:rFonts w:ascii="Arial" w:eastAsia="Arial" w:hAnsi="Arial" w:cs="Arial"/>
            <w:color w:val="1155CC"/>
            <w:u w:val="single"/>
          </w:rPr>
          <w:t>https://jurnal.umsu.ac.id/index.php/ijbe/article/view/16262/0</w:t>
        </w:r>
      </w:hyperlink>
    </w:p>
    <w:p w14:paraId="08BD1EE5" w14:textId="77777777" w:rsidR="00CC2629" w:rsidRDefault="00CC2629">
      <w:pPr>
        <w:spacing w:after="160"/>
        <w:rPr>
          <w:rFonts w:ascii="Arial" w:eastAsia="Arial" w:hAnsi="Arial" w:cs="Arial"/>
          <w:color w:val="222222"/>
          <w:highlight w:val="white"/>
        </w:rPr>
      </w:pPr>
      <w:r>
        <w:rPr>
          <w:rFonts w:ascii="Arial" w:eastAsia="Arial" w:hAnsi="Arial" w:cs="Arial"/>
          <w:color w:val="222222"/>
          <w:highlight w:val="white"/>
        </w:rPr>
        <w:t xml:space="preserve">Roszko-Wójtowicz, E., Deep Sharma, G., </w:t>
      </w:r>
      <w:proofErr w:type="spellStart"/>
      <w:r>
        <w:rPr>
          <w:rFonts w:ascii="Arial" w:eastAsia="Arial" w:hAnsi="Arial" w:cs="Arial"/>
          <w:color w:val="222222"/>
          <w:highlight w:val="white"/>
        </w:rPr>
        <w:t>Dańska-Borsiak</w:t>
      </w:r>
      <w:proofErr w:type="spellEnd"/>
      <w:r>
        <w:rPr>
          <w:rFonts w:ascii="Arial" w:eastAsia="Arial" w:hAnsi="Arial" w:cs="Arial"/>
          <w:color w:val="222222"/>
          <w:highlight w:val="white"/>
        </w:rPr>
        <w:t xml:space="preserve">, B. and Grzelak, M.M., 2024. Innovation-driven e-commerce growth in the EU: An empirical study of the propensity for online purchases and sustainable consumption. </w:t>
      </w:r>
      <w:r>
        <w:rPr>
          <w:rFonts w:ascii="Arial" w:eastAsia="Arial" w:hAnsi="Arial" w:cs="Arial"/>
          <w:i/>
          <w:iCs/>
          <w:color w:val="222222"/>
          <w:highlight w:val="white"/>
        </w:rPr>
        <w:t>Sustainability</w:t>
      </w:r>
      <w:r>
        <w:rPr>
          <w:rFonts w:ascii="Arial" w:eastAsia="Arial" w:hAnsi="Arial" w:cs="Arial"/>
          <w:color w:val="222222"/>
          <w:highlight w:val="white"/>
        </w:rPr>
        <w:t xml:space="preserve">, </w:t>
      </w:r>
      <w:r>
        <w:rPr>
          <w:rFonts w:ascii="Arial" w:eastAsia="Arial" w:hAnsi="Arial" w:cs="Arial"/>
          <w:i/>
          <w:iCs/>
          <w:color w:val="222222"/>
          <w:highlight w:val="white"/>
        </w:rPr>
        <w:t>16</w:t>
      </w:r>
      <w:r>
        <w:rPr>
          <w:rFonts w:ascii="Arial" w:eastAsia="Arial" w:hAnsi="Arial" w:cs="Arial"/>
          <w:color w:val="222222"/>
          <w:highlight w:val="white"/>
        </w:rPr>
        <w:t>(4), p.1563.</w:t>
      </w:r>
      <w:hyperlink r:id="rId21">
        <w:r>
          <w:rPr>
            <w:rFonts w:ascii="Arial" w:eastAsia="Arial" w:hAnsi="Arial" w:cs="Arial"/>
            <w:color w:val="1155CC"/>
            <w:highlight w:val="white"/>
            <w:u w:val="single"/>
          </w:rPr>
          <w:t>https://www.mdpi.com/2071-1050/16/4/1563</w:t>
        </w:r>
      </w:hyperlink>
    </w:p>
    <w:p w14:paraId="5A56EBCA" w14:textId="77777777" w:rsidR="00CC2629" w:rsidRDefault="00CC2629">
      <w:pPr>
        <w:spacing w:after="160"/>
        <w:rPr>
          <w:rFonts w:ascii="Arial" w:eastAsia="Arial" w:hAnsi="Arial" w:cs="Arial"/>
          <w:color w:val="222222"/>
          <w:highlight w:val="white"/>
        </w:rPr>
      </w:pPr>
      <w:proofErr w:type="spellStart"/>
      <w:r>
        <w:rPr>
          <w:rFonts w:ascii="Arial" w:eastAsia="Arial" w:hAnsi="Arial" w:cs="Arial"/>
          <w:color w:val="222222"/>
          <w:highlight w:val="white"/>
        </w:rPr>
        <w:t>Suali</w:t>
      </w:r>
      <w:proofErr w:type="spellEnd"/>
      <w:r>
        <w:rPr>
          <w:rFonts w:ascii="Arial" w:eastAsia="Arial" w:hAnsi="Arial" w:cs="Arial"/>
          <w:color w:val="222222"/>
          <w:highlight w:val="white"/>
        </w:rPr>
        <w:t xml:space="preserve">, A.S., </w:t>
      </w:r>
      <w:proofErr w:type="spellStart"/>
      <w:r>
        <w:rPr>
          <w:rFonts w:ascii="Arial" w:eastAsia="Arial" w:hAnsi="Arial" w:cs="Arial"/>
          <w:color w:val="222222"/>
          <w:highlight w:val="white"/>
        </w:rPr>
        <w:t>Srai</w:t>
      </w:r>
      <w:proofErr w:type="spellEnd"/>
      <w:r>
        <w:rPr>
          <w:rFonts w:ascii="Arial" w:eastAsia="Arial" w:hAnsi="Arial" w:cs="Arial"/>
          <w:color w:val="222222"/>
          <w:highlight w:val="white"/>
        </w:rPr>
        <w:t xml:space="preserve">, J.S. and Tsolakis, N., 2024. The role of digital platforms in e-commerce food supply chain resilience under exogenous disruptions. </w:t>
      </w:r>
      <w:r>
        <w:rPr>
          <w:rFonts w:ascii="Arial" w:eastAsia="Arial" w:hAnsi="Arial" w:cs="Arial"/>
          <w:i/>
          <w:iCs/>
          <w:color w:val="222222"/>
          <w:highlight w:val="white"/>
        </w:rPr>
        <w:t>Supply Chain Management: An International Journal</w:t>
      </w:r>
      <w:r>
        <w:rPr>
          <w:rFonts w:ascii="Arial" w:eastAsia="Arial" w:hAnsi="Arial" w:cs="Arial"/>
          <w:color w:val="222222"/>
          <w:highlight w:val="white"/>
        </w:rPr>
        <w:t xml:space="preserve">, </w:t>
      </w:r>
      <w:r>
        <w:rPr>
          <w:rFonts w:ascii="Arial" w:eastAsia="Arial" w:hAnsi="Arial" w:cs="Arial"/>
          <w:i/>
          <w:iCs/>
          <w:color w:val="222222"/>
          <w:highlight w:val="white"/>
        </w:rPr>
        <w:t>29</w:t>
      </w:r>
      <w:r>
        <w:rPr>
          <w:rFonts w:ascii="Arial" w:eastAsia="Arial" w:hAnsi="Arial" w:cs="Arial"/>
          <w:color w:val="222222"/>
          <w:highlight w:val="white"/>
        </w:rPr>
        <w:t>(3), pp.573-601.</w:t>
      </w:r>
      <w:hyperlink r:id="rId22">
        <w:r>
          <w:rPr>
            <w:rFonts w:ascii="Arial" w:eastAsia="Arial" w:hAnsi="Arial" w:cs="Arial"/>
            <w:color w:val="1155CC"/>
            <w:highlight w:val="white"/>
            <w:u w:val="single"/>
          </w:rPr>
          <w:t>https://www.emerald.com/scm/article-pdf/29/3/573/9568188/scm-02-2023-0064.pdf</w:t>
        </w:r>
      </w:hyperlink>
    </w:p>
    <w:p w14:paraId="53A091DA" w14:textId="77777777" w:rsidR="00CC2629" w:rsidRDefault="00CC2629">
      <w:pPr>
        <w:spacing w:after="160"/>
        <w:rPr>
          <w:rFonts w:ascii="Arial" w:eastAsia="Arial" w:hAnsi="Arial" w:cs="Arial"/>
          <w:color w:val="222222"/>
          <w:highlight w:val="white"/>
        </w:rPr>
      </w:pPr>
      <w:proofErr w:type="spellStart"/>
      <w:r>
        <w:rPr>
          <w:rFonts w:ascii="Arial" w:eastAsia="Arial" w:hAnsi="Arial" w:cs="Arial"/>
          <w:color w:val="222222"/>
          <w:highlight w:val="white"/>
        </w:rPr>
        <w:t>Suali</w:t>
      </w:r>
      <w:proofErr w:type="spellEnd"/>
      <w:r>
        <w:rPr>
          <w:rFonts w:ascii="Arial" w:eastAsia="Arial" w:hAnsi="Arial" w:cs="Arial"/>
          <w:color w:val="222222"/>
          <w:highlight w:val="white"/>
        </w:rPr>
        <w:t xml:space="preserve">, A.S., </w:t>
      </w:r>
      <w:proofErr w:type="spellStart"/>
      <w:r>
        <w:rPr>
          <w:rFonts w:ascii="Arial" w:eastAsia="Arial" w:hAnsi="Arial" w:cs="Arial"/>
          <w:color w:val="222222"/>
          <w:highlight w:val="white"/>
        </w:rPr>
        <w:t>Srai</w:t>
      </w:r>
      <w:proofErr w:type="spellEnd"/>
      <w:r>
        <w:rPr>
          <w:rFonts w:ascii="Arial" w:eastAsia="Arial" w:hAnsi="Arial" w:cs="Arial"/>
          <w:color w:val="222222"/>
          <w:highlight w:val="white"/>
        </w:rPr>
        <w:t xml:space="preserve">, J.S. and Tsolakis, N., 2024. The role of digital platforms in e-commerce food supply chain resilience under exogenous disruptions. </w:t>
      </w:r>
      <w:r>
        <w:rPr>
          <w:rFonts w:ascii="Arial" w:eastAsia="Arial" w:hAnsi="Arial" w:cs="Arial"/>
          <w:i/>
          <w:iCs/>
          <w:color w:val="222222"/>
          <w:highlight w:val="white"/>
        </w:rPr>
        <w:t>Supply Chain Management: An International Journal</w:t>
      </w:r>
      <w:r>
        <w:rPr>
          <w:rFonts w:ascii="Arial" w:eastAsia="Arial" w:hAnsi="Arial" w:cs="Arial"/>
          <w:color w:val="222222"/>
          <w:highlight w:val="white"/>
        </w:rPr>
        <w:t xml:space="preserve">, </w:t>
      </w:r>
      <w:r>
        <w:rPr>
          <w:rFonts w:ascii="Arial" w:eastAsia="Arial" w:hAnsi="Arial" w:cs="Arial"/>
          <w:i/>
          <w:iCs/>
          <w:color w:val="222222"/>
          <w:highlight w:val="white"/>
        </w:rPr>
        <w:t>29</w:t>
      </w:r>
      <w:r>
        <w:rPr>
          <w:rFonts w:ascii="Arial" w:eastAsia="Arial" w:hAnsi="Arial" w:cs="Arial"/>
          <w:color w:val="222222"/>
          <w:highlight w:val="white"/>
        </w:rPr>
        <w:t>(3), pp.573-601.</w:t>
      </w:r>
      <w:hyperlink r:id="rId23">
        <w:r>
          <w:rPr>
            <w:rFonts w:ascii="Arial" w:eastAsia="Arial" w:hAnsi="Arial" w:cs="Arial"/>
            <w:color w:val="1155CC"/>
            <w:highlight w:val="white"/>
            <w:u w:val="single"/>
          </w:rPr>
          <w:t>https://www.emerald.com/scm/article-pdf/29/3/573/9568188/scm-02-2023-0064.pdf</w:t>
        </w:r>
      </w:hyperlink>
    </w:p>
    <w:p w14:paraId="5208407F" w14:textId="77777777" w:rsidR="00CC2629" w:rsidRDefault="00CC2629">
      <w:pPr>
        <w:spacing w:after="160"/>
        <w:rPr>
          <w:rFonts w:ascii="Arial" w:eastAsia="Arial" w:hAnsi="Arial" w:cs="Arial"/>
          <w:color w:val="222222"/>
          <w:highlight w:val="white"/>
        </w:rPr>
      </w:pPr>
      <w:r>
        <w:rPr>
          <w:rFonts w:ascii="Arial" w:eastAsia="Arial" w:hAnsi="Arial" w:cs="Arial"/>
          <w:color w:val="222222"/>
          <w:highlight w:val="white"/>
        </w:rPr>
        <w:t xml:space="preserve">Wang, C., Liu, T., Zhu, Y., Wang, H., Wang, X. and Zhao, S., 2023. The influence of consumer perception on purchase intention: Evidence from cross-border E-commerce platforms. </w:t>
      </w:r>
      <w:proofErr w:type="spellStart"/>
      <w:r>
        <w:rPr>
          <w:rFonts w:ascii="Arial" w:eastAsia="Arial" w:hAnsi="Arial" w:cs="Arial"/>
          <w:i/>
          <w:iCs/>
          <w:color w:val="222222"/>
          <w:highlight w:val="white"/>
        </w:rPr>
        <w:t>Heliyon</w:t>
      </w:r>
      <w:proofErr w:type="spellEnd"/>
      <w:r>
        <w:rPr>
          <w:rFonts w:ascii="Arial" w:eastAsia="Arial" w:hAnsi="Arial" w:cs="Arial"/>
          <w:color w:val="222222"/>
          <w:highlight w:val="white"/>
        </w:rPr>
        <w:t xml:space="preserve">, </w:t>
      </w:r>
      <w:r>
        <w:rPr>
          <w:rFonts w:ascii="Arial" w:eastAsia="Arial" w:hAnsi="Arial" w:cs="Arial"/>
          <w:i/>
          <w:iCs/>
          <w:color w:val="222222"/>
          <w:highlight w:val="white"/>
        </w:rPr>
        <w:t>9</w:t>
      </w:r>
      <w:r>
        <w:rPr>
          <w:rFonts w:ascii="Arial" w:eastAsia="Arial" w:hAnsi="Arial" w:cs="Arial"/>
          <w:color w:val="222222"/>
          <w:highlight w:val="white"/>
        </w:rPr>
        <w:t>(11).</w:t>
      </w:r>
      <w:hyperlink r:id="rId24">
        <w:r>
          <w:rPr>
            <w:rFonts w:ascii="Arial" w:eastAsia="Arial" w:hAnsi="Arial" w:cs="Arial"/>
            <w:color w:val="1155CC"/>
            <w:highlight w:val="white"/>
            <w:u w:val="single"/>
          </w:rPr>
          <w:t>https://www.cell.com/heliyon/pdf/S2405-8440(23)08825-4.pdf</w:t>
        </w:r>
      </w:hyperlink>
    </w:p>
    <w:p w14:paraId="219F1BFC" w14:textId="77777777" w:rsidR="007F566E" w:rsidRDefault="007F566E">
      <w:pPr>
        <w:rPr>
          <w:rFonts w:ascii="Arial" w:eastAsia="Arial" w:hAnsi="Arial" w:cs="Arial"/>
        </w:rPr>
      </w:pPr>
    </w:p>
    <w:p w14:paraId="70014FD6" w14:textId="77777777" w:rsidR="007F566E" w:rsidRDefault="007F566E">
      <w:pPr>
        <w:spacing w:after="160"/>
        <w:rPr>
          <w:rFonts w:ascii="Arial" w:eastAsia="Arial" w:hAnsi="Arial" w:cs="Arial"/>
          <w:color w:val="222222"/>
          <w:highlight w:val="white"/>
        </w:rPr>
      </w:pPr>
    </w:p>
    <w:p w14:paraId="7D60B4E8" w14:textId="77777777" w:rsidR="007F566E" w:rsidRDefault="007F566E">
      <w:pPr>
        <w:spacing w:after="160"/>
        <w:rPr>
          <w:rFonts w:ascii="Arial" w:eastAsia="Arial" w:hAnsi="Arial" w:cs="Arial"/>
          <w:color w:val="222222"/>
          <w:highlight w:val="white"/>
        </w:rPr>
      </w:pPr>
    </w:p>
    <w:p w14:paraId="02092557" w14:textId="77777777" w:rsidR="007F566E" w:rsidRDefault="007F566E">
      <w:pPr>
        <w:spacing w:after="160"/>
        <w:rPr>
          <w:rFonts w:ascii="Arial" w:eastAsia="Arial" w:hAnsi="Arial" w:cs="Arial"/>
          <w:color w:val="222222"/>
          <w:highlight w:val="white"/>
        </w:rPr>
      </w:pPr>
    </w:p>
    <w:sectPr w:rsidR="007F566E" w:rsidSect="00CC2629">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46E53" w14:textId="77777777" w:rsidR="00B906C9" w:rsidRDefault="00B906C9" w:rsidP="00CC2629">
      <w:pPr>
        <w:spacing w:before="0" w:after="0" w:line="240" w:lineRule="auto"/>
      </w:pPr>
      <w:r>
        <w:separator/>
      </w:r>
    </w:p>
  </w:endnote>
  <w:endnote w:type="continuationSeparator" w:id="0">
    <w:p w14:paraId="6A8E1D30" w14:textId="77777777" w:rsidR="00B906C9" w:rsidRDefault="00B906C9" w:rsidP="00CC26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01C3B86-70AC-4C18-90D6-8F43FEE80725}"/>
  </w:font>
  <w:font w:name="Calibri">
    <w:panose1 w:val="020F0502020204030204"/>
    <w:charset w:val="00"/>
    <w:family w:val="swiss"/>
    <w:pitch w:val="variable"/>
    <w:sig w:usb0="E4002EFF" w:usb1="C200247B" w:usb2="00000009" w:usb3="00000000" w:csb0="000001FF" w:csb1="00000000"/>
    <w:embedRegular r:id="rId2" w:fontKey="{15713E27-1C8D-4CB4-BCDB-AC40A4BA9906}"/>
    <w:embedBold r:id="rId3" w:fontKey="{5BD7FB64-4B70-43D5-A3E7-AE187044841F}"/>
  </w:font>
  <w:font w:name="Cambria">
    <w:panose1 w:val="02040503050406030204"/>
    <w:charset w:val="00"/>
    <w:family w:val="roman"/>
    <w:pitch w:val="variable"/>
    <w:sig w:usb0="E00006FF" w:usb1="420024FF" w:usb2="02000000" w:usb3="00000000" w:csb0="0000019F" w:csb1="00000000"/>
    <w:embedRegular r:id="rId4" w:fontKey="{9074533D-35CA-4B61-A259-6B8D91E667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447912"/>
      <w:docPartObj>
        <w:docPartGallery w:val="Page Numbers (Bottom of Page)"/>
        <w:docPartUnique/>
      </w:docPartObj>
    </w:sdtPr>
    <w:sdtEndPr>
      <w:rPr>
        <w:noProof/>
      </w:rPr>
    </w:sdtEndPr>
    <w:sdtContent>
      <w:p w14:paraId="4FBD8696" w14:textId="77777777" w:rsidR="00CC2629" w:rsidRDefault="00CC2629">
        <w:pPr>
          <w:pStyle w:val="Footer"/>
          <w:jc w:val="right"/>
        </w:pPr>
        <w:r>
          <w:fldChar w:fldCharType="begin"/>
        </w:r>
        <w:r>
          <w:instrText xml:space="preserve"> PAGE   \* MERGEFORMAT </w:instrText>
        </w:r>
        <w:r>
          <w:fldChar w:fldCharType="separate"/>
        </w:r>
        <w:r w:rsidR="00A830AF">
          <w:rPr>
            <w:noProof/>
          </w:rPr>
          <w:t>2</w:t>
        </w:r>
        <w:r>
          <w:rPr>
            <w:noProof/>
          </w:rPr>
          <w:fldChar w:fldCharType="end"/>
        </w:r>
      </w:p>
    </w:sdtContent>
  </w:sdt>
  <w:p w14:paraId="34E0FC0A" w14:textId="77777777" w:rsidR="00CC2629" w:rsidRDefault="00CC2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05BFD" w14:textId="77777777" w:rsidR="00B906C9" w:rsidRDefault="00B906C9" w:rsidP="00CC2629">
      <w:pPr>
        <w:spacing w:before="0" w:after="0" w:line="240" w:lineRule="auto"/>
      </w:pPr>
      <w:r>
        <w:separator/>
      </w:r>
    </w:p>
  </w:footnote>
  <w:footnote w:type="continuationSeparator" w:id="0">
    <w:p w14:paraId="5B9B5145" w14:textId="77777777" w:rsidR="00B906C9" w:rsidRDefault="00B906C9" w:rsidP="00CC262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F1793"/>
    <w:multiLevelType w:val="multilevel"/>
    <w:tmpl w:val="3D28A8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A8A66E7"/>
    <w:multiLevelType w:val="multilevel"/>
    <w:tmpl w:val="1494BA9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1C24AA7"/>
    <w:multiLevelType w:val="multilevel"/>
    <w:tmpl w:val="3A4E3C2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283F3CD4"/>
    <w:multiLevelType w:val="multilevel"/>
    <w:tmpl w:val="9412E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984E4F"/>
    <w:multiLevelType w:val="multilevel"/>
    <w:tmpl w:val="0840FF1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6C0A7E57"/>
    <w:multiLevelType w:val="multilevel"/>
    <w:tmpl w:val="4C98EFA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491411175">
    <w:abstractNumId w:val="3"/>
  </w:num>
  <w:num w:numId="2" w16cid:durableId="764765361">
    <w:abstractNumId w:val="5"/>
  </w:num>
  <w:num w:numId="3" w16cid:durableId="20673187">
    <w:abstractNumId w:val="2"/>
  </w:num>
  <w:num w:numId="4" w16cid:durableId="1283658028">
    <w:abstractNumId w:val="0"/>
  </w:num>
  <w:num w:numId="5" w16cid:durableId="604265838">
    <w:abstractNumId w:val="1"/>
  </w:num>
  <w:num w:numId="6" w16cid:durableId="12741668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66E"/>
    <w:rsid w:val="00416EC0"/>
    <w:rsid w:val="007F566E"/>
    <w:rsid w:val="00A830AF"/>
    <w:rsid w:val="00B906C9"/>
    <w:rsid w:val="00CC2629"/>
    <w:rsid w:val="00D074CA"/>
    <w:rsid w:val="00F617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0BE1A"/>
  <w15:docId w15:val="{9546F214-641F-4D97-A660-E906169DA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160"/>
      <w:outlineLvl w:val="0"/>
    </w:pPr>
    <w:rPr>
      <w:b/>
      <w:bCs/>
      <w:sz w:val="28"/>
      <w:szCs w:val="28"/>
    </w:rPr>
  </w:style>
  <w:style w:type="paragraph" w:styleId="Heading2">
    <w:name w:val="heading 2"/>
    <w:basedOn w:val="Normal"/>
    <w:next w:val="Normal"/>
    <w:pPr>
      <w:keepNext/>
      <w:keepLines/>
      <w:spacing w:after="160" w:line="276" w:lineRule="auto"/>
      <w:ind w:left="720" w:hanging="360"/>
      <w:outlineLvl w:val="1"/>
    </w:pPr>
    <w:rPr>
      <w:b/>
      <w:bCs/>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CC26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C2629"/>
  </w:style>
  <w:style w:type="paragraph" w:styleId="Footer">
    <w:name w:val="footer"/>
    <w:basedOn w:val="Normal"/>
    <w:link w:val="FooterChar"/>
    <w:uiPriority w:val="99"/>
    <w:unhideWhenUsed/>
    <w:rsid w:val="00CC26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C2629"/>
  </w:style>
  <w:style w:type="paragraph" w:styleId="BalloonText">
    <w:name w:val="Balloon Text"/>
    <w:basedOn w:val="Normal"/>
    <w:link w:val="BalloonTextChar"/>
    <w:uiPriority w:val="99"/>
    <w:semiHidden/>
    <w:unhideWhenUsed/>
    <w:rsid w:val="00CC262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629"/>
    <w:rPr>
      <w:rFonts w:ascii="Tahoma" w:hAnsi="Tahoma" w:cs="Tahoma"/>
      <w:sz w:val="16"/>
      <w:szCs w:val="16"/>
    </w:rPr>
  </w:style>
  <w:style w:type="paragraph" w:styleId="TOCHeading">
    <w:name w:val="TOC Heading"/>
    <w:basedOn w:val="Heading1"/>
    <w:next w:val="Normal"/>
    <w:uiPriority w:val="39"/>
    <w:semiHidden/>
    <w:unhideWhenUsed/>
    <w:qFormat/>
    <w:rsid w:val="00CC2629"/>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CC2629"/>
    <w:pPr>
      <w:spacing w:after="100"/>
    </w:pPr>
  </w:style>
  <w:style w:type="paragraph" w:styleId="TOC2">
    <w:name w:val="toc 2"/>
    <w:basedOn w:val="Normal"/>
    <w:next w:val="Normal"/>
    <w:autoRedefine/>
    <w:uiPriority w:val="39"/>
    <w:unhideWhenUsed/>
    <w:rsid w:val="00CC2629"/>
    <w:pPr>
      <w:spacing w:after="100"/>
      <w:ind w:left="240"/>
    </w:pPr>
  </w:style>
  <w:style w:type="character" w:styleId="Hyperlink">
    <w:name w:val="Hyperlink"/>
    <w:basedOn w:val="DefaultParagraphFont"/>
    <w:uiPriority w:val="99"/>
    <w:unhideWhenUsed/>
    <w:rsid w:val="00CC26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969698922000935" TargetMode="External"/><Relationship Id="rId18" Type="http://schemas.openxmlformats.org/officeDocument/2006/relationships/hyperlink" Target="https://rsisinternational.org/journals/ijriss/articles/technology-adoption-and-e-commerce-integration-a-study-of-malaysian-micro-small-and-medium-enterprises-msm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dpi.com/2071-1050/16/4/1563" TargetMode="External"/><Relationship Id="rId7" Type="http://schemas.openxmlformats.org/officeDocument/2006/relationships/endnotes" Target="endnotes.xml"/><Relationship Id="rId12" Type="http://schemas.openxmlformats.org/officeDocument/2006/relationships/hyperlink" Target="https://www.emerald.com/jebde/article-pdf/3/2/117/9585758/jebde-09-2023-0019.pdf" TargetMode="External"/><Relationship Id="rId17" Type="http://schemas.openxmlformats.org/officeDocument/2006/relationships/hyperlink" Target="https://rsisinternational.org/journals/ijriss/articles/technology-adoption-and-e-commerce-integration-a-study-of-malaysian-micro-small-and-medium-enterprises-msm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dpi.com/2076-328X/13/8/672" TargetMode="External"/><Relationship Id="rId20" Type="http://schemas.openxmlformats.org/officeDocument/2006/relationships/hyperlink" Target="https://jurnal.umsu.ac.id/index.php/ijbe/article/view/1626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fropolitanjournals.com/index.php/ajmbr/article/view/771" TargetMode="External"/><Relationship Id="rId24" Type="http://schemas.openxmlformats.org/officeDocument/2006/relationships/hyperlink" Target="https://www.cell.com/heliyon/pdf/S2405-8440(23)08825-4.pdf" TargetMode="External"/><Relationship Id="rId5" Type="http://schemas.openxmlformats.org/officeDocument/2006/relationships/webSettings" Target="webSettings.xml"/><Relationship Id="rId15" Type="http://schemas.openxmlformats.org/officeDocument/2006/relationships/hyperlink" Target="https://doi.org/10.52756/ijerr.2024.v40spl.003" TargetMode="External"/><Relationship Id="rId23" Type="http://schemas.openxmlformats.org/officeDocument/2006/relationships/hyperlink" Target="https://www.emerald.com/scm/article-pdf/29/3/573/9568188/scm-02-2023-0064.pdf" TargetMode="External"/><Relationship Id="rId10" Type="http://schemas.openxmlformats.org/officeDocument/2006/relationships/hyperlink" Target="https://afropolitanjournals.com/index.php/ajmbr/article/view/771" TargetMode="External"/><Relationship Id="rId19" Type="http://schemas.openxmlformats.org/officeDocument/2006/relationships/hyperlink" Target="https://jurnal.umsu.ac.id/index.php/ijbe/article/view/1626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2756/ijerr.2024.v40spl.003" TargetMode="External"/><Relationship Id="rId22" Type="http://schemas.openxmlformats.org/officeDocument/2006/relationships/hyperlink" Target="https://www.emerald.com/scm/article-pdf/29/3/573/9568188/scm-02-2023-0064.pdf"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B540BB-A540-476B-8808-E303FDBAC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2591</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Corason Barbu (2325979)</cp:lastModifiedBy>
  <cp:revision>2</cp:revision>
  <dcterms:created xsi:type="dcterms:W3CDTF">2026-03-13T16:20:00Z</dcterms:created>
  <dcterms:modified xsi:type="dcterms:W3CDTF">2026-03-13T16:20:00Z</dcterms:modified>
</cp:coreProperties>
</file>