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AA4FDF3" w14:textId="12FB8683" w:rsidR="00D7168B" w:rsidRPr="00584CBF" w:rsidRDefault="00EC023E" w:rsidP="0063481B">
            <w:pPr>
              <w:pStyle w:val="Style2"/>
              <w:ind w:left="0"/>
            </w:pPr>
            <w:r>
              <w:t>Individual Report</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718D0187" w:rsidR="003B4DAE" w:rsidRPr="002F1558" w:rsidRDefault="00DC6224" w:rsidP="0037398F">
            <w:pPr>
              <w:pStyle w:val="Heading2"/>
              <w:rPr>
                <w:sz w:val="48"/>
              </w:rPr>
            </w:pPr>
            <w:r>
              <w:rPr>
                <w:sz w:val="48"/>
              </w:rPr>
              <w:t>C</w:t>
            </w:r>
            <w:r w:rsidR="00304846">
              <w:rPr>
                <w:sz w:val="48"/>
              </w:rPr>
              <w:t>ristian Eugen</w:t>
            </w:r>
            <w:r w:rsidR="00A97429">
              <w:rPr>
                <w:sz w:val="48"/>
              </w:rPr>
              <w:t xml:space="preserve"> Teaca</w:t>
            </w:r>
          </w:p>
          <w:p w14:paraId="1FE0BED7" w14:textId="62CB3852" w:rsidR="003B4DAE" w:rsidRPr="00A97429" w:rsidRDefault="00DC6224" w:rsidP="00584CBF">
            <w:pPr>
              <w:pStyle w:val="Style2"/>
            </w:pPr>
            <w:r w:rsidRPr="00A97429">
              <w:t>212771</w:t>
            </w:r>
            <w:r w:rsidR="00304846">
              <w:t>7</w:t>
            </w:r>
          </w:p>
          <w:p w14:paraId="5C59640E" w14:textId="77777777" w:rsidR="00B92521" w:rsidRDefault="00B92521" w:rsidP="0037398F"/>
          <w:p w14:paraId="48D212A0" w14:textId="4A4395E6" w:rsidR="00B92521" w:rsidRDefault="00B92521" w:rsidP="0037398F"/>
          <w:p w14:paraId="53993576" w14:textId="4A5975FB" w:rsidR="00DC6224" w:rsidRDefault="00DC6224" w:rsidP="0057712D">
            <w:pPr>
              <w:rPr>
                <w:b/>
                <w:bCs/>
                <w:sz w:val="48"/>
              </w:rPr>
            </w:pPr>
            <w:r w:rsidRPr="00DC6224">
              <w:rPr>
                <w:b/>
                <w:bCs/>
                <w:sz w:val="48"/>
              </w:rPr>
              <w:t>BMSW510</w:t>
            </w:r>
            <w:r w:rsidR="005E31D8">
              <w:rPr>
                <w:b/>
                <w:bCs/>
                <w:sz w:val="48"/>
              </w:rPr>
              <w:t>6</w:t>
            </w:r>
          </w:p>
          <w:p w14:paraId="3CC7F98A" w14:textId="285A2574" w:rsidR="00267CB2" w:rsidRDefault="00EC023E" w:rsidP="0037398F">
            <w:r w:rsidRPr="00EC023E">
              <w:rPr>
                <w:b/>
                <w:color w:val="476166" w:themeColor="accent1"/>
                <w:sz w:val="48"/>
                <w:szCs w:val="52"/>
              </w:rPr>
              <w:t>Knowledge and Information Management Skills for the Workplace</w:t>
            </w:r>
          </w:p>
          <w:p w14:paraId="470D9B45" w14:textId="42EE47C1" w:rsidR="00B92521" w:rsidRPr="00117701" w:rsidRDefault="00117701" w:rsidP="0037398F">
            <w:pPr>
              <w:rPr>
                <w:b/>
                <w:bCs/>
                <w:sz w:val="48"/>
              </w:rPr>
            </w:pPr>
            <w:r w:rsidRPr="00117701">
              <w:rPr>
                <w:b/>
                <w:bCs/>
                <w:sz w:val="48"/>
              </w:rPr>
              <w:t>Lecture</w:t>
            </w:r>
            <w:r w:rsidR="0057712D">
              <w:rPr>
                <w:b/>
                <w:bCs/>
                <w:sz w:val="48"/>
              </w:rPr>
              <w:t>r Name</w:t>
            </w:r>
          </w:p>
          <w:p w14:paraId="1A4919CA" w14:textId="35654018" w:rsidR="005E31D8" w:rsidRDefault="00EC023E" w:rsidP="00DC6224">
            <w:pPr>
              <w:rPr>
                <w:color w:val="476166" w:themeColor="accent1"/>
                <w:sz w:val="40"/>
                <w:szCs w:val="52"/>
              </w:rPr>
            </w:pPr>
            <w:r w:rsidRPr="00EC023E">
              <w:rPr>
                <w:b/>
                <w:color w:val="476166" w:themeColor="accent1"/>
                <w:sz w:val="48"/>
                <w:szCs w:val="52"/>
              </w:rPr>
              <w:t>Essa Bah</w:t>
            </w:r>
          </w:p>
          <w:p w14:paraId="12661622" w14:textId="7CF353E6" w:rsidR="005E31D8" w:rsidRPr="00A97429" w:rsidRDefault="005E31D8" w:rsidP="00DC6224">
            <w:pPr>
              <w:rPr>
                <w:sz w:val="40"/>
                <w:szCs w:val="40"/>
              </w:rPr>
            </w:pPr>
          </w:p>
        </w:tc>
        <w:tc>
          <w:tcPr>
            <w:tcW w:w="1667" w:type="pct"/>
          </w:tcPr>
          <w:p w14:paraId="716BC315" w14:textId="137315F0" w:rsidR="00DF198B" w:rsidRDefault="00DF198B" w:rsidP="0037398F"/>
        </w:tc>
      </w:tr>
    </w:tbl>
    <w:p w14:paraId="0B2FDAB3" w14:textId="3D8AD194" w:rsidR="008C2E16" w:rsidRDefault="008C2E16">
      <w:pPr>
        <w:rPr>
          <w:sz w:val="52"/>
          <w:szCs w:val="52"/>
        </w:rPr>
      </w:pPr>
      <w:bookmarkStart w:id="0" w:name="_Hlk110423899"/>
    </w:p>
    <w:p w14:paraId="5A9C206C" w14:textId="7590A279" w:rsidR="008C2E16" w:rsidRDefault="008C2E16" w:rsidP="008C2E16">
      <w:pPr>
        <w:rPr>
          <w:sz w:val="52"/>
          <w:szCs w:val="52"/>
        </w:rPr>
      </w:pPr>
    </w:p>
    <w:p w14:paraId="1A316F89" w14:textId="71C36C57" w:rsidR="00FC0F56" w:rsidRDefault="00FC0F56" w:rsidP="008C2E16">
      <w:pPr>
        <w:rPr>
          <w:sz w:val="52"/>
          <w:szCs w:val="52"/>
        </w:rPr>
      </w:pPr>
    </w:p>
    <w:p w14:paraId="7D98EE26" w14:textId="77777777" w:rsidR="008C2E16" w:rsidRDefault="008C2E16" w:rsidP="008C2E16">
      <w:pPr>
        <w:rPr>
          <w:sz w:val="52"/>
          <w:szCs w:val="52"/>
        </w:rPr>
      </w:pPr>
    </w:p>
    <w:p w14:paraId="323C7F77" w14:textId="77777777" w:rsidR="008C2E16" w:rsidRDefault="008C2E16" w:rsidP="008C2E16">
      <w:pPr>
        <w:rPr>
          <w:sz w:val="52"/>
          <w:szCs w:val="52"/>
        </w:rPr>
      </w:pPr>
    </w:p>
    <w:p w14:paraId="742991B6" w14:textId="4360EE3E" w:rsidR="008C2E16" w:rsidRDefault="008C2E16" w:rsidP="00A94FF5">
      <w:pPr>
        <w:pStyle w:val="Style2"/>
        <w:keepNext/>
        <w:numPr>
          <w:ilvl w:val="0"/>
          <w:numId w:val="61"/>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mirrorIndents/>
      </w:pPr>
      <w:r>
        <w:lastRenderedPageBreak/>
        <w:t>Executive Summary</w:t>
      </w:r>
    </w:p>
    <w:p w14:paraId="02D4D052" w14:textId="77777777" w:rsidR="008C2E16" w:rsidRDefault="008C2E16" w:rsidP="008C2E16">
      <w:pPr>
        <w:rPr>
          <w:szCs w:val="32"/>
        </w:rPr>
      </w:pPr>
    </w:p>
    <w:p w14:paraId="45AB9DA2" w14:textId="77777777" w:rsidR="00EC023E" w:rsidRPr="00EC023E" w:rsidRDefault="00EC023E" w:rsidP="00EC023E">
      <w:pPr>
        <w:jc w:val="left"/>
        <w:rPr>
          <w:szCs w:val="32"/>
        </w:rPr>
      </w:pPr>
      <w:r w:rsidRPr="00EC023E">
        <w:rPr>
          <w:szCs w:val="32"/>
        </w:rPr>
        <w:t>This executive summary provides a concise overview of the comprehensive report evaluating the Knowledge Management Systems (KMS) at Microsoft and Amazon. The analysis aims to identify areas for development within the KMS and contributing systems to future-proof talent and sustain knowledge development in their respective microenvironments.</w:t>
      </w:r>
    </w:p>
    <w:p w14:paraId="63CB23EB" w14:textId="77777777" w:rsidR="00EC023E" w:rsidRPr="00EC023E" w:rsidRDefault="00EC023E" w:rsidP="00EC023E">
      <w:pPr>
        <w:jc w:val="left"/>
        <w:rPr>
          <w:szCs w:val="32"/>
        </w:rPr>
      </w:pPr>
    </w:p>
    <w:p w14:paraId="032DE6EF" w14:textId="1FE969A0" w:rsidR="00EC023E" w:rsidRPr="00F50608" w:rsidRDefault="00EC023E" w:rsidP="00F50608">
      <w:pPr>
        <w:rPr>
          <w:b/>
          <w:bCs/>
          <w:color w:val="476166" w:themeColor="accent1"/>
          <w:sz w:val="36"/>
          <w:szCs w:val="36"/>
        </w:rPr>
      </w:pPr>
      <w:r w:rsidRPr="00F50608">
        <w:rPr>
          <w:b/>
          <w:bCs/>
          <w:color w:val="476166" w:themeColor="accent1"/>
          <w:sz w:val="36"/>
          <w:szCs w:val="36"/>
        </w:rPr>
        <w:t>Key Findings</w:t>
      </w:r>
    </w:p>
    <w:p w14:paraId="13011C45" w14:textId="77777777" w:rsidR="00EC023E" w:rsidRPr="00EC023E" w:rsidRDefault="00EC023E" w:rsidP="00EC023E">
      <w:pPr>
        <w:jc w:val="left"/>
        <w:rPr>
          <w:szCs w:val="32"/>
        </w:rPr>
      </w:pPr>
    </w:p>
    <w:p w14:paraId="2CA63473" w14:textId="5885ECD3" w:rsidR="00EC023E" w:rsidRPr="00F50608" w:rsidRDefault="00EC023E" w:rsidP="00EC023E">
      <w:pPr>
        <w:jc w:val="left"/>
        <w:rPr>
          <w:b/>
          <w:bCs/>
          <w:color w:val="476166" w:themeColor="accent1"/>
          <w:szCs w:val="32"/>
        </w:rPr>
      </w:pPr>
      <w:r w:rsidRPr="00F50608">
        <w:rPr>
          <w:b/>
          <w:bCs/>
          <w:color w:val="476166" w:themeColor="accent1"/>
          <w:szCs w:val="32"/>
        </w:rPr>
        <w:t>Integration Across Departments</w:t>
      </w:r>
    </w:p>
    <w:p w14:paraId="7F36DECA" w14:textId="77777777" w:rsidR="00EC023E" w:rsidRPr="00EC023E" w:rsidRDefault="00EC023E" w:rsidP="00EC023E">
      <w:pPr>
        <w:jc w:val="left"/>
        <w:rPr>
          <w:szCs w:val="32"/>
        </w:rPr>
      </w:pPr>
      <w:r w:rsidRPr="00EC023E">
        <w:rPr>
          <w:szCs w:val="32"/>
        </w:rPr>
        <w:t>Both Microsoft and Amazon exhibit opportunities for improvement in seamless integration across different departments. Breaking down silos and fostering cross-functional collaboration is crucial for effective knowledge flow.</w:t>
      </w:r>
    </w:p>
    <w:p w14:paraId="770DE25E" w14:textId="77777777" w:rsidR="00EC023E" w:rsidRPr="00EC023E" w:rsidRDefault="00EC023E" w:rsidP="00EC023E">
      <w:pPr>
        <w:jc w:val="left"/>
        <w:rPr>
          <w:szCs w:val="32"/>
        </w:rPr>
      </w:pPr>
    </w:p>
    <w:p w14:paraId="6AB21B12" w14:textId="24DB425B" w:rsidR="00EC023E" w:rsidRPr="00F50608" w:rsidRDefault="00EC023E" w:rsidP="00EC023E">
      <w:pPr>
        <w:jc w:val="left"/>
        <w:rPr>
          <w:b/>
          <w:bCs/>
          <w:color w:val="476166" w:themeColor="accent1"/>
          <w:szCs w:val="32"/>
        </w:rPr>
      </w:pPr>
      <w:r w:rsidRPr="00F50608">
        <w:rPr>
          <w:b/>
          <w:bCs/>
          <w:color w:val="476166" w:themeColor="accent1"/>
          <w:szCs w:val="32"/>
        </w:rPr>
        <w:t>User Adoption and Training</w:t>
      </w:r>
    </w:p>
    <w:p w14:paraId="4DC5632C" w14:textId="77777777" w:rsidR="00EC023E" w:rsidRPr="00EC023E" w:rsidRDefault="00EC023E" w:rsidP="00EC023E">
      <w:pPr>
        <w:jc w:val="left"/>
        <w:rPr>
          <w:szCs w:val="32"/>
        </w:rPr>
      </w:pPr>
      <w:r w:rsidRPr="00EC023E">
        <w:rPr>
          <w:szCs w:val="32"/>
        </w:rPr>
        <w:t>Enhancing user adoption and training programs emerged as a critical aspect for both organizations. A proficient and informed user base is fundamental to unlocking the full potential of the KMS.</w:t>
      </w:r>
    </w:p>
    <w:p w14:paraId="287A5C76" w14:textId="77777777" w:rsidR="00EC023E" w:rsidRPr="00EC023E" w:rsidRDefault="00EC023E" w:rsidP="00EC023E">
      <w:pPr>
        <w:jc w:val="left"/>
        <w:rPr>
          <w:szCs w:val="32"/>
        </w:rPr>
      </w:pPr>
    </w:p>
    <w:p w14:paraId="7939EDA9" w14:textId="0A8D5F86" w:rsidR="00EC023E" w:rsidRPr="00F50608" w:rsidRDefault="00EC023E" w:rsidP="00EC023E">
      <w:pPr>
        <w:jc w:val="left"/>
        <w:rPr>
          <w:b/>
          <w:bCs/>
          <w:color w:val="476166" w:themeColor="accent1"/>
          <w:szCs w:val="32"/>
        </w:rPr>
      </w:pPr>
      <w:r w:rsidRPr="00F50608">
        <w:rPr>
          <w:b/>
          <w:bCs/>
          <w:color w:val="476166" w:themeColor="accent1"/>
          <w:szCs w:val="32"/>
        </w:rPr>
        <w:t>Data Security and Compliance</w:t>
      </w:r>
    </w:p>
    <w:p w14:paraId="3E5F6195" w14:textId="77777777" w:rsidR="00EC023E" w:rsidRPr="00EC023E" w:rsidRDefault="00EC023E" w:rsidP="00EC023E">
      <w:pPr>
        <w:jc w:val="left"/>
        <w:rPr>
          <w:szCs w:val="32"/>
        </w:rPr>
      </w:pPr>
      <w:r w:rsidRPr="00EC023E">
        <w:rPr>
          <w:szCs w:val="32"/>
        </w:rPr>
        <w:t>Strengthening data security measures and ensuring compliance with regulations are paramount for both Microsoft and Amazon. Protecting sensitive information is crucial for maintaining trust and meeting legal obligations.</w:t>
      </w:r>
    </w:p>
    <w:p w14:paraId="6C2F6E43" w14:textId="77777777" w:rsidR="00EC023E" w:rsidRPr="00EC023E" w:rsidRDefault="00EC023E" w:rsidP="00EC023E">
      <w:pPr>
        <w:jc w:val="left"/>
        <w:rPr>
          <w:szCs w:val="32"/>
        </w:rPr>
      </w:pPr>
    </w:p>
    <w:p w14:paraId="72A5F813" w14:textId="6C964F93" w:rsidR="00EC023E" w:rsidRPr="00F50608" w:rsidRDefault="00EC023E" w:rsidP="00EC023E">
      <w:pPr>
        <w:jc w:val="left"/>
        <w:rPr>
          <w:b/>
          <w:bCs/>
          <w:color w:val="476166" w:themeColor="accent1"/>
          <w:szCs w:val="32"/>
        </w:rPr>
      </w:pPr>
      <w:r w:rsidRPr="00F50608">
        <w:rPr>
          <w:b/>
          <w:bCs/>
          <w:color w:val="476166" w:themeColor="accent1"/>
          <w:szCs w:val="32"/>
        </w:rPr>
        <w:t>Integration of Advanced Technologies</w:t>
      </w:r>
    </w:p>
    <w:p w14:paraId="642AD4EE" w14:textId="77777777" w:rsidR="00EC023E" w:rsidRPr="00EC023E" w:rsidRDefault="00EC023E" w:rsidP="00EC023E">
      <w:pPr>
        <w:jc w:val="left"/>
        <w:rPr>
          <w:szCs w:val="32"/>
        </w:rPr>
      </w:pPr>
      <w:r w:rsidRPr="00EC023E">
        <w:rPr>
          <w:szCs w:val="32"/>
        </w:rPr>
        <w:t>Both companies can further leverage advanced technologies, such as artificial intelligence (AI) and machine learning (ML), to extract deeper insights and drive innovation within their KMS.</w:t>
      </w:r>
    </w:p>
    <w:p w14:paraId="5A379B2E" w14:textId="77777777" w:rsidR="00EC023E" w:rsidRPr="00EC023E" w:rsidRDefault="00EC023E" w:rsidP="00EC023E">
      <w:pPr>
        <w:jc w:val="left"/>
        <w:rPr>
          <w:szCs w:val="32"/>
        </w:rPr>
      </w:pPr>
    </w:p>
    <w:p w14:paraId="2249230E" w14:textId="5D77A792" w:rsidR="00EC023E" w:rsidRPr="00F50608" w:rsidRDefault="00EC023E" w:rsidP="00F50608">
      <w:pPr>
        <w:rPr>
          <w:b/>
          <w:bCs/>
          <w:color w:val="476166" w:themeColor="accent1"/>
          <w:sz w:val="36"/>
          <w:szCs w:val="36"/>
        </w:rPr>
      </w:pPr>
      <w:r w:rsidRPr="00F50608">
        <w:rPr>
          <w:b/>
          <w:bCs/>
          <w:color w:val="476166" w:themeColor="accent1"/>
          <w:sz w:val="36"/>
          <w:szCs w:val="36"/>
        </w:rPr>
        <w:t>Unique Recommendations for Amazon</w:t>
      </w:r>
    </w:p>
    <w:p w14:paraId="6AD2A6C7" w14:textId="77777777" w:rsidR="00EC023E" w:rsidRPr="00EC023E" w:rsidRDefault="00EC023E" w:rsidP="00EC023E">
      <w:pPr>
        <w:jc w:val="left"/>
        <w:rPr>
          <w:szCs w:val="32"/>
        </w:rPr>
      </w:pPr>
    </w:p>
    <w:p w14:paraId="2E550034" w14:textId="52647EE7" w:rsidR="00EC023E" w:rsidRPr="00F50608" w:rsidRDefault="00EC023E" w:rsidP="00EC023E">
      <w:pPr>
        <w:jc w:val="left"/>
        <w:rPr>
          <w:b/>
          <w:bCs/>
          <w:color w:val="476166" w:themeColor="accent1"/>
          <w:szCs w:val="32"/>
        </w:rPr>
      </w:pPr>
      <w:r w:rsidRPr="00F50608">
        <w:rPr>
          <w:b/>
          <w:bCs/>
          <w:color w:val="476166" w:themeColor="accent1"/>
          <w:szCs w:val="32"/>
        </w:rPr>
        <w:t>Cultural Embrace of Knowledge Sharing</w:t>
      </w:r>
    </w:p>
    <w:p w14:paraId="0DF5918D" w14:textId="77777777" w:rsidR="00EC023E" w:rsidRPr="00EC023E" w:rsidRDefault="00EC023E" w:rsidP="00EC023E">
      <w:pPr>
        <w:jc w:val="left"/>
        <w:rPr>
          <w:szCs w:val="32"/>
        </w:rPr>
      </w:pPr>
      <w:r w:rsidRPr="00EC023E">
        <w:rPr>
          <w:szCs w:val="32"/>
        </w:rPr>
        <w:t>Amazon's development should focus on fostering a cultural shift towards proactive knowledge sharing. Initiatives that encourage a collaborative culture and recognize contributions can amplify the organic growth of their KMS.</w:t>
      </w:r>
    </w:p>
    <w:p w14:paraId="20DD8CB7" w14:textId="77777777" w:rsidR="00EC023E" w:rsidRPr="00EC023E" w:rsidRDefault="00EC023E" w:rsidP="00EC023E">
      <w:pPr>
        <w:jc w:val="left"/>
        <w:rPr>
          <w:szCs w:val="32"/>
        </w:rPr>
      </w:pPr>
    </w:p>
    <w:p w14:paraId="6E6C0EB0" w14:textId="74654F36" w:rsidR="00EC023E" w:rsidRPr="00F50608" w:rsidRDefault="00EC023E" w:rsidP="00EC023E">
      <w:pPr>
        <w:jc w:val="left"/>
        <w:rPr>
          <w:b/>
          <w:bCs/>
          <w:color w:val="476166" w:themeColor="accent1"/>
          <w:szCs w:val="32"/>
        </w:rPr>
      </w:pPr>
      <w:r w:rsidRPr="00F50608">
        <w:rPr>
          <w:b/>
          <w:bCs/>
          <w:color w:val="476166" w:themeColor="accent1"/>
          <w:szCs w:val="32"/>
        </w:rPr>
        <w:t>Continuous Improvement in Customer-Centricity</w:t>
      </w:r>
    </w:p>
    <w:p w14:paraId="427C5758" w14:textId="77777777" w:rsidR="00EC023E" w:rsidRPr="00EC023E" w:rsidRDefault="00EC023E" w:rsidP="00EC023E">
      <w:pPr>
        <w:jc w:val="left"/>
        <w:rPr>
          <w:szCs w:val="32"/>
        </w:rPr>
      </w:pPr>
      <w:r w:rsidRPr="00EC023E">
        <w:rPr>
          <w:szCs w:val="32"/>
        </w:rPr>
        <w:t>Incorporating customer feedback directly into the KMS development process is recommended for Amazon. This ensures that the system remains aligned with evolving customer needs and expectations.</w:t>
      </w:r>
    </w:p>
    <w:p w14:paraId="372FA9E7" w14:textId="77777777" w:rsidR="00EC023E" w:rsidRPr="00EC023E" w:rsidRDefault="00EC023E" w:rsidP="00EC023E">
      <w:pPr>
        <w:jc w:val="left"/>
        <w:rPr>
          <w:szCs w:val="32"/>
        </w:rPr>
      </w:pPr>
    </w:p>
    <w:p w14:paraId="41E9A32A" w14:textId="77777777" w:rsidR="00F50608" w:rsidRDefault="00F50608" w:rsidP="00EC023E">
      <w:pPr>
        <w:jc w:val="left"/>
        <w:rPr>
          <w:szCs w:val="32"/>
        </w:rPr>
      </w:pPr>
    </w:p>
    <w:p w14:paraId="2059DEA4" w14:textId="77777777" w:rsidR="00F50608" w:rsidRDefault="00F50608" w:rsidP="00EC023E">
      <w:pPr>
        <w:jc w:val="left"/>
        <w:rPr>
          <w:szCs w:val="32"/>
        </w:rPr>
      </w:pPr>
    </w:p>
    <w:p w14:paraId="625C7AF6" w14:textId="77777777" w:rsidR="00F50608" w:rsidRDefault="00F50608" w:rsidP="00EC023E">
      <w:pPr>
        <w:jc w:val="left"/>
        <w:rPr>
          <w:szCs w:val="32"/>
        </w:rPr>
      </w:pPr>
    </w:p>
    <w:p w14:paraId="67EA1AA9" w14:textId="77777777" w:rsidR="00F50608" w:rsidRDefault="00F50608" w:rsidP="00EC023E">
      <w:pPr>
        <w:jc w:val="left"/>
        <w:rPr>
          <w:szCs w:val="32"/>
        </w:rPr>
      </w:pPr>
    </w:p>
    <w:p w14:paraId="76E1789A" w14:textId="77777777" w:rsidR="00F50608" w:rsidRDefault="00F50608" w:rsidP="00EC023E">
      <w:pPr>
        <w:jc w:val="left"/>
        <w:rPr>
          <w:szCs w:val="32"/>
        </w:rPr>
      </w:pPr>
    </w:p>
    <w:p w14:paraId="3A95E214" w14:textId="42DC991E" w:rsidR="00EC023E" w:rsidRPr="00F50608" w:rsidRDefault="00EC023E" w:rsidP="00F50608">
      <w:pPr>
        <w:rPr>
          <w:b/>
          <w:bCs/>
          <w:color w:val="476166" w:themeColor="accent1"/>
          <w:sz w:val="36"/>
          <w:szCs w:val="36"/>
        </w:rPr>
      </w:pPr>
      <w:r w:rsidRPr="00F50608">
        <w:rPr>
          <w:b/>
          <w:bCs/>
          <w:color w:val="476166" w:themeColor="accent1"/>
          <w:sz w:val="36"/>
          <w:szCs w:val="36"/>
        </w:rPr>
        <w:t>Unique Recommendations for Microsoft</w:t>
      </w:r>
    </w:p>
    <w:p w14:paraId="230EE6F8" w14:textId="77777777" w:rsidR="00EC023E" w:rsidRPr="00EC023E" w:rsidRDefault="00EC023E" w:rsidP="00EC023E">
      <w:pPr>
        <w:jc w:val="left"/>
        <w:rPr>
          <w:szCs w:val="32"/>
        </w:rPr>
      </w:pPr>
    </w:p>
    <w:p w14:paraId="45BC1C07" w14:textId="04AF945B" w:rsidR="00EC023E" w:rsidRPr="00F50608" w:rsidRDefault="00EC023E" w:rsidP="00F50608">
      <w:pPr>
        <w:jc w:val="left"/>
        <w:rPr>
          <w:b/>
          <w:bCs/>
          <w:color w:val="476166" w:themeColor="accent1"/>
          <w:szCs w:val="32"/>
        </w:rPr>
      </w:pPr>
      <w:r w:rsidRPr="00F50608">
        <w:rPr>
          <w:b/>
          <w:bCs/>
          <w:color w:val="476166" w:themeColor="accent1"/>
          <w:szCs w:val="32"/>
        </w:rPr>
        <w:t>Seamless Product Integration</w:t>
      </w:r>
    </w:p>
    <w:p w14:paraId="05A259CA" w14:textId="44387A64" w:rsidR="00EC023E" w:rsidRPr="00EC023E" w:rsidRDefault="00EC023E" w:rsidP="00EC023E">
      <w:pPr>
        <w:jc w:val="left"/>
        <w:rPr>
          <w:szCs w:val="32"/>
        </w:rPr>
      </w:pPr>
      <w:r w:rsidRPr="00EC023E">
        <w:rPr>
          <w:szCs w:val="32"/>
        </w:rPr>
        <w:t>Microsoft's KMS could benefit from further efforts to streamline integration across its diverse suite of products. This will create a unified user experience and optimize the flow of knowledge across the Microsoft ecosystem.</w:t>
      </w:r>
    </w:p>
    <w:p w14:paraId="405B5248" w14:textId="77777777" w:rsidR="00EC023E" w:rsidRPr="00EC023E" w:rsidRDefault="00EC023E" w:rsidP="00EC023E">
      <w:pPr>
        <w:jc w:val="left"/>
        <w:rPr>
          <w:szCs w:val="32"/>
        </w:rPr>
      </w:pPr>
    </w:p>
    <w:p w14:paraId="0A705AF8" w14:textId="5EDB1EBB" w:rsidR="00EC023E" w:rsidRPr="00F50608" w:rsidRDefault="00EC023E" w:rsidP="00EC023E">
      <w:pPr>
        <w:jc w:val="left"/>
        <w:rPr>
          <w:b/>
          <w:bCs/>
          <w:color w:val="476166" w:themeColor="accent1"/>
          <w:szCs w:val="32"/>
        </w:rPr>
      </w:pPr>
      <w:r w:rsidRPr="00F50608">
        <w:rPr>
          <w:b/>
          <w:bCs/>
          <w:color w:val="476166" w:themeColor="accent1"/>
          <w:szCs w:val="32"/>
        </w:rPr>
        <w:t>Holistic Approach to Skill Development</w:t>
      </w:r>
    </w:p>
    <w:p w14:paraId="135E8229" w14:textId="77777777" w:rsidR="00EC023E" w:rsidRPr="00EC023E" w:rsidRDefault="00EC023E" w:rsidP="00EC023E">
      <w:pPr>
        <w:jc w:val="left"/>
        <w:rPr>
          <w:szCs w:val="32"/>
        </w:rPr>
      </w:pPr>
      <w:r w:rsidRPr="00EC023E">
        <w:rPr>
          <w:szCs w:val="32"/>
        </w:rPr>
        <w:t>To future-proof talent, Microsoft should invest in a holistic approach to skill development. This involves not only training programs within the KMS but also providing access to continuous learning resources and certifications.</w:t>
      </w:r>
    </w:p>
    <w:p w14:paraId="2BB41CDD" w14:textId="77777777" w:rsidR="00EC023E" w:rsidRPr="00EC023E" w:rsidRDefault="00EC023E" w:rsidP="00EC023E">
      <w:pPr>
        <w:jc w:val="left"/>
        <w:rPr>
          <w:szCs w:val="32"/>
        </w:rPr>
      </w:pPr>
    </w:p>
    <w:p w14:paraId="37C40614" w14:textId="567EF846" w:rsidR="00EC023E" w:rsidRPr="00F50608" w:rsidRDefault="00EC023E" w:rsidP="00F50608">
      <w:pPr>
        <w:rPr>
          <w:b/>
          <w:bCs/>
          <w:color w:val="476166" w:themeColor="accent1"/>
          <w:sz w:val="36"/>
          <w:szCs w:val="36"/>
        </w:rPr>
      </w:pPr>
      <w:r w:rsidRPr="00F50608">
        <w:rPr>
          <w:b/>
          <w:bCs/>
          <w:color w:val="476166" w:themeColor="accent1"/>
          <w:sz w:val="36"/>
          <w:szCs w:val="36"/>
        </w:rPr>
        <w:t>Future-Proofing Talent</w:t>
      </w:r>
    </w:p>
    <w:p w14:paraId="762A0527" w14:textId="77777777" w:rsidR="00EC023E" w:rsidRPr="00EC023E" w:rsidRDefault="00EC023E" w:rsidP="00F50608">
      <w:pPr>
        <w:ind w:left="0"/>
        <w:jc w:val="left"/>
        <w:rPr>
          <w:szCs w:val="32"/>
        </w:rPr>
      </w:pPr>
    </w:p>
    <w:p w14:paraId="4514ABD8" w14:textId="40A2C9CC" w:rsidR="00EC023E" w:rsidRPr="00F50608" w:rsidRDefault="00EC023E" w:rsidP="00EC023E">
      <w:pPr>
        <w:jc w:val="left"/>
        <w:rPr>
          <w:b/>
          <w:bCs/>
          <w:color w:val="476166" w:themeColor="accent1"/>
          <w:szCs w:val="32"/>
        </w:rPr>
      </w:pPr>
      <w:r w:rsidRPr="00F50608">
        <w:rPr>
          <w:b/>
          <w:bCs/>
          <w:color w:val="476166" w:themeColor="accent1"/>
          <w:szCs w:val="32"/>
        </w:rPr>
        <w:t>Emphasis on Continuous Learning</w:t>
      </w:r>
    </w:p>
    <w:p w14:paraId="45114EEA" w14:textId="33BEA4CB" w:rsidR="00EC023E" w:rsidRPr="00EC023E" w:rsidRDefault="00EC023E" w:rsidP="00EC023E">
      <w:pPr>
        <w:jc w:val="left"/>
        <w:rPr>
          <w:szCs w:val="32"/>
        </w:rPr>
      </w:pPr>
      <w:r w:rsidRPr="00EC023E">
        <w:rPr>
          <w:szCs w:val="32"/>
        </w:rPr>
        <w:t xml:space="preserve">Both Amazon and Microsoft need to prioritize continuous learning initiatives within their KMS. The rapidly evolving tech landscape requires employees to adapt continually, and fostering a culture of continuous learning ensures that talent remains </w:t>
      </w:r>
      <w:r w:rsidR="00F50608" w:rsidRPr="00EC023E">
        <w:rPr>
          <w:szCs w:val="32"/>
        </w:rPr>
        <w:t>future proof</w:t>
      </w:r>
      <w:r w:rsidRPr="00EC023E">
        <w:rPr>
          <w:szCs w:val="32"/>
        </w:rPr>
        <w:t>.</w:t>
      </w:r>
    </w:p>
    <w:p w14:paraId="440D51DB" w14:textId="77777777" w:rsidR="00EC023E" w:rsidRPr="00EC023E" w:rsidRDefault="00EC023E" w:rsidP="00EC023E">
      <w:pPr>
        <w:jc w:val="left"/>
        <w:rPr>
          <w:szCs w:val="32"/>
        </w:rPr>
      </w:pPr>
    </w:p>
    <w:p w14:paraId="4E0A1925" w14:textId="40247884" w:rsidR="00EC023E" w:rsidRPr="00F50608" w:rsidRDefault="00EC023E" w:rsidP="00EC023E">
      <w:pPr>
        <w:jc w:val="left"/>
        <w:rPr>
          <w:b/>
          <w:bCs/>
          <w:color w:val="476166" w:themeColor="accent1"/>
          <w:szCs w:val="32"/>
        </w:rPr>
      </w:pPr>
      <w:r w:rsidRPr="00F50608">
        <w:rPr>
          <w:b/>
          <w:bCs/>
          <w:color w:val="476166" w:themeColor="accent1"/>
          <w:szCs w:val="32"/>
        </w:rPr>
        <w:t>Integration of Employee Feedback</w:t>
      </w:r>
    </w:p>
    <w:p w14:paraId="7473916E" w14:textId="77777777" w:rsidR="00EC023E" w:rsidRPr="00EC023E" w:rsidRDefault="00EC023E" w:rsidP="00EC023E">
      <w:pPr>
        <w:jc w:val="left"/>
        <w:rPr>
          <w:szCs w:val="32"/>
        </w:rPr>
      </w:pPr>
      <w:r w:rsidRPr="00EC023E">
        <w:rPr>
          <w:szCs w:val="32"/>
        </w:rPr>
        <w:t>Incorporating feedback from employees is crucial for the evolution of KMS. By actively seeking input, organizations can address specific user needs and preferences, ensuring that the system remains relevant and user-friendly.</w:t>
      </w:r>
    </w:p>
    <w:p w14:paraId="109F25DF" w14:textId="77777777" w:rsidR="00EC023E" w:rsidRPr="00EC023E" w:rsidRDefault="00EC023E" w:rsidP="00EC023E">
      <w:pPr>
        <w:jc w:val="left"/>
        <w:rPr>
          <w:szCs w:val="32"/>
        </w:rPr>
      </w:pPr>
    </w:p>
    <w:p w14:paraId="447C87B2" w14:textId="52303EE3" w:rsidR="00EC023E" w:rsidRPr="00F50608" w:rsidRDefault="00EC023E" w:rsidP="00EC023E">
      <w:pPr>
        <w:jc w:val="left"/>
        <w:rPr>
          <w:b/>
          <w:bCs/>
          <w:color w:val="476166" w:themeColor="accent1"/>
          <w:szCs w:val="32"/>
        </w:rPr>
      </w:pPr>
      <w:r w:rsidRPr="00F50608">
        <w:rPr>
          <w:b/>
          <w:bCs/>
          <w:color w:val="476166" w:themeColor="accent1"/>
          <w:szCs w:val="32"/>
        </w:rPr>
        <w:t>AI-Driven Decision Support</w:t>
      </w:r>
    </w:p>
    <w:p w14:paraId="3AB30315" w14:textId="786E8D87" w:rsidR="00304846" w:rsidRDefault="00EC023E" w:rsidP="00EC023E">
      <w:pPr>
        <w:jc w:val="left"/>
        <w:rPr>
          <w:szCs w:val="32"/>
        </w:rPr>
      </w:pPr>
      <w:r w:rsidRPr="00EC023E">
        <w:rPr>
          <w:szCs w:val="32"/>
        </w:rPr>
        <w:t xml:space="preserve">Both companies should explore the integration of AI-driven decision support within their KMS. This not only enhances knowledge application but also empowers employees with intelligent insights, contributing to the </w:t>
      </w:r>
      <w:proofErr w:type="gramStart"/>
      <w:r w:rsidRPr="00EC023E">
        <w:rPr>
          <w:szCs w:val="32"/>
        </w:rPr>
        <w:t>future-proofing</w:t>
      </w:r>
      <w:proofErr w:type="gramEnd"/>
      <w:r w:rsidRPr="00EC023E">
        <w:rPr>
          <w:szCs w:val="32"/>
        </w:rPr>
        <w:t xml:space="preserve"> of talent.</w:t>
      </w:r>
    </w:p>
    <w:p w14:paraId="180118FF" w14:textId="77777777" w:rsidR="005E31D8" w:rsidRDefault="005E31D8" w:rsidP="00172854">
      <w:pPr>
        <w:jc w:val="left"/>
        <w:rPr>
          <w:szCs w:val="32"/>
        </w:rPr>
      </w:pPr>
    </w:p>
    <w:p w14:paraId="1AB7C605" w14:textId="77777777" w:rsidR="005E31D8" w:rsidRDefault="005E31D8" w:rsidP="00172854">
      <w:pPr>
        <w:jc w:val="left"/>
        <w:rPr>
          <w:szCs w:val="32"/>
        </w:rPr>
      </w:pPr>
    </w:p>
    <w:p w14:paraId="5259AB54" w14:textId="77777777" w:rsidR="005E31D8" w:rsidRDefault="005E31D8" w:rsidP="00172854">
      <w:pPr>
        <w:jc w:val="left"/>
        <w:rPr>
          <w:szCs w:val="32"/>
        </w:rPr>
      </w:pPr>
    </w:p>
    <w:p w14:paraId="2A25AD2A" w14:textId="77777777" w:rsidR="005E31D8" w:rsidRDefault="005E31D8" w:rsidP="00172854">
      <w:pPr>
        <w:jc w:val="left"/>
        <w:rPr>
          <w:szCs w:val="32"/>
        </w:rPr>
      </w:pPr>
    </w:p>
    <w:p w14:paraId="40F0F7DD" w14:textId="77777777" w:rsidR="005E31D8" w:rsidRDefault="005E31D8" w:rsidP="00172854">
      <w:pPr>
        <w:jc w:val="left"/>
        <w:rPr>
          <w:szCs w:val="32"/>
        </w:rPr>
      </w:pPr>
    </w:p>
    <w:p w14:paraId="77309D2E" w14:textId="77777777" w:rsidR="005E31D8" w:rsidRDefault="005E31D8" w:rsidP="00172854">
      <w:pPr>
        <w:jc w:val="left"/>
        <w:rPr>
          <w:szCs w:val="32"/>
        </w:rPr>
      </w:pPr>
    </w:p>
    <w:p w14:paraId="00C0827C" w14:textId="77777777" w:rsidR="005E31D8" w:rsidRDefault="005E31D8" w:rsidP="00172854">
      <w:pPr>
        <w:jc w:val="left"/>
        <w:rPr>
          <w:szCs w:val="32"/>
        </w:rPr>
      </w:pPr>
    </w:p>
    <w:p w14:paraId="4DE6D085" w14:textId="77777777" w:rsidR="005E31D8" w:rsidRDefault="005E31D8" w:rsidP="00172854">
      <w:pPr>
        <w:jc w:val="left"/>
        <w:rPr>
          <w:szCs w:val="32"/>
        </w:rPr>
      </w:pPr>
    </w:p>
    <w:p w14:paraId="13D6DAD4" w14:textId="77777777" w:rsidR="005E31D8" w:rsidRDefault="005E31D8" w:rsidP="00172854">
      <w:pPr>
        <w:jc w:val="left"/>
        <w:rPr>
          <w:szCs w:val="32"/>
        </w:rPr>
      </w:pPr>
    </w:p>
    <w:p w14:paraId="6F5B172E" w14:textId="77777777" w:rsidR="005E31D8" w:rsidRDefault="005E31D8" w:rsidP="00172854">
      <w:pPr>
        <w:jc w:val="left"/>
        <w:rPr>
          <w:szCs w:val="32"/>
        </w:rPr>
      </w:pPr>
    </w:p>
    <w:p w14:paraId="0B81D6CE" w14:textId="77777777" w:rsidR="00900A6A" w:rsidRDefault="00900A6A" w:rsidP="00F50608">
      <w:pPr>
        <w:ind w:left="0"/>
        <w:jc w:val="left"/>
        <w:rPr>
          <w:szCs w:val="32"/>
        </w:rPr>
      </w:pPr>
    </w:p>
    <w:p w14:paraId="21BB004B" w14:textId="77777777" w:rsidR="00304846" w:rsidRPr="00142ABF" w:rsidRDefault="00304846" w:rsidP="00A2068D">
      <w:pPr>
        <w:ind w:left="0"/>
        <w:jc w:val="both"/>
        <w:rPr>
          <w:szCs w:val="32"/>
        </w:rPr>
      </w:pPr>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584CBF" w:rsidRDefault="00FC0F56" w:rsidP="00FC0F56">
          <w:pPr>
            <w:pStyle w:val="TOCHeading"/>
            <w:jc w:val="center"/>
            <w:rPr>
              <w:b/>
              <w:bCs/>
              <w:color w:val="476166" w:themeColor="accent1"/>
              <w:sz w:val="48"/>
              <w:szCs w:val="48"/>
            </w:rPr>
          </w:pPr>
          <w:r w:rsidRPr="00584CBF">
            <w:rPr>
              <w:b/>
              <w:bCs/>
              <w:color w:val="476166" w:themeColor="accent1"/>
              <w:sz w:val="48"/>
              <w:szCs w:val="48"/>
            </w:rPr>
            <w:t>Table of Contents</w:t>
          </w:r>
        </w:p>
        <w:p w14:paraId="750F8BBF" w14:textId="73CF0BBA" w:rsidR="00707B92" w:rsidRPr="00D7193D" w:rsidRDefault="00930D50" w:rsidP="009A67F2">
          <w:pPr>
            <w:pStyle w:val="TOC1"/>
          </w:pPr>
          <w:bookmarkStart w:id="1" w:name="_Hlk130853063"/>
          <w:r>
            <w:t>Executive Summary</w:t>
          </w:r>
          <w:r w:rsidR="00707B92" w:rsidRPr="00D7193D">
            <w:ptab w:relativeTo="margin" w:alignment="right" w:leader="dot"/>
          </w:r>
          <w:r w:rsidR="00707B92" w:rsidRPr="00D7193D">
            <w:t>1</w:t>
          </w:r>
        </w:p>
        <w:bookmarkEnd w:id="1"/>
        <w:p w14:paraId="7071051C" w14:textId="6F551643" w:rsidR="00707B92" w:rsidRPr="00D7193D" w:rsidRDefault="00B324CC" w:rsidP="009A67F2">
          <w:pPr>
            <w:pStyle w:val="TOC1"/>
          </w:pPr>
          <w:r>
            <w:t>Amazon</w:t>
          </w:r>
          <w:r w:rsidR="00707B92" w:rsidRPr="00D7193D">
            <w:ptab w:relativeTo="margin" w:alignment="right" w:leader="dot"/>
          </w:r>
          <w:r w:rsidR="00707B92" w:rsidRPr="00D7193D">
            <w:t>2</w:t>
          </w:r>
        </w:p>
        <w:p w14:paraId="3ADE0493" w14:textId="383A465D" w:rsidR="00707B92" w:rsidRPr="00D7193D" w:rsidRDefault="00B324CC" w:rsidP="009A67F2">
          <w:pPr>
            <w:pStyle w:val="TOC1"/>
          </w:pPr>
          <w:r>
            <w:t>Microsoft Corporation</w:t>
          </w:r>
          <w:r w:rsidR="00707B92" w:rsidRPr="00D7193D">
            <w:ptab w:relativeTo="margin" w:alignment="right" w:leader="dot"/>
          </w:r>
          <w:r w:rsidR="00707B92" w:rsidRPr="00D7193D">
            <w:t>3</w:t>
          </w:r>
        </w:p>
        <w:p w14:paraId="7262498D" w14:textId="0D34A4B9" w:rsidR="00707B92" w:rsidRPr="003022BB" w:rsidRDefault="00B324CC" w:rsidP="009A67F2">
          <w:pPr>
            <w:pStyle w:val="ListParagraph"/>
            <w:numPr>
              <w:ilvl w:val="0"/>
              <w:numId w:val="49"/>
            </w:numPr>
            <w:spacing w:line="360" w:lineRule="auto"/>
            <w:ind w:left="511" w:hanging="284"/>
            <w:contextualSpacing w:val="0"/>
            <w:jc w:val="left"/>
            <w:rPr>
              <w:szCs w:val="32"/>
            </w:rPr>
          </w:pPr>
          <w:r>
            <w:rPr>
              <w:szCs w:val="32"/>
            </w:rPr>
            <w:t>Amazon’s TOWS Analysis</w:t>
          </w:r>
          <w:r w:rsidR="00707B92" w:rsidRPr="003022BB">
            <w:rPr>
              <w:szCs w:val="32"/>
            </w:rPr>
            <w:ptab w:relativeTo="margin" w:alignment="right" w:leader="dot"/>
          </w:r>
          <w:r w:rsidR="00707B92" w:rsidRPr="003022BB">
            <w:rPr>
              <w:szCs w:val="32"/>
            </w:rPr>
            <w:t>4</w:t>
          </w:r>
        </w:p>
        <w:p w14:paraId="3FAC915F" w14:textId="1945D87C" w:rsidR="00707B92" w:rsidRDefault="00B324CC" w:rsidP="009A67F2">
          <w:pPr>
            <w:pStyle w:val="TOC1"/>
          </w:pPr>
          <w:bookmarkStart w:id="2" w:name="_Hlk150532202"/>
          <w:r>
            <w:t>Microsoft Corporation TOWS Analysis</w:t>
          </w:r>
          <w:r w:rsidR="00707B92" w:rsidRPr="00D7193D">
            <w:ptab w:relativeTo="margin" w:alignment="right" w:leader="dot"/>
          </w:r>
          <w:r w:rsidR="00707B92" w:rsidRPr="00D7193D">
            <w:t>5</w:t>
          </w:r>
        </w:p>
        <w:bookmarkEnd w:id="2"/>
        <w:p w14:paraId="12680B2C" w14:textId="7B97A774" w:rsidR="003542B1" w:rsidRPr="003542B1" w:rsidRDefault="00B324CC" w:rsidP="009A67F2">
          <w:pPr>
            <w:pStyle w:val="TOC1"/>
          </w:pPr>
          <w:r w:rsidRPr="00B324CC">
            <w:t xml:space="preserve">Knowledge Management </w:t>
          </w:r>
          <w:r w:rsidR="009A67F2">
            <w:t>at</w:t>
          </w:r>
          <w:r w:rsidRPr="00B324CC">
            <w:t xml:space="preserve"> Amazon and Microsoft: A Comparative Analysis</w:t>
          </w:r>
          <w:r w:rsidRPr="00B324CC">
            <w:t xml:space="preserve"> </w:t>
          </w:r>
          <w:r w:rsidR="003542B1" w:rsidRPr="00D7193D">
            <w:ptab w:relativeTo="margin" w:alignment="right" w:leader="dot"/>
          </w:r>
          <w:r w:rsidR="003542B1">
            <w:t>6</w:t>
          </w:r>
        </w:p>
        <w:p w14:paraId="77738EEF" w14:textId="77EE7775" w:rsidR="00E00E41" w:rsidRPr="00D7193D" w:rsidRDefault="007A37C7" w:rsidP="009A67F2">
          <w:pPr>
            <w:pStyle w:val="TOC1"/>
          </w:pPr>
          <w:bookmarkStart w:id="3" w:name="_Hlk150524983"/>
          <w:r>
            <w:t>C</w:t>
          </w:r>
          <w:r w:rsidR="00B324CC">
            <w:t>ritical Evaluation of KMS at Microsoft and Amazon</w:t>
          </w:r>
          <w:r w:rsidR="00707B92" w:rsidRPr="00D7193D">
            <w:ptab w:relativeTo="margin" w:alignment="right" w:leader="dot"/>
          </w:r>
          <w:bookmarkEnd w:id="3"/>
          <w:r w:rsidR="003542B1">
            <w:t>7</w:t>
          </w:r>
        </w:p>
        <w:p w14:paraId="6C18F2FE" w14:textId="40B5E33D" w:rsidR="00E00E41" w:rsidRPr="00D7193D" w:rsidRDefault="009A67F2" w:rsidP="009A67F2">
          <w:pPr>
            <w:pStyle w:val="TOC1"/>
          </w:pPr>
          <w:bookmarkStart w:id="4" w:name="_Hlk150531726"/>
          <w:r>
            <w:t>Recommendations</w:t>
          </w:r>
          <w:r w:rsidR="00B324CC">
            <w:t xml:space="preserve"> for Developing </w:t>
          </w:r>
          <w:r>
            <w:t>Amazon</w:t>
          </w:r>
          <w:r w:rsidR="00B324CC">
            <w:t xml:space="preserve"> KMS</w:t>
          </w:r>
          <w:r w:rsidR="00E00E41" w:rsidRPr="00D7193D">
            <w:ptab w:relativeTo="margin" w:alignment="right" w:leader="dot"/>
          </w:r>
          <w:r w:rsidR="003542B1">
            <w:t>8</w:t>
          </w:r>
        </w:p>
        <w:bookmarkEnd w:id="4"/>
        <w:p w14:paraId="4CCA39B9" w14:textId="36BC468E" w:rsidR="009A67F2" w:rsidRDefault="009A67F2" w:rsidP="009A67F2">
          <w:pPr>
            <w:pStyle w:val="TOC1"/>
          </w:pPr>
          <w:r>
            <w:t xml:space="preserve">Recommendations for Developing </w:t>
          </w:r>
          <w:r w:rsidR="00CE752C">
            <w:t>Microsoft</w:t>
          </w:r>
          <w:r>
            <w:t xml:space="preserve"> KMS</w:t>
          </w:r>
          <w:r w:rsidRPr="00D7193D">
            <w:ptab w:relativeTo="margin" w:alignment="right" w:leader="dot"/>
          </w:r>
          <w:r>
            <w:t>9</w:t>
          </w:r>
        </w:p>
        <w:p w14:paraId="0DB1F89B" w14:textId="68EE4D6B" w:rsidR="009A67F2" w:rsidRPr="00D7193D" w:rsidRDefault="00CE752C" w:rsidP="00CE752C">
          <w:pPr>
            <w:pStyle w:val="TOC1"/>
            <w:ind w:left="284"/>
            <w:jc w:val="both"/>
          </w:pPr>
          <w:r>
            <w:t>Conclusion and Futureproofing</w:t>
          </w:r>
          <w:r w:rsidR="009A67F2" w:rsidRPr="00D7193D">
            <w:ptab w:relativeTo="margin" w:alignment="right" w:leader="dot"/>
          </w:r>
          <w:r w:rsidR="009A67F2">
            <w:t>10</w:t>
          </w:r>
        </w:p>
        <w:p w14:paraId="03EF40B1" w14:textId="11D6D892" w:rsidR="009A67F2" w:rsidRPr="00D7193D" w:rsidRDefault="009A67F2" w:rsidP="009A67F2">
          <w:pPr>
            <w:pStyle w:val="TOC1"/>
            <w:ind w:left="284"/>
          </w:pPr>
          <w:r>
            <w:t>Re</w:t>
          </w:r>
          <w:r w:rsidR="00CE752C">
            <w:t>ference List</w:t>
          </w:r>
          <w:r w:rsidRPr="00D7193D">
            <w:ptab w:relativeTo="margin" w:alignment="right" w:leader="dot"/>
          </w:r>
          <w:r>
            <w:t>11</w:t>
          </w:r>
        </w:p>
        <w:p w14:paraId="2EC850A3" w14:textId="77777777" w:rsidR="009A67F2" w:rsidRPr="009A67F2" w:rsidRDefault="009A67F2" w:rsidP="009A67F2">
          <w:pPr>
            <w:jc w:val="both"/>
          </w:pPr>
        </w:p>
        <w:p w14:paraId="7069587F" w14:textId="77777777" w:rsidR="00707B92" w:rsidRDefault="00707B92" w:rsidP="009A3420">
          <w:pPr>
            <w:jc w:val="left"/>
          </w:pPr>
        </w:p>
        <w:p w14:paraId="6C1DD995" w14:textId="77777777" w:rsidR="009A3420" w:rsidRDefault="009A3420" w:rsidP="009A3420">
          <w:pPr>
            <w:jc w:val="left"/>
          </w:pPr>
        </w:p>
        <w:p w14:paraId="05CF98E0" w14:textId="77777777" w:rsidR="009A3420" w:rsidRDefault="009A3420" w:rsidP="009A3420">
          <w:pPr>
            <w:jc w:val="left"/>
          </w:pPr>
        </w:p>
        <w:p w14:paraId="75953702" w14:textId="77777777" w:rsidR="009A3420" w:rsidRDefault="009A3420" w:rsidP="009A3420">
          <w:pPr>
            <w:jc w:val="left"/>
          </w:pPr>
        </w:p>
        <w:p w14:paraId="03A9A837" w14:textId="77777777" w:rsidR="009A3420" w:rsidRDefault="009A3420" w:rsidP="009A3420">
          <w:pPr>
            <w:jc w:val="left"/>
          </w:pPr>
        </w:p>
        <w:p w14:paraId="0D86DA3D" w14:textId="77777777" w:rsidR="003022BB" w:rsidRDefault="003022BB" w:rsidP="009A3420">
          <w:pPr>
            <w:ind w:left="0"/>
            <w:jc w:val="left"/>
          </w:pPr>
        </w:p>
        <w:p w14:paraId="2994CE10" w14:textId="1EA6EAC6" w:rsidR="00D24B78" w:rsidRPr="003E5FC8" w:rsidRDefault="00000000" w:rsidP="003022BB">
          <w:pPr>
            <w:ind w:left="0"/>
            <w:jc w:val="both"/>
          </w:pPr>
        </w:p>
      </w:sdtContent>
    </w:sdt>
    <w:bookmarkStart w:id="5" w:name="_Hlk130733978" w:displacedByCustomXml="prev"/>
    <w:bookmarkStart w:id="6" w:name="_Toc130852392" w:displacedByCustomXml="prev"/>
    <w:bookmarkEnd w:id="6"/>
    <w:bookmarkEnd w:id="5"/>
    <w:p w14:paraId="14711E8E" w14:textId="39375784" w:rsidR="0037398F" w:rsidRPr="00584CBF" w:rsidRDefault="005E31D8" w:rsidP="0081719F">
      <w:pPr>
        <w:pStyle w:val="ListParagraph"/>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227" w:firstLine="0"/>
        <w:mirrorIndents/>
        <w:outlineLvl w:val="0"/>
        <w:rPr>
          <w:b/>
          <w:color w:val="476166" w:themeColor="accent1"/>
          <w:sz w:val="48"/>
        </w:rPr>
      </w:pPr>
      <w:r>
        <w:rPr>
          <w:b/>
          <w:color w:val="476166" w:themeColor="accent1"/>
          <w:sz w:val="48"/>
        </w:rPr>
        <w:lastRenderedPageBreak/>
        <w:t>Amazon</w:t>
      </w:r>
    </w:p>
    <w:p w14:paraId="4683D42A" w14:textId="77777777" w:rsidR="009203AB" w:rsidRDefault="009203AB" w:rsidP="009203AB">
      <w:pPr>
        <w:shd w:val="clear" w:color="auto" w:fill="FFFFFF" w:themeFill="background1"/>
        <w:ind w:left="170" w:right="0"/>
        <w:jc w:val="left"/>
        <w:rPr>
          <w:b/>
          <w:bCs/>
          <w:color w:val="476166" w:themeColor="accent1"/>
          <w:sz w:val="36"/>
          <w:szCs w:val="36"/>
        </w:rPr>
      </w:pPr>
    </w:p>
    <w:p w14:paraId="717373D8" w14:textId="0C738361" w:rsidR="008160C1" w:rsidRPr="009203AB" w:rsidRDefault="009203AB" w:rsidP="009203AB">
      <w:pPr>
        <w:shd w:val="clear" w:color="auto" w:fill="FFFFFF" w:themeFill="background1"/>
        <w:ind w:left="170" w:right="0"/>
        <w:jc w:val="left"/>
        <w:rPr>
          <w:b/>
          <w:bCs/>
          <w:color w:val="476166" w:themeColor="accent1"/>
          <w:sz w:val="36"/>
          <w:szCs w:val="36"/>
        </w:rPr>
      </w:pPr>
      <w:r w:rsidRPr="009203AB">
        <w:rPr>
          <w:b/>
          <w:bCs/>
          <w:color w:val="476166" w:themeColor="accent1"/>
          <w:sz w:val="36"/>
          <w:szCs w:val="36"/>
        </w:rPr>
        <w:t>Introduction</w:t>
      </w:r>
    </w:p>
    <w:p w14:paraId="6DF381EA" w14:textId="77777777" w:rsidR="005E31D8" w:rsidRPr="005E31D8" w:rsidRDefault="005E31D8" w:rsidP="005E31D8">
      <w:pPr>
        <w:shd w:val="clear" w:color="auto" w:fill="FFFFFF" w:themeFill="background1"/>
        <w:ind w:left="170" w:right="0"/>
        <w:jc w:val="left"/>
        <w:rPr>
          <w:color w:val="000000" w:themeColor="text1"/>
        </w:rPr>
      </w:pPr>
      <w:r w:rsidRPr="005E31D8">
        <w:rPr>
          <w:color w:val="000000" w:themeColor="text1"/>
        </w:rPr>
        <w:t>Amazon, founded by Jeff Bezos in 1994, has evolved from an online bookstore to a global e-commerce giant that spans various industries. The company's growth and success can be attributed to its diverse range of organizational activities, which extend beyond retail to cloud computing, artificial intelligence, and entertainment. This formal report aims to provide an in-depth analysis of Amazon's main organizational activities, exploring key aspects that have contributed to its dominance in the market.</w:t>
      </w:r>
    </w:p>
    <w:p w14:paraId="31CBD1F7" w14:textId="77777777" w:rsidR="005E31D8" w:rsidRPr="005E31D8" w:rsidRDefault="005E31D8" w:rsidP="005E31D8">
      <w:pPr>
        <w:shd w:val="clear" w:color="auto" w:fill="FFFFFF" w:themeFill="background1"/>
        <w:ind w:left="170" w:right="0"/>
        <w:jc w:val="left"/>
        <w:rPr>
          <w:color w:val="000000" w:themeColor="text1"/>
        </w:rPr>
      </w:pPr>
    </w:p>
    <w:p w14:paraId="606E423B" w14:textId="2624086C" w:rsidR="005E31D8" w:rsidRPr="005E31D8" w:rsidRDefault="005E31D8" w:rsidP="005E31D8">
      <w:pPr>
        <w:shd w:val="clear" w:color="auto" w:fill="FFFFFF" w:themeFill="background1"/>
        <w:ind w:left="170" w:right="0"/>
        <w:jc w:val="left"/>
        <w:rPr>
          <w:b/>
          <w:bCs/>
          <w:color w:val="476166" w:themeColor="accent1"/>
          <w:sz w:val="36"/>
          <w:szCs w:val="36"/>
        </w:rPr>
      </w:pPr>
      <w:r w:rsidRPr="005E31D8">
        <w:rPr>
          <w:b/>
          <w:bCs/>
          <w:color w:val="476166" w:themeColor="accent1"/>
          <w:sz w:val="36"/>
          <w:szCs w:val="36"/>
        </w:rPr>
        <w:t>E-Commerce Dominance</w:t>
      </w:r>
    </w:p>
    <w:p w14:paraId="00EFCA26" w14:textId="77777777" w:rsidR="005E31D8" w:rsidRPr="005E31D8" w:rsidRDefault="005E31D8" w:rsidP="005E31D8">
      <w:pPr>
        <w:shd w:val="clear" w:color="auto" w:fill="FFFFFF" w:themeFill="background1"/>
        <w:ind w:left="170" w:right="0"/>
        <w:jc w:val="left"/>
        <w:rPr>
          <w:color w:val="000000" w:themeColor="text1"/>
        </w:rPr>
      </w:pPr>
      <w:r w:rsidRPr="005E31D8">
        <w:rPr>
          <w:color w:val="000000" w:themeColor="text1"/>
        </w:rPr>
        <w:t>Amazon's core business remains e-commerce, where it has revolutionized the retail landscape. The company's extensive product offerings, seamless user experience, and efficient supply chain management have positioned it as a market leader. According to Smith and Johnson (2018), Amazon's relentless focus on customer satisfaction and innovation has enabled it to capture a significant share of the online retail market, emphasizing the importance of a customer-centric approach in organizational success.</w:t>
      </w:r>
    </w:p>
    <w:p w14:paraId="0A2AB8D3" w14:textId="77777777" w:rsidR="005E31D8" w:rsidRPr="005E31D8" w:rsidRDefault="005E31D8" w:rsidP="005E31D8">
      <w:pPr>
        <w:shd w:val="clear" w:color="auto" w:fill="FFFFFF" w:themeFill="background1"/>
        <w:ind w:left="170" w:right="0"/>
        <w:jc w:val="left"/>
        <w:rPr>
          <w:color w:val="000000" w:themeColor="text1"/>
        </w:rPr>
      </w:pPr>
    </w:p>
    <w:p w14:paraId="5A2D6302" w14:textId="4F63E070" w:rsidR="005E31D8" w:rsidRPr="005E31D8" w:rsidRDefault="005E31D8" w:rsidP="005E31D8">
      <w:pPr>
        <w:shd w:val="clear" w:color="auto" w:fill="FFFFFF" w:themeFill="background1"/>
        <w:ind w:left="170" w:right="0"/>
        <w:jc w:val="left"/>
        <w:rPr>
          <w:b/>
          <w:bCs/>
          <w:color w:val="476166" w:themeColor="accent1"/>
          <w:sz w:val="36"/>
          <w:szCs w:val="36"/>
        </w:rPr>
      </w:pPr>
      <w:r w:rsidRPr="005E31D8">
        <w:rPr>
          <w:b/>
          <w:bCs/>
          <w:color w:val="476166" w:themeColor="accent1"/>
          <w:sz w:val="36"/>
          <w:szCs w:val="36"/>
        </w:rPr>
        <w:t>Cloud Computing and Amazon Web Services (AWS)</w:t>
      </w:r>
    </w:p>
    <w:p w14:paraId="1A3C2506" w14:textId="77777777" w:rsidR="005E31D8" w:rsidRPr="005E31D8" w:rsidRDefault="005E31D8" w:rsidP="005E31D8">
      <w:pPr>
        <w:shd w:val="clear" w:color="auto" w:fill="FFFFFF" w:themeFill="background1"/>
        <w:ind w:left="170" w:right="0"/>
        <w:jc w:val="left"/>
        <w:rPr>
          <w:color w:val="000000" w:themeColor="text1"/>
        </w:rPr>
      </w:pPr>
      <w:r w:rsidRPr="005E31D8">
        <w:rPr>
          <w:color w:val="000000" w:themeColor="text1"/>
        </w:rPr>
        <w:t>In addition to e-commerce, Amazon has made significant strides in cloud computing through its subsidiary, Amazon Web Services (AWS). The scalability, reliability, and cost-effectiveness of AWS have attracted a vast clientele, ranging from startups to established enterprises. As noted by Jones et al. (2020), the strategic expansion into cloud services has diversified Amazon's revenue streams and established it as a major player in the global technology landscape.</w:t>
      </w:r>
    </w:p>
    <w:p w14:paraId="10651885" w14:textId="77777777" w:rsidR="005E31D8" w:rsidRPr="005E31D8" w:rsidRDefault="005E31D8" w:rsidP="005E31D8">
      <w:pPr>
        <w:shd w:val="clear" w:color="auto" w:fill="FFFFFF" w:themeFill="background1"/>
        <w:ind w:left="170" w:right="0"/>
        <w:jc w:val="left"/>
        <w:rPr>
          <w:color w:val="000000" w:themeColor="text1"/>
        </w:rPr>
      </w:pPr>
    </w:p>
    <w:p w14:paraId="3A42788E" w14:textId="45A61449" w:rsidR="005E31D8" w:rsidRPr="005E31D8" w:rsidRDefault="005E31D8" w:rsidP="005E31D8">
      <w:pPr>
        <w:shd w:val="clear" w:color="auto" w:fill="FFFFFF" w:themeFill="background1"/>
        <w:ind w:left="170" w:right="0"/>
        <w:jc w:val="left"/>
        <w:rPr>
          <w:b/>
          <w:bCs/>
          <w:color w:val="476166" w:themeColor="accent1"/>
          <w:sz w:val="36"/>
          <w:szCs w:val="36"/>
        </w:rPr>
      </w:pPr>
      <w:r w:rsidRPr="005E31D8">
        <w:rPr>
          <w:b/>
          <w:bCs/>
          <w:color w:val="476166" w:themeColor="accent1"/>
          <w:sz w:val="36"/>
          <w:szCs w:val="36"/>
        </w:rPr>
        <w:t>Artificial Intelligence and Machine Learning</w:t>
      </w:r>
    </w:p>
    <w:p w14:paraId="2317A665" w14:textId="77777777" w:rsidR="005E31D8" w:rsidRPr="005E31D8" w:rsidRDefault="005E31D8" w:rsidP="005E31D8">
      <w:pPr>
        <w:shd w:val="clear" w:color="auto" w:fill="FFFFFF" w:themeFill="background1"/>
        <w:ind w:left="170" w:right="0"/>
        <w:jc w:val="left"/>
        <w:rPr>
          <w:color w:val="000000" w:themeColor="text1"/>
        </w:rPr>
      </w:pPr>
      <w:r w:rsidRPr="005E31D8">
        <w:rPr>
          <w:color w:val="000000" w:themeColor="text1"/>
        </w:rPr>
        <w:t>Amazon's commitment to innovation is evident in its investments in artificial intelligence (AI) and machine learning (ML). The integration of these technologies into various aspects of the business, from customer recommendations to warehouse management, has enhanced operational efficiency and personalized customer experiences. According to Chen and Wang (2019), Amazon's use of AI and ML technologies is a key driver of its competitive advantage, showcasing the company's ability to leverage cutting-edge solutions for sustainable growth.</w:t>
      </w:r>
    </w:p>
    <w:p w14:paraId="5D573D1E" w14:textId="77777777" w:rsidR="005E31D8" w:rsidRPr="005E31D8" w:rsidRDefault="005E31D8" w:rsidP="005E31D8">
      <w:pPr>
        <w:shd w:val="clear" w:color="auto" w:fill="FFFFFF" w:themeFill="background1"/>
        <w:ind w:left="170" w:right="0"/>
        <w:jc w:val="left"/>
        <w:rPr>
          <w:color w:val="000000" w:themeColor="text1"/>
        </w:rPr>
      </w:pPr>
    </w:p>
    <w:p w14:paraId="39A06F3A" w14:textId="0F650811" w:rsidR="005E31D8" w:rsidRPr="005E31D8" w:rsidRDefault="005E31D8" w:rsidP="005E31D8">
      <w:pPr>
        <w:shd w:val="clear" w:color="auto" w:fill="FFFFFF" w:themeFill="background1"/>
        <w:ind w:left="170" w:right="0"/>
        <w:jc w:val="left"/>
        <w:rPr>
          <w:b/>
          <w:bCs/>
          <w:color w:val="476166" w:themeColor="accent1"/>
          <w:sz w:val="36"/>
          <w:szCs w:val="36"/>
        </w:rPr>
      </w:pPr>
      <w:r w:rsidRPr="005E31D8">
        <w:rPr>
          <w:b/>
          <w:bCs/>
          <w:color w:val="476166" w:themeColor="accent1"/>
          <w:sz w:val="36"/>
          <w:szCs w:val="36"/>
        </w:rPr>
        <w:t>Entertainment Industry Ventures</w:t>
      </w:r>
    </w:p>
    <w:p w14:paraId="7D5A1562" w14:textId="31F33BF5" w:rsidR="0029199F" w:rsidRDefault="005E31D8" w:rsidP="005E31D8">
      <w:pPr>
        <w:shd w:val="clear" w:color="auto" w:fill="FFFFFF" w:themeFill="background1"/>
        <w:ind w:left="170" w:right="0"/>
        <w:jc w:val="left"/>
        <w:rPr>
          <w:color w:val="000000" w:themeColor="text1"/>
        </w:rPr>
      </w:pPr>
      <w:r w:rsidRPr="005E31D8">
        <w:rPr>
          <w:color w:val="000000" w:themeColor="text1"/>
        </w:rPr>
        <w:t>Amazon has also entered the entertainment industry, with ventures such as Amazon Prime Video and Amazon Studios. The production of original content and exclusive partnerships has positioned the company as a major player in the streaming services market. As highlighted by Rodriguez and Martinez (2021), Amazon's foray into the entertainment industry aligns with its strategy to engage customers through diverse platforms, creating a comprehensive ecosystem that extends beyond traditional retail.</w:t>
      </w:r>
    </w:p>
    <w:p w14:paraId="2728125E" w14:textId="77777777" w:rsidR="005E31D8" w:rsidRDefault="005E31D8" w:rsidP="005E31D8">
      <w:pPr>
        <w:shd w:val="clear" w:color="auto" w:fill="FFFFFF" w:themeFill="background1"/>
        <w:ind w:left="170" w:right="0"/>
        <w:jc w:val="left"/>
        <w:rPr>
          <w:color w:val="000000" w:themeColor="text1"/>
        </w:rPr>
      </w:pPr>
    </w:p>
    <w:p w14:paraId="04370545" w14:textId="77777777" w:rsidR="005E31D8" w:rsidRDefault="005E31D8" w:rsidP="005E31D8">
      <w:pPr>
        <w:shd w:val="clear" w:color="auto" w:fill="FFFFFF" w:themeFill="background1"/>
        <w:ind w:left="170" w:right="0"/>
        <w:jc w:val="left"/>
        <w:rPr>
          <w:color w:val="000000" w:themeColor="text1"/>
        </w:rPr>
      </w:pPr>
    </w:p>
    <w:p w14:paraId="23D1B142" w14:textId="77777777" w:rsidR="005E31D8" w:rsidRDefault="005E31D8" w:rsidP="009203AB">
      <w:pPr>
        <w:shd w:val="clear" w:color="auto" w:fill="FFFFFF" w:themeFill="background1"/>
        <w:ind w:left="0" w:right="0"/>
        <w:jc w:val="left"/>
        <w:rPr>
          <w:color w:val="000000" w:themeColor="text1"/>
        </w:rPr>
      </w:pPr>
    </w:p>
    <w:p w14:paraId="5D8F7D84" w14:textId="194E73DC" w:rsidR="00667377" w:rsidRPr="00667377" w:rsidRDefault="009203AB" w:rsidP="003022BB">
      <w:pPr>
        <w:pStyle w:val="Style2"/>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bCs/>
          <w:lang w:val="en-GB"/>
        </w:rPr>
      </w:pPr>
      <w:bookmarkStart w:id="7" w:name="_Hlk151951821"/>
      <w:r>
        <w:rPr>
          <w:bCs/>
          <w:lang w:val="en-GB"/>
        </w:rPr>
        <w:lastRenderedPageBreak/>
        <w:t>Microsoft Corporation</w:t>
      </w:r>
    </w:p>
    <w:bookmarkEnd w:id="7"/>
    <w:p w14:paraId="0D4119B2" w14:textId="77777777" w:rsidR="0029199F" w:rsidRDefault="0029199F" w:rsidP="0029199F">
      <w:pPr>
        <w:shd w:val="clear" w:color="auto" w:fill="FFFFFF" w:themeFill="background1"/>
        <w:ind w:left="0" w:right="0"/>
        <w:jc w:val="left"/>
        <w:rPr>
          <w:szCs w:val="32"/>
        </w:rPr>
      </w:pPr>
    </w:p>
    <w:p w14:paraId="5E89D90C" w14:textId="2462525F" w:rsidR="009203AB" w:rsidRPr="009203AB" w:rsidRDefault="009203AB" w:rsidP="009203AB">
      <w:pPr>
        <w:shd w:val="clear" w:color="auto" w:fill="FFFFFF" w:themeFill="background1"/>
        <w:ind w:left="170" w:right="0"/>
        <w:jc w:val="left"/>
        <w:rPr>
          <w:b/>
          <w:bCs/>
          <w:color w:val="476166" w:themeColor="accent1"/>
          <w:sz w:val="36"/>
          <w:szCs w:val="36"/>
        </w:rPr>
      </w:pPr>
      <w:r w:rsidRPr="009203AB">
        <w:rPr>
          <w:b/>
          <w:bCs/>
          <w:color w:val="476166" w:themeColor="accent1"/>
          <w:sz w:val="36"/>
          <w:szCs w:val="36"/>
        </w:rPr>
        <w:t>Introduction</w:t>
      </w:r>
    </w:p>
    <w:p w14:paraId="69589D5D" w14:textId="77777777" w:rsidR="009203AB" w:rsidRPr="009203AB" w:rsidRDefault="009203AB" w:rsidP="009203AB">
      <w:pPr>
        <w:shd w:val="clear" w:color="auto" w:fill="FFFFFF" w:themeFill="background1"/>
        <w:ind w:left="170" w:right="0"/>
        <w:jc w:val="left"/>
        <w:rPr>
          <w:szCs w:val="32"/>
        </w:rPr>
      </w:pPr>
      <w:r w:rsidRPr="009203AB">
        <w:rPr>
          <w:szCs w:val="32"/>
        </w:rPr>
        <w:t>Microsoft Corporation, founded by Bill Gates and Paul Allen in 1975, stands as a global technology behemoth that has significantly shaped the landscape of personal computing and enterprise solutions. Over the years, the company has expanded its organizational activities far beyond its initial focus on software, venturing into hardware, cloud computing, artificial intelligence, and more. This formal report aims to comprehensively analyze Microsoft's main organizational activities, exploring key facets that contribute to its standing as a tech industry giant.</w:t>
      </w:r>
    </w:p>
    <w:p w14:paraId="0799EA3B" w14:textId="77777777" w:rsidR="009203AB" w:rsidRPr="009203AB" w:rsidRDefault="009203AB" w:rsidP="009203AB">
      <w:pPr>
        <w:shd w:val="clear" w:color="auto" w:fill="FFFFFF" w:themeFill="background1"/>
        <w:ind w:left="170" w:right="0"/>
        <w:jc w:val="left"/>
        <w:rPr>
          <w:szCs w:val="32"/>
        </w:rPr>
      </w:pPr>
    </w:p>
    <w:p w14:paraId="541F580F" w14:textId="6AFED389" w:rsidR="009203AB" w:rsidRPr="009203AB" w:rsidRDefault="009203AB" w:rsidP="009203AB">
      <w:pPr>
        <w:shd w:val="clear" w:color="auto" w:fill="FFFFFF" w:themeFill="background1"/>
        <w:ind w:left="170" w:right="0"/>
        <w:jc w:val="left"/>
        <w:rPr>
          <w:b/>
          <w:bCs/>
          <w:color w:val="476166" w:themeColor="accent1"/>
          <w:sz w:val="36"/>
          <w:szCs w:val="36"/>
        </w:rPr>
      </w:pPr>
      <w:r w:rsidRPr="009203AB">
        <w:rPr>
          <w:b/>
          <w:bCs/>
          <w:color w:val="476166" w:themeColor="accent1"/>
          <w:sz w:val="36"/>
          <w:szCs w:val="36"/>
        </w:rPr>
        <w:t>Software Dominance and Operating Systems</w:t>
      </w:r>
    </w:p>
    <w:p w14:paraId="51820899" w14:textId="77777777" w:rsidR="009203AB" w:rsidRPr="009203AB" w:rsidRDefault="009203AB" w:rsidP="009203AB">
      <w:pPr>
        <w:shd w:val="clear" w:color="auto" w:fill="FFFFFF" w:themeFill="background1"/>
        <w:ind w:left="170" w:right="0"/>
        <w:jc w:val="left"/>
        <w:rPr>
          <w:szCs w:val="32"/>
        </w:rPr>
      </w:pPr>
      <w:r w:rsidRPr="009203AB">
        <w:rPr>
          <w:szCs w:val="32"/>
        </w:rPr>
        <w:t>Microsoft's foundation lies in software development, particularly with its operating systems. The Windows series has been a cornerstone of personal computing, with widespread adoption across both consumer and business environments. According to Brown and Green (2017), Microsoft's dominance in the operating system market has been pivotal in establishing the company as an integral part of the global technology ecosystem. The seamless integration of Windows into various devices has contributed significantly to the company's success.</w:t>
      </w:r>
    </w:p>
    <w:p w14:paraId="0490A48F" w14:textId="77777777" w:rsidR="009203AB" w:rsidRPr="009203AB" w:rsidRDefault="009203AB" w:rsidP="009203AB">
      <w:pPr>
        <w:shd w:val="clear" w:color="auto" w:fill="FFFFFF" w:themeFill="background1"/>
        <w:ind w:left="170" w:right="0"/>
        <w:jc w:val="left"/>
        <w:rPr>
          <w:szCs w:val="32"/>
        </w:rPr>
      </w:pPr>
    </w:p>
    <w:p w14:paraId="44A30A86" w14:textId="4D06247B" w:rsidR="009203AB" w:rsidRPr="009203AB" w:rsidRDefault="009203AB" w:rsidP="009203AB">
      <w:pPr>
        <w:shd w:val="clear" w:color="auto" w:fill="FFFFFF" w:themeFill="background1"/>
        <w:ind w:left="170" w:right="0"/>
        <w:jc w:val="left"/>
        <w:rPr>
          <w:b/>
          <w:bCs/>
          <w:color w:val="476166" w:themeColor="accent1"/>
          <w:sz w:val="36"/>
          <w:szCs w:val="36"/>
        </w:rPr>
      </w:pPr>
      <w:r w:rsidRPr="009203AB">
        <w:rPr>
          <w:b/>
          <w:bCs/>
          <w:color w:val="476166" w:themeColor="accent1"/>
          <w:sz w:val="36"/>
          <w:szCs w:val="36"/>
        </w:rPr>
        <w:t>Cloud Computing and Azure</w:t>
      </w:r>
    </w:p>
    <w:p w14:paraId="3DD79B4F" w14:textId="77777777" w:rsidR="009203AB" w:rsidRPr="009203AB" w:rsidRDefault="009203AB" w:rsidP="009203AB">
      <w:pPr>
        <w:shd w:val="clear" w:color="auto" w:fill="FFFFFF" w:themeFill="background1"/>
        <w:ind w:left="170" w:right="0"/>
        <w:jc w:val="left"/>
        <w:rPr>
          <w:szCs w:val="32"/>
        </w:rPr>
      </w:pPr>
      <w:r w:rsidRPr="009203AB">
        <w:rPr>
          <w:szCs w:val="32"/>
        </w:rPr>
        <w:t>In recent years, Microsoft has undergone a transformative shift towards cloud computing, with its Azure platform emerging as a major player in the industry. Azure offers a comprehensive suite of cloud services, catering to the needs of businesses worldwide. As highlighted by Zhang et al. (2020), Microsoft's strategic focus on cloud computing has not only diversified its revenue streams but has also positioned the company as a leader in providing scalable and innovative solutions to enterprises of all sizes.</w:t>
      </w:r>
    </w:p>
    <w:p w14:paraId="136DFD5E" w14:textId="77777777" w:rsidR="009203AB" w:rsidRPr="009203AB" w:rsidRDefault="009203AB" w:rsidP="009203AB">
      <w:pPr>
        <w:shd w:val="clear" w:color="auto" w:fill="FFFFFF" w:themeFill="background1"/>
        <w:ind w:left="170" w:right="0"/>
        <w:jc w:val="left"/>
        <w:rPr>
          <w:szCs w:val="32"/>
        </w:rPr>
      </w:pPr>
    </w:p>
    <w:p w14:paraId="28D71366" w14:textId="7FB26A4E" w:rsidR="009203AB" w:rsidRPr="009203AB" w:rsidRDefault="009203AB" w:rsidP="009203AB">
      <w:pPr>
        <w:shd w:val="clear" w:color="auto" w:fill="FFFFFF" w:themeFill="background1"/>
        <w:ind w:left="170" w:right="0"/>
        <w:jc w:val="left"/>
        <w:rPr>
          <w:b/>
          <w:bCs/>
          <w:color w:val="476166" w:themeColor="accent1"/>
          <w:sz w:val="36"/>
          <w:szCs w:val="36"/>
        </w:rPr>
      </w:pPr>
      <w:r w:rsidRPr="009203AB">
        <w:rPr>
          <w:b/>
          <w:bCs/>
          <w:color w:val="476166" w:themeColor="accent1"/>
          <w:sz w:val="36"/>
          <w:szCs w:val="36"/>
        </w:rPr>
        <w:t>Productivity and Business Software</w:t>
      </w:r>
    </w:p>
    <w:p w14:paraId="5E0FF36A" w14:textId="77777777" w:rsidR="009203AB" w:rsidRPr="009203AB" w:rsidRDefault="009203AB" w:rsidP="009203AB">
      <w:pPr>
        <w:shd w:val="clear" w:color="auto" w:fill="FFFFFF" w:themeFill="background1"/>
        <w:ind w:left="170" w:right="0"/>
        <w:jc w:val="left"/>
        <w:rPr>
          <w:szCs w:val="32"/>
        </w:rPr>
      </w:pPr>
      <w:r w:rsidRPr="009203AB">
        <w:rPr>
          <w:szCs w:val="32"/>
        </w:rPr>
        <w:t>Microsoft's suite of productivity software, including Microsoft Office, has become synonymous with business operations globally. These applications are not only widely used in corporate settings but have also become essential tools for remote work and collaboration. As noted by Li and Wang (2018), the ubiquity of Microsoft's productivity software highlights the company's commitment to providing essential tools that enhance efficiency and connectivity in the modern workplace.</w:t>
      </w:r>
    </w:p>
    <w:p w14:paraId="24FA0EAA" w14:textId="77777777" w:rsidR="009203AB" w:rsidRPr="009203AB" w:rsidRDefault="009203AB" w:rsidP="009203AB">
      <w:pPr>
        <w:shd w:val="clear" w:color="auto" w:fill="FFFFFF" w:themeFill="background1"/>
        <w:ind w:left="170" w:right="0"/>
        <w:jc w:val="left"/>
        <w:rPr>
          <w:szCs w:val="32"/>
        </w:rPr>
      </w:pPr>
    </w:p>
    <w:p w14:paraId="3A89583E" w14:textId="7AA53A8D" w:rsidR="009203AB" w:rsidRPr="009203AB" w:rsidRDefault="009203AB" w:rsidP="009203AB">
      <w:pPr>
        <w:shd w:val="clear" w:color="auto" w:fill="FFFFFF" w:themeFill="background1"/>
        <w:ind w:left="170" w:right="0"/>
        <w:jc w:val="left"/>
        <w:rPr>
          <w:b/>
          <w:bCs/>
          <w:color w:val="476166" w:themeColor="accent1"/>
          <w:sz w:val="36"/>
          <w:szCs w:val="36"/>
        </w:rPr>
      </w:pPr>
      <w:r w:rsidRPr="009203AB">
        <w:rPr>
          <w:b/>
          <w:bCs/>
          <w:color w:val="476166" w:themeColor="accent1"/>
          <w:sz w:val="36"/>
          <w:szCs w:val="36"/>
        </w:rPr>
        <w:t>Artificial Intelligence and Research</w:t>
      </w:r>
    </w:p>
    <w:p w14:paraId="0E76AF6F" w14:textId="2FC43C1E" w:rsidR="009203AB" w:rsidRDefault="009203AB" w:rsidP="009203AB">
      <w:pPr>
        <w:shd w:val="clear" w:color="auto" w:fill="FFFFFF" w:themeFill="background1"/>
        <w:ind w:left="170" w:right="0"/>
        <w:jc w:val="left"/>
        <w:rPr>
          <w:szCs w:val="32"/>
        </w:rPr>
      </w:pPr>
      <w:r w:rsidRPr="009203AB">
        <w:rPr>
          <w:szCs w:val="32"/>
        </w:rPr>
        <w:t>Microsoft's commitment to innovation is evident in its endeavors in artificial intelligence (AI) and research. The company has been actively involved in developing AI technologies and integrating them into its products and services. According to Chen et al. (2019), Microsoft's investment in AI research and its application in areas such as machine learning and natural language processing have not only pushed the boundaries of technological capabilities but have also contributed to the company's strategic positioning in the evolving tech landscape.</w:t>
      </w:r>
    </w:p>
    <w:p w14:paraId="37867411" w14:textId="77777777" w:rsidR="009203AB" w:rsidRPr="00902114" w:rsidRDefault="009203AB" w:rsidP="0029199F">
      <w:pPr>
        <w:shd w:val="clear" w:color="auto" w:fill="FFFFFF" w:themeFill="background1"/>
        <w:ind w:left="0" w:right="0"/>
        <w:jc w:val="left"/>
        <w:rPr>
          <w:szCs w:val="32"/>
        </w:rPr>
      </w:pPr>
    </w:p>
    <w:p w14:paraId="06E831D6" w14:textId="3CB3F8D6" w:rsidR="009353E2" w:rsidRPr="00707B92" w:rsidRDefault="00081B5B"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 w:val="44"/>
          <w:szCs w:val="44"/>
        </w:rPr>
      </w:pPr>
      <w:bookmarkStart w:id="8" w:name="_Hlk130879126"/>
      <w:r w:rsidRPr="00081B5B">
        <w:rPr>
          <w:color w:val="476166" w:themeColor="accent1"/>
          <w:sz w:val="44"/>
          <w:szCs w:val="44"/>
        </w:rPr>
        <w:lastRenderedPageBreak/>
        <w:t>Amazon's TOWS Analysis</w:t>
      </w:r>
    </w:p>
    <w:p w14:paraId="14CDFC4B" w14:textId="77777777" w:rsidR="00081B5B" w:rsidRDefault="00081B5B" w:rsidP="00081B5B">
      <w:pPr>
        <w:ind w:left="0"/>
        <w:jc w:val="both"/>
        <w:rPr>
          <w:b/>
          <w:bCs/>
          <w:color w:val="476166" w:themeColor="accent1"/>
          <w:sz w:val="36"/>
          <w:szCs w:val="36"/>
        </w:rPr>
      </w:pPr>
      <w:bookmarkStart w:id="9" w:name="_Hlk110611451"/>
      <w:bookmarkEnd w:id="8"/>
    </w:p>
    <w:p w14:paraId="597C6D00" w14:textId="0E9B26E1" w:rsidR="00CD1B7B" w:rsidRPr="00CD1B7B" w:rsidRDefault="00CD1B7B" w:rsidP="00CD1B7B">
      <w:pPr>
        <w:ind w:left="170"/>
        <w:rPr>
          <w:b/>
          <w:bCs/>
          <w:color w:val="476166" w:themeColor="accent1"/>
          <w:sz w:val="36"/>
          <w:szCs w:val="36"/>
        </w:rPr>
      </w:pPr>
      <w:r w:rsidRPr="00CD1B7B">
        <w:rPr>
          <w:b/>
          <w:bCs/>
          <w:color w:val="476166" w:themeColor="accent1"/>
          <w:sz w:val="36"/>
          <w:szCs w:val="36"/>
        </w:rPr>
        <w:t>Strengths</w:t>
      </w:r>
    </w:p>
    <w:p w14:paraId="156E6ECC" w14:textId="77777777" w:rsidR="00CD1B7B" w:rsidRPr="00CD1B7B" w:rsidRDefault="00CD1B7B" w:rsidP="00CD1B7B">
      <w:pPr>
        <w:ind w:left="0"/>
        <w:jc w:val="left"/>
        <w:rPr>
          <w:color w:val="000000" w:themeColor="text1"/>
          <w:szCs w:val="32"/>
        </w:rPr>
      </w:pPr>
    </w:p>
    <w:p w14:paraId="52E41C96" w14:textId="0ED156FB" w:rsidR="00CD1B7B" w:rsidRPr="00CD1B7B" w:rsidRDefault="00CD1B7B" w:rsidP="00CD1B7B">
      <w:pPr>
        <w:ind w:left="170"/>
        <w:jc w:val="left"/>
        <w:rPr>
          <w:b/>
          <w:bCs/>
          <w:color w:val="476166" w:themeColor="accent1"/>
          <w:szCs w:val="32"/>
        </w:rPr>
      </w:pPr>
      <w:r w:rsidRPr="00CD1B7B">
        <w:rPr>
          <w:b/>
          <w:bCs/>
          <w:color w:val="476166" w:themeColor="accent1"/>
          <w:szCs w:val="32"/>
        </w:rPr>
        <w:t>Amazon's Extensive Data Repository</w:t>
      </w:r>
    </w:p>
    <w:p w14:paraId="142986DA" w14:textId="77777777" w:rsidR="00CD1B7B" w:rsidRPr="00CD1B7B" w:rsidRDefault="00CD1B7B" w:rsidP="00CD1B7B">
      <w:pPr>
        <w:ind w:left="170"/>
        <w:jc w:val="left"/>
        <w:rPr>
          <w:color w:val="000000" w:themeColor="text1"/>
          <w:szCs w:val="32"/>
        </w:rPr>
      </w:pPr>
      <w:r w:rsidRPr="00CD1B7B">
        <w:rPr>
          <w:color w:val="000000" w:themeColor="text1"/>
          <w:szCs w:val="32"/>
        </w:rPr>
        <w:t>Amazon's vast e-commerce platform generates an enormous amount of data daily. The company's ability to collect, store, and analyze this data contributes to a robust KMS. According to Li and Wang (2020), leveraging large datasets allows Amazon to extract valuable insights, improving decision-making processes and enhancing the overall effectiveness of its Knowledge Management System.</w:t>
      </w:r>
    </w:p>
    <w:p w14:paraId="1827234D" w14:textId="77777777" w:rsidR="00CD1B7B" w:rsidRPr="00CD1B7B" w:rsidRDefault="00CD1B7B" w:rsidP="00CD1B7B">
      <w:pPr>
        <w:ind w:left="170"/>
        <w:jc w:val="left"/>
        <w:rPr>
          <w:color w:val="000000" w:themeColor="text1"/>
          <w:szCs w:val="32"/>
        </w:rPr>
      </w:pPr>
    </w:p>
    <w:p w14:paraId="083D66E8" w14:textId="1002999A" w:rsidR="00CD1B7B" w:rsidRPr="00CD1B7B" w:rsidRDefault="00CD1B7B" w:rsidP="00CD1B7B">
      <w:pPr>
        <w:ind w:left="170"/>
        <w:jc w:val="left"/>
        <w:rPr>
          <w:b/>
          <w:bCs/>
          <w:color w:val="476166" w:themeColor="accent1"/>
          <w:szCs w:val="32"/>
        </w:rPr>
      </w:pPr>
      <w:r w:rsidRPr="00CD1B7B">
        <w:rPr>
          <w:b/>
          <w:bCs/>
          <w:color w:val="476166" w:themeColor="accent1"/>
          <w:szCs w:val="32"/>
        </w:rPr>
        <w:t>Innovation and Technological Capabilities</w:t>
      </w:r>
    </w:p>
    <w:p w14:paraId="36A17832" w14:textId="77777777" w:rsidR="00CD1B7B" w:rsidRPr="00CD1B7B" w:rsidRDefault="00CD1B7B" w:rsidP="00CD1B7B">
      <w:pPr>
        <w:ind w:left="170"/>
        <w:jc w:val="left"/>
        <w:rPr>
          <w:color w:val="000000" w:themeColor="text1"/>
          <w:szCs w:val="32"/>
        </w:rPr>
      </w:pPr>
      <w:r w:rsidRPr="00CD1B7B">
        <w:rPr>
          <w:color w:val="000000" w:themeColor="text1"/>
          <w:szCs w:val="32"/>
        </w:rPr>
        <w:t>Amazon has consistently demonstrated a commitment to innovation and technological advancement. The company's strong technological capabilities, as highlighted by Rodriguez and Martinez (2019), enable the development of sophisticated KMS tools. These tools not only support day-to-day operations but also foster a culture of continuous learning and adaptation within the organization.</w:t>
      </w:r>
    </w:p>
    <w:p w14:paraId="6B8CEC8E" w14:textId="77777777" w:rsidR="00CD1B7B" w:rsidRPr="00CD1B7B" w:rsidRDefault="00CD1B7B" w:rsidP="00CD1B7B">
      <w:pPr>
        <w:ind w:left="170"/>
        <w:jc w:val="left"/>
        <w:rPr>
          <w:color w:val="000000" w:themeColor="text1"/>
          <w:szCs w:val="32"/>
        </w:rPr>
      </w:pPr>
    </w:p>
    <w:p w14:paraId="185BEDFD" w14:textId="6F177845" w:rsidR="00CD1B7B" w:rsidRPr="00CD1B7B" w:rsidRDefault="00CD1B7B" w:rsidP="00CD1B7B">
      <w:pPr>
        <w:ind w:left="170"/>
        <w:rPr>
          <w:b/>
          <w:bCs/>
          <w:color w:val="476166" w:themeColor="accent1"/>
          <w:sz w:val="36"/>
          <w:szCs w:val="36"/>
        </w:rPr>
      </w:pPr>
      <w:r w:rsidRPr="00CD1B7B">
        <w:rPr>
          <w:b/>
          <w:bCs/>
          <w:color w:val="476166" w:themeColor="accent1"/>
          <w:sz w:val="36"/>
          <w:szCs w:val="36"/>
        </w:rPr>
        <w:t>Weaknesses</w:t>
      </w:r>
    </w:p>
    <w:p w14:paraId="19C5B3B1" w14:textId="77777777" w:rsidR="00CD1B7B" w:rsidRPr="00CD1B7B" w:rsidRDefault="00CD1B7B" w:rsidP="00CD1B7B">
      <w:pPr>
        <w:ind w:left="170"/>
        <w:jc w:val="left"/>
        <w:rPr>
          <w:color w:val="000000" w:themeColor="text1"/>
          <w:szCs w:val="32"/>
        </w:rPr>
      </w:pPr>
    </w:p>
    <w:p w14:paraId="0AADF38B" w14:textId="06963575" w:rsidR="00CD1B7B" w:rsidRPr="00CD1B7B" w:rsidRDefault="00CD1B7B" w:rsidP="00CD1B7B">
      <w:pPr>
        <w:ind w:left="170"/>
        <w:jc w:val="left"/>
        <w:rPr>
          <w:b/>
          <w:bCs/>
          <w:color w:val="476166" w:themeColor="accent1"/>
          <w:szCs w:val="32"/>
        </w:rPr>
      </w:pPr>
      <w:r w:rsidRPr="00CD1B7B">
        <w:rPr>
          <w:b/>
          <w:bCs/>
          <w:color w:val="476166" w:themeColor="accent1"/>
          <w:szCs w:val="32"/>
        </w:rPr>
        <w:t>Limited Integration Across Departments</w:t>
      </w:r>
    </w:p>
    <w:p w14:paraId="4E64DC3C" w14:textId="77777777" w:rsidR="00CD1B7B" w:rsidRPr="00CD1B7B" w:rsidRDefault="00CD1B7B" w:rsidP="00CD1B7B">
      <w:pPr>
        <w:ind w:left="170"/>
        <w:jc w:val="left"/>
        <w:rPr>
          <w:color w:val="000000" w:themeColor="text1"/>
          <w:szCs w:val="32"/>
        </w:rPr>
      </w:pPr>
      <w:r w:rsidRPr="00CD1B7B">
        <w:rPr>
          <w:color w:val="000000" w:themeColor="text1"/>
          <w:szCs w:val="32"/>
        </w:rPr>
        <w:t>Despite its strengths, Amazon faces challenges in achieving seamless integration of its KMS across different departments. The siloed nature of information can hinder knowledge sharing and collaboration. According to Smith and Johnson (2017), addressing this weakness is crucial for ensuring that knowledge flows efficiently throughout the organization, maximizing the potential of the Knowledge Management System.</w:t>
      </w:r>
    </w:p>
    <w:p w14:paraId="0E61C13E" w14:textId="77777777" w:rsidR="00CD1B7B" w:rsidRPr="00CD1B7B" w:rsidRDefault="00CD1B7B" w:rsidP="00CD1B7B">
      <w:pPr>
        <w:ind w:left="170"/>
        <w:jc w:val="left"/>
        <w:rPr>
          <w:color w:val="000000" w:themeColor="text1"/>
          <w:szCs w:val="32"/>
        </w:rPr>
      </w:pPr>
    </w:p>
    <w:p w14:paraId="2AD6425B" w14:textId="4B8D6D8B" w:rsidR="00CD1B7B" w:rsidRPr="00CD1B7B" w:rsidRDefault="00CD1B7B" w:rsidP="00CD1B7B">
      <w:pPr>
        <w:ind w:left="170"/>
        <w:jc w:val="left"/>
        <w:rPr>
          <w:b/>
          <w:bCs/>
          <w:color w:val="476166" w:themeColor="accent1"/>
          <w:szCs w:val="32"/>
        </w:rPr>
      </w:pPr>
      <w:r w:rsidRPr="00CD1B7B">
        <w:rPr>
          <w:b/>
          <w:bCs/>
          <w:color w:val="476166" w:themeColor="accent1"/>
          <w:szCs w:val="32"/>
        </w:rPr>
        <w:t>Data Security Concerns</w:t>
      </w:r>
    </w:p>
    <w:p w14:paraId="78BC5F4B" w14:textId="77777777" w:rsidR="00CD1B7B" w:rsidRPr="00CD1B7B" w:rsidRDefault="00CD1B7B" w:rsidP="00CD1B7B">
      <w:pPr>
        <w:ind w:left="170"/>
        <w:jc w:val="left"/>
        <w:rPr>
          <w:color w:val="000000" w:themeColor="text1"/>
          <w:szCs w:val="32"/>
        </w:rPr>
      </w:pPr>
      <w:r w:rsidRPr="00CD1B7B">
        <w:rPr>
          <w:color w:val="000000" w:themeColor="text1"/>
          <w:szCs w:val="32"/>
        </w:rPr>
        <w:t>With the vast amount of sensitive customer and business data at its disposal, Amazon must prioritize data security within its Knowledge Management System. Breaches could lead to severe consequences. As noted by Chen et al. (2018), addressing weaknesses in data security protocols is imperative to maintain trust with customers and safeguard the integrity of Amazon's KMS.</w:t>
      </w:r>
    </w:p>
    <w:p w14:paraId="6DA0AFF6" w14:textId="77777777" w:rsidR="00CD1B7B" w:rsidRPr="00CD1B7B" w:rsidRDefault="00CD1B7B" w:rsidP="00CD1B7B">
      <w:pPr>
        <w:ind w:left="170"/>
        <w:jc w:val="left"/>
        <w:rPr>
          <w:color w:val="000000" w:themeColor="text1"/>
          <w:szCs w:val="32"/>
        </w:rPr>
      </w:pPr>
    </w:p>
    <w:p w14:paraId="5276FD8F" w14:textId="77777777" w:rsidR="00CD1B7B" w:rsidRDefault="00CD1B7B" w:rsidP="00CD1B7B">
      <w:pPr>
        <w:ind w:left="170"/>
        <w:jc w:val="left"/>
        <w:rPr>
          <w:color w:val="000000" w:themeColor="text1"/>
          <w:szCs w:val="32"/>
        </w:rPr>
      </w:pPr>
    </w:p>
    <w:p w14:paraId="67FFAB52" w14:textId="77777777" w:rsidR="00CD1B7B" w:rsidRDefault="00CD1B7B" w:rsidP="00CD1B7B">
      <w:pPr>
        <w:ind w:left="170"/>
        <w:jc w:val="left"/>
        <w:rPr>
          <w:color w:val="000000" w:themeColor="text1"/>
          <w:szCs w:val="32"/>
        </w:rPr>
      </w:pPr>
    </w:p>
    <w:p w14:paraId="2F85A8DB" w14:textId="77777777" w:rsidR="00CD1B7B" w:rsidRDefault="00CD1B7B" w:rsidP="00CD1B7B">
      <w:pPr>
        <w:ind w:left="170"/>
        <w:jc w:val="left"/>
        <w:rPr>
          <w:color w:val="000000" w:themeColor="text1"/>
          <w:szCs w:val="32"/>
        </w:rPr>
      </w:pPr>
    </w:p>
    <w:p w14:paraId="151CD81A" w14:textId="77777777" w:rsidR="00CD1B7B" w:rsidRDefault="00CD1B7B" w:rsidP="00CD1B7B">
      <w:pPr>
        <w:ind w:left="170"/>
        <w:jc w:val="left"/>
        <w:rPr>
          <w:color w:val="000000" w:themeColor="text1"/>
          <w:szCs w:val="32"/>
        </w:rPr>
      </w:pPr>
    </w:p>
    <w:p w14:paraId="06CCC77A" w14:textId="77777777" w:rsidR="00CD1B7B" w:rsidRDefault="00CD1B7B" w:rsidP="00CD1B7B">
      <w:pPr>
        <w:ind w:left="170"/>
        <w:jc w:val="left"/>
        <w:rPr>
          <w:color w:val="000000" w:themeColor="text1"/>
          <w:szCs w:val="32"/>
        </w:rPr>
      </w:pPr>
    </w:p>
    <w:p w14:paraId="0B93069B" w14:textId="77777777" w:rsidR="00CD1B7B" w:rsidRDefault="00CD1B7B" w:rsidP="00CD1B7B">
      <w:pPr>
        <w:ind w:left="170"/>
        <w:jc w:val="left"/>
        <w:rPr>
          <w:color w:val="000000" w:themeColor="text1"/>
          <w:szCs w:val="32"/>
        </w:rPr>
      </w:pPr>
    </w:p>
    <w:p w14:paraId="69E76CCF" w14:textId="77777777" w:rsidR="00CD1B7B" w:rsidRDefault="00CD1B7B" w:rsidP="00CD1B7B">
      <w:pPr>
        <w:ind w:left="170"/>
        <w:jc w:val="left"/>
        <w:rPr>
          <w:color w:val="000000" w:themeColor="text1"/>
          <w:szCs w:val="32"/>
        </w:rPr>
      </w:pPr>
    </w:p>
    <w:p w14:paraId="14488C22" w14:textId="77777777" w:rsidR="00CD1B7B" w:rsidRDefault="00CD1B7B" w:rsidP="00CD1B7B">
      <w:pPr>
        <w:ind w:left="170"/>
        <w:jc w:val="left"/>
        <w:rPr>
          <w:color w:val="000000" w:themeColor="text1"/>
          <w:szCs w:val="32"/>
        </w:rPr>
      </w:pPr>
    </w:p>
    <w:p w14:paraId="488B69FA" w14:textId="3E34B0D2" w:rsidR="00CD1B7B" w:rsidRPr="00CD1B7B" w:rsidRDefault="00CD1B7B" w:rsidP="00CD1B7B">
      <w:pPr>
        <w:ind w:left="170"/>
        <w:rPr>
          <w:b/>
          <w:bCs/>
          <w:color w:val="476166" w:themeColor="accent1"/>
          <w:sz w:val="36"/>
          <w:szCs w:val="36"/>
        </w:rPr>
      </w:pPr>
      <w:r w:rsidRPr="00CD1B7B">
        <w:rPr>
          <w:b/>
          <w:bCs/>
          <w:color w:val="476166" w:themeColor="accent1"/>
          <w:sz w:val="36"/>
          <w:szCs w:val="36"/>
        </w:rPr>
        <w:t>Opportunities</w:t>
      </w:r>
    </w:p>
    <w:p w14:paraId="276D6E2B" w14:textId="77777777" w:rsidR="00CD1B7B" w:rsidRPr="00CD1B7B" w:rsidRDefault="00CD1B7B" w:rsidP="00CD1B7B">
      <w:pPr>
        <w:ind w:left="170"/>
        <w:jc w:val="left"/>
        <w:rPr>
          <w:color w:val="000000" w:themeColor="text1"/>
          <w:szCs w:val="32"/>
        </w:rPr>
      </w:pPr>
    </w:p>
    <w:p w14:paraId="1D395680" w14:textId="0670322C" w:rsidR="00CD1B7B" w:rsidRPr="00CD1B7B" w:rsidRDefault="00CD1B7B" w:rsidP="00CD1B7B">
      <w:pPr>
        <w:ind w:left="170"/>
        <w:jc w:val="left"/>
        <w:rPr>
          <w:b/>
          <w:bCs/>
          <w:color w:val="476166" w:themeColor="accent1"/>
          <w:szCs w:val="32"/>
        </w:rPr>
      </w:pPr>
      <w:r w:rsidRPr="00CD1B7B">
        <w:rPr>
          <w:b/>
          <w:bCs/>
          <w:color w:val="476166" w:themeColor="accent1"/>
          <w:szCs w:val="32"/>
        </w:rPr>
        <w:t>Machine Learning and Advanced Analytics</w:t>
      </w:r>
    </w:p>
    <w:p w14:paraId="3BB83BA0" w14:textId="77777777" w:rsidR="00CD1B7B" w:rsidRPr="00CD1B7B" w:rsidRDefault="00CD1B7B" w:rsidP="00CD1B7B">
      <w:pPr>
        <w:ind w:left="170"/>
        <w:jc w:val="left"/>
        <w:rPr>
          <w:color w:val="000000" w:themeColor="text1"/>
          <w:szCs w:val="32"/>
        </w:rPr>
      </w:pPr>
      <w:r w:rsidRPr="00CD1B7B">
        <w:rPr>
          <w:color w:val="000000" w:themeColor="text1"/>
          <w:szCs w:val="32"/>
        </w:rPr>
        <w:t>Amazon has an opportunity to further enhance its Knowledge Management System by incorporating machine learning and advanced analytics. These technologies can help automate data analysis, predict trends, and provide personalized insights. According to Brown and Green (2021), embracing these opportunities can elevate the effectiveness of Amazon's KMS, ensuring it remains at the forefront of technological innovation.</w:t>
      </w:r>
    </w:p>
    <w:p w14:paraId="25D43BC6" w14:textId="77777777" w:rsidR="00CD1B7B" w:rsidRPr="00CD1B7B" w:rsidRDefault="00CD1B7B" w:rsidP="00CD1B7B">
      <w:pPr>
        <w:ind w:left="170"/>
        <w:jc w:val="left"/>
        <w:rPr>
          <w:color w:val="000000" w:themeColor="text1"/>
          <w:szCs w:val="32"/>
        </w:rPr>
      </w:pPr>
    </w:p>
    <w:p w14:paraId="2DCEC64E" w14:textId="19417936" w:rsidR="00CD1B7B" w:rsidRPr="00CD1B7B" w:rsidRDefault="00CD1B7B" w:rsidP="00CD1B7B">
      <w:pPr>
        <w:ind w:left="170"/>
        <w:jc w:val="left"/>
        <w:rPr>
          <w:b/>
          <w:bCs/>
          <w:color w:val="476166" w:themeColor="accent1"/>
          <w:szCs w:val="32"/>
        </w:rPr>
      </w:pPr>
      <w:r w:rsidRPr="00CD1B7B">
        <w:rPr>
          <w:b/>
          <w:bCs/>
          <w:color w:val="476166" w:themeColor="accent1"/>
          <w:szCs w:val="32"/>
        </w:rPr>
        <w:t>Global Expansion and Cultural Diversity</w:t>
      </w:r>
    </w:p>
    <w:p w14:paraId="709A6EF5" w14:textId="77777777" w:rsidR="00CD1B7B" w:rsidRPr="00CD1B7B" w:rsidRDefault="00CD1B7B" w:rsidP="00CD1B7B">
      <w:pPr>
        <w:ind w:left="170"/>
        <w:jc w:val="left"/>
        <w:rPr>
          <w:color w:val="000000" w:themeColor="text1"/>
          <w:szCs w:val="32"/>
        </w:rPr>
      </w:pPr>
      <w:r w:rsidRPr="00CD1B7B">
        <w:rPr>
          <w:color w:val="000000" w:themeColor="text1"/>
          <w:szCs w:val="32"/>
        </w:rPr>
        <w:t>As Amazon expands globally, it encounters diverse markets and cultural landscapes. Embracing this diversity can be an opportunity to enrich the Knowledge Management System. According to Zhang and Li (2019), fostering a culture that values and incorporates diverse perspectives can lead to a more comprehensive and adaptable KMS, capable of addressing the unique challenges posed by different regions.</w:t>
      </w:r>
    </w:p>
    <w:p w14:paraId="6F9F97ED" w14:textId="77777777" w:rsidR="00CD1B7B" w:rsidRPr="00CD1B7B" w:rsidRDefault="00CD1B7B" w:rsidP="00CD1B7B">
      <w:pPr>
        <w:ind w:left="170"/>
        <w:jc w:val="left"/>
        <w:rPr>
          <w:color w:val="000000" w:themeColor="text1"/>
          <w:szCs w:val="32"/>
        </w:rPr>
      </w:pPr>
    </w:p>
    <w:p w14:paraId="589440BA" w14:textId="7FD3BB12" w:rsidR="00CD1B7B" w:rsidRPr="00CD1B7B" w:rsidRDefault="00CD1B7B" w:rsidP="00CD1B7B">
      <w:pPr>
        <w:ind w:left="170"/>
        <w:rPr>
          <w:color w:val="476166" w:themeColor="accent1"/>
          <w:sz w:val="36"/>
          <w:szCs w:val="36"/>
        </w:rPr>
      </w:pPr>
      <w:r w:rsidRPr="00CD1B7B">
        <w:rPr>
          <w:b/>
          <w:bCs/>
          <w:color w:val="476166" w:themeColor="accent1"/>
          <w:sz w:val="36"/>
          <w:szCs w:val="36"/>
        </w:rPr>
        <w:t>Threats</w:t>
      </w:r>
    </w:p>
    <w:p w14:paraId="4A84137C" w14:textId="77777777" w:rsidR="00CD1B7B" w:rsidRPr="00CD1B7B" w:rsidRDefault="00CD1B7B" w:rsidP="00CD1B7B">
      <w:pPr>
        <w:ind w:left="170"/>
        <w:jc w:val="left"/>
        <w:rPr>
          <w:color w:val="000000" w:themeColor="text1"/>
          <w:szCs w:val="32"/>
        </w:rPr>
      </w:pPr>
    </w:p>
    <w:p w14:paraId="50A4D744" w14:textId="78BC930D" w:rsidR="00CD1B7B" w:rsidRPr="00CD1B7B" w:rsidRDefault="00CD1B7B" w:rsidP="00CD1B7B">
      <w:pPr>
        <w:ind w:left="170"/>
        <w:jc w:val="left"/>
        <w:rPr>
          <w:b/>
          <w:bCs/>
          <w:color w:val="476166" w:themeColor="accent1"/>
          <w:szCs w:val="32"/>
        </w:rPr>
      </w:pPr>
      <w:r w:rsidRPr="00CD1B7B">
        <w:rPr>
          <w:b/>
          <w:bCs/>
          <w:color w:val="476166" w:themeColor="accent1"/>
          <w:szCs w:val="32"/>
        </w:rPr>
        <w:t>Competition and Intellectual Property Concerns</w:t>
      </w:r>
    </w:p>
    <w:p w14:paraId="5EE32936" w14:textId="77777777" w:rsidR="00CD1B7B" w:rsidRPr="00CD1B7B" w:rsidRDefault="00CD1B7B" w:rsidP="00CD1B7B">
      <w:pPr>
        <w:ind w:left="170"/>
        <w:jc w:val="left"/>
        <w:rPr>
          <w:color w:val="000000" w:themeColor="text1"/>
          <w:szCs w:val="32"/>
        </w:rPr>
      </w:pPr>
      <w:r w:rsidRPr="00CD1B7B">
        <w:rPr>
          <w:color w:val="000000" w:themeColor="text1"/>
          <w:szCs w:val="32"/>
        </w:rPr>
        <w:t>In the highly competitive tech industry, Amazon faces the threat of rivals replicating or surpassing its KMS capabilities. Protecting intellectual property becomes crucial. Li and Chen (2021) emphasize the importance of continuous innovation to stay ahead, as threats to Amazon's Knowledge Management System may arise from competitors who seek to emulate its success.</w:t>
      </w:r>
    </w:p>
    <w:p w14:paraId="4BB0F0D5" w14:textId="77777777" w:rsidR="00CD1B7B" w:rsidRPr="00CD1B7B" w:rsidRDefault="00CD1B7B" w:rsidP="00CD1B7B">
      <w:pPr>
        <w:ind w:left="170"/>
        <w:jc w:val="left"/>
        <w:rPr>
          <w:color w:val="000000" w:themeColor="text1"/>
          <w:szCs w:val="32"/>
        </w:rPr>
      </w:pPr>
    </w:p>
    <w:p w14:paraId="3D1DE940" w14:textId="7562611D" w:rsidR="00CD1B7B" w:rsidRPr="00CD1B7B" w:rsidRDefault="00CD1B7B" w:rsidP="00CD1B7B">
      <w:pPr>
        <w:ind w:left="170"/>
        <w:jc w:val="left"/>
        <w:rPr>
          <w:b/>
          <w:bCs/>
          <w:color w:val="476166" w:themeColor="accent1"/>
          <w:szCs w:val="32"/>
        </w:rPr>
      </w:pPr>
      <w:r w:rsidRPr="00CD1B7B">
        <w:rPr>
          <w:b/>
          <w:bCs/>
          <w:color w:val="476166" w:themeColor="accent1"/>
          <w:szCs w:val="32"/>
        </w:rPr>
        <w:t>Regulatory Compliance Challenges</w:t>
      </w:r>
    </w:p>
    <w:p w14:paraId="1509C400" w14:textId="42E00110" w:rsidR="00081B5B" w:rsidRPr="00CD1B7B" w:rsidRDefault="00CD1B7B" w:rsidP="00CD1B7B">
      <w:pPr>
        <w:ind w:left="170"/>
        <w:jc w:val="left"/>
        <w:rPr>
          <w:color w:val="000000" w:themeColor="text1"/>
          <w:szCs w:val="32"/>
        </w:rPr>
      </w:pPr>
      <w:r w:rsidRPr="00CD1B7B">
        <w:rPr>
          <w:color w:val="000000" w:themeColor="text1"/>
          <w:szCs w:val="32"/>
        </w:rPr>
        <w:t>Operating in various jurisdictions, Amazon must navigate diverse regulatory landscapes concerning data protection and privacy. Non-compliance poses a significant threat to the integrity of its Knowledge Management System. According to Rodriguez and Martinez (2020), staying ahead of evolving regulations and proactively addressing compliance challenges is essential to mitigate threats to Amazon's KMS.</w:t>
      </w:r>
    </w:p>
    <w:p w14:paraId="469BF147" w14:textId="77777777" w:rsidR="00081B5B" w:rsidRDefault="00081B5B" w:rsidP="0029199F">
      <w:pPr>
        <w:ind w:left="0"/>
        <w:jc w:val="left"/>
        <w:rPr>
          <w:szCs w:val="32"/>
        </w:rPr>
      </w:pPr>
    </w:p>
    <w:p w14:paraId="28DB747D" w14:textId="77777777" w:rsidR="00081B5B" w:rsidRDefault="00081B5B" w:rsidP="0029199F">
      <w:pPr>
        <w:ind w:left="0"/>
        <w:jc w:val="left"/>
        <w:rPr>
          <w:szCs w:val="32"/>
        </w:rPr>
      </w:pPr>
    </w:p>
    <w:p w14:paraId="7E5DC8D7" w14:textId="77777777" w:rsidR="00081B5B" w:rsidRDefault="00081B5B" w:rsidP="0029199F">
      <w:pPr>
        <w:ind w:left="0"/>
        <w:jc w:val="left"/>
        <w:rPr>
          <w:szCs w:val="32"/>
        </w:rPr>
      </w:pPr>
    </w:p>
    <w:p w14:paraId="450C588E" w14:textId="77777777" w:rsidR="00081B5B" w:rsidRDefault="00081B5B" w:rsidP="0029199F">
      <w:pPr>
        <w:ind w:left="0"/>
        <w:jc w:val="left"/>
        <w:rPr>
          <w:szCs w:val="32"/>
        </w:rPr>
      </w:pPr>
    </w:p>
    <w:p w14:paraId="17464B7B" w14:textId="77777777" w:rsidR="00081B5B" w:rsidRDefault="00081B5B" w:rsidP="0029199F">
      <w:pPr>
        <w:ind w:left="0"/>
        <w:jc w:val="left"/>
        <w:rPr>
          <w:szCs w:val="32"/>
        </w:rPr>
      </w:pPr>
    </w:p>
    <w:p w14:paraId="5591A42B" w14:textId="77777777" w:rsidR="00081B5B" w:rsidRDefault="00081B5B" w:rsidP="0029199F">
      <w:pPr>
        <w:ind w:left="0"/>
        <w:jc w:val="left"/>
        <w:rPr>
          <w:szCs w:val="32"/>
        </w:rPr>
      </w:pPr>
    </w:p>
    <w:p w14:paraId="3D85FC33" w14:textId="77777777" w:rsidR="00081B5B" w:rsidRDefault="00081B5B" w:rsidP="0029199F">
      <w:pPr>
        <w:ind w:left="0"/>
        <w:jc w:val="left"/>
        <w:rPr>
          <w:szCs w:val="32"/>
        </w:rPr>
      </w:pPr>
    </w:p>
    <w:p w14:paraId="1B0524CA" w14:textId="77777777" w:rsidR="00081B5B" w:rsidRDefault="00081B5B" w:rsidP="0029199F">
      <w:pPr>
        <w:ind w:left="0"/>
        <w:jc w:val="left"/>
        <w:rPr>
          <w:szCs w:val="32"/>
        </w:rPr>
      </w:pPr>
    </w:p>
    <w:p w14:paraId="5E874A15" w14:textId="77777777" w:rsidR="00081B5B" w:rsidRDefault="00081B5B" w:rsidP="0029199F">
      <w:pPr>
        <w:ind w:left="0"/>
        <w:jc w:val="left"/>
        <w:rPr>
          <w:szCs w:val="32"/>
        </w:rPr>
      </w:pPr>
    </w:p>
    <w:p w14:paraId="1E214437" w14:textId="77777777" w:rsidR="00081B5B" w:rsidRDefault="00081B5B" w:rsidP="0029199F">
      <w:pPr>
        <w:ind w:left="0"/>
        <w:jc w:val="left"/>
        <w:rPr>
          <w:szCs w:val="32"/>
        </w:rPr>
      </w:pPr>
    </w:p>
    <w:p w14:paraId="40B882C4" w14:textId="77777777" w:rsidR="00081B5B" w:rsidRPr="00B73697" w:rsidRDefault="00081B5B" w:rsidP="0029199F">
      <w:pPr>
        <w:ind w:left="0"/>
        <w:jc w:val="left"/>
        <w:rPr>
          <w:szCs w:val="32"/>
        </w:rPr>
      </w:pPr>
    </w:p>
    <w:bookmarkEnd w:id="9"/>
    <w:p w14:paraId="447B8FE6" w14:textId="2BBFBAE1" w:rsidR="0072578A" w:rsidRDefault="00594912" w:rsidP="0072578A">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Cs w:val="48"/>
        </w:rPr>
      </w:pPr>
      <w:r w:rsidRPr="00594912">
        <w:rPr>
          <w:bCs/>
          <w:color w:val="476166" w:themeColor="accent1"/>
          <w:szCs w:val="48"/>
        </w:rPr>
        <w:lastRenderedPageBreak/>
        <w:t>Microsoft's TOWS Analysis</w:t>
      </w:r>
    </w:p>
    <w:bookmarkEnd w:id="0"/>
    <w:p w14:paraId="7D2058D8" w14:textId="514EC82F" w:rsidR="00E91E90" w:rsidRDefault="00E91E90" w:rsidP="0029199F">
      <w:pPr>
        <w:jc w:val="left"/>
        <w:rPr>
          <w:szCs w:val="32"/>
        </w:rPr>
      </w:pPr>
    </w:p>
    <w:p w14:paraId="269BBEFF" w14:textId="224620E4" w:rsidR="00594912" w:rsidRPr="00594912" w:rsidRDefault="00594912" w:rsidP="00594912">
      <w:pPr>
        <w:ind w:left="0"/>
        <w:rPr>
          <w:b/>
          <w:bCs/>
          <w:color w:val="476166" w:themeColor="accent1"/>
          <w:sz w:val="36"/>
          <w:szCs w:val="36"/>
        </w:rPr>
      </w:pPr>
      <w:r w:rsidRPr="00594912">
        <w:rPr>
          <w:b/>
          <w:bCs/>
          <w:color w:val="476166" w:themeColor="accent1"/>
          <w:sz w:val="36"/>
          <w:szCs w:val="36"/>
        </w:rPr>
        <w:t>Strengths</w:t>
      </w:r>
    </w:p>
    <w:p w14:paraId="3FFB161A" w14:textId="77777777" w:rsidR="00594912" w:rsidRPr="00594912" w:rsidRDefault="00594912" w:rsidP="00594912">
      <w:pPr>
        <w:jc w:val="left"/>
        <w:rPr>
          <w:color w:val="000000" w:themeColor="text1"/>
          <w:szCs w:val="32"/>
        </w:rPr>
      </w:pPr>
    </w:p>
    <w:p w14:paraId="71373335" w14:textId="42D407F7" w:rsidR="00594912" w:rsidRPr="00594912" w:rsidRDefault="00594912" w:rsidP="00594912">
      <w:pPr>
        <w:jc w:val="left"/>
        <w:rPr>
          <w:b/>
          <w:bCs/>
          <w:color w:val="476166" w:themeColor="accent1"/>
          <w:szCs w:val="32"/>
        </w:rPr>
      </w:pPr>
      <w:r w:rsidRPr="00594912">
        <w:rPr>
          <w:b/>
          <w:bCs/>
          <w:color w:val="476166" w:themeColor="accent1"/>
          <w:szCs w:val="32"/>
        </w:rPr>
        <w:t>Strong Technological Foundation</w:t>
      </w:r>
    </w:p>
    <w:p w14:paraId="6DB46AF7" w14:textId="77777777" w:rsidR="00594912" w:rsidRPr="00594912" w:rsidRDefault="00594912" w:rsidP="00594912">
      <w:pPr>
        <w:jc w:val="left"/>
        <w:rPr>
          <w:color w:val="000000" w:themeColor="text1"/>
          <w:szCs w:val="32"/>
        </w:rPr>
      </w:pPr>
      <w:r w:rsidRPr="00594912">
        <w:rPr>
          <w:color w:val="000000" w:themeColor="text1"/>
          <w:szCs w:val="32"/>
        </w:rPr>
        <w:t>Microsoft's strength lies in its robust technological foundation, which forms the backbone of its Knowledge Management System. The company's proficiency in developing and integrating cutting-edge technologies into its products and services enhances the capabilities of its KMS. According to Brown and Green (2018), Microsoft's strong technological foundation ensures that its KMS remains at the forefront of innovation, providing advanced solutions for knowledge sharing and collaboration.</w:t>
      </w:r>
    </w:p>
    <w:p w14:paraId="3D788988" w14:textId="77777777" w:rsidR="00594912" w:rsidRPr="00594912" w:rsidRDefault="00594912" w:rsidP="00594912">
      <w:pPr>
        <w:jc w:val="left"/>
        <w:rPr>
          <w:color w:val="000000" w:themeColor="text1"/>
          <w:szCs w:val="32"/>
        </w:rPr>
      </w:pPr>
    </w:p>
    <w:p w14:paraId="59DEE326" w14:textId="5B4276A8" w:rsidR="00594912" w:rsidRPr="00594912" w:rsidRDefault="00594912" w:rsidP="00594912">
      <w:pPr>
        <w:jc w:val="left"/>
        <w:rPr>
          <w:b/>
          <w:bCs/>
          <w:color w:val="476166" w:themeColor="accent1"/>
          <w:szCs w:val="32"/>
        </w:rPr>
      </w:pPr>
      <w:r w:rsidRPr="00594912">
        <w:rPr>
          <w:b/>
          <w:bCs/>
          <w:color w:val="476166" w:themeColor="accent1"/>
          <w:szCs w:val="32"/>
        </w:rPr>
        <w:t>Comprehensive Suite of Products</w:t>
      </w:r>
    </w:p>
    <w:p w14:paraId="56BD04E4" w14:textId="77777777" w:rsidR="00594912" w:rsidRPr="00594912" w:rsidRDefault="00594912" w:rsidP="00594912">
      <w:pPr>
        <w:jc w:val="left"/>
        <w:rPr>
          <w:color w:val="000000" w:themeColor="text1"/>
          <w:szCs w:val="32"/>
        </w:rPr>
      </w:pPr>
      <w:r w:rsidRPr="00594912">
        <w:rPr>
          <w:color w:val="000000" w:themeColor="text1"/>
          <w:szCs w:val="32"/>
        </w:rPr>
        <w:t>Microsoft's extensive suite of products, including Office 365 and SharePoint, forms an integrated ecosystem that supports knowledge creation, sharing, and collaboration. This product synergy contributes significantly to the efficiency of Microsoft's KMS. As highlighted by Zhang et al. (2021), the seamless integration of various tools within the Microsoft ecosystem fosters a cohesive knowledge-sharing environment, enhancing organizational productivity.</w:t>
      </w:r>
    </w:p>
    <w:p w14:paraId="2C7181BC" w14:textId="77777777" w:rsidR="00594912" w:rsidRPr="00594912" w:rsidRDefault="00594912" w:rsidP="00594912">
      <w:pPr>
        <w:jc w:val="left"/>
        <w:rPr>
          <w:color w:val="000000" w:themeColor="text1"/>
          <w:szCs w:val="32"/>
        </w:rPr>
      </w:pPr>
    </w:p>
    <w:p w14:paraId="198ADA26" w14:textId="1FCEE266" w:rsidR="00594912" w:rsidRPr="00594912" w:rsidRDefault="00594912" w:rsidP="00594912">
      <w:pPr>
        <w:rPr>
          <w:b/>
          <w:bCs/>
          <w:color w:val="476166" w:themeColor="accent1"/>
          <w:sz w:val="36"/>
          <w:szCs w:val="36"/>
        </w:rPr>
      </w:pPr>
      <w:r w:rsidRPr="00594912">
        <w:rPr>
          <w:b/>
          <w:bCs/>
          <w:color w:val="476166" w:themeColor="accent1"/>
          <w:sz w:val="36"/>
          <w:szCs w:val="36"/>
        </w:rPr>
        <w:t>Weaknesses</w:t>
      </w:r>
    </w:p>
    <w:p w14:paraId="7EDF96E7" w14:textId="77777777" w:rsidR="00594912" w:rsidRPr="00594912" w:rsidRDefault="00594912" w:rsidP="00594912">
      <w:pPr>
        <w:jc w:val="left"/>
        <w:rPr>
          <w:color w:val="000000" w:themeColor="text1"/>
          <w:szCs w:val="32"/>
        </w:rPr>
      </w:pPr>
    </w:p>
    <w:p w14:paraId="256A6B07" w14:textId="5ED034F3" w:rsidR="00594912" w:rsidRPr="00594912" w:rsidRDefault="00594912" w:rsidP="00594912">
      <w:pPr>
        <w:jc w:val="left"/>
        <w:rPr>
          <w:b/>
          <w:bCs/>
          <w:color w:val="476166" w:themeColor="accent1"/>
          <w:szCs w:val="32"/>
        </w:rPr>
      </w:pPr>
      <w:r w:rsidRPr="00594912">
        <w:rPr>
          <w:b/>
          <w:bCs/>
          <w:color w:val="476166" w:themeColor="accent1"/>
          <w:szCs w:val="32"/>
        </w:rPr>
        <w:t>Limited User Adoption and Training</w:t>
      </w:r>
    </w:p>
    <w:p w14:paraId="7E98BEDC" w14:textId="77777777" w:rsidR="00594912" w:rsidRPr="00594912" w:rsidRDefault="00594912" w:rsidP="00594912">
      <w:pPr>
        <w:jc w:val="left"/>
        <w:rPr>
          <w:color w:val="000000" w:themeColor="text1"/>
          <w:szCs w:val="32"/>
        </w:rPr>
      </w:pPr>
      <w:r w:rsidRPr="00594912">
        <w:rPr>
          <w:color w:val="000000" w:themeColor="text1"/>
          <w:szCs w:val="32"/>
        </w:rPr>
        <w:t>Despite its powerful features, Microsoft faces challenges related to user adoption and training. Many employees may not fully utilize the advanced functionalities of the KMS due to a lack of awareness or training. Chen and Wang (2020) emphasize that addressing this weakness is crucial for optimizing the potential of Microsoft's Knowledge Management System and ensuring that users can leverage its capabilities effectively.</w:t>
      </w:r>
    </w:p>
    <w:p w14:paraId="44DEFD86" w14:textId="77777777" w:rsidR="00594912" w:rsidRPr="00594912" w:rsidRDefault="00594912" w:rsidP="00594912">
      <w:pPr>
        <w:jc w:val="left"/>
        <w:rPr>
          <w:color w:val="000000" w:themeColor="text1"/>
          <w:szCs w:val="32"/>
        </w:rPr>
      </w:pPr>
    </w:p>
    <w:p w14:paraId="523744BE" w14:textId="748C3C92" w:rsidR="00594912" w:rsidRPr="00594912" w:rsidRDefault="00594912" w:rsidP="00594912">
      <w:pPr>
        <w:jc w:val="left"/>
        <w:rPr>
          <w:b/>
          <w:bCs/>
          <w:color w:val="476166" w:themeColor="accent1"/>
          <w:szCs w:val="32"/>
        </w:rPr>
      </w:pPr>
      <w:r w:rsidRPr="00594912">
        <w:rPr>
          <w:b/>
          <w:bCs/>
          <w:color w:val="476166" w:themeColor="accent1"/>
          <w:szCs w:val="32"/>
        </w:rPr>
        <w:t>Complexity in System Integration</w:t>
      </w:r>
    </w:p>
    <w:p w14:paraId="2D551A7F" w14:textId="77777777" w:rsidR="00594912" w:rsidRPr="00594912" w:rsidRDefault="00594912" w:rsidP="00594912">
      <w:pPr>
        <w:jc w:val="left"/>
        <w:rPr>
          <w:color w:val="000000" w:themeColor="text1"/>
          <w:szCs w:val="32"/>
        </w:rPr>
      </w:pPr>
      <w:r w:rsidRPr="00594912">
        <w:rPr>
          <w:color w:val="000000" w:themeColor="text1"/>
          <w:szCs w:val="32"/>
        </w:rPr>
        <w:t xml:space="preserve">Microsoft's extensive range of products and services can sometimes lead to complexities in system integration, making it challenging to create a seamless and unified KMS experience. As noted by Li and Chen (2019), simplifying integration </w:t>
      </w:r>
      <w:proofErr w:type="gramStart"/>
      <w:r w:rsidRPr="00594912">
        <w:rPr>
          <w:color w:val="000000" w:themeColor="text1"/>
          <w:szCs w:val="32"/>
        </w:rPr>
        <w:t>processes</w:t>
      </w:r>
      <w:proofErr w:type="gramEnd"/>
      <w:r w:rsidRPr="00594912">
        <w:rPr>
          <w:color w:val="000000" w:themeColor="text1"/>
          <w:szCs w:val="32"/>
        </w:rPr>
        <w:t xml:space="preserve"> and improving interoperability between different components of the KMS are essential to overcome this weakness and enhance the overall effectiveness of Microsoft's knowledge-sharing initiatives.</w:t>
      </w:r>
    </w:p>
    <w:p w14:paraId="34E63C13" w14:textId="77777777" w:rsidR="00594912" w:rsidRPr="00594912" w:rsidRDefault="00594912" w:rsidP="00594912">
      <w:pPr>
        <w:jc w:val="left"/>
        <w:rPr>
          <w:color w:val="000000" w:themeColor="text1"/>
          <w:szCs w:val="32"/>
        </w:rPr>
      </w:pPr>
    </w:p>
    <w:p w14:paraId="6EF71EA7" w14:textId="77777777" w:rsidR="00594912" w:rsidRDefault="00594912" w:rsidP="00594912">
      <w:pPr>
        <w:jc w:val="left"/>
        <w:rPr>
          <w:color w:val="000000" w:themeColor="text1"/>
          <w:szCs w:val="32"/>
        </w:rPr>
      </w:pPr>
    </w:p>
    <w:p w14:paraId="0D7136F8" w14:textId="77777777" w:rsidR="00594912" w:rsidRDefault="00594912" w:rsidP="00594912">
      <w:pPr>
        <w:jc w:val="left"/>
        <w:rPr>
          <w:color w:val="000000" w:themeColor="text1"/>
          <w:szCs w:val="32"/>
        </w:rPr>
      </w:pPr>
    </w:p>
    <w:p w14:paraId="51FFE87E" w14:textId="77777777" w:rsidR="00594912" w:rsidRDefault="00594912" w:rsidP="00594912">
      <w:pPr>
        <w:jc w:val="left"/>
        <w:rPr>
          <w:color w:val="000000" w:themeColor="text1"/>
          <w:szCs w:val="32"/>
        </w:rPr>
      </w:pPr>
    </w:p>
    <w:p w14:paraId="13DECCFF" w14:textId="77777777" w:rsidR="00594912" w:rsidRDefault="00594912" w:rsidP="00594912">
      <w:pPr>
        <w:jc w:val="left"/>
        <w:rPr>
          <w:color w:val="000000" w:themeColor="text1"/>
          <w:szCs w:val="32"/>
        </w:rPr>
      </w:pPr>
    </w:p>
    <w:p w14:paraId="544C89EC" w14:textId="77777777" w:rsidR="00594912" w:rsidRDefault="00594912" w:rsidP="00594912">
      <w:pPr>
        <w:jc w:val="left"/>
        <w:rPr>
          <w:color w:val="000000" w:themeColor="text1"/>
          <w:szCs w:val="32"/>
        </w:rPr>
      </w:pPr>
    </w:p>
    <w:p w14:paraId="101B1664" w14:textId="77777777" w:rsidR="00594912" w:rsidRDefault="00594912" w:rsidP="00594912">
      <w:pPr>
        <w:jc w:val="left"/>
        <w:rPr>
          <w:color w:val="000000" w:themeColor="text1"/>
          <w:szCs w:val="32"/>
        </w:rPr>
      </w:pPr>
    </w:p>
    <w:p w14:paraId="1FEA1BAC" w14:textId="77777777" w:rsidR="00594912" w:rsidRDefault="00594912" w:rsidP="00594912">
      <w:pPr>
        <w:jc w:val="left"/>
        <w:rPr>
          <w:color w:val="000000" w:themeColor="text1"/>
          <w:szCs w:val="32"/>
        </w:rPr>
      </w:pPr>
    </w:p>
    <w:p w14:paraId="3AB9F631" w14:textId="77777777" w:rsidR="00594912" w:rsidRDefault="00594912" w:rsidP="00594912">
      <w:pPr>
        <w:jc w:val="left"/>
        <w:rPr>
          <w:color w:val="000000" w:themeColor="text1"/>
          <w:szCs w:val="32"/>
        </w:rPr>
      </w:pPr>
    </w:p>
    <w:p w14:paraId="7F9B78BE" w14:textId="0B268441" w:rsidR="00594912" w:rsidRPr="00594912" w:rsidRDefault="00594912" w:rsidP="00594912">
      <w:pPr>
        <w:rPr>
          <w:b/>
          <w:bCs/>
          <w:color w:val="476166" w:themeColor="accent1"/>
          <w:sz w:val="36"/>
          <w:szCs w:val="36"/>
        </w:rPr>
      </w:pPr>
      <w:r w:rsidRPr="00594912">
        <w:rPr>
          <w:b/>
          <w:bCs/>
          <w:color w:val="476166" w:themeColor="accent1"/>
          <w:sz w:val="36"/>
          <w:szCs w:val="36"/>
        </w:rPr>
        <w:t>Opportunities</w:t>
      </w:r>
    </w:p>
    <w:p w14:paraId="0A741B0C" w14:textId="77777777" w:rsidR="00594912" w:rsidRPr="00594912" w:rsidRDefault="00594912" w:rsidP="00594912">
      <w:pPr>
        <w:jc w:val="left"/>
        <w:rPr>
          <w:color w:val="000000" w:themeColor="text1"/>
          <w:szCs w:val="32"/>
        </w:rPr>
      </w:pPr>
    </w:p>
    <w:p w14:paraId="2601D4D5" w14:textId="5FAC6BE8" w:rsidR="00594912" w:rsidRPr="00594912" w:rsidRDefault="00594912" w:rsidP="00594912">
      <w:pPr>
        <w:jc w:val="left"/>
        <w:rPr>
          <w:b/>
          <w:bCs/>
          <w:color w:val="476166" w:themeColor="accent1"/>
          <w:szCs w:val="32"/>
        </w:rPr>
      </w:pPr>
      <w:r w:rsidRPr="00594912">
        <w:rPr>
          <w:b/>
          <w:bCs/>
          <w:color w:val="476166" w:themeColor="accent1"/>
          <w:szCs w:val="32"/>
        </w:rPr>
        <w:t>Integration of Artificial Intelligence (AI) and Machine Learning (ML)</w:t>
      </w:r>
    </w:p>
    <w:p w14:paraId="2F4EC014" w14:textId="4D028AFB" w:rsidR="00594912" w:rsidRPr="00594912" w:rsidRDefault="00594912" w:rsidP="00594912">
      <w:pPr>
        <w:jc w:val="left"/>
        <w:rPr>
          <w:color w:val="000000" w:themeColor="text1"/>
          <w:szCs w:val="32"/>
        </w:rPr>
      </w:pPr>
      <w:r w:rsidRPr="00594912">
        <w:rPr>
          <w:color w:val="000000" w:themeColor="text1"/>
          <w:szCs w:val="32"/>
        </w:rPr>
        <w:t>Microsoft could integrate AI and ML technologies into its KMS, enhancing capabilities such as data analysis, search functionality, and personalized recommendations. This can elevate the efficiency of knowledge retrieval and contribute to proactive knowledge sharing. Brown and Martinez (2019) argue that embracing these opportunities aligns with Microsoft's commitment to technological advancement and innovation.</w:t>
      </w:r>
    </w:p>
    <w:p w14:paraId="7B2B8ACA" w14:textId="77777777" w:rsidR="00594912" w:rsidRPr="00594912" w:rsidRDefault="00594912" w:rsidP="00594912">
      <w:pPr>
        <w:jc w:val="left"/>
        <w:rPr>
          <w:color w:val="000000" w:themeColor="text1"/>
          <w:szCs w:val="32"/>
        </w:rPr>
      </w:pPr>
    </w:p>
    <w:p w14:paraId="36B4B108" w14:textId="759AAF80" w:rsidR="00594912" w:rsidRPr="00594912" w:rsidRDefault="00594912" w:rsidP="00594912">
      <w:pPr>
        <w:jc w:val="left"/>
        <w:rPr>
          <w:b/>
          <w:bCs/>
          <w:color w:val="476166" w:themeColor="accent1"/>
          <w:szCs w:val="32"/>
        </w:rPr>
      </w:pPr>
      <w:r w:rsidRPr="00594912">
        <w:rPr>
          <w:b/>
          <w:bCs/>
          <w:color w:val="476166" w:themeColor="accent1"/>
          <w:szCs w:val="32"/>
        </w:rPr>
        <w:t>Global Collaboration and Remote Work</w:t>
      </w:r>
    </w:p>
    <w:p w14:paraId="4CF85A45" w14:textId="77777777" w:rsidR="00594912" w:rsidRPr="00594912" w:rsidRDefault="00594912" w:rsidP="00594912">
      <w:pPr>
        <w:jc w:val="left"/>
        <w:rPr>
          <w:color w:val="000000" w:themeColor="text1"/>
          <w:szCs w:val="32"/>
        </w:rPr>
      </w:pPr>
      <w:r w:rsidRPr="00594912">
        <w:rPr>
          <w:color w:val="000000" w:themeColor="text1"/>
          <w:szCs w:val="32"/>
        </w:rPr>
        <w:t>The growing trend of remote work and global collaboration presents an opportunity for Microsoft to further optimize its KMS. With the right features and tools, the KMS can support seamless collaboration across geographically dispersed teams. According to Rodriguez and Li (2018), tailoring the KMS to cater to the needs of a remote workforce can unlock new opportunities for knowledge sharing and innovation.</w:t>
      </w:r>
    </w:p>
    <w:p w14:paraId="6EABE527" w14:textId="77777777" w:rsidR="00594912" w:rsidRPr="00594912" w:rsidRDefault="00594912" w:rsidP="00594912">
      <w:pPr>
        <w:jc w:val="left"/>
        <w:rPr>
          <w:color w:val="000000" w:themeColor="text1"/>
          <w:szCs w:val="32"/>
        </w:rPr>
      </w:pPr>
    </w:p>
    <w:p w14:paraId="5382EC13" w14:textId="4A4BA60E" w:rsidR="00594912" w:rsidRPr="00594912" w:rsidRDefault="00594912" w:rsidP="00594912">
      <w:pPr>
        <w:rPr>
          <w:b/>
          <w:bCs/>
          <w:color w:val="476166" w:themeColor="accent1"/>
          <w:sz w:val="36"/>
          <w:szCs w:val="36"/>
        </w:rPr>
      </w:pPr>
      <w:r w:rsidRPr="00594912">
        <w:rPr>
          <w:b/>
          <w:bCs/>
          <w:color w:val="476166" w:themeColor="accent1"/>
          <w:sz w:val="36"/>
          <w:szCs w:val="36"/>
        </w:rPr>
        <w:t>Threats</w:t>
      </w:r>
    </w:p>
    <w:p w14:paraId="60A765C0" w14:textId="77777777" w:rsidR="00594912" w:rsidRPr="00594912" w:rsidRDefault="00594912" w:rsidP="00594912">
      <w:pPr>
        <w:jc w:val="left"/>
        <w:rPr>
          <w:color w:val="000000" w:themeColor="text1"/>
          <w:szCs w:val="32"/>
        </w:rPr>
      </w:pPr>
    </w:p>
    <w:p w14:paraId="7ACD232C" w14:textId="532E37EF" w:rsidR="00594912" w:rsidRPr="00594912" w:rsidRDefault="00594912" w:rsidP="00594912">
      <w:pPr>
        <w:jc w:val="left"/>
        <w:rPr>
          <w:b/>
          <w:bCs/>
          <w:color w:val="476166" w:themeColor="accent1"/>
          <w:szCs w:val="32"/>
        </w:rPr>
      </w:pPr>
      <w:r w:rsidRPr="00594912">
        <w:rPr>
          <w:b/>
          <w:bCs/>
          <w:color w:val="476166" w:themeColor="accent1"/>
          <w:szCs w:val="32"/>
        </w:rPr>
        <w:t>Security and Privacy Concerns</w:t>
      </w:r>
    </w:p>
    <w:p w14:paraId="2ACB3CFB" w14:textId="77777777" w:rsidR="00594912" w:rsidRPr="00594912" w:rsidRDefault="00594912" w:rsidP="00594912">
      <w:pPr>
        <w:jc w:val="left"/>
        <w:rPr>
          <w:color w:val="000000" w:themeColor="text1"/>
          <w:szCs w:val="32"/>
        </w:rPr>
      </w:pPr>
      <w:r w:rsidRPr="00594912">
        <w:rPr>
          <w:color w:val="000000" w:themeColor="text1"/>
          <w:szCs w:val="32"/>
        </w:rPr>
        <w:t>With the increasing amount of sensitive information stored in KMS, Microsoft faces threats related to security and privacy. Ensuring robust security measures and compliance with data protection regulations is crucial. Chen et al. (2018) stress that addressing potential threats to data security is imperative for maintaining trust and confidence in Microsoft's KMS.</w:t>
      </w:r>
    </w:p>
    <w:p w14:paraId="51EF3589" w14:textId="77777777" w:rsidR="00594912" w:rsidRPr="00594912" w:rsidRDefault="00594912" w:rsidP="00594912">
      <w:pPr>
        <w:jc w:val="left"/>
        <w:rPr>
          <w:color w:val="000000" w:themeColor="text1"/>
          <w:szCs w:val="32"/>
        </w:rPr>
      </w:pPr>
    </w:p>
    <w:p w14:paraId="65232643" w14:textId="3502BFA5" w:rsidR="00594912" w:rsidRPr="00594912" w:rsidRDefault="00594912" w:rsidP="00594912">
      <w:pPr>
        <w:jc w:val="left"/>
        <w:rPr>
          <w:b/>
          <w:bCs/>
          <w:color w:val="476166" w:themeColor="accent1"/>
          <w:szCs w:val="32"/>
        </w:rPr>
      </w:pPr>
      <w:r w:rsidRPr="00594912">
        <w:rPr>
          <w:b/>
          <w:bCs/>
          <w:color w:val="476166" w:themeColor="accent1"/>
          <w:szCs w:val="32"/>
        </w:rPr>
        <w:t>Competition and Market Dynamics</w:t>
      </w:r>
    </w:p>
    <w:p w14:paraId="1E5FF7B3" w14:textId="107FD639" w:rsidR="00594912" w:rsidRDefault="00594912" w:rsidP="00594912">
      <w:pPr>
        <w:jc w:val="left"/>
        <w:rPr>
          <w:b/>
          <w:bCs/>
          <w:color w:val="476166" w:themeColor="accent1"/>
          <w:sz w:val="36"/>
          <w:szCs w:val="36"/>
        </w:rPr>
      </w:pPr>
      <w:r w:rsidRPr="00594912">
        <w:rPr>
          <w:color w:val="000000" w:themeColor="text1"/>
          <w:szCs w:val="32"/>
        </w:rPr>
        <w:t>In the dynamic tech industry, Microsoft faces the threat of competitors introducing alternative KMS solutions. Staying ahead in terms of features, user experience, and integration capabilities is essential. Li and Wang (2021) highlight the need for continuous innovation to address threats posed by competitors and changing market dynamics.</w:t>
      </w:r>
    </w:p>
    <w:p w14:paraId="5327B71E" w14:textId="77777777" w:rsidR="00594912" w:rsidRDefault="00594912" w:rsidP="0029199F">
      <w:pPr>
        <w:jc w:val="left"/>
        <w:rPr>
          <w:b/>
          <w:bCs/>
          <w:color w:val="476166" w:themeColor="accent1"/>
          <w:sz w:val="36"/>
          <w:szCs w:val="36"/>
        </w:rPr>
      </w:pPr>
    </w:p>
    <w:p w14:paraId="2CB25E96" w14:textId="77777777" w:rsidR="00594912" w:rsidRDefault="00594912" w:rsidP="0029199F">
      <w:pPr>
        <w:jc w:val="left"/>
        <w:rPr>
          <w:b/>
          <w:bCs/>
          <w:color w:val="476166" w:themeColor="accent1"/>
          <w:sz w:val="36"/>
          <w:szCs w:val="36"/>
        </w:rPr>
      </w:pPr>
    </w:p>
    <w:p w14:paraId="1DD06C73" w14:textId="77777777" w:rsidR="00594912" w:rsidRDefault="00594912" w:rsidP="0029199F">
      <w:pPr>
        <w:jc w:val="left"/>
        <w:rPr>
          <w:b/>
          <w:bCs/>
          <w:color w:val="476166" w:themeColor="accent1"/>
          <w:sz w:val="36"/>
          <w:szCs w:val="36"/>
        </w:rPr>
      </w:pPr>
    </w:p>
    <w:p w14:paraId="47D3349B" w14:textId="77777777" w:rsidR="00594912" w:rsidRDefault="00594912" w:rsidP="0029199F">
      <w:pPr>
        <w:jc w:val="left"/>
        <w:rPr>
          <w:b/>
          <w:bCs/>
          <w:color w:val="476166" w:themeColor="accent1"/>
          <w:sz w:val="36"/>
          <w:szCs w:val="36"/>
        </w:rPr>
      </w:pPr>
    </w:p>
    <w:p w14:paraId="70D0964D" w14:textId="77777777" w:rsidR="00594912" w:rsidRDefault="00594912" w:rsidP="0029199F">
      <w:pPr>
        <w:jc w:val="left"/>
        <w:rPr>
          <w:b/>
          <w:bCs/>
          <w:color w:val="476166" w:themeColor="accent1"/>
          <w:sz w:val="36"/>
          <w:szCs w:val="36"/>
        </w:rPr>
      </w:pPr>
    </w:p>
    <w:p w14:paraId="12374C88" w14:textId="77777777" w:rsidR="00594912" w:rsidRDefault="00594912" w:rsidP="0029199F">
      <w:pPr>
        <w:jc w:val="left"/>
        <w:rPr>
          <w:b/>
          <w:bCs/>
          <w:color w:val="476166" w:themeColor="accent1"/>
          <w:sz w:val="36"/>
          <w:szCs w:val="36"/>
        </w:rPr>
      </w:pPr>
    </w:p>
    <w:p w14:paraId="34837655" w14:textId="77777777" w:rsidR="00594912" w:rsidRDefault="00594912" w:rsidP="0029199F">
      <w:pPr>
        <w:jc w:val="left"/>
        <w:rPr>
          <w:b/>
          <w:bCs/>
          <w:color w:val="476166" w:themeColor="accent1"/>
          <w:sz w:val="36"/>
          <w:szCs w:val="36"/>
        </w:rPr>
      </w:pPr>
    </w:p>
    <w:p w14:paraId="13E7FEB1" w14:textId="77777777" w:rsidR="00594912" w:rsidRDefault="00594912" w:rsidP="0029199F">
      <w:pPr>
        <w:jc w:val="left"/>
        <w:rPr>
          <w:b/>
          <w:bCs/>
          <w:color w:val="476166" w:themeColor="accent1"/>
          <w:sz w:val="36"/>
          <w:szCs w:val="36"/>
        </w:rPr>
      </w:pPr>
    </w:p>
    <w:p w14:paraId="338A129B" w14:textId="77777777" w:rsidR="00594912" w:rsidRDefault="00594912" w:rsidP="0029199F">
      <w:pPr>
        <w:jc w:val="left"/>
        <w:rPr>
          <w:b/>
          <w:bCs/>
          <w:color w:val="476166" w:themeColor="accent1"/>
          <w:sz w:val="36"/>
          <w:szCs w:val="36"/>
        </w:rPr>
      </w:pPr>
    </w:p>
    <w:p w14:paraId="24DE003D" w14:textId="77777777" w:rsidR="00594912" w:rsidRDefault="00594912" w:rsidP="0029199F">
      <w:pPr>
        <w:jc w:val="left"/>
        <w:rPr>
          <w:b/>
          <w:bCs/>
          <w:color w:val="476166" w:themeColor="accent1"/>
          <w:sz w:val="36"/>
          <w:szCs w:val="36"/>
        </w:rPr>
      </w:pPr>
    </w:p>
    <w:p w14:paraId="2368160E" w14:textId="77777777" w:rsidR="00594912" w:rsidRPr="0029199F" w:rsidRDefault="00594912" w:rsidP="00594912">
      <w:pPr>
        <w:ind w:left="0"/>
        <w:jc w:val="left"/>
        <w:rPr>
          <w:szCs w:val="32"/>
        </w:rPr>
      </w:pPr>
    </w:p>
    <w:p w14:paraId="397A1D07" w14:textId="0E6DCE37" w:rsidR="00EA299C" w:rsidRPr="006E1585" w:rsidRDefault="006E1585" w:rsidP="002919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bCs/>
          <w:color w:val="476166" w:themeColor="accent1"/>
        </w:rPr>
      </w:pPr>
      <w:bookmarkStart w:id="10" w:name="_Hlk160755638"/>
      <w:r w:rsidRPr="006E1585">
        <w:rPr>
          <w:bCs/>
          <w:color w:val="476166" w:themeColor="accent1"/>
        </w:rPr>
        <w:lastRenderedPageBreak/>
        <w:t>Knowledge Management in Amazon and Microsoft: A Comparative Analysis</w:t>
      </w:r>
      <w:bookmarkEnd w:id="10"/>
    </w:p>
    <w:p w14:paraId="1CB8590E" w14:textId="77777777" w:rsidR="00EA299C" w:rsidRDefault="00EA299C" w:rsidP="00EA299C">
      <w:pPr>
        <w:jc w:val="left"/>
      </w:pPr>
    </w:p>
    <w:p w14:paraId="4C86B8E4" w14:textId="77777777" w:rsidR="006E1585" w:rsidRDefault="006E1585" w:rsidP="00EA299C">
      <w:pPr>
        <w:jc w:val="left"/>
      </w:pPr>
    </w:p>
    <w:p w14:paraId="1E44AA4D" w14:textId="67F1147E" w:rsidR="006E1585" w:rsidRPr="006E1585" w:rsidRDefault="006E1585" w:rsidP="006E1585">
      <w:pPr>
        <w:rPr>
          <w:b/>
          <w:bCs/>
          <w:color w:val="476166" w:themeColor="accent1"/>
          <w:sz w:val="36"/>
          <w:szCs w:val="36"/>
        </w:rPr>
      </w:pPr>
      <w:r w:rsidRPr="006E1585">
        <w:rPr>
          <w:b/>
          <w:bCs/>
          <w:color w:val="476166" w:themeColor="accent1"/>
          <w:sz w:val="36"/>
          <w:szCs w:val="36"/>
        </w:rPr>
        <w:t>Similarities</w:t>
      </w:r>
    </w:p>
    <w:p w14:paraId="4B461241" w14:textId="77777777" w:rsidR="006E1585" w:rsidRDefault="006E1585" w:rsidP="006E1585">
      <w:pPr>
        <w:jc w:val="left"/>
      </w:pPr>
    </w:p>
    <w:p w14:paraId="5A372FFD" w14:textId="5C8CC45C" w:rsidR="006E1585" w:rsidRPr="006E1585" w:rsidRDefault="006E1585" w:rsidP="006E1585">
      <w:pPr>
        <w:jc w:val="left"/>
        <w:rPr>
          <w:b/>
          <w:bCs/>
          <w:color w:val="476166" w:themeColor="accent1"/>
        </w:rPr>
      </w:pPr>
      <w:r w:rsidRPr="006E1585">
        <w:rPr>
          <w:b/>
          <w:bCs/>
          <w:color w:val="476166" w:themeColor="accent1"/>
        </w:rPr>
        <w:t>Emphasis on Technological Innovation</w:t>
      </w:r>
    </w:p>
    <w:p w14:paraId="1238D7BA" w14:textId="77777777" w:rsidR="006E1585" w:rsidRDefault="006E1585" w:rsidP="006E1585">
      <w:pPr>
        <w:jc w:val="left"/>
      </w:pPr>
      <w:r>
        <w:t>Both Amazon and Microsoft recognize the pivotal role of technological innovation in enhancing knowledge management. They heavily invest in cutting-edge technologies such as artificial intelligence (AI) and machine learning (ML) to optimize their respective Knowledge Management Systems (KMS). Brown and Green (2018) note that the commitment to technological innovation is a shared characteristic, ensuring that both organizations remain at the forefront of efficient knowledge sharing and collaboration.</w:t>
      </w:r>
    </w:p>
    <w:p w14:paraId="29B8B3BE" w14:textId="77777777" w:rsidR="006E1585" w:rsidRDefault="006E1585" w:rsidP="006E1585">
      <w:pPr>
        <w:jc w:val="left"/>
      </w:pPr>
    </w:p>
    <w:p w14:paraId="2DD44A34" w14:textId="7D91C703" w:rsidR="006E1585" w:rsidRPr="006E1585" w:rsidRDefault="006E1585" w:rsidP="006E1585">
      <w:pPr>
        <w:jc w:val="left"/>
        <w:rPr>
          <w:b/>
          <w:bCs/>
          <w:color w:val="476166" w:themeColor="accent1"/>
        </w:rPr>
      </w:pPr>
      <w:r w:rsidRPr="006E1585">
        <w:rPr>
          <w:b/>
          <w:bCs/>
          <w:color w:val="476166" w:themeColor="accent1"/>
        </w:rPr>
        <w:t>Integration of Cloud Computing</w:t>
      </w:r>
    </w:p>
    <w:p w14:paraId="442F7FFC" w14:textId="77777777" w:rsidR="006E1585" w:rsidRDefault="006E1585" w:rsidP="006E1585">
      <w:pPr>
        <w:jc w:val="left"/>
      </w:pPr>
      <w:r>
        <w:t>Cloud computing is a common thread in the knowledge management strategies of Amazon and Microsoft. Both companies offer comprehensive cloud platforms—Amazon Web Services (AWS) and Microsoft Azure—that play a central role in storing, accessing, and sharing knowledge. Zhang et al. (2021) emphasize the significance of cloud integration in supporting scalable and flexible knowledge management solutions for global organizations like Amazon and Microsoft.</w:t>
      </w:r>
    </w:p>
    <w:p w14:paraId="6D4DD13E" w14:textId="77777777" w:rsidR="006E1585" w:rsidRDefault="006E1585" w:rsidP="006E1585">
      <w:pPr>
        <w:jc w:val="left"/>
      </w:pPr>
    </w:p>
    <w:p w14:paraId="5D612A89" w14:textId="2EA4A66F" w:rsidR="006E1585" w:rsidRPr="006E1585" w:rsidRDefault="006E1585" w:rsidP="006E1585">
      <w:pPr>
        <w:rPr>
          <w:b/>
          <w:bCs/>
          <w:color w:val="476166" w:themeColor="accent1"/>
          <w:sz w:val="36"/>
          <w:szCs w:val="36"/>
        </w:rPr>
      </w:pPr>
      <w:r w:rsidRPr="006E1585">
        <w:rPr>
          <w:b/>
          <w:bCs/>
          <w:color w:val="476166" w:themeColor="accent1"/>
          <w:sz w:val="36"/>
          <w:szCs w:val="36"/>
        </w:rPr>
        <w:t>Differences</w:t>
      </w:r>
    </w:p>
    <w:p w14:paraId="73A9C313" w14:textId="77777777" w:rsidR="006E1585" w:rsidRDefault="006E1585" w:rsidP="006E1585">
      <w:pPr>
        <w:jc w:val="left"/>
      </w:pPr>
    </w:p>
    <w:p w14:paraId="52ADB307" w14:textId="5F8FFBD1" w:rsidR="006E1585" w:rsidRPr="006E1585" w:rsidRDefault="006E1585" w:rsidP="006E1585">
      <w:pPr>
        <w:jc w:val="left"/>
        <w:rPr>
          <w:b/>
          <w:bCs/>
          <w:color w:val="476166" w:themeColor="accent1"/>
        </w:rPr>
      </w:pPr>
      <w:r w:rsidRPr="006E1585">
        <w:rPr>
          <w:b/>
          <w:bCs/>
          <w:color w:val="476166" w:themeColor="accent1"/>
        </w:rPr>
        <w:t>Core Business Focus</w:t>
      </w:r>
    </w:p>
    <w:p w14:paraId="6CB9E896" w14:textId="77777777" w:rsidR="006E1585" w:rsidRDefault="006E1585" w:rsidP="006E1585">
      <w:pPr>
        <w:jc w:val="left"/>
      </w:pPr>
      <w:r>
        <w:t>The core business focus of Amazon and Microsoft influences their approach to knowledge management. Amazon, originally an e-commerce giant, has diversified into various industries, including cloud services and entertainment. In contrast, Microsoft has a longstanding focus on software and technology solutions, expanding into cloud computing and enterprise services. This difference in core business models shapes the specific knowledge management challenges and strategies each company faces (Rodriguez &amp; Martinez, 2019).</w:t>
      </w:r>
    </w:p>
    <w:p w14:paraId="331CA28D" w14:textId="77777777" w:rsidR="006E1585" w:rsidRDefault="006E1585" w:rsidP="006E1585">
      <w:pPr>
        <w:jc w:val="left"/>
      </w:pPr>
    </w:p>
    <w:p w14:paraId="6C94CFF7" w14:textId="3DAAB87D" w:rsidR="006E1585" w:rsidRPr="006E1585" w:rsidRDefault="006E1585" w:rsidP="006E1585">
      <w:pPr>
        <w:jc w:val="left"/>
        <w:rPr>
          <w:b/>
          <w:bCs/>
          <w:color w:val="476166" w:themeColor="accent1"/>
        </w:rPr>
      </w:pPr>
      <w:r w:rsidRPr="006E1585">
        <w:rPr>
          <w:b/>
          <w:bCs/>
          <w:color w:val="476166" w:themeColor="accent1"/>
        </w:rPr>
        <w:t>Customer-Centric vs. Enterprise-Centric</w:t>
      </w:r>
    </w:p>
    <w:p w14:paraId="23FB2148" w14:textId="77777777" w:rsidR="006E1585" w:rsidRDefault="006E1585" w:rsidP="006E1585">
      <w:pPr>
        <w:jc w:val="left"/>
      </w:pPr>
      <w:r>
        <w:t>While both Amazon and Microsoft cater to a diverse range of customers, their primary audiences differ. Amazon is inherently customer-centric, with a strong emphasis on providing a seamless user experience in e-commerce and related services. In contrast, Microsoft is traditionally enterprise-centric, focusing on solutions tailored for businesses and organizations. This distinction influences the design and functionalities of their respective knowledge management systems (Smith &amp; Johnson, 2017).</w:t>
      </w:r>
    </w:p>
    <w:p w14:paraId="74388605" w14:textId="77777777" w:rsidR="006E1585" w:rsidRDefault="006E1585" w:rsidP="006E1585">
      <w:pPr>
        <w:jc w:val="left"/>
      </w:pPr>
    </w:p>
    <w:p w14:paraId="6105BFAD" w14:textId="77777777" w:rsidR="006E1585" w:rsidRDefault="006E1585" w:rsidP="006E1585">
      <w:pPr>
        <w:jc w:val="left"/>
      </w:pPr>
    </w:p>
    <w:p w14:paraId="291DF478" w14:textId="77777777" w:rsidR="006E1585" w:rsidRDefault="006E1585" w:rsidP="006E1585">
      <w:pPr>
        <w:jc w:val="left"/>
      </w:pPr>
    </w:p>
    <w:p w14:paraId="78754191" w14:textId="77777777" w:rsidR="006E1585" w:rsidRDefault="006E1585" w:rsidP="006E1585">
      <w:pPr>
        <w:jc w:val="left"/>
      </w:pPr>
    </w:p>
    <w:p w14:paraId="3EFFCC51" w14:textId="77777777" w:rsidR="006E1585" w:rsidRDefault="006E1585" w:rsidP="006E1585">
      <w:pPr>
        <w:jc w:val="left"/>
      </w:pPr>
    </w:p>
    <w:p w14:paraId="377A56DE" w14:textId="764E2314" w:rsidR="006E1585" w:rsidRPr="006E1585" w:rsidRDefault="006E1585" w:rsidP="006E1585">
      <w:pPr>
        <w:rPr>
          <w:b/>
          <w:bCs/>
          <w:color w:val="476166" w:themeColor="accent1"/>
          <w:sz w:val="36"/>
          <w:szCs w:val="36"/>
        </w:rPr>
      </w:pPr>
      <w:r w:rsidRPr="006E1585">
        <w:rPr>
          <w:b/>
          <w:bCs/>
          <w:color w:val="476166" w:themeColor="accent1"/>
          <w:sz w:val="36"/>
          <w:szCs w:val="36"/>
        </w:rPr>
        <w:t>Shared Challenges</w:t>
      </w:r>
    </w:p>
    <w:p w14:paraId="6B634F99" w14:textId="77777777" w:rsidR="006E1585" w:rsidRDefault="006E1585" w:rsidP="006E1585">
      <w:pPr>
        <w:jc w:val="left"/>
      </w:pPr>
    </w:p>
    <w:p w14:paraId="5BF18F53" w14:textId="53F6E1E3" w:rsidR="006E1585" w:rsidRPr="006E1585" w:rsidRDefault="006E1585" w:rsidP="006E1585">
      <w:pPr>
        <w:jc w:val="left"/>
        <w:rPr>
          <w:b/>
          <w:bCs/>
          <w:color w:val="476166" w:themeColor="accent1"/>
        </w:rPr>
      </w:pPr>
      <w:r w:rsidRPr="006E1585">
        <w:rPr>
          <w:b/>
          <w:bCs/>
          <w:color w:val="476166" w:themeColor="accent1"/>
        </w:rPr>
        <w:t>Data Security and Privacy Concerns</w:t>
      </w:r>
    </w:p>
    <w:p w14:paraId="5D144EF9" w14:textId="77777777" w:rsidR="006E1585" w:rsidRDefault="006E1585" w:rsidP="006E1585">
      <w:pPr>
        <w:jc w:val="left"/>
      </w:pPr>
      <w:r>
        <w:t>Both Amazon and Microsoft grapple with data security and privacy concerns in the context of knowledge management. The vast amounts of sensitive information stored in their systems necessitate robust security measures to safeguard against breaches. Addressing these challenges is crucial to maintaining trust and compliance with data protection regulations (Chen et al., 2018).</w:t>
      </w:r>
    </w:p>
    <w:p w14:paraId="6F268EE8" w14:textId="77777777" w:rsidR="006E1585" w:rsidRDefault="006E1585" w:rsidP="006E1585">
      <w:pPr>
        <w:jc w:val="left"/>
      </w:pPr>
    </w:p>
    <w:p w14:paraId="35453C10" w14:textId="31970932" w:rsidR="006E1585" w:rsidRPr="006E1585" w:rsidRDefault="006E1585" w:rsidP="006E1585">
      <w:pPr>
        <w:jc w:val="left"/>
        <w:rPr>
          <w:b/>
          <w:bCs/>
          <w:color w:val="476166" w:themeColor="accent1"/>
        </w:rPr>
      </w:pPr>
      <w:r w:rsidRPr="006E1585">
        <w:rPr>
          <w:b/>
          <w:bCs/>
          <w:color w:val="476166" w:themeColor="accent1"/>
        </w:rPr>
        <w:t>Global Expansion and Cultural Diversity</w:t>
      </w:r>
    </w:p>
    <w:p w14:paraId="2372D95E" w14:textId="3C1E0D4D" w:rsidR="006E1585" w:rsidRDefault="006E1585" w:rsidP="006E1585">
      <w:pPr>
        <w:jc w:val="left"/>
      </w:pPr>
      <w:r>
        <w:t>As global entities, Amazon and Microsoft face challenges related to global expansion and cultural diversity. Managing knowledge across diverse regions and adapting KMS to different cultural contexts is a shared challenge. Zhang and Li (2019) emphasize the importance of fostering a culture that values and incorporates diverse perspectives in the realm of knowledge management.</w:t>
      </w:r>
    </w:p>
    <w:p w14:paraId="6FB12D56" w14:textId="77777777" w:rsidR="006E1585" w:rsidRDefault="006E1585" w:rsidP="00EA299C">
      <w:pPr>
        <w:jc w:val="left"/>
      </w:pPr>
    </w:p>
    <w:p w14:paraId="7127E960" w14:textId="77777777" w:rsidR="006E1585" w:rsidRDefault="006E1585" w:rsidP="00EA299C">
      <w:pPr>
        <w:jc w:val="left"/>
      </w:pPr>
    </w:p>
    <w:p w14:paraId="772EE7C4" w14:textId="77777777" w:rsidR="006E1585" w:rsidRDefault="006E1585" w:rsidP="00EA299C">
      <w:pPr>
        <w:jc w:val="left"/>
      </w:pPr>
    </w:p>
    <w:p w14:paraId="11722729" w14:textId="77777777" w:rsidR="006E1585" w:rsidRDefault="006E1585" w:rsidP="00EA299C">
      <w:pPr>
        <w:jc w:val="left"/>
      </w:pPr>
    </w:p>
    <w:p w14:paraId="2A0ED697" w14:textId="77777777" w:rsidR="006E1585" w:rsidRDefault="006E1585" w:rsidP="00EA299C">
      <w:pPr>
        <w:jc w:val="left"/>
      </w:pPr>
    </w:p>
    <w:p w14:paraId="6800BF5F" w14:textId="77777777" w:rsidR="006E1585" w:rsidRDefault="006E1585" w:rsidP="00EA299C">
      <w:pPr>
        <w:jc w:val="left"/>
      </w:pPr>
    </w:p>
    <w:p w14:paraId="047478A8" w14:textId="77777777" w:rsidR="006E1585" w:rsidRDefault="006E1585" w:rsidP="00EA299C">
      <w:pPr>
        <w:jc w:val="left"/>
      </w:pPr>
    </w:p>
    <w:p w14:paraId="654CB16C" w14:textId="77777777" w:rsidR="006E1585" w:rsidRDefault="006E1585" w:rsidP="00EA299C">
      <w:pPr>
        <w:jc w:val="left"/>
      </w:pPr>
    </w:p>
    <w:p w14:paraId="4C83A0EA" w14:textId="77777777" w:rsidR="006E1585" w:rsidRDefault="006E1585" w:rsidP="00EA299C">
      <w:pPr>
        <w:jc w:val="left"/>
      </w:pPr>
    </w:p>
    <w:p w14:paraId="0F0FDAF9" w14:textId="77777777" w:rsidR="006E1585" w:rsidRDefault="006E1585" w:rsidP="00EA299C">
      <w:pPr>
        <w:jc w:val="left"/>
      </w:pPr>
    </w:p>
    <w:p w14:paraId="365499AF" w14:textId="77777777" w:rsidR="006E1585" w:rsidRDefault="006E1585" w:rsidP="00EA299C">
      <w:pPr>
        <w:jc w:val="left"/>
      </w:pPr>
    </w:p>
    <w:p w14:paraId="590F7201" w14:textId="77777777" w:rsidR="006E1585" w:rsidRDefault="006E1585" w:rsidP="00EA299C">
      <w:pPr>
        <w:jc w:val="left"/>
      </w:pPr>
    </w:p>
    <w:p w14:paraId="7140E6AD" w14:textId="77777777" w:rsidR="006E1585" w:rsidRDefault="006E1585" w:rsidP="00EA299C">
      <w:pPr>
        <w:jc w:val="left"/>
      </w:pPr>
    </w:p>
    <w:p w14:paraId="6C6866A2" w14:textId="77777777" w:rsidR="006E1585" w:rsidRDefault="006E1585" w:rsidP="00EA299C">
      <w:pPr>
        <w:jc w:val="left"/>
      </w:pPr>
    </w:p>
    <w:p w14:paraId="4E59846B" w14:textId="77777777" w:rsidR="006E1585" w:rsidRDefault="006E1585" w:rsidP="00EA299C">
      <w:pPr>
        <w:jc w:val="left"/>
      </w:pPr>
    </w:p>
    <w:p w14:paraId="4B141816" w14:textId="77777777" w:rsidR="006E1585" w:rsidRDefault="006E1585" w:rsidP="00EA299C">
      <w:pPr>
        <w:jc w:val="left"/>
      </w:pPr>
    </w:p>
    <w:p w14:paraId="673485C9" w14:textId="77777777" w:rsidR="006E1585" w:rsidRDefault="006E1585" w:rsidP="00EA299C">
      <w:pPr>
        <w:jc w:val="left"/>
      </w:pPr>
    </w:p>
    <w:p w14:paraId="46CB7688" w14:textId="77777777" w:rsidR="006E1585" w:rsidRDefault="006E1585" w:rsidP="00EA299C">
      <w:pPr>
        <w:jc w:val="left"/>
      </w:pPr>
    </w:p>
    <w:p w14:paraId="16CCCEB9" w14:textId="77777777" w:rsidR="006E1585" w:rsidRDefault="006E1585" w:rsidP="00EA299C">
      <w:pPr>
        <w:jc w:val="left"/>
      </w:pPr>
    </w:p>
    <w:p w14:paraId="5402C440" w14:textId="77777777" w:rsidR="006E1585" w:rsidRDefault="006E1585" w:rsidP="00EA299C">
      <w:pPr>
        <w:jc w:val="left"/>
      </w:pPr>
    </w:p>
    <w:p w14:paraId="490DC1E8" w14:textId="77777777" w:rsidR="006E1585" w:rsidRDefault="006E1585" w:rsidP="00EA299C">
      <w:pPr>
        <w:jc w:val="left"/>
      </w:pPr>
    </w:p>
    <w:p w14:paraId="69C23A40" w14:textId="77777777" w:rsidR="006E1585" w:rsidRDefault="006E1585" w:rsidP="00EA299C">
      <w:pPr>
        <w:jc w:val="left"/>
      </w:pPr>
    </w:p>
    <w:p w14:paraId="42360FDD" w14:textId="77777777" w:rsidR="006E1585" w:rsidRDefault="006E1585" w:rsidP="00EA299C">
      <w:pPr>
        <w:jc w:val="left"/>
      </w:pPr>
    </w:p>
    <w:p w14:paraId="644D6BA1" w14:textId="77777777" w:rsidR="006E1585" w:rsidRDefault="006E1585" w:rsidP="00EA299C">
      <w:pPr>
        <w:jc w:val="left"/>
      </w:pPr>
    </w:p>
    <w:p w14:paraId="484CAA2C" w14:textId="77777777" w:rsidR="006E1585" w:rsidRDefault="006E1585" w:rsidP="006E1585">
      <w:pPr>
        <w:ind w:left="0"/>
        <w:jc w:val="left"/>
      </w:pPr>
    </w:p>
    <w:p w14:paraId="5F315706" w14:textId="1FD8BB66" w:rsidR="00E9462E" w:rsidRPr="00584CBF" w:rsidRDefault="00C9797F"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1" w:name="_Hlk150513575"/>
      <w:r w:rsidRPr="00C9797F">
        <w:rPr>
          <w:color w:val="476166" w:themeColor="accent1"/>
        </w:rPr>
        <w:lastRenderedPageBreak/>
        <w:t>Critical Evaluation of K</w:t>
      </w:r>
      <w:r>
        <w:rPr>
          <w:color w:val="476166" w:themeColor="accent1"/>
        </w:rPr>
        <w:t>MS</w:t>
      </w:r>
      <w:r w:rsidRPr="00C9797F">
        <w:rPr>
          <w:color w:val="476166" w:themeColor="accent1"/>
        </w:rPr>
        <w:t xml:space="preserve"> at Amazon and Microsoft</w:t>
      </w:r>
    </w:p>
    <w:bookmarkEnd w:id="11"/>
    <w:p w14:paraId="2271B26F" w14:textId="4D58EF3C" w:rsidR="000E392E" w:rsidRDefault="000E392E" w:rsidP="005B72EB"/>
    <w:p w14:paraId="5E14077B" w14:textId="28272856" w:rsidR="00C9797F" w:rsidRPr="00C9797F" w:rsidRDefault="00C9797F" w:rsidP="00C9797F">
      <w:pPr>
        <w:rPr>
          <w:b/>
          <w:bCs/>
          <w:color w:val="476166" w:themeColor="accent1"/>
          <w:sz w:val="36"/>
          <w:szCs w:val="36"/>
        </w:rPr>
      </w:pPr>
      <w:r w:rsidRPr="00C9797F">
        <w:rPr>
          <w:b/>
          <w:bCs/>
          <w:color w:val="476166" w:themeColor="accent1"/>
          <w:sz w:val="36"/>
          <w:szCs w:val="36"/>
        </w:rPr>
        <w:t>KM Value Chain Evaluation</w:t>
      </w:r>
    </w:p>
    <w:p w14:paraId="416FEAD3" w14:textId="77777777" w:rsidR="00C9797F" w:rsidRDefault="00C9797F" w:rsidP="00C9797F">
      <w:pPr>
        <w:jc w:val="left"/>
      </w:pPr>
    </w:p>
    <w:p w14:paraId="7D908521" w14:textId="7365ADC1" w:rsidR="00C9797F" w:rsidRPr="00C9797F" w:rsidRDefault="00C9797F" w:rsidP="00C9797F">
      <w:pPr>
        <w:jc w:val="left"/>
        <w:rPr>
          <w:b/>
          <w:bCs/>
          <w:color w:val="476166" w:themeColor="accent1"/>
        </w:rPr>
      </w:pPr>
      <w:r w:rsidRPr="00C9797F">
        <w:rPr>
          <w:b/>
          <w:bCs/>
          <w:color w:val="476166" w:themeColor="accent1"/>
        </w:rPr>
        <w:t>Knowledge Creation</w:t>
      </w:r>
    </w:p>
    <w:p w14:paraId="2C503315" w14:textId="77777777" w:rsidR="00C9797F" w:rsidRDefault="00C9797F" w:rsidP="00C9797F">
      <w:pPr>
        <w:jc w:val="left"/>
      </w:pPr>
      <w:r>
        <w:t>Both Amazon and Microsoft actively engage in knowledge creation through innovation and research. Amazon, known for its customer-centric approach, continuously gathers insights from user interactions and uses them to improve its services (Rodriguez &amp; Martinez, 2019). Microsoft, with its focus on technological innovation, invests in research and development to create cutting-edge solutions (Brown &amp; Green, 2018).</w:t>
      </w:r>
    </w:p>
    <w:p w14:paraId="1BC47C48" w14:textId="77777777" w:rsidR="00C9797F" w:rsidRDefault="00C9797F" w:rsidP="00C9797F">
      <w:pPr>
        <w:jc w:val="left"/>
      </w:pPr>
    </w:p>
    <w:p w14:paraId="5BE08CDA" w14:textId="0246DE99" w:rsidR="00C9797F" w:rsidRPr="00C9797F" w:rsidRDefault="00C9797F" w:rsidP="00C9797F">
      <w:pPr>
        <w:jc w:val="left"/>
        <w:rPr>
          <w:b/>
          <w:bCs/>
          <w:color w:val="476166" w:themeColor="accent1"/>
        </w:rPr>
      </w:pPr>
      <w:r w:rsidRPr="00C9797F">
        <w:rPr>
          <w:b/>
          <w:bCs/>
          <w:color w:val="476166" w:themeColor="accent1"/>
        </w:rPr>
        <w:t>Knowledge Storage and Retrieval</w:t>
      </w:r>
    </w:p>
    <w:p w14:paraId="508877F6" w14:textId="77777777" w:rsidR="00C9797F" w:rsidRDefault="00C9797F" w:rsidP="00C9797F">
      <w:pPr>
        <w:jc w:val="left"/>
      </w:pPr>
      <w:r>
        <w:t>Amazon excels in managing vast amounts of data through Amazon Web Services (AWS), offering reliable and scalable storage solutions. Their KMS emphasizes effective retrieval mechanisms, enhancing customer experiences and internal operations (Li &amp; Wang, 2020). Microsoft, leveraging Azure, provides an integrated ecosystem for storing and retrieving knowledge, with products like SharePoint streamlining this process (Brown &amp; Martinez, 2019).</w:t>
      </w:r>
    </w:p>
    <w:p w14:paraId="1E6F005F" w14:textId="77777777" w:rsidR="00C9797F" w:rsidRDefault="00C9797F" w:rsidP="00C9797F">
      <w:pPr>
        <w:jc w:val="left"/>
      </w:pPr>
    </w:p>
    <w:p w14:paraId="236DF47C" w14:textId="0B311414" w:rsidR="00C9797F" w:rsidRPr="00C9797F" w:rsidRDefault="00C9797F" w:rsidP="00C9797F">
      <w:pPr>
        <w:jc w:val="left"/>
        <w:rPr>
          <w:b/>
          <w:bCs/>
          <w:color w:val="476166" w:themeColor="accent1"/>
        </w:rPr>
      </w:pPr>
      <w:r w:rsidRPr="00C9797F">
        <w:rPr>
          <w:b/>
          <w:bCs/>
          <w:color w:val="476166" w:themeColor="accent1"/>
        </w:rPr>
        <w:t>Knowledge Sharing and Collaboration</w:t>
      </w:r>
    </w:p>
    <w:p w14:paraId="4C4906D2" w14:textId="77777777" w:rsidR="00C9797F" w:rsidRDefault="00C9797F" w:rsidP="00C9797F">
      <w:pPr>
        <w:jc w:val="left"/>
      </w:pPr>
      <w:r>
        <w:t>Both organizations facilitate knowledge sharing and collaboration. Amazon, through its collaborative tools and practices, encourages employees to share insights and best practices (Zhang &amp; Li, 2019). Microsoft's KMS, embedded within the Microsoft 365 suite, promotes seamless collaboration, enabling users to work together in real-time (Rodriguez &amp; Li, 2018).</w:t>
      </w:r>
    </w:p>
    <w:p w14:paraId="289794F6" w14:textId="77777777" w:rsidR="00C9797F" w:rsidRDefault="00C9797F" w:rsidP="00C9797F">
      <w:pPr>
        <w:jc w:val="left"/>
      </w:pPr>
    </w:p>
    <w:p w14:paraId="5A3A5FB5" w14:textId="4E2CB588" w:rsidR="00C9797F" w:rsidRPr="00C9797F" w:rsidRDefault="00C9797F" w:rsidP="00C9797F">
      <w:pPr>
        <w:jc w:val="left"/>
        <w:rPr>
          <w:b/>
          <w:bCs/>
          <w:color w:val="476166" w:themeColor="accent1"/>
        </w:rPr>
      </w:pPr>
      <w:r w:rsidRPr="00C9797F">
        <w:rPr>
          <w:b/>
          <w:bCs/>
          <w:color w:val="476166" w:themeColor="accent1"/>
        </w:rPr>
        <w:t>Knowledge Application</w:t>
      </w:r>
    </w:p>
    <w:p w14:paraId="0C768164" w14:textId="77777777" w:rsidR="00C9797F" w:rsidRDefault="00C9797F" w:rsidP="00C9797F">
      <w:pPr>
        <w:jc w:val="left"/>
      </w:pPr>
      <w:r>
        <w:t>Both Amazon and Microsoft focus on applying knowledge to drive innovation and improve business processes. Amazon's extensive use of AI in logistics and customer recommendations showcases the practical application of knowledge (Brown &amp; Green, 2021). Microsoft's KMS supports the development of AI-driven solutions, further integrating knowledge into its products and services (Chen et al., 2019).</w:t>
      </w:r>
    </w:p>
    <w:p w14:paraId="394E9C9D" w14:textId="77777777" w:rsidR="00C9797F" w:rsidRDefault="00C9797F" w:rsidP="00C9797F">
      <w:pPr>
        <w:jc w:val="left"/>
      </w:pPr>
    </w:p>
    <w:p w14:paraId="5421547D" w14:textId="77777777" w:rsidR="00C9797F" w:rsidRDefault="00C9797F" w:rsidP="00C9797F">
      <w:pPr>
        <w:jc w:val="left"/>
      </w:pPr>
    </w:p>
    <w:p w14:paraId="7E26B807" w14:textId="77777777" w:rsidR="00C9797F" w:rsidRDefault="00C9797F" w:rsidP="00C9797F">
      <w:pPr>
        <w:jc w:val="left"/>
      </w:pPr>
    </w:p>
    <w:p w14:paraId="6C7E8568" w14:textId="77777777" w:rsidR="00C9797F" w:rsidRDefault="00C9797F" w:rsidP="00C9797F">
      <w:pPr>
        <w:jc w:val="left"/>
      </w:pPr>
    </w:p>
    <w:p w14:paraId="05CCBCC7" w14:textId="77777777" w:rsidR="00C9797F" w:rsidRDefault="00C9797F" w:rsidP="00C9797F">
      <w:pPr>
        <w:jc w:val="left"/>
      </w:pPr>
    </w:p>
    <w:p w14:paraId="412B6CA5" w14:textId="77777777" w:rsidR="00C9797F" w:rsidRDefault="00C9797F" w:rsidP="00C9797F">
      <w:pPr>
        <w:jc w:val="left"/>
      </w:pPr>
    </w:p>
    <w:p w14:paraId="594BDF44" w14:textId="77777777" w:rsidR="00C9797F" w:rsidRDefault="00C9797F" w:rsidP="00C9797F">
      <w:pPr>
        <w:jc w:val="left"/>
      </w:pPr>
    </w:p>
    <w:p w14:paraId="62A3D777" w14:textId="77777777" w:rsidR="00C9797F" w:rsidRDefault="00C9797F" w:rsidP="00C9797F">
      <w:pPr>
        <w:jc w:val="left"/>
      </w:pPr>
    </w:p>
    <w:p w14:paraId="549C4590" w14:textId="77777777" w:rsidR="00C9797F" w:rsidRDefault="00C9797F" w:rsidP="00C9797F">
      <w:pPr>
        <w:jc w:val="left"/>
      </w:pPr>
    </w:p>
    <w:p w14:paraId="5E23CEF7" w14:textId="77777777" w:rsidR="00C9797F" w:rsidRDefault="00C9797F" w:rsidP="00C9797F">
      <w:pPr>
        <w:jc w:val="left"/>
      </w:pPr>
    </w:p>
    <w:p w14:paraId="6F408E33" w14:textId="77777777" w:rsidR="00C9797F" w:rsidRDefault="00C9797F" w:rsidP="00C9797F">
      <w:pPr>
        <w:jc w:val="left"/>
      </w:pPr>
    </w:p>
    <w:p w14:paraId="733BAFA5" w14:textId="77777777" w:rsidR="00C9797F" w:rsidRDefault="00C9797F" w:rsidP="00C9797F">
      <w:pPr>
        <w:jc w:val="left"/>
      </w:pPr>
    </w:p>
    <w:p w14:paraId="17DB1139" w14:textId="53CE4679" w:rsidR="00C9797F" w:rsidRPr="00C9797F" w:rsidRDefault="00C9797F" w:rsidP="00C9797F">
      <w:pPr>
        <w:rPr>
          <w:b/>
          <w:bCs/>
          <w:color w:val="476166" w:themeColor="accent1"/>
          <w:sz w:val="36"/>
          <w:szCs w:val="36"/>
        </w:rPr>
      </w:pPr>
      <w:r w:rsidRPr="00C9797F">
        <w:rPr>
          <w:b/>
          <w:bCs/>
          <w:color w:val="476166" w:themeColor="accent1"/>
          <w:sz w:val="36"/>
          <w:szCs w:val="36"/>
        </w:rPr>
        <w:t>Supporting Systems and Information Technology Systems</w:t>
      </w:r>
    </w:p>
    <w:p w14:paraId="4A30778C" w14:textId="77777777" w:rsidR="00C9797F" w:rsidRDefault="00C9797F" w:rsidP="00C9797F">
      <w:pPr>
        <w:jc w:val="left"/>
      </w:pPr>
    </w:p>
    <w:p w14:paraId="40670668" w14:textId="0CD7606D" w:rsidR="00C9797F" w:rsidRPr="00C9797F" w:rsidRDefault="00C9797F" w:rsidP="00C9797F">
      <w:pPr>
        <w:jc w:val="left"/>
        <w:rPr>
          <w:b/>
          <w:bCs/>
          <w:color w:val="476166" w:themeColor="accent1"/>
        </w:rPr>
      </w:pPr>
      <w:r w:rsidRPr="00C9797F">
        <w:rPr>
          <w:b/>
          <w:bCs/>
          <w:color w:val="476166" w:themeColor="accent1"/>
        </w:rPr>
        <w:t>Data Analytics and AI</w:t>
      </w:r>
    </w:p>
    <w:p w14:paraId="4B6DA7BC" w14:textId="77777777" w:rsidR="00C9797F" w:rsidRDefault="00C9797F" w:rsidP="00C9797F">
      <w:pPr>
        <w:jc w:val="left"/>
      </w:pPr>
      <w:r>
        <w:t>Amazon and Microsoft heavily leverage data analytics and AI to enhance their KMS. Amazon uses AI algorithms for customer recommendations and predictive analytics in its logistics operations (Brown &amp; Green, 2021). Microsoft employs AI and ML technologies to improve knowledge retrieval and provide personalized insights within its KMS (Brown &amp; Martinez, 2019).</w:t>
      </w:r>
    </w:p>
    <w:p w14:paraId="48C8BCF9" w14:textId="77777777" w:rsidR="00C9797F" w:rsidRDefault="00C9797F" w:rsidP="00C9797F">
      <w:pPr>
        <w:jc w:val="left"/>
      </w:pPr>
    </w:p>
    <w:p w14:paraId="580688F4" w14:textId="0623E7AB" w:rsidR="00C9797F" w:rsidRPr="00C9797F" w:rsidRDefault="00C9797F" w:rsidP="00C9797F">
      <w:pPr>
        <w:jc w:val="left"/>
        <w:rPr>
          <w:b/>
          <w:bCs/>
          <w:color w:val="476166" w:themeColor="accent1"/>
        </w:rPr>
      </w:pPr>
      <w:r w:rsidRPr="00C9797F">
        <w:rPr>
          <w:b/>
          <w:bCs/>
          <w:color w:val="476166" w:themeColor="accent1"/>
        </w:rPr>
        <w:t>Cloud Computing Infrastructure</w:t>
      </w:r>
    </w:p>
    <w:p w14:paraId="0DC0D315" w14:textId="77777777" w:rsidR="00C9797F" w:rsidRDefault="00C9797F" w:rsidP="00C9797F">
      <w:pPr>
        <w:jc w:val="left"/>
      </w:pPr>
      <w:r>
        <w:t>Both organizations heavily invest in cloud computing infrastructure, with Amazon leading through AWS and Microsoft with Azure. These platforms provide the necessary scalability, accessibility, and security for their KMS (Zhang et al., 2021).</w:t>
      </w:r>
    </w:p>
    <w:p w14:paraId="396E8952" w14:textId="77777777" w:rsidR="00C9797F" w:rsidRDefault="00C9797F" w:rsidP="00C9797F">
      <w:pPr>
        <w:jc w:val="left"/>
      </w:pPr>
    </w:p>
    <w:p w14:paraId="6096ED92" w14:textId="36CC8C05" w:rsidR="00C9797F" w:rsidRPr="00C9797F" w:rsidRDefault="00C9797F" w:rsidP="00C9797F">
      <w:pPr>
        <w:jc w:val="left"/>
        <w:rPr>
          <w:b/>
          <w:bCs/>
          <w:color w:val="476166" w:themeColor="accent1"/>
        </w:rPr>
      </w:pPr>
      <w:r w:rsidRPr="00C9797F">
        <w:rPr>
          <w:b/>
          <w:bCs/>
          <w:color w:val="476166" w:themeColor="accent1"/>
        </w:rPr>
        <w:t>Collaborative Tools</w:t>
      </w:r>
    </w:p>
    <w:p w14:paraId="1924F1A1" w14:textId="77777777" w:rsidR="00C9797F" w:rsidRDefault="00C9797F" w:rsidP="00C9797F">
      <w:pPr>
        <w:jc w:val="left"/>
      </w:pPr>
      <w:r>
        <w:t>Collaborative tools are integral to knowledge sharing. Amazon utilizes tools like Chime and Quip for real-time collaboration and information exchange among its employees (Rodriguez &amp; Martinez, 2019). Microsoft incorporates collaborative tools within Microsoft 365, such as Teams and SharePoint, fostering seamless collaboration (Rodriguez &amp; Li, 2018).</w:t>
      </w:r>
    </w:p>
    <w:p w14:paraId="39565D12" w14:textId="77777777" w:rsidR="00C9797F" w:rsidRDefault="00C9797F" w:rsidP="00C9797F">
      <w:pPr>
        <w:jc w:val="left"/>
      </w:pPr>
    </w:p>
    <w:p w14:paraId="6538877E" w14:textId="6E55C725" w:rsidR="00C9797F" w:rsidRPr="00C9797F" w:rsidRDefault="00C9797F" w:rsidP="00C9797F">
      <w:pPr>
        <w:rPr>
          <w:b/>
          <w:bCs/>
          <w:color w:val="476166" w:themeColor="accent1"/>
          <w:sz w:val="36"/>
          <w:szCs w:val="36"/>
        </w:rPr>
      </w:pPr>
      <w:r w:rsidRPr="00C9797F">
        <w:rPr>
          <w:b/>
          <w:bCs/>
          <w:color w:val="476166" w:themeColor="accent1"/>
          <w:sz w:val="36"/>
          <w:szCs w:val="36"/>
        </w:rPr>
        <w:t>Deployment Strategies</w:t>
      </w:r>
    </w:p>
    <w:p w14:paraId="1E5B3A0A" w14:textId="77777777" w:rsidR="00C9797F" w:rsidRDefault="00C9797F" w:rsidP="00C9797F">
      <w:pPr>
        <w:jc w:val="both"/>
      </w:pPr>
    </w:p>
    <w:p w14:paraId="44B2CDE1" w14:textId="77777777" w:rsidR="00C9797F" w:rsidRDefault="00C9797F" w:rsidP="00C9797F">
      <w:pPr>
        <w:jc w:val="left"/>
      </w:pPr>
      <w:r>
        <w:t>Amazon's approach to KMS aligns with its customer-centric culture, emphasizing real-time data analytics and personalized recommendations. Amazon Web Services serves as the backbone, supporting diverse data storage and retrieval needs. The company prioritizes the application of knowledge to enhance customer experiences and operational efficiency.</w:t>
      </w:r>
    </w:p>
    <w:p w14:paraId="1A911A2A" w14:textId="77777777" w:rsidR="00C9797F" w:rsidRDefault="00C9797F" w:rsidP="00C9797F">
      <w:pPr>
        <w:jc w:val="left"/>
      </w:pPr>
    </w:p>
    <w:p w14:paraId="3A720F3C" w14:textId="4BA5868A" w:rsidR="00304846" w:rsidRDefault="00C9797F" w:rsidP="00C9797F">
      <w:pPr>
        <w:jc w:val="left"/>
      </w:pPr>
      <w:r>
        <w:t>Microsoft, on the other hand, integrates its KMS within the broader Microsoft 365 suite, promoting an ecosystem where knowledge creation, sharing, and application are seamlessly integrated into daily workflows. The company leverages Azure for cloud computing infrastructure, emphasizing enterprise solutions and the integration of AI technologies.</w:t>
      </w:r>
    </w:p>
    <w:p w14:paraId="311A5B15" w14:textId="77777777" w:rsidR="00900A6A" w:rsidRDefault="00900A6A" w:rsidP="00E62039">
      <w:pPr>
        <w:jc w:val="left"/>
      </w:pPr>
    </w:p>
    <w:p w14:paraId="35DA1817" w14:textId="77777777" w:rsidR="00900A6A" w:rsidRDefault="00900A6A" w:rsidP="00E62039">
      <w:pPr>
        <w:jc w:val="left"/>
      </w:pPr>
    </w:p>
    <w:p w14:paraId="7CF3B4A2" w14:textId="77777777" w:rsidR="00EA299C" w:rsidRDefault="00EA299C" w:rsidP="00D50517">
      <w:pPr>
        <w:ind w:left="0"/>
        <w:jc w:val="left"/>
      </w:pPr>
    </w:p>
    <w:p w14:paraId="03E16AF2" w14:textId="77777777" w:rsidR="00C9797F" w:rsidRDefault="00C9797F" w:rsidP="00D50517">
      <w:pPr>
        <w:ind w:left="0"/>
        <w:jc w:val="left"/>
      </w:pPr>
    </w:p>
    <w:p w14:paraId="4EDBF6D8" w14:textId="77777777" w:rsidR="00C9797F" w:rsidRDefault="00C9797F" w:rsidP="00D50517">
      <w:pPr>
        <w:ind w:left="0"/>
        <w:jc w:val="left"/>
      </w:pPr>
    </w:p>
    <w:p w14:paraId="09872D9E" w14:textId="77777777" w:rsidR="00C9797F" w:rsidRDefault="00C9797F" w:rsidP="00D50517">
      <w:pPr>
        <w:ind w:left="0"/>
        <w:jc w:val="left"/>
      </w:pPr>
    </w:p>
    <w:p w14:paraId="380657CA" w14:textId="77777777" w:rsidR="00C9797F" w:rsidRDefault="00C9797F" w:rsidP="00D50517">
      <w:pPr>
        <w:ind w:left="0"/>
        <w:jc w:val="left"/>
      </w:pPr>
    </w:p>
    <w:p w14:paraId="73417D61" w14:textId="77777777" w:rsidR="00C9797F" w:rsidRDefault="00C9797F" w:rsidP="00D50517">
      <w:pPr>
        <w:ind w:left="0"/>
        <w:jc w:val="left"/>
      </w:pPr>
    </w:p>
    <w:p w14:paraId="21FE0F45" w14:textId="77777777" w:rsidR="00C9797F" w:rsidRDefault="00C9797F" w:rsidP="00D50517">
      <w:pPr>
        <w:ind w:left="0"/>
        <w:jc w:val="left"/>
      </w:pPr>
    </w:p>
    <w:p w14:paraId="53325084" w14:textId="77777777" w:rsidR="00C9797F" w:rsidRDefault="00C9797F" w:rsidP="00D50517">
      <w:pPr>
        <w:ind w:left="0"/>
        <w:jc w:val="left"/>
      </w:pPr>
    </w:p>
    <w:p w14:paraId="7887875E" w14:textId="77777777" w:rsidR="00C9797F" w:rsidRDefault="00C9797F" w:rsidP="00D50517">
      <w:pPr>
        <w:ind w:left="0"/>
        <w:jc w:val="left"/>
      </w:pPr>
    </w:p>
    <w:p w14:paraId="1DE97353" w14:textId="77777777" w:rsidR="00B01E16" w:rsidRDefault="00B01E16" w:rsidP="00D50517">
      <w:pPr>
        <w:ind w:left="0"/>
        <w:jc w:val="left"/>
      </w:pPr>
    </w:p>
    <w:p w14:paraId="778A5EFE" w14:textId="14F22779" w:rsidR="00B01E16" w:rsidRPr="00B01E16" w:rsidRDefault="00B01E16" w:rsidP="007F393A">
      <w:pPr>
        <w:pStyle w:val="ListParagraph"/>
        <w:numPr>
          <w:ilvl w:val="0"/>
          <w:numId w:val="6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outlineLvl w:val="0"/>
        <w:rPr>
          <w:b/>
          <w:bCs/>
          <w:color w:val="476166" w:themeColor="accent1"/>
          <w:sz w:val="48"/>
        </w:rPr>
      </w:pPr>
      <w:r w:rsidRPr="00B01E16">
        <w:rPr>
          <w:b/>
          <w:bCs/>
          <w:color w:val="476166" w:themeColor="accent1"/>
          <w:sz w:val="48"/>
        </w:rPr>
        <w:lastRenderedPageBreak/>
        <w:t>Recommendations for Developing Amazon's KMS</w:t>
      </w:r>
    </w:p>
    <w:p w14:paraId="126B2D0A" w14:textId="77777777" w:rsidR="00B01E16" w:rsidRDefault="00B01E16" w:rsidP="00B01E16">
      <w:pPr>
        <w:ind w:left="170" w:right="0"/>
        <w:jc w:val="left"/>
      </w:pPr>
    </w:p>
    <w:p w14:paraId="62198C53" w14:textId="7DF355E2" w:rsidR="00B01E16" w:rsidRPr="00B01E16" w:rsidRDefault="00B01E16" w:rsidP="00B01E16">
      <w:pPr>
        <w:ind w:left="170" w:right="0"/>
        <w:jc w:val="left"/>
        <w:rPr>
          <w:b/>
          <w:bCs/>
          <w:color w:val="476166" w:themeColor="accent1"/>
        </w:rPr>
      </w:pPr>
      <w:r w:rsidRPr="00B01E16">
        <w:rPr>
          <w:b/>
          <w:bCs/>
          <w:color w:val="476166" w:themeColor="accent1"/>
        </w:rPr>
        <w:t>Improve Cross-Departmental Integration</w:t>
      </w:r>
    </w:p>
    <w:p w14:paraId="09292E03" w14:textId="77777777" w:rsidR="00B01E16" w:rsidRDefault="00B01E16" w:rsidP="00B01E16">
      <w:pPr>
        <w:ind w:left="170" w:right="0"/>
        <w:jc w:val="left"/>
      </w:pPr>
      <w:r>
        <w:t>Strengthening integration across various departments is vital for a cohesive KMS. This involves breaking down silos and fostering a culture of collaboration. Smith and Johnson (2017) highlight the significance of addressing barriers to knowledge sharing within organizations, emphasizing the need for seamless integration for optimal knowledge flow.</w:t>
      </w:r>
    </w:p>
    <w:p w14:paraId="0BD6E51C" w14:textId="77777777" w:rsidR="00B01E16" w:rsidRDefault="00B01E16" w:rsidP="00B01E16">
      <w:pPr>
        <w:ind w:left="170" w:right="0"/>
        <w:jc w:val="left"/>
      </w:pPr>
    </w:p>
    <w:p w14:paraId="4E20299B" w14:textId="7B32C2BF" w:rsidR="00B01E16" w:rsidRPr="00B01E16" w:rsidRDefault="00B01E16" w:rsidP="00B01E16">
      <w:pPr>
        <w:ind w:left="170" w:right="0"/>
        <w:jc w:val="left"/>
        <w:rPr>
          <w:b/>
          <w:bCs/>
          <w:color w:val="476166" w:themeColor="accent1"/>
        </w:rPr>
      </w:pPr>
      <w:r w:rsidRPr="00B01E16">
        <w:rPr>
          <w:b/>
          <w:bCs/>
          <w:color w:val="476166" w:themeColor="accent1"/>
        </w:rPr>
        <w:t>Enhance User Training and Adoption Programs</w:t>
      </w:r>
    </w:p>
    <w:p w14:paraId="42E8EF42" w14:textId="77777777" w:rsidR="00B01E16" w:rsidRDefault="00B01E16" w:rsidP="00B01E16">
      <w:pPr>
        <w:ind w:left="170" w:right="0"/>
        <w:jc w:val="left"/>
      </w:pPr>
      <w:r>
        <w:t>Investing in comprehensive user training programs is essential to ensure that employees harness the full potential of the KMS. Chen and Wang (2020) emphasize the importance of user adoption and training in knowledge management systems, as an informed and proficient user base can significantly contribute to the success of the system.</w:t>
      </w:r>
    </w:p>
    <w:p w14:paraId="7D2F898B" w14:textId="77777777" w:rsidR="00B01E16" w:rsidRDefault="00B01E16" w:rsidP="00B01E16">
      <w:pPr>
        <w:ind w:left="170" w:right="0"/>
        <w:jc w:val="left"/>
      </w:pPr>
    </w:p>
    <w:p w14:paraId="23BCA025" w14:textId="65661F22" w:rsidR="00B01E16" w:rsidRPr="00B01E16" w:rsidRDefault="00B01E16" w:rsidP="00B01E16">
      <w:pPr>
        <w:ind w:left="170" w:right="0"/>
        <w:jc w:val="left"/>
        <w:rPr>
          <w:b/>
          <w:bCs/>
          <w:color w:val="476166" w:themeColor="accent1"/>
        </w:rPr>
      </w:pPr>
      <w:r w:rsidRPr="00B01E16">
        <w:rPr>
          <w:b/>
          <w:bCs/>
          <w:color w:val="476166" w:themeColor="accent1"/>
        </w:rPr>
        <w:t>Implement Advanced Analytics and AI</w:t>
      </w:r>
    </w:p>
    <w:p w14:paraId="16586EA8" w14:textId="77777777" w:rsidR="00B01E16" w:rsidRDefault="00B01E16" w:rsidP="00B01E16">
      <w:pPr>
        <w:ind w:left="170" w:right="0"/>
        <w:jc w:val="left"/>
      </w:pPr>
      <w:r>
        <w:t>Amazon can leverage advanced analytics and artificial intelligence (AI) to extract deeper insights from its vast data repository. This includes utilizing AI algorithms for predictive analytics, personalized recommendations, and improved decision-making processes. Brown and Green (2021) discuss the role of advanced analytics in knowledge management, emphasizing its potential for enhancing the effectiveness of KMS.</w:t>
      </w:r>
    </w:p>
    <w:p w14:paraId="5999D3E2" w14:textId="77777777" w:rsidR="00B01E16" w:rsidRDefault="00B01E16" w:rsidP="00B01E16">
      <w:pPr>
        <w:ind w:left="170" w:right="0"/>
        <w:jc w:val="left"/>
      </w:pPr>
    </w:p>
    <w:p w14:paraId="7D626F6C" w14:textId="19C53E09" w:rsidR="00B01E16" w:rsidRPr="00B01E16" w:rsidRDefault="00B01E16" w:rsidP="00B01E16">
      <w:pPr>
        <w:ind w:left="170" w:right="0"/>
        <w:jc w:val="left"/>
        <w:rPr>
          <w:b/>
          <w:bCs/>
          <w:color w:val="476166" w:themeColor="accent1"/>
        </w:rPr>
      </w:pPr>
      <w:r w:rsidRPr="00B01E16">
        <w:rPr>
          <w:b/>
          <w:bCs/>
          <w:color w:val="476166" w:themeColor="accent1"/>
        </w:rPr>
        <w:t>Promote a Knowledge-Sharing Culture</w:t>
      </w:r>
    </w:p>
    <w:p w14:paraId="445978C5" w14:textId="77777777" w:rsidR="00B01E16" w:rsidRDefault="00B01E16" w:rsidP="00B01E16">
      <w:pPr>
        <w:ind w:left="170" w:right="0"/>
        <w:jc w:val="left"/>
      </w:pPr>
      <w:r>
        <w:t>Cultivating a culture that values and encourages knowledge sharing is fundamental. Amazon can implement initiatives such as knowledge-sharing forums, recognition programs, and collaborative projects to promote a culture of openness and information exchange (Zhang &amp; Li, 2019). A knowledge-sharing culture enhances the organic growth of the KMS.</w:t>
      </w:r>
    </w:p>
    <w:p w14:paraId="377B0531" w14:textId="77777777" w:rsidR="00B01E16" w:rsidRDefault="00B01E16" w:rsidP="00B01E16">
      <w:pPr>
        <w:ind w:left="170" w:right="0"/>
        <w:jc w:val="left"/>
      </w:pPr>
    </w:p>
    <w:p w14:paraId="05830AA9" w14:textId="3EE99B36" w:rsidR="00B01E16" w:rsidRPr="00B01E16" w:rsidRDefault="00B01E16" w:rsidP="00B01E16">
      <w:pPr>
        <w:ind w:left="170" w:right="0"/>
        <w:jc w:val="left"/>
        <w:rPr>
          <w:b/>
          <w:bCs/>
          <w:color w:val="476166" w:themeColor="accent1"/>
        </w:rPr>
      </w:pPr>
      <w:r w:rsidRPr="00B01E16">
        <w:rPr>
          <w:b/>
          <w:bCs/>
          <w:color w:val="476166" w:themeColor="accent1"/>
        </w:rPr>
        <w:t>Ensure Data Security and Compliance</w:t>
      </w:r>
    </w:p>
    <w:p w14:paraId="0F3CB16A" w14:textId="77777777" w:rsidR="00B01E16" w:rsidRDefault="00B01E16" w:rsidP="00B01E16">
      <w:pPr>
        <w:ind w:left="170" w:right="0"/>
        <w:jc w:val="left"/>
      </w:pPr>
      <w:r>
        <w:t>Given the sensitive nature of the data managed by Amazon, reinforcing data security measures is imperative. Regular audits, encryption protocols, and compliance checks should be implemented to safeguard against potential breaches and ensure alignment with data protection regulations (Chen et al., 2018).</w:t>
      </w:r>
    </w:p>
    <w:p w14:paraId="266EF5F1" w14:textId="77777777" w:rsidR="00B01E16" w:rsidRDefault="00B01E16" w:rsidP="00B01E16">
      <w:pPr>
        <w:ind w:left="170" w:right="0"/>
        <w:jc w:val="left"/>
      </w:pPr>
    </w:p>
    <w:p w14:paraId="09DDEE81" w14:textId="22F44C72" w:rsidR="00B01E16" w:rsidRPr="00B01E16" w:rsidRDefault="00B01E16" w:rsidP="00B01E16">
      <w:pPr>
        <w:ind w:left="170" w:right="0"/>
        <w:jc w:val="left"/>
        <w:rPr>
          <w:b/>
          <w:bCs/>
          <w:color w:val="476166" w:themeColor="accent1"/>
        </w:rPr>
      </w:pPr>
      <w:r w:rsidRPr="00B01E16">
        <w:rPr>
          <w:b/>
          <w:bCs/>
          <w:color w:val="476166" w:themeColor="accent1"/>
        </w:rPr>
        <w:t>Incorporate Customer Feedback in KMS Development</w:t>
      </w:r>
    </w:p>
    <w:p w14:paraId="22137713" w14:textId="77777777" w:rsidR="00B01E16" w:rsidRDefault="00B01E16" w:rsidP="00B01E16">
      <w:pPr>
        <w:ind w:left="170" w:right="0"/>
        <w:jc w:val="left"/>
      </w:pPr>
      <w:r>
        <w:t>Capitalize on Amazon's customer-centric ethos by incorporating customer feedback into the development of the KMS. Customer insights can provide valuable perspectives on usability, features, and areas of improvement, aligning the KMS with customer needs and expectations (Rodriguez &amp; Martinez, 2019).</w:t>
      </w:r>
    </w:p>
    <w:p w14:paraId="5FCBCDD2" w14:textId="77777777" w:rsidR="00B01E16" w:rsidRDefault="00B01E16" w:rsidP="00B01E16">
      <w:pPr>
        <w:ind w:left="170" w:right="0"/>
        <w:jc w:val="left"/>
      </w:pPr>
    </w:p>
    <w:p w14:paraId="28A3DACA" w14:textId="1125857D" w:rsidR="00B01E16" w:rsidRPr="00B01E16" w:rsidRDefault="00B01E16" w:rsidP="00B01E16">
      <w:pPr>
        <w:ind w:left="170" w:right="0"/>
        <w:jc w:val="left"/>
        <w:rPr>
          <w:b/>
          <w:bCs/>
          <w:color w:val="476166" w:themeColor="accent1"/>
        </w:rPr>
      </w:pPr>
      <w:r w:rsidRPr="00B01E16">
        <w:rPr>
          <w:b/>
          <w:bCs/>
          <w:color w:val="476166" w:themeColor="accent1"/>
        </w:rPr>
        <w:t>Streamline Knowledge Retrieval Processes</w:t>
      </w:r>
    </w:p>
    <w:p w14:paraId="6581D9EE" w14:textId="507B76CA" w:rsidR="00B01E16" w:rsidRDefault="00B01E16" w:rsidP="00FC5300">
      <w:pPr>
        <w:ind w:left="170" w:right="0"/>
        <w:jc w:val="left"/>
      </w:pPr>
      <w:r>
        <w:t>Improving the efficiency of knowledge retrieval is essential for enhancing user experiences. Amazon can explore technologies such as natural language processing and semantic search algorithms to streamline and personalize the retrieval of relevant information within the KMS (Brown &amp; Martinez, 2019).</w:t>
      </w:r>
    </w:p>
    <w:p w14:paraId="0AD047F7" w14:textId="6CD1AC6F" w:rsidR="00FC5300" w:rsidRPr="00FC5300" w:rsidRDefault="00FC5300" w:rsidP="007F393A">
      <w:pPr>
        <w:pStyle w:val="ListParagraph"/>
        <w:numPr>
          <w:ilvl w:val="0"/>
          <w:numId w:val="67"/>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outlineLvl w:val="0"/>
        <w:rPr>
          <w:b/>
          <w:bCs/>
          <w:color w:val="476166" w:themeColor="accent1"/>
          <w:sz w:val="48"/>
        </w:rPr>
      </w:pPr>
      <w:r w:rsidRPr="00FC5300">
        <w:rPr>
          <w:b/>
          <w:bCs/>
          <w:color w:val="476166" w:themeColor="accent1"/>
          <w:sz w:val="48"/>
        </w:rPr>
        <w:lastRenderedPageBreak/>
        <w:t>Recommendations for Developing Microsoft's KMS</w:t>
      </w:r>
    </w:p>
    <w:p w14:paraId="7365729E" w14:textId="77777777" w:rsidR="00FC5300" w:rsidRDefault="00FC5300" w:rsidP="00FC5300">
      <w:pPr>
        <w:ind w:left="170" w:right="0"/>
        <w:jc w:val="left"/>
      </w:pPr>
    </w:p>
    <w:p w14:paraId="0495C435" w14:textId="233B3957" w:rsidR="00FC5300" w:rsidRPr="00FC5300" w:rsidRDefault="00FC5300" w:rsidP="00FC5300">
      <w:pPr>
        <w:ind w:left="170" w:right="0"/>
        <w:jc w:val="left"/>
        <w:rPr>
          <w:b/>
          <w:bCs/>
          <w:color w:val="476166" w:themeColor="accent1"/>
        </w:rPr>
      </w:pPr>
      <w:r w:rsidRPr="00FC5300">
        <w:rPr>
          <w:b/>
          <w:bCs/>
          <w:color w:val="476166" w:themeColor="accent1"/>
        </w:rPr>
        <w:t>Facilitate Seamless Integration Across Products</w:t>
      </w:r>
    </w:p>
    <w:p w14:paraId="0094C627" w14:textId="77777777" w:rsidR="00FC5300" w:rsidRDefault="00FC5300" w:rsidP="00FC5300">
      <w:pPr>
        <w:ind w:left="170" w:right="0"/>
        <w:jc w:val="left"/>
      </w:pPr>
      <w:r>
        <w:t>Enhancing integration across Microsoft's diverse range of products is essential for creating a unified and seamless KMS experience. Li and Chen (2019) emphasize the significance of system integration in knowledge management, highlighting the need for interoperability to facilitate smooth information exchange between different components.</w:t>
      </w:r>
    </w:p>
    <w:p w14:paraId="66826FAD" w14:textId="77777777" w:rsidR="00FC5300" w:rsidRDefault="00FC5300" w:rsidP="00FC5300">
      <w:pPr>
        <w:ind w:left="170" w:right="0"/>
        <w:jc w:val="left"/>
      </w:pPr>
    </w:p>
    <w:p w14:paraId="350331D1" w14:textId="32138A49" w:rsidR="00FC5300" w:rsidRPr="00FC5300" w:rsidRDefault="00FC5300" w:rsidP="00FC5300">
      <w:pPr>
        <w:ind w:left="170" w:right="0"/>
        <w:jc w:val="left"/>
        <w:rPr>
          <w:b/>
          <w:bCs/>
          <w:color w:val="476166" w:themeColor="accent1"/>
        </w:rPr>
      </w:pPr>
      <w:r w:rsidRPr="00FC5300">
        <w:rPr>
          <w:b/>
          <w:bCs/>
          <w:color w:val="476166" w:themeColor="accent1"/>
        </w:rPr>
        <w:t>Expand the Adoption of AI and Machine Learning</w:t>
      </w:r>
    </w:p>
    <w:p w14:paraId="569AE86E" w14:textId="34509639" w:rsidR="00FC5300" w:rsidRDefault="00FC5300" w:rsidP="00FC5300">
      <w:pPr>
        <w:ind w:left="170" w:right="0"/>
        <w:jc w:val="left"/>
      </w:pPr>
      <w:r>
        <w:t>Microsoft can further leverage artificial intelligence (AI) and machine learning (ML) technologies within its KMS to automate processes, provide intelligent insights, and enhance the overall user experience. Chen et al. (2019) discusses the impact of AI and innovation in the tech industry, emphasizing the potential of these technologies in knowledge management.</w:t>
      </w:r>
    </w:p>
    <w:p w14:paraId="0FD3A512" w14:textId="77777777" w:rsidR="00FC5300" w:rsidRDefault="00FC5300" w:rsidP="00FC5300">
      <w:pPr>
        <w:ind w:left="170" w:right="0"/>
        <w:jc w:val="left"/>
      </w:pPr>
    </w:p>
    <w:p w14:paraId="4570669A" w14:textId="32ACD788" w:rsidR="00FC5300" w:rsidRPr="00FC5300" w:rsidRDefault="00FC5300" w:rsidP="00FC5300">
      <w:pPr>
        <w:ind w:left="170" w:right="0"/>
        <w:jc w:val="left"/>
        <w:rPr>
          <w:b/>
          <w:bCs/>
          <w:color w:val="476166" w:themeColor="accent1"/>
        </w:rPr>
      </w:pPr>
      <w:r w:rsidRPr="00FC5300">
        <w:rPr>
          <w:b/>
          <w:bCs/>
          <w:color w:val="476166" w:themeColor="accent1"/>
        </w:rPr>
        <w:t>Strengthen Security Measures and Compliance Protocols</w:t>
      </w:r>
    </w:p>
    <w:p w14:paraId="041CEB3B" w14:textId="77777777" w:rsidR="00FC5300" w:rsidRDefault="00FC5300" w:rsidP="00FC5300">
      <w:pPr>
        <w:ind w:left="170" w:right="0"/>
        <w:jc w:val="left"/>
      </w:pPr>
      <w:r>
        <w:t>Given the increasing concerns around data security, Microsoft should continuously strengthen security measures within its KMS. This includes robust encryption protocols, regular security audits, and strict compliance checks to ensure data protection and privacy (Chen et al., 2018).</w:t>
      </w:r>
    </w:p>
    <w:p w14:paraId="6478DC45" w14:textId="77777777" w:rsidR="00FC5300" w:rsidRDefault="00FC5300" w:rsidP="00FC5300">
      <w:pPr>
        <w:ind w:left="170" w:right="0"/>
        <w:jc w:val="left"/>
      </w:pPr>
    </w:p>
    <w:p w14:paraId="0BA738DB" w14:textId="2BD53B0C" w:rsidR="00FC5300" w:rsidRPr="00FC5300" w:rsidRDefault="00FC5300" w:rsidP="00FC5300">
      <w:pPr>
        <w:ind w:left="170" w:right="0"/>
        <w:jc w:val="left"/>
        <w:rPr>
          <w:b/>
          <w:bCs/>
          <w:color w:val="476166" w:themeColor="accent1"/>
        </w:rPr>
      </w:pPr>
      <w:r w:rsidRPr="00FC5300">
        <w:rPr>
          <w:b/>
          <w:bCs/>
          <w:color w:val="476166" w:themeColor="accent1"/>
        </w:rPr>
        <w:t>Enhance User Training Programs</w:t>
      </w:r>
    </w:p>
    <w:p w14:paraId="293CF1B7" w14:textId="77777777" w:rsidR="00FC5300" w:rsidRDefault="00FC5300" w:rsidP="00FC5300">
      <w:pPr>
        <w:ind w:left="170" w:right="0"/>
        <w:jc w:val="left"/>
      </w:pPr>
      <w:r>
        <w:t>Microsoft should invest in comprehensive user training programs to empower employees with the knowledge and skills needed to effectively utilize the features and functionalities of the KMS. Chen and Wang (2020) underscore the importance of user adoption and training in maximizing the potential of knowledge management systems.</w:t>
      </w:r>
    </w:p>
    <w:p w14:paraId="2211D040" w14:textId="77777777" w:rsidR="00FC5300" w:rsidRDefault="00FC5300" w:rsidP="00FC5300">
      <w:pPr>
        <w:ind w:left="170" w:right="0"/>
        <w:jc w:val="left"/>
      </w:pPr>
    </w:p>
    <w:p w14:paraId="206EE7C4" w14:textId="2E470F81" w:rsidR="00FC5300" w:rsidRPr="00FC5300" w:rsidRDefault="00FC5300" w:rsidP="00FC5300">
      <w:pPr>
        <w:ind w:left="170" w:right="0"/>
        <w:jc w:val="left"/>
        <w:rPr>
          <w:b/>
          <w:bCs/>
          <w:color w:val="476166" w:themeColor="accent1"/>
        </w:rPr>
      </w:pPr>
      <w:r w:rsidRPr="00FC5300">
        <w:rPr>
          <w:b/>
          <w:bCs/>
          <w:color w:val="476166" w:themeColor="accent1"/>
        </w:rPr>
        <w:t>Promote Interdepartmental Collaboration</w:t>
      </w:r>
    </w:p>
    <w:p w14:paraId="59BE0CBD" w14:textId="77777777" w:rsidR="00FC5300" w:rsidRDefault="00FC5300" w:rsidP="00FC5300">
      <w:pPr>
        <w:ind w:left="170" w:right="0"/>
        <w:jc w:val="left"/>
      </w:pPr>
      <w:r>
        <w:t>Fostering a culture of collaboration across departments is crucial for knowledge sharing and innovation. Microsoft can implement initiatives, such as cross-functional projects and collaborative platforms, to break down silos and encourage a more collaborative work environment (Rodriguez &amp; Li, 2018).</w:t>
      </w:r>
    </w:p>
    <w:p w14:paraId="6AFB93E3" w14:textId="77777777" w:rsidR="00FC5300" w:rsidRDefault="00FC5300" w:rsidP="00FC5300">
      <w:pPr>
        <w:ind w:left="170" w:right="0"/>
        <w:jc w:val="left"/>
      </w:pPr>
    </w:p>
    <w:p w14:paraId="50655483" w14:textId="772AA106" w:rsidR="00FC5300" w:rsidRPr="00FC5300" w:rsidRDefault="00FC5300" w:rsidP="00FC5300">
      <w:pPr>
        <w:ind w:left="170" w:right="0"/>
        <w:jc w:val="left"/>
        <w:rPr>
          <w:b/>
          <w:bCs/>
          <w:color w:val="476166" w:themeColor="accent1"/>
        </w:rPr>
      </w:pPr>
      <w:r w:rsidRPr="00FC5300">
        <w:rPr>
          <w:b/>
          <w:bCs/>
          <w:color w:val="476166" w:themeColor="accent1"/>
        </w:rPr>
        <w:t>Incorporate Customer Feedback in KMS Development</w:t>
      </w:r>
    </w:p>
    <w:p w14:paraId="5A6818E7" w14:textId="77777777" w:rsidR="00FC5300" w:rsidRDefault="00FC5300" w:rsidP="00FC5300">
      <w:pPr>
        <w:ind w:left="170" w:right="0"/>
        <w:jc w:val="left"/>
      </w:pPr>
      <w:r>
        <w:t>Microsoft can benefit from actively incorporating customer feedback into the development of its KMS. Customer insights can provide valuable perspectives on usability, features, and areas of improvement, aligning the KMS with user needs and expectations (Rodriguez &amp; Martinez, 2019).</w:t>
      </w:r>
    </w:p>
    <w:p w14:paraId="669044A9" w14:textId="77777777" w:rsidR="00FC5300" w:rsidRDefault="00FC5300" w:rsidP="00FC5300">
      <w:pPr>
        <w:ind w:left="170" w:right="0"/>
        <w:jc w:val="left"/>
      </w:pPr>
    </w:p>
    <w:p w14:paraId="47A6F311" w14:textId="3970693A" w:rsidR="00FC5300" w:rsidRPr="00FC5300" w:rsidRDefault="00FC5300" w:rsidP="00FC5300">
      <w:pPr>
        <w:ind w:left="170" w:right="0"/>
        <w:jc w:val="left"/>
        <w:rPr>
          <w:b/>
          <w:bCs/>
          <w:color w:val="476166" w:themeColor="accent1"/>
        </w:rPr>
      </w:pPr>
      <w:r w:rsidRPr="00FC5300">
        <w:rPr>
          <w:b/>
          <w:bCs/>
          <w:color w:val="476166" w:themeColor="accent1"/>
        </w:rPr>
        <w:t>Streamline Knowledge Retrieval Processes</w:t>
      </w:r>
    </w:p>
    <w:p w14:paraId="6AC7ADB0" w14:textId="77777777" w:rsidR="00FC5300" w:rsidRDefault="00FC5300" w:rsidP="00FC5300">
      <w:pPr>
        <w:ind w:left="170" w:right="0"/>
        <w:jc w:val="left"/>
      </w:pPr>
      <w:r>
        <w:t>Improving the efficiency of knowledge retrieval is crucial for enhancing user experiences. Microsoft can explore advanced search algorithms and natural language processing to streamline and personalize the retrieval of relevant information within the KMS (Brown &amp; Martinez, 2019).</w:t>
      </w:r>
    </w:p>
    <w:p w14:paraId="06F7E5A4" w14:textId="77777777" w:rsidR="00B01E16" w:rsidRDefault="00B01E16" w:rsidP="00D50517">
      <w:pPr>
        <w:ind w:left="0"/>
        <w:jc w:val="left"/>
      </w:pPr>
    </w:p>
    <w:p w14:paraId="0D1EDBF7" w14:textId="26DC318F" w:rsidR="00FC5300" w:rsidRPr="00FC5300" w:rsidRDefault="00EC023E" w:rsidP="007F393A">
      <w:pPr>
        <w:pStyle w:val="ListParagraph"/>
        <w:numPr>
          <w:ilvl w:val="0"/>
          <w:numId w:val="69"/>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outlineLvl w:val="0"/>
        <w:rPr>
          <w:b/>
          <w:bCs/>
          <w:color w:val="476166" w:themeColor="accent1"/>
          <w:sz w:val="48"/>
        </w:rPr>
      </w:pPr>
      <w:r>
        <w:rPr>
          <w:b/>
          <w:bCs/>
          <w:color w:val="476166" w:themeColor="accent1"/>
          <w:sz w:val="48"/>
        </w:rPr>
        <w:lastRenderedPageBreak/>
        <w:t xml:space="preserve">Conclusion and Futureproofing </w:t>
      </w:r>
    </w:p>
    <w:p w14:paraId="65F48C81" w14:textId="77777777" w:rsidR="00FC5300" w:rsidRDefault="00FC5300" w:rsidP="00FC5300">
      <w:pPr>
        <w:ind w:left="0" w:right="0"/>
        <w:jc w:val="left"/>
      </w:pPr>
    </w:p>
    <w:p w14:paraId="4D405C91" w14:textId="753AB1A2" w:rsidR="00FC5300" w:rsidRPr="007F393A" w:rsidRDefault="00FC5300" w:rsidP="007F393A">
      <w:pPr>
        <w:ind w:left="170" w:right="0"/>
        <w:rPr>
          <w:b/>
          <w:bCs/>
          <w:color w:val="476166" w:themeColor="accent1"/>
          <w:sz w:val="36"/>
          <w:szCs w:val="36"/>
        </w:rPr>
      </w:pPr>
      <w:r w:rsidRPr="007F393A">
        <w:rPr>
          <w:b/>
          <w:bCs/>
          <w:color w:val="476166" w:themeColor="accent1"/>
          <w:sz w:val="36"/>
          <w:szCs w:val="36"/>
        </w:rPr>
        <w:t>Common Themes Across Amazon and Microsoft</w:t>
      </w:r>
    </w:p>
    <w:p w14:paraId="392BF547" w14:textId="67BD8418" w:rsidR="00FC5300" w:rsidRPr="007F393A" w:rsidRDefault="00FC5300" w:rsidP="00FC5300">
      <w:pPr>
        <w:ind w:left="170" w:right="0"/>
        <w:jc w:val="left"/>
        <w:rPr>
          <w:b/>
          <w:bCs/>
          <w:color w:val="476166" w:themeColor="accent1"/>
        </w:rPr>
      </w:pPr>
      <w:r w:rsidRPr="007F393A">
        <w:rPr>
          <w:b/>
          <w:bCs/>
          <w:color w:val="476166" w:themeColor="accent1"/>
        </w:rPr>
        <w:t>Integration Across Departments</w:t>
      </w:r>
    </w:p>
    <w:p w14:paraId="666D6D06" w14:textId="77777777" w:rsidR="00FC5300" w:rsidRDefault="00FC5300" w:rsidP="00FC5300">
      <w:pPr>
        <w:ind w:left="170" w:right="0"/>
        <w:jc w:val="left"/>
      </w:pPr>
      <w:r>
        <w:t>Both Amazon and Microsoft exhibit room for improvement in terms of seamless integration across different departments. Breaking down silos and fostering cross-functional collaboration is essential for the effective flow of knowledge (Smith &amp; Johnson, 2017).</w:t>
      </w:r>
    </w:p>
    <w:p w14:paraId="0EFC5CEB" w14:textId="77777777" w:rsidR="00FC5300" w:rsidRDefault="00FC5300" w:rsidP="00FC5300">
      <w:pPr>
        <w:ind w:left="170" w:right="0"/>
        <w:jc w:val="left"/>
      </w:pPr>
    </w:p>
    <w:p w14:paraId="02855FC4" w14:textId="6C816A74" w:rsidR="00FC5300" w:rsidRPr="007F393A" w:rsidRDefault="00FC5300" w:rsidP="00FC5300">
      <w:pPr>
        <w:ind w:left="170" w:right="0"/>
        <w:jc w:val="left"/>
        <w:rPr>
          <w:b/>
          <w:bCs/>
          <w:color w:val="476166" w:themeColor="accent1"/>
        </w:rPr>
      </w:pPr>
      <w:r w:rsidRPr="007F393A">
        <w:rPr>
          <w:b/>
          <w:bCs/>
          <w:color w:val="476166" w:themeColor="accent1"/>
        </w:rPr>
        <w:t>User Adoption and Training</w:t>
      </w:r>
    </w:p>
    <w:p w14:paraId="51B7A51D" w14:textId="77777777" w:rsidR="00FC5300" w:rsidRDefault="00FC5300" w:rsidP="00FC5300">
      <w:pPr>
        <w:ind w:left="170" w:right="0"/>
        <w:jc w:val="left"/>
      </w:pPr>
      <w:r>
        <w:t>Enhancing user adoption and training programs emerged as a critical aspect for both organizations. A proficient and informed user base is fundamental to unlocking the full potential of the KMS (Chen &amp; Wang, 2020).</w:t>
      </w:r>
    </w:p>
    <w:p w14:paraId="0D462B3F" w14:textId="77777777" w:rsidR="00FC5300" w:rsidRDefault="00FC5300" w:rsidP="00FC5300">
      <w:pPr>
        <w:ind w:left="170" w:right="0"/>
        <w:jc w:val="left"/>
      </w:pPr>
    </w:p>
    <w:p w14:paraId="57F5D4F8" w14:textId="3BDDC6E6" w:rsidR="00FC5300" w:rsidRPr="007F393A" w:rsidRDefault="00FC5300" w:rsidP="00FC5300">
      <w:pPr>
        <w:ind w:left="170" w:right="0"/>
        <w:jc w:val="left"/>
        <w:rPr>
          <w:b/>
          <w:bCs/>
          <w:color w:val="476166" w:themeColor="accent1"/>
        </w:rPr>
      </w:pPr>
      <w:r w:rsidRPr="007F393A">
        <w:rPr>
          <w:b/>
          <w:bCs/>
          <w:color w:val="476166" w:themeColor="accent1"/>
        </w:rPr>
        <w:t>Data Security and Compliance</w:t>
      </w:r>
    </w:p>
    <w:p w14:paraId="0CF81A12" w14:textId="77777777" w:rsidR="00FC5300" w:rsidRDefault="00FC5300" w:rsidP="00FC5300">
      <w:pPr>
        <w:ind w:left="170" w:right="0"/>
        <w:jc w:val="left"/>
      </w:pPr>
      <w:r>
        <w:t>Strengthening data security measures and ensuring compliance with regulations are paramount. Protecting sensitive information is crucial for maintaining trust and meeting legal obligations (Chen et al., 2018).</w:t>
      </w:r>
    </w:p>
    <w:p w14:paraId="236F8945" w14:textId="77777777" w:rsidR="00FC5300" w:rsidRDefault="00FC5300" w:rsidP="007F393A">
      <w:pPr>
        <w:ind w:left="0" w:right="0"/>
        <w:jc w:val="left"/>
      </w:pPr>
    </w:p>
    <w:p w14:paraId="08F1D05F" w14:textId="7436FEAD" w:rsidR="00FC5300" w:rsidRPr="007F393A" w:rsidRDefault="00FC5300" w:rsidP="007F393A">
      <w:pPr>
        <w:ind w:left="170" w:right="0"/>
        <w:rPr>
          <w:b/>
          <w:bCs/>
          <w:color w:val="476166" w:themeColor="accent1"/>
          <w:sz w:val="36"/>
          <w:szCs w:val="36"/>
        </w:rPr>
      </w:pPr>
      <w:r w:rsidRPr="007F393A">
        <w:rPr>
          <w:b/>
          <w:bCs/>
          <w:color w:val="476166" w:themeColor="accent1"/>
          <w:sz w:val="36"/>
          <w:szCs w:val="36"/>
        </w:rPr>
        <w:t>Recommendations for Amazon</w:t>
      </w:r>
    </w:p>
    <w:p w14:paraId="3FD377BF" w14:textId="77777777" w:rsidR="00FC5300" w:rsidRDefault="00FC5300" w:rsidP="00FC5300">
      <w:pPr>
        <w:ind w:left="170" w:right="0"/>
        <w:jc w:val="left"/>
      </w:pPr>
    </w:p>
    <w:p w14:paraId="2EA5ACCF" w14:textId="1BF8A7B7" w:rsidR="00FC5300" w:rsidRPr="007F393A" w:rsidRDefault="00FC5300" w:rsidP="00FC5300">
      <w:pPr>
        <w:ind w:left="170" w:right="0"/>
        <w:jc w:val="left"/>
        <w:rPr>
          <w:b/>
          <w:bCs/>
          <w:color w:val="476166" w:themeColor="accent1"/>
        </w:rPr>
      </w:pPr>
      <w:r w:rsidRPr="007F393A">
        <w:rPr>
          <w:b/>
          <w:bCs/>
          <w:color w:val="476166" w:themeColor="accent1"/>
        </w:rPr>
        <w:t>Cultural Embrace of Knowledge Sharing</w:t>
      </w:r>
    </w:p>
    <w:p w14:paraId="24E3538C" w14:textId="77777777" w:rsidR="00FC5300" w:rsidRDefault="00FC5300" w:rsidP="00FC5300">
      <w:pPr>
        <w:ind w:left="170" w:right="0"/>
        <w:jc w:val="left"/>
      </w:pPr>
      <w:r>
        <w:t>Amazon's development should focus on fostering a cultural shift towards proactive knowledge sharing. Initiatives that encourage a collaborative culture and recognize contributions can amplify the organic growth of their KMS (Zhang &amp; Li, 2019).</w:t>
      </w:r>
    </w:p>
    <w:p w14:paraId="4008ED3D" w14:textId="77777777" w:rsidR="00FC5300" w:rsidRDefault="00FC5300" w:rsidP="00FC5300">
      <w:pPr>
        <w:ind w:left="170" w:right="0"/>
        <w:jc w:val="left"/>
      </w:pPr>
    </w:p>
    <w:p w14:paraId="31820CA9" w14:textId="64047387" w:rsidR="00FC5300" w:rsidRPr="007F393A" w:rsidRDefault="00FC5300" w:rsidP="00FC5300">
      <w:pPr>
        <w:ind w:left="170" w:right="0"/>
        <w:jc w:val="left"/>
        <w:rPr>
          <w:b/>
          <w:bCs/>
          <w:color w:val="476166" w:themeColor="accent1"/>
        </w:rPr>
      </w:pPr>
      <w:r w:rsidRPr="007F393A">
        <w:rPr>
          <w:b/>
          <w:bCs/>
          <w:color w:val="476166" w:themeColor="accent1"/>
        </w:rPr>
        <w:t>Continuous Improvement in Customer-Centricity</w:t>
      </w:r>
    </w:p>
    <w:p w14:paraId="652C7E84" w14:textId="77777777" w:rsidR="00FC5300" w:rsidRDefault="00FC5300" w:rsidP="00FC5300">
      <w:pPr>
        <w:ind w:left="170" w:right="0"/>
        <w:jc w:val="left"/>
      </w:pPr>
      <w:r>
        <w:t>Given Amazon's customer-centric ethos, incorporating customer feedback directly into the KMS development process is recommended. This approach ensures that the system remains aligned with evolving customer needs and expectations (Rodriguez &amp; Martinez, 2019).</w:t>
      </w:r>
    </w:p>
    <w:p w14:paraId="76FE86F6" w14:textId="77777777" w:rsidR="00FC5300" w:rsidRDefault="00FC5300" w:rsidP="00FC5300">
      <w:pPr>
        <w:ind w:left="170" w:right="0"/>
        <w:jc w:val="left"/>
      </w:pPr>
    </w:p>
    <w:p w14:paraId="1D8C729F" w14:textId="62D8DF08" w:rsidR="00FC5300" w:rsidRPr="007F393A" w:rsidRDefault="00FC5300" w:rsidP="007F393A">
      <w:pPr>
        <w:ind w:left="0" w:right="0"/>
        <w:rPr>
          <w:b/>
          <w:bCs/>
          <w:color w:val="476166" w:themeColor="accent1"/>
          <w:sz w:val="36"/>
          <w:szCs w:val="36"/>
        </w:rPr>
      </w:pPr>
      <w:r w:rsidRPr="007F393A">
        <w:rPr>
          <w:b/>
          <w:bCs/>
          <w:color w:val="476166" w:themeColor="accent1"/>
          <w:sz w:val="36"/>
          <w:szCs w:val="36"/>
        </w:rPr>
        <w:t>Recommendations for Microsoft</w:t>
      </w:r>
    </w:p>
    <w:p w14:paraId="3015FCED" w14:textId="77777777" w:rsidR="00FC5300" w:rsidRDefault="00FC5300" w:rsidP="00FC5300">
      <w:pPr>
        <w:ind w:left="170" w:right="0"/>
        <w:jc w:val="left"/>
      </w:pPr>
    </w:p>
    <w:p w14:paraId="5694EEA8" w14:textId="62D1A74E" w:rsidR="00FC5300" w:rsidRPr="00EC023E" w:rsidRDefault="00FC5300" w:rsidP="00FC5300">
      <w:pPr>
        <w:ind w:left="170" w:right="0"/>
        <w:jc w:val="left"/>
        <w:rPr>
          <w:b/>
          <w:bCs/>
          <w:color w:val="476166" w:themeColor="accent1"/>
        </w:rPr>
      </w:pPr>
      <w:r w:rsidRPr="00EC023E">
        <w:rPr>
          <w:b/>
          <w:bCs/>
          <w:color w:val="476166" w:themeColor="accent1"/>
        </w:rPr>
        <w:t>Seamless Product Integration</w:t>
      </w:r>
    </w:p>
    <w:p w14:paraId="2A9485B7" w14:textId="77777777" w:rsidR="00FC5300" w:rsidRDefault="00FC5300" w:rsidP="00FC5300">
      <w:pPr>
        <w:ind w:left="170" w:right="0"/>
        <w:jc w:val="left"/>
      </w:pPr>
      <w:r>
        <w:t>Microsoft's KMS could benefit from further efforts to streamline integration across its diverse suite of products. This will create a unified user experience and optimize the flow of knowledge across the Microsoft ecosystem (Li &amp; Chen, 2019).</w:t>
      </w:r>
    </w:p>
    <w:p w14:paraId="1EDA796D" w14:textId="77777777" w:rsidR="00FC5300" w:rsidRDefault="00FC5300" w:rsidP="00FC5300">
      <w:pPr>
        <w:ind w:left="170" w:right="0"/>
        <w:jc w:val="left"/>
      </w:pPr>
    </w:p>
    <w:p w14:paraId="3E710A10" w14:textId="5CFC84C3" w:rsidR="00FC5300" w:rsidRPr="00EC023E" w:rsidRDefault="00FC5300" w:rsidP="00FC5300">
      <w:pPr>
        <w:ind w:left="170" w:right="0"/>
        <w:jc w:val="left"/>
        <w:rPr>
          <w:b/>
          <w:bCs/>
          <w:color w:val="476166" w:themeColor="accent1"/>
        </w:rPr>
      </w:pPr>
      <w:r w:rsidRPr="00EC023E">
        <w:rPr>
          <w:b/>
          <w:bCs/>
          <w:color w:val="476166" w:themeColor="accent1"/>
        </w:rPr>
        <w:t>Holistic Approach to Skill Development</w:t>
      </w:r>
    </w:p>
    <w:p w14:paraId="119BDBE3" w14:textId="77777777" w:rsidR="00FC5300" w:rsidRDefault="00FC5300" w:rsidP="00FC5300">
      <w:pPr>
        <w:ind w:left="170" w:right="0"/>
        <w:jc w:val="left"/>
      </w:pPr>
      <w:r>
        <w:t>To future-proof talent, Microsoft should invest in a holistic approach to skill development. This involves not only training programs within the KMS but also providing access to continuous learning resources and certifications (Li &amp; Wang, 2020).</w:t>
      </w:r>
    </w:p>
    <w:p w14:paraId="234F3F4D" w14:textId="77777777" w:rsidR="00FC5300" w:rsidRDefault="00FC5300" w:rsidP="00FC5300">
      <w:pPr>
        <w:ind w:left="170" w:right="0"/>
        <w:jc w:val="left"/>
      </w:pPr>
    </w:p>
    <w:p w14:paraId="2387CF6D" w14:textId="77777777" w:rsidR="007F393A" w:rsidRDefault="007F393A" w:rsidP="00FC5300">
      <w:pPr>
        <w:ind w:left="170" w:right="0"/>
        <w:jc w:val="left"/>
      </w:pPr>
    </w:p>
    <w:p w14:paraId="5FF044DB" w14:textId="77777777" w:rsidR="007F393A" w:rsidRDefault="007F393A" w:rsidP="00FC5300">
      <w:pPr>
        <w:ind w:left="170" w:right="0"/>
        <w:jc w:val="left"/>
      </w:pPr>
    </w:p>
    <w:p w14:paraId="323C2A6A" w14:textId="446140C3" w:rsidR="00FC5300" w:rsidRPr="007F393A" w:rsidRDefault="00FC5300" w:rsidP="007F393A">
      <w:pPr>
        <w:ind w:left="170" w:right="0"/>
        <w:rPr>
          <w:b/>
          <w:bCs/>
          <w:color w:val="476166" w:themeColor="accent1"/>
          <w:sz w:val="36"/>
          <w:szCs w:val="36"/>
        </w:rPr>
      </w:pPr>
      <w:r w:rsidRPr="007F393A">
        <w:rPr>
          <w:b/>
          <w:bCs/>
          <w:color w:val="476166" w:themeColor="accent1"/>
          <w:sz w:val="36"/>
          <w:szCs w:val="36"/>
        </w:rPr>
        <w:t xml:space="preserve">Ensuring </w:t>
      </w:r>
      <w:r w:rsidR="007F393A" w:rsidRPr="007F393A">
        <w:rPr>
          <w:b/>
          <w:bCs/>
          <w:color w:val="476166" w:themeColor="accent1"/>
          <w:sz w:val="36"/>
          <w:szCs w:val="36"/>
        </w:rPr>
        <w:t>Futureproofing</w:t>
      </w:r>
      <w:r w:rsidRPr="007F393A">
        <w:rPr>
          <w:b/>
          <w:bCs/>
          <w:color w:val="476166" w:themeColor="accent1"/>
          <w:sz w:val="36"/>
          <w:szCs w:val="36"/>
        </w:rPr>
        <w:t xml:space="preserve"> of Talent</w:t>
      </w:r>
    </w:p>
    <w:p w14:paraId="4933FC40" w14:textId="77777777" w:rsidR="00FC5300" w:rsidRDefault="00FC5300" w:rsidP="00FC5300">
      <w:pPr>
        <w:ind w:left="170" w:right="0"/>
        <w:jc w:val="left"/>
      </w:pPr>
    </w:p>
    <w:p w14:paraId="6A60F19F" w14:textId="793A96C9" w:rsidR="00FC5300" w:rsidRPr="00EC023E" w:rsidRDefault="00FC5300" w:rsidP="00FC5300">
      <w:pPr>
        <w:ind w:left="170" w:right="0"/>
        <w:jc w:val="left"/>
        <w:rPr>
          <w:b/>
          <w:bCs/>
          <w:color w:val="476166" w:themeColor="accent1"/>
        </w:rPr>
      </w:pPr>
      <w:r w:rsidRPr="00EC023E">
        <w:rPr>
          <w:b/>
          <w:bCs/>
          <w:color w:val="476166" w:themeColor="accent1"/>
        </w:rPr>
        <w:t>Emphasis on Continuous Learning</w:t>
      </w:r>
    </w:p>
    <w:p w14:paraId="242260D1" w14:textId="36911FAA" w:rsidR="00FC5300" w:rsidRDefault="00FC5300" w:rsidP="00FC5300">
      <w:pPr>
        <w:ind w:left="170" w:right="0"/>
        <w:jc w:val="left"/>
      </w:pPr>
      <w:r>
        <w:t xml:space="preserve">Both Amazon and Microsoft need to prioritize continuous learning initiatives within their KMS. The rapidly evolving tech landscape requires employees to adapt continually, and fostering a culture of continuous learning ensures that talent remains </w:t>
      </w:r>
      <w:r w:rsidR="00286B25">
        <w:t>future proof</w:t>
      </w:r>
      <w:r>
        <w:t xml:space="preserve"> (Li &amp; Wang, 2020).</w:t>
      </w:r>
    </w:p>
    <w:p w14:paraId="55E8F5A9" w14:textId="77777777" w:rsidR="00FC5300" w:rsidRDefault="00FC5300" w:rsidP="00FC5300">
      <w:pPr>
        <w:ind w:left="170" w:right="0"/>
        <w:jc w:val="left"/>
      </w:pPr>
    </w:p>
    <w:p w14:paraId="65253606" w14:textId="43C9EEC4" w:rsidR="00FC5300" w:rsidRPr="00EC023E" w:rsidRDefault="00FC5300" w:rsidP="00FC5300">
      <w:pPr>
        <w:ind w:left="170" w:right="0"/>
        <w:jc w:val="left"/>
        <w:rPr>
          <w:b/>
          <w:bCs/>
          <w:color w:val="476166" w:themeColor="accent1"/>
        </w:rPr>
      </w:pPr>
      <w:r w:rsidRPr="00EC023E">
        <w:rPr>
          <w:b/>
          <w:bCs/>
          <w:color w:val="476166" w:themeColor="accent1"/>
        </w:rPr>
        <w:t>Integration of Employee Feedback</w:t>
      </w:r>
    </w:p>
    <w:p w14:paraId="5F967804" w14:textId="77777777" w:rsidR="00FC5300" w:rsidRDefault="00FC5300" w:rsidP="00FC5300">
      <w:pPr>
        <w:ind w:left="170" w:right="0"/>
        <w:jc w:val="left"/>
      </w:pPr>
      <w:r>
        <w:t>Incorporating feedback from employees is crucial for the evolution of KMS. By actively seeking input, organizations can address specific user needs and preferences, ensuring that the system remains relevant and user-friendly (Chen et al., 2019).</w:t>
      </w:r>
    </w:p>
    <w:p w14:paraId="2A872A9D" w14:textId="77777777" w:rsidR="00FC5300" w:rsidRDefault="00FC5300" w:rsidP="00FC5300">
      <w:pPr>
        <w:ind w:left="170" w:right="0"/>
        <w:jc w:val="left"/>
      </w:pPr>
    </w:p>
    <w:p w14:paraId="1E7A97DD" w14:textId="00B8EC21" w:rsidR="00FC5300" w:rsidRPr="00EC023E" w:rsidRDefault="00FC5300" w:rsidP="00FC5300">
      <w:pPr>
        <w:ind w:left="170" w:right="0"/>
        <w:jc w:val="left"/>
        <w:rPr>
          <w:b/>
          <w:bCs/>
          <w:color w:val="476166" w:themeColor="accent1"/>
        </w:rPr>
      </w:pPr>
      <w:r w:rsidRPr="00EC023E">
        <w:rPr>
          <w:b/>
          <w:bCs/>
          <w:color w:val="476166" w:themeColor="accent1"/>
        </w:rPr>
        <w:t>AI-Driven Decision Support</w:t>
      </w:r>
    </w:p>
    <w:p w14:paraId="56FA2CB7" w14:textId="435BF298" w:rsidR="00B01E16" w:rsidRDefault="00FC5300" w:rsidP="00FC5300">
      <w:pPr>
        <w:ind w:left="170" w:right="0"/>
        <w:jc w:val="left"/>
      </w:pPr>
      <w:r>
        <w:t xml:space="preserve">Both companies should explore the integration of AI-driven decision support within their KMS. This not only enhances knowledge application but also empowers employees with intelligent insights, contributing to the </w:t>
      </w:r>
      <w:r w:rsidR="00286B25">
        <w:t>futureproofing</w:t>
      </w:r>
      <w:r>
        <w:t xml:space="preserve"> of talent (Brown &amp; Green, 2021).</w:t>
      </w:r>
    </w:p>
    <w:p w14:paraId="45884422" w14:textId="77777777" w:rsidR="00B01E16" w:rsidRDefault="00B01E16" w:rsidP="00D50517">
      <w:pPr>
        <w:ind w:left="0"/>
        <w:jc w:val="left"/>
      </w:pPr>
    </w:p>
    <w:p w14:paraId="06609260" w14:textId="77777777" w:rsidR="00B01E16" w:rsidRDefault="00B01E16" w:rsidP="00D50517">
      <w:pPr>
        <w:ind w:left="0"/>
        <w:jc w:val="left"/>
      </w:pPr>
    </w:p>
    <w:p w14:paraId="36BA9862" w14:textId="77777777" w:rsidR="00B01E16" w:rsidRDefault="00B01E16" w:rsidP="00D50517">
      <w:pPr>
        <w:ind w:left="0"/>
        <w:jc w:val="left"/>
      </w:pPr>
    </w:p>
    <w:p w14:paraId="2B9B6FD4" w14:textId="77777777" w:rsidR="00B01E16" w:rsidRDefault="00B01E16" w:rsidP="00D50517">
      <w:pPr>
        <w:ind w:left="0"/>
        <w:jc w:val="left"/>
      </w:pPr>
    </w:p>
    <w:p w14:paraId="68FC6E6B" w14:textId="77777777" w:rsidR="00B01E16" w:rsidRDefault="00B01E16" w:rsidP="00D50517">
      <w:pPr>
        <w:ind w:left="0"/>
        <w:jc w:val="left"/>
      </w:pPr>
    </w:p>
    <w:p w14:paraId="1E636FB8" w14:textId="77777777" w:rsidR="00B01E16" w:rsidRDefault="00B01E16" w:rsidP="00D50517">
      <w:pPr>
        <w:ind w:left="0"/>
        <w:jc w:val="left"/>
      </w:pPr>
    </w:p>
    <w:p w14:paraId="0B235972" w14:textId="77777777" w:rsidR="00B01E16" w:rsidRDefault="00B01E16" w:rsidP="00D50517">
      <w:pPr>
        <w:ind w:left="0"/>
        <w:jc w:val="left"/>
      </w:pPr>
    </w:p>
    <w:p w14:paraId="1E630E4C" w14:textId="77777777" w:rsidR="00B01E16" w:rsidRDefault="00B01E16" w:rsidP="00D50517">
      <w:pPr>
        <w:ind w:left="0"/>
        <w:jc w:val="left"/>
      </w:pPr>
    </w:p>
    <w:p w14:paraId="7705A343" w14:textId="77777777" w:rsidR="00B01E16" w:rsidRDefault="00B01E16" w:rsidP="00D50517">
      <w:pPr>
        <w:ind w:left="0"/>
        <w:jc w:val="left"/>
      </w:pPr>
    </w:p>
    <w:p w14:paraId="17084B86" w14:textId="77777777" w:rsidR="00B01E16" w:rsidRDefault="00B01E16" w:rsidP="00D50517">
      <w:pPr>
        <w:ind w:left="0"/>
        <w:jc w:val="left"/>
      </w:pPr>
    </w:p>
    <w:p w14:paraId="7DCF783A" w14:textId="77777777" w:rsidR="00B01E16" w:rsidRDefault="00B01E16" w:rsidP="00D50517">
      <w:pPr>
        <w:ind w:left="0"/>
        <w:jc w:val="left"/>
      </w:pPr>
    </w:p>
    <w:p w14:paraId="22F5D40C" w14:textId="77777777" w:rsidR="00B01E16" w:rsidRDefault="00B01E16" w:rsidP="00D50517">
      <w:pPr>
        <w:ind w:left="0"/>
        <w:jc w:val="left"/>
      </w:pPr>
    </w:p>
    <w:p w14:paraId="35D1F7E3" w14:textId="77777777" w:rsidR="00B01E16" w:rsidRDefault="00B01E16" w:rsidP="00D50517">
      <w:pPr>
        <w:ind w:left="0"/>
        <w:jc w:val="left"/>
      </w:pPr>
    </w:p>
    <w:p w14:paraId="7A4CA4EA" w14:textId="77777777" w:rsidR="00B01E16" w:rsidRDefault="00B01E16" w:rsidP="00D50517">
      <w:pPr>
        <w:ind w:left="0"/>
        <w:jc w:val="left"/>
      </w:pPr>
    </w:p>
    <w:p w14:paraId="1606F24B" w14:textId="77777777" w:rsidR="00B01E16" w:rsidRDefault="00B01E16" w:rsidP="00D50517">
      <w:pPr>
        <w:ind w:left="0"/>
        <w:jc w:val="left"/>
      </w:pPr>
    </w:p>
    <w:p w14:paraId="7DF43635" w14:textId="77777777" w:rsidR="00B01E16" w:rsidRDefault="00B01E16" w:rsidP="00D50517">
      <w:pPr>
        <w:ind w:left="0"/>
        <w:jc w:val="left"/>
      </w:pPr>
    </w:p>
    <w:p w14:paraId="075BB5D8" w14:textId="77777777" w:rsidR="00B01E16" w:rsidRDefault="00B01E16" w:rsidP="00D50517">
      <w:pPr>
        <w:ind w:left="0"/>
        <w:jc w:val="left"/>
      </w:pPr>
    </w:p>
    <w:p w14:paraId="32C9734D" w14:textId="77777777" w:rsidR="00B01E16" w:rsidRDefault="00B01E16" w:rsidP="00D50517">
      <w:pPr>
        <w:ind w:left="0"/>
        <w:jc w:val="left"/>
      </w:pPr>
    </w:p>
    <w:p w14:paraId="778D2D96" w14:textId="77777777" w:rsidR="00B01E16" w:rsidRDefault="00B01E16" w:rsidP="00D50517">
      <w:pPr>
        <w:ind w:left="0"/>
        <w:jc w:val="left"/>
      </w:pPr>
    </w:p>
    <w:p w14:paraId="65B9AB19" w14:textId="77777777" w:rsidR="00B01E16" w:rsidRDefault="00B01E16" w:rsidP="00D50517">
      <w:pPr>
        <w:ind w:left="0"/>
        <w:jc w:val="left"/>
      </w:pPr>
    </w:p>
    <w:p w14:paraId="72F7EEEA" w14:textId="77777777" w:rsidR="00B01E16" w:rsidRDefault="00B01E16" w:rsidP="00D50517">
      <w:pPr>
        <w:ind w:left="0"/>
        <w:jc w:val="left"/>
      </w:pPr>
    </w:p>
    <w:p w14:paraId="416A5E81" w14:textId="77777777" w:rsidR="00B01E16" w:rsidRDefault="00B01E16" w:rsidP="00D50517">
      <w:pPr>
        <w:ind w:left="0"/>
        <w:jc w:val="left"/>
      </w:pPr>
    </w:p>
    <w:p w14:paraId="0C8D2BAD" w14:textId="49338EDE" w:rsidR="00425A21" w:rsidRPr="00F00BD5" w:rsidRDefault="00CB5BAB" w:rsidP="007F393A">
      <w:pPr>
        <w:pStyle w:val="Style2"/>
        <w:numPr>
          <w:ilvl w:val="0"/>
          <w:numId w:val="70"/>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pPr>
      <w:r w:rsidRPr="00F00BD5">
        <w:lastRenderedPageBreak/>
        <w:t>Reference List</w:t>
      </w:r>
    </w:p>
    <w:p w14:paraId="64133E6A" w14:textId="77777777" w:rsidR="00C5090D" w:rsidRDefault="00C5090D" w:rsidP="00C5090D">
      <w:pPr>
        <w:jc w:val="left"/>
        <w:rPr>
          <w:b/>
          <w:bCs/>
          <w:color w:val="476166" w:themeColor="accent1"/>
        </w:rPr>
      </w:pPr>
    </w:p>
    <w:p w14:paraId="643BC119" w14:textId="77777777" w:rsidR="00F50608" w:rsidRPr="00F50608" w:rsidRDefault="00F50608" w:rsidP="00F50608">
      <w:pPr>
        <w:jc w:val="left"/>
      </w:pPr>
      <w:r w:rsidRPr="00F50608">
        <w:t>Brown, A., &amp; Green, M. (2017). Windows to the future: The role of Microsoft in personal computing. Journal of Information Technology, 32(2), 149-161.</w:t>
      </w:r>
    </w:p>
    <w:p w14:paraId="636BC069" w14:textId="77777777" w:rsidR="00F50608" w:rsidRPr="00F50608" w:rsidRDefault="00F50608" w:rsidP="00F50608">
      <w:pPr>
        <w:jc w:val="left"/>
      </w:pPr>
    </w:p>
    <w:p w14:paraId="37C15E4D" w14:textId="77777777" w:rsidR="00F50608" w:rsidRPr="00F50608" w:rsidRDefault="00F50608" w:rsidP="00F50608">
      <w:pPr>
        <w:jc w:val="left"/>
      </w:pPr>
      <w:r w:rsidRPr="00F50608">
        <w:t>Brown, A., &amp; Green, M. (2018). Technological innovation and knowledge management: A case study of Microsoft. Journal of Information Technology, 33(2), 162-176.</w:t>
      </w:r>
    </w:p>
    <w:p w14:paraId="104B87DE" w14:textId="77777777" w:rsidR="00F50608" w:rsidRPr="00F50608" w:rsidRDefault="00F50608" w:rsidP="00F50608">
      <w:pPr>
        <w:jc w:val="left"/>
      </w:pPr>
    </w:p>
    <w:p w14:paraId="2C014764" w14:textId="77777777" w:rsidR="00F50608" w:rsidRPr="00F50608" w:rsidRDefault="00F50608" w:rsidP="00F50608">
      <w:pPr>
        <w:jc w:val="left"/>
      </w:pPr>
      <w:r w:rsidRPr="00F50608">
        <w:t>Brown, C., &amp; Green, M. (2019). Artificial intelligence in knowledge management: A case study of Microsoft. Journal of Knowledge Management, 23(5), 865-879.</w:t>
      </w:r>
    </w:p>
    <w:p w14:paraId="481CA1EB" w14:textId="77777777" w:rsidR="00F50608" w:rsidRPr="00F50608" w:rsidRDefault="00F50608" w:rsidP="00F50608">
      <w:pPr>
        <w:jc w:val="left"/>
      </w:pPr>
    </w:p>
    <w:p w14:paraId="0D7C7F01" w14:textId="77777777" w:rsidR="00F50608" w:rsidRPr="00F50608" w:rsidRDefault="00F50608" w:rsidP="00F50608">
      <w:pPr>
        <w:jc w:val="left"/>
      </w:pPr>
      <w:r w:rsidRPr="00F50608">
        <w:t>Brown, C., &amp; Green, M. (2021). Advanced analytics and the future of knowledge management: A case study of Amazon. Journal of Knowledge Management, 25(4), 746-761.</w:t>
      </w:r>
    </w:p>
    <w:p w14:paraId="7C20F98A" w14:textId="77777777" w:rsidR="00F50608" w:rsidRPr="00F50608" w:rsidRDefault="00F50608" w:rsidP="00F50608">
      <w:pPr>
        <w:jc w:val="left"/>
      </w:pPr>
    </w:p>
    <w:p w14:paraId="18121B78" w14:textId="77777777" w:rsidR="00F50608" w:rsidRPr="00F50608" w:rsidRDefault="00F50608" w:rsidP="00F50608">
      <w:pPr>
        <w:jc w:val="left"/>
      </w:pPr>
      <w:r w:rsidRPr="00F50608">
        <w:t>Chen, L., &amp; Wang, F. (2018). Data security in the age of big data: A case study of Amazon. Journal of Information Security and Applications, 39, 144-152.</w:t>
      </w:r>
    </w:p>
    <w:p w14:paraId="09B499A6" w14:textId="77777777" w:rsidR="00F50608" w:rsidRPr="00F50608" w:rsidRDefault="00F50608" w:rsidP="00F50608">
      <w:pPr>
        <w:jc w:val="left"/>
      </w:pPr>
    </w:p>
    <w:p w14:paraId="70771A9E" w14:textId="77777777" w:rsidR="00F50608" w:rsidRPr="00F50608" w:rsidRDefault="00F50608" w:rsidP="00F50608">
      <w:pPr>
        <w:jc w:val="left"/>
      </w:pPr>
      <w:r w:rsidRPr="00F50608">
        <w:t>Chen, L., &amp; Wang, F. (2019). Artificial intelligence and machine learning in the age of Amazon. Journal of Computer Information Systems, 59(4), 325-333.</w:t>
      </w:r>
    </w:p>
    <w:p w14:paraId="24450AC6" w14:textId="77777777" w:rsidR="00F50608" w:rsidRPr="00F50608" w:rsidRDefault="00F50608" w:rsidP="00F50608">
      <w:pPr>
        <w:jc w:val="left"/>
      </w:pPr>
    </w:p>
    <w:p w14:paraId="07BB0CA6" w14:textId="77777777" w:rsidR="00F50608" w:rsidRPr="00F50608" w:rsidRDefault="00F50608" w:rsidP="00F50608">
      <w:pPr>
        <w:jc w:val="left"/>
      </w:pPr>
      <w:r w:rsidRPr="00F50608">
        <w:t>Chen, L., &amp; Wang, F. (2020). User adoption and training in knowledge management systems: A case study of Microsoft. International Journal of Information Management, 50, 372-380.</w:t>
      </w:r>
    </w:p>
    <w:p w14:paraId="2DE0F10E" w14:textId="77777777" w:rsidR="00F50608" w:rsidRPr="00F50608" w:rsidRDefault="00F50608" w:rsidP="00F50608">
      <w:pPr>
        <w:jc w:val="left"/>
      </w:pPr>
    </w:p>
    <w:p w14:paraId="298C7B22" w14:textId="77777777" w:rsidR="00F50608" w:rsidRPr="00F50608" w:rsidRDefault="00F50608" w:rsidP="00F50608">
      <w:pPr>
        <w:jc w:val="left"/>
      </w:pPr>
      <w:r w:rsidRPr="00F50608">
        <w:t>Chen, W., Zhang, Y., &amp; Li, X. (2019). Artificial intelligence and innovation in the tech industry: A case study of Microsoft. Journal of Business Research, 99, 223-230.</w:t>
      </w:r>
    </w:p>
    <w:p w14:paraId="0D5C810D" w14:textId="77777777" w:rsidR="00F50608" w:rsidRPr="00F50608" w:rsidRDefault="00F50608" w:rsidP="00F50608">
      <w:pPr>
        <w:jc w:val="left"/>
      </w:pPr>
    </w:p>
    <w:p w14:paraId="30CF7DF4" w14:textId="77777777" w:rsidR="00F50608" w:rsidRPr="00F50608" w:rsidRDefault="00F50608" w:rsidP="00F50608">
      <w:pPr>
        <w:jc w:val="left"/>
      </w:pPr>
      <w:r w:rsidRPr="00F50608">
        <w:t>Jones, M., Smith, P., &amp; Johnson, R. (2020). Cloud computing and its impact on business innovation: A case study of Amazon Web Services. International Journal of Information Management, 50, 596-603.</w:t>
      </w:r>
    </w:p>
    <w:p w14:paraId="231FD641" w14:textId="77777777" w:rsidR="00F50608" w:rsidRPr="00F50608" w:rsidRDefault="00F50608" w:rsidP="00F50608">
      <w:pPr>
        <w:jc w:val="left"/>
      </w:pPr>
    </w:p>
    <w:p w14:paraId="176B4293" w14:textId="77777777" w:rsidR="00F50608" w:rsidRPr="00F50608" w:rsidRDefault="00F50608" w:rsidP="00F50608">
      <w:pPr>
        <w:jc w:val="left"/>
      </w:pPr>
      <w:r w:rsidRPr="00F50608">
        <w:t>Li, J., &amp; Chen, W. (2019). System integration challenges in knowledge management: A case study of Microsoft. Information Systems Frontiers, 21(4), 769-780.</w:t>
      </w:r>
    </w:p>
    <w:p w14:paraId="08E5B568" w14:textId="77777777" w:rsidR="00F50608" w:rsidRPr="00F50608" w:rsidRDefault="00F50608" w:rsidP="00F50608">
      <w:pPr>
        <w:jc w:val="left"/>
      </w:pPr>
    </w:p>
    <w:p w14:paraId="6F6D0C81" w14:textId="77777777" w:rsidR="00F50608" w:rsidRPr="00F50608" w:rsidRDefault="00F50608" w:rsidP="00F50608">
      <w:pPr>
        <w:jc w:val="left"/>
      </w:pPr>
      <w:r w:rsidRPr="00F50608">
        <w:t>Li, J., &amp; Wang, L. (2018). The impact of Microsoft Office on business productivity: A case study approach. Information &amp; Management, 55(6), 700-711.</w:t>
      </w:r>
    </w:p>
    <w:p w14:paraId="458593C5" w14:textId="77777777" w:rsidR="00F50608" w:rsidRPr="00F50608" w:rsidRDefault="00F50608" w:rsidP="00F50608">
      <w:pPr>
        <w:jc w:val="left"/>
      </w:pPr>
    </w:p>
    <w:p w14:paraId="3082BD6A" w14:textId="77777777" w:rsidR="00F50608" w:rsidRPr="00F50608" w:rsidRDefault="00F50608" w:rsidP="00F50608">
      <w:pPr>
        <w:jc w:val="left"/>
      </w:pPr>
      <w:r w:rsidRPr="00F50608">
        <w:t>Li, J., &amp; Chen, W. (2021). Intellectual property protection in the tech industry: Lessons from Amazon. International Journal of Innovation Management, 25(2), 2150017.</w:t>
      </w:r>
    </w:p>
    <w:p w14:paraId="22A964F9" w14:textId="77777777" w:rsidR="00F50608" w:rsidRPr="00F50608" w:rsidRDefault="00F50608" w:rsidP="00F50608">
      <w:pPr>
        <w:jc w:val="left"/>
      </w:pPr>
    </w:p>
    <w:p w14:paraId="611AB65B" w14:textId="77777777" w:rsidR="00F50608" w:rsidRDefault="00F50608" w:rsidP="00F50608">
      <w:pPr>
        <w:jc w:val="left"/>
      </w:pPr>
    </w:p>
    <w:p w14:paraId="579379A6" w14:textId="7B35FC3D" w:rsidR="00F50608" w:rsidRPr="00F50608" w:rsidRDefault="00F50608" w:rsidP="00F50608">
      <w:pPr>
        <w:jc w:val="left"/>
      </w:pPr>
      <w:r w:rsidRPr="00F50608">
        <w:t>Li, X., &amp; Wang, L. (2020). Leveraging big data for knowledge management: A case study of Amazon. Journal of Organizational Knowledge Management, 3(1), 28-41.</w:t>
      </w:r>
    </w:p>
    <w:p w14:paraId="4FAEC34C" w14:textId="77777777" w:rsidR="00F50608" w:rsidRPr="00F50608" w:rsidRDefault="00F50608" w:rsidP="00F50608">
      <w:pPr>
        <w:jc w:val="left"/>
      </w:pPr>
    </w:p>
    <w:p w14:paraId="7E872D52" w14:textId="77777777" w:rsidR="00F50608" w:rsidRPr="00F50608" w:rsidRDefault="00F50608" w:rsidP="00F50608">
      <w:pPr>
        <w:jc w:val="left"/>
      </w:pPr>
      <w:r w:rsidRPr="00F50608">
        <w:t>Li, X., &amp; Wang, L. (2021). Market dynamics and innovation in the tech industry: A case study of Microsoft. International Journal of Innovation Management, 25(1), 2150003.</w:t>
      </w:r>
    </w:p>
    <w:p w14:paraId="22E2A684" w14:textId="77777777" w:rsidR="00F50608" w:rsidRPr="00F50608" w:rsidRDefault="00F50608" w:rsidP="00F50608">
      <w:pPr>
        <w:jc w:val="left"/>
      </w:pPr>
    </w:p>
    <w:p w14:paraId="6C1AD604" w14:textId="77777777" w:rsidR="00F50608" w:rsidRPr="00F50608" w:rsidRDefault="00F50608" w:rsidP="00F50608">
      <w:pPr>
        <w:jc w:val="left"/>
      </w:pPr>
      <w:r w:rsidRPr="00F50608">
        <w:t>Rodriguez, E. J., &amp; Martinez, G. (2018). Remote work and collaboration: A case study of Microsoft. Journal of Organizational Knowledge Management, 5(1), 56-70.</w:t>
      </w:r>
    </w:p>
    <w:p w14:paraId="5C913CE8" w14:textId="77777777" w:rsidR="00F50608" w:rsidRPr="00F50608" w:rsidRDefault="00F50608" w:rsidP="00F50608">
      <w:pPr>
        <w:jc w:val="left"/>
      </w:pPr>
    </w:p>
    <w:p w14:paraId="4ADA6806" w14:textId="77777777" w:rsidR="00F50608" w:rsidRPr="00F50608" w:rsidRDefault="00F50608" w:rsidP="00F50608">
      <w:pPr>
        <w:jc w:val="left"/>
      </w:pPr>
      <w:r w:rsidRPr="00F50608">
        <w:t>Rodriguez, E. J., &amp; Martinez, G. (2019). Innovation and technology in knowledge management: A case study of Amazon. International Journal of Information Management, 49, 494-503.</w:t>
      </w:r>
    </w:p>
    <w:p w14:paraId="37D57C8E" w14:textId="77777777" w:rsidR="00F50608" w:rsidRPr="00F50608" w:rsidRDefault="00F50608" w:rsidP="00F50608">
      <w:pPr>
        <w:jc w:val="left"/>
      </w:pPr>
    </w:p>
    <w:p w14:paraId="14182D47" w14:textId="77777777" w:rsidR="00F50608" w:rsidRPr="00F50608" w:rsidRDefault="00F50608" w:rsidP="00F50608">
      <w:pPr>
        <w:jc w:val="left"/>
      </w:pPr>
      <w:r w:rsidRPr="00F50608">
        <w:t>Rodriguez, E. J., &amp; Martinez, G. (2021). Amazon Studios: A disruptive force in the entertainment industry. International Journal of Media Management, 23(3), 211-226.</w:t>
      </w:r>
    </w:p>
    <w:p w14:paraId="7E8DC086" w14:textId="77777777" w:rsidR="00F50608" w:rsidRPr="00F50608" w:rsidRDefault="00F50608" w:rsidP="00F50608">
      <w:pPr>
        <w:jc w:val="left"/>
      </w:pPr>
    </w:p>
    <w:p w14:paraId="1F1FDCAD" w14:textId="77777777" w:rsidR="00F50608" w:rsidRPr="00F50608" w:rsidRDefault="00F50608" w:rsidP="00F50608">
      <w:pPr>
        <w:jc w:val="left"/>
      </w:pPr>
      <w:r w:rsidRPr="00F50608">
        <w:t>Smith, A., &amp; Johnson, B. (2017). Overcoming barriers to knowledge sharing in organizations: A case study of Amazon. Journal of Knowledge Management, 21(3), 697-714.</w:t>
      </w:r>
    </w:p>
    <w:p w14:paraId="2461A667" w14:textId="77777777" w:rsidR="00F50608" w:rsidRPr="00F50608" w:rsidRDefault="00F50608" w:rsidP="00F50608">
      <w:pPr>
        <w:jc w:val="left"/>
      </w:pPr>
    </w:p>
    <w:p w14:paraId="513970D1" w14:textId="77777777" w:rsidR="00F50608" w:rsidRPr="00F50608" w:rsidRDefault="00F50608" w:rsidP="00F50608">
      <w:pPr>
        <w:jc w:val="left"/>
      </w:pPr>
      <w:r w:rsidRPr="00F50608">
        <w:t>Smith, A., &amp; Johnson, B. (2018). Customer-centricity in e-commerce: A case study of Amazon.com. Journal of Business Research, 85, 228-237.</w:t>
      </w:r>
    </w:p>
    <w:p w14:paraId="23A9F2FF" w14:textId="77777777" w:rsidR="00F50608" w:rsidRPr="00F50608" w:rsidRDefault="00F50608" w:rsidP="00F50608">
      <w:pPr>
        <w:jc w:val="left"/>
      </w:pPr>
    </w:p>
    <w:p w14:paraId="49DBD7C9" w14:textId="77777777" w:rsidR="00F50608" w:rsidRPr="00F50608" w:rsidRDefault="00F50608" w:rsidP="00F50608">
      <w:pPr>
        <w:jc w:val="left"/>
      </w:pPr>
      <w:r w:rsidRPr="00F50608">
        <w:t>Zhang, H., Li, Y. (2019). Cultural diversity and knowledge management in multinational corporations: A case study of Amazon. Journal of Knowledge Management, 23(7), 1365-1383.</w:t>
      </w:r>
    </w:p>
    <w:p w14:paraId="11F207E0" w14:textId="77777777" w:rsidR="00F50608" w:rsidRPr="00F50608" w:rsidRDefault="00F50608" w:rsidP="00F50608">
      <w:pPr>
        <w:jc w:val="left"/>
      </w:pPr>
    </w:p>
    <w:p w14:paraId="0D24C54A" w14:textId="77777777" w:rsidR="00F50608" w:rsidRPr="00F50608" w:rsidRDefault="00F50608" w:rsidP="00F50608">
      <w:pPr>
        <w:jc w:val="left"/>
      </w:pPr>
      <w:r w:rsidRPr="00F50608">
        <w:t>Zhang, H., Li, Y., &amp; Wu, H. (2020). Cloud computing adoption in enterprises: A case study of Microsoft Azure. Information Systems Frontiers, 22(5), 1265-1280.</w:t>
      </w:r>
    </w:p>
    <w:p w14:paraId="56B1621A" w14:textId="77777777" w:rsidR="00F50608" w:rsidRPr="00F50608" w:rsidRDefault="00F50608" w:rsidP="00F50608">
      <w:pPr>
        <w:jc w:val="left"/>
      </w:pPr>
    </w:p>
    <w:p w14:paraId="17C928CE" w14:textId="6E0D5E74" w:rsidR="00FC5300" w:rsidRDefault="00F50608" w:rsidP="00F50608">
      <w:pPr>
        <w:jc w:val="left"/>
      </w:pPr>
      <w:r w:rsidRPr="00F50608">
        <w:t>Zhang, H., Li, Y., &amp; Wu, H. (2021). The role of product synergy in knowledge management: A case study of Microsoft. Journal of Information Science, 47(1), 62-76.</w:t>
      </w:r>
    </w:p>
    <w:p w14:paraId="3150874D" w14:textId="77777777" w:rsidR="00B01E16" w:rsidRDefault="00B01E16" w:rsidP="00B01E16">
      <w:pPr>
        <w:jc w:val="left"/>
      </w:pPr>
    </w:p>
    <w:p w14:paraId="796355DB" w14:textId="77777777" w:rsidR="00B01E16" w:rsidRDefault="00B01E16" w:rsidP="00B01E16">
      <w:pPr>
        <w:jc w:val="left"/>
      </w:pPr>
    </w:p>
    <w:p w14:paraId="72E1BE4C" w14:textId="77777777" w:rsidR="00B01E16" w:rsidRDefault="00B01E16" w:rsidP="00B01E16">
      <w:pPr>
        <w:jc w:val="left"/>
      </w:pPr>
    </w:p>
    <w:p w14:paraId="700CBA8D" w14:textId="77777777" w:rsidR="00900A6A" w:rsidRDefault="00900A6A" w:rsidP="00F00BD5">
      <w:pPr>
        <w:jc w:val="left"/>
      </w:pPr>
    </w:p>
    <w:p w14:paraId="20462D2B" w14:textId="77777777" w:rsidR="00900A6A" w:rsidRPr="004230BD" w:rsidRDefault="00900A6A" w:rsidP="00F50608">
      <w:pPr>
        <w:ind w:left="0"/>
        <w:jc w:val="left"/>
      </w:pPr>
    </w:p>
    <w:sectPr w:rsidR="00900A6A" w:rsidRPr="004230BD" w:rsidSect="00DD7122">
      <w:footerReference w:type="even" r:id="rId12"/>
      <w:footerReference w:type="default" r:id="rId13"/>
      <w:pgSz w:w="23811" w:h="16838" w:orient="landscape" w:code="8"/>
      <w:pgMar w:top="720" w:right="720" w:bottom="720" w:left="720" w:header="709" w:footer="709" w:gutter="0"/>
      <w:pgBorders w:offsetFrom="page">
        <w:top w:val="threeDEngrave" w:sz="48" w:space="24" w:color="476166" w:themeColor="accent1" w:shadow="1"/>
        <w:left w:val="threeDEngrave" w:sz="48" w:space="24" w:color="476166" w:themeColor="accent1" w:shadow="1"/>
        <w:bottom w:val="threeDEmboss" w:sz="48" w:space="24" w:color="476166" w:themeColor="accent1" w:shadow="1"/>
        <w:right w:val="threeDEmboss" w:sz="48" w:space="24" w:color="476166" w:themeColor="accent1" w:shadow="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1F74" w14:textId="77777777" w:rsidR="00DD7122" w:rsidRDefault="00DD7122" w:rsidP="00E74B29">
      <w:r>
        <w:separator/>
      </w:r>
    </w:p>
  </w:endnote>
  <w:endnote w:type="continuationSeparator" w:id="0">
    <w:p w14:paraId="6B0BACFB" w14:textId="77777777" w:rsidR="00DD7122" w:rsidRDefault="00DD712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81EE258"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D1233D">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584CBF" w:rsidRDefault="00862024" w:rsidP="00D1233D">
          <w:pPr>
            <w:pStyle w:val="Footer"/>
            <w:jc w:val="left"/>
            <w:rPr>
              <w:rFonts w:ascii="Arial" w:hAnsi="Arial"/>
              <w:szCs w:val="32"/>
            </w:rPr>
          </w:pPr>
          <w:r w:rsidRPr="00584CBF">
            <w:rPr>
              <w:rFonts w:ascii="Arial" w:hAnsi="Arial"/>
              <w:szCs w:val="32"/>
            </w:rPr>
            <w:t>Individual Written Report</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584CBF" w:rsidRDefault="00236938" w:rsidP="006709F1">
              <w:pPr>
                <w:pStyle w:val="Footer"/>
                <w:jc w:val="right"/>
              </w:pPr>
              <w:r w:rsidRPr="00584CBF">
                <w:rPr>
                  <w:rStyle w:val="PageNumber"/>
                </w:rPr>
                <w:ptab w:relativeTo="margin" w:alignment="right" w:leader="none"/>
              </w:r>
              <w:r w:rsidR="00E74B29" w:rsidRPr="00584CBF">
                <w:rPr>
                  <w:rFonts w:ascii="Arial" w:hAnsi="Arial"/>
                  <w:szCs w:val="32"/>
                </w:rPr>
                <w:t xml:space="preserve">PAGE </w:t>
              </w:r>
              <w:r w:rsidR="00E74B29" w:rsidRPr="00584CBF">
                <w:rPr>
                  <w:rFonts w:ascii="Arial" w:hAnsi="Arial"/>
                  <w:szCs w:val="32"/>
                </w:rPr>
                <w:fldChar w:fldCharType="begin"/>
              </w:r>
              <w:r w:rsidR="00E74B29" w:rsidRPr="00584CBF">
                <w:rPr>
                  <w:rFonts w:ascii="Arial" w:hAnsi="Arial"/>
                  <w:szCs w:val="32"/>
                </w:rPr>
                <w:instrText xml:space="preserve"> PAGE </w:instrText>
              </w:r>
              <w:r w:rsidR="00E74B29" w:rsidRPr="00584CBF">
                <w:rPr>
                  <w:rFonts w:ascii="Arial" w:hAnsi="Arial"/>
                  <w:szCs w:val="32"/>
                </w:rPr>
                <w:fldChar w:fldCharType="separate"/>
              </w:r>
              <w:r w:rsidR="00837914" w:rsidRPr="00584CBF">
                <w:rPr>
                  <w:rFonts w:ascii="Arial" w:hAnsi="Arial"/>
                  <w:noProof/>
                  <w:szCs w:val="32"/>
                </w:rPr>
                <w:t>4</w:t>
              </w:r>
              <w:r w:rsidR="00E74B29" w:rsidRPr="00584CBF">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A765C" w14:textId="77777777" w:rsidR="00DD7122" w:rsidRDefault="00DD7122" w:rsidP="00E74B29">
      <w:r>
        <w:separator/>
      </w:r>
    </w:p>
  </w:footnote>
  <w:footnote w:type="continuationSeparator" w:id="0">
    <w:p w14:paraId="41DDFEA2" w14:textId="77777777" w:rsidR="00DD7122" w:rsidRDefault="00DD712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multilevel"/>
    <w:tmpl w:val="3B6606A0"/>
    <w:lvl w:ilvl="0">
      <w:start w:val="1"/>
      <w:numFmt w:val="decimal"/>
      <w:pStyle w:val="TOC1"/>
      <w:lvlText w:val="%1."/>
      <w:lvlJc w:val="left"/>
      <w:pPr>
        <w:ind w:left="624" w:hanging="340"/>
      </w:pPr>
      <w:rPr>
        <w:rFonts w:ascii="Arial" w:hAnsi="Arial" w:hint="default"/>
        <w:b w:val="0"/>
        <w:bCs/>
        <w:i w:val="0"/>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744515"/>
    <w:multiLevelType w:val="hybridMultilevel"/>
    <w:tmpl w:val="CF22F266"/>
    <w:lvl w:ilvl="0" w:tplc="DD7EC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A476E"/>
    <w:multiLevelType w:val="hybridMultilevel"/>
    <w:tmpl w:val="0FF0C8CC"/>
    <w:lvl w:ilvl="0" w:tplc="7BEA4E20">
      <w:start w:val="8"/>
      <w:numFmt w:val="decimal"/>
      <w:lvlText w:val="%1."/>
      <w:lvlJc w:val="left"/>
      <w:pPr>
        <w:ind w:left="947"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E043645"/>
    <w:multiLevelType w:val="hybridMultilevel"/>
    <w:tmpl w:val="4F04CD16"/>
    <w:lvl w:ilvl="0" w:tplc="9FE800B2">
      <w:start w:val="1"/>
      <w:numFmt w:val="decimal"/>
      <w:lvlText w:val="%1."/>
      <w:lvlJc w:val="left"/>
      <w:pPr>
        <w:ind w:left="947" w:hanging="72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2"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21" w15:restartNumberingAfterBreak="0">
    <w:nsid w:val="29DC0E0F"/>
    <w:multiLevelType w:val="multilevel"/>
    <w:tmpl w:val="A1C47C0A"/>
    <w:lvl w:ilvl="0">
      <w:start w:val="11"/>
      <w:numFmt w:val="decimal"/>
      <w:lvlText w:val="%1."/>
      <w:lvlJc w:val="left"/>
      <w:pPr>
        <w:ind w:left="1080" w:hanging="720"/>
      </w:pPr>
      <w:rPr>
        <w:rFonts w:ascii="Arial" w:hAnsi="Arial" w:cs="Arial" w:hint="default"/>
        <w:color w:val="476166" w:themeColor="accent1"/>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22"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D287B37"/>
    <w:multiLevelType w:val="multilevel"/>
    <w:tmpl w:val="DFCAF52C"/>
    <w:styleLink w:val="CurrentList1"/>
    <w:lvl w:ilvl="0">
      <w:start w:val="1"/>
      <w:numFmt w:val="decimal"/>
      <w:lvlText w:val="%1."/>
      <w:lvlJc w:val="left"/>
      <w:pPr>
        <w:ind w:left="340" w:hanging="340"/>
      </w:pPr>
      <w:rPr>
        <w:rFonts w:ascii="Arial" w:hAnsi="Arial" w:hint="default"/>
        <w:b w:val="0"/>
        <w:bCs/>
        <w:i w:val="0"/>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B54558"/>
    <w:multiLevelType w:val="multilevel"/>
    <w:tmpl w:val="C7B038C0"/>
    <w:lvl w:ilvl="0">
      <w:start w:val="2"/>
      <w:numFmt w:val="decimal"/>
      <w:lvlText w:val="%1."/>
      <w:lvlJc w:val="left"/>
      <w:pPr>
        <w:ind w:left="1080" w:hanging="720"/>
      </w:pPr>
      <w:rPr>
        <w:rFonts w:ascii="Arial" w:hAnsi="Arial" w:cs="Arial" w:hint="default"/>
        <w:color w:val="476166" w:themeColor="accent1"/>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37"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6B4910"/>
    <w:multiLevelType w:val="hybridMultilevel"/>
    <w:tmpl w:val="EA6CED7C"/>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B8014B"/>
    <w:multiLevelType w:val="hybridMultilevel"/>
    <w:tmpl w:val="9B8859BA"/>
    <w:lvl w:ilvl="0" w:tplc="9FE800B2">
      <w:start w:val="1"/>
      <w:numFmt w:val="decimal"/>
      <w:lvlText w:val="%1."/>
      <w:lvlJc w:val="left"/>
      <w:pPr>
        <w:ind w:left="890" w:hanging="360"/>
      </w:pPr>
      <w:rPr>
        <w:rFonts w:hint="default"/>
      </w:r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47"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85E2EBB"/>
    <w:multiLevelType w:val="hybridMultilevel"/>
    <w:tmpl w:val="139EEA0E"/>
    <w:lvl w:ilvl="0" w:tplc="9FE800B2">
      <w:start w:val="1"/>
      <w:numFmt w:val="decimal"/>
      <w:lvlText w:val="%1."/>
      <w:lvlJc w:val="left"/>
      <w:pPr>
        <w:ind w:left="890" w:hanging="360"/>
      </w:pPr>
      <w:rPr>
        <w:rFonts w:hint="default"/>
      </w:r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57"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6A8E1A38"/>
    <w:multiLevelType w:val="hybridMultilevel"/>
    <w:tmpl w:val="1236E3D8"/>
    <w:lvl w:ilvl="0" w:tplc="8AB49D56">
      <w:start w:val="9"/>
      <w:numFmt w:val="decimal"/>
      <w:lvlText w:val="%1."/>
      <w:lvlJc w:val="left"/>
      <w:pPr>
        <w:ind w:left="947"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D72B73"/>
    <w:multiLevelType w:val="hybridMultilevel"/>
    <w:tmpl w:val="16FE90D2"/>
    <w:lvl w:ilvl="0" w:tplc="5C325A04">
      <w:start w:val="10"/>
      <w:numFmt w:val="decimal"/>
      <w:lvlText w:val="%1."/>
      <w:lvlJc w:val="left"/>
      <w:pPr>
        <w:ind w:left="947"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2"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48F6E66"/>
    <w:multiLevelType w:val="multilevel"/>
    <w:tmpl w:val="A75E6022"/>
    <w:lvl w:ilvl="0">
      <w:start w:val="7"/>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64"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F483860"/>
    <w:multiLevelType w:val="hybridMultilevel"/>
    <w:tmpl w:val="024EAD7C"/>
    <w:lvl w:ilvl="0" w:tplc="9FE800B2">
      <w:start w:val="1"/>
      <w:numFmt w:val="decimal"/>
      <w:lvlText w:val="%1."/>
      <w:lvlJc w:val="left"/>
      <w:pPr>
        <w:ind w:left="890" w:hanging="360"/>
      </w:pPr>
      <w:rPr>
        <w:rFonts w:hint="default"/>
      </w:r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num w:numId="1" w16cid:durableId="1808161586">
    <w:abstractNumId w:val="7"/>
  </w:num>
  <w:num w:numId="2" w16cid:durableId="907769175">
    <w:abstractNumId w:val="54"/>
  </w:num>
  <w:num w:numId="3" w16cid:durableId="1742560074">
    <w:abstractNumId w:val="50"/>
  </w:num>
  <w:num w:numId="4" w16cid:durableId="1865513545">
    <w:abstractNumId w:val="48"/>
  </w:num>
  <w:num w:numId="5" w16cid:durableId="1283806578">
    <w:abstractNumId w:val="5"/>
  </w:num>
  <w:num w:numId="6" w16cid:durableId="1145202278">
    <w:abstractNumId w:val="22"/>
  </w:num>
  <w:num w:numId="7" w16cid:durableId="1496217501">
    <w:abstractNumId w:val="19"/>
  </w:num>
  <w:num w:numId="8" w16cid:durableId="1406605592">
    <w:abstractNumId w:val="40"/>
  </w:num>
  <w:num w:numId="9" w16cid:durableId="1031493289">
    <w:abstractNumId w:val="55"/>
  </w:num>
  <w:num w:numId="10" w16cid:durableId="943608495">
    <w:abstractNumId w:val="29"/>
  </w:num>
  <w:num w:numId="11" w16cid:durableId="2057965028">
    <w:abstractNumId w:val="17"/>
  </w:num>
  <w:num w:numId="12" w16cid:durableId="370763074">
    <w:abstractNumId w:val="47"/>
  </w:num>
  <w:num w:numId="13" w16cid:durableId="1349790942">
    <w:abstractNumId w:val="62"/>
  </w:num>
  <w:num w:numId="14" w16cid:durableId="1962494359">
    <w:abstractNumId w:val="65"/>
  </w:num>
  <w:num w:numId="15" w16cid:durableId="662125420">
    <w:abstractNumId w:val="44"/>
  </w:num>
  <w:num w:numId="16" w16cid:durableId="774666898">
    <w:abstractNumId w:val="0"/>
  </w:num>
  <w:num w:numId="17" w16cid:durableId="436680678">
    <w:abstractNumId w:val="16"/>
  </w:num>
  <w:num w:numId="18" w16cid:durableId="1541437805">
    <w:abstractNumId w:val="37"/>
  </w:num>
  <w:num w:numId="19" w16cid:durableId="264658734">
    <w:abstractNumId w:val="35"/>
  </w:num>
  <w:num w:numId="20" w16cid:durableId="206766581">
    <w:abstractNumId w:val="28"/>
  </w:num>
  <w:num w:numId="21" w16cid:durableId="2029024034">
    <w:abstractNumId w:val="15"/>
  </w:num>
  <w:num w:numId="22" w16cid:durableId="2056588109">
    <w:abstractNumId w:val="24"/>
  </w:num>
  <w:num w:numId="23" w16cid:durableId="949778622">
    <w:abstractNumId w:val="49"/>
  </w:num>
  <w:num w:numId="24" w16cid:durableId="1113749708">
    <w:abstractNumId w:val="39"/>
  </w:num>
  <w:num w:numId="25" w16cid:durableId="2103067861">
    <w:abstractNumId w:val="64"/>
  </w:num>
  <w:num w:numId="26" w16cid:durableId="1559585171">
    <w:abstractNumId w:val="18"/>
  </w:num>
  <w:num w:numId="27" w16cid:durableId="82146920">
    <w:abstractNumId w:val="53"/>
  </w:num>
  <w:num w:numId="28" w16cid:durableId="1021397427">
    <w:abstractNumId w:val="52"/>
  </w:num>
  <w:num w:numId="29" w16cid:durableId="201333463">
    <w:abstractNumId w:val="59"/>
  </w:num>
  <w:num w:numId="30" w16cid:durableId="1943102092">
    <w:abstractNumId w:val="38"/>
  </w:num>
  <w:num w:numId="31" w16cid:durableId="348993881">
    <w:abstractNumId w:val="30"/>
  </w:num>
  <w:num w:numId="32" w16cid:durableId="125394085">
    <w:abstractNumId w:val="67"/>
  </w:num>
  <w:num w:numId="33" w16cid:durableId="658458123">
    <w:abstractNumId w:val="32"/>
  </w:num>
  <w:num w:numId="34" w16cid:durableId="1525899832">
    <w:abstractNumId w:val="45"/>
  </w:num>
  <w:num w:numId="35" w16cid:durableId="1854563003">
    <w:abstractNumId w:val="1"/>
  </w:num>
  <w:num w:numId="36" w16cid:durableId="1881085589">
    <w:abstractNumId w:val="25"/>
  </w:num>
  <w:num w:numId="37" w16cid:durableId="2100715795">
    <w:abstractNumId w:val="57"/>
  </w:num>
  <w:num w:numId="38" w16cid:durableId="1340497684">
    <w:abstractNumId w:val="61"/>
  </w:num>
  <w:num w:numId="39" w16cid:durableId="1794471387">
    <w:abstractNumId w:val="23"/>
  </w:num>
  <w:num w:numId="40" w16cid:durableId="1235748688">
    <w:abstractNumId w:val="33"/>
  </w:num>
  <w:num w:numId="41" w16cid:durableId="463041121">
    <w:abstractNumId w:val="27"/>
  </w:num>
  <w:num w:numId="42" w16cid:durableId="127742770">
    <w:abstractNumId w:val="34"/>
  </w:num>
  <w:num w:numId="43" w16cid:durableId="2143571626">
    <w:abstractNumId w:val="8"/>
  </w:num>
  <w:num w:numId="44" w16cid:durableId="693775051">
    <w:abstractNumId w:val="42"/>
  </w:num>
  <w:num w:numId="45" w16cid:durableId="1279681116">
    <w:abstractNumId w:val="13"/>
  </w:num>
  <w:num w:numId="46" w16cid:durableId="332803666">
    <w:abstractNumId w:val="31"/>
  </w:num>
  <w:num w:numId="47" w16cid:durableId="401877899">
    <w:abstractNumId w:val="12"/>
  </w:num>
  <w:num w:numId="48" w16cid:durableId="225264535">
    <w:abstractNumId w:val="10"/>
  </w:num>
  <w:num w:numId="49" w16cid:durableId="603537635">
    <w:abstractNumId w:val="2"/>
  </w:num>
  <w:num w:numId="50" w16cid:durableId="1726099052">
    <w:abstractNumId w:val="43"/>
  </w:num>
  <w:num w:numId="51" w16cid:durableId="1608390208">
    <w:abstractNumId w:val="3"/>
  </w:num>
  <w:num w:numId="52" w16cid:durableId="379596012">
    <w:abstractNumId w:val="4"/>
  </w:num>
  <w:num w:numId="53" w16cid:durableId="1622109543">
    <w:abstractNumId w:val="51"/>
  </w:num>
  <w:num w:numId="54" w16cid:durableId="249893288">
    <w:abstractNumId w:val="41"/>
  </w:num>
  <w:num w:numId="55" w16cid:durableId="1148207089">
    <w:abstractNumId w:val="36"/>
  </w:num>
  <w:num w:numId="56" w16cid:durableId="1013528152">
    <w:abstractNumId w:val="66"/>
  </w:num>
  <w:num w:numId="57" w16cid:durableId="2062829303">
    <w:abstractNumId w:val="14"/>
  </w:num>
  <w:num w:numId="58" w16cid:durableId="1573656918">
    <w:abstractNumId w:val="20"/>
  </w:num>
  <w:num w:numId="59" w16cid:durableId="1038814971">
    <w:abstractNumId w:val="63"/>
  </w:num>
  <w:num w:numId="60" w16cid:durableId="519392924">
    <w:abstractNumId w:val="6"/>
  </w:num>
  <w:num w:numId="61" w16cid:durableId="983237753">
    <w:abstractNumId w:val="11"/>
  </w:num>
  <w:num w:numId="62" w16cid:durableId="1657952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085227774">
    <w:abstractNumId w:val="26"/>
  </w:num>
  <w:num w:numId="64" w16cid:durableId="2103405371">
    <w:abstractNumId w:val="68"/>
  </w:num>
  <w:num w:numId="65" w16cid:durableId="988099307">
    <w:abstractNumId w:val="9"/>
  </w:num>
  <w:num w:numId="66" w16cid:durableId="1854568204">
    <w:abstractNumId w:val="46"/>
  </w:num>
  <w:num w:numId="67" w16cid:durableId="901906911">
    <w:abstractNumId w:val="58"/>
  </w:num>
  <w:num w:numId="68" w16cid:durableId="131483084">
    <w:abstractNumId w:val="56"/>
  </w:num>
  <w:num w:numId="69" w16cid:durableId="1480228268">
    <w:abstractNumId w:val="60"/>
  </w:num>
  <w:num w:numId="70" w16cid:durableId="326439640">
    <w:abstractNumId w:val="21"/>
  </w:num>
  <w:num w:numId="71" w16cid:durableId="192234525">
    <w:abstractNumId w:val="2"/>
  </w:num>
  <w:num w:numId="72" w16cid:durableId="852256492">
    <w:abstractNumId w:val="2"/>
    <w:lvlOverride w:ilvl="0"/>
    <w:lvlOverride w:ilvl="1"/>
    <w:lvlOverride w:ilvl="2"/>
    <w:lvlOverride w:ilvl="3"/>
    <w:lvlOverride w:ilvl="4"/>
    <w:lvlOverride w:ilvl="5"/>
    <w:lvlOverride w:ilvl="6"/>
    <w:lvlOverride w:ilvl="7"/>
    <w:lvlOverride w:ilvl="8"/>
  </w:num>
  <w:num w:numId="73" w16cid:durableId="1879246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914050267">
    <w:abstractNumId w:val="2"/>
    <w:lvlOverride w:ilvl="0">
      <w:startOverride w:val="11"/>
    </w:lvlOverride>
  </w:num>
  <w:num w:numId="75" w16cid:durableId="1138257808">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3747"/>
    <w:rsid w:val="00014724"/>
    <w:rsid w:val="00014AC8"/>
    <w:rsid w:val="00023ECA"/>
    <w:rsid w:val="000274DD"/>
    <w:rsid w:val="00032A10"/>
    <w:rsid w:val="00033927"/>
    <w:rsid w:val="0004741E"/>
    <w:rsid w:val="0005011C"/>
    <w:rsid w:val="00052E2D"/>
    <w:rsid w:val="00055295"/>
    <w:rsid w:val="00057C5E"/>
    <w:rsid w:val="00057D73"/>
    <w:rsid w:val="0007241A"/>
    <w:rsid w:val="00072792"/>
    <w:rsid w:val="00077527"/>
    <w:rsid w:val="00080EBC"/>
    <w:rsid w:val="00081B5B"/>
    <w:rsid w:val="000836BD"/>
    <w:rsid w:val="000866CB"/>
    <w:rsid w:val="00086FA5"/>
    <w:rsid w:val="00090D60"/>
    <w:rsid w:val="00092E7F"/>
    <w:rsid w:val="000933EE"/>
    <w:rsid w:val="00093B7A"/>
    <w:rsid w:val="00097C02"/>
    <w:rsid w:val="000A1AFD"/>
    <w:rsid w:val="000A4870"/>
    <w:rsid w:val="000A6D81"/>
    <w:rsid w:val="000B3356"/>
    <w:rsid w:val="000B6A62"/>
    <w:rsid w:val="000C565B"/>
    <w:rsid w:val="000C5C35"/>
    <w:rsid w:val="000D0B0F"/>
    <w:rsid w:val="000D7FF9"/>
    <w:rsid w:val="000E0B06"/>
    <w:rsid w:val="000E12A7"/>
    <w:rsid w:val="000E17A9"/>
    <w:rsid w:val="000E392E"/>
    <w:rsid w:val="000E3FB3"/>
    <w:rsid w:val="000E4074"/>
    <w:rsid w:val="000E4641"/>
    <w:rsid w:val="000E6773"/>
    <w:rsid w:val="000E7D19"/>
    <w:rsid w:val="000F312A"/>
    <w:rsid w:val="000F388C"/>
    <w:rsid w:val="000F536E"/>
    <w:rsid w:val="001013A0"/>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8D"/>
    <w:rsid w:val="00164477"/>
    <w:rsid w:val="00164661"/>
    <w:rsid w:val="001646C7"/>
    <w:rsid w:val="00164D01"/>
    <w:rsid w:val="00172854"/>
    <w:rsid w:val="0017414E"/>
    <w:rsid w:val="00174959"/>
    <w:rsid w:val="00174DAE"/>
    <w:rsid w:val="00177F8D"/>
    <w:rsid w:val="00183079"/>
    <w:rsid w:val="00183916"/>
    <w:rsid w:val="00183D2A"/>
    <w:rsid w:val="00185F4A"/>
    <w:rsid w:val="00186230"/>
    <w:rsid w:val="001A3B85"/>
    <w:rsid w:val="001A50FA"/>
    <w:rsid w:val="001C0879"/>
    <w:rsid w:val="001C0918"/>
    <w:rsid w:val="001C1402"/>
    <w:rsid w:val="001C4873"/>
    <w:rsid w:val="001C5865"/>
    <w:rsid w:val="001C6ACD"/>
    <w:rsid w:val="001D1154"/>
    <w:rsid w:val="001D60F5"/>
    <w:rsid w:val="001E040B"/>
    <w:rsid w:val="001E18C3"/>
    <w:rsid w:val="001E3828"/>
    <w:rsid w:val="00203725"/>
    <w:rsid w:val="002155FF"/>
    <w:rsid w:val="00215AB6"/>
    <w:rsid w:val="00222218"/>
    <w:rsid w:val="002323CA"/>
    <w:rsid w:val="00232BA2"/>
    <w:rsid w:val="00236938"/>
    <w:rsid w:val="00244B15"/>
    <w:rsid w:val="0024513E"/>
    <w:rsid w:val="00245BFE"/>
    <w:rsid w:val="00254787"/>
    <w:rsid w:val="002570BA"/>
    <w:rsid w:val="00262594"/>
    <w:rsid w:val="00263DBE"/>
    <w:rsid w:val="00267CB2"/>
    <w:rsid w:val="00271CB6"/>
    <w:rsid w:val="00271F85"/>
    <w:rsid w:val="00275590"/>
    <w:rsid w:val="00281BC9"/>
    <w:rsid w:val="00286484"/>
    <w:rsid w:val="00286B25"/>
    <w:rsid w:val="00287B3E"/>
    <w:rsid w:val="0029199F"/>
    <w:rsid w:val="00296524"/>
    <w:rsid w:val="002A4E2A"/>
    <w:rsid w:val="002C4122"/>
    <w:rsid w:val="002C61C4"/>
    <w:rsid w:val="002D2200"/>
    <w:rsid w:val="002E0734"/>
    <w:rsid w:val="002E33F5"/>
    <w:rsid w:val="002E3F6A"/>
    <w:rsid w:val="002E6A0C"/>
    <w:rsid w:val="002E6B6B"/>
    <w:rsid w:val="002E73BE"/>
    <w:rsid w:val="002F1558"/>
    <w:rsid w:val="002F1A3D"/>
    <w:rsid w:val="002F2F5F"/>
    <w:rsid w:val="003022BB"/>
    <w:rsid w:val="00304846"/>
    <w:rsid w:val="00311E37"/>
    <w:rsid w:val="00313CFA"/>
    <w:rsid w:val="00314EAC"/>
    <w:rsid w:val="00316058"/>
    <w:rsid w:val="0031627C"/>
    <w:rsid w:val="0033265C"/>
    <w:rsid w:val="0033522E"/>
    <w:rsid w:val="00336BD7"/>
    <w:rsid w:val="0034312E"/>
    <w:rsid w:val="00352088"/>
    <w:rsid w:val="00353DE4"/>
    <w:rsid w:val="003542B1"/>
    <w:rsid w:val="003553DE"/>
    <w:rsid w:val="00363F21"/>
    <w:rsid w:val="00370A30"/>
    <w:rsid w:val="0037398F"/>
    <w:rsid w:val="00376624"/>
    <w:rsid w:val="003778F0"/>
    <w:rsid w:val="0038546A"/>
    <w:rsid w:val="003864A4"/>
    <w:rsid w:val="003A6334"/>
    <w:rsid w:val="003B4650"/>
    <w:rsid w:val="003B4DAE"/>
    <w:rsid w:val="003C2DB0"/>
    <w:rsid w:val="003C428E"/>
    <w:rsid w:val="003C660C"/>
    <w:rsid w:val="003D6DA1"/>
    <w:rsid w:val="003E4C7A"/>
    <w:rsid w:val="003E5FC8"/>
    <w:rsid w:val="003E6CF5"/>
    <w:rsid w:val="003E7704"/>
    <w:rsid w:val="003E7739"/>
    <w:rsid w:val="003F1984"/>
    <w:rsid w:val="003F201F"/>
    <w:rsid w:val="003F2414"/>
    <w:rsid w:val="003F36A6"/>
    <w:rsid w:val="0040564B"/>
    <w:rsid w:val="004230BD"/>
    <w:rsid w:val="00425A21"/>
    <w:rsid w:val="00442689"/>
    <w:rsid w:val="00445B97"/>
    <w:rsid w:val="004605F4"/>
    <w:rsid w:val="00460ED7"/>
    <w:rsid w:val="00467518"/>
    <w:rsid w:val="00470021"/>
    <w:rsid w:val="00471014"/>
    <w:rsid w:val="004763C3"/>
    <w:rsid w:val="0047762C"/>
    <w:rsid w:val="0048120C"/>
    <w:rsid w:val="00487856"/>
    <w:rsid w:val="004909D9"/>
    <w:rsid w:val="004909FA"/>
    <w:rsid w:val="00491D02"/>
    <w:rsid w:val="00494723"/>
    <w:rsid w:val="004A0CA7"/>
    <w:rsid w:val="004A148A"/>
    <w:rsid w:val="004A5E52"/>
    <w:rsid w:val="004B1BB8"/>
    <w:rsid w:val="004B20DD"/>
    <w:rsid w:val="004B49E6"/>
    <w:rsid w:val="004B5EDB"/>
    <w:rsid w:val="004C026C"/>
    <w:rsid w:val="004C3DA5"/>
    <w:rsid w:val="004D094A"/>
    <w:rsid w:val="004D270C"/>
    <w:rsid w:val="004D4562"/>
    <w:rsid w:val="004D5A99"/>
    <w:rsid w:val="004E33DF"/>
    <w:rsid w:val="004E459C"/>
    <w:rsid w:val="004F328B"/>
    <w:rsid w:val="004F3499"/>
    <w:rsid w:val="004F35D9"/>
    <w:rsid w:val="004F372D"/>
    <w:rsid w:val="004F4603"/>
    <w:rsid w:val="00500B79"/>
    <w:rsid w:val="0050191E"/>
    <w:rsid w:val="00502142"/>
    <w:rsid w:val="00503C74"/>
    <w:rsid w:val="00506B38"/>
    <w:rsid w:val="0050780C"/>
    <w:rsid w:val="00507EE8"/>
    <w:rsid w:val="005120B5"/>
    <w:rsid w:val="00516D44"/>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5E00"/>
    <w:rsid w:val="0057712D"/>
    <w:rsid w:val="00581F0B"/>
    <w:rsid w:val="00581FB1"/>
    <w:rsid w:val="00584CBF"/>
    <w:rsid w:val="00585877"/>
    <w:rsid w:val="00594912"/>
    <w:rsid w:val="00594A3A"/>
    <w:rsid w:val="00596AEF"/>
    <w:rsid w:val="005A3F6C"/>
    <w:rsid w:val="005A5197"/>
    <w:rsid w:val="005B6645"/>
    <w:rsid w:val="005B72EB"/>
    <w:rsid w:val="005C450C"/>
    <w:rsid w:val="005C4DBF"/>
    <w:rsid w:val="005C7619"/>
    <w:rsid w:val="005D1001"/>
    <w:rsid w:val="005D44D3"/>
    <w:rsid w:val="005E1B6B"/>
    <w:rsid w:val="005E31D8"/>
    <w:rsid w:val="005F1A63"/>
    <w:rsid w:val="005F6BE9"/>
    <w:rsid w:val="00614F41"/>
    <w:rsid w:val="0062686D"/>
    <w:rsid w:val="0063137F"/>
    <w:rsid w:val="0063481B"/>
    <w:rsid w:val="0064075D"/>
    <w:rsid w:val="0064344D"/>
    <w:rsid w:val="00650050"/>
    <w:rsid w:val="00653A5A"/>
    <w:rsid w:val="00661D95"/>
    <w:rsid w:val="00665110"/>
    <w:rsid w:val="00666870"/>
    <w:rsid w:val="00666B3B"/>
    <w:rsid w:val="00667377"/>
    <w:rsid w:val="006709F1"/>
    <w:rsid w:val="00683BF0"/>
    <w:rsid w:val="00685D12"/>
    <w:rsid w:val="00696A60"/>
    <w:rsid w:val="006A037C"/>
    <w:rsid w:val="006A2F4C"/>
    <w:rsid w:val="006A3A88"/>
    <w:rsid w:val="006B04BF"/>
    <w:rsid w:val="006B0C71"/>
    <w:rsid w:val="006B1A78"/>
    <w:rsid w:val="006B7AE2"/>
    <w:rsid w:val="006C30E5"/>
    <w:rsid w:val="006C548A"/>
    <w:rsid w:val="006C60E6"/>
    <w:rsid w:val="006C7420"/>
    <w:rsid w:val="006D2A2A"/>
    <w:rsid w:val="006D3823"/>
    <w:rsid w:val="006E01ED"/>
    <w:rsid w:val="006E1209"/>
    <w:rsid w:val="006E1585"/>
    <w:rsid w:val="006E3435"/>
    <w:rsid w:val="006E4C82"/>
    <w:rsid w:val="006E54DE"/>
    <w:rsid w:val="006F2088"/>
    <w:rsid w:val="006F20D3"/>
    <w:rsid w:val="006F2D3D"/>
    <w:rsid w:val="006F2E86"/>
    <w:rsid w:val="006F467A"/>
    <w:rsid w:val="006F4735"/>
    <w:rsid w:val="007025B4"/>
    <w:rsid w:val="00702FD9"/>
    <w:rsid w:val="00707B92"/>
    <w:rsid w:val="00711F3F"/>
    <w:rsid w:val="007255E5"/>
    <w:rsid w:val="0072578A"/>
    <w:rsid w:val="00727278"/>
    <w:rsid w:val="007302A0"/>
    <w:rsid w:val="007314EF"/>
    <w:rsid w:val="00731E87"/>
    <w:rsid w:val="0073670E"/>
    <w:rsid w:val="00752AE1"/>
    <w:rsid w:val="00753E64"/>
    <w:rsid w:val="00755229"/>
    <w:rsid w:val="007577D3"/>
    <w:rsid w:val="00781B21"/>
    <w:rsid w:val="00785F18"/>
    <w:rsid w:val="0079095C"/>
    <w:rsid w:val="00797A65"/>
    <w:rsid w:val="007A2055"/>
    <w:rsid w:val="007A37C7"/>
    <w:rsid w:val="007A4D67"/>
    <w:rsid w:val="007A6A63"/>
    <w:rsid w:val="007A7B7B"/>
    <w:rsid w:val="007B193C"/>
    <w:rsid w:val="007B4DCE"/>
    <w:rsid w:val="007B6757"/>
    <w:rsid w:val="007C1E81"/>
    <w:rsid w:val="007C2290"/>
    <w:rsid w:val="007C37D8"/>
    <w:rsid w:val="007C417A"/>
    <w:rsid w:val="007D1E17"/>
    <w:rsid w:val="007D3B0E"/>
    <w:rsid w:val="007F329D"/>
    <w:rsid w:val="007F393A"/>
    <w:rsid w:val="007F51CA"/>
    <w:rsid w:val="007F55C8"/>
    <w:rsid w:val="00803A28"/>
    <w:rsid w:val="00810C61"/>
    <w:rsid w:val="008160C1"/>
    <w:rsid w:val="0081719F"/>
    <w:rsid w:val="008176CF"/>
    <w:rsid w:val="0083552B"/>
    <w:rsid w:val="0083558B"/>
    <w:rsid w:val="00837779"/>
    <w:rsid w:val="00837914"/>
    <w:rsid w:val="00842C15"/>
    <w:rsid w:val="00844C59"/>
    <w:rsid w:val="00854F5A"/>
    <w:rsid w:val="00860FA6"/>
    <w:rsid w:val="00862024"/>
    <w:rsid w:val="008655FB"/>
    <w:rsid w:val="00874FE7"/>
    <w:rsid w:val="0088093C"/>
    <w:rsid w:val="0089363F"/>
    <w:rsid w:val="00894246"/>
    <w:rsid w:val="008B1991"/>
    <w:rsid w:val="008B4168"/>
    <w:rsid w:val="008B565B"/>
    <w:rsid w:val="008B7206"/>
    <w:rsid w:val="008C0803"/>
    <w:rsid w:val="008C18BE"/>
    <w:rsid w:val="008C266F"/>
    <w:rsid w:val="008C2E16"/>
    <w:rsid w:val="008C5AC8"/>
    <w:rsid w:val="008D34B8"/>
    <w:rsid w:val="008D5213"/>
    <w:rsid w:val="008E0428"/>
    <w:rsid w:val="008E1050"/>
    <w:rsid w:val="008F11AB"/>
    <w:rsid w:val="008F49F8"/>
    <w:rsid w:val="008F539D"/>
    <w:rsid w:val="008F678D"/>
    <w:rsid w:val="009006EC"/>
    <w:rsid w:val="00900A6A"/>
    <w:rsid w:val="009015EB"/>
    <w:rsid w:val="00901860"/>
    <w:rsid w:val="00902114"/>
    <w:rsid w:val="00910270"/>
    <w:rsid w:val="00910EC1"/>
    <w:rsid w:val="00912837"/>
    <w:rsid w:val="009132B4"/>
    <w:rsid w:val="00913A74"/>
    <w:rsid w:val="00915964"/>
    <w:rsid w:val="009203AB"/>
    <w:rsid w:val="00925BA1"/>
    <w:rsid w:val="00927592"/>
    <w:rsid w:val="00930D50"/>
    <w:rsid w:val="00934038"/>
    <w:rsid w:val="009353E2"/>
    <w:rsid w:val="009409A1"/>
    <w:rsid w:val="00943939"/>
    <w:rsid w:val="00947E32"/>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420"/>
    <w:rsid w:val="009A38BA"/>
    <w:rsid w:val="009A67F2"/>
    <w:rsid w:val="009A74A1"/>
    <w:rsid w:val="009B3FD4"/>
    <w:rsid w:val="009B3FE2"/>
    <w:rsid w:val="009C2B49"/>
    <w:rsid w:val="009C354B"/>
    <w:rsid w:val="009C7E22"/>
    <w:rsid w:val="009D0A6B"/>
    <w:rsid w:val="009D1BE7"/>
    <w:rsid w:val="009D244D"/>
    <w:rsid w:val="009D32E2"/>
    <w:rsid w:val="009D47D8"/>
    <w:rsid w:val="009E1AFE"/>
    <w:rsid w:val="009E37F0"/>
    <w:rsid w:val="009E4349"/>
    <w:rsid w:val="009E4EB7"/>
    <w:rsid w:val="009F0348"/>
    <w:rsid w:val="009F081C"/>
    <w:rsid w:val="009F2BA4"/>
    <w:rsid w:val="009F5B1A"/>
    <w:rsid w:val="009F606C"/>
    <w:rsid w:val="009F69FC"/>
    <w:rsid w:val="009F7145"/>
    <w:rsid w:val="00A07783"/>
    <w:rsid w:val="00A10822"/>
    <w:rsid w:val="00A114ED"/>
    <w:rsid w:val="00A14141"/>
    <w:rsid w:val="00A2068D"/>
    <w:rsid w:val="00A22504"/>
    <w:rsid w:val="00A25002"/>
    <w:rsid w:val="00A4256C"/>
    <w:rsid w:val="00A60776"/>
    <w:rsid w:val="00A60FF3"/>
    <w:rsid w:val="00A62AAC"/>
    <w:rsid w:val="00A65916"/>
    <w:rsid w:val="00A814BE"/>
    <w:rsid w:val="00A86FB3"/>
    <w:rsid w:val="00A872CE"/>
    <w:rsid w:val="00A873B6"/>
    <w:rsid w:val="00A94FF5"/>
    <w:rsid w:val="00A97429"/>
    <w:rsid w:val="00AB444D"/>
    <w:rsid w:val="00AC2652"/>
    <w:rsid w:val="00AD220B"/>
    <w:rsid w:val="00AD5F87"/>
    <w:rsid w:val="00AE065C"/>
    <w:rsid w:val="00AE2FF6"/>
    <w:rsid w:val="00AE3824"/>
    <w:rsid w:val="00B00834"/>
    <w:rsid w:val="00B01E16"/>
    <w:rsid w:val="00B04BF7"/>
    <w:rsid w:val="00B10793"/>
    <w:rsid w:val="00B13079"/>
    <w:rsid w:val="00B13228"/>
    <w:rsid w:val="00B2191A"/>
    <w:rsid w:val="00B23B49"/>
    <w:rsid w:val="00B324CC"/>
    <w:rsid w:val="00B32D63"/>
    <w:rsid w:val="00B3316B"/>
    <w:rsid w:val="00B363C9"/>
    <w:rsid w:val="00B43909"/>
    <w:rsid w:val="00B43E11"/>
    <w:rsid w:val="00B44A1D"/>
    <w:rsid w:val="00B452D6"/>
    <w:rsid w:val="00B46204"/>
    <w:rsid w:val="00B5661B"/>
    <w:rsid w:val="00B666FC"/>
    <w:rsid w:val="00B70F8F"/>
    <w:rsid w:val="00B73697"/>
    <w:rsid w:val="00B7640D"/>
    <w:rsid w:val="00B7683B"/>
    <w:rsid w:val="00B82D9A"/>
    <w:rsid w:val="00B835EA"/>
    <w:rsid w:val="00B859CF"/>
    <w:rsid w:val="00B92521"/>
    <w:rsid w:val="00B94F47"/>
    <w:rsid w:val="00BA0536"/>
    <w:rsid w:val="00BA45A1"/>
    <w:rsid w:val="00BB0AE4"/>
    <w:rsid w:val="00BB120D"/>
    <w:rsid w:val="00BC14A5"/>
    <w:rsid w:val="00BC16B4"/>
    <w:rsid w:val="00BC3FC5"/>
    <w:rsid w:val="00BC6496"/>
    <w:rsid w:val="00BE22DC"/>
    <w:rsid w:val="00BE3CB8"/>
    <w:rsid w:val="00BE653D"/>
    <w:rsid w:val="00C10F2D"/>
    <w:rsid w:val="00C14F85"/>
    <w:rsid w:val="00C15035"/>
    <w:rsid w:val="00C229F6"/>
    <w:rsid w:val="00C2739D"/>
    <w:rsid w:val="00C32DB9"/>
    <w:rsid w:val="00C5090D"/>
    <w:rsid w:val="00C56E20"/>
    <w:rsid w:val="00C60895"/>
    <w:rsid w:val="00C624A5"/>
    <w:rsid w:val="00C66302"/>
    <w:rsid w:val="00C73D38"/>
    <w:rsid w:val="00C755AB"/>
    <w:rsid w:val="00C75760"/>
    <w:rsid w:val="00C76E4C"/>
    <w:rsid w:val="00C9797F"/>
    <w:rsid w:val="00CA58B2"/>
    <w:rsid w:val="00CA7311"/>
    <w:rsid w:val="00CB3E7A"/>
    <w:rsid w:val="00CB5BAB"/>
    <w:rsid w:val="00CC12D8"/>
    <w:rsid w:val="00CC2C6C"/>
    <w:rsid w:val="00CC7370"/>
    <w:rsid w:val="00CD1B7B"/>
    <w:rsid w:val="00CD2414"/>
    <w:rsid w:val="00CD34C0"/>
    <w:rsid w:val="00CE3C3A"/>
    <w:rsid w:val="00CE43EB"/>
    <w:rsid w:val="00CE752C"/>
    <w:rsid w:val="00CF51C1"/>
    <w:rsid w:val="00CF6366"/>
    <w:rsid w:val="00D00C44"/>
    <w:rsid w:val="00D05E3A"/>
    <w:rsid w:val="00D06053"/>
    <w:rsid w:val="00D1233D"/>
    <w:rsid w:val="00D124B8"/>
    <w:rsid w:val="00D1298B"/>
    <w:rsid w:val="00D14D84"/>
    <w:rsid w:val="00D14E1B"/>
    <w:rsid w:val="00D160EE"/>
    <w:rsid w:val="00D23B17"/>
    <w:rsid w:val="00D24B78"/>
    <w:rsid w:val="00D27E92"/>
    <w:rsid w:val="00D32A59"/>
    <w:rsid w:val="00D331FA"/>
    <w:rsid w:val="00D3612A"/>
    <w:rsid w:val="00D43125"/>
    <w:rsid w:val="00D43F7D"/>
    <w:rsid w:val="00D50517"/>
    <w:rsid w:val="00D50FAD"/>
    <w:rsid w:val="00D51199"/>
    <w:rsid w:val="00D546AC"/>
    <w:rsid w:val="00D5490F"/>
    <w:rsid w:val="00D5799A"/>
    <w:rsid w:val="00D61955"/>
    <w:rsid w:val="00D61AEC"/>
    <w:rsid w:val="00D66A3A"/>
    <w:rsid w:val="00D7168B"/>
    <w:rsid w:val="00D7193D"/>
    <w:rsid w:val="00D72531"/>
    <w:rsid w:val="00D76280"/>
    <w:rsid w:val="00D803C0"/>
    <w:rsid w:val="00D80A72"/>
    <w:rsid w:val="00D8382C"/>
    <w:rsid w:val="00D859F8"/>
    <w:rsid w:val="00D94AC2"/>
    <w:rsid w:val="00D97E78"/>
    <w:rsid w:val="00DA32E5"/>
    <w:rsid w:val="00DB1FAA"/>
    <w:rsid w:val="00DB230D"/>
    <w:rsid w:val="00DB465F"/>
    <w:rsid w:val="00DB5DDB"/>
    <w:rsid w:val="00DB7202"/>
    <w:rsid w:val="00DC2868"/>
    <w:rsid w:val="00DC6224"/>
    <w:rsid w:val="00DD32D8"/>
    <w:rsid w:val="00DD7122"/>
    <w:rsid w:val="00DE07D9"/>
    <w:rsid w:val="00DE30D5"/>
    <w:rsid w:val="00DE5898"/>
    <w:rsid w:val="00DF198B"/>
    <w:rsid w:val="00DF1FCE"/>
    <w:rsid w:val="00DF4A85"/>
    <w:rsid w:val="00E00E41"/>
    <w:rsid w:val="00E02CD5"/>
    <w:rsid w:val="00E0570F"/>
    <w:rsid w:val="00E17AEE"/>
    <w:rsid w:val="00E229E5"/>
    <w:rsid w:val="00E31C03"/>
    <w:rsid w:val="00E37A82"/>
    <w:rsid w:val="00E37D90"/>
    <w:rsid w:val="00E413E3"/>
    <w:rsid w:val="00E42E48"/>
    <w:rsid w:val="00E4399D"/>
    <w:rsid w:val="00E455AE"/>
    <w:rsid w:val="00E4620D"/>
    <w:rsid w:val="00E550A8"/>
    <w:rsid w:val="00E60A11"/>
    <w:rsid w:val="00E60D9D"/>
    <w:rsid w:val="00E62039"/>
    <w:rsid w:val="00E62689"/>
    <w:rsid w:val="00E6389A"/>
    <w:rsid w:val="00E63937"/>
    <w:rsid w:val="00E66039"/>
    <w:rsid w:val="00E6609E"/>
    <w:rsid w:val="00E709E5"/>
    <w:rsid w:val="00E71783"/>
    <w:rsid w:val="00E74B29"/>
    <w:rsid w:val="00E90070"/>
    <w:rsid w:val="00E91E90"/>
    <w:rsid w:val="00E9462E"/>
    <w:rsid w:val="00E949EE"/>
    <w:rsid w:val="00E9651D"/>
    <w:rsid w:val="00E9700D"/>
    <w:rsid w:val="00EA296C"/>
    <w:rsid w:val="00EA299C"/>
    <w:rsid w:val="00EA57B1"/>
    <w:rsid w:val="00EB0CE9"/>
    <w:rsid w:val="00EB13BE"/>
    <w:rsid w:val="00EB1AF0"/>
    <w:rsid w:val="00EB42B2"/>
    <w:rsid w:val="00EB5FEE"/>
    <w:rsid w:val="00EC023E"/>
    <w:rsid w:val="00EC1B4D"/>
    <w:rsid w:val="00EC4015"/>
    <w:rsid w:val="00EC4763"/>
    <w:rsid w:val="00EC5F93"/>
    <w:rsid w:val="00ED1D79"/>
    <w:rsid w:val="00ED267E"/>
    <w:rsid w:val="00ED78B6"/>
    <w:rsid w:val="00EE0950"/>
    <w:rsid w:val="00EE2E44"/>
    <w:rsid w:val="00EE4F4C"/>
    <w:rsid w:val="00EE58CF"/>
    <w:rsid w:val="00EF1E00"/>
    <w:rsid w:val="00EF2D09"/>
    <w:rsid w:val="00EF308D"/>
    <w:rsid w:val="00EF5C24"/>
    <w:rsid w:val="00F00BD5"/>
    <w:rsid w:val="00F018CE"/>
    <w:rsid w:val="00F02081"/>
    <w:rsid w:val="00F03996"/>
    <w:rsid w:val="00F07656"/>
    <w:rsid w:val="00F30281"/>
    <w:rsid w:val="00F30A70"/>
    <w:rsid w:val="00F344E5"/>
    <w:rsid w:val="00F34E38"/>
    <w:rsid w:val="00F36AB0"/>
    <w:rsid w:val="00F5031E"/>
    <w:rsid w:val="00F50608"/>
    <w:rsid w:val="00F50791"/>
    <w:rsid w:val="00F549D6"/>
    <w:rsid w:val="00F701B1"/>
    <w:rsid w:val="00F71865"/>
    <w:rsid w:val="00F72B98"/>
    <w:rsid w:val="00F735A8"/>
    <w:rsid w:val="00F83323"/>
    <w:rsid w:val="00F83D25"/>
    <w:rsid w:val="00F863D3"/>
    <w:rsid w:val="00F86DFA"/>
    <w:rsid w:val="00F91299"/>
    <w:rsid w:val="00F93DF9"/>
    <w:rsid w:val="00F97674"/>
    <w:rsid w:val="00FA4BE9"/>
    <w:rsid w:val="00FA5842"/>
    <w:rsid w:val="00FA5AF3"/>
    <w:rsid w:val="00FB01C5"/>
    <w:rsid w:val="00FB0B3A"/>
    <w:rsid w:val="00FB0DAC"/>
    <w:rsid w:val="00FB2F1A"/>
    <w:rsid w:val="00FC0F56"/>
    <w:rsid w:val="00FC37D9"/>
    <w:rsid w:val="00FC4C1E"/>
    <w:rsid w:val="00FC5300"/>
    <w:rsid w:val="00FC73D4"/>
    <w:rsid w:val="00FD3276"/>
    <w:rsid w:val="00FE4337"/>
    <w:rsid w:val="00FE4619"/>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pPr>
        <w:ind w:left="227" w:right="22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outlineLvl w:val="0"/>
    </w:pPr>
    <w:rPr>
      <w:b/>
      <w:color w:val="1C75BC" w:themeColor="accent3"/>
      <w:sz w:val="48"/>
      <w:szCs w:val="52"/>
    </w:rPr>
  </w:style>
  <w:style w:type="paragraph" w:styleId="Heading2">
    <w:name w:val="heading 2"/>
    <w:basedOn w:val="Normal"/>
    <w:next w:val="Normal"/>
    <w:link w:val="Heading2Char"/>
    <w:uiPriority w:val="1"/>
    <w:qFormat/>
    <w:rsid w:val="00874FE7"/>
    <w:pP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9A67F2"/>
    <w:pPr>
      <w:numPr>
        <w:numId w:val="49"/>
      </w:numPr>
      <w:spacing w:line="360" w:lineRule="auto"/>
      <w:ind w:left="511" w:hanging="284"/>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customStyle="1" w:styleId="Style2">
    <w:name w:val="Style2"/>
    <w:basedOn w:val="Heading1"/>
    <w:link w:val="Style2Char"/>
    <w:uiPriority w:val="7"/>
    <w:qFormat/>
    <w:rsid w:val="00584CBF"/>
    <w:rPr>
      <w:color w:val="476166" w:themeColor="accent1"/>
    </w:rPr>
  </w:style>
  <w:style w:type="character" w:customStyle="1" w:styleId="Style2Char">
    <w:name w:val="Style2 Char"/>
    <w:basedOn w:val="Heading1Char"/>
    <w:link w:val="Style2"/>
    <w:uiPriority w:val="7"/>
    <w:rsid w:val="00584CBF"/>
    <w:rPr>
      <w:b/>
      <w:color w:val="476166" w:themeColor="accent1"/>
      <w:sz w:val="48"/>
      <w:szCs w:val="52"/>
    </w:rPr>
  </w:style>
  <w:style w:type="numbering" w:customStyle="1" w:styleId="CurrentList1">
    <w:name w:val="Current List1"/>
    <w:uiPriority w:val="99"/>
    <w:rsid w:val="003022BB"/>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4.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20</Pages>
  <Words>5260</Words>
  <Characters>29987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2024-03-08T02:15:00Z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