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400BE7" w14:textId="77777777" w:rsidR="001D15D4" w:rsidRPr="001D15D4" w:rsidRDefault="001D15D4" w:rsidP="001D15D4">
      <w:pPr>
        <w:pStyle w:val="AssignHeader"/>
      </w:pPr>
      <w:r w:rsidRPr="001D15D4">
        <w:t xml:space="preserve">Understanding how the learner, the school and the community work together to deliver one of the four purposes of the new curriculum: a video presentation that critically examines this process. </w:t>
      </w:r>
    </w:p>
    <w:p w14:paraId="118CB437" w14:textId="11153CB1" w:rsidR="006419C3" w:rsidRDefault="001D15D4" w:rsidP="001D15D4">
      <w:pPr>
        <w:pStyle w:val="AssignHeader"/>
      </w:pPr>
      <w:r w:rsidRPr="001D15D4">
        <w:t>(11 minutes)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1E886CC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  <w:r w:rsidR="0030288B" w:rsidRPr="0030288B">
        <w:t xml:space="preserve"> </w:t>
      </w:r>
      <w:hyperlink r:id="rId9" w:history="1">
        <w:r w:rsidR="0030288B" w:rsidRPr="00091696">
          <w:rPr>
            <w:rStyle w:val="Hyperlink"/>
            <w:i/>
          </w:rPr>
          <w:t>https://uowtsd-my.sharepoint.com/:v:/g/personal/1004469_student_uwtsd_ac_uk/EelzVTuD64xNhZ6kQRF49d8Bc3KieQF1xYlf3ctPq3zFmQ?e=XHbKpr</w:t>
        </w:r>
      </w:hyperlink>
      <w:r w:rsidR="0030288B">
        <w:rPr>
          <w:i/>
        </w:rPr>
        <w:t xml:space="preserve"> </w:t>
      </w:r>
    </w:p>
    <w:p w14:paraId="20C4B590" w14:textId="3EFD73E6" w:rsidR="009B47AE" w:rsidRDefault="00BB5B57" w:rsidP="00E611D9">
      <w:pPr>
        <w:pStyle w:val="AssignBody"/>
      </w:pPr>
      <w:hyperlink r:id="rId10" w:history="1">
        <w:r w:rsidRPr="00091696">
          <w:rPr>
            <w:rStyle w:val="Hyperlink"/>
          </w:rPr>
          <w:t>https://uowtsd-my.sharepoint.com/:v:/g/personal/1004469_student_uwtsd_ac_uk/EelzVTuD64xNhZ6kQRF49d8Bc3KieQF1xYlf3ctPq3zFmQ?e=ri0VwD</w:t>
        </w:r>
      </w:hyperlink>
      <w:r>
        <w:t xml:space="preserve"> </w:t>
      </w:r>
    </w:p>
    <w:p w14:paraId="1F48C9B5" w14:textId="5BBC8238" w:rsidR="009B47AE" w:rsidRDefault="00D52519" w:rsidP="00E611D9">
      <w:pPr>
        <w:pStyle w:val="AssignBody"/>
      </w:pPr>
      <w:r w:rsidRPr="00D52519">
        <w:drawing>
          <wp:inline distT="0" distB="0" distL="0" distR="0" wp14:anchorId="14B162F2" wp14:editId="7BB2D605">
            <wp:extent cx="942975" cy="604093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2299" t="86011" r="77065" b="1872"/>
                    <a:stretch/>
                  </pic:blipFill>
                  <pic:spPr bwMode="auto">
                    <a:xfrm>
                      <a:off x="0" y="0"/>
                      <a:ext cx="952238" cy="6100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9CBD26" w14:textId="192706D2" w:rsidR="009B47AE" w:rsidRDefault="00D52519" w:rsidP="00E611D9">
      <w:pPr>
        <w:pStyle w:val="AssignBody"/>
      </w:pPr>
      <w:r>
        <w:t>(when the video is exported it adds time onto the presentation).</w:t>
      </w:r>
    </w:p>
    <w:p w14:paraId="0D2F6EA6" w14:textId="6284B42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8004643" w14:textId="77777777" w:rsidR="001D15D4" w:rsidRDefault="001D15D4" w:rsidP="00E611D9">
      <w:pPr>
        <w:pStyle w:val="AssignBody"/>
        <w:rPr>
          <w:b/>
        </w:rPr>
      </w:pPr>
    </w:p>
    <w:p w14:paraId="484148E5" w14:textId="2813192E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BERA, 2018. Ethical Guidelines for Educational Research. 4th ed. [pdf] London: BERA. Available at: &lt;https://www.bera.ac.uk/publication/ethical-guidelines-for-educational-research-2018-online&gt; [Accessed 7 April 2020].</w:t>
      </w:r>
    </w:p>
    <w:p w14:paraId="7FB9C709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3E9AAFCD" w14:textId="6E7BC30F" w:rsidR="001D15D4" w:rsidRPr="00F731A9" w:rsidRDefault="001D15D4" w:rsidP="001D15D4">
      <w:pPr>
        <w:pStyle w:val="AssignBody"/>
        <w:rPr>
          <w:bCs/>
          <w:sz w:val="20"/>
          <w:szCs w:val="20"/>
        </w:rPr>
      </w:pPr>
      <w:proofErr w:type="spellStart"/>
      <w:r w:rsidRPr="00F731A9">
        <w:rPr>
          <w:bCs/>
          <w:sz w:val="20"/>
          <w:szCs w:val="20"/>
        </w:rPr>
        <w:t>Bielby</w:t>
      </w:r>
      <w:proofErr w:type="spellEnd"/>
      <w:r w:rsidRPr="00F731A9">
        <w:rPr>
          <w:bCs/>
          <w:sz w:val="20"/>
          <w:szCs w:val="20"/>
        </w:rPr>
        <w:t xml:space="preserve">, G., Egan, B., Eves, A., Lumbers, M., </w:t>
      </w:r>
      <w:proofErr w:type="spellStart"/>
      <w:r w:rsidRPr="00F731A9">
        <w:rPr>
          <w:bCs/>
          <w:sz w:val="20"/>
          <w:szCs w:val="20"/>
        </w:rPr>
        <w:t>Raats</w:t>
      </w:r>
      <w:proofErr w:type="spellEnd"/>
      <w:r w:rsidRPr="00F731A9">
        <w:rPr>
          <w:bCs/>
          <w:sz w:val="20"/>
          <w:szCs w:val="20"/>
        </w:rPr>
        <w:t>, M. and Adams, M. (2006), "Food hygiene education in UK primary schools: a nation</w:t>
      </w:r>
      <w:r w:rsidRPr="00F731A9">
        <w:rPr>
          <w:rFonts w:ascii="Cambria Math" w:hAnsi="Cambria Math" w:cs="Cambria Math"/>
          <w:bCs/>
          <w:sz w:val="20"/>
          <w:szCs w:val="20"/>
        </w:rPr>
        <w:t>‐</w:t>
      </w:r>
      <w:r w:rsidRPr="00F731A9">
        <w:rPr>
          <w:bCs/>
          <w:sz w:val="20"/>
          <w:szCs w:val="20"/>
        </w:rPr>
        <w:t xml:space="preserve">wide survey of teachers' views", British Food Journal, Vol. 108 No. 9, pp. 721-731. </w:t>
      </w:r>
      <w:r w:rsidR="000152C0" w:rsidRPr="00F731A9">
        <w:rPr>
          <w:bCs/>
          <w:sz w:val="20"/>
          <w:szCs w:val="20"/>
        </w:rPr>
        <w:t>Available at:</w:t>
      </w:r>
    </w:p>
    <w:p w14:paraId="2B1F6F3E" w14:textId="35DC4F8E" w:rsidR="000152C0" w:rsidRPr="00F731A9" w:rsidRDefault="000152C0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https://www.emerald.com/insight/content/doi/10.1108/00070700610688368/full/html [Accessed 10 April 2020].</w:t>
      </w:r>
    </w:p>
    <w:p w14:paraId="5FE4C2BE" w14:textId="77777777" w:rsidR="008D2BE6" w:rsidRPr="00F731A9" w:rsidRDefault="008D2BE6" w:rsidP="001D15D4">
      <w:pPr>
        <w:pStyle w:val="AssignBody"/>
        <w:rPr>
          <w:bCs/>
          <w:sz w:val="20"/>
          <w:szCs w:val="20"/>
        </w:rPr>
      </w:pPr>
    </w:p>
    <w:p w14:paraId="3BF16117" w14:textId="4272EF24" w:rsidR="008D2BE6" w:rsidRPr="00F731A9" w:rsidRDefault="008D2BE6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Department for children, schools and families, 2009. Deprivation and </w:t>
      </w:r>
      <w:proofErr w:type="spellStart"/>
      <w:proofErr w:type="gramStart"/>
      <w:r w:rsidRPr="00F731A9">
        <w:rPr>
          <w:bCs/>
          <w:sz w:val="20"/>
          <w:szCs w:val="20"/>
        </w:rPr>
        <w:t>Education:The</w:t>
      </w:r>
      <w:proofErr w:type="spellEnd"/>
      <w:proofErr w:type="gramEnd"/>
      <w:r w:rsidRPr="00F731A9">
        <w:rPr>
          <w:bCs/>
          <w:sz w:val="20"/>
          <w:szCs w:val="20"/>
        </w:rPr>
        <w:t xml:space="preserve"> Evidence On Pupils In England,  Foundation Stage To Key Stage 4. [</w:t>
      </w:r>
      <w:proofErr w:type="spellStart"/>
      <w:r w:rsidRPr="00F731A9">
        <w:rPr>
          <w:bCs/>
          <w:sz w:val="20"/>
          <w:szCs w:val="20"/>
        </w:rPr>
        <w:t>ebook</w:t>
      </w:r>
      <w:proofErr w:type="spellEnd"/>
      <w:r w:rsidRPr="00F731A9">
        <w:rPr>
          <w:bCs/>
          <w:sz w:val="20"/>
          <w:szCs w:val="20"/>
        </w:rPr>
        <w:t>] Schools Analysis and Research Division, Department for Children, Schools and Families, pp.1-17. Available at: &lt;https://dera.ioe.ac.uk/9431/1/DCSF-RTP-09-01.pdf&gt; [Accessed 14 April 2020].</w:t>
      </w:r>
    </w:p>
    <w:p w14:paraId="7D9E2986" w14:textId="77777777" w:rsidR="008D2BE6" w:rsidRPr="00F731A9" w:rsidRDefault="008D2BE6" w:rsidP="001D15D4">
      <w:pPr>
        <w:pStyle w:val="AssignBody"/>
        <w:rPr>
          <w:bCs/>
          <w:sz w:val="20"/>
          <w:szCs w:val="20"/>
        </w:rPr>
      </w:pPr>
    </w:p>
    <w:p w14:paraId="3B5CE43B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66FEFC38" w14:textId="64428F91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lastRenderedPageBreak/>
        <w:t>Department of Education, 2020. Community Use of School Premises: Building Stronger Links Between Schools and Communities. [online] Education.gov.uk. Available at: &lt;https://www.education-ni.gov.uk/articles/community-use-school-premises&gt; [Accessed 7 April 2020].</w:t>
      </w:r>
    </w:p>
    <w:p w14:paraId="688A96CC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01F96C57" w14:textId="0F59BB73" w:rsidR="001D15D4" w:rsidRPr="00F731A9" w:rsidRDefault="001D15D4" w:rsidP="001D15D4">
      <w:pPr>
        <w:pStyle w:val="AssignBody"/>
        <w:rPr>
          <w:bCs/>
          <w:sz w:val="20"/>
          <w:szCs w:val="20"/>
        </w:rPr>
      </w:pPr>
      <w:proofErr w:type="spellStart"/>
      <w:r w:rsidRPr="00F731A9">
        <w:rPr>
          <w:bCs/>
          <w:sz w:val="20"/>
          <w:szCs w:val="20"/>
        </w:rPr>
        <w:t>Desforges</w:t>
      </w:r>
      <w:proofErr w:type="spellEnd"/>
      <w:r w:rsidRPr="00F731A9">
        <w:rPr>
          <w:bCs/>
          <w:sz w:val="20"/>
          <w:szCs w:val="20"/>
        </w:rPr>
        <w:t xml:space="preserve"> and </w:t>
      </w:r>
      <w:proofErr w:type="spellStart"/>
      <w:r w:rsidRPr="00F731A9">
        <w:rPr>
          <w:bCs/>
          <w:sz w:val="20"/>
          <w:szCs w:val="20"/>
        </w:rPr>
        <w:t>Abouchaar</w:t>
      </w:r>
      <w:proofErr w:type="spellEnd"/>
      <w:r w:rsidRPr="00F731A9">
        <w:rPr>
          <w:bCs/>
          <w:sz w:val="20"/>
          <w:szCs w:val="20"/>
        </w:rPr>
        <w:t xml:space="preserve"> (2003) The Impact of Parental Involvement, Parental Support and Family Education on Pupil Achievement and Adjustment: A Literature Review</w:t>
      </w:r>
      <w:r w:rsidR="008B09D0" w:rsidRPr="00F731A9">
        <w:rPr>
          <w:bCs/>
          <w:sz w:val="20"/>
          <w:szCs w:val="20"/>
        </w:rPr>
        <w:t>, pp.4.</w:t>
      </w:r>
      <w:r w:rsidRPr="00F731A9">
        <w:rPr>
          <w:bCs/>
          <w:sz w:val="20"/>
          <w:szCs w:val="20"/>
        </w:rPr>
        <w:t xml:space="preserve"> Department for Education and Skills</w:t>
      </w:r>
      <w:r w:rsidR="008B09D0" w:rsidRPr="00F731A9">
        <w:rPr>
          <w:bCs/>
          <w:sz w:val="20"/>
          <w:szCs w:val="20"/>
        </w:rPr>
        <w:t xml:space="preserve">. </w:t>
      </w:r>
    </w:p>
    <w:p w14:paraId="33161D8F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2D45BF8E" w14:textId="4E3D9EAB" w:rsidR="00740431" w:rsidRPr="00F731A9" w:rsidRDefault="00740431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Donaldson, G., 2015. Successful Futures Independent Review </w:t>
      </w:r>
      <w:proofErr w:type="gramStart"/>
      <w:r w:rsidRPr="00F731A9">
        <w:rPr>
          <w:bCs/>
          <w:sz w:val="20"/>
          <w:szCs w:val="20"/>
        </w:rPr>
        <w:t>Of</w:t>
      </w:r>
      <w:proofErr w:type="gramEnd"/>
      <w:r w:rsidRPr="00F731A9">
        <w:rPr>
          <w:bCs/>
          <w:sz w:val="20"/>
          <w:szCs w:val="20"/>
        </w:rPr>
        <w:t xml:space="preserve"> Curriculum And Assessment Arrangements In Wales. [pdf] Cardiff: Welsh Government, pp.1-21. Available at: &lt;https://gov.wales/sites/default/files/publications/2018-03/successful-futures.pdf&gt; [Accessed 16 April 2020].</w:t>
      </w:r>
    </w:p>
    <w:p w14:paraId="51B669BB" w14:textId="77777777" w:rsidR="00740431" w:rsidRPr="00F731A9" w:rsidRDefault="00740431" w:rsidP="001D15D4">
      <w:pPr>
        <w:pStyle w:val="AssignBody"/>
        <w:rPr>
          <w:bCs/>
          <w:sz w:val="20"/>
          <w:szCs w:val="20"/>
        </w:rPr>
      </w:pPr>
    </w:p>
    <w:p w14:paraId="0B965DE6" w14:textId="1DF07859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Epstein, J., 2018. School, Family, And Community Partnerships. 2nd ed. New York: Routledge, pp.1-525.</w:t>
      </w:r>
    </w:p>
    <w:p w14:paraId="68E5FADD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229CF8D4" w14:textId="78AEBC8F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ERW, 2019. Education Through Regional Working Report School X. Support Visit 1. Swansea: ERW, pp.1-11.</w:t>
      </w:r>
    </w:p>
    <w:p w14:paraId="07DA858D" w14:textId="654217E9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339C2D7F" w14:textId="15158F7F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Estyn, 2018. A Report </w:t>
      </w:r>
      <w:r w:rsidRPr="00F731A9">
        <w:rPr>
          <w:bCs/>
          <w:sz w:val="20"/>
          <w:szCs w:val="20"/>
          <w:highlight w:val="black"/>
        </w:rPr>
        <w:t xml:space="preserve">on </w:t>
      </w:r>
      <w:proofErr w:type="spellStart"/>
      <w:r w:rsidRPr="00F731A9">
        <w:rPr>
          <w:bCs/>
          <w:sz w:val="20"/>
          <w:szCs w:val="20"/>
          <w:highlight w:val="black"/>
        </w:rPr>
        <w:t>Cwmglas</w:t>
      </w:r>
      <w:proofErr w:type="spellEnd"/>
      <w:r w:rsidRPr="00F731A9">
        <w:rPr>
          <w:bCs/>
          <w:sz w:val="20"/>
          <w:szCs w:val="20"/>
          <w:highlight w:val="black"/>
        </w:rPr>
        <w:t xml:space="preserve"> Primary School Colwyn Avenue </w:t>
      </w:r>
      <w:proofErr w:type="spellStart"/>
      <w:r w:rsidRPr="00F731A9">
        <w:rPr>
          <w:bCs/>
          <w:sz w:val="20"/>
          <w:szCs w:val="20"/>
          <w:highlight w:val="black"/>
        </w:rPr>
        <w:t>Winchwen</w:t>
      </w:r>
      <w:proofErr w:type="spellEnd"/>
      <w:r w:rsidRPr="00F731A9">
        <w:rPr>
          <w:bCs/>
          <w:sz w:val="20"/>
          <w:szCs w:val="20"/>
          <w:highlight w:val="black"/>
        </w:rPr>
        <w:t xml:space="preserve"> Swansea SA1 7EN.</w:t>
      </w:r>
      <w:r w:rsidRPr="00F731A9">
        <w:rPr>
          <w:bCs/>
          <w:sz w:val="20"/>
          <w:szCs w:val="20"/>
        </w:rPr>
        <w:t xml:space="preserve"> [pdf] Swansea: Estyn, pp.1-10. Available at: &lt;https://e28bae51-bff8-492f92f01b2b2219a01b.filesusr.com/ugd/e37e98_e4146cf3f01c4a5eb45e7e4264cffa13.pdf&gt; [Accessed 7 April 2020].</w:t>
      </w:r>
    </w:p>
    <w:p w14:paraId="772EABE9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566BDB85" w14:textId="2ABF039A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Family and Community Engagement (</w:t>
      </w:r>
      <w:proofErr w:type="spellStart"/>
      <w:r w:rsidRPr="00F731A9">
        <w:rPr>
          <w:bCs/>
          <w:sz w:val="20"/>
          <w:szCs w:val="20"/>
        </w:rPr>
        <w:t>FaCE</w:t>
      </w:r>
      <w:proofErr w:type="spellEnd"/>
      <w:r w:rsidRPr="00F731A9">
        <w:rPr>
          <w:bCs/>
          <w:sz w:val="20"/>
          <w:szCs w:val="20"/>
        </w:rPr>
        <w:t>), 2016. Theme 3: Welcoming Families to Engage with The School Resources 1–9. [pdf] Cardiff: Welsh Government, pp.1-100. Available at: &lt;https://gov.wales/sites/default/files/publications/2018-12/theme-3-welcoming-families-to-engage-with-the-school-resources-1-9.pdf&gt; [Accessed 7 April 2020].</w:t>
      </w:r>
    </w:p>
    <w:p w14:paraId="7CF9F86B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4310443A" w14:textId="4069F3F6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FSA, 2019. Food Hygiene Resources for School Children in Wales. [pdf] Cardiff: Food Standards Agency, pp.1-2. Available at: &lt;https://www.food.gov.uk/print/pdf/node/1551&gt; [Accessed 7 April 2020].</w:t>
      </w:r>
    </w:p>
    <w:p w14:paraId="3BC0FE82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78A4FE1A" w14:textId="0D960F08" w:rsidR="001D15D4" w:rsidRPr="00F731A9" w:rsidRDefault="001D15D4" w:rsidP="001D15D4">
      <w:pPr>
        <w:pStyle w:val="AssignBody"/>
        <w:rPr>
          <w:bCs/>
          <w:sz w:val="20"/>
          <w:szCs w:val="20"/>
          <w:highlight w:val="yellow"/>
        </w:rPr>
      </w:pPr>
      <w:r w:rsidRPr="00F731A9">
        <w:rPr>
          <w:bCs/>
          <w:sz w:val="20"/>
          <w:szCs w:val="20"/>
        </w:rPr>
        <w:t xml:space="preserve"> Chadwick,</w:t>
      </w:r>
      <w:r w:rsidR="000F0CD7" w:rsidRPr="00F731A9">
        <w:rPr>
          <w:bCs/>
          <w:sz w:val="20"/>
          <w:szCs w:val="20"/>
        </w:rPr>
        <w:t xml:space="preserve"> G.</w:t>
      </w:r>
      <w:r w:rsidRPr="00F731A9">
        <w:rPr>
          <w:bCs/>
          <w:sz w:val="20"/>
          <w:szCs w:val="20"/>
        </w:rPr>
        <w:t xml:space="preserve"> 2014. Improving Schools Through Community Engagement. 2nd ed. New York: Skyhorse Publishing, pp.1-105.</w:t>
      </w:r>
    </w:p>
    <w:p w14:paraId="4A941F51" w14:textId="5ECC6B8F" w:rsidR="000152C0" w:rsidRPr="00F731A9" w:rsidRDefault="000152C0" w:rsidP="001D15D4">
      <w:pPr>
        <w:pStyle w:val="AssignBody"/>
        <w:rPr>
          <w:bCs/>
          <w:sz w:val="20"/>
          <w:szCs w:val="20"/>
          <w:highlight w:val="yellow"/>
        </w:rPr>
      </w:pPr>
    </w:p>
    <w:p w14:paraId="634722E4" w14:textId="48A7C354" w:rsidR="00E42553" w:rsidRPr="00F731A9" w:rsidRDefault="00E42553" w:rsidP="001D15D4">
      <w:pPr>
        <w:pStyle w:val="AssignBody"/>
        <w:rPr>
          <w:bCs/>
          <w:sz w:val="20"/>
          <w:szCs w:val="20"/>
        </w:rPr>
      </w:pPr>
      <w:proofErr w:type="spellStart"/>
      <w:r w:rsidRPr="00F731A9">
        <w:rPr>
          <w:bCs/>
          <w:sz w:val="20"/>
          <w:szCs w:val="20"/>
        </w:rPr>
        <w:t>Gov.Wales</w:t>
      </w:r>
      <w:proofErr w:type="spellEnd"/>
      <w:r w:rsidRPr="00F731A9">
        <w:rPr>
          <w:bCs/>
          <w:sz w:val="20"/>
          <w:szCs w:val="20"/>
        </w:rPr>
        <w:t>, 2015. The New Curriculum Poster. [image] Available at: &lt;https://gov.wales/new-curriculum-poster&gt; [Accessed 16 April 2020].</w:t>
      </w:r>
    </w:p>
    <w:p w14:paraId="5A899CB3" w14:textId="31466AAF" w:rsidR="00E42553" w:rsidRPr="00F731A9" w:rsidRDefault="00E42553" w:rsidP="001D15D4">
      <w:pPr>
        <w:pStyle w:val="AssignBody"/>
        <w:rPr>
          <w:bCs/>
          <w:sz w:val="20"/>
          <w:szCs w:val="20"/>
          <w:highlight w:val="yellow"/>
        </w:rPr>
      </w:pPr>
    </w:p>
    <w:p w14:paraId="7577786A" w14:textId="46DE36EB" w:rsidR="006F071A" w:rsidRPr="00F731A9" w:rsidRDefault="006F071A" w:rsidP="001D15D4">
      <w:pPr>
        <w:pStyle w:val="AssignBody"/>
        <w:rPr>
          <w:bCs/>
          <w:sz w:val="20"/>
          <w:szCs w:val="20"/>
        </w:rPr>
      </w:pPr>
      <w:bookmarkStart w:id="0" w:name="_Hlk37963072"/>
      <w:r w:rsidRPr="00F731A9">
        <w:rPr>
          <w:bCs/>
          <w:sz w:val="20"/>
          <w:szCs w:val="20"/>
        </w:rPr>
        <w:lastRenderedPageBreak/>
        <w:t>Healthy and Sustainable Pre-School Scheme</w:t>
      </w:r>
      <w:bookmarkEnd w:id="0"/>
      <w:r w:rsidRPr="00F731A9">
        <w:rPr>
          <w:bCs/>
          <w:sz w:val="20"/>
          <w:szCs w:val="20"/>
        </w:rPr>
        <w:t xml:space="preserve">, 2011. Healthy </w:t>
      </w:r>
      <w:proofErr w:type="gramStart"/>
      <w:r w:rsidRPr="00F731A9">
        <w:rPr>
          <w:bCs/>
          <w:sz w:val="20"/>
          <w:szCs w:val="20"/>
        </w:rPr>
        <w:t>And</w:t>
      </w:r>
      <w:proofErr w:type="gramEnd"/>
      <w:r w:rsidRPr="00F731A9">
        <w:rPr>
          <w:bCs/>
          <w:sz w:val="20"/>
          <w:szCs w:val="20"/>
        </w:rPr>
        <w:t xml:space="preserve"> Sustainable Pre-School Scheme National Award Criteria. [pdf] Cardiff: Welsh Government, pp.1-7. Available at: &lt;https://dera.ioe.ac.uk/14203/1/120124schoolawardcriteriaen.pdf&gt; [Accessed 16 April 2020].</w:t>
      </w:r>
    </w:p>
    <w:p w14:paraId="55EDBDBF" w14:textId="50F9A728" w:rsidR="00EF788B" w:rsidRPr="00F731A9" w:rsidRDefault="00EF788B" w:rsidP="001D15D4">
      <w:pPr>
        <w:pStyle w:val="AssignBody"/>
        <w:rPr>
          <w:bCs/>
          <w:sz w:val="20"/>
          <w:szCs w:val="20"/>
        </w:rPr>
      </w:pPr>
      <w:proofErr w:type="spellStart"/>
      <w:r w:rsidRPr="00F731A9">
        <w:rPr>
          <w:bCs/>
          <w:sz w:val="20"/>
          <w:szCs w:val="20"/>
        </w:rPr>
        <w:t>Melhuish</w:t>
      </w:r>
      <w:proofErr w:type="spellEnd"/>
      <w:r w:rsidRPr="00F731A9">
        <w:rPr>
          <w:bCs/>
          <w:sz w:val="20"/>
          <w:szCs w:val="20"/>
        </w:rPr>
        <w:t>, E., Quinn, L., Sylva, K., Sammons, P., Siraj-Blatchford, I. and Taggart, B., 2013. Preschool affects longer term literacy and numeracy: results from a general population longitudinal study in Northern Ireland. School Effectiveness and School Improvement, 24(2), pp.234-250.</w:t>
      </w:r>
    </w:p>
    <w:p w14:paraId="148E974E" w14:textId="77777777" w:rsidR="00EF788B" w:rsidRPr="00F731A9" w:rsidRDefault="00EF788B" w:rsidP="001D15D4">
      <w:pPr>
        <w:pStyle w:val="AssignBody"/>
        <w:rPr>
          <w:bCs/>
          <w:sz w:val="20"/>
          <w:szCs w:val="20"/>
        </w:rPr>
      </w:pPr>
    </w:p>
    <w:p w14:paraId="74DD6B4B" w14:textId="694623D8" w:rsidR="00343397" w:rsidRPr="00F731A9" w:rsidRDefault="00343397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My Local School, 2019. My Local School. [online] </w:t>
      </w:r>
      <w:proofErr w:type="spellStart"/>
      <w:r w:rsidRPr="00F731A9">
        <w:rPr>
          <w:bCs/>
          <w:sz w:val="20"/>
          <w:szCs w:val="20"/>
        </w:rPr>
        <w:t>Mylocalschool.gov.wales</w:t>
      </w:r>
      <w:proofErr w:type="spellEnd"/>
      <w:r w:rsidRPr="00F731A9">
        <w:rPr>
          <w:bCs/>
          <w:sz w:val="20"/>
          <w:szCs w:val="20"/>
        </w:rPr>
        <w:t xml:space="preserve">. Available at: &lt;http://mylocalschool.gov.wales/School/6702077?lang=en&gt; [Accessed 16 April 2020]. </w:t>
      </w:r>
    </w:p>
    <w:p w14:paraId="7AE0A7B9" w14:textId="77777777" w:rsidR="006F071A" w:rsidRPr="00F731A9" w:rsidRDefault="006F071A" w:rsidP="001D15D4">
      <w:pPr>
        <w:pStyle w:val="AssignBody"/>
        <w:rPr>
          <w:bCs/>
          <w:sz w:val="20"/>
          <w:szCs w:val="20"/>
          <w:highlight w:val="yellow"/>
        </w:rPr>
      </w:pPr>
    </w:p>
    <w:p w14:paraId="576F3B9D" w14:textId="284B4FB2" w:rsidR="000152C0" w:rsidRPr="00F731A9" w:rsidRDefault="000152C0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National Centre on Parent, Family, and Community Engagement, 2016. Strategies </w:t>
      </w:r>
      <w:proofErr w:type="gramStart"/>
      <w:r w:rsidRPr="00F731A9">
        <w:rPr>
          <w:bCs/>
          <w:sz w:val="20"/>
          <w:szCs w:val="20"/>
        </w:rPr>
        <w:t>For</w:t>
      </w:r>
      <w:proofErr w:type="gramEnd"/>
      <w:r w:rsidRPr="00F731A9">
        <w:rPr>
          <w:bCs/>
          <w:sz w:val="20"/>
          <w:szCs w:val="20"/>
        </w:rPr>
        <w:t xml:space="preserve"> Family Engagement: Attitudes And Practices. [</w:t>
      </w:r>
      <w:proofErr w:type="spellStart"/>
      <w:r w:rsidRPr="00F731A9">
        <w:rPr>
          <w:bCs/>
          <w:sz w:val="20"/>
          <w:szCs w:val="20"/>
        </w:rPr>
        <w:t>ebook</w:t>
      </w:r>
      <w:proofErr w:type="spellEnd"/>
      <w:r w:rsidRPr="00F731A9">
        <w:rPr>
          <w:bCs/>
          <w:sz w:val="20"/>
          <w:szCs w:val="20"/>
        </w:rPr>
        <w:t>] Early Childhood National Centres, pp.1-13. Available at: &lt;https://eclkc.ohs.acf.hhs.gov/sites/default/files/pdf/strategies-family-engagement-attitudes-practices.pdf&gt; [Accessed 9 April 2020].</w:t>
      </w:r>
    </w:p>
    <w:p w14:paraId="6C3D2439" w14:textId="00A38045" w:rsidR="00E42553" w:rsidRPr="00F731A9" w:rsidRDefault="00E42553" w:rsidP="001D15D4">
      <w:pPr>
        <w:pStyle w:val="AssignBody"/>
        <w:rPr>
          <w:bCs/>
          <w:sz w:val="20"/>
          <w:szCs w:val="20"/>
        </w:rPr>
      </w:pPr>
    </w:p>
    <w:p w14:paraId="1B7C775D" w14:textId="7FDD106F" w:rsidR="00E42553" w:rsidRPr="00F731A9" w:rsidRDefault="00E42553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National Institute for Health and Care Excellence, 2016. Community Engagement: Improving Health </w:t>
      </w:r>
      <w:proofErr w:type="gramStart"/>
      <w:r w:rsidRPr="00F731A9">
        <w:rPr>
          <w:bCs/>
          <w:sz w:val="20"/>
          <w:szCs w:val="20"/>
        </w:rPr>
        <w:t>And</w:t>
      </w:r>
      <w:proofErr w:type="gramEnd"/>
      <w:r w:rsidRPr="00F731A9">
        <w:rPr>
          <w:bCs/>
          <w:sz w:val="20"/>
          <w:szCs w:val="20"/>
        </w:rPr>
        <w:t xml:space="preserve"> Wellbeing And Reducing Health Inequalities. [</w:t>
      </w:r>
      <w:proofErr w:type="spellStart"/>
      <w:r w:rsidRPr="00F731A9">
        <w:rPr>
          <w:bCs/>
          <w:sz w:val="20"/>
          <w:szCs w:val="20"/>
        </w:rPr>
        <w:t>ebook</w:t>
      </w:r>
      <w:proofErr w:type="spellEnd"/>
      <w:r w:rsidRPr="00F731A9">
        <w:rPr>
          <w:bCs/>
          <w:sz w:val="20"/>
          <w:szCs w:val="20"/>
        </w:rPr>
        <w:t>] National Institute for Health and Care Excellence (NICE), pp.1-11. Available at: &lt;read:https://www.nice.org.uk/guidance/ng44/chapter/Recommendations&gt; [Accessed 16 April 2020].</w:t>
      </w:r>
    </w:p>
    <w:p w14:paraId="5C084368" w14:textId="77777777" w:rsidR="005F284E" w:rsidRPr="00F731A9" w:rsidRDefault="005F284E" w:rsidP="001D15D4">
      <w:pPr>
        <w:pStyle w:val="AssignBody"/>
        <w:rPr>
          <w:bCs/>
          <w:sz w:val="20"/>
          <w:szCs w:val="20"/>
        </w:rPr>
      </w:pPr>
    </w:p>
    <w:p w14:paraId="2F2F37C7" w14:textId="39F4377C" w:rsidR="005F284E" w:rsidRPr="00F731A9" w:rsidRDefault="005F284E" w:rsidP="001D15D4">
      <w:pPr>
        <w:pStyle w:val="AssignBody"/>
        <w:rPr>
          <w:bCs/>
          <w:sz w:val="20"/>
          <w:szCs w:val="20"/>
          <w:highlight w:val="yellow"/>
        </w:rPr>
      </w:pPr>
      <w:r w:rsidRPr="00F731A9">
        <w:rPr>
          <w:bCs/>
          <w:sz w:val="20"/>
          <w:szCs w:val="20"/>
        </w:rPr>
        <w:t xml:space="preserve">NHS Wales, </w:t>
      </w:r>
      <w:r w:rsidR="00016FD3" w:rsidRPr="00F731A9">
        <w:rPr>
          <w:bCs/>
          <w:sz w:val="20"/>
          <w:szCs w:val="20"/>
        </w:rPr>
        <w:t>2020</w:t>
      </w:r>
      <w:r w:rsidRPr="00F731A9">
        <w:rPr>
          <w:bCs/>
          <w:sz w:val="20"/>
          <w:szCs w:val="20"/>
        </w:rPr>
        <w:t xml:space="preserve">. Public Health Wales | Welsh Network </w:t>
      </w:r>
      <w:r w:rsidR="00016FD3" w:rsidRPr="00F731A9">
        <w:rPr>
          <w:bCs/>
          <w:sz w:val="20"/>
          <w:szCs w:val="20"/>
        </w:rPr>
        <w:t>of</w:t>
      </w:r>
      <w:r w:rsidRPr="00F731A9">
        <w:rPr>
          <w:bCs/>
          <w:sz w:val="20"/>
          <w:szCs w:val="20"/>
        </w:rPr>
        <w:t xml:space="preserve"> Healthy School Schemes</w:t>
      </w:r>
      <w:r w:rsidR="00016FD3" w:rsidRPr="00F731A9">
        <w:rPr>
          <w:bCs/>
          <w:sz w:val="20"/>
          <w:szCs w:val="20"/>
        </w:rPr>
        <w:t xml:space="preserve"> 1999</w:t>
      </w:r>
      <w:r w:rsidRPr="00F731A9">
        <w:rPr>
          <w:bCs/>
          <w:sz w:val="20"/>
          <w:szCs w:val="20"/>
        </w:rPr>
        <w:t xml:space="preserve"> &amp; Healthy and Sustainable Pre-School Scheme 2011. [online] Wales.nhs.uk. Available at: &lt;http://www.wales.nhs.uk/sitesplus/888/page/82249&gt; [Accessed 16 April 2020].</w:t>
      </w:r>
    </w:p>
    <w:p w14:paraId="34B32EC0" w14:textId="77777777" w:rsidR="001D15D4" w:rsidRPr="00F731A9" w:rsidRDefault="001D15D4" w:rsidP="001D15D4">
      <w:pPr>
        <w:pStyle w:val="AssignBody"/>
        <w:rPr>
          <w:bCs/>
          <w:sz w:val="20"/>
          <w:szCs w:val="20"/>
          <w:highlight w:val="yellow"/>
        </w:rPr>
      </w:pPr>
    </w:p>
    <w:p w14:paraId="7DC0925E" w14:textId="38D694CA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OECD, 2020. Encouraging Quality in Early Childhood Education and Care (ECEC): Parental and Community Engagement Matters. [PDF] OECD, pp.1-16. Available at: &lt;http://www.oecd.org/education/school/48483409.pdf&gt; [Accessed 7 April 2020].</w:t>
      </w:r>
    </w:p>
    <w:p w14:paraId="1B16DD74" w14:textId="77777777" w:rsidR="00EF788B" w:rsidRPr="00F731A9" w:rsidRDefault="00EF788B" w:rsidP="001D15D4">
      <w:pPr>
        <w:pStyle w:val="AssignBody"/>
        <w:rPr>
          <w:bCs/>
          <w:sz w:val="20"/>
          <w:szCs w:val="20"/>
        </w:rPr>
      </w:pPr>
    </w:p>
    <w:p w14:paraId="05A6562F" w14:textId="33B809EB" w:rsidR="00EF788B" w:rsidRPr="00F731A9" w:rsidRDefault="00EF788B" w:rsidP="001D15D4">
      <w:pPr>
        <w:pStyle w:val="AssignBody"/>
        <w:rPr>
          <w:bCs/>
          <w:sz w:val="20"/>
          <w:szCs w:val="20"/>
        </w:rPr>
      </w:pPr>
      <w:proofErr w:type="spellStart"/>
      <w:r w:rsidRPr="00F731A9">
        <w:rPr>
          <w:bCs/>
          <w:sz w:val="20"/>
          <w:szCs w:val="20"/>
        </w:rPr>
        <w:t>Ozkara</w:t>
      </w:r>
      <w:proofErr w:type="spellEnd"/>
      <w:r w:rsidRPr="00F731A9">
        <w:rPr>
          <w:bCs/>
          <w:sz w:val="20"/>
          <w:szCs w:val="20"/>
        </w:rPr>
        <w:t xml:space="preserve">, A., </w:t>
      </w:r>
      <w:proofErr w:type="spellStart"/>
      <w:r w:rsidRPr="00F731A9">
        <w:rPr>
          <w:bCs/>
          <w:sz w:val="20"/>
          <w:szCs w:val="20"/>
        </w:rPr>
        <w:t>Kalkavan</w:t>
      </w:r>
      <w:proofErr w:type="spellEnd"/>
      <w:r w:rsidRPr="00F731A9">
        <w:rPr>
          <w:bCs/>
          <w:sz w:val="20"/>
          <w:szCs w:val="20"/>
        </w:rPr>
        <w:t xml:space="preserve">, A., </w:t>
      </w:r>
      <w:proofErr w:type="spellStart"/>
      <w:r w:rsidRPr="00F731A9">
        <w:rPr>
          <w:bCs/>
          <w:sz w:val="20"/>
          <w:szCs w:val="20"/>
        </w:rPr>
        <w:t>Alemdag</w:t>
      </w:r>
      <w:proofErr w:type="spellEnd"/>
      <w:r w:rsidRPr="00F731A9">
        <w:rPr>
          <w:bCs/>
          <w:sz w:val="20"/>
          <w:szCs w:val="20"/>
        </w:rPr>
        <w:t xml:space="preserve">, S. and </w:t>
      </w:r>
      <w:proofErr w:type="spellStart"/>
      <w:r w:rsidRPr="00F731A9">
        <w:rPr>
          <w:bCs/>
          <w:sz w:val="20"/>
          <w:szCs w:val="20"/>
        </w:rPr>
        <w:t>Alemdag</w:t>
      </w:r>
      <w:proofErr w:type="spellEnd"/>
      <w:r w:rsidRPr="00F731A9">
        <w:rPr>
          <w:bCs/>
          <w:sz w:val="20"/>
          <w:szCs w:val="20"/>
        </w:rPr>
        <w:t>, C., 2016. The Role of Physical Activity in Psychological Resilience. Baltic Journal of Sport and Health Sciences, 3(102), pp.24-29.</w:t>
      </w:r>
    </w:p>
    <w:p w14:paraId="3255AB1F" w14:textId="02D8F75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58956E57" w14:textId="763E6414" w:rsidR="00E42553" w:rsidRPr="00F731A9" w:rsidRDefault="00E42553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Programme </w:t>
      </w:r>
      <w:proofErr w:type="gramStart"/>
      <w:r w:rsidRPr="00F731A9">
        <w:rPr>
          <w:bCs/>
          <w:sz w:val="20"/>
          <w:szCs w:val="20"/>
        </w:rPr>
        <w:t>For</w:t>
      </w:r>
      <w:proofErr w:type="gramEnd"/>
      <w:r w:rsidRPr="00F731A9">
        <w:rPr>
          <w:bCs/>
          <w:sz w:val="20"/>
          <w:szCs w:val="20"/>
        </w:rPr>
        <w:t xml:space="preserve"> Children And Young People</w:t>
      </w:r>
      <w:r w:rsidR="00BD43F3" w:rsidRPr="00F731A9">
        <w:rPr>
          <w:bCs/>
          <w:sz w:val="20"/>
          <w:szCs w:val="20"/>
        </w:rPr>
        <w:t>, 2015</w:t>
      </w:r>
      <w:r w:rsidRPr="00F731A9">
        <w:rPr>
          <w:bCs/>
          <w:sz w:val="20"/>
          <w:szCs w:val="20"/>
        </w:rPr>
        <w:t>. [</w:t>
      </w:r>
      <w:proofErr w:type="spellStart"/>
      <w:r w:rsidRPr="00F731A9">
        <w:rPr>
          <w:bCs/>
          <w:sz w:val="20"/>
          <w:szCs w:val="20"/>
        </w:rPr>
        <w:t>ebook</w:t>
      </w:r>
      <w:proofErr w:type="spellEnd"/>
      <w:r w:rsidRPr="00F731A9">
        <w:rPr>
          <w:bCs/>
          <w:sz w:val="20"/>
          <w:szCs w:val="20"/>
        </w:rPr>
        <w:t>] Cardiff: Welsh Government, pp.1-12. Available at: &lt;https://gov.wales/sites/default/files/publications/2019-06/seven-core-aims-for-children-and-young-people.pdf&gt; [Accessed 16 April 2020].</w:t>
      </w:r>
    </w:p>
    <w:p w14:paraId="5C0F6188" w14:textId="77777777" w:rsidR="000152C0" w:rsidRPr="00F731A9" w:rsidRDefault="000152C0" w:rsidP="001D15D4">
      <w:pPr>
        <w:pStyle w:val="AssignBody"/>
        <w:rPr>
          <w:bCs/>
          <w:sz w:val="20"/>
          <w:szCs w:val="20"/>
        </w:rPr>
      </w:pPr>
    </w:p>
    <w:p w14:paraId="7B02A04C" w14:textId="4BB4D119" w:rsidR="001D15D4" w:rsidRPr="00F731A9" w:rsidRDefault="000152C0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Public Health Wales N</w:t>
      </w:r>
      <w:r w:rsidR="00E42553" w:rsidRPr="00F731A9">
        <w:rPr>
          <w:bCs/>
          <w:sz w:val="20"/>
          <w:szCs w:val="20"/>
        </w:rPr>
        <w:t>HS</w:t>
      </w:r>
      <w:r w:rsidRPr="00F731A9">
        <w:rPr>
          <w:bCs/>
          <w:sz w:val="20"/>
          <w:szCs w:val="20"/>
        </w:rPr>
        <w:t xml:space="preserve"> Trust, 2018. Child Measurement Programme </w:t>
      </w:r>
      <w:proofErr w:type="gramStart"/>
      <w:r w:rsidRPr="00F731A9">
        <w:rPr>
          <w:bCs/>
          <w:sz w:val="20"/>
          <w:szCs w:val="20"/>
        </w:rPr>
        <w:t>For</w:t>
      </w:r>
      <w:proofErr w:type="gramEnd"/>
      <w:r w:rsidRPr="00F731A9">
        <w:rPr>
          <w:bCs/>
          <w:sz w:val="20"/>
          <w:szCs w:val="20"/>
        </w:rPr>
        <w:t xml:space="preserve"> Wales 2017/18. [online] Cardiff: Public Health Wales NHS Trust, pp.6-11. Available at: &lt;https://phw.nhs.wales/services-and-teams/child-measurement-programme/cmp-2017-18/child-measurement-programme-for-wales-report-2017-18/&gt; [Accessed 7 April 2020].</w:t>
      </w:r>
    </w:p>
    <w:p w14:paraId="72C6920F" w14:textId="77777777" w:rsidR="00EF788B" w:rsidRPr="00F731A9" w:rsidRDefault="00EF788B" w:rsidP="001D15D4">
      <w:pPr>
        <w:pStyle w:val="AssignBody"/>
        <w:rPr>
          <w:bCs/>
          <w:sz w:val="20"/>
          <w:szCs w:val="20"/>
        </w:rPr>
      </w:pPr>
    </w:p>
    <w:p w14:paraId="4F29A7CE" w14:textId="019BA926" w:rsidR="00EF788B" w:rsidRPr="00F731A9" w:rsidRDefault="00EF788B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lastRenderedPageBreak/>
        <w:t>UNICEF, 2012. School Readiness: A Conceptual Framework. [</w:t>
      </w:r>
      <w:proofErr w:type="spellStart"/>
      <w:r w:rsidRPr="00F731A9">
        <w:rPr>
          <w:bCs/>
          <w:sz w:val="20"/>
          <w:szCs w:val="20"/>
        </w:rPr>
        <w:t>ebook</w:t>
      </w:r>
      <w:proofErr w:type="spellEnd"/>
      <w:r w:rsidRPr="00F731A9">
        <w:rPr>
          <w:bCs/>
          <w:sz w:val="20"/>
          <w:szCs w:val="20"/>
        </w:rPr>
        <w:t>] New York: UNICEF Education, pp.17-20. Available at: &lt;https://www.unicef.org/earlychildhood/files/Child2Child_ConceptualFramework_FINAL(1).pdf&gt; [Accessed 15 April 2020].</w:t>
      </w:r>
    </w:p>
    <w:p w14:paraId="41E83715" w14:textId="77777777" w:rsidR="005F284E" w:rsidRPr="00F731A9" w:rsidRDefault="005F284E" w:rsidP="001D15D4">
      <w:pPr>
        <w:pStyle w:val="AssignBody"/>
        <w:rPr>
          <w:bCs/>
          <w:sz w:val="20"/>
          <w:szCs w:val="20"/>
        </w:rPr>
      </w:pPr>
    </w:p>
    <w:p w14:paraId="5D2270B8" w14:textId="11E9A9CF" w:rsidR="00B074EC" w:rsidRPr="00F731A9" w:rsidRDefault="00B074EC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U</w:t>
      </w:r>
      <w:r w:rsidR="00F731A9">
        <w:rPr>
          <w:bCs/>
          <w:sz w:val="20"/>
          <w:szCs w:val="20"/>
        </w:rPr>
        <w:t>NICEF</w:t>
      </w:r>
      <w:r w:rsidRPr="00F731A9">
        <w:rPr>
          <w:bCs/>
          <w:sz w:val="20"/>
          <w:szCs w:val="20"/>
        </w:rPr>
        <w:t xml:space="preserve">, 2013. The Rights </w:t>
      </w:r>
      <w:r w:rsidR="00664354" w:rsidRPr="00F731A9">
        <w:rPr>
          <w:bCs/>
          <w:sz w:val="20"/>
          <w:szCs w:val="20"/>
        </w:rPr>
        <w:t>of</w:t>
      </w:r>
      <w:r w:rsidRPr="00F731A9">
        <w:rPr>
          <w:bCs/>
          <w:sz w:val="20"/>
          <w:szCs w:val="20"/>
        </w:rPr>
        <w:t xml:space="preserve"> Every Child</w:t>
      </w:r>
      <w:r w:rsidR="00664354" w:rsidRPr="00F731A9">
        <w:rPr>
          <w:bCs/>
          <w:sz w:val="20"/>
          <w:szCs w:val="20"/>
        </w:rPr>
        <w:t>:</w:t>
      </w:r>
      <w:r w:rsidRPr="00F731A9">
        <w:rPr>
          <w:bCs/>
          <w:sz w:val="20"/>
          <w:szCs w:val="20"/>
        </w:rPr>
        <w:t xml:space="preserve"> A Summary </w:t>
      </w:r>
      <w:proofErr w:type="gramStart"/>
      <w:r w:rsidRPr="00F731A9">
        <w:rPr>
          <w:bCs/>
          <w:sz w:val="20"/>
          <w:szCs w:val="20"/>
        </w:rPr>
        <w:t>Of</w:t>
      </w:r>
      <w:proofErr w:type="gramEnd"/>
      <w:r w:rsidRPr="00F731A9">
        <w:rPr>
          <w:bCs/>
          <w:sz w:val="20"/>
          <w:szCs w:val="20"/>
        </w:rPr>
        <w:t xml:space="preserve"> The United Nations Convention On The Rights Of The Child. [</w:t>
      </w:r>
      <w:r w:rsidR="00664354" w:rsidRPr="00F731A9">
        <w:rPr>
          <w:bCs/>
          <w:sz w:val="20"/>
          <w:szCs w:val="20"/>
        </w:rPr>
        <w:t>pdf</w:t>
      </w:r>
      <w:r w:rsidRPr="00F731A9">
        <w:rPr>
          <w:bCs/>
          <w:sz w:val="20"/>
          <w:szCs w:val="20"/>
        </w:rPr>
        <w:t xml:space="preserve">] United Kingdom: </w:t>
      </w:r>
      <w:proofErr w:type="spellStart"/>
      <w:r w:rsidRPr="00F731A9">
        <w:rPr>
          <w:bCs/>
          <w:sz w:val="20"/>
          <w:szCs w:val="20"/>
        </w:rPr>
        <w:t>Unicef</w:t>
      </w:r>
      <w:proofErr w:type="spellEnd"/>
      <w:r w:rsidRPr="00F731A9">
        <w:rPr>
          <w:bCs/>
          <w:sz w:val="20"/>
          <w:szCs w:val="20"/>
        </w:rPr>
        <w:t>, pp.1-2. Available at: &lt;https://www.unicef.org.uk/child-rights-partners/wp-content/uploads/sites/3/2016/08/CRC_summary_leaflet_Child_Rights_Partners_web_final.pdf&gt; [Accessed 16 April 2020].</w:t>
      </w:r>
    </w:p>
    <w:p w14:paraId="638FE801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0428AD98" w14:textId="1DAC7711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Victoria State Government, 2018. Dimension: Networks </w:t>
      </w:r>
      <w:r w:rsidR="00B074EC" w:rsidRPr="00F731A9">
        <w:rPr>
          <w:bCs/>
          <w:sz w:val="20"/>
          <w:szCs w:val="20"/>
        </w:rPr>
        <w:t>w</w:t>
      </w:r>
      <w:r w:rsidRPr="00F731A9">
        <w:rPr>
          <w:bCs/>
          <w:sz w:val="20"/>
          <w:szCs w:val="20"/>
        </w:rPr>
        <w:t xml:space="preserve">ith Schools, Services </w:t>
      </w:r>
      <w:proofErr w:type="gramStart"/>
      <w:r w:rsidRPr="00F731A9">
        <w:rPr>
          <w:bCs/>
          <w:sz w:val="20"/>
          <w:szCs w:val="20"/>
        </w:rPr>
        <w:t>And</w:t>
      </w:r>
      <w:proofErr w:type="gramEnd"/>
      <w:r w:rsidRPr="00F731A9">
        <w:rPr>
          <w:bCs/>
          <w:sz w:val="20"/>
          <w:szCs w:val="20"/>
        </w:rPr>
        <w:t xml:space="preserve"> Agencies. Framework for improving student outcomes. [online] Victoria State Government, pp.1-9. Available at: &lt;</w:t>
      </w:r>
      <w:bookmarkStart w:id="1" w:name="_Hlk37988228"/>
      <w:r w:rsidRPr="00F731A9">
        <w:rPr>
          <w:bCs/>
          <w:sz w:val="20"/>
          <w:szCs w:val="20"/>
        </w:rPr>
        <w:t>https://www.education.vic.gov.au/school/teachers/management/improvement/Pages/dimension4networks.aspx</w:t>
      </w:r>
      <w:bookmarkEnd w:id="1"/>
      <w:r w:rsidRPr="00F731A9">
        <w:rPr>
          <w:bCs/>
          <w:sz w:val="20"/>
          <w:szCs w:val="20"/>
        </w:rPr>
        <w:t>&gt; [Accessed 9 April 2020].</w:t>
      </w:r>
    </w:p>
    <w:p w14:paraId="285BFC6B" w14:textId="6BEF65DE" w:rsidR="00B074EC" w:rsidRPr="00F731A9" w:rsidRDefault="00B074EC" w:rsidP="001D15D4">
      <w:pPr>
        <w:pStyle w:val="AssignBody"/>
        <w:rPr>
          <w:bCs/>
          <w:sz w:val="20"/>
          <w:szCs w:val="20"/>
        </w:rPr>
      </w:pPr>
    </w:p>
    <w:p w14:paraId="5A23DD0C" w14:textId="4BC34681" w:rsidR="00B074EC" w:rsidRPr="00F731A9" w:rsidRDefault="00B074EC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School Health Research Network, 2018. Healthy Futures for Young People. [online] School Health Research Network. Available at: &lt;http://www.shrn.org.uk/ school&gt; [Accessed 16 April 2020].</w:t>
      </w:r>
    </w:p>
    <w:p w14:paraId="279853C5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19D28536" w14:textId="6BEB56FF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Sports for Schools, 2019. Fitter Kids Do Better at School. [online] Sports for Schools. Available at: &lt;https://www.sportsforschools.org/&gt; [Accessed 9 April 2020].</w:t>
      </w:r>
    </w:p>
    <w:p w14:paraId="56314F0A" w14:textId="77777777" w:rsidR="00017FF1" w:rsidRPr="00F731A9" w:rsidRDefault="00017FF1" w:rsidP="001D15D4">
      <w:pPr>
        <w:pStyle w:val="AssignBody"/>
        <w:rPr>
          <w:bCs/>
          <w:sz w:val="20"/>
          <w:szCs w:val="20"/>
        </w:rPr>
      </w:pPr>
    </w:p>
    <w:p w14:paraId="3E755A51" w14:textId="634CFECE" w:rsidR="00017FF1" w:rsidRPr="00F731A9" w:rsidRDefault="00017FF1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Welsh Assembly Government (2008) Welsh Health Survey. [pdf] Cardiff: Welsh Assembly Government.</w:t>
      </w:r>
    </w:p>
    <w:p w14:paraId="45B24CEC" w14:textId="643DCE1A" w:rsidR="00017FF1" w:rsidRPr="00F731A9" w:rsidRDefault="00017FF1" w:rsidP="001D15D4">
      <w:pPr>
        <w:pStyle w:val="AssignBody"/>
        <w:rPr>
          <w:bCs/>
          <w:sz w:val="20"/>
          <w:szCs w:val="20"/>
        </w:rPr>
      </w:pPr>
    </w:p>
    <w:p w14:paraId="3218A984" w14:textId="1BDF9888" w:rsidR="00017FF1" w:rsidRPr="00F731A9" w:rsidRDefault="00017FF1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Welsh Government, 2009. Creating an Active Wales. [pdf] Cardiff: Welsh Government, pp. 1-14. Available at: http://www.wales.nhs.uk/documents/100121activewalesen.pdf [Accessed 9 April 2020].</w:t>
      </w:r>
    </w:p>
    <w:p w14:paraId="433E1863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569D88E5" w14:textId="77777777" w:rsidR="00DB4380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Welsh Government, 2015. Early Years Pupil Deprivation Grant. [</w:t>
      </w:r>
      <w:proofErr w:type="spellStart"/>
      <w:r w:rsidRPr="00F731A9">
        <w:rPr>
          <w:bCs/>
          <w:sz w:val="20"/>
          <w:szCs w:val="20"/>
        </w:rPr>
        <w:t>ebook</w:t>
      </w:r>
      <w:proofErr w:type="spellEnd"/>
      <w:r w:rsidRPr="00F731A9">
        <w:rPr>
          <w:bCs/>
          <w:sz w:val="20"/>
          <w:szCs w:val="20"/>
        </w:rPr>
        <w:t>] Cardiff: Welsh Government, pp.3-8. Available at: &lt;https://gov.wales/sites/default/files/publications/2018-03/early-years-pupil-deprivation-grant.pdf&gt; [Accessed 9 April 2020].</w:t>
      </w:r>
    </w:p>
    <w:p w14:paraId="4428BA61" w14:textId="77777777" w:rsidR="00DB4380" w:rsidRPr="00F731A9" w:rsidRDefault="00DB4380" w:rsidP="001D15D4">
      <w:pPr>
        <w:pStyle w:val="AssignBody"/>
        <w:rPr>
          <w:bCs/>
          <w:sz w:val="20"/>
          <w:szCs w:val="20"/>
        </w:rPr>
      </w:pPr>
    </w:p>
    <w:p w14:paraId="403A6BB3" w14:textId="3C46AC0F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 </w:t>
      </w:r>
      <w:r w:rsidR="00740431" w:rsidRPr="00F731A9">
        <w:rPr>
          <w:bCs/>
          <w:sz w:val="20"/>
          <w:szCs w:val="20"/>
        </w:rPr>
        <w:t xml:space="preserve">Welsh Government, 2019. Area of Learning and Experience: Health </w:t>
      </w:r>
      <w:proofErr w:type="gramStart"/>
      <w:r w:rsidR="00740431" w:rsidRPr="00F731A9">
        <w:rPr>
          <w:bCs/>
          <w:sz w:val="20"/>
          <w:szCs w:val="20"/>
        </w:rPr>
        <w:t>And</w:t>
      </w:r>
      <w:proofErr w:type="gramEnd"/>
      <w:r w:rsidR="00740431" w:rsidRPr="00F731A9">
        <w:rPr>
          <w:bCs/>
          <w:sz w:val="20"/>
          <w:szCs w:val="20"/>
        </w:rPr>
        <w:t xml:space="preserve"> Well-Being Statements Of What Matters. Cardiff: Welsh Government. Available at: &lt; https://hwb.gov.wales/curriculum-for-wales/health-and-well-being/statements-of-what-matters/&gt; [Accessed 15 April 2020]. </w:t>
      </w:r>
    </w:p>
    <w:p w14:paraId="1C4294C9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4152A5EE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>Welsh Government, 2020. Developing A Vision for Curriculum Design - Hwb. [online] Hwb.gov.wales. Available at: &lt;https://hwb.gov.wales/curriculum-for-wales/designing-your-curriculum/developing-a-vision-for-curriculum-design/#curriculum-design-and-the-four-purposes&gt; [Accessed 7 April 2020].</w:t>
      </w:r>
    </w:p>
    <w:p w14:paraId="1AB47D2C" w14:textId="3D4F42C9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24C1DC62" w14:textId="638A4DC4" w:rsidR="00EF788B" w:rsidRDefault="00626776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lastRenderedPageBreak/>
        <w:t>Wood, L. and Bauman, E., 2017. How Family, School, And Community Engagement Can Improve Student Achievement and Influence School Reform. [</w:t>
      </w:r>
      <w:proofErr w:type="spellStart"/>
      <w:r w:rsidRPr="00F731A9">
        <w:rPr>
          <w:bCs/>
          <w:sz w:val="20"/>
          <w:szCs w:val="20"/>
        </w:rPr>
        <w:t>ebook</w:t>
      </w:r>
      <w:proofErr w:type="spellEnd"/>
      <w:r w:rsidRPr="00F731A9">
        <w:rPr>
          <w:bCs/>
          <w:sz w:val="20"/>
          <w:szCs w:val="20"/>
        </w:rPr>
        <w:t>] American Institute for Research, p.20. Available at: &lt;https://cpb-us-w2.wpmucdn.com/u.osu.edu/dist/8/41057/files/2017/10/Wood-Bauman-2017-How-FSCE-can-Improve-Student-Achievement-and-Influence-School-Reform-10kvj0n.pdf&gt; [Accessed 13 April 2020].</w:t>
      </w:r>
    </w:p>
    <w:p w14:paraId="4BD64214" w14:textId="0D92D590" w:rsidR="0061455A" w:rsidRDefault="0061455A" w:rsidP="001D15D4">
      <w:pPr>
        <w:pStyle w:val="AssignBody"/>
        <w:rPr>
          <w:b/>
          <w:sz w:val="28"/>
          <w:szCs w:val="28"/>
        </w:rPr>
      </w:pPr>
      <w:r w:rsidRPr="0061455A">
        <w:rPr>
          <w:b/>
          <w:sz w:val="28"/>
          <w:szCs w:val="28"/>
        </w:rPr>
        <w:t>Image credits</w:t>
      </w:r>
    </w:p>
    <w:p w14:paraId="279C8A96" w14:textId="2B2E769D" w:rsidR="00AA3CA1" w:rsidRPr="00AA3CA1" w:rsidRDefault="0061455A" w:rsidP="00AA3CA1">
      <w:pPr>
        <w:pStyle w:val="AssignBody"/>
        <w:rPr>
          <w:bCs/>
        </w:rPr>
      </w:pPr>
      <w:r w:rsidRPr="00AA3CA1">
        <w:rPr>
          <w:bCs/>
        </w:rPr>
        <w:t>Slide 3</w:t>
      </w:r>
      <w:r w:rsidR="00AA3CA1" w:rsidRPr="00AA3CA1">
        <w:rPr>
          <w:bCs/>
        </w:rPr>
        <w:t>-</w:t>
      </w:r>
      <w:r w:rsidRPr="00AA3CA1">
        <w:rPr>
          <w:bCs/>
        </w:rPr>
        <w:t xml:space="preserve"> image of Donaldson’s purposes t</w:t>
      </w:r>
      <w:r w:rsidR="00AA3CA1" w:rsidRPr="00AA3CA1">
        <w:rPr>
          <w:bCs/>
        </w:rPr>
        <w:t>aken</w:t>
      </w:r>
      <w:r w:rsidR="00AA3CA1" w:rsidRPr="00AA3CA1">
        <w:rPr>
          <w:bCs/>
        </w:rPr>
        <w:t xml:space="preserve"> from: the new curriculum poster </w:t>
      </w:r>
      <w:proofErr w:type="spellStart"/>
      <w:proofErr w:type="gramStart"/>
      <w:r w:rsidR="00AA3CA1" w:rsidRPr="00AA3CA1">
        <w:rPr>
          <w:bCs/>
        </w:rPr>
        <w:t>gov.wales</w:t>
      </w:r>
      <w:proofErr w:type="spellEnd"/>
      <w:proofErr w:type="gramEnd"/>
      <w:r w:rsidR="00AA3CA1" w:rsidRPr="00AA3CA1">
        <w:rPr>
          <w:bCs/>
        </w:rPr>
        <w:t>, 2015.</w:t>
      </w:r>
    </w:p>
    <w:p w14:paraId="5517B261" w14:textId="7E05996B" w:rsidR="0061455A" w:rsidRPr="00AA3CA1" w:rsidRDefault="00AA3CA1" w:rsidP="00AA3CA1">
      <w:pPr>
        <w:pStyle w:val="AssignBody"/>
        <w:rPr>
          <w:bCs/>
        </w:rPr>
      </w:pPr>
      <w:r w:rsidRPr="00AA3CA1">
        <w:rPr>
          <w:bCs/>
        </w:rPr>
        <w:t xml:space="preserve"> </w:t>
      </w:r>
      <w:r w:rsidRPr="00AA3CA1">
        <w:rPr>
          <w:bCs/>
        </w:rPr>
        <w:t>Image of article 24 extracted from the</w:t>
      </w:r>
      <w:r w:rsidRPr="00AA3CA1">
        <w:rPr>
          <w:bCs/>
        </w:rPr>
        <w:t xml:space="preserve"> Child Right’s Partners, Unicef.org.uk, 2013.</w:t>
      </w:r>
      <w:r w:rsidRPr="00AA3CA1">
        <w:t xml:space="preserve"> </w:t>
      </w:r>
      <w:r w:rsidRPr="00AA3CA1">
        <w:rPr>
          <w:bCs/>
        </w:rPr>
        <w:t>https://www.unicef.org.uk/child-rights-partners/wp-content/uploads/sites/3/2016/08/CRC_summary_leaflet_Child_Rights_Partners_web_final.pdf</w:t>
      </w:r>
    </w:p>
    <w:p w14:paraId="0179C71C" w14:textId="77777777" w:rsidR="00AA3CA1" w:rsidRPr="00AA3CA1" w:rsidRDefault="00AA3CA1" w:rsidP="00AA3CA1">
      <w:pPr>
        <w:pStyle w:val="AssignBody"/>
        <w:rPr>
          <w:bCs/>
        </w:rPr>
      </w:pPr>
    </w:p>
    <w:p w14:paraId="4E2FB384" w14:textId="5B8A61AE" w:rsidR="00AA3CA1" w:rsidRPr="00AA3CA1" w:rsidRDefault="00AA3CA1" w:rsidP="00AA3CA1">
      <w:pPr>
        <w:pStyle w:val="AssignBody"/>
        <w:rPr>
          <w:bCs/>
        </w:rPr>
      </w:pPr>
      <w:r w:rsidRPr="00AA3CA1">
        <w:rPr>
          <w:bCs/>
        </w:rPr>
        <w:t>Slide 4- image extracted from School X’s school development plan</w:t>
      </w:r>
    </w:p>
    <w:p w14:paraId="66D23DE7" w14:textId="77777777" w:rsidR="00AA3CA1" w:rsidRPr="00AA3CA1" w:rsidRDefault="00AA3CA1" w:rsidP="00AA3CA1">
      <w:pPr>
        <w:pStyle w:val="AssignBody"/>
        <w:rPr>
          <w:bCs/>
        </w:rPr>
      </w:pPr>
    </w:p>
    <w:p w14:paraId="0EB7E395" w14:textId="0A9FA1A5" w:rsidR="00AA3CA1" w:rsidRPr="00AA3CA1" w:rsidRDefault="00AA3CA1" w:rsidP="00AA3CA1">
      <w:pPr>
        <w:pStyle w:val="AssignBody"/>
        <w:rPr>
          <w:bCs/>
        </w:rPr>
      </w:pPr>
      <w:r w:rsidRPr="00AA3CA1">
        <w:rPr>
          <w:bCs/>
        </w:rPr>
        <w:t>Slide 5- Image of the f</w:t>
      </w:r>
      <w:r w:rsidRPr="00AA3CA1">
        <w:rPr>
          <w:bCs/>
        </w:rPr>
        <w:t>ramework for improving student outcomes (FISO) improvement model</w:t>
      </w:r>
      <w:r w:rsidRPr="00AA3CA1">
        <w:rPr>
          <w:bCs/>
        </w:rPr>
        <w:t xml:space="preserve"> taken from </w:t>
      </w:r>
      <w:r w:rsidRPr="00AA3CA1">
        <w:rPr>
          <w:bCs/>
        </w:rPr>
        <w:t xml:space="preserve">Victoria State Government, 2018. Dimension: Networks with Schools, Services </w:t>
      </w:r>
      <w:proofErr w:type="gramStart"/>
      <w:r w:rsidRPr="00AA3CA1">
        <w:rPr>
          <w:bCs/>
        </w:rPr>
        <w:t>And</w:t>
      </w:r>
      <w:proofErr w:type="gramEnd"/>
      <w:r w:rsidRPr="00AA3CA1">
        <w:rPr>
          <w:bCs/>
        </w:rPr>
        <w:t xml:space="preserve"> Agencies. Framework for improving student outcomes. https://www.education.vic.gov.au/school/teachers/management/improvement/Pages/dimension4networks.aspx</w:t>
      </w:r>
    </w:p>
    <w:p w14:paraId="1932AF11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4872EDDA" w14:textId="7B6D913A" w:rsidR="001D15D4" w:rsidRPr="00F731A9" w:rsidRDefault="00593521" w:rsidP="001D15D4">
      <w:pPr>
        <w:pStyle w:val="AssignBody"/>
        <w:rPr>
          <w:bCs/>
          <w:sz w:val="20"/>
          <w:szCs w:val="20"/>
        </w:rPr>
      </w:pPr>
      <w:r w:rsidRPr="00F731A9">
        <w:rPr>
          <w:bCs/>
          <w:sz w:val="20"/>
          <w:szCs w:val="20"/>
        </w:rPr>
        <w:t xml:space="preserve"> </w:t>
      </w:r>
    </w:p>
    <w:p w14:paraId="7C1B9364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15D88A78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7FDE7CA5" w14:textId="77777777" w:rsidR="001D15D4" w:rsidRPr="00F731A9" w:rsidRDefault="001D15D4" w:rsidP="001D15D4">
      <w:pPr>
        <w:pStyle w:val="AssignBody"/>
        <w:rPr>
          <w:bCs/>
          <w:sz w:val="20"/>
          <w:szCs w:val="20"/>
        </w:rPr>
      </w:pPr>
    </w:p>
    <w:p w14:paraId="5DC0C5BF" w14:textId="77777777" w:rsidR="009B47AE" w:rsidRPr="00F731A9" w:rsidRDefault="009B47AE" w:rsidP="00E611D9">
      <w:pPr>
        <w:pStyle w:val="AssignBody"/>
        <w:rPr>
          <w:bCs/>
          <w:sz w:val="20"/>
          <w:szCs w:val="20"/>
        </w:rPr>
      </w:pPr>
    </w:p>
    <w:sectPr w:rsidR="009B47AE" w:rsidRPr="00F731A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FB4934" w14:textId="77777777" w:rsidR="008C56E6" w:rsidRDefault="008C56E6" w:rsidP="00E611D9">
      <w:pPr>
        <w:spacing w:after="0" w:line="240" w:lineRule="auto"/>
      </w:pPr>
      <w:r>
        <w:separator/>
      </w:r>
    </w:p>
  </w:endnote>
  <w:endnote w:type="continuationSeparator" w:id="0">
    <w:p w14:paraId="19AAF9B5" w14:textId="77777777" w:rsidR="008C56E6" w:rsidRDefault="008C56E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7D9069" w14:textId="77777777" w:rsidR="008C56E6" w:rsidRDefault="008C56E6" w:rsidP="00E611D9">
      <w:pPr>
        <w:spacing w:after="0" w:line="240" w:lineRule="auto"/>
      </w:pPr>
      <w:r>
        <w:separator/>
      </w:r>
    </w:p>
  </w:footnote>
  <w:footnote w:type="continuationSeparator" w:id="0">
    <w:p w14:paraId="653BC55F" w14:textId="77777777" w:rsidR="008C56E6" w:rsidRDefault="008C56E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957167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D15D4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7216F4AC" w14:textId="7F42C706" w:rsidR="001D15D4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1D15D4">
            <w:rPr>
              <w:rFonts w:ascii="Arial" w:hAnsi="Arial" w:cs="Arial"/>
            </w:rPr>
            <w:t>1004469</w:t>
          </w:r>
        </w:p>
        <w:p w14:paraId="51D506A0" w14:textId="696C5AE5" w:rsidR="00E611D9" w:rsidRPr="00E611D9" w:rsidRDefault="00E611D9" w:rsidP="001D15D4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52C0"/>
    <w:rsid w:val="00016FD3"/>
    <w:rsid w:val="00017FF1"/>
    <w:rsid w:val="00044331"/>
    <w:rsid w:val="00087FFD"/>
    <w:rsid w:val="000F0CD7"/>
    <w:rsid w:val="001D15D4"/>
    <w:rsid w:val="002229F0"/>
    <w:rsid w:val="002B4A93"/>
    <w:rsid w:val="0030288B"/>
    <w:rsid w:val="00343397"/>
    <w:rsid w:val="003B567F"/>
    <w:rsid w:val="003E55AE"/>
    <w:rsid w:val="00433F17"/>
    <w:rsid w:val="00593521"/>
    <w:rsid w:val="005956FB"/>
    <w:rsid w:val="005F284E"/>
    <w:rsid w:val="0061455A"/>
    <w:rsid w:val="00626776"/>
    <w:rsid w:val="006419C3"/>
    <w:rsid w:val="00664354"/>
    <w:rsid w:val="00691A46"/>
    <w:rsid w:val="006B5861"/>
    <w:rsid w:val="006F071A"/>
    <w:rsid w:val="00740431"/>
    <w:rsid w:val="00817F7A"/>
    <w:rsid w:val="008B09D0"/>
    <w:rsid w:val="008C56E6"/>
    <w:rsid w:val="008D2BE6"/>
    <w:rsid w:val="009B47AE"/>
    <w:rsid w:val="00AA3CA1"/>
    <w:rsid w:val="00AD4EBD"/>
    <w:rsid w:val="00B074EC"/>
    <w:rsid w:val="00B67895"/>
    <w:rsid w:val="00BB5B57"/>
    <w:rsid w:val="00BC651E"/>
    <w:rsid w:val="00BD43F3"/>
    <w:rsid w:val="00CD1240"/>
    <w:rsid w:val="00D52519"/>
    <w:rsid w:val="00DB4380"/>
    <w:rsid w:val="00E42553"/>
    <w:rsid w:val="00E611D9"/>
    <w:rsid w:val="00EF788B"/>
    <w:rsid w:val="00F73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152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2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5B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uowtsd-my.sharepoint.com/:v:/g/personal/1004469_student_uwtsd_ac_uk/EelzVTuD64xNhZ6kQRF49d8Bc3KieQF1xYlf3ctPq3zFmQ?e=ri0VwD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004469_student_uwtsd_ac_uk/EelzVTuD64xNhZ6kQRF49d8Bc3KieQF1xYlf3ctPq3zFmQ?e=XHbKpr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1477</Words>
  <Characters>8423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lauren LEWIS</cp:lastModifiedBy>
  <cp:revision>3</cp:revision>
  <dcterms:created xsi:type="dcterms:W3CDTF">2020-04-17T20:24:00Z</dcterms:created>
  <dcterms:modified xsi:type="dcterms:W3CDTF">2020-04-17T20:26:00Z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