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62BB5" w14:textId="77777777" w:rsidR="00FD1E12" w:rsidRPr="00C4598B" w:rsidRDefault="00FD1E12" w:rsidP="00116668">
      <w:pPr>
        <w:shd w:val="clear" w:color="auto" w:fill="FFFFFF"/>
        <w:spacing w:line="360" w:lineRule="auto"/>
        <w:jc w:val="center"/>
        <w:rPr>
          <w:rFonts w:eastAsia="Times New Roman"/>
          <w:color w:val="000000"/>
          <w:spacing w:val="-30"/>
          <w:sz w:val="36"/>
          <w:szCs w:val="36"/>
        </w:rPr>
      </w:pPr>
      <w:r w:rsidRPr="00C4598B">
        <w:rPr>
          <w:rFonts w:eastAsia="Times New Roman"/>
          <w:color w:val="000000"/>
          <w:spacing w:val="-30"/>
          <w:sz w:val="36"/>
          <w:szCs w:val="36"/>
        </w:rPr>
        <w:t xml:space="preserve">BMIH6007 </w:t>
      </w:r>
    </w:p>
    <w:p w14:paraId="21DFD0DA" w14:textId="0F228648" w:rsidR="00116668" w:rsidRPr="00C4598B" w:rsidRDefault="00575623" w:rsidP="00116668">
      <w:pPr>
        <w:shd w:val="clear" w:color="auto" w:fill="FFFFFF"/>
        <w:spacing w:line="360" w:lineRule="auto"/>
        <w:jc w:val="center"/>
        <w:rPr>
          <w:rFonts w:eastAsia="Times New Roman"/>
          <w:color w:val="000000"/>
          <w:spacing w:val="-30"/>
          <w:sz w:val="36"/>
          <w:szCs w:val="36"/>
        </w:rPr>
      </w:pPr>
      <w:r w:rsidRPr="00C4598B">
        <w:rPr>
          <w:rFonts w:eastAsia="Times New Roman"/>
          <w:color w:val="000000"/>
          <w:spacing w:val="-30"/>
          <w:sz w:val="36"/>
          <w:szCs w:val="36"/>
        </w:rPr>
        <w:t>International Meetings Management for the Hotel Industry</w:t>
      </w:r>
    </w:p>
    <w:p w14:paraId="7B8C14AB" w14:textId="77777777" w:rsidR="00575623" w:rsidRDefault="00575623" w:rsidP="00116668">
      <w:pPr>
        <w:shd w:val="clear" w:color="auto" w:fill="FFFFFF"/>
        <w:spacing w:line="360" w:lineRule="auto"/>
        <w:jc w:val="center"/>
        <w:rPr>
          <w:rFonts w:eastAsia="Times New Roman"/>
          <w:color w:val="000000"/>
          <w:spacing w:val="-30"/>
          <w:sz w:val="36"/>
          <w:szCs w:val="36"/>
        </w:rPr>
      </w:pPr>
    </w:p>
    <w:p w14:paraId="0B115C5E" w14:textId="77777777" w:rsidR="00575623" w:rsidRPr="00A37D16" w:rsidRDefault="00575623" w:rsidP="00116668">
      <w:pPr>
        <w:shd w:val="clear" w:color="auto" w:fill="FFFFFF"/>
        <w:spacing w:line="360" w:lineRule="auto"/>
        <w:jc w:val="center"/>
        <w:rPr>
          <w:rFonts w:eastAsia="Times New Roman"/>
          <w:color w:val="000000"/>
          <w:spacing w:val="-30"/>
          <w:sz w:val="36"/>
          <w:szCs w:val="36"/>
        </w:rPr>
      </w:pPr>
    </w:p>
    <w:p w14:paraId="3F8C03DE" w14:textId="04219DF5" w:rsidR="00116668" w:rsidRPr="00A37D16" w:rsidRDefault="00453036" w:rsidP="00116668">
      <w:pPr>
        <w:spacing w:line="360" w:lineRule="auto"/>
        <w:jc w:val="center"/>
        <w:rPr>
          <w:sz w:val="36"/>
          <w:szCs w:val="36"/>
        </w:rPr>
      </w:pPr>
      <w:r w:rsidRPr="00453036">
        <w:rPr>
          <w:rFonts w:eastAsia="Times New Roman"/>
          <w:color w:val="000000"/>
          <w:spacing w:val="-2"/>
          <w:sz w:val="36"/>
          <w:szCs w:val="36"/>
        </w:rPr>
        <w:t>Feasibility Plan for an International Meeting.</w:t>
      </w:r>
    </w:p>
    <w:p w14:paraId="797D302A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52ADB743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6D5C76DB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0F489085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6DDCF397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5079C750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6AE031C9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35E2D12C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</w:p>
    <w:p w14:paraId="597F6737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  <w:r w:rsidRPr="00A37D16">
        <w:rPr>
          <w:sz w:val="36"/>
          <w:szCs w:val="36"/>
        </w:rPr>
        <w:t>Student Name: ANDREEA RALUCA SUCIU</w:t>
      </w:r>
    </w:p>
    <w:p w14:paraId="07A787D8" w14:textId="77777777" w:rsidR="00116668" w:rsidRPr="00A37D16" w:rsidRDefault="00116668" w:rsidP="00116668">
      <w:pPr>
        <w:spacing w:line="360" w:lineRule="auto"/>
        <w:jc w:val="center"/>
        <w:rPr>
          <w:sz w:val="36"/>
          <w:szCs w:val="36"/>
        </w:rPr>
      </w:pPr>
      <w:r w:rsidRPr="00A37D16">
        <w:rPr>
          <w:sz w:val="36"/>
          <w:szCs w:val="36"/>
        </w:rPr>
        <w:t>Student ID number: 2206963</w:t>
      </w:r>
    </w:p>
    <w:p w14:paraId="41131B4C" w14:textId="699AC07C" w:rsidR="00116668" w:rsidRPr="00A37D16" w:rsidRDefault="00116668" w:rsidP="00116668">
      <w:pPr>
        <w:spacing w:line="360" w:lineRule="auto"/>
        <w:jc w:val="center"/>
        <w:rPr>
          <w:b/>
          <w:bCs/>
          <w:sz w:val="36"/>
          <w:szCs w:val="36"/>
        </w:rPr>
      </w:pPr>
      <w:r w:rsidRPr="00A37D16">
        <w:rPr>
          <w:sz w:val="36"/>
          <w:szCs w:val="36"/>
        </w:rPr>
        <w:t xml:space="preserve">Lecturer: </w:t>
      </w:r>
      <w:r w:rsidR="00C4598B" w:rsidRPr="00C4598B">
        <w:rPr>
          <w:sz w:val="36"/>
          <w:szCs w:val="36"/>
        </w:rPr>
        <w:t>Chris Wilkin</w:t>
      </w:r>
    </w:p>
    <w:p w14:paraId="0CAF027D" w14:textId="77777777" w:rsidR="00937D9B" w:rsidRDefault="00937D9B"/>
    <w:p w14:paraId="2099F2C4" w14:textId="77777777" w:rsidR="001738A8" w:rsidRDefault="001738A8"/>
    <w:p w14:paraId="0A6A456F" w14:textId="77777777" w:rsidR="001738A8" w:rsidRDefault="001738A8"/>
    <w:p w14:paraId="6C375F20" w14:textId="77777777" w:rsidR="001738A8" w:rsidRDefault="001738A8"/>
    <w:p w14:paraId="4D2B7ABB" w14:textId="77777777" w:rsidR="001738A8" w:rsidRDefault="001738A8"/>
    <w:p w14:paraId="3F01F9BC" w14:textId="77777777" w:rsidR="001738A8" w:rsidRDefault="001738A8"/>
    <w:p w14:paraId="41B23CBE" w14:textId="77777777" w:rsidR="001738A8" w:rsidRDefault="001738A8"/>
    <w:p w14:paraId="0CBEDD42" w14:textId="77777777" w:rsidR="001738A8" w:rsidRDefault="001738A8"/>
    <w:p w14:paraId="1D793485" w14:textId="77777777" w:rsidR="001738A8" w:rsidRDefault="001738A8"/>
    <w:p w14:paraId="396E0EF0" w14:textId="77777777" w:rsidR="001738A8" w:rsidRDefault="001738A8"/>
    <w:p w14:paraId="01362FC2" w14:textId="77777777" w:rsidR="001738A8" w:rsidRDefault="001738A8"/>
    <w:p w14:paraId="31D9DA51" w14:textId="77777777" w:rsidR="001738A8" w:rsidRDefault="001738A8"/>
    <w:p w14:paraId="449F5484" w14:textId="77777777" w:rsidR="001738A8" w:rsidRDefault="001738A8"/>
    <w:p w14:paraId="79FC160E" w14:textId="77777777" w:rsidR="001738A8" w:rsidRDefault="001738A8"/>
    <w:p w14:paraId="78A39894" w14:textId="797E89BF" w:rsidR="001738A8" w:rsidRDefault="001738A8">
      <w:r>
        <w:rPr>
          <w:noProof/>
          <w14:ligatures w14:val="standardContextual"/>
        </w:rPr>
        <w:drawing>
          <wp:inline distT="0" distB="0" distL="0" distR="0" wp14:anchorId="06774FB0" wp14:editId="55F20DE6">
            <wp:extent cx="5731510" cy="3223895"/>
            <wp:effectExtent l="0" t="0" r="2540" b="0"/>
            <wp:docPr id="249951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9510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F887" w14:textId="77777777" w:rsidR="00814F45" w:rsidRDefault="00814F45"/>
    <w:p w14:paraId="56A706FD" w14:textId="77777777" w:rsidR="00814F45" w:rsidRDefault="00814F45"/>
    <w:p w14:paraId="58324384" w14:textId="77777777" w:rsidR="00814F45" w:rsidRDefault="00814F45"/>
    <w:p w14:paraId="6630913F" w14:textId="77777777" w:rsidR="001738A8" w:rsidRDefault="001738A8"/>
    <w:p w14:paraId="085541C5" w14:textId="142810F6" w:rsidR="001738A8" w:rsidRDefault="00763F16">
      <w:r>
        <w:rPr>
          <w:noProof/>
          <w14:ligatures w14:val="standardContextual"/>
        </w:rPr>
        <w:drawing>
          <wp:inline distT="0" distB="0" distL="0" distR="0" wp14:anchorId="14B96930" wp14:editId="47DD6993">
            <wp:extent cx="5731510" cy="3223895"/>
            <wp:effectExtent l="0" t="0" r="2540" b="0"/>
            <wp:docPr id="21162102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10256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ED093" w14:textId="77777777" w:rsidR="00814F45" w:rsidRDefault="00814F45"/>
    <w:p w14:paraId="155F9B3B" w14:textId="77777777" w:rsidR="00814F45" w:rsidRDefault="00814F45"/>
    <w:p w14:paraId="2937B7B6" w14:textId="77777777" w:rsidR="00814F45" w:rsidRDefault="00814F45"/>
    <w:p w14:paraId="739A8D4C" w14:textId="77777777" w:rsidR="00814F45" w:rsidRDefault="00814F45"/>
    <w:p w14:paraId="200C8D44" w14:textId="77777777" w:rsidR="00814F45" w:rsidRDefault="00814F45"/>
    <w:p w14:paraId="79611D2E" w14:textId="77777777" w:rsidR="00814F45" w:rsidRDefault="00814F45"/>
    <w:p w14:paraId="08D91119" w14:textId="77777777" w:rsidR="00814F45" w:rsidRDefault="00814F45"/>
    <w:p w14:paraId="273525C5" w14:textId="083D4647" w:rsidR="00814F45" w:rsidRDefault="00814F45">
      <w:r>
        <w:rPr>
          <w:noProof/>
          <w14:ligatures w14:val="standardContextual"/>
        </w:rPr>
        <w:lastRenderedPageBreak/>
        <w:drawing>
          <wp:inline distT="0" distB="0" distL="0" distR="0" wp14:anchorId="31BDD41B" wp14:editId="5FE8016F">
            <wp:extent cx="5731510" cy="3223895"/>
            <wp:effectExtent l="0" t="0" r="2540" b="0"/>
            <wp:docPr id="16164982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49823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AAF9A" w14:textId="77777777" w:rsidR="00814F45" w:rsidRDefault="00814F45"/>
    <w:p w14:paraId="358CED12" w14:textId="77777777" w:rsidR="00814F45" w:rsidRDefault="00814F45"/>
    <w:p w14:paraId="280B8D35" w14:textId="77777777" w:rsidR="00814F45" w:rsidRDefault="00814F45"/>
    <w:p w14:paraId="2D871C78" w14:textId="77777777" w:rsidR="00814F45" w:rsidRDefault="00814F45"/>
    <w:p w14:paraId="691AAEBD" w14:textId="77777777" w:rsidR="00814F45" w:rsidRDefault="00814F45"/>
    <w:p w14:paraId="2404EC22" w14:textId="47630D23" w:rsidR="00814F45" w:rsidRDefault="00814F45">
      <w:r>
        <w:rPr>
          <w:noProof/>
          <w14:ligatures w14:val="standardContextual"/>
        </w:rPr>
        <w:drawing>
          <wp:inline distT="0" distB="0" distL="0" distR="0" wp14:anchorId="3DFBDF31" wp14:editId="260E269C">
            <wp:extent cx="5731510" cy="3223895"/>
            <wp:effectExtent l="0" t="0" r="2540" b="0"/>
            <wp:docPr id="11463549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354950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029B6" w14:textId="77777777" w:rsidR="00814F45" w:rsidRDefault="00814F45"/>
    <w:p w14:paraId="10013EDE" w14:textId="77777777" w:rsidR="00814F45" w:rsidRDefault="00814F45"/>
    <w:p w14:paraId="0BA4DFAE" w14:textId="77777777" w:rsidR="00814F45" w:rsidRDefault="00814F45"/>
    <w:p w14:paraId="779A77E6" w14:textId="77777777" w:rsidR="00814F45" w:rsidRDefault="00814F45"/>
    <w:p w14:paraId="42908A16" w14:textId="77777777" w:rsidR="00814F45" w:rsidRDefault="00814F45"/>
    <w:p w14:paraId="435F99A4" w14:textId="77777777" w:rsidR="00814F45" w:rsidRDefault="00814F45"/>
    <w:p w14:paraId="24976F30" w14:textId="77777777" w:rsidR="00814F45" w:rsidRDefault="00814F45"/>
    <w:p w14:paraId="3EC755EC" w14:textId="1ECBB1B1" w:rsidR="00814F45" w:rsidRDefault="00DF7705">
      <w:r>
        <w:rPr>
          <w:noProof/>
          <w14:ligatures w14:val="standardContextual"/>
        </w:rPr>
        <w:lastRenderedPageBreak/>
        <w:drawing>
          <wp:inline distT="0" distB="0" distL="0" distR="0" wp14:anchorId="076C94CB" wp14:editId="74C3BEBD">
            <wp:extent cx="5731510" cy="3223895"/>
            <wp:effectExtent l="0" t="0" r="2540" b="0"/>
            <wp:docPr id="58566516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665166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1F55B" w14:textId="77777777" w:rsidR="00DF7705" w:rsidRDefault="00DF7705"/>
    <w:p w14:paraId="1E7DA8BF" w14:textId="77777777" w:rsidR="00DF7705" w:rsidRDefault="00DF7705"/>
    <w:p w14:paraId="2DF8A950" w14:textId="77777777" w:rsidR="00DF7705" w:rsidRDefault="00DF7705"/>
    <w:p w14:paraId="669EE2BA" w14:textId="7B2DF7B3" w:rsidR="00DF7705" w:rsidRDefault="00DF7705">
      <w:r>
        <w:rPr>
          <w:noProof/>
          <w14:ligatures w14:val="standardContextual"/>
        </w:rPr>
        <w:drawing>
          <wp:inline distT="0" distB="0" distL="0" distR="0" wp14:anchorId="2D847548" wp14:editId="60DD9C84">
            <wp:extent cx="5731510" cy="3223895"/>
            <wp:effectExtent l="0" t="0" r="2540" b="0"/>
            <wp:docPr id="791883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883182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C7E08" w14:textId="77777777" w:rsidR="00DF7705" w:rsidRDefault="00DF7705"/>
    <w:p w14:paraId="1730F0F9" w14:textId="77777777" w:rsidR="00DF7705" w:rsidRDefault="00DF7705"/>
    <w:p w14:paraId="65DC03B6" w14:textId="77777777" w:rsidR="00673840" w:rsidRDefault="00673840"/>
    <w:p w14:paraId="13933853" w14:textId="77777777" w:rsidR="00673840" w:rsidRDefault="00673840"/>
    <w:p w14:paraId="05C67CE5" w14:textId="77777777" w:rsidR="00673840" w:rsidRDefault="00673840"/>
    <w:p w14:paraId="0EC2C470" w14:textId="68034F1B" w:rsidR="00673840" w:rsidRDefault="00673840">
      <w:r>
        <w:rPr>
          <w:noProof/>
          <w14:ligatures w14:val="standardContextual"/>
        </w:rPr>
        <w:lastRenderedPageBreak/>
        <w:drawing>
          <wp:inline distT="0" distB="0" distL="0" distR="0" wp14:anchorId="61FE9B6B" wp14:editId="4851AE01">
            <wp:extent cx="5731510" cy="3223895"/>
            <wp:effectExtent l="0" t="0" r="2540" b="0"/>
            <wp:docPr id="130174480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744807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B0125" w14:textId="77777777" w:rsidR="00DF7705" w:rsidRDefault="00DF7705"/>
    <w:p w14:paraId="07BCB689" w14:textId="77777777" w:rsidR="00DF7705" w:rsidRDefault="00DF7705"/>
    <w:p w14:paraId="14681814" w14:textId="77777777" w:rsidR="00DF7705" w:rsidRDefault="00DF7705"/>
    <w:p w14:paraId="0E28B0C4" w14:textId="77777777" w:rsidR="00DF7705" w:rsidRDefault="00DF7705"/>
    <w:p w14:paraId="2EC72CDA" w14:textId="77777777" w:rsidR="00DF7705" w:rsidRDefault="00DF7705"/>
    <w:p w14:paraId="53D76319" w14:textId="77777777" w:rsidR="00DF7705" w:rsidRDefault="00DF7705"/>
    <w:p w14:paraId="1F1FFE33" w14:textId="77777777" w:rsidR="00DF7705" w:rsidRDefault="00DF7705"/>
    <w:p w14:paraId="06A123FD" w14:textId="6C332A76" w:rsidR="00DF7705" w:rsidRDefault="00DF7705">
      <w:r>
        <w:rPr>
          <w:noProof/>
          <w14:ligatures w14:val="standardContextual"/>
        </w:rPr>
        <w:drawing>
          <wp:inline distT="0" distB="0" distL="0" distR="0" wp14:anchorId="01F0EC21" wp14:editId="2164EEA6">
            <wp:extent cx="5731510" cy="3223895"/>
            <wp:effectExtent l="0" t="0" r="2540" b="0"/>
            <wp:docPr id="178191261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91261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4F364" w14:textId="77777777" w:rsidR="00DF7705" w:rsidRDefault="00DF7705"/>
    <w:p w14:paraId="4EC1584E" w14:textId="77777777" w:rsidR="00DF7705" w:rsidRDefault="00DF7705"/>
    <w:p w14:paraId="522056F4" w14:textId="77777777" w:rsidR="00DF7705" w:rsidRDefault="00DF7705"/>
    <w:p w14:paraId="55239A34" w14:textId="77777777" w:rsidR="00DF7705" w:rsidRDefault="00DF7705"/>
    <w:p w14:paraId="08926206" w14:textId="77777777" w:rsidR="00DF7705" w:rsidRDefault="00DF7705"/>
    <w:p w14:paraId="60D031C9" w14:textId="7AFBF22E" w:rsidR="00DF7705" w:rsidRDefault="00697C02">
      <w:r>
        <w:rPr>
          <w:noProof/>
          <w14:ligatures w14:val="standardContextual"/>
        </w:rPr>
        <w:lastRenderedPageBreak/>
        <w:drawing>
          <wp:inline distT="0" distB="0" distL="0" distR="0" wp14:anchorId="2E86BB49" wp14:editId="6E9431D0">
            <wp:extent cx="5731510" cy="3223895"/>
            <wp:effectExtent l="0" t="0" r="2540" b="0"/>
            <wp:docPr id="12421410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141014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7513A" w14:textId="77777777" w:rsidR="00697C02" w:rsidRDefault="00697C02"/>
    <w:p w14:paraId="44AC9458" w14:textId="77777777" w:rsidR="00697C02" w:rsidRDefault="00697C02"/>
    <w:p w14:paraId="0EF54FD1" w14:textId="77777777" w:rsidR="00697C02" w:rsidRDefault="00697C02"/>
    <w:p w14:paraId="50C5968F" w14:textId="77777777" w:rsidR="00697C02" w:rsidRDefault="00697C02"/>
    <w:p w14:paraId="43CFD39F" w14:textId="77777777" w:rsidR="00697C02" w:rsidRDefault="00697C02"/>
    <w:p w14:paraId="032F6896" w14:textId="77777777" w:rsidR="00697C02" w:rsidRDefault="00697C02"/>
    <w:p w14:paraId="4865B43B" w14:textId="77777777" w:rsidR="00697C02" w:rsidRDefault="00697C02"/>
    <w:p w14:paraId="66D9EF1F" w14:textId="77777777" w:rsidR="00697C02" w:rsidRDefault="00697C02"/>
    <w:p w14:paraId="04424524" w14:textId="0365B3BA" w:rsidR="00697C02" w:rsidRDefault="00697C02">
      <w:r>
        <w:rPr>
          <w:noProof/>
          <w14:ligatures w14:val="standardContextual"/>
        </w:rPr>
        <w:drawing>
          <wp:inline distT="0" distB="0" distL="0" distR="0" wp14:anchorId="6FACA25C" wp14:editId="2912B4EF">
            <wp:extent cx="5731510" cy="3223895"/>
            <wp:effectExtent l="0" t="0" r="2540" b="0"/>
            <wp:docPr id="18445009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500946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A8182" w14:textId="77777777" w:rsidR="00697C02" w:rsidRDefault="00697C02"/>
    <w:p w14:paraId="6256A2A2" w14:textId="77777777" w:rsidR="00697C02" w:rsidRDefault="00697C02"/>
    <w:p w14:paraId="064D8F98" w14:textId="77777777" w:rsidR="00697C02" w:rsidRDefault="00697C02"/>
    <w:p w14:paraId="220C526C" w14:textId="77777777" w:rsidR="00697C02" w:rsidRDefault="00697C02"/>
    <w:p w14:paraId="459E57C8" w14:textId="77777777" w:rsidR="00697C02" w:rsidRDefault="00697C02"/>
    <w:p w14:paraId="4E3C293D" w14:textId="6EAC310E" w:rsidR="00697C02" w:rsidRDefault="00697C02">
      <w:r>
        <w:rPr>
          <w:noProof/>
          <w14:ligatures w14:val="standardContextual"/>
        </w:rPr>
        <w:drawing>
          <wp:inline distT="0" distB="0" distL="0" distR="0" wp14:anchorId="5EE2D1D5" wp14:editId="7F09D4CA">
            <wp:extent cx="5731510" cy="3223895"/>
            <wp:effectExtent l="0" t="0" r="2540" b="0"/>
            <wp:docPr id="18421720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172034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FEE" w14:textId="77777777" w:rsidR="00697C02" w:rsidRDefault="00697C02"/>
    <w:p w14:paraId="22344867" w14:textId="77777777" w:rsidR="00697C02" w:rsidRDefault="00697C02"/>
    <w:p w14:paraId="4DCD632E" w14:textId="77777777" w:rsidR="00697C02" w:rsidRDefault="00697C02"/>
    <w:p w14:paraId="7842ACB5" w14:textId="77777777" w:rsidR="00697C02" w:rsidRDefault="00697C02"/>
    <w:p w14:paraId="637ADCCA" w14:textId="77777777" w:rsidR="00697C02" w:rsidRDefault="00697C02"/>
    <w:p w14:paraId="58F0C531" w14:textId="77777777" w:rsidR="00697C02" w:rsidRDefault="00697C02"/>
    <w:p w14:paraId="0220208C" w14:textId="173BE876" w:rsidR="00697C02" w:rsidRDefault="00697C02">
      <w:r>
        <w:rPr>
          <w:noProof/>
          <w14:ligatures w14:val="standardContextual"/>
        </w:rPr>
        <w:drawing>
          <wp:inline distT="0" distB="0" distL="0" distR="0" wp14:anchorId="7051B6EE" wp14:editId="7B9990E6">
            <wp:extent cx="5731510" cy="3223895"/>
            <wp:effectExtent l="0" t="0" r="2540" b="0"/>
            <wp:docPr id="156135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3553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2EFFF" w14:textId="77777777" w:rsidR="00697C02" w:rsidRDefault="00697C02"/>
    <w:p w14:paraId="4C5B3B10" w14:textId="77777777" w:rsidR="00697C02" w:rsidRDefault="00697C02"/>
    <w:p w14:paraId="0756A18A" w14:textId="77777777" w:rsidR="00697C02" w:rsidRDefault="00697C02"/>
    <w:p w14:paraId="439420F0" w14:textId="099478D3" w:rsidR="00697C02" w:rsidRDefault="008C52E5">
      <w:r>
        <w:rPr>
          <w:noProof/>
          <w14:ligatures w14:val="standardContextual"/>
        </w:rPr>
        <w:lastRenderedPageBreak/>
        <w:drawing>
          <wp:inline distT="0" distB="0" distL="0" distR="0" wp14:anchorId="1FEBEEDA" wp14:editId="7F4C68A8">
            <wp:extent cx="5731510" cy="3223895"/>
            <wp:effectExtent l="0" t="0" r="2540" b="0"/>
            <wp:docPr id="64438170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381709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590BE" w14:textId="77777777" w:rsidR="008C52E5" w:rsidRDefault="008C52E5"/>
    <w:p w14:paraId="2BCDAFFB" w14:textId="77777777" w:rsidR="008C52E5" w:rsidRDefault="008C52E5"/>
    <w:p w14:paraId="4745F64E" w14:textId="77777777" w:rsidR="008C52E5" w:rsidRDefault="008C52E5"/>
    <w:p w14:paraId="3BD8311C" w14:textId="77777777" w:rsidR="008C52E5" w:rsidRDefault="008C52E5"/>
    <w:p w14:paraId="1EF52525" w14:textId="77777777" w:rsidR="008C52E5" w:rsidRDefault="008C52E5"/>
    <w:p w14:paraId="0E5EFE8F" w14:textId="77777777" w:rsidR="008C52E5" w:rsidRDefault="008C52E5"/>
    <w:p w14:paraId="765EB16B" w14:textId="77777777" w:rsidR="008C52E5" w:rsidRDefault="008C52E5"/>
    <w:p w14:paraId="27078AF3" w14:textId="1021B3F5" w:rsidR="008C52E5" w:rsidRDefault="008C52E5"/>
    <w:p w14:paraId="764430EE" w14:textId="153E759A" w:rsidR="008C52E5" w:rsidRDefault="008C52E5"/>
    <w:p w14:paraId="20E78D1F" w14:textId="3A37FFC8" w:rsidR="00FD632C" w:rsidRDefault="007B688A">
      <w:r>
        <w:rPr>
          <w:noProof/>
          <w14:ligatures w14:val="standardContextual"/>
        </w:rPr>
        <w:drawing>
          <wp:inline distT="0" distB="0" distL="0" distR="0" wp14:anchorId="115C689C" wp14:editId="4CDB0BBF">
            <wp:extent cx="5731510" cy="3223895"/>
            <wp:effectExtent l="0" t="0" r="2540" b="0"/>
            <wp:docPr id="168534664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346649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2E306" w14:textId="77777777" w:rsidR="00AE3D65" w:rsidRDefault="00AE3D65"/>
    <w:p w14:paraId="4148AD94" w14:textId="77777777" w:rsidR="00FD632C" w:rsidRPr="00FD632C" w:rsidRDefault="00FD632C" w:rsidP="00FD632C">
      <w:r w:rsidRPr="00FD632C">
        <w:rPr>
          <w:lang w:val="it-IT"/>
        </w:rPr>
        <w:lastRenderedPageBreak/>
        <w:t xml:space="preserve">Almeida, A., Teixeira, S.J., &amp; Franco, M. (2019). </w:t>
      </w:r>
      <w:r w:rsidRPr="00FD632C">
        <w:t xml:space="preserve">Uncovering the factors impacting visitor satisfaction: evidence from a portfolio of events. </w:t>
      </w:r>
      <w:r w:rsidRPr="00FD632C">
        <w:rPr>
          <w:i/>
          <w:iCs/>
        </w:rPr>
        <w:t>International Journal of Event and Festival Management</w:t>
      </w:r>
      <w:r w:rsidRPr="00FD632C">
        <w:t>, 10(3), 217-247.</w:t>
      </w:r>
    </w:p>
    <w:p w14:paraId="1C37D179" w14:textId="77777777" w:rsidR="00FD632C" w:rsidRPr="00FD632C" w:rsidRDefault="00FD632C" w:rsidP="00FD632C">
      <w:r w:rsidRPr="00FD632C">
        <w:t xml:space="preserve">Bladen, C., Kennell, J., Abson, E., &amp; Wilde, N. (2022). </w:t>
      </w:r>
      <w:r w:rsidRPr="00FD632C">
        <w:rPr>
          <w:i/>
          <w:iCs/>
        </w:rPr>
        <w:t>Events management: An introduction</w:t>
      </w:r>
      <w:r w:rsidRPr="00FD632C">
        <w:t>. Routledge.</w:t>
      </w:r>
    </w:p>
    <w:p w14:paraId="246BC61B" w14:textId="77777777" w:rsidR="00FD632C" w:rsidRPr="00FD632C" w:rsidRDefault="00FD632C" w:rsidP="00FD632C">
      <w:r w:rsidRPr="00FD632C">
        <w:t xml:space="preserve">Chersulich Tomino, A., Perić, M., &amp; Wise, N. (2020). Assessing and considering the wider impacts of sport-tourism events: A research agenda review of sustainability and strategic planning elements. </w:t>
      </w:r>
      <w:r w:rsidRPr="00FD632C">
        <w:rPr>
          <w:i/>
          <w:iCs/>
        </w:rPr>
        <w:t>Sustainability</w:t>
      </w:r>
      <w:r w:rsidRPr="00FD632C">
        <w:t>, 12(11), 4473.</w:t>
      </w:r>
    </w:p>
    <w:p w14:paraId="559BC7A8" w14:textId="77777777" w:rsidR="00FD632C" w:rsidRPr="00FD632C" w:rsidRDefault="00FD632C" w:rsidP="00FD632C">
      <w:r w:rsidRPr="00FD632C">
        <w:t xml:space="preserve">Eventbrite. (2023). </w:t>
      </w:r>
      <w:r w:rsidRPr="00FD632C">
        <w:rPr>
          <w:i/>
          <w:iCs/>
        </w:rPr>
        <w:t>Sustainability in Event Management</w:t>
      </w:r>
      <w:r w:rsidRPr="00FD632C">
        <w:t xml:space="preserve">. Retrieved from </w:t>
      </w:r>
      <w:hyperlink r:id="rId33" w:history="1">
        <w:r w:rsidRPr="00FD632C">
          <w:rPr>
            <w:rStyle w:val="Hyperlink"/>
          </w:rPr>
          <w:t>https://eventbrite.com</w:t>
        </w:r>
      </w:hyperlink>
    </w:p>
    <w:p w14:paraId="54476DAB" w14:textId="77777777" w:rsidR="00FD632C" w:rsidRPr="00FD632C" w:rsidRDefault="00FD632C" w:rsidP="00FD632C">
      <w:r w:rsidRPr="00FD632C">
        <w:t xml:space="preserve">Financial Feasibility Study. (2023). </w:t>
      </w:r>
      <w:r w:rsidRPr="00FD632C">
        <w:rPr>
          <w:i/>
          <w:iCs/>
        </w:rPr>
        <w:t>WinterFest London: Revenue and Costs</w:t>
      </w:r>
      <w:r w:rsidRPr="00FD632C">
        <w:t>. London Events Research Journal, 22(1), 34-45.</w:t>
      </w:r>
    </w:p>
    <w:p w14:paraId="534719B4" w14:textId="77777777" w:rsidR="00FD632C" w:rsidRPr="00FD632C" w:rsidRDefault="00FD632C" w:rsidP="00FD632C">
      <w:r w:rsidRPr="00FD632C">
        <w:t xml:space="preserve">Getz, D., &amp; Page, S.J. (2019). </w:t>
      </w:r>
      <w:r w:rsidRPr="00FD632C">
        <w:rPr>
          <w:i/>
          <w:iCs/>
        </w:rPr>
        <w:t>Event studies: Theory, research, and policy for planned events</w:t>
      </w:r>
      <w:r w:rsidRPr="00FD632C">
        <w:t>. Routledge.</w:t>
      </w:r>
    </w:p>
    <w:p w14:paraId="69B1ED66" w14:textId="77777777" w:rsidR="00FD632C" w:rsidRPr="00FD632C" w:rsidRDefault="00FD632C" w:rsidP="00FD632C">
      <w:r w:rsidRPr="00FD632C">
        <w:t xml:space="preserve">Greenwell, T.C., Danzey-Bussell, L.A., &amp; Shonk, D.J. (2024). </w:t>
      </w:r>
      <w:r w:rsidRPr="00FD632C">
        <w:rPr>
          <w:i/>
          <w:iCs/>
        </w:rPr>
        <w:t>Managing sport events</w:t>
      </w:r>
      <w:r w:rsidRPr="00FD632C">
        <w:t>. Human Kinetics.</w:t>
      </w:r>
    </w:p>
    <w:p w14:paraId="69ED482E" w14:textId="77777777" w:rsidR="00FD632C" w:rsidRPr="00FD632C" w:rsidRDefault="00FD632C" w:rsidP="00FD632C">
      <w:r w:rsidRPr="00FD632C">
        <w:t xml:space="preserve">Hyde Park WinterFest Venue Report. (2023). </w:t>
      </w:r>
      <w:r w:rsidRPr="00FD632C">
        <w:rPr>
          <w:i/>
          <w:iCs/>
        </w:rPr>
        <w:t>Venue Selection for WinterFest</w:t>
      </w:r>
      <w:r w:rsidRPr="00FD632C">
        <w:t xml:space="preserve">. Retrieved from </w:t>
      </w:r>
      <w:hyperlink r:id="rId34" w:history="1">
        <w:r w:rsidRPr="00FD632C">
          <w:rPr>
            <w:rStyle w:val="Hyperlink"/>
          </w:rPr>
          <w:t>https://hydeparkwinterfest.com</w:t>
        </w:r>
      </w:hyperlink>
    </w:p>
    <w:p w14:paraId="4EF6FCA7" w14:textId="77777777" w:rsidR="00FD632C" w:rsidRPr="00FD632C" w:rsidRDefault="00FD632C" w:rsidP="00FD632C">
      <w:r w:rsidRPr="00FD632C">
        <w:t xml:space="preserve">Marketing Strategy Report. (2023). </w:t>
      </w:r>
      <w:r w:rsidRPr="00FD632C">
        <w:rPr>
          <w:i/>
          <w:iCs/>
        </w:rPr>
        <w:t>Social Media Marketing for Events</w:t>
      </w:r>
      <w:r w:rsidRPr="00FD632C">
        <w:t>. Green Events Journal, 10(4), 55-68.</w:t>
      </w:r>
    </w:p>
    <w:p w14:paraId="74477ABE" w14:textId="77777777" w:rsidR="00FD632C" w:rsidRPr="00FD632C" w:rsidRDefault="00FD632C" w:rsidP="00FD632C">
      <w:r w:rsidRPr="00FD632C">
        <w:t xml:space="preserve">Ostrom, L.T., &amp; Wilhelmsen, C.A. (2019). </w:t>
      </w:r>
      <w:r w:rsidRPr="00FD632C">
        <w:rPr>
          <w:i/>
          <w:iCs/>
        </w:rPr>
        <w:t>Risk assessment: Tools, techniques, and their applications</w:t>
      </w:r>
      <w:r w:rsidRPr="00FD632C">
        <w:t>. John Wiley &amp; Sons.</w:t>
      </w:r>
    </w:p>
    <w:p w14:paraId="753CB053" w14:textId="77777777" w:rsidR="00FD632C" w:rsidRPr="00FD632C" w:rsidRDefault="00FD632C" w:rsidP="00FD632C">
      <w:r w:rsidRPr="00FD632C">
        <w:t xml:space="preserve">Sustainability Policy. (2023). </w:t>
      </w:r>
      <w:r w:rsidRPr="00FD632C">
        <w:rPr>
          <w:i/>
          <w:iCs/>
        </w:rPr>
        <w:t>Zero-Waste Initiatives for WinterFest</w:t>
      </w:r>
      <w:r w:rsidRPr="00FD632C">
        <w:t>. London Sustainable Events Association, 15(3), 27-33.</w:t>
      </w:r>
    </w:p>
    <w:p w14:paraId="3445502C" w14:textId="77777777" w:rsidR="00FD632C" w:rsidRDefault="00FD632C" w:rsidP="00FD632C">
      <w:pPr>
        <w:rPr>
          <w:rStyle w:val="Hyperlink"/>
        </w:rPr>
      </w:pPr>
      <w:r w:rsidRPr="00FD632C">
        <w:t xml:space="preserve">Visit London. (2023). </w:t>
      </w:r>
      <w:r w:rsidRPr="00FD632C">
        <w:rPr>
          <w:i/>
          <w:iCs/>
        </w:rPr>
        <w:t>Winter Wonderland 2023: What to Expect</w:t>
      </w:r>
      <w:r w:rsidRPr="00FD632C">
        <w:t xml:space="preserve">. Retrieved from </w:t>
      </w:r>
      <w:hyperlink r:id="rId35" w:history="1">
        <w:r w:rsidRPr="00FD632C">
          <w:rPr>
            <w:rStyle w:val="Hyperlink"/>
          </w:rPr>
          <w:t>https://visitlondon.com</w:t>
        </w:r>
      </w:hyperlink>
    </w:p>
    <w:p w14:paraId="689CE0AF" w14:textId="77777777" w:rsidR="00AE3D65" w:rsidRPr="00AE3D65" w:rsidRDefault="00AE3D65" w:rsidP="00AE3D65">
      <w:r w:rsidRPr="00AE3D65">
        <w:rPr>
          <w:lang w:val="en-IN"/>
        </w:rPr>
        <w:t>Wong, C., 2024. Towards Sustainable Exhibition Practices: Assessing and Enhancing Sustainability in Art Exhibitions.</w:t>
      </w:r>
    </w:p>
    <w:p w14:paraId="2ADFBA97" w14:textId="77777777" w:rsidR="00AE3D65" w:rsidRPr="00FD632C" w:rsidRDefault="00AE3D65" w:rsidP="00FD632C"/>
    <w:p w14:paraId="6B5EE926" w14:textId="77777777" w:rsidR="00FD632C" w:rsidRDefault="00FD632C"/>
    <w:sectPr w:rsidR="00FD6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7BE"/>
    <w:rsid w:val="0009133A"/>
    <w:rsid w:val="00116668"/>
    <w:rsid w:val="001738A8"/>
    <w:rsid w:val="001D6C39"/>
    <w:rsid w:val="00453036"/>
    <w:rsid w:val="00473694"/>
    <w:rsid w:val="004C5C11"/>
    <w:rsid w:val="00575623"/>
    <w:rsid w:val="00673840"/>
    <w:rsid w:val="00697C02"/>
    <w:rsid w:val="00763F16"/>
    <w:rsid w:val="007B688A"/>
    <w:rsid w:val="00814F45"/>
    <w:rsid w:val="008C52E5"/>
    <w:rsid w:val="009241B7"/>
    <w:rsid w:val="00937D9B"/>
    <w:rsid w:val="00AE3D65"/>
    <w:rsid w:val="00C4598B"/>
    <w:rsid w:val="00C7385E"/>
    <w:rsid w:val="00D21122"/>
    <w:rsid w:val="00DF7705"/>
    <w:rsid w:val="00FD1E12"/>
    <w:rsid w:val="00FD385E"/>
    <w:rsid w:val="00FD632C"/>
    <w:rsid w:val="00FE4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32F8CE"/>
  <w15:chartTrackingRefBased/>
  <w15:docId w15:val="{2A81756B-0C78-4B61-99F6-7DDA115E2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16668"/>
    <w:pPr>
      <w:spacing w:after="0" w:line="276" w:lineRule="auto"/>
    </w:pPr>
    <w:rPr>
      <w:rFonts w:ascii="Arial" w:eastAsia="Arial" w:hAnsi="Arial" w:cs="Arial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4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4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47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4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7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7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47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47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47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4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4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4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47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7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7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47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47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47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4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4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4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4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4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47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47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47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4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47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47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63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20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21" Type="http://schemas.openxmlformats.org/officeDocument/2006/relationships/image" Target="media/image17.png"/><Relationship Id="rId34" Type="http://schemas.openxmlformats.org/officeDocument/2006/relationships/hyperlink" Target="https://hydeparkwinterfest.com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hyperlink" Target="https://eventbrite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28.sv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fontTable" Target="fontTable.xm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26.svg"/><Relationship Id="rId35" Type="http://schemas.openxmlformats.org/officeDocument/2006/relationships/hyperlink" Target="https://visitlondon.com/" TargetMode="External"/><Relationship Id="rId8" Type="http://schemas.openxmlformats.org/officeDocument/2006/relationships/image" Target="media/image4.sv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1A6BC-035A-4F8D-A4DC-7E64332E6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Raluca Suciu</dc:creator>
  <cp:keywords/>
  <dc:description/>
  <cp:lastModifiedBy>Andreea Raluca Suciu</cp:lastModifiedBy>
  <cp:revision>6</cp:revision>
  <dcterms:created xsi:type="dcterms:W3CDTF">2024-10-13T18:12:00Z</dcterms:created>
  <dcterms:modified xsi:type="dcterms:W3CDTF">2024-10-15T18:57:00Z</dcterms:modified>
</cp:coreProperties>
</file>