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9F6" w:rsidRPr="004909F6" w:rsidRDefault="004909F6" w:rsidP="004909F6">
      <w:pPr>
        <w:spacing w:after="165"/>
        <w:jc w:val="center"/>
        <w:rPr>
          <w:rFonts w:ascii="Tahoma" w:hAnsi="Tahoma" w:cs="Tahoma"/>
          <w:color w:val="000000"/>
          <w:sz w:val="40"/>
          <w:szCs w:val="40"/>
        </w:rPr>
      </w:pPr>
      <w:r w:rsidRPr="004909F6">
        <w:rPr>
          <w:b/>
          <w:noProof/>
          <w:lang w:val="en-GB" w:eastAsia="en-GB" w:bidi="ar-SA"/>
        </w:rPr>
        <w:drawing>
          <wp:inline distT="0" distB="0" distL="0" distR="0" wp14:anchorId="30A43557" wp14:editId="269F1BAE">
            <wp:extent cx="2209800" cy="733425"/>
            <wp:effectExtent l="0" t="0" r="0" b="9525"/>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3425"/>
                    </a:xfrm>
                    <a:prstGeom prst="rect">
                      <a:avLst/>
                    </a:prstGeom>
                    <a:noFill/>
                    <a:ln>
                      <a:noFill/>
                    </a:ln>
                  </pic:spPr>
                </pic:pic>
              </a:graphicData>
            </a:graphic>
          </wp:inline>
        </w:drawing>
      </w:r>
    </w:p>
    <w:p w:rsidR="004909F6" w:rsidRPr="004909F6" w:rsidRDefault="004909F6" w:rsidP="004909F6">
      <w:pPr>
        <w:spacing w:after="0" w:line="240" w:lineRule="auto"/>
        <w:jc w:val="center"/>
        <w:rPr>
          <w:sz w:val="40"/>
          <w:szCs w:val="40"/>
        </w:rPr>
      </w:pPr>
      <w:r w:rsidRPr="004909F6">
        <w:rPr>
          <w:sz w:val="40"/>
          <w:szCs w:val="40"/>
        </w:rPr>
        <w:t>Skills for the Workplace</w:t>
      </w:r>
      <w:r w:rsidRPr="004909F6">
        <w:rPr>
          <w:sz w:val="40"/>
          <w:szCs w:val="40"/>
        </w:rPr>
        <w:br/>
        <w:t>Module Assignment Submission</w:t>
      </w:r>
    </w:p>
    <w:tbl>
      <w:tblPr>
        <w:tblpPr w:leftFromText="180" w:rightFromText="180" w:vertAnchor="text" w:horzAnchor="margin" w:tblpXSpec="center" w:tblpY="13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909F6" w:rsidRPr="004909F6" w:rsidTr="002503CB">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4909F6" w:rsidRPr="004909F6" w:rsidRDefault="004909F6" w:rsidP="004909F6">
            <w:pPr>
              <w:spacing w:before="320"/>
              <w:outlineLvl w:val="4"/>
              <w:rPr>
                <w:rFonts w:ascii="Tahoma" w:hAnsi="Tahoma" w:cs="Tahoma"/>
                <w:spacing w:val="10"/>
                <w:sz w:val="28"/>
                <w:szCs w:val="28"/>
              </w:rPr>
            </w:pPr>
            <w:r w:rsidRPr="004909F6">
              <w:rPr>
                <w:rFonts w:ascii="Tahoma" w:hAnsi="Tahoma" w:cs="Tahoma"/>
                <w:spacing w:val="10"/>
                <w:sz w:val="28"/>
                <w:szCs w:val="28"/>
              </w:rPr>
              <w:t>Student Name:</w:t>
            </w:r>
          </w:p>
        </w:tc>
        <w:tc>
          <w:tcPr>
            <w:tcW w:w="6055" w:type="dxa"/>
            <w:tcBorders>
              <w:top w:val="single" w:sz="4" w:space="0" w:color="auto"/>
              <w:left w:val="single" w:sz="4" w:space="0" w:color="auto"/>
              <w:bottom w:val="single" w:sz="4" w:space="0" w:color="auto"/>
              <w:right w:val="single" w:sz="4" w:space="0" w:color="auto"/>
            </w:tcBorders>
            <w:hideMark/>
          </w:tcPr>
          <w:p w:rsidR="004909F6" w:rsidRPr="004909F6" w:rsidRDefault="004909F6" w:rsidP="004909F6">
            <w:pPr>
              <w:spacing w:before="320"/>
              <w:outlineLvl w:val="4"/>
              <w:rPr>
                <w:rFonts w:ascii="Tahoma" w:hAnsi="Tahoma" w:cs="Tahoma"/>
                <w:spacing w:val="10"/>
                <w:sz w:val="28"/>
                <w:szCs w:val="28"/>
              </w:rPr>
            </w:pPr>
            <w:r w:rsidRPr="004909F6">
              <w:rPr>
                <w:rFonts w:ascii="Tahoma" w:hAnsi="Tahoma" w:cs="Tahoma"/>
                <w:spacing w:val="10"/>
                <w:sz w:val="28"/>
                <w:szCs w:val="28"/>
              </w:rPr>
              <w:t>Jamil Hussain Chowdhury</w:t>
            </w:r>
          </w:p>
        </w:tc>
      </w:tr>
      <w:tr w:rsidR="004909F6" w:rsidRPr="004909F6" w:rsidTr="002503CB">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4909F6" w:rsidRPr="004909F6" w:rsidRDefault="004909F6" w:rsidP="004909F6">
            <w:pPr>
              <w:spacing w:before="320"/>
              <w:outlineLvl w:val="4"/>
              <w:rPr>
                <w:rFonts w:ascii="Tahoma" w:hAnsi="Tahoma" w:cs="Tahoma"/>
                <w:caps/>
                <w:spacing w:val="10"/>
                <w:sz w:val="28"/>
                <w:szCs w:val="28"/>
              </w:rPr>
            </w:pPr>
            <w:r w:rsidRPr="004909F6">
              <w:rPr>
                <w:rFonts w:ascii="Tahoma" w:hAnsi="Tahoma" w:cs="Tahoma"/>
                <w:spacing w:val="10"/>
                <w:sz w:val="28"/>
                <w:szCs w:val="28"/>
              </w:rPr>
              <w:t>Student Number</w:t>
            </w:r>
            <w:r w:rsidRPr="004909F6">
              <w:rPr>
                <w:rFonts w:ascii="Tahoma" w:hAnsi="Tahoma" w:cs="Tahoma"/>
                <w:caps/>
                <w:spacing w:val="10"/>
                <w:sz w:val="28"/>
                <w:szCs w:val="28"/>
              </w:rPr>
              <w:t>:</w:t>
            </w:r>
          </w:p>
        </w:tc>
        <w:tc>
          <w:tcPr>
            <w:tcW w:w="6055" w:type="dxa"/>
            <w:tcBorders>
              <w:top w:val="single" w:sz="4" w:space="0" w:color="auto"/>
              <w:left w:val="single" w:sz="4" w:space="0" w:color="auto"/>
              <w:bottom w:val="single" w:sz="4" w:space="0" w:color="auto"/>
              <w:right w:val="single" w:sz="4" w:space="0" w:color="auto"/>
            </w:tcBorders>
          </w:tcPr>
          <w:p w:rsidR="004909F6" w:rsidRPr="004909F6" w:rsidRDefault="004909F6" w:rsidP="004909F6">
            <w:pPr>
              <w:spacing w:before="320"/>
              <w:outlineLvl w:val="4"/>
              <w:rPr>
                <w:rFonts w:ascii="Tahoma" w:hAnsi="Tahoma" w:cs="Tahoma"/>
                <w:caps/>
                <w:spacing w:val="10"/>
                <w:sz w:val="28"/>
                <w:szCs w:val="28"/>
              </w:rPr>
            </w:pPr>
            <w:r w:rsidRPr="004909F6">
              <w:rPr>
                <w:rFonts w:ascii="Tahoma" w:hAnsi="Tahoma" w:cs="Tahoma"/>
                <w:caps/>
                <w:spacing w:val="10"/>
                <w:sz w:val="28"/>
                <w:szCs w:val="28"/>
              </w:rPr>
              <w:t>1604178</w:t>
            </w:r>
          </w:p>
        </w:tc>
      </w:tr>
      <w:tr w:rsidR="004909F6" w:rsidRPr="004909F6" w:rsidTr="002503CB">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4909F6" w:rsidRPr="004909F6" w:rsidRDefault="004909F6" w:rsidP="004909F6">
            <w:pPr>
              <w:spacing w:before="320"/>
              <w:outlineLvl w:val="4"/>
              <w:rPr>
                <w:rFonts w:ascii="Tahoma" w:hAnsi="Tahoma" w:cs="Tahoma"/>
                <w:caps/>
                <w:spacing w:val="10"/>
                <w:sz w:val="28"/>
                <w:szCs w:val="28"/>
              </w:rPr>
            </w:pPr>
            <w:r w:rsidRPr="004909F6">
              <w:rPr>
                <w:rFonts w:ascii="Tahoma" w:hAnsi="Tahoma" w:cs="Tahoma"/>
                <w:spacing w:val="10"/>
                <w:sz w:val="28"/>
                <w:szCs w:val="28"/>
              </w:rPr>
              <w:t>Module Number</w:t>
            </w:r>
            <w:r w:rsidRPr="004909F6">
              <w:rPr>
                <w:rFonts w:ascii="Tahoma" w:hAnsi="Tahoma" w:cs="Tahoma"/>
                <w:caps/>
                <w:spacing w:val="10"/>
                <w:sz w:val="28"/>
                <w:szCs w:val="28"/>
              </w:rPr>
              <w:t>:</w:t>
            </w:r>
          </w:p>
        </w:tc>
        <w:tc>
          <w:tcPr>
            <w:tcW w:w="6055" w:type="dxa"/>
            <w:tcBorders>
              <w:top w:val="single" w:sz="4" w:space="0" w:color="auto"/>
              <w:left w:val="single" w:sz="4" w:space="0" w:color="auto"/>
              <w:bottom w:val="single" w:sz="4" w:space="0" w:color="auto"/>
              <w:right w:val="single" w:sz="4" w:space="0" w:color="auto"/>
            </w:tcBorders>
            <w:hideMark/>
          </w:tcPr>
          <w:p w:rsidR="004909F6" w:rsidRPr="004909F6" w:rsidRDefault="00F41A39" w:rsidP="004909F6">
            <w:pPr>
              <w:spacing w:before="320"/>
              <w:outlineLvl w:val="4"/>
              <w:rPr>
                <w:rFonts w:ascii="Tahoma" w:hAnsi="Tahoma" w:cs="Tahoma"/>
                <w:b/>
                <w:caps/>
                <w:spacing w:val="10"/>
                <w:sz w:val="28"/>
                <w:szCs w:val="28"/>
              </w:rPr>
            </w:pPr>
            <w:r>
              <w:rPr>
                <w:rFonts w:ascii="Tahoma" w:hAnsi="Tahoma" w:cs="Tahoma"/>
                <w:caps/>
                <w:spacing w:val="10"/>
                <w:sz w:val="28"/>
                <w:szCs w:val="28"/>
              </w:rPr>
              <w:t>BMSK6002</w:t>
            </w:r>
          </w:p>
        </w:tc>
      </w:tr>
      <w:tr w:rsidR="004909F6" w:rsidRPr="004909F6" w:rsidTr="002503CB">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4909F6" w:rsidRPr="004909F6" w:rsidRDefault="004909F6" w:rsidP="004909F6">
            <w:pPr>
              <w:spacing w:before="320"/>
              <w:outlineLvl w:val="4"/>
              <w:rPr>
                <w:rFonts w:ascii="Tahoma" w:hAnsi="Tahoma" w:cs="Tahoma"/>
                <w:caps/>
                <w:spacing w:val="10"/>
                <w:sz w:val="28"/>
                <w:szCs w:val="28"/>
              </w:rPr>
            </w:pPr>
            <w:r w:rsidRPr="004909F6">
              <w:rPr>
                <w:rFonts w:ascii="Tahoma" w:hAnsi="Tahoma" w:cs="Tahoma"/>
                <w:spacing w:val="10"/>
                <w:sz w:val="28"/>
                <w:szCs w:val="28"/>
              </w:rPr>
              <w:t>Module Title</w:t>
            </w:r>
            <w:r w:rsidRPr="004909F6">
              <w:rPr>
                <w:rFonts w:ascii="Tahoma" w:hAnsi="Tahoma" w:cs="Tahoma"/>
                <w:caps/>
                <w:spacing w:val="10"/>
                <w:sz w:val="28"/>
                <w:szCs w:val="28"/>
              </w:rPr>
              <w:t>:</w:t>
            </w:r>
          </w:p>
        </w:tc>
        <w:tc>
          <w:tcPr>
            <w:tcW w:w="6055" w:type="dxa"/>
            <w:tcBorders>
              <w:top w:val="single" w:sz="4" w:space="0" w:color="auto"/>
              <w:left w:val="single" w:sz="4" w:space="0" w:color="auto"/>
              <w:bottom w:val="single" w:sz="4" w:space="0" w:color="auto"/>
              <w:right w:val="single" w:sz="4" w:space="0" w:color="auto"/>
            </w:tcBorders>
            <w:hideMark/>
          </w:tcPr>
          <w:p w:rsidR="004909F6" w:rsidRPr="004909F6" w:rsidRDefault="00F41A39" w:rsidP="004909F6">
            <w:pPr>
              <w:spacing w:before="320"/>
              <w:outlineLvl w:val="4"/>
              <w:rPr>
                <w:rFonts w:ascii="Tahoma" w:hAnsi="Tahoma" w:cs="Tahoma"/>
                <w:b/>
                <w:spacing w:val="10"/>
                <w:sz w:val="28"/>
                <w:szCs w:val="28"/>
              </w:rPr>
            </w:pPr>
            <w:r>
              <w:rPr>
                <w:rFonts w:ascii="Tahoma" w:hAnsi="Tahoma" w:cs="Tahoma"/>
                <w:spacing w:val="10"/>
                <w:sz w:val="28"/>
                <w:szCs w:val="28"/>
              </w:rPr>
              <w:t>Developing Innovation and Creativity for Business Advantage</w:t>
            </w:r>
          </w:p>
        </w:tc>
      </w:tr>
      <w:tr w:rsidR="004909F6" w:rsidRPr="004909F6" w:rsidTr="002503CB">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4909F6" w:rsidRPr="004909F6" w:rsidRDefault="004909F6" w:rsidP="004909F6">
            <w:pPr>
              <w:spacing w:before="320"/>
              <w:outlineLvl w:val="4"/>
              <w:rPr>
                <w:rFonts w:ascii="Tahoma" w:hAnsi="Tahoma" w:cs="Tahoma"/>
                <w:spacing w:val="10"/>
                <w:sz w:val="28"/>
                <w:szCs w:val="28"/>
              </w:rPr>
            </w:pPr>
            <w:r w:rsidRPr="004909F6">
              <w:rPr>
                <w:rFonts w:ascii="Tahoma" w:hAnsi="Tahoma" w:cs="Tahoma"/>
                <w:spacing w:val="10"/>
                <w:sz w:val="28"/>
                <w:szCs w:val="28"/>
              </w:rPr>
              <w:t>Module Tutor:</w:t>
            </w:r>
          </w:p>
        </w:tc>
        <w:tc>
          <w:tcPr>
            <w:tcW w:w="6055" w:type="dxa"/>
            <w:tcBorders>
              <w:top w:val="single" w:sz="4" w:space="0" w:color="auto"/>
              <w:left w:val="single" w:sz="4" w:space="0" w:color="auto"/>
              <w:bottom w:val="single" w:sz="4" w:space="0" w:color="auto"/>
              <w:right w:val="single" w:sz="4" w:space="0" w:color="auto"/>
            </w:tcBorders>
          </w:tcPr>
          <w:p w:rsidR="004909F6" w:rsidRPr="004909F6" w:rsidRDefault="00F41A39" w:rsidP="004909F6">
            <w:pPr>
              <w:spacing w:before="320"/>
              <w:outlineLvl w:val="4"/>
              <w:rPr>
                <w:rFonts w:ascii="Tahoma" w:hAnsi="Tahoma" w:cs="Tahoma"/>
                <w:spacing w:val="10"/>
                <w:sz w:val="28"/>
                <w:szCs w:val="28"/>
              </w:rPr>
            </w:pPr>
            <w:proofErr w:type="spellStart"/>
            <w:r>
              <w:rPr>
                <w:rFonts w:ascii="Tahoma" w:hAnsi="Tahoma" w:cs="Tahoma"/>
                <w:spacing w:val="10"/>
                <w:sz w:val="28"/>
                <w:szCs w:val="28"/>
              </w:rPr>
              <w:t>Dr</w:t>
            </w:r>
            <w:proofErr w:type="spellEnd"/>
            <w:r>
              <w:rPr>
                <w:rFonts w:ascii="Tahoma" w:hAnsi="Tahoma" w:cs="Tahoma"/>
                <w:spacing w:val="10"/>
                <w:sz w:val="28"/>
                <w:szCs w:val="28"/>
              </w:rPr>
              <w:t xml:space="preserve"> </w:t>
            </w:r>
            <w:proofErr w:type="spellStart"/>
            <w:r>
              <w:rPr>
                <w:rFonts w:ascii="Tahoma" w:hAnsi="Tahoma" w:cs="Tahoma"/>
                <w:spacing w:val="10"/>
                <w:sz w:val="28"/>
                <w:szCs w:val="28"/>
              </w:rPr>
              <w:t>Amare</w:t>
            </w:r>
            <w:proofErr w:type="spellEnd"/>
            <w:r>
              <w:rPr>
                <w:rFonts w:ascii="Tahoma" w:hAnsi="Tahoma" w:cs="Tahoma"/>
                <w:spacing w:val="10"/>
                <w:sz w:val="28"/>
                <w:szCs w:val="28"/>
              </w:rPr>
              <w:t xml:space="preserve"> </w:t>
            </w:r>
            <w:proofErr w:type="spellStart"/>
            <w:r>
              <w:rPr>
                <w:rFonts w:ascii="Tahoma" w:hAnsi="Tahoma" w:cs="Tahoma"/>
                <w:spacing w:val="10"/>
                <w:sz w:val="28"/>
                <w:szCs w:val="28"/>
              </w:rPr>
              <w:t>Desta</w:t>
            </w:r>
            <w:proofErr w:type="spellEnd"/>
          </w:p>
        </w:tc>
      </w:tr>
      <w:tr w:rsidR="004909F6" w:rsidRPr="004909F6" w:rsidTr="002503CB">
        <w:trPr>
          <w:trHeight w:val="1734"/>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4909F6" w:rsidRPr="004909F6" w:rsidRDefault="004909F6" w:rsidP="004909F6">
            <w:pPr>
              <w:spacing w:before="320"/>
              <w:outlineLvl w:val="4"/>
              <w:rPr>
                <w:rFonts w:ascii="Tahoma" w:hAnsi="Tahoma" w:cs="Tahoma"/>
                <w:spacing w:val="10"/>
                <w:sz w:val="28"/>
                <w:szCs w:val="28"/>
              </w:rPr>
            </w:pPr>
            <w:r w:rsidRPr="004909F6">
              <w:rPr>
                <w:rFonts w:ascii="Tahoma" w:hAnsi="Tahoma" w:cs="Tahoma"/>
                <w:spacing w:val="10"/>
                <w:sz w:val="28"/>
                <w:szCs w:val="28"/>
              </w:rPr>
              <w:t>Submission Date:</w:t>
            </w:r>
          </w:p>
          <w:p w:rsidR="004909F6" w:rsidRPr="004909F6" w:rsidRDefault="004909F6" w:rsidP="004909F6">
            <w:pPr>
              <w:spacing w:before="320"/>
              <w:outlineLvl w:val="4"/>
              <w:rPr>
                <w:rFonts w:ascii="Tahoma" w:hAnsi="Tahoma" w:cs="Tahoma"/>
                <w:caps/>
                <w:spacing w:val="10"/>
                <w:sz w:val="28"/>
                <w:szCs w:val="28"/>
              </w:rPr>
            </w:pPr>
            <w:r w:rsidRPr="004909F6">
              <w:rPr>
                <w:rFonts w:ascii="Tahoma" w:hAnsi="Tahoma" w:cs="Tahoma"/>
                <w:spacing w:val="10"/>
                <w:sz w:val="28"/>
                <w:szCs w:val="28"/>
              </w:rPr>
              <w:t>Submission Time</w:t>
            </w:r>
            <w:r w:rsidRPr="004909F6">
              <w:rPr>
                <w:rFonts w:ascii="Tahoma" w:hAnsi="Tahoma" w:cs="Tahoma"/>
                <w:caps/>
                <w:spacing w:val="10"/>
                <w:sz w:val="28"/>
                <w:szCs w:val="28"/>
              </w:rPr>
              <w:t>:</w:t>
            </w:r>
          </w:p>
        </w:tc>
        <w:tc>
          <w:tcPr>
            <w:tcW w:w="6055" w:type="dxa"/>
            <w:tcBorders>
              <w:top w:val="single" w:sz="4" w:space="0" w:color="auto"/>
              <w:left w:val="single" w:sz="4" w:space="0" w:color="auto"/>
              <w:bottom w:val="single" w:sz="4" w:space="0" w:color="auto"/>
              <w:right w:val="single" w:sz="4" w:space="0" w:color="auto"/>
            </w:tcBorders>
          </w:tcPr>
          <w:p w:rsidR="004909F6" w:rsidRPr="004909F6" w:rsidRDefault="00F41A39" w:rsidP="004909F6">
            <w:pPr>
              <w:spacing w:before="320"/>
              <w:outlineLvl w:val="4"/>
              <w:rPr>
                <w:rFonts w:ascii="Tahoma" w:hAnsi="Tahoma" w:cs="Tahoma"/>
                <w:spacing w:val="10"/>
                <w:sz w:val="28"/>
                <w:szCs w:val="28"/>
              </w:rPr>
            </w:pPr>
            <w:r>
              <w:rPr>
                <w:rFonts w:ascii="Tahoma" w:hAnsi="Tahoma" w:cs="Tahoma"/>
                <w:spacing w:val="10"/>
                <w:sz w:val="28"/>
                <w:szCs w:val="28"/>
              </w:rPr>
              <w:t>03 January 2020</w:t>
            </w:r>
          </w:p>
          <w:p w:rsidR="004909F6" w:rsidRPr="004909F6" w:rsidRDefault="00CC13A0" w:rsidP="004909F6">
            <w:pPr>
              <w:spacing w:before="320"/>
              <w:outlineLvl w:val="4"/>
              <w:rPr>
                <w:rFonts w:ascii="Tahoma" w:hAnsi="Tahoma" w:cs="Tahoma"/>
                <w:caps/>
                <w:spacing w:val="10"/>
                <w:sz w:val="28"/>
                <w:szCs w:val="28"/>
              </w:rPr>
            </w:pPr>
            <w:r>
              <w:rPr>
                <w:rFonts w:ascii="Tahoma" w:hAnsi="Tahoma" w:cs="Tahoma"/>
                <w:spacing w:val="10"/>
                <w:sz w:val="28"/>
                <w:szCs w:val="28"/>
              </w:rPr>
              <w:t>10:48</w:t>
            </w:r>
            <w:r w:rsidR="004909F6" w:rsidRPr="004909F6">
              <w:rPr>
                <w:rFonts w:ascii="Tahoma" w:hAnsi="Tahoma" w:cs="Tahoma"/>
                <w:spacing w:val="10"/>
                <w:sz w:val="28"/>
                <w:szCs w:val="28"/>
              </w:rPr>
              <w:t xml:space="preserve"> Hours</w:t>
            </w:r>
          </w:p>
        </w:tc>
      </w:tr>
    </w:tbl>
    <w:p w:rsidR="007A77B0" w:rsidRDefault="007A77B0" w:rsidP="004909F6">
      <w:pPr>
        <w:spacing w:before="120"/>
        <w:jc w:val="both"/>
        <w:rPr>
          <w:rFonts w:ascii="Arial" w:hAnsi="Arial" w:cs="Arial"/>
          <w:b/>
          <w:color w:val="000000"/>
        </w:rPr>
      </w:pPr>
    </w:p>
    <w:p w:rsidR="007A77B0" w:rsidRDefault="007A77B0" w:rsidP="004909F6">
      <w:pPr>
        <w:spacing w:before="120"/>
        <w:jc w:val="both"/>
        <w:rPr>
          <w:rFonts w:ascii="Arial" w:hAnsi="Arial" w:cs="Arial"/>
          <w:b/>
          <w:color w:val="000000"/>
        </w:rPr>
      </w:pPr>
    </w:p>
    <w:p w:rsidR="004909F6" w:rsidRPr="007A77B0" w:rsidRDefault="004909F6" w:rsidP="004909F6">
      <w:pPr>
        <w:spacing w:before="120"/>
        <w:jc w:val="both"/>
        <w:rPr>
          <w:rFonts w:ascii="Arial" w:hAnsi="Arial" w:cs="Arial"/>
          <w:b/>
          <w:color w:val="000000"/>
        </w:rPr>
      </w:pPr>
      <w:r w:rsidRPr="007A77B0">
        <w:rPr>
          <w:rFonts w:ascii="Arial" w:hAnsi="Arial" w:cs="Arial"/>
          <w:b/>
          <w:color w:val="000000"/>
        </w:rPr>
        <w:t>Statement of Confirmation of Authenticity</w:t>
      </w:r>
    </w:p>
    <w:p w:rsidR="004909F6" w:rsidRPr="007A77B0" w:rsidRDefault="004909F6" w:rsidP="004909F6">
      <w:pPr>
        <w:spacing w:before="120"/>
        <w:jc w:val="both"/>
        <w:rPr>
          <w:rFonts w:ascii="Arial" w:hAnsi="Arial" w:cs="Arial"/>
        </w:rPr>
      </w:pPr>
      <w:r w:rsidRPr="007A77B0">
        <w:rPr>
          <w:rFonts w:ascii="Arial" w:hAnsi="Arial" w:cs="Arial"/>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Attention is drawn to the plagiarism and unfair practice policies of both the University and of ILM.</w:t>
      </w:r>
    </w:p>
    <w:p w:rsidR="004909F6" w:rsidRDefault="00F41A39" w:rsidP="007A77B0">
      <w:pPr>
        <w:jc w:val="center"/>
        <w:rPr>
          <w:rFonts w:ascii="Arial" w:hAnsi="Arial" w:cs="Arial"/>
          <w:iCs/>
          <w:sz w:val="36"/>
          <w:szCs w:val="36"/>
        </w:rPr>
      </w:pPr>
      <w:r>
        <w:rPr>
          <w:rFonts w:ascii="Arial" w:hAnsi="Arial" w:cs="Arial"/>
          <w:iCs/>
          <w:sz w:val="36"/>
          <w:szCs w:val="36"/>
        </w:rPr>
        <w:lastRenderedPageBreak/>
        <w:t>BMSK6002</w:t>
      </w:r>
    </w:p>
    <w:p w:rsidR="00F41A39" w:rsidRDefault="00F41A39" w:rsidP="007A77B0">
      <w:pPr>
        <w:jc w:val="center"/>
        <w:rPr>
          <w:rFonts w:ascii="Arial" w:hAnsi="Arial" w:cs="Arial"/>
          <w:iCs/>
          <w:sz w:val="36"/>
          <w:szCs w:val="36"/>
        </w:rPr>
      </w:pPr>
    </w:p>
    <w:p w:rsidR="00F41A39" w:rsidRDefault="00F41A39" w:rsidP="007A77B0">
      <w:pPr>
        <w:jc w:val="center"/>
        <w:rPr>
          <w:rFonts w:ascii="Arial" w:hAnsi="Arial" w:cs="Arial"/>
          <w:iCs/>
          <w:sz w:val="36"/>
          <w:szCs w:val="36"/>
        </w:rPr>
      </w:pPr>
    </w:p>
    <w:p w:rsidR="00F41A39" w:rsidRDefault="00F41A39" w:rsidP="007A77B0">
      <w:pPr>
        <w:jc w:val="center"/>
        <w:rPr>
          <w:rFonts w:ascii="Arial" w:hAnsi="Arial" w:cs="Arial"/>
          <w:iCs/>
          <w:sz w:val="36"/>
          <w:szCs w:val="36"/>
        </w:rPr>
      </w:pPr>
    </w:p>
    <w:p w:rsidR="00F41A39" w:rsidRDefault="00F41A39" w:rsidP="007A77B0">
      <w:pPr>
        <w:jc w:val="center"/>
        <w:rPr>
          <w:rFonts w:ascii="Arial" w:hAnsi="Arial" w:cs="Arial"/>
          <w:iCs/>
          <w:sz w:val="36"/>
          <w:szCs w:val="36"/>
        </w:rPr>
      </w:pPr>
    </w:p>
    <w:p w:rsidR="00F41A39" w:rsidRDefault="00F41A39" w:rsidP="007A77B0">
      <w:pPr>
        <w:jc w:val="center"/>
        <w:rPr>
          <w:rFonts w:ascii="Arial" w:hAnsi="Arial" w:cs="Arial"/>
          <w:iCs/>
          <w:sz w:val="36"/>
          <w:szCs w:val="36"/>
        </w:rPr>
      </w:pPr>
    </w:p>
    <w:p w:rsidR="00F41A39" w:rsidRPr="004909F6" w:rsidRDefault="00F41A39" w:rsidP="007A77B0">
      <w:pPr>
        <w:jc w:val="center"/>
        <w:rPr>
          <w:rFonts w:ascii="Arial" w:hAnsi="Arial" w:cs="Arial"/>
          <w:iCs/>
          <w:sz w:val="36"/>
          <w:szCs w:val="36"/>
        </w:rPr>
      </w:pPr>
    </w:p>
    <w:p w:rsidR="004909F6" w:rsidRPr="004909F6" w:rsidRDefault="00F41A39" w:rsidP="004909F6">
      <w:pPr>
        <w:jc w:val="center"/>
        <w:rPr>
          <w:rFonts w:ascii="Times New Roman" w:hAnsi="Times New Roman" w:cs="Times New Roman"/>
          <w:i/>
          <w:iCs/>
          <w:sz w:val="52"/>
          <w:szCs w:val="52"/>
        </w:rPr>
      </w:pPr>
      <w:r>
        <w:rPr>
          <w:rFonts w:ascii="Times New Roman" w:hAnsi="Times New Roman" w:cs="Times New Roman"/>
          <w:i/>
          <w:iCs/>
          <w:sz w:val="52"/>
          <w:szCs w:val="52"/>
        </w:rPr>
        <w:t>Developing Innovation and Creativity for Business Advantage</w:t>
      </w:r>
    </w:p>
    <w:p w:rsidR="007A77B0" w:rsidRDefault="007A77B0" w:rsidP="004909F6">
      <w:pPr>
        <w:spacing w:after="0"/>
        <w:jc w:val="both"/>
        <w:rPr>
          <w:rFonts w:ascii="Times New Roman" w:hAnsi="Times New Roman" w:cs="Times New Roman"/>
          <w:sz w:val="24"/>
        </w:rPr>
      </w:pPr>
    </w:p>
    <w:p w:rsidR="007A77B0" w:rsidRDefault="007A77B0" w:rsidP="004909F6">
      <w:pPr>
        <w:spacing w:after="0"/>
        <w:jc w:val="both"/>
        <w:rPr>
          <w:rFonts w:ascii="Times New Roman" w:hAnsi="Times New Roman" w:cs="Times New Roman"/>
          <w:sz w:val="24"/>
        </w:rPr>
      </w:pPr>
    </w:p>
    <w:p w:rsidR="004909F6" w:rsidRPr="004909F6" w:rsidRDefault="004909F6" w:rsidP="004909F6">
      <w:pPr>
        <w:spacing w:after="0"/>
        <w:jc w:val="both"/>
        <w:rPr>
          <w:rFonts w:ascii="Times New Roman" w:hAnsi="Times New Roman" w:cs="Times New Roman"/>
          <w:sz w:val="24"/>
        </w:rPr>
      </w:pPr>
    </w:p>
    <w:p w:rsidR="004909F6" w:rsidRPr="004909F6" w:rsidRDefault="004909F6" w:rsidP="004909F6">
      <w:pPr>
        <w:spacing w:after="0"/>
        <w:jc w:val="center"/>
        <w:rPr>
          <w:rFonts w:ascii="Algerian" w:hAnsi="Algerian" w:cs="Times New Roman"/>
          <w:sz w:val="48"/>
          <w:szCs w:val="48"/>
        </w:rPr>
      </w:pPr>
    </w:p>
    <w:p w:rsidR="004909F6" w:rsidRPr="004909F6" w:rsidRDefault="004909F6" w:rsidP="004909F6">
      <w:pPr>
        <w:spacing w:after="0"/>
        <w:jc w:val="center"/>
        <w:rPr>
          <w:rFonts w:ascii="Algerian" w:hAnsi="Algerian" w:cs="Times New Roman"/>
          <w:sz w:val="48"/>
          <w:szCs w:val="48"/>
        </w:rPr>
      </w:pPr>
    </w:p>
    <w:p w:rsidR="004909F6" w:rsidRDefault="004909F6" w:rsidP="004909F6">
      <w:pPr>
        <w:spacing w:after="0"/>
        <w:rPr>
          <w:rFonts w:ascii="Algerian" w:hAnsi="Algerian" w:cs="Times New Roman"/>
          <w:sz w:val="48"/>
          <w:szCs w:val="48"/>
        </w:rPr>
      </w:pPr>
    </w:p>
    <w:p w:rsidR="00F41A39" w:rsidRPr="004909F6" w:rsidRDefault="00F41A39" w:rsidP="004909F6">
      <w:pPr>
        <w:spacing w:after="0"/>
        <w:rPr>
          <w:rFonts w:ascii="Algerian" w:hAnsi="Algerian" w:cs="Times New Roman"/>
          <w:sz w:val="48"/>
          <w:szCs w:val="48"/>
        </w:rPr>
      </w:pPr>
    </w:p>
    <w:p w:rsidR="004909F6" w:rsidRPr="00D9424F" w:rsidRDefault="004909F6" w:rsidP="004909F6">
      <w:pPr>
        <w:spacing w:after="0"/>
        <w:jc w:val="center"/>
        <w:rPr>
          <w:rFonts w:ascii="Times New Roman" w:hAnsi="Times New Roman" w:cs="Times New Roman"/>
          <w:i/>
          <w:sz w:val="36"/>
          <w:szCs w:val="36"/>
        </w:rPr>
      </w:pPr>
      <w:r w:rsidRPr="00D9424F">
        <w:rPr>
          <w:rFonts w:ascii="Times New Roman" w:hAnsi="Times New Roman" w:cs="Times New Roman"/>
          <w:i/>
          <w:sz w:val="36"/>
          <w:szCs w:val="36"/>
        </w:rPr>
        <w:t>Student: Jamil Hussain Chowdhury</w:t>
      </w:r>
    </w:p>
    <w:p w:rsidR="00177D66" w:rsidRDefault="004909F6" w:rsidP="007E4ED1">
      <w:pPr>
        <w:spacing w:after="0"/>
        <w:jc w:val="center"/>
        <w:rPr>
          <w:rFonts w:ascii="Times New Roman" w:hAnsi="Times New Roman" w:cs="Times New Roman"/>
          <w:i/>
          <w:sz w:val="36"/>
          <w:szCs w:val="36"/>
        </w:rPr>
      </w:pPr>
      <w:r w:rsidRPr="00D9424F">
        <w:rPr>
          <w:rFonts w:ascii="Times New Roman" w:hAnsi="Times New Roman" w:cs="Times New Roman"/>
          <w:i/>
          <w:sz w:val="36"/>
          <w:szCs w:val="36"/>
        </w:rPr>
        <w:t>Student Number: 1604178</w:t>
      </w:r>
    </w:p>
    <w:p w:rsidR="00E33FB9" w:rsidRDefault="00D9424F" w:rsidP="00E33FB9">
      <w:pPr>
        <w:spacing w:after="0"/>
        <w:jc w:val="center"/>
        <w:rPr>
          <w:rFonts w:ascii="Times New Roman" w:hAnsi="Times New Roman" w:cs="Times New Roman"/>
          <w:i/>
          <w:sz w:val="36"/>
          <w:szCs w:val="36"/>
        </w:rPr>
      </w:pPr>
      <w:proofErr w:type="gramStart"/>
      <w:r>
        <w:rPr>
          <w:rFonts w:ascii="Times New Roman" w:hAnsi="Times New Roman" w:cs="Times New Roman"/>
          <w:i/>
          <w:sz w:val="36"/>
          <w:szCs w:val="36"/>
        </w:rPr>
        <w:t>University of Wales, Trinity St David, London.</w:t>
      </w:r>
      <w:proofErr w:type="gramEnd"/>
    </w:p>
    <w:p w:rsidR="00EC71A6" w:rsidRPr="004909F6" w:rsidRDefault="00EC71A6" w:rsidP="00EC71A6">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Executive Summary</w:t>
      </w:r>
    </w:p>
    <w:p w:rsidR="00E33FB9" w:rsidRPr="00E33FB9" w:rsidRDefault="00E33FB9" w:rsidP="00E33FB9">
      <w:pPr>
        <w:spacing w:after="0"/>
        <w:jc w:val="center"/>
        <w:rPr>
          <w:rFonts w:ascii="Arial" w:hAnsi="Arial" w:cs="Arial"/>
          <w:b/>
          <w:sz w:val="24"/>
          <w:szCs w:val="24"/>
        </w:rPr>
      </w:pPr>
    </w:p>
    <w:p w:rsidR="00E33FB9" w:rsidRPr="00E33FB9" w:rsidRDefault="00E33FB9" w:rsidP="00E33FB9">
      <w:pPr>
        <w:spacing w:after="0"/>
        <w:jc w:val="both"/>
        <w:rPr>
          <w:rFonts w:ascii="Arial" w:hAnsi="Arial" w:cs="Arial"/>
          <w:sz w:val="24"/>
          <w:szCs w:val="24"/>
        </w:rPr>
      </w:pPr>
      <w:r w:rsidRPr="00E33FB9">
        <w:rPr>
          <w:rFonts w:ascii="Arial" w:hAnsi="Arial" w:cs="Arial"/>
          <w:sz w:val="24"/>
          <w:szCs w:val="24"/>
        </w:rPr>
        <w:t>In this report the innovation and new product development project have been analyzed and implemented with clear understanding of marketing dimensions. The Adoption and creation of new techniques and strategies plays a vital role in planning innovation and new product development. The teeth whitening market holds a large and wide area of market all over the world with various market structures and dimensions. Customer focus and market understanding is vital to implement specific model in innovation management and planning.</w:t>
      </w: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Default="00E33FB9" w:rsidP="007E4ED1">
      <w:pPr>
        <w:spacing w:after="0"/>
        <w:jc w:val="center"/>
        <w:rPr>
          <w:rFonts w:ascii="Times New Roman" w:hAnsi="Times New Roman" w:cs="Times New Roman"/>
          <w:i/>
          <w:sz w:val="36"/>
          <w:szCs w:val="36"/>
        </w:rPr>
      </w:pPr>
    </w:p>
    <w:p w:rsidR="00E33FB9" w:rsidRPr="00D9424F" w:rsidRDefault="00E33FB9" w:rsidP="00EC71A6">
      <w:pPr>
        <w:spacing w:after="0"/>
        <w:rPr>
          <w:rFonts w:ascii="Times New Roman" w:hAnsi="Times New Roman" w:cs="Times New Roman"/>
          <w:i/>
          <w:sz w:val="36"/>
          <w:szCs w:val="36"/>
        </w:rPr>
      </w:pPr>
    </w:p>
    <w:sdt>
      <w:sdtPr>
        <w:rPr>
          <w:rFonts w:ascii="Times New Roman" w:eastAsia="Calibri" w:hAnsi="Times New Roman" w:cs="Times New Roman"/>
          <w:color w:val="000000" w:themeColor="text1"/>
          <w:sz w:val="24"/>
          <w:lang w:bidi="ar-SA"/>
        </w:rPr>
        <w:id w:val="1153406601"/>
        <w:docPartObj>
          <w:docPartGallery w:val="Table of Contents"/>
          <w:docPartUnique/>
        </w:docPartObj>
      </w:sdtPr>
      <w:sdtEndPr>
        <w:rPr>
          <w:color w:val="auto"/>
        </w:rPr>
      </w:sdtEndPr>
      <w:sdtContent>
        <w:p w:rsidR="009A6366" w:rsidRPr="00E33FB9" w:rsidRDefault="004909F6" w:rsidP="009A6366">
          <w:pPr>
            <w:pBdr>
              <w:bottom w:val="single" w:sz="8" w:space="4" w:color="4F81BD" w:themeColor="accent1"/>
            </w:pBdr>
            <w:spacing w:after="300" w:line="240" w:lineRule="auto"/>
            <w:contextualSpacing/>
            <w:rPr>
              <w:rFonts w:ascii="Times New Roman" w:eastAsia="Calibri" w:hAnsi="Times New Roman" w:cs="Times New Roman"/>
              <w:color w:val="000000" w:themeColor="text1"/>
              <w:sz w:val="24"/>
              <w:lang w:bidi="ar-SA"/>
            </w:rPr>
          </w:pPr>
          <w:r w:rsidRPr="004909F6">
            <w:rPr>
              <w:color w:val="17365D" w:themeColor="text2" w:themeShade="BF"/>
              <w:spacing w:val="5"/>
              <w:kern w:val="28"/>
              <w:sz w:val="36"/>
              <w:szCs w:val="36"/>
            </w:rPr>
            <w:t>Contents</w:t>
          </w:r>
        </w:p>
        <w:p w:rsidR="009A6366" w:rsidRDefault="009A6366" w:rsidP="004909F6">
          <w:pPr>
            <w:tabs>
              <w:tab w:val="right" w:leader="dot" w:pos="9350"/>
            </w:tabs>
            <w:spacing w:after="100"/>
            <w:rPr>
              <w:rFonts w:ascii="Arial" w:eastAsia="Calibri" w:hAnsi="Arial" w:cs="Arial"/>
              <w:color w:val="000000" w:themeColor="text1"/>
              <w:sz w:val="24"/>
              <w:lang w:bidi="ar-SA"/>
            </w:rPr>
          </w:pPr>
        </w:p>
        <w:p w:rsidR="004909F6" w:rsidRPr="0061275F" w:rsidRDefault="004909F6" w:rsidP="004909F6">
          <w:pPr>
            <w:tabs>
              <w:tab w:val="right" w:leader="dot" w:pos="9350"/>
            </w:tabs>
            <w:spacing w:after="100"/>
            <w:rPr>
              <w:rFonts w:ascii="Arial" w:eastAsia="Times New Roman" w:hAnsi="Arial" w:cs="Arial"/>
              <w:noProof/>
              <w:color w:val="000000" w:themeColor="text1"/>
              <w:lang w:bidi="ar-SA"/>
            </w:rPr>
          </w:pPr>
          <w:r w:rsidRPr="004909F6">
            <w:rPr>
              <w:rFonts w:ascii="Arial" w:eastAsia="Calibri" w:hAnsi="Arial" w:cs="Arial"/>
              <w:color w:val="000000" w:themeColor="text1"/>
              <w:sz w:val="24"/>
              <w:lang w:bidi="ar-SA"/>
            </w:rPr>
            <w:fldChar w:fldCharType="begin"/>
          </w:r>
          <w:r w:rsidRPr="004909F6">
            <w:rPr>
              <w:rFonts w:ascii="Arial" w:eastAsia="Calibri" w:hAnsi="Arial" w:cs="Arial"/>
              <w:color w:val="000000" w:themeColor="text1"/>
              <w:sz w:val="24"/>
              <w:lang w:bidi="ar-SA"/>
            </w:rPr>
            <w:instrText xml:space="preserve"> TOC \o "1-3" \h \z \u </w:instrText>
          </w:r>
          <w:r w:rsidRPr="004909F6">
            <w:rPr>
              <w:rFonts w:ascii="Arial" w:eastAsia="Calibri" w:hAnsi="Arial" w:cs="Arial"/>
              <w:color w:val="000000" w:themeColor="text1"/>
              <w:sz w:val="24"/>
              <w:lang w:bidi="ar-SA"/>
            </w:rPr>
            <w:fldChar w:fldCharType="separate"/>
          </w:r>
          <w:hyperlink r:id="rId9" w:anchor="_Toc14563962" w:history="1">
            <w:r w:rsidR="00E33FB9">
              <w:rPr>
                <w:rFonts w:ascii="Arial" w:eastAsia="Calibri" w:hAnsi="Arial" w:cs="Arial"/>
                <w:noProof/>
                <w:color w:val="000000" w:themeColor="text1"/>
                <w:sz w:val="24"/>
                <w:lang w:bidi="ar-SA"/>
              </w:rPr>
              <w:t>1. I</w:t>
            </w:r>
            <w:r w:rsidRPr="0061275F">
              <w:rPr>
                <w:rFonts w:ascii="Arial" w:eastAsia="Calibri" w:hAnsi="Arial" w:cs="Arial"/>
                <w:noProof/>
                <w:color w:val="000000" w:themeColor="text1"/>
                <w:sz w:val="24"/>
                <w:lang w:bidi="ar-SA"/>
              </w:rPr>
              <w:t>ntroduction</w:t>
            </w:r>
            <w:r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5</w:t>
          </w:r>
        </w:p>
        <w:p w:rsidR="004909F6" w:rsidRPr="0061275F" w:rsidRDefault="00E33FB9" w:rsidP="004909F6">
          <w:pPr>
            <w:tabs>
              <w:tab w:val="right" w:leader="dot" w:pos="9350"/>
            </w:tabs>
            <w:spacing w:after="100"/>
            <w:rPr>
              <w:rFonts w:ascii="Arial" w:eastAsia="Times New Roman" w:hAnsi="Arial" w:cs="Arial"/>
              <w:noProof/>
              <w:color w:val="000000" w:themeColor="text1"/>
              <w:lang w:bidi="ar-SA"/>
            </w:rPr>
          </w:pPr>
          <w:r>
            <w:t xml:space="preserve">2. </w:t>
          </w:r>
          <w:hyperlink r:id="rId10" w:anchor="_Toc14563963" w:history="1">
            <w:r>
              <w:rPr>
                <w:rFonts w:ascii="Arial" w:eastAsia="Calibri" w:hAnsi="Arial" w:cs="Arial"/>
                <w:noProof/>
                <w:color w:val="000000" w:themeColor="text1"/>
                <w:sz w:val="24"/>
                <w:lang w:bidi="ar-SA"/>
              </w:rPr>
              <w:t>The Innovation Concepts</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6</w:t>
          </w:r>
        </w:p>
        <w:p w:rsidR="004909F6" w:rsidRPr="0061275F" w:rsidRDefault="002F4D37" w:rsidP="004909F6">
          <w:pPr>
            <w:tabs>
              <w:tab w:val="right" w:leader="dot" w:pos="9350"/>
            </w:tabs>
            <w:spacing w:after="100"/>
            <w:rPr>
              <w:rFonts w:ascii="Arial" w:eastAsia="Times New Roman" w:hAnsi="Arial" w:cs="Arial"/>
              <w:noProof/>
              <w:color w:val="000000" w:themeColor="text1"/>
              <w:lang w:bidi="ar-SA"/>
            </w:rPr>
          </w:pPr>
          <w:hyperlink r:id="rId11" w:anchor="_Toc14563964" w:history="1">
            <w:r w:rsidR="00E33FB9">
              <w:rPr>
                <w:rFonts w:ascii="Arial" w:eastAsia="Calibri" w:hAnsi="Arial" w:cs="Arial"/>
                <w:noProof/>
                <w:color w:val="000000" w:themeColor="text1"/>
                <w:sz w:val="24"/>
                <w:lang w:bidi="ar-SA"/>
              </w:rPr>
              <w:t>3. Closed and Open Innovation Models</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6</w:t>
          </w:r>
        </w:p>
        <w:p w:rsidR="004909F6" w:rsidRPr="0061275F" w:rsidRDefault="002F4D37" w:rsidP="004909F6">
          <w:pPr>
            <w:tabs>
              <w:tab w:val="right" w:leader="dot" w:pos="9350"/>
            </w:tabs>
            <w:spacing w:after="100"/>
            <w:rPr>
              <w:rFonts w:ascii="Arial" w:eastAsia="Times New Roman" w:hAnsi="Arial" w:cs="Arial"/>
              <w:noProof/>
              <w:color w:val="000000" w:themeColor="text1"/>
              <w:lang w:bidi="ar-SA"/>
            </w:rPr>
          </w:pPr>
          <w:hyperlink r:id="rId12" w:anchor="_Toc14563965" w:history="1">
            <w:r w:rsidR="00B27A50">
              <w:rPr>
                <w:rFonts w:ascii="Arial" w:eastAsia="Calibri" w:hAnsi="Arial" w:cs="Arial"/>
                <w:noProof/>
                <w:color w:val="000000" w:themeColor="text1"/>
                <w:sz w:val="24"/>
                <w:lang w:bidi="ar-SA"/>
              </w:rPr>
              <w:t xml:space="preserve">4. Application of Open and Closed Models in Teeth Whitening Project </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8</w:t>
          </w:r>
        </w:p>
        <w:p w:rsidR="004909F6" w:rsidRPr="0061275F" w:rsidRDefault="00B27A50" w:rsidP="004909F6">
          <w:pPr>
            <w:tabs>
              <w:tab w:val="right" w:leader="dot" w:pos="9350"/>
            </w:tabs>
            <w:spacing w:after="100"/>
            <w:rPr>
              <w:rFonts w:ascii="Arial" w:eastAsia="Times New Roman" w:hAnsi="Arial" w:cs="Arial"/>
              <w:noProof/>
              <w:color w:val="000000" w:themeColor="text1"/>
              <w:lang w:bidi="ar-SA"/>
            </w:rPr>
          </w:pPr>
          <w:r>
            <w:t xml:space="preserve">5. </w:t>
          </w:r>
          <w:hyperlink r:id="rId13" w:anchor="_Toc14563966" w:history="1">
            <w:r>
              <w:rPr>
                <w:rFonts w:ascii="Arial" w:eastAsia="Calibri" w:hAnsi="Arial" w:cs="Arial"/>
                <w:noProof/>
                <w:color w:val="000000" w:themeColor="text1"/>
                <w:sz w:val="24"/>
                <w:lang w:bidi="ar-SA"/>
              </w:rPr>
              <w:t>Comparison</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8</w:t>
          </w:r>
        </w:p>
        <w:p w:rsidR="004909F6" w:rsidRPr="0061275F" w:rsidRDefault="002F4D37" w:rsidP="004909F6">
          <w:pPr>
            <w:tabs>
              <w:tab w:val="right" w:leader="dot" w:pos="9350"/>
            </w:tabs>
            <w:spacing w:after="100"/>
            <w:rPr>
              <w:rFonts w:ascii="Arial" w:eastAsia="Times New Roman" w:hAnsi="Arial" w:cs="Arial"/>
              <w:noProof/>
              <w:color w:val="000000" w:themeColor="text1"/>
              <w:lang w:bidi="ar-SA"/>
            </w:rPr>
          </w:pPr>
          <w:hyperlink r:id="rId14" w:anchor="_Toc14563967" w:history="1">
            <w:r w:rsidR="00B27A50">
              <w:rPr>
                <w:rFonts w:ascii="Arial" w:eastAsia="Calibri" w:hAnsi="Arial" w:cs="Arial"/>
                <w:noProof/>
                <w:color w:val="000000" w:themeColor="text1"/>
                <w:sz w:val="24"/>
                <w:lang w:bidi="ar-SA"/>
              </w:rPr>
              <w:t xml:space="preserve">6. Analysis of Application </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9</w:t>
          </w:r>
        </w:p>
        <w:p w:rsidR="004909F6" w:rsidRPr="0061275F" w:rsidRDefault="002F4D37" w:rsidP="004909F6">
          <w:pPr>
            <w:tabs>
              <w:tab w:val="right" w:leader="dot" w:pos="9350"/>
            </w:tabs>
            <w:spacing w:after="100"/>
            <w:rPr>
              <w:rFonts w:ascii="Arial" w:eastAsia="Times New Roman" w:hAnsi="Arial" w:cs="Arial"/>
              <w:noProof/>
              <w:color w:val="000000" w:themeColor="text1"/>
              <w:lang w:bidi="ar-SA"/>
            </w:rPr>
          </w:pPr>
          <w:hyperlink r:id="rId15" w:anchor="_Toc14563968" w:history="1">
            <w:r w:rsidR="00FD31A4">
              <w:rPr>
                <w:rFonts w:ascii="Arial" w:eastAsia="Calibri" w:hAnsi="Arial" w:cs="Arial"/>
                <w:noProof/>
                <w:color w:val="000000" w:themeColor="text1"/>
                <w:sz w:val="24"/>
                <w:lang w:bidi="ar-SA"/>
              </w:rPr>
              <w:t>7. Explanation</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10</w:t>
          </w:r>
        </w:p>
        <w:p w:rsidR="004909F6" w:rsidRPr="0061275F" w:rsidRDefault="002F4D37" w:rsidP="004909F6">
          <w:pPr>
            <w:tabs>
              <w:tab w:val="right" w:leader="dot" w:pos="9350"/>
            </w:tabs>
            <w:spacing w:after="100"/>
            <w:rPr>
              <w:rFonts w:ascii="Arial" w:eastAsia="Times New Roman" w:hAnsi="Arial" w:cs="Arial"/>
              <w:noProof/>
              <w:color w:val="000000" w:themeColor="text1"/>
              <w:lang w:bidi="ar-SA"/>
            </w:rPr>
          </w:pPr>
          <w:hyperlink r:id="rId16" w:anchor="_Toc14563969" w:history="1">
            <w:r w:rsidR="00FD31A4">
              <w:rPr>
                <w:rFonts w:ascii="Arial" w:eastAsia="Calibri" w:hAnsi="Arial" w:cs="Arial"/>
                <w:noProof/>
                <w:color w:val="000000" w:themeColor="text1"/>
                <w:sz w:val="24"/>
                <w:lang w:bidi="ar-SA"/>
              </w:rPr>
              <w:t>8. Justification</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10</w:t>
          </w:r>
        </w:p>
        <w:p w:rsidR="004909F6" w:rsidRPr="0061275F" w:rsidRDefault="002F4D37" w:rsidP="004909F6">
          <w:pPr>
            <w:tabs>
              <w:tab w:val="right" w:leader="dot" w:pos="9350"/>
            </w:tabs>
            <w:spacing w:after="100"/>
            <w:rPr>
              <w:rFonts w:ascii="Arial" w:eastAsia="Times New Roman" w:hAnsi="Arial" w:cs="Arial"/>
              <w:noProof/>
              <w:color w:val="000000" w:themeColor="text1"/>
              <w:lang w:bidi="ar-SA"/>
            </w:rPr>
          </w:pPr>
          <w:hyperlink r:id="rId17" w:anchor="_Toc14563970" w:history="1">
            <w:r w:rsidR="00FD31A4">
              <w:rPr>
                <w:rFonts w:ascii="Arial" w:eastAsia="Calibri" w:hAnsi="Arial" w:cs="Arial"/>
                <w:noProof/>
                <w:color w:val="000000" w:themeColor="text1"/>
                <w:sz w:val="24"/>
                <w:lang w:bidi="ar-SA"/>
              </w:rPr>
              <w:t xml:space="preserve">9. Innovation </w:t>
            </w:r>
            <w:r w:rsidR="006842DF">
              <w:rPr>
                <w:rFonts w:ascii="Arial" w:eastAsia="Calibri" w:hAnsi="Arial" w:cs="Arial"/>
                <w:noProof/>
                <w:color w:val="000000" w:themeColor="text1"/>
                <w:sz w:val="24"/>
                <w:lang w:bidi="ar-SA"/>
              </w:rPr>
              <w:t>M</w:t>
            </w:r>
            <w:r w:rsidR="004909F6" w:rsidRPr="0061275F">
              <w:rPr>
                <w:rFonts w:ascii="Arial" w:eastAsia="Calibri" w:hAnsi="Arial" w:cs="Arial"/>
                <w:noProof/>
                <w:color w:val="000000" w:themeColor="text1"/>
                <w:sz w:val="24"/>
                <w:lang w:bidi="ar-SA"/>
              </w:rPr>
              <w:t>anagement</w:t>
            </w:r>
            <w:r w:rsidR="00FD31A4">
              <w:rPr>
                <w:rFonts w:ascii="Arial" w:eastAsia="Calibri" w:hAnsi="Arial" w:cs="Arial"/>
                <w:noProof/>
                <w:color w:val="000000" w:themeColor="text1"/>
                <w:sz w:val="24"/>
                <w:lang w:bidi="ar-SA"/>
              </w:rPr>
              <w:t xml:space="preserve"> Process</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11</w:t>
          </w:r>
        </w:p>
        <w:p w:rsidR="004909F6" w:rsidRPr="0061275F" w:rsidRDefault="00FD31A4" w:rsidP="004909F6">
          <w:pPr>
            <w:tabs>
              <w:tab w:val="right" w:leader="dot" w:pos="9350"/>
            </w:tabs>
            <w:spacing w:after="100"/>
            <w:rPr>
              <w:rFonts w:ascii="Arial" w:eastAsia="Times New Roman" w:hAnsi="Arial" w:cs="Arial"/>
              <w:noProof/>
              <w:color w:val="000000" w:themeColor="text1"/>
              <w:lang w:bidi="ar-SA"/>
            </w:rPr>
          </w:pPr>
          <w:r>
            <w:t xml:space="preserve">10. </w:t>
          </w:r>
          <w:hyperlink r:id="rId18" w:anchor="_Toc14563971" w:history="1">
            <w:r>
              <w:rPr>
                <w:rFonts w:ascii="Arial" w:eastAsia="Calibri" w:hAnsi="Arial" w:cs="Arial"/>
                <w:noProof/>
                <w:color w:val="000000" w:themeColor="text1"/>
                <w:sz w:val="24"/>
                <w:lang w:bidi="ar-SA"/>
              </w:rPr>
              <w:t>The Creativity Role</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12</w:t>
          </w:r>
        </w:p>
        <w:p w:rsidR="004909F6" w:rsidRPr="0061275F" w:rsidRDefault="002F4D37" w:rsidP="004909F6">
          <w:pPr>
            <w:tabs>
              <w:tab w:val="right" w:leader="dot" w:pos="9350"/>
            </w:tabs>
            <w:spacing w:after="100"/>
            <w:rPr>
              <w:rFonts w:ascii="Arial" w:eastAsia="Times New Roman" w:hAnsi="Arial" w:cs="Arial"/>
              <w:noProof/>
              <w:color w:val="000000" w:themeColor="text1"/>
              <w:lang w:bidi="ar-SA"/>
            </w:rPr>
          </w:pPr>
          <w:hyperlink r:id="rId19" w:anchor="_Toc14563972" w:history="1">
            <w:r w:rsidR="007B21F7">
              <w:rPr>
                <w:rFonts w:ascii="Arial" w:eastAsia="Calibri" w:hAnsi="Arial" w:cs="Arial"/>
                <w:noProof/>
                <w:color w:val="000000" w:themeColor="text1"/>
                <w:sz w:val="24"/>
                <w:lang w:bidi="ar-SA"/>
              </w:rPr>
              <w:t xml:space="preserve">11. Individual’s as </w:t>
            </w:r>
            <w:r w:rsidR="008436B7">
              <w:rPr>
                <w:rFonts w:ascii="Arial" w:eastAsia="Calibri" w:hAnsi="Arial" w:cs="Arial"/>
                <w:noProof/>
                <w:color w:val="000000" w:themeColor="text1"/>
                <w:sz w:val="24"/>
                <w:lang w:bidi="ar-SA"/>
              </w:rPr>
              <w:t>I</w:t>
            </w:r>
            <w:r w:rsidR="00FD31A4">
              <w:rPr>
                <w:rFonts w:ascii="Arial" w:eastAsia="Calibri" w:hAnsi="Arial" w:cs="Arial"/>
                <w:noProof/>
                <w:color w:val="000000" w:themeColor="text1"/>
                <w:sz w:val="24"/>
                <w:lang w:bidi="ar-SA"/>
              </w:rPr>
              <w:t>nnovators</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13</w:t>
          </w:r>
        </w:p>
        <w:p w:rsidR="004909F6" w:rsidRPr="0061275F" w:rsidRDefault="002F4D37" w:rsidP="004909F6">
          <w:pPr>
            <w:tabs>
              <w:tab w:val="right" w:leader="dot" w:pos="9350"/>
            </w:tabs>
            <w:spacing w:after="100"/>
            <w:rPr>
              <w:rFonts w:ascii="Arial" w:eastAsia="Times New Roman" w:hAnsi="Arial" w:cs="Arial"/>
              <w:noProof/>
              <w:color w:val="000000" w:themeColor="text1"/>
              <w:lang w:bidi="ar-SA"/>
            </w:rPr>
          </w:pPr>
          <w:hyperlink r:id="rId20" w:anchor="_Toc14563973" w:history="1">
            <w:r w:rsidR="00FD31A4">
              <w:rPr>
                <w:rFonts w:ascii="Arial" w:eastAsia="Calibri" w:hAnsi="Arial" w:cs="Arial"/>
                <w:noProof/>
                <w:color w:val="000000" w:themeColor="text1"/>
                <w:sz w:val="24"/>
                <w:lang w:bidi="ar-SA"/>
              </w:rPr>
              <w:t>12. Factors of Innovation in Groups and Team Innovation Models</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14</w:t>
          </w:r>
        </w:p>
        <w:p w:rsidR="004909F6" w:rsidRPr="0061275F" w:rsidRDefault="002F4D37" w:rsidP="004909F6">
          <w:pPr>
            <w:tabs>
              <w:tab w:val="right" w:leader="dot" w:pos="9350"/>
            </w:tabs>
            <w:spacing w:after="100"/>
            <w:rPr>
              <w:rFonts w:ascii="Arial" w:eastAsia="Times New Roman" w:hAnsi="Arial" w:cs="Arial"/>
              <w:noProof/>
              <w:color w:val="000000" w:themeColor="text1"/>
              <w:lang w:bidi="ar-SA"/>
            </w:rPr>
          </w:pPr>
          <w:hyperlink r:id="rId21" w:anchor="_Toc14563974" w:history="1">
            <w:r w:rsidR="00FD31A4">
              <w:rPr>
                <w:rFonts w:ascii="Arial" w:eastAsia="Calibri" w:hAnsi="Arial" w:cs="Arial"/>
                <w:noProof/>
                <w:color w:val="000000" w:themeColor="text1"/>
                <w:sz w:val="24"/>
                <w:lang w:bidi="ar-SA"/>
              </w:rPr>
              <w:t>13. The Determinants of Organizational Innovation and Design</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15</w:t>
          </w:r>
        </w:p>
        <w:p w:rsidR="004909F6" w:rsidRPr="0061275F" w:rsidRDefault="002F4D37" w:rsidP="004909F6">
          <w:pPr>
            <w:tabs>
              <w:tab w:val="right" w:leader="dot" w:pos="9350"/>
            </w:tabs>
            <w:spacing w:after="100"/>
            <w:rPr>
              <w:rFonts w:ascii="Arial" w:eastAsia="Times New Roman" w:hAnsi="Arial" w:cs="Arial"/>
              <w:noProof/>
              <w:color w:val="000000" w:themeColor="text1"/>
              <w:lang w:bidi="ar-SA"/>
            </w:rPr>
          </w:pPr>
          <w:hyperlink r:id="rId22" w:anchor="_Toc14563975" w:history="1">
            <w:r w:rsidR="00FD31A4">
              <w:rPr>
                <w:rFonts w:ascii="Arial" w:eastAsia="Calibri" w:hAnsi="Arial" w:cs="Arial"/>
                <w:noProof/>
                <w:color w:val="000000" w:themeColor="text1"/>
                <w:sz w:val="24"/>
                <w:lang w:bidi="ar-SA"/>
              </w:rPr>
              <w:t>14. The Seven-stage Model</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15</w:t>
          </w:r>
        </w:p>
        <w:p w:rsidR="004909F6" w:rsidRPr="0061275F" w:rsidRDefault="002F4D37" w:rsidP="004909F6">
          <w:pPr>
            <w:tabs>
              <w:tab w:val="right" w:leader="dot" w:pos="9350"/>
            </w:tabs>
            <w:spacing w:after="100"/>
            <w:rPr>
              <w:rFonts w:ascii="Arial" w:eastAsia="Times New Roman" w:hAnsi="Arial" w:cs="Arial"/>
              <w:noProof/>
              <w:color w:val="000000" w:themeColor="text1"/>
              <w:lang w:bidi="ar-SA"/>
            </w:rPr>
          </w:pPr>
          <w:hyperlink r:id="rId23" w:anchor="_Toc14563976" w:history="1">
            <w:r w:rsidR="00FD31A4">
              <w:rPr>
                <w:rFonts w:ascii="Arial" w:eastAsia="Calibri" w:hAnsi="Arial" w:cs="Arial"/>
                <w:noProof/>
                <w:color w:val="000000" w:themeColor="text1"/>
                <w:sz w:val="24"/>
                <w:lang w:bidi="ar-SA"/>
              </w:rPr>
              <w:t>15. Globally Distributed Innovation</w:t>
            </w:r>
            <w:r w:rsidR="004909F6" w:rsidRPr="0061275F">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17</w:t>
          </w:r>
        </w:p>
        <w:p w:rsidR="004909F6" w:rsidRPr="004909F6" w:rsidRDefault="00FD31A4" w:rsidP="003A58FC">
          <w:pPr>
            <w:tabs>
              <w:tab w:val="right" w:leader="dot" w:pos="9350"/>
            </w:tabs>
            <w:spacing w:after="100"/>
            <w:rPr>
              <w:rFonts w:ascii="Arial" w:eastAsia="Calibri" w:hAnsi="Arial" w:cs="Arial"/>
              <w:noProof/>
              <w:color w:val="000000" w:themeColor="text1"/>
              <w:sz w:val="24"/>
              <w:lang w:bidi="ar-SA"/>
            </w:rPr>
          </w:pPr>
          <w:r>
            <w:rPr>
              <w:rFonts w:ascii="Arial" w:eastAsia="Calibri" w:hAnsi="Arial" w:cs="Arial"/>
              <w:noProof/>
              <w:color w:val="000000" w:themeColor="text1"/>
              <w:sz w:val="24"/>
              <w:lang w:bidi="ar-SA"/>
            </w:rPr>
            <w:t>16. Inter-organizational</w:t>
          </w:r>
          <w:r w:rsidR="003A58FC">
            <w:rPr>
              <w:rFonts w:ascii="Arial" w:eastAsia="Calibri" w:hAnsi="Arial" w:cs="Arial"/>
              <w:noProof/>
              <w:color w:val="000000" w:themeColor="text1"/>
              <w:sz w:val="24"/>
              <w:lang w:bidi="ar-SA"/>
            </w:rPr>
            <w:t xml:space="preserve"> Innovation</w:t>
          </w:r>
          <w:r w:rsidR="003A58FC">
            <w:rPr>
              <w:rFonts w:ascii="Arial" w:eastAsia="Calibri" w:hAnsi="Arial" w:cs="Arial"/>
              <w:noProof/>
              <w:color w:val="000000" w:themeColor="text1"/>
              <w:sz w:val="24"/>
              <w:lang w:bidi="ar-SA"/>
            </w:rPr>
            <w:tab/>
          </w:r>
          <w:r w:rsidR="00773C04">
            <w:rPr>
              <w:rFonts w:ascii="Arial" w:eastAsia="Calibri" w:hAnsi="Arial" w:cs="Arial"/>
              <w:noProof/>
              <w:color w:val="000000" w:themeColor="text1"/>
              <w:sz w:val="24"/>
              <w:lang w:bidi="ar-SA"/>
            </w:rPr>
            <w:t>18</w:t>
          </w:r>
        </w:p>
        <w:p w:rsidR="004909F6" w:rsidRDefault="003A58FC" w:rsidP="000C7669">
          <w:pPr>
            <w:tabs>
              <w:tab w:val="right" w:leader="dot" w:pos="9350"/>
            </w:tabs>
            <w:spacing w:after="100"/>
            <w:rPr>
              <w:rFonts w:ascii="Arial" w:eastAsia="Calibri" w:hAnsi="Arial" w:cs="Arial"/>
              <w:noProof/>
              <w:color w:val="000000" w:themeColor="text1"/>
              <w:sz w:val="24"/>
              <w:lang w:bidi="ar-SA"/>
            </w:rPr>
          </w:pPr>
          <w:r>
            <w:rPr>
              <w:rFonts w:ascii="Arial" w:hAnsi="Arial" w:cs="Arial"/>
              <w:sz w:val="24"/>
              <w:szCs w:val="24"/>
            </w:rPr>
            <w:t xml:space="preserve">17. Development and Research Impact of </w:t>
          </w:r>
          <w:r w:rsidR="008436B7">
            <w:rPr>
              <w:rFonts w:ascii="Arial" w:hAnsi="Arial" w:cs="Arial"/>
              <w:sz w:val="24"/>
              <w:szCs w:val="24"/>
            </w:rPr>
            <w:t>Increasing C</w:t>
          </w:r>
          <w:bookmarkStart w:id="0" w:name="_GoBack"/>
          <w:bookmarkEnd w:id="0"/>
          <w:r>
            <w:rPr>
              <w:rFonts w:ascii="Arial" w:hAnsi="Arial" w:cs="Arial"/>
              <w:sz w:val="24"/>
              <w:szCs w:val="24"/>
            </w:rPr>
            <w:t>ost and Complexity</w:t>
          </w:r>
          <w:r>
            <w:rPr>
              <w:rFonts w:ascii="Arial" w:hAnsi="Arial" w:cs="Arial"/>
              <w:sz w:val="24"/>
              <w:szCs w:val="24"/>
            </w:rPr>
            <w:tab/>
          </w:r>
          <w:r w:rsidR="00773C04">
            <w:rPr>
              <w:rFonts w:ascii="Arial" w:hAnsi="Arial" w:cs="Arial"/>
              <w:sz w:val="24"/>
              <w:szCs w:val="24"/>
            </w:rPr>
            <w:t>18</w:t>
          </w:r>
        </w:p>
        <w:p w:rsidR="00412984" w:rsidRDefault="003A58FC" w:rsidP="000C7669">
          <w:pPr>
            <w:tabs>
              <w:tab w:val="right" w:leader="dot" w:pos="9350"/>
            </w:tabs>
            <w:spacing w:after="100"/>
            <w:rPr>
              <w:rFonts w:ascii="Arial" w:eastAsia="Calibri" w:hAnsi="Arial" w:cs="Arial"/>
              <w:noProof/>
              <w:color w:val="000000" w:themeColor="text1"/>
              <w:sz w:val="24"/>
              <w:lang w:bidi="ar-SA"/>
            </w:rPr>
          </w:pPr>
          <w:r>
            <w:rPr>
              <w:rFonts w:ascii="Arial" w:eastAsia="Calibri" w:hAnsi="Arial" w:cs="Arial"/>
              <w:noProof/>
              <w:color w:val="000000" w:themeColor="text1"/>
              <w:sz w:val="24"/>
              <w:lang w:bidi="ar-SA"/>
            </w:rPr>
            <w:t>18. Approach to Innovation</w:t>
          </w:r>
          <w:r>
            <w:rPr>
              <w:rFonts w:ascii="Arial" w:eastAsia="Calibri" w:hAnsi="Arial" w:cs="Arial"/>
              <w:noProof/>
              <w:color w:val="000000" w:themeColor="text1"/>
              <w:sz w:val="24"/>
              <w:lang w:bidi="ar-SA"/>
            </w:rPr>
            <w:tab/>
          </w:r>
          <w:r w:rsidR="00773C04">
            <w:rPr>
              <w:rFonts w:ascii="Arial" w:eastAsia="Calibri" w:hAnsi="Arial" w:cs="Arial"/>
              <w:noProof/>
              <w:color w:val="000000" w:themeColor="text1"/>
              <w:sz w:val="24"/>
              <w:lang w:bidi="ar-SA"/>
            </w:rPr>
            <w:t>19</w:t>
          </w:r>
        </w:p>
        <w:p w:rsidR="00910FE9" w:rsidRDefault="003A58FC" w:rsidP="000C7669">
          <w:pPr>
            <w:tabs>
              <w:tab w:val="right" w:leader="dot" w:pos="9350"/>
            </w:tabs>
            <w:spacing w:after="100"/>
            <w:rPr>
              <w:rFonts w:ascii="Arial" w:eastAsia="Calibri" w:hAnsi="Arial" w:cs="Arial"/>
              <w:noProof/>
              <w:color w:val="000000" w:themeColor="text1"/>
              <w:sz w:val="24"/>
              <w:lang w:bidi="ar-SA"/>
            </w:rPr>
          </w:pPr>
          <w:r>
            <w:rPr>
              <w:rFonts w:ascii="Arial" w:eastAsia="Calibri" w:hAnsi="Arial" w:cs="Arial"/>
              <w:noProof/>
              <w:color w:val="000000" w:themeColor="text1"/>
              <w:sz w:val="24"/>
              <w:lang w:bidi="ar-SA"/>
            </w:rPr>
            <w:t>19. Explanation of Management Team Role</w:t>
          </w:r>
          <w:r>
            <w:rPr>
              <w:rFonts w:ascii="Arial" w:eastAsia="Calibri" w:hAnsi="Arial" w:cs="Arial"/>
              <w:noProof/>
              <w:color w:val="000000" w:themeColor="text1"/>
              <w:sz w:val="24"/>
              <w:lang w:bidi="ar-SA"/>
            </w:rPr>
            <w:tab/>
          </w:r>
          <w:r w:rsidR="00773C04">
            <w:rPr>
              <w:rFonts w:ascii="Arial" w:eastAsia="Calibri" w:hAnsi="Arial" w:cs="Arial"/>
              <w:noProof/>
              <w:color w:val="000000" w:themeColor="text1"/>
              <w:sz w:val="24"/>
              <w:lang w:bidi="ar-SA"/>
            </w:rPr>
            <w:t>20</w:t>
          </w:r>
        </w:p>
        <w:p w:rsidR="00412984" w:rsidRDefault="003A58FC" w:rsidP="000C7669">
          <w:pPr>
            <w:tabs>
              <w:tab w:val="right" w:leader="dot" w:pos="9350"/>
            </w:tabs>
            <w:spacing w:after="100"/>
            <w:rPr>
              <w:rFonts w:ascii="Arial" w:eastAsia="Calibri" w:hAnsi="Arial" w:cs="Arial"/>
              <w:noProof/>
              <w:color w:val="000000" w:themeColor="text1"/>
              <w:sz w:val="24"/>
              <w:lang w:bidi="ar-SA"/>
            </w:rPr>
          </w:pPr>
          <w:r>
            <w:rPr>
              <w:rFonts w:ascii="Arial" w:eastAsia="Calibri" w:hAnsi="Arial" w:cs="Arial"/>
              <w:noProof/>
              <w:color w:val="000000" w:themeColor="text1"/>
              <w:sz w:val="24"/>
              <w:lang w:bidi="ar-SA"/>
            </w:rPr>
            <w:t>20. Consideration of Organizational Knowledge and Experience</w:t>
          </w:r>
          <w:r>
            <w:rPr>
              <w:rFonts w:ascii="Arial" w:eastAsia="Calibri" w:hAnsi="Arial" w:cs="Arial"/>
              <w:noProof/>
              <w:color w:val="000000" w:themeColor="text1"/>
              <w:sz w:val="24"/>
              <w:lang w:bidi="ar-SA"/>
            </w:rPr>
            <w:tab/>
          </w:r>
          <w:r w:rsidR="00773C04">
            <w:rPr>
              <w:rFonts w:ascii="Arial" w:eastAsia="Calibri" w:hAnsi="Arial" w:cs="Arial"/>
              <w:noProof/>
              <w:color w:val="000000" w:themeColor="text1"/>
              <w:sz w:val="24"/>
              <w:lang w:bidi="ar-SA"/>
            </w:rPr>
            <w:t>21</w:t>
          </w:r>
        </w:p>
        <w:p w:rsidR="00412984" w:rsidRDefault="003A58FC" w:rsidP="000C7669">
          <w:pPr>
            <w:tabs>
              <w:tab w:val="right" w:leader="dot" w:pos="9350"/>
            </w:tabs>
            <w:spacing w:after="100"/>
            <w:rPr>
              <w:rFonts w:ascii="Arial" w:eastAsia="Calibri" w:hAnsi="Arial" w:cs="Arial"/>
              <w:noProof/>
              <w:color w:val="000000" w:themeColor="text1"/>
              <w:sz w:val="24"/>
              <w:lang w:bidi="ar-SA"/>
            </w:rPr>
          </w:pPr>
          <w:r>
            <w:rPr>
              <w:rFonts w:ascii="Arial" w:eastAsia="Calibri" w:hAnsi="Arial" w:cs="Arial"/>
              <w:noProof/>
              <w:color w:val="000000" w:themeColor="text1"/>
              <w:sz w:val="24"/>
              <w:lang w:bidi="ar-SA"/>
            </w:rPr>
            <w:t>21. Recommendation</w:t>
          </w:r>
          <w:r>
            <w:rPr>
              <w:rFonts w:ascii="Arial" w:eastAsia="Calibri" w:hAnsi="Arial" w:cs="Arial"/>
              <w:noProof/>
              <w:color w:val="000000" w:themeColor="text1"/>
              <w:sz w:val="24"/>
              <w:lang w:bidi="ar-SA"/>
            </w:rPr>
            <w:tab/>
          </w:r>
          <w:r w:rsidR="00773C04">
            <w:rPr>
              <w:rFonts w:ascii="Arial" w:eastAsia="Calibri" w:hAnsi="Arial" w:cs="Arial"/>
              <w:noProof/>
              <w:color w:val="000000" w:themeColor="text1"/>
              <w:sz w:val="24"/>
              <w:lang w:bidi="ar-SA"/>
            </w:rPr>
            <w:t>21</w:t>
          </w:r>
        </w:p>
        <w:p w:rsidR="00412984" w:rsidRDefault="003A58FC" w:rsidP="000C7669">
          <w:pPr>
            <w:tabs>
              <w:tab w:val="right" w:leader="dot" w:pos="9350"/>
            </w:tabs>
            <w:spacing w:after="100"/>
            <w:rPr>
              <w:rFonts w:ascii="Arial" w:eastAsia="Calibri" w:hAnsi="Arial" w:cs="Arial"/>
              <w:noProof/>
              <w:color w:val="000000" w:themeColor="text1"/>
              <w:sz w:val="24"/>
              <w:lang w:bidi="ar-SA"/>
            </w:rPr>
          </w:pPr>
          <w:r>
            <w:rPr>
              <w:rFonts w:ascii="Arial" w:eastAsia="Calibri" w:hAnsi="Arial" w:cs="Arial"/>
              <w:noProof/>
              <w:color w:val="000000" w:themeColor="text1"/>
              <w:sz w:val="24"/>
              <w:lang w:bidi="ar-SA"/>
            </w:rPr>
            <w:t>22.  Conclusion</w:t>
          </w:r>
          <w:r>
            <w:rPr>
              <w:rFonts w:ascii="Arial" w:eastAsia="Calibri" w:hAnsi="Arial" w:cs="Arial"/>
              <w:noProof/>
              <w:color w:val="000000" w:themeColor="text1"/>
              <w:sz w:val="24"/>
              <w:lang w:bidi="ar-SA"/>
            </w:rPr>
            <w:tab/>
          </w:r>
          <w:r w:rsidR="00773C04">
            <w:rPr>
              <w:rFonts w:ascii="Arial" w:eastAsia="Calibri" w:hAnsi="Arial" w:cs="Arial"/>
              <w:noProof/>
              <w:color w:val="000000" w:themeColor="text1"/>
              <w:sz w:val="24"/>
              <w:lang w:bidi="ar-SA"/>
            </w:rPr>
            <w:t>22</w:t>
          </w:r>
        </w:p>
        <w:p w:rsidR="004909F6" w:rsidRPr="004909F6" w:rsidRDefault="002F4D37" w:rsidP="004909F6">
          <w:pPr>
            <w:tabs>
              <w:tab w:val="right" w:leader="dot" w:pos="9350"/>
            </w:tabs>
            <w:spacing w:after="100"/>
            <w:rPr>
              <w:rFonts w:ascii="Arial" w:eastAsia="Times New Roman" w:hAnsi="Arial" w:cs="Arial"/>
              <w:noProof/>
              <w:color w:val="000000" w:themeColor="text1"/>
              <w:lang w:bidi="ar-SA"/>
            </w:rPr>
          </w:pPr>
          <w:hyperlink r:id="rId24" w:anchor="_Toc14564000" w:history="1">
            <w:r w:rsidR="004909F6" w:rsidRPr="004909F6">
              <w:rPr>
                <w:rFonts w:ascii="Arial" w:eastAsia="Calibri" w:hAnsi="Arial" w:cs="Arial"/>
                <w:noProof/>
                <w:color w:val="000000" w:themeColor="text1"/>
                <w:sz w:val="24"/>
                <w:lang w:bidi="ar-SA"/>
              </w:rPr>
              <w:t>References</w:t>
            </w:r>
            <w:r w:rsidR="004909F6" w:rsidRPr="004909F6">
              <w:rPr>
                <w:rFonts w:ascii="Arial" w:eastAsia="Calibri" w:hAnsi="Arial" w:cs="Arial"/>
                <w:noProof/>
                <w:webHidden/>
                <w:color w:val="000000" w:themeColor="text1"/>
                <w:sz w:val="24"/>
                <w:lang w:bidi="ar-SA"/>
              </w:rPr>
              <w:tab/>
            </w:r>
          </w:hyperlink>
          <w:r w:rsidR="00773C04">
            <w:rPr>
              <w:rFonts w:ascii="Arial" w:eastAsia="Calibri" w:hAnsi="Arial" w:cs="Arial"/>
              <w:noProof/>
              <w:color w:val="000000" w:themeColor="text1"/>
              <w:sz w:val="24"/>
              <w:lang w:bidi="ar-SA"/>
            </w:rPr>
            <w:t>23</w:t>
          </w:r>
        </w:p>
        <w:p w:rsidR="00F9708B" w:rsidRDefault="004909F6" w:rsidP="0061275F">
          <w:pPr>
            <w:rPr>
              <w:rFonts w:ascii="Arial" w:eastAsia="Calibri" w:hAnsi="Arial" w:cs="Arial"/>
              <w:b/>
              <w:bCs/>
              <w:noProof/>
              <w:color w:val="000000" w:themeColor="text1"/>
              <w:sz w:val="24"/>
              <w:lang w:bidi="ar-SA"/>
            </w:rPr>
          </w:pPr>
          <w:r w:rsidRPr="004909F6">
            <w:rPr>
              <w:rFonts w:ascii="Arial" w:eastAsia="Calibri" w:hAnsi="Arial" w:cs="Arial"/>
              <w:b/>
              <w:bCs/>
              <w:noProof/>
              <w:color w:val="000000" w:themeColor="text1"/>
              <w:sz w:val="24"/>
              <w:lang w:bidi="ar-SA"/>
            </w:rPr>
            <w:fldChar w:fldCharType="end"/>
          </w:r>
        </w:p>
        <w:p w:rsidR="004909F6" w:rsidRPr="0061275F" w:rsidRDefault="002F4D37" w:rsidP="0061275F">
          <w:pPr>
            <w:rPr>
              <w:rFonts w:ascii="Times New Roman" w:eastAsia="Calibri" w:hAnsi="Times New Roman" w:cs="Times New Roman"/>
              <w:noProof/>
              <w:sz w:val="24"/>
              <w:lang w:bidi="ar-SA"/>
            </w:rPr>
          </w:pPr>
        </w:p>
      </w:sdtContent>
    </w:sdt>
    <w:p w:rsidR="004909F6" w:rsidRPr="004909F6" w:rsidRDefault="00A0647E"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 xml:space="preserve">1. </w:t>
      </w:r>
      <w:r w:rsidR="004909F6" w:rsidRPr="004909F6">
        <w:rPr>
          <w:spacing w:val="5"/>
          <w:kern w:val="28"/>
          <w:sz w:val="36"/>
          <w:szCs w:val="36"/>
        </w:rPr>
        <w:t>Introduction</w:t>
      </w:r>
    </w:p>
    <w:p w:rsidR="001D736B" w:rsidRDefault="001D736B" w:rsidP="004909F6">
      <w:pPr>
        <w:jc w:val="both"/>
        <w:rPr>
          <w:rFonts w:ascii="Arial" w:hAnsi="Arial" w:cs="Arial"/>
          <w:sz w:val="24"/>
          <w:szCs w:val="24"/>
        </w:rPr>
      </w:pPr>
    </w:p>
    <w:p w:rsidR="003A58FC" w:rsidRPr="00EC71A6" w:rsidRDefault="003A58FC" w:rsidP="003A58FC">
      <w:pPr>
        <w:jc w:val="both"/>
        <w:rPr>
          <w:rFonts w:ascii="Arial" w:eastAsia="Times New Roman" w:hAnsi="Arial" w:cs="Arial"/>
          <w:sz w:val="24"/>
          <w:szCs w:val="24"/>
        </w:rPr>
      </w:pPr>
      <w:r w:rsidRPr="00EC71A6">
        <w:rPr>
          <w:rFonts w:ascii="Arial" w:eastAsia="Times New Roman" w:hAnsi="Arial" w:cs="Arial"/>
          <w:sz w:val="24"/>
          <w:szCs w:val="24"/>
        </w:rPr>
        <w:t xml:space="preserve">Creation of higher productive processes, products and ideas is known as Innovation. In case of an organization, it can be implementation of fresh and innovative techniques, managing a quality service or developing new and dynamic products. It plays a vital role in the growth of one’s business and helps adapt in the marketplace. </w:t>
      </w:r>
      <w:proofErr w:type="gramStart"/>
      <w:r w:rsidRPr="00EC71A6">
        <w:rPr>
          <w:rFonts w:ascii="Arial" w:eastAsia="Times New Roman" w:hAnsi="Arial" w:cs="Arial"/>
          <w:sz w:val="24"/>
          <w:szCs w:val="24"/>
        </w:rPr>
        <w:t>Innovation refers to modifying a business model and make</w:t>
      </w:r>
      <w:proofErr w:type="gramEnd"/>
      <w:r w:rsidRPr="00EC71A6">
        <w:rPr>
          <w:rFonts w:ascii="Arial" w:eastAsia="Times New Roman" w:hAnsi="Arial" w:cs="Arial"/>
          <w:sz w:val="24"/>
          <w:szCs w:val="24"/>
        </w:rPr>
        <w:t xml:space="preserve"> changes in the existing business and market scenario to provide its customers with quality products and services. In any business strategy successful innovation plays a major role, where one can develop standard innovative measures and manage to gain creative thinking for new product development. It also increases the success rate of the business and enhances the process efficiency level which gives better productivity and performance. Adoption and creation of new techniques and ideas will assist one to reach beyond their potential competitors and reach another entirely different level. Innovation assists an organization to develop its market growth and also gain target goals rapidly by implementing proper and planned strategies. </w:t>
      </w:r>
    </w:p>
    <w:p w:rsidR="004909F6" w:rsidRDefault="004909F6" w:rsidP="004909F6"/>
    <w:p w:rsidR="001D736B" w:rsidRDefault="001D736B" w:rsidP="004909F6"/>
    <w:p w:rsidR="001D736B" w:rsidRDefault="001D736B" w:rsidP="004909F6"/>
    <w:p w:rsidR="00C40C39" w:rsidRDefault="00C40C39" w:rsidP="004909F6"/>
    <w:p w:rsidR="00C40C39" w:rsidRDefault="00C40C39" w:rsidP="004909F6"/>
    <w:p w:rsidR="00C40C39" w:rsidRDefault="00C40C39" w:rsidP="004909F6"/>
    <w:p w:rsidR="00C40C39" w:rsidRDefault="00C40C39" w:rsidP="004909F6"/>
    <w:p w:rsidR="00C40C39" w:rsidRDefault="00C40C39" w:rsidP="004909F6"/>
    <w:p w:rsidR="00C40C39" w:rsidRDefault="00C40C39" w:rsidP="004909F6"/>
    <w:p w:rsidR="00C40C39" w:rsidRDefault="00C40C39" w:rsidP="004909F6"/>
    <w:p w:rsidR="00C40C39" w:rsidRDefault="00C40C39" w:rsidP="004909F6"/>
    <w:p w:rsidR="00C40C39" w:rsidRDefault="00C40C39" w:rsidP="004909F6"/>
    <w:p w:rsidR="00C40C39" w:rsidRPr="004909F6" w:rsidRDefault="00C40C39" w:rsidP="004909F6"/>
    <w:p w:rsidR="004909F6" w:rsidRPr="004909F6" w:rsidRDefault="00A0647E"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2. The Innovation Concepts</w:t>
      </w:r>
    </w:p>
    <w:p w:rsidR="00A0647E" w:rsidRDefault="00A0647E" w:rsidP="00A0647E">
      <w:pPr>
        <w:spacing w:after="0"/>
        <w:jc w:val="both"/>
        <w:rPr>
          <w:rFonts w:ascii="Times New Roman" w:eastAsia="Times New Roman" w:hAnsi="Times New Roman" w:cs="Times New Roman"/>
          <w:sz w:val="24"/>
          <w:szCs w:val="24"/>
          <w:lang w:bidi="ar-SA"/>
        </w:rPr>
      </w:pPr>
    </w:p>
    <w:p w:rsidR="00A0647E" w:rsidRPr="00EC71A6" w:rsidRDefault="00A0647E" w:rsidP="00A0647E">
      <w:pPr>
        <w:spacing w:after="0"/>
        <w:jc w:val="both"/>
        <w:rPr>
          <w:rFonts w:ascii="Arial" w:eastAsia="Times New Roman" w:hAnsi="Arial" w:cs="Arial"/>
          <w:sz w:val="24"/>
          <w:szCs w:val="24"/>
          <w:lang w:bidi="ar-SA"/>
        </w:rPr>
      </w:pPr>
      <w:r w:rsidRPr="00EC71A6">
        <w:rPr>
          <w:rFonts w:ascii="Arial" w:eastAsia="Times New Roman" w:hAnsi="Arial" w:cs="Arial"/>
          <w:sz w:val="24"/>
          <w:szCs w:val="24"/>
          <w:lang w:bidi="ar-SA"/>
        </w:rPr>
        <w:t>The ability of an organization toward innovations contributes to its success. Organization</w:t>
      </w:r>
      <w:r w:rsidR="00C40C39">
        <w:rPr>
          <w:rFonts w:ascii="Arial" w:eastAsia="Times New Roman" w:hAnsi="Arial" w:cs="Arial"/>
          <w:sz w:val="24"/>
          <w:szCs w:val="24"/>
          <w:lang w:bidi="ar-SA"/>
        </w:rPr>
        <w:t>’</w:t>
      </w:r>
      <w:r w:rsidRPr="00EC71A6">
        <w:rPr>
          <w:rFonts w:ascii="Arial" w:eastAsia="Times New Roman" w:hAnsi="Arial" w:cs="Arial"/>
          <w:sz w:val="24"/>
          <w:szCs w:val="24"/>
          <w:lang w:bidi="ar-SA"/>
        </w:rPr>
        <w:t xml:space="preserve">s that utilizes the necessary resources towards its innovation and provides a proper innovative environment for its employees will have a high chance of success. Therefore, innovation is a process of continuously acquiring knowledge and ideas to develop new products, processes and systems, which </w:t>
      </w:r>
      <w:proofErr w:type="gramStart"/>
      <w:r w:rsidRPr="00EC71A6">
        <w:rPr>
          <w:rFonts w:ascii="Arial" w:eastAsia="Times New Roman" w:hAnsi="Arial" w:cs="Arial"/>
          <w:sz w:val="24"/>
          <w:szCs w:val="24"/>
          <w:lang w:bidi="ar-SA"/>
        </w:rPr>
        <w:t>is</w:t>
      </w:r>
      <w:proofErr w:type="gramEnd"/>
      <w:r w:rsidRPr="00EC71A6">
        <w:rPr>
          <w:rFonts w:ascii="Arial" w:eastAsia="Times New Roman" w:hAnsi="Arial" w:cs="Arial"/>
          <w:sz w:val="24"/>
          <w:szCs w:val="24"/>
          <w:lang w:bidi="ar-SA"/>
        </w:rPr>
        <w:t xml:space="preserve"> beneficial for both the organization and the shareholders. </w:t>
      </w:r>
    </w:p>
    <w:p w:rsidR="00A0647E" w:rsidRDefault="00A0647E" w:rsidP="00A0647E">
      <w:pPr>
        <w:spacing w:after="0"/>
        <w:jc w:val="both"/>
        <w:rPr>
          <w:rFonts w:ascii="Arial" w:eastAsia="Times New Roman" w:hAnsi="Arial" w:cs="Arial"/>
          <w:sz w:val="24"/>
          <w:szCs w:val="24"/>
          <w:lang w:bidi="ar-SA"/>
        </w:rPr>
      </w:pPr>
      <w:r w:rsidRPr="00EC71A6">
        <w:rPr>
          <w:rFonts w:ascii="Arial" w:eastAsia="Times New Roman" w:hAnsi="Arial" w:cs="Arial"/>
          <w:sz w:val="24"/>
          <w:szCs w:val="24"/>
          <w:lang w:bidi="ar-SA"/>
        </w:rPr>
        <w:t>Innovation has become a major tactic for all the leading organizations to develop new ideas and to compete against other companies (</w:t>
      </w:r>
      <w:proofErr w:type="spellStart"/>
      <w:r w:rsidRPr="00EC71A6">
        <w:rPr>
          <w:rFonts w:ascii="Arial" w:eastAsia="Times New Roman" w:hAnsi="Arial" w:cs="Arial"/>
          <w:sz w:val="24"/>
          <w:szCs w:val="24"/>
          <w:highlight w:val="white"/>
          <w:lang w:bidi="ar-SA"/>
        </w:rPr>
        <w:t>Bibarsov</w:t>
      </w:r>
      <w:proofErr w:type="spellEnd"/>
      <w:r w:rsidRPr="00EC71A6">
        <w:rPr>
          <w:rFonts w:ascii="Arial" w:eastAsia="Times New Roman" w:hAnsi="Arial" w:cs="Arial"/>
          <w:sz w:val="24"/>
          <w:szCs w:val="24"/>
          <w:highlight w:val="white"/>
          <w:lang w:bidi="ar-SA"/>
        </w:rPr>
        <w:t xml:space="preserve">, </w:t>
      </w:r>
      <w:proofErr w:type="spellStart"/>
      <w:r w:rsidRPr="00EC71A6">
        <w:rPr>
          <w:rFonts w:ascii="Arial" w:eastAsia="Times New Roman" w:hAnsi="Arial" w:cs="Arial"/>
          <w:sz w:val="24"/>
          <w:szCs w:val="24"/>
          <w:highlight w:val="white"/>
          <w:lang w:bidi="ar-SA"/>
        </w:rPr>
        <w:t>Khokholov</w:t>
      </w:r>
      <w:proofErr w:type="spellEnd"/>
      <w:r w:rsidRPr="00EC71A6">
        <w:rPr>
          <w:rFonts w:ascii="Arial" w:eastAsia="Times New Roman" w:hAnsi="Arial" w:cs="Arial"/>
          <w:sz w:val="24"/>
          <w:szCs w:val="24"/>
          <w:highlight w:val="white"/>
          <w:lang w:bidi="ar-SA"/>
        </w:rPr>
        <w:t xml:space="preserve">, and </w:t>
      </w:r>
      <w:proofErr w:type="spellStart"/>
      <w:r w:rsidRPr="00EC71A6">
        <w:rPr>
          <w:rFonts w:ascii="Arial" w:eastAsia="Times New Roman" w:hAnsi="Arial" w:cs="Arial"/>
          <w:sz w:val="24"/>
          <w:szCs w:val="24"/>
          <w:highlight w:val="white"/>
          <w:lang w:bidi="ar-SA"/>
        </w:rPr>
        <w:t>Okladnikova</w:t>
      </w:r>
      <w:proofErr w:type="spellEnd"/>
      <w:r w:rsidRPr="00EC71A6">
        <w:rPr>
          <w:rFonts w:ascii="Arial" w:eastAsia="Times New Roman" w:hAnsi="Arial" w:cs="Arial"/>
          <w:sz w:val="24"/>
          <w:szCs w:val="24"/>
          <w:highlight w:val="white"/>
          <w:lang w:bidi="ar-SA"/>
        </w:rPr>
        <w:t>, 2017, p.224</w:t>
      </w:r>
      <w:r w:rsidRPr="00EC71A6">
        <w:rPr>
          <w:rFonts w:ascii="Arial" w:eastAsia="Times New Roman" w:hAnsi="Arial" w:cs="Arial"/>
          <w:sz w:val="24"/>
          <w:szCs w:val="24"/>
          <w:lang w:bidi="ar-SA"/>
        </w:rPr>
        <w:t xml:space="preserve">). Intense </w:t>
      </w:r>
      <w:proofErr w:type="gramStart"/>
      <w:r w:rsidRPr="00EC71A6">
        <w:rPr>
          <w:rFonts w:ascii="Arial" w:eastAsia="Times New Roman" w:hAnsi="Arial" w:cs="Arial"/>
          <w:sz w:val="24"/>
          <w:szCs w:val="24"/>
          <w:lang w:bidi="ar-SA"/>
        </w:rPr>
        <w:t>competition in the market have</w:t>
      </w:r>
      <w:proofErr w:type="gramEnd"/>
      <w:r w:rsidRPr="00EC71A6">
        <w:rPr>
          <w:rFonts w:ascii="Arial" w:eastAsia="Times New Roman" w:hAnsi="Arial" w:cs="Arial"/>
          <w:sz w:val="24"/>
          <w:szCs w:val="24"/>
          <w:lang w:bidi="ar-SA"/>
        </w:rPr>
        <w:t xml:space="preserve"> made innovation an important asset for almost every organization. </w:t>
      </w:r>
    </w:p>
    <w:p w:rsidR="00C40C39" w:rsidRPr="00EC71A6" w:rsidRDefault="00C40C39" w:rsidP="00A0647E">
      <w:pPr>
        <w:spacing w:after="0"/>
        <w:jc w:val="both"/>
        <w:rPr>
          <w:rFonts w:ascii="Arial" w:eastAsia="Times New Roman" w:hAnsi="Arial" w:cs="Arial"/>
          <w:sz w:val="24"/>
          <w:szCs w:val="24"/>
          <w:lang w:bidi="ar-SA"/>
        </w:rPr>
      </w:pPr>
    </w:p>
    <w:p w:rsidR="00A0647E" w:rsidRPr="00EC71A6" w:rsidRDefault="00A0647E" w:rsidP="00A0647E">
      <w:pPr>
        <w:spacing w:after="0"/>
        <w:jc w:val="both"/>
        <w:rPr>
          <w:rFonts w:ascii="Arial" w:eastAsia="Times New Roman" w:hAnsi="Arial" w:cs="Arial"/>
          <w:sz w:val="24"/>
          <w:szCs w:val="24"/>
          <w:lang w:bidi="ar-SA"/>
        </w:rPr>
      </w:pPr>
      <w:r w:rsidRPr="00EC71A6">
        <w:rPr>
          <w:rFonts w:ascii="Arial" w:eastAsia="Times New Roman" w:hAnsi="Arial" w:cs="Arial"/>
          <w:sz w:val="24"/>
          <w:szCs w:val="24"/>
          <w:lang w:bidi="ar-SA"/>
        </w:rPr>
        <w:t>Product innovation</w:t>
      </w:r>
      <w:r w:rsidR="00C40C39">
        <w:rPr>
          <w:rFonts w:ascii="Arial" w:eastAsia="Times New Roman" w:hAnsi="Arial" w:cs="Arial"/>
          <w:sz w:val="24"/>
          <w:szCs w:val="24"/>
          <w:lang w:bidi="ar-SA"/>
        </w:rPr>
        <w:t>s</w:t>
      </w:r>
      <w:r w:rsidRPr="00EC71A6">
        <w:rPr>
          <w:rFonts w:ascii="Arial" w:eastAsia="Times New Roman" w:hAnsi="Arial" w:cs="Arial"/>
          <w:sz w:val="24"/>
          <w:szCs w:val="24"/>
          <w:lang w:bidi="ar-SA"/>
        </w:rPr>
        <w:t xml:space="preserve"> are represented by the development of new products according to the needs of the customers in the market. The production process including products, services and technologies refers to the technical innovations in an organization. This innovation mainly associates with the basic </w:t>
      </w:r>
      <w:r w:rsidR="00C40C39" w:rsidRPr="00EC71A6">
        <w:rPr>
          <w:rFonts w:ascii="Arial" w:eastAsia="Times New Roman" w:hAnsi="Arial" w:cs="Arial"/>
          <w:sz w:val="24"/>
          <w:szCs w:val="24"/>
          <w:lang w:bidi="ar-SA"/>
        </w:rPr>
        <w:t>activity that takes</w:t>
      </w:r>
      <w:r w:rsidRPr="00EC71A6">
        <w:rPr>
          <w:rFonts w:ascii="Arial" w:eastAsia="Times New Roman" w:hAnsi="Arial" w:cs="Arial"/>
          <w:sz w:val="24"/>
          <w:szCs w:val="24"/>
          <w:lang w:bidi="ar-SA"/>
        </w:rPr>
        <w:t xml:space="preserve"> place within an organization focusing on product or process.    </w:t>
      </w:r>
    </w:p>
    <w:p w:rsidR="00A0647E" w:rsidRPr="00EC71A6" w:rsidRDefault="00A0647E" w:rsidP="00A0647E">
      <w:pPr>
        <w:spacing w:after="0"/>
        <w:jc w:val="both"/>
        <w:rPr>
          <w:rFonts w:ascii="Arial" w:eastAsia="Times New Roman" w:hAnsi="Arial" w:cs="Arial"/>
          <w:sz w:val="24"/>
          <w:szCs w:val="24"/>
          <w:lang w:bidi="ar-SA"/>
        </w:rPr>
      </w:pPr>
      <w:r w:rsidRPr="00EC71A6">
        <w:rPr>
          <w:rFonts w:ascii="Arial" w:eastAsia="Times New Roman" w:hAnsi="Arial" w:cs="Arial"/>
          <w:sz w:val="24"/>
          <w:szCs w:val="24"/>
          <w:lang w:bidi="ar-SA"/>
        </w:rPr>
        <w:t>Product development and new innovation in product design for teeth whitening market includes several dimensions and models that needs to be implemented. The different ideas and technologies in the innovation process will enable the market to achieve a strong market recognition and target customers (</w:t>
      </w:r>
      <w:r w:rsidRPr="00EC71A6">
        <w:rPr>
          <w:rFonts w:ascii="Arial" w:eastAsia="Times New Roman" w:hAnsi="Arial" w:cs="Arial"/>
          <w:sz w:val="24"/>
          <w:szCs w:val="24"/>
          <w:highlight w:val="white"/>
          <w:lang w:bidi="ar-SA"/>
        </w:rPr>
        <w:t xml:space="preserve">Idi and </w:t>
      </w:r>
      <w:proofErr w:type="spellStart"/>
      <w:r w:rsidRPr="00EC71A6">
        <w:rPr>
          <w:rFonts w:ascii="Arial" w:eastAsia="Times New Roman" w:hAnsi="Arial" w:cs="Arial"/>
          <w:sz w:val="24"/>
          <w:szCs w:val="24"/>
          <w:highlight w:val="white"/>
          <w:lang w:bidi="ar-SA"/>
        </w:rPr>
        <w:t>Khaidzir</w:t>
      </w:r>
      <w:proofErr w:type="spellEnd"/>
      <w:r w:rsidRPr="00EC71A6">
        <w:rPr>
          <w:rFonts w:ascii="Arial" w:eastAsia="Times New Roman" w:hAnsi="Arial" w:cs="Arial"/>
          <w:sz w:val="24"/>
          <w:szCs w:val="24"/>
          <w:highlight w:val="white"/>
          <w:lang w:bidi="ar-SA"/>
        </w:rPr>
        <w:t>, 2015, p.16</w:t>
      </w:r>
      <w:r w:rsidRPr="00EC71A6">
        <w:rPr>
          <w:rFonts w:ascii="Arial" w:eastAsia="Times New Roman" w:hAnsi="Arial" w:cs="Arial"/>
          <w:sz w:val="24"/>
          <w:szCs w:val="24"/>
          <w:lang w:bidi="ar-SA"/>
        </w:rPr>
        <w:t xml:space="preserve">). The teeth whitening product development holds a huge and wide area of market all over the world. Thus, innovation models and ideas </w:t>
      </w:r>
      <w:proofErr w:type="gramStart"/>
      <w:r w:rsidRPr="00EC71A6">
        <w:rPr>
          <w:rFonts w:ascii="Arial" w:eastAsia="Times New Roman" w:hAnsi="Arial" w:cs="Arial"/>
          <w:sz w:val="24"/>
          <w:szCs w:val="24"/>
          <w:lang w:bidi="ar-SA"/>
        </w:rPr>
        <w:t>needs</w:t>
      </w:r>
      <w:proofErr w:type="gramEnd"/>
      <w:r w:rsidRPr="00EC71A6">
        <w:rPr>
          <w:rFonts w:ascii="Arial" w:eastAsia="Times New Roman" w:hAnsi="Arial" w:cs="Arial"/>
          <w:sz w:val="24"/>
          <w:szCs w:val="24"/>
          <w:lang w:bidi="ar-SA"/>
        </w:rPr>
        <w:t xml:space="preserve"> to be implemented to gain successful development process.   </w:t>
      </w:r>
    </w:p>
    <w:p w:rsidR="001D736B" w:rsidRDefault="001D736B" w:rsidP="004909F6">
      <w:pPr>
        <w:jc w:val="both"/>
        <w:rPr>
          <w:rFonts w:ascii="Arial" w:hAnsi="Arial" w:cs="Arial"/>
        </w:rPr>
      </w:pPr>
    </w:p>
    <w:p w:rsidR="001D736B" w:rsidRDefault="001D736B" w:rsidP="004909F6">
      <w:pPr>
        <w:pBdr>
          <w:bottom w:val="single" w:sz="8" w:space="4" w:color="4F81BD" w:themeColor="accent1"/>
        </w:pBdr>
        <w:spacing w:after="300" w:line="240" w:lineRule="auto"/>
        <w:contextualSpacing/>
        <w:rPr>
          <w:spacing w:val="5"/>
          <w:kern w:val="28"/>
          <w:sz w:val="36"/>
          <w:szCs w:val="36"/>
        </w:rPr>
      </w:pPr>
    </w:p>
    <w:p w:rsidR="004909F6" w:rsidRPr="004909F6" w:rsidRDefault="00A0647E"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3. Closed and Open Innovation Models</w:t>
      </w:r>
      <w:r w:rsidR="004909F6" w:rsidRPr="004909F6">
        <w:rPr>
          <w:spacing w:val="5"/>
          <w:kern w:val="28"/>
          <w:sz w:val="36"/>
          <w:szCs w:val="36"/>
        </w:rPr>
        <w:t xml:space="preserve"> </w:t>
      </w:r>
    </w:p>
    <w:p w:rsidR="001D736B" w:rsidRDefault="001D736B" w:rsidP="004909F6">
      <w:pPr>
        <w:jc w:val="both"/>
        <w:rPr>
          <w:rFonts w:ascii="Arial" w:hAnsi="Arial" w:cs="Arial"/>
        </w:rPr>
      </w:pPr>
    </w:p>
    <w:p w:rsidR="00A0647E" w:rsidRPr="00EC71A6" w:rsidRDefault="00A0647E" w:rsidP="00A0647E">
      <w:pPr>
        <w:jc w:val="both"/>
        <w:rPr>
          <w:rFonts w:ascii="Arial" w:eastAsia="Times New Roman" w:hAnsi="Arial" w:cs="Arial"/>
          <w:sz w:val="24"/>
          <w:szCs w:val="24"/>
          <w:lang w:bidi="ar-SA"/>
        </w:rPr>
      </w:pPr>
      <w:r w:rsidRPr="00EC71A6">
        <w:rPr>
          <w:rFonts w:ascii="Arial" w:eastAsia="Times New Roman" w:hAnsi="Arial" w:cs="Arial"/>
          <w:sz w:val="24"/>
          <w:szCs w:val="24"/>
          <w:lang w:bidi="ar-SA"/>
        </w:rPr>
        <w:t xml:space="preserve">The way of creation of an innovation determines whether it is an open innovative model or a closed one. When an innovation takes place within a self-contained organization domain it is known as a closed innovative model, whereas when an </w:t>
      </w:r>
      <w:r w:rsidRPr="00EC71A6">
        <w:rPr>
          <w:rFonts w:ascii="Arial" w:eastAsia="Times New Roman" w:hAnsi="Arial" w:cs="Arial"/>
          <w:sz w:val="24"/>
          <w:szCs w:val="24"/>
          <w:lang w:bidi="ar-SA"/>
        </w:rPr>
        <w:lastRenderedPageBreak/>
        <w:t>innovation is open to all the external knowledge it is referred as an open innovative model.</w:t>
      </w:r>
    </w:p>
    <w:p w:rsidR="00A0647E" w:rsidRPr="00A0647E" w:rsidRDefault="00A0647E" w:rsidP="00A0647E">
      <w:pPr>
        <w:spacing w:after="0"/>
        <w:ind w:hanging="993"/>
        <w:jc w:val="both"/>
        <w:rPr>
          <w:rFonts w:ascii="Times New Roman" w:eastAsia="Times New Roman" w:hAnsi="Times New Roman" w:cs="Times New Roman"/>
          <w:sz w:val="24"/>
          <w:szCs w:val="24"/>
          <w:lang w:bidi="ar-SA"/>
        </w:rPr>
      </w:pPr>
      <w:r w:rsidRPr="00A0647E">
        <w:rPr>
          <w:rFonts w:ascii="Times New Roman" w:eastAsia="Times New Roman" w:hAnsi="Times New Roman" w:cs="Times New Roman"/>
          <w:noProof/>
          <w:sz w:val="24"/>
          <w:szCs w:val="24"/>
          <w:lang w:val="en-GB" w:eastAsia="en-GB" w:bidi="ar-SA"/>
        </w:rPr>
        <w:drawing>
          <wp:inline distT="114300" distB="114300" distL="114300" distR="114300" wp14:anchorId="7B4DD74B" wp14:editId="74495CCB">
            <wp:extent cx="7350826" cy="3526971"/>
            <wp:effectExtent l="0" t="0" r="254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7365171" cy="3533854"/>
                    </a:xfrm>
                    <a:prstGeom prst="rect">
                      <a:avLst/>
                    </a:prstGeom>
                    <a:ln/>
                  </pic:spPr>
                </pic:pic>
              </a:graphicData>
            </a:graphic>
          </wp:inline>
        </w:drawing>
      </w:r>
    </w:p>
    <w:p w:rsidR="00A0647E" w:rsidRPr="00C40C39" w:rsidRDefault="00A0647E" w:rsidP="00A0647E">
      <w:pPr>
        <w:spacing w:after="0"/>
        <w:jc w:val="center"/>
        <w:rPr>
          <w:rFonts w:ascii="Arial" w:eastAsia="Times New Roman" w:hAnsi="Arial" w:cs="Arial"/>
          <w:b/>
          <w:sz w:val="20"/>
          <w:szCs w:val="20"/>
          <w:lang w:bidi="ar-SA"/>
        </w:rPr>
      </w:pPr>
      <w:r w:rsidRPr="00C40C39">
        <w:rPr>
          <w:rFonts w:ascii="Arial" w:eastAsia="Times New Roman" w:hAnsi="Arial" w:cs="Arial"/>
          <w:b/>
          <w:sz w:val="20"/>
          <w:szCs w:val="20"/>
          <w:lang w:bidi="ar-SA"/>
        </w:rPr>
        <w:t>Figure 1: Open and Closed Innovation</w:t>
      </w:r>
    </w:p>
    <w:p w:rsidR="00A0647E" w:rsidRPr="00C40C39" w:rsidRDefault="00A0647E" w:rsidP="00A0647E">
      <w:pPr>
        <w:spacing w:after="0"/>
        <w:jc w:val="center"/>
        <w:rPr>
          <w:rFonts w:ascii="Arial" w:eastAsia="Times New Roman" w:hAnsi="Arial" w:cs="Arial"/>
          <w:sz w:val="20"/>
          <w:szCs w:val="20"/>
          <w:lang w:bidi="ar-SA"/>
        </w:rPr>
      </w:pPr>
      <w:r w:rsidRPr="00C40C39">
        <w:rPr>
          <w:rFonts w:ascii="Arial" w:eastAsia="Times New Roman" w:hAnsi="Arial" w:cs="Arial"/>
          <w:sz w:val="20"/>
          <w:szCs w:val="20"/>
          <w:lang w:bidi="ar-SA"/>
        </w:rPr>
        <w:t xml:space="preserve">(Source: </w:t>
      </w:r>
      <w:proofErr w:type="spellStart"/>
      <w:r w:rsidRPr="00C40C39">
        <w:rPr>
          <w:rFonts w:ascii="Arial" w:eastAsia="Times New Roman" w:hAnsi="Arial" w:cs="Arial"/>
          <w:sz w:val="20"/>
          <w:szCs w:val="20"/>
          <w:highlight w:val="white"/>
          <w:lang w:bidi="ar-SA"/>
        </w:rPr>
        <w:t>Garud</w:t>
      </w:r>
      <w:proofErr w:type="spellEnd"/>
      <w:r w:rsidRPr="00C40C39">
        <w:rPr>
          <w:rFonts w:ascii="Arial" w:eastAsia="Times New Roman" w:hAnsi="Arial" w:cs="Arial"/>
          <w:sz w:val="20"/>
          <w:szCs w:val="20"/>
          <w:highlight w:val="white"/>
          <w:lang w:bidi="ar-SA"/>
        </w:rPr>
        <w:t xml:space="preserve">, </w:t>
      </w:r>
      <w:proofErr w:type="spellStart"/>
      <w:r w:rsidRPr="00C40C39">
        <w:rPr>
          <w:rFonts w:ascii="Arial" w:eastAsia="Times New Roman" w:hAnsi="Arial" w:cs="Arial"/>
          <w:sz w:val="20"/>
          <w:szCs w:val="20"/>
          <w:highlight w:val="white"/>
          <w:lang w:bidi="ar-SA"/>
        </w:rPr>
        <w:t>Berends</w:t>
      </w:r>
      <w:proofErr w:type="spellEnd"/>
      <w:r w:rsidRPr="00C40C39">
        <w:rPr>
          <w:rFonts w:ascii="Arial" w:eastAsia="Times New Roman" w:hAnsi="Arial" w:cs="Arial"/>
          <w:sz w:val="20"/>
          <w:szCs w:val="20"/>
          <w:highlight w:val="white"/>
          <w:lang w:bidi="ar-SA"/>
        </w:rPr>
        <w:t xml:space="preserve"> and </w:t>
      </w:r>
      <w:proofErr w:type="spellStart"/>
      <w:r w:rsidRPr="00C40C39">
        <w:rPr>
          <w:rFonts w:ascii="Arial" w:eastAsia="Times New Roman" w:hAnsi="Arial" w:cs="Arial"/>
          <w:sz w:val="20"/>
          <w:szCs w:val="20"/>
          <w:highlight w:val="white"/>
          <w:lang w:bidi="ar-SA"/>
        </w:rPr>
        <w:t>Tuertscher</w:t>
      </w:r>
      <w:proofErr w:type="spellEnd"/>
      <w:r w:rsidRPr="00C40C39">
        <w:rPr>
          <w:rFonts w:ascii="Arial" w:eastAsia="Times New Roman" w:hAnsi="Arial" w:cs="Arial"/>
          <w:sz w:val="20"/>
          <w:szCs w:val="20"/>
          <w:highlight w:val="white"/>
          <w:lang w:bidi="ar-SA"/>
        </w:rPr>
        <w:t>, 2018, p.228</w:t>
      </w:r>
      <w:r w:rsidRPr="00C40C39">
        <w:rPr>
          <w:rFonts w:ascii="Arial" w:eastAsia="Times New Roman" w:hAnsi="Arial" w:cs="Arial"/>
          <w:sz w:val="20"/>
          <w:szCs w:val="20"/>
          <w:lang w:bidi="ar-SA"/>
        </w:rPr>
        <w:t>)</w:t>
      </w:r>
    </w:p>
    <w:p w:rsidR="00C40C39" w:rsidRPr="00EC71A6" w:rsidRDefault="00C40C39" w:rsidP="00A0647E">
      <w:pPr>
        <w:spacing w:after="0"/>
        <w:jc w:val="center"/>
        <w:rPr>
          <w:rFonts w:ascii="Arial" w:eastAsia="Times New Roman" w:hAnsi="Arial" w:cs="Arial"/>
          <w:sz w:val="24"/>
          <w:szCs w:val="24"/>
          <w:lang w:bidi="ar-SA"/>
        </w:rPr>
      </w:pPr>
    </w:p>
    <w:p w:rsidR="00A0647E" w:rsidRPr="00EC71A6" w:rsidRDefault="00A0647E" w:rsidP="00A0647E">
      <w:pPr>
        <w:spacing w:after="0"/>
        <w:jc w:val="both"/>
        <w:rPr>
          <w:rFonts w:ascii="Arial" w:eastAsia="Times New Roman" w:hAnsi="Arial" w:cs="Arial"/>
          <w:sz w:val="24"/>
          <w:szCs w:val="24"/>
          <w:lang w:bidi="ar-SA"/>
        </w:rPr>
      </w:pPr>
      <w:r w:rsidRPr="00EC71A6">
        <w:rPr>
          <w:rFonts w:ascii="Arial" w:eastAsia="Times New Roman" w:hAnsi="Arial" w:cs="Arial"/>
          <w:sz w:val="24"/>
          <w:szCs w:val="24"/>
          <w:lang w:bidi="ar-SA"/>
        </w:rPr>
        <w:t>A closed innovation is usually developed by companies itself. From the development of ideas to marketing, the entire process takes place completely within the company. Its exposure outside the company is thus not possible (</w:t>
      </w:r>
      <w:proofErr w:type="spellStart"/>
      <w:r w:rsidRPr="00EC71A6">
        <w:rPr>
          <w:rFonts w:ascii="Arial" w:eastAsia="Times New Roman" w:hAnsi="Arial" w:cs="Arial"/>
          <w:sz w:val="24"/>
          <w:szCs w:val="24"/>
          <w:highlight w:val="white"/>
          <w:lang w:bidi="ar-SA"/>
        </w:rPr>
        <w:t>Garud</w:t>
      </w:r>
      <w:proofErr w:type="spellEnd"/>
      <w:r w:rsidRPr="00EC71A6">
        <w:rPr>
          <w:rFonts w:ascii="Arial" w:eastAsia="Times New Roman" w:hAnsi="Arial" w:cs="Arial"/>
          <w:sz w:val="24"/>
          <w:szCs w:val="24"/>
          <w:highlight w:val="white"/>
          <w:lang w:bidi="ar-SA"/>
        </w:rPr>
        <w:t xml:space="preserve">, </w:t>
      </w:r>
      <w:proofErr w:type="spellStart"/>
      <w:r w:rsidRPr="00EC71A6">
        <w:rPr>
          <w:rFonts w:ascii="Arial" w:eastAsia="Times New Roman" w:hAnsi="Arial" w:cs="Arial"/>
          <w:sz w:val="24"/>
          <w:szCs w:val="24"/>
          <w:highlight w:val="white"/>
          <w:lang w:bidi="ar-SA"/>
        </w:rPr>
        <w:t>Berends</w:t>
      </w:r>
      <w:proofErr w:type="spellEnd"/>
      <w:r w:rsidRPr="00EC71A6">
        <w:rPr>
          <w:rFonts w:ascii="Arial" w:eastAsia="Times New Roman" w:hAnsi="Arial" w:cs="Arial"/>
          <w:sz w:val="24"/>
          <w:szCs w:val="24"/>
          <w:highlight w:val="white"/>
          <w:lang w:bidi="ar-SA"/>
        </w:rPr>
        <w:t xml:space="preserve"> and </w:t>
      </w:r>
      <w:proofErr w:type="spellStart"/>
      <w:r w:rsidRPr="00EC71A6">
        <w:rPr>
          <w:rFonts w:ascii="Arial" w:eastAsia="Times New Roman" w:hAnsi="Arial" w:cs="Arial"/>
          <w:sz w:val="24"/>
          <w:szCs w:val="24"/>
          <w:highlight w:val="white"/>
          <w:lang w:bidi="ar-SA"/>
        </w:rPr>
        <w:t>Tuertscher</w:t>
      </w:r>
      <w:proofErr w:type="spellEnd"/>
      <w:r w:rsidRPr="00EC71A6">
        <w:rPr>
          <w:rFonts w:ascii="Arial" w:eastAsia="Times New Roman" w:hAnsi="Arial" w:cs="Arial"/>
          <w:sz w:val="24"/>
          <w:szCs w:val="24"/>
          <w:highlight w:val="white"/>
          <w:lang w:bidi="ar-SA"/>
        </w:rPr>
        <w:t>, 2018, p.228</w:t>
      </w:r>
      <w:r w:rsidRPr="00EC71A6">
        <w:rPr>
          <w:rFonts w:ascii="Arial" w:eastAsia="Times New Roman" w:hAnsi="Arial" w:cs="Arial"/>
          <w:sz w:val="24"/>
          <w:szCs w:val="24"/>
          <w:lang w:bidi="ar-SA"/>
        </w:rPr>
        <w:t>).</w:t>
      </w:r>
      <w:r w:rsidRPr="00A0647E">
        <w:rPr>
          <w:rFonts w:ascii="Times New Roman" w:eastAsia="Times New Roman" w:hAnsi="Times New Roman" w:cs="Times New Roman"/>
          <w:sz w:val="24"/>
          <w:szCs w:val="24"/>
          <w:lang w:bidi="ar-SA"/>
        </w:rPr>
        <w:t xml:space="preserve"> </w:t>
      </w:r>
      <w:r w:rsidRPr="00EC71A6">
        <w:rPr>
          <w:rFonts w:ascii="Arial" w:eastAsia="Times New Roman" w:hAnsi="Arial" w:cs="Arial"/>
          <w:sz w:val="24"/>
          <w:szCs w:val="24"/>
          <w:lang w:bidi="ar-SA"/>
        </w:rPr>
        <w:t xml:space="preserve">Implementing a closed innovation in an organization includes certain elements or components that are necessary to be considered, like hiring highly qualified employees, maintaining privacy among company hierarchies. A good example of closed innovation is Apple mobile manufacturing company. It keeps its research private until the release of the products. </w:t>
      </w:r>
    </w:p>
    <w:p w:rsidR="00A0647E" w:rsidRPr="00EC71A6" w:rsidRDefault="00A0647E" w:rsidP="00A0647E">
      <w:pPr>
        <w:spacing w:after="0"/>
        <w:jc w:val="both"/>
        <w:rPr>
          <w:rFonts w:ascii="Arial" w:eastAsia="Times New Roman" w:hAnsi="Arial" w:cs="Arial"/>
          <w:sz w:val="24"/>
          <w:szCs w:val="24"/>
          <w:lang w:bidi="ar-SA"/>
        </w:rPr>
      </w:pPr>
      <w:r w:rsidRPr="00EC71A6">
        <w:rPr>
          <w:rFonts w:ascii="Arial" w:eastAsia="Times New Roman" w:hAnsi="Arial" w:cs="Arial"/>
          <w:sz w:val="24"/>
          <w:szCs w:val="24"/>
          <w:lang w:bidi="ar-SA"/>
        </w:rPr>
        <w:t xml:space="preserve"> </w:t>
      </w:r>
    </w:p>
    <w:p w:rsidR="00A0647E" w:rsidRPr="00EC71A6" w:rsidRDefault="00A0647E" w:rsidP="00A0647E">
      <w:pPr>
        <w:spacing w:after="0"/>
        <w:jc w:val="both"/>
        <w:rPr>
          <w:rFonts w:ascii="Arial" w:eastAsia="Times New Roman" w:hAnsi="Arial" w:cs="Arial"/>
          <w:sz w:val="24"/>
          <w:szCs w:val="24"/>
          <w:lang w:bidi="ar-SA"/>
        </w:rPr>
      </w:pPr>
      <w:r w:rsidRPr="00EC71A6">
        <w:rPr>
          <w:rFonts w:ascii="Arial" w:eastAsia="Times New Roman" w:hAnsi="Arial" w:cs="Arial"/>
          <w:sz w:val="24"/>
          <w:szCs w:val="24"/>
          <w:lang w:bidi="ar-SA"/>
        </w:rPr>
        <w:t>In open innovation, the innovation is expanded outside the company’s boundaries in order to grow its innovative potential through proper use of its environment. Therefore interchange of ideas, processes, technologies, knowledge and many more takes place between the company and other groups or individuals and even other organizations (</w:t>
      </w:r>
      <w:proofErr w:type="spellStart"/>
      <w:r w:rsidRPr="00EC71A6">
        <w:rPr>
          <w:rFonts w:ascii="Arial" w:eastAsia="Times New Roman" w:hAnsi="Arial" w:cs="Arial"/>
          <w:sz w:val="24"/>
          <w:szCs w:val="24"/>
          <w:highlight w:val="white"/>
          <w:lang w:bidi="ar-SA"/>
        </w:rPr>
        <w:t>Leih</w:t>
      </w:r>
      <w:proofErr w:type="spellEnd"/>
      <w:r w:rsidRPr="00EC71A6">
        <w:rPr>
          <w:rFonts w:ascii="Arial" w:eastAsia="Times New Roman" w:hAnsi="Arial" w:cs="Arial"/>
          <w:sz w:val="24"/>
          <w:szCs w:val="24"/>
          <w:highlight w:val="white"/>
          <w:lang w:bidi="ar-SA"/>
        </w:rPr>
        <w:t xml:space="preserve">, Linden and </w:t>
      </w:r>
      <w:proofErr w:type="spellStart"/>
      <w:r w:rsidRPr="00EC71A6">
        <w:rPr>
          <w:rFonts w:ascii="Arial" w:eastAsia="Times New Roman" w:hAnsi="Arial" w:cs="Arial"/>
          <w:sz w:val="24"/>
          <w:szCs w:val="24"/>
          <w:highlight w:val="white"/>
          <w:lang w:bidi="ar-SA"/>
        </w:rPr>
        <w:t>Teece</w:t>
      </w:r>
      <w:proofErr w:type="spellEnd"/>
      <w:r w:rsidRPr="00EC71A6">
        <w:rPr>
          <w:rFonts w:ascii="Arial" w:eastAsia="Times New Roman" w:hAnsi="Arial" w:cs="Arial"/>
          <w:sz w:val="24"/>
          <w:szCs w:val="24"/>
          <w:highlight w:val="white"/>
          <w:lang w:bidi="ar-SA"/>
        </w:rPr>
        <w:t>, 2015, p.2</w:t>
      </w:r>
      <w:r w:rsidRPr="00EC71A6">
        <w:rPr>
          <w:rFonts w:ascii="Arial" w:eastAsia="Times New Roman" w:hAnsi="Arial" w:cs="Arial"/>
          <w:sz w:val="24"/>
          <w:szCs w:val="24"/>
          <w:lang w:bidi="ar-SA"/>
        </w:rPr>
        <w:t xml:space="preserve">). It doesn’t necessarily mean that the company’s knowledge and technologies are free to access for anyone. </w:t>
      </w:r>
      <w:proofErr w:type="gramStart"/>
      <w:r w:rsidRPr="00EC71A6">
        <w:rPr>
          <w:rFonts w:ascii="Arial" w:eastAsia="Times New Roman" w:hAnsi="Arial" w:cs="Arial"/>
          <w:sz w:val="24"/>
          <w:szCs w:val="24"/>
          <w:lang w:bidi="ar-SA"/>
        </w:rPr>
        <w:t xml:space="preserve">A </w:t>
      </w:r>
      <w:r w:rsidRPr="00EC71A6">
        <w:rPr>
          <w:rFonts w:ascii="Arial" w:eastAsia="Times New Roman" w:hAnsi="Arial" w:cs="Arial"/>
          <w:sz w:val="24"/>
          <w:szCs w:val="24"/>
          <w:lang w:bidi="ar-SA"/>
        </w:rPr>
        <w:lastRenderedPageBreak/>
        <w:t>collaboration</w:t>
      </w:r>
      <w:proofErr w:type="gramEnd"/>
      <w:r w:rsidRPr="00EC71A6">
        <w:rPr>
          <w:rFonts w:ascii="Arial" w:eastAsia="Times New Roman" w:hAnsi="Arial" w:cs="Arial"/>
          <w:sz w:val="24"/>
          <w:szCs w:val="24"/>
          <w:lang w:bidi="ar-SA"/>
        </w:rPr>
        <w:t xml:space="preserve"> is necessary here for interchange of these knowledge and skills. Therefore, often it comes at a high cost. One example of open innovation is the IBM </w:t>
      </w:r>
      <w:r w:rsidR="00C40C39" w:rsidRPr="00EC71A6">
        <w:rPr>
          <w:rFonts w:ascii="Arial" w:eastAsia="Times New Roman" w:hAnsi="Arial" w:cs="Arial"/>
          <w:sz w:val="24"/>
          <w:szCs w:val="24"/>
          <w:lang w:bidi="ar-SA"/>
        </w:rPr>
        <w:t>Innovation Jam</w:t>
      </w:r>
      <w:r w:rsidRPr="00EC71A6">
        <w:rPr>
          <w:rFonts w:ascii="Arial" w:eastAsia="Times New Roman" w:hAnsi="Arial" w:cs="Arial"/>
          <w:sz w:val="24"/>
          <w:szCs w:val="24"/>
          <w:lang w:bidi="ar-SA"/>
        </w:rPr>
        <w:t xml:space="preserve"> platform.</w:t>
      </w:r>
    </w:p>
    <w:p w:rsidR="004909F6" w:rsidRPr="004909F6" w:rsidRDefault="004909F6" w:rsidP="004909F6">
      <w:pPr>
        <w:jc w:val="both"/>
        <w:rPr>
          <w:rFonts w:ascii="Arial" w:hAnsi="Arial" w:cs="Arial"/>
        </w:rPr>
      </w:pPr>
    </w:p>
    <w:p w:rsidR="001D736B" w:rsidRDefault="001D736B" w:rsidP="004909F6">
      <w:pPr>
        <w:pBdr>
          <w:bottom w:val="single" w:sz="8" w:space="4" w:color="4F81BD" w:themeColor="accent1"/>
        </w:pBdr>
        <w:spacing w:after="300" w:line="240" w:lineRule="auto"/>
        <w:contextualSpacing/>
        <w:rPr>
          <w:spacing w:val="5"/>
          <w:kern w:val="28"/>
          <w:sz w:val="36"/>
          <w:szCs w:val="36"/>
        </w:rPr>
      </w:pPr>
    </w:p>
    <w:p w:rsidR="004909F6" w:rsidRPr="004909F6" w:rsidRDefault="00EC71A6"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4. Application of Open and Closed Model in Teeth Whitening Project </w:t>
      </w:r>
    </w:p>
    <w:p w:rsidR="001D736B" w:rsidRDefault="001D736B" w:rsidP="004909F6">
      <w:pPr>
        <w:jc w:val="both"/>
        <w:rPr>
          <w:rFonts w:ascii="Arial" w:hAnsi="Arial" w:cs="Arial"/>
        </w:rPr>
      </w:pPr>
    </w:p>
    <w:p w:rsidR="00EC71A6" w:rsidRPr="00EC71A6" w:rsidRDefault="00EC71A6" w:rsidP="00EC71A6">
      <w:pPr>
        <w:spacing w:after="0"/>
        <w:jc w:val="both"/>
        <w:rPr>
          <w:rFonts w:ascii="Arial" w:eastAsia="Times New Roman" w:hAnsi="Arial" w:cs="Arial"/>
          <w:sz w:val="24"/>
          <w:szCs w:val="24"/>
          <w:lang w:bidi="ar-SA"/>
        </w:rPr>
      </w:pPr>
      <w:r w:rsidRPr="00EC71A6">
        <w:rPr>
          <w:rFonts w:ascii="Arial" w:eastAsia="Times New Roman" w:hAnsi="Arial" w:cs="Arial"/>
          <w:sz w:val="24"/>
          <w:szCs w:val="24"/>
          <w:lang w:bidi="ar-SA"/>
        </w:rPr>
        <w:t>As a closed model has its own limitations, an open model will be a more suitable approach for the teeth whitening project mentioned here. It will be a boon for the company itself and other organizations outside the company’s boundaries, as they will share the combined effort that is put on this project together and the chance of success will be higher than a closed model (</w:t>
      </w:r>
      <w:r w:rsidRPr="00EC71A6">
        <w:rPr>
          <w:rFonts w:ascii="Arial" w:eastAsia="Times New Roman" w:hAnsi="Arial" w:cs="Arial"/>
          <w:sz w:val="24"/>
          <w:szCs w:val="24"/>
          <w:highlight w:val="white"/>
          <w:lang w:bidi="ar-SA"/>
        </w:rPr>
        <w:t xml:space="preserve">Hartmann and </w:t>
      </w:r>
      <w:proofErr w:type="spellStart"/>
      <w:r w:rsidRPr="00EC71A6">
        <w:rPr>
          <w:rFonts w:ascii="Arial" w:eastAsia="Times New Roman" w:hAnsi="Arial" w:cs="Arial"/>
          <w:sz w:val="24"/>
          <w:szCs w:val="24"/>
          <w:highlight w:val="white"/>
          <w:lang w:bidi="ar-SA"/>
        </w:rPr>
        <w:t>Halecker</w:t>
      </w:r>
      <w:proofErr w:type="spellEnd"/>
      <w:r w:rsidRPr="00EC71A6">
        <w:rPr>
          <w:rFonts w:ascii="Arial" w:eastAsia="Times New Roman" w:hAnsi="Arial" w:cs="Arial"/>
          <w:sz w:val="24"/>
          <w:szCs w:val="24"/>
          <w:highlight w:val="white"/>
          <w:lang w:bidi="ar-SA"/>
        </w:rPr>
        <w:t>, 2015, p.22</w:t>
      </w:r>
      <w:r w:rsidRPr="00EC71A6">
        <w:rPr>
          <w:rFonts w:ascii="Arial" w:eastAsia="Times New Roman" w:hAnsi="Arial" w:cs="Arial"/>
          <w:sz w:val="24"/>
          <w:szCs w:val="24"/>
          <w:lang w:bidi="ar-SA"/>
        </w:rPr>
        <w:t xml:space="preserve">). As internal as well as external knowledge is being applied in its development, a quality scope will be achieved in this project. Other companies or groups will be willing to share their own experiences and knowledge with the parent company, thus enabling a great range of opportunities and potential for the project to grow to its maximum limit. </w:t>
      </w:r>
      <w:proofErr w:type="gramStart"/>
      <w:r w:rsidRPr="00EC71A6">
        <w:rPr>
          <w:rFonts w:ascii="Arial" w:eastAsia="Times New Roman" w:hAnsi="Arial" w:cs="Arial"/>
          <w:sz w:val="24"/>
          <w:szCs w:val="24"/>
          <w:lang w:bidi="ar-SA"/>
        </w:rPr>
        <w:t>Many oral health</w:t>
      </w:r>
      <w:proofErr w:type="gramEnd"/>
      <w:r w:rsidRPr="00EC71A6">
        <w:rPr>
          <w:rFonts w:ascii="Arial" w:eastAsia="Times New Roman" w:hAnsi="Arial" w:cs="Arial"/>
          <w:sz w:val="24"/>
          <w:szCs w:val="24"/>
          <w:lang w:bidi="ar-SA"/>
        </w:rPr>
        <w:t xml:space="preserve"> related companies will see this as an opportunity to grow their business in the public market in collaboration with the parent company and will try to share their own research and findings with them in order to provide their best products to the customers. </w:t>
      </w:r>
    </w:p>
    <w:p w:rsidR="00EC71A6" w:rsidRPr="00EC71A6" w:rsidRDefault="00EC71A6" w:rsidP="00EC71A6">
      <w:pPr>
        <w:spacing w:after="0"/>
        <w:jc w:val="both"/>
        <w:rPr>
          <w:rFonts w:ascii="Times New Roman" w:eastAsia="Times New Roman" w:hAnsi="Times New Roman" w:cs="Times New Roman"/>
          <w:sz w:val="24"/>
          <w:szCs w:val="24"/>
          <w:lang w:bidi="ar-SA"/>
        </w:rPr>
      </w:pPr>
      <w:r w:rsidRPr="00EC71A6">
        <w:rPr>
          <w:rFonts w:ascii="Arial" w:eastAsia="Times New Roman" w:hAnsi="Arial" w:cs="Arial"/>
          <w:sz w:val="24"/>
          <w:szCs w:val="24"/>
          <w:lang w:bidi="ar-SA"/>
        </w:rPr>
        <w:t>Open innovation will assist the market to provide its product development in a wider range with management of greater customer focus and communication capability (</w:t>
      </w:r>
      <w:proofErr w:type="spellStart"/>
      <w:r w:rsidRPr="00EC71A6">
        <w:rPr>
          <w:rFonts w:ascii="Arial" w:eastAsia="Times New Roman" w:hAnsi="Arial" w:cs="Arial"/>
          <w:sz w:val="24"/>
          <w:szCs w:val="24"/>
          <w:highlight w:val="white"/>
          <w:lang w:bidi="ar-SA"/>
        </w:rPr>
        <w:t>Lindhult</w:t>
      </w:r>
      <w:proofErr w:type="spellEnd"/>
      <w:r w:rsidRPr="00EC71A6">
        <w:rPr>
          <w:rFonts w:ascii="Arial" w:eastAsia="Times New Roman" w:hAnsi="Arial" w:cs="Arial"/>
          <w:sz w:val="24"/>
          <w:szCs w:val="24"/>
          <w:highlight w:val="white"/>
          <w:lang w:bidi="ar-SA"/>
        </w:rPr>
        <w:t xml:space="preserve"> </w:t>
      </w:r>
      <w:r w:rsidRPr="00EC71A6">
        <w:rPr>
          <w:rFonts w:ascii="Arial" w:eastAsia="Times New Roman" w:hAnsi="Arial" w:cs="Arial"/>
          <w:i/>
          <w:sz w:val="24"/>
          <w:szCs w:val="24"/>
          <w:highlight w:val="white"/>
          <w:lang w:bidi="ar-SA"/>
        </w:rPr>
        <w:t>et al.</w:t>
      </w:r>
      <w:r w:rsidRPr="00EC71A6">
        <w:rPr>
          <w:rFonts w:ascii="Arial" w:eastAsia="Times New Roman" w:hAnsi="Arial" w:cs="Arial"/>
          <w:sz w:val="24"/>
          <w:szCs w:val="24"/>
          <w:highlight w:val="white"/>
          <w:lang w:bidi="ar-SA"/>
        </w:rPr>
        <w:t xml:space="preserve"> 2015, p.14</w:t>
      </w:r>
      <w:r w:rsidRPr="00EC71A6">
        <w:rPr>
          <w:rFonts w:ascii="Arial" w:eastAsia="Times New Roman" w:hAnsi="Arial" w:cs="Arial"/>
          <w:sz w:val="24"/>
          <w:szCs w:val="24"/>
          <w:lang w:bidi="ar-SA"/>
        </w:rPr>
        <w:t>). It will allow the market to collaborate new partners for efficient development in the market</w:t>
      </w:r>
      <w:r w:rsidRPr="00EC71A6">
        <w:rPr>
          <w:rFonts w:ascii="Times New Roman" w:eastAsia="Times New Roman" w:hAnsi="Times New Roman" w:cs="Times New Roman"/>
          <w:sz w:val="24"/>
          <w:szCs w:val="24"/>
          <w:lang w:bidi="ar-SA"/>
        </w:rPr>
        <w:t xml:space="preserve">. </w:t>
      </w:r>
    </w:p>
    <w:p w:rsidR="007B0BF2" w:rsidRDefault="007B0BF2" w:rsidP="004909F6">
      <w:pPr>
        <w:jc w:val="both"/>
        <w:rPr>
          <w:rFonts w:ascii="Arial" w:hAnsi="Arial" w:cs="Arial"/>
          <w:sz w:val="24"/>
          <w:szCs w:val="24"/>
        </w:rPr>
      </w:pPr>
    </w:p>
    <w:p w:rsidR="00C40C39" w:rsidRPr="004909F6" w:rsidRDefault="00C40C39" w:rsidP="004909F6">
      <w:pPr>
        <w:jc w:val="both"/>
        <w:rPr>
          <w:rFonts w:ascii="Arial" w:hAnsi="Arial" w:cs="Arial"/>
          <w:sz w:val="24"/>
          <w:szCs w:val="24"/>
        </w:rPr>
      </w:pPr>
    </w:p>
    <w:p w:rsidR="004909F6" w:rsidRPr="004909F6" w:rsidRDefault="00EC71A6"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5 </w:t>
      </w:r>
      <w:proofErr w:type="gramStart"/>
      <w:r>
        <w:rPr>
          <w:spacing w:val="5"/>
          <w:kern w:val="28"/>
          <w:sz w:val="36"/>
          <w:szCs w:val="36"/>
        </w:rPr>
        <w:t>Comparison</w:t>
      </w:r>
      <w:proofErr w:type="gramEnd"/>
    </w:p>
    <w:p w:rsidR="001D736B" w:rsidRDefault="001D736B" w:rsidP="004909F6">
      <w:pPr>
        <w:jc w:val="both"/>
        <w:rPr>
          <w:rFonts w:ascii="Arial" w:hAnsi="Arial" w:cs="Arial"/>
          <w:sz w:val="24"/>
          <w:szCs w:val="24"/>
        </w:rPr>
      </w:pPr>
    </w:p>
    <w:p w:rsidR="00EC71A6" w:rsidRPr="00EC71A6" w:rsidRDefault="00EC71A6" w:rsidP="00EC71A6">
      <w:pPr>
        <w:jc w:val="both"/>
        <w:rPr>
          <w:rFonts w:ascii="Arial" w:hAnsi="Arial" w:cs="Arial"/>
          <w:sz w:val="24"/>
          <w:szCs w:val="24"/>
        </w:rPr>
      </w:pPr>
      <w:r w:rsidRPr="00EC71A6">
        <w:rPr>
          <w:rFonts w:ascii="Arial" w:hAnsi="Arial" w:cs="Arial"/>
          <w:sz w:val="24"/>
          <w:szCs w:val="24"/>
        </w:rPr>
        <w:t xml:space="preserve">Open Innovation has a lot of advantages over closed innovation. In open innovation research and knowledge are shared between groups or companies, whereas in closed innovation the entire processes and ideas are kept private within the </w:t>
      </w:r>
      <w:r w:rsidRPr="00EC71A6">
        <w:rPr>
          <w:rFonts w:ascii="Arial" w:hAnsi="Arial" w:cs="Arial"/>
          <w:sz w:val="24"/>
          <w:szCs w:val="24"/>
        </w:rPr>
        <w:lastRenderedPageBreak/>
        <w:t xml:space="preserve">organization (O'Neill, Beauvais, and Scholl, 2016, p.816). In open innovation the project have a lot more significance and importance than a closed innovation, as it is done by multiple entities exchanging knowledge, ideas and technologies among each other. In open innovation transparency is somewhat maintained, while in closed innovation if the company decides to not make it public, then it will remain within the company no matter what. </w:t>
      </w:r>
    </w:p>
    <w:p w:rsidR="004909F6" w:rsidRPr="004909F6" w:rsidRDefault="004909F6" w:rsidP="004909F6">
      <w:pPr>
        <w:jc w:val="both"/>
        <w:rPr>
          <w:rFonts w:ascii="Arial" w:hAnsi="Arial" w:cs="Arial"/>
          <w:sz w:val="24"/>
          <w:szCs w:val="24"/>
        </w:rPr>
      </w:pPr>
    </w:p>
    <w:p w:rsidR="004909F6" w:rsidRPr="004909F6" w:rsidRDefault="00FD048D"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6 Analysis of Application</w:t>
      </w:r>
    </w:p>
    <w:p w:rsidR="001D736B" w:rsidRDefault="001D736B" w:rsidP="004909F6">
      <w:pPr>
        <w:jc w:val="both"/>
        <w:rPr>
          <w:rFonts w:ascii="Arial" w:hAnsi="Arial" w:cs="Arial"/>
          <w:sz w:val="24"/>
          <w:szCs w:val="24"/>
        </w:rPr>
      </w:pPr>
    </w:p>
    <w:p w:rsidR="00FD048D" w:rsidRPr="00FD048D" w:rsidRDefault="00FD048D" w:rsidP="00FD048D">
      <w:pPr>
        <w:jc w:val="both"/>
        <w:rPr>
          <w:rFonts w:ascii="Arial" w:hAnsi="Arial" w:cs="Arial"/>
          <w:bCs/>
          <w:sz w:val="24"/>
          <w:szCs w:val="24"/>
        </w:rPr>
      </w:pPr>
      <w:r w:rsidRPr="00FD048D">
        <w:rPr>
          <w:rFonts w:ascii="Arial" w:hAnsi="Arial" w:cs="Arial"/>
          <w:bCs/>
          <w:sz w:val="24"/>
          <w:szCs w:val="24"/>
        </w:rPr>
        <w:t>Analysis of an open and closed model of innovation in an organization is an essential process for entities. In this report, a new product will be launched for a manufacturing company on teeth whitening market. This market consists of different types of products or accessories for teeth. In the product whitening rinses, it refreshes breathes, reduces plaque and dental gum diseases but it also contains hydrogen peroxide which is harmful to any individual (</w:t>
      </w:r>
      <w:proofErr w:type="spellStart"/>
      <w:r w:rsidRPr="00FD048D">
        <w:rPr>
          <w:rFonts w:ascii="Arial" w:hAnsi="Arial" w:cs="Arial"/>
          <w:bCs/>
          <w:sz w:val="24"/>
          <w:szCs w:val="24"/>
        </w:rPr>
        <w:t>Akhmetshin</w:t>
      </w:r>
      <w:proofErr w:type="spellEnd"/>
      <w:r w:rsidRPr="00FD048D">
        <w:rPr>
          <w:rFonts w:ascii="Arial" w:hAnsi="Arial" w:cs="Arial"/>
          <w:bCs/>
          <w:sz w:val="24"/>
          <w:szCs w:val="24"/>
        </w:rPr>
        <w:t>, et al. 2018, p.56). A company always shows the positivity of their product but the open model of innovation shows the outer problems and difficu</w:t>
      </w:r>
      <w:r w:rsidR="00C40C39">
        <w:rPr>
          <w:rFonts w:ascii="Arial" w:hAnsi="Arial" w:cs="Arial"/>
          <w:bCs/>
          <w:sz w:val="24"/>
          <w:szCs w:val="24"/>
        </w:rPr>
        <w:t>lties of product. The close mode</w:t>
      </w:r>
      <w:r w:rsidRPr="00FD048D">
        <w:rPr>
          <w:rFonts w:ascii="Arial" w:hAnsi="Arial" w:cs="Arial"/>
          <w:bCs/>
          <w:sz w:val="24"/>
          <w:szCs w:val="24"/>
        </w:rPr>
        <w:t xml:space="preserve">l always conducted around the business organization but open model engages both internal organization and external situations of organizations. </w:t>
      </w:r>
    </w:p>
    <w:p w:rsidR="00BD3B13" w:rsidRDefault="00FD048D" w:rsidP="00FD048D">
      <w:pPr>
        <w:jc w:val="both"/>
        <w:rPr>
          <w:rFonts w:ascii="Arial" w:hAnsi="Arial" w:cs="Arial"/>
          <w:bCs/>
          <w:sz w:val="24"/>
          <w:szCs w:val="24"/>
        </w:rPr>
      </w:pPr>
      <w:r w:rsidRPr="00FD048D">
        <w:rPr>
          <w:rFonts w:ascii="Arial" w:hAnsi="Arial" w:cs="Arial"/>
          <w:bCs/>
          <w:sz w:val="24"/>
          <w:szCs w:val="24"/>
        </w:rPr>
        <w:t>These two models are mainly used to understand about the product’s reliability and sustainability in the teeth market (</w:t>
      </w:r>
      <w:proofErr w:type="spellStart"/>
      <w:r w:rsidRPr="00FD048D">
        <w:rPr>
          <w:rFonts w:ascii="Arial" w:hAnsi="Arial" w:cs="Arial"/>
          <w:bCs/>
          <w:sz w:val="24"/>
          <w:szCs w:val="24"/>
        </w:rPr>
        <w:t>Akhmetshin</w:t>
      </w:r>
      <w:proofErr w:type="spellEnd"/>
      <w:r w:rsidRPr="00FD048D">
        <w:rPr>
          <w:rFonts w:ascii="Arial" w:hAnsi="Arial" w:cs="Arial"/>
          <w:bCs/>
          <w:sz w:val="24"/>
          <w:szCs w:val="24"/>
        </w:rPr>
        <w:t xml:space="preserve">, et al.  </w:t>
      </w:r>
      <w:proofErr w:type="gramStart"/>
      <w:r w:rsidRPr="00FD048D">
        <w:rPr>
          <w:rFonts w:ascii="Arial" w:hAnsi="Arial" w:cs="Arial"/>
          <w:bCs/>
          <w:sz w:val="24"/>
          <w:szCs w:val="24"/>
        </w:rPr>
        <w:t>2017, p.98).</w:t>
      </w:r>
      <w:proofErr w:type="gramEnd"/>
      <w:r w:rsidRPr="00FD048D">
        <w:rPr>
          <w:rFonts w:ascii="Arial" w:hAnsi="Arial" w:cs="Arial"/>
          <w:bCs/>
          <w:sz w:val="24"/>
          <w:szCs w:val="24"/>
        </w:rPr>
        <w:t xml:space="preserve"> This analysis indicates about the differences between an open and close model for the product whitening rinses and it’s good and bad to the organization to understand and make an implication to their product. Though there are several products on the market that are also for better teeth but every product has not implementation and innovation for future consumption (</w:t>
      </w:r>
      <w:proofErr w:type="spellStart"/>
      <w:r w:rsidRPr="00FD048D">
        <w:rPr>
          <w:rFonts w:ascii="Arial" w:hAnsi="Arial" w:cs="Arial"/>
          <w:bCs/>
          <w:sz w:val="24"/>
          <w:szCs w:val="24"/>
        </w:rPr>
        <w:t>Baggio</w:t>
      </w:r>
      <w:proofErr w:type="spellEnd"/>
      <w:r w:rsidRPr="00FD048D">
        <w:rPr>
          <w:rFonts w:ascii="Arial" w:hAnsi="Arial" w:cs="Arial"/>
          <w:bCs/>
          <w:sz w:val="24"/>
          <w:szCs w:val="24"/>
        </w:rPr>
        <w:t xml:space="preserve">, </w:t>
      </w:r>
      <w:proofErr w:type="spellStart"/>
      <w:r w:rsidRPr="00FD048D">
        <w:rPr>
          <w:rFonts w:ascii="Arial" w:hAnsi="Arial" w:cs="Arial"/>
          <w:bCs/>
          <w:sz w:val="24"/>
          <w:szCs w:val="24"/>
        </w:rPr>
        <w:t>Moretti</w:t>
      </w:r>
      <w:proofErr w:type="spellEnd"/>
      <w:r w:rsidRPr="00FD048D">
        <w:rPr>
          <w:rFonts w:ascii="Arial" w:hAnsi="Arial" w:cs="Arial"/>
          <w:bCs/>
          <w:sz w:val="24"/>
          <w:szCs w:val="24"/>
        </w:rPr>
        <w:t xml:space="preserve"> and Fuchs, 2016, p.69). These models help organizations to take knowledge of their own product.</w:t>
      </w:r>
    </w:p>
    <w:p w:rsidR="00896D0C" w:rsidRDefault="00896D0C" w:rsidP="00FD048D">
      <w:pPr>
        <w:jc w:val="both"/>
        <w:rPr>
          <w:rFonts w:ascii="Arial" w:hAnsi="Arial" w:cs="Arial"/>
          <w:bCs/>
          <w:sz w:val="24"/>
          <w:szCs w:val="24"/>
        </w:rPr>
      </w:pPr>
    </w:p>
    <w:p w:rsidR="00896D0C" w:rsidRDefault="00896D0C" w:rsidP="00FD048D">
      <w:pPr>
        <w:jc w:val="both"/>
        <w:rPr>
          <w:rFonts w:ascii="Arial" w:hAnsi="Arial" w:cs="Arial"/>
          <w:bCs/>
          <w:sz w:val="24"/>
          <w:szCs w:val="24"/>
        </w:rPr>
      </w:pPr>
    </w:p>
    <w:p w:rsidR="00FD048D" w:rsidRPr="00FD048D" w:rsidRDefault="00FD048D" w:rsidP="00FD048D">
      <w:pPr>
        <w:jc w:val="both"/>
        <w:rPr>
          <w:rFonts w:ascii="Arial" w:hAnsi="Arial" w:cs="Arial"/>
          <w:bCs/>
          <w:sz w:val="24"/>
          <w:szCs w:val="24"/>
        </w:rPr>
      </w:pPr>
    </w:p>
    <w:p w:rsidR="00BD3B13" w:rsidRPr="004909F6" w:rsidRDefault="00FD048D" w:rsidP="00BD3B13">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 xml:space="preserve">7 </w:t>
      </w:r>
      <w:proofErr w:type="gramStart"/>
      <w:r>
        <w:rPr>
          <w:spacing w:val="5"/>
          <w:kern w:val="28"/>
          <w:sz w:val="36"/>
          <w:szCs w:val="36"/>
        </w:rPr>
        <w:t>Explanation</w:t>
      </w:r>
      <w:proofErr w:type="gramEnd"/>
    </w:p>
    <w:p w:rsidR="00BD3B13" w:rsidRDefault="00BD3B13" w:rsidP="00BD3B13">
      <w:pPr>
        <w:jc w:val="both"/>
        <w:rPr>
          <w:rFonts w:ascii="Arial" w:hAnsi="Arial" w:cs="Arial"/>
          <w:sz w:val="24"/>
          <w:szCs w:val="24"/>
        </w:rPr>
      </w:pPr>
    </w:p>
    <w:p w:rsidR="00FD048D" w:rsidRPr="00FD048D" w:rsidRDefault="00FD048D" w:rsidP="00FD048D">
      <w:pPr>
        <w:jc w:val="both"/>
        <w:rPr>
          <w:rFonts w:ascii="Arial" w:hAnsi="Arial" w:cs="Arial"/>
          <w:sz w:val="24"/>
          <w:szCs w:val="24"/>
        </w:rPr>
      </w:pPr>
      <w:r w:rsidRPr="00FD048D">
        <w:rPr>
          <w:rFonts w:ascii="Arial" w:hAnsi="Arial" w:cs="Arial"/>
          <w:sz w:val="24"/>
          <w:szCs w:val="24"/>
        </w:rPr>
        <w:t>This report contains different types of models and product development methods to make implementations for a product. These implementatio</w:t>
      </w:r>
      <w:r w:rsidR="00896D0C">
        <w:rPr>
          <w:rFonts w:ascii="Arial" w:hAnsi="Arial" w:cs="Arial"/>
          <w:sz w:val="24"/>
          <w:szCs w:val="24"/>
        </w:rPr>
        <w:t xml:space="preserve">ns are provided by the company </w:t>
      </w:r>
      <w:r w:rsidRPr="00FD048D">
        <w:rPr>
          <w:rFonts w:ascii="Arial" w:hAnsi="Arial" w:cs="Arial"/>
          <w:sz w:val="24"/>
          <w:szCs w:val="24"/>
        </w:rPr>
        <w:t>f</w:t>
      </w:r>
      <w:r w:rsidR="00896D0C">
        <w:rPr>
          <w:rFonts w:ascii="Arial" w:hAnsi="Arial" w:cs="Arial"/>
          <w:sz w:val="24"/>
          <w:szCs w:val="24"/>
        </w:rPr>
        <w:t>or</w:t>
      </w:r>
      <w:r w:rsidRPr="00FD048D">
        <w:rPr>
          <w:rFonts w:ascii="Arial" w:hAnsi="Arial" w:cs="Arial"/>
          <w:sz w:val="24"/>
          <w:szCs w:val="24"/>
        </w:rPr>
        <w:t xml:space="preserve"> a product. Innovation methods are used by companies that are making more business today. Therefore the product needs an expert report to be implemented (Barrett et al. 2015, p.96). An expert can say and recommend any product in its market and they have huge power to research and understand about the difficulties and possibilities in a selected market (</w:t>
      </w:r>
      <w:proofErr w:type="spellStart"/>
      <w:r w:rsidRPr="00FD048D">
        <w:rPr>
          <w:rFonts w:ascii="Arial" w:hAnsi="Arial" w:cs="Arial"/>
          <w:sz w:val="24"/>
          <w:szCs w:val="24"/>
        </w:rPr>
        <w:t>Bashmakov</w:t>
      </w:r>
      <w:proofErr w:type="spellEnd"/>
      <w:r w:rsidRPr="00FD048D">
        <w:rPr>
          <w:rFonts w:ascii="Arial" w:hAnsi="Arial" w:cs="Arial"/>
          <w:sz w:val="24"/>
          <w:szCs w:val="24"/>
        </w:rPr>
        <w:t xml:space="preserve">, et al. 2015, p.55). Here in this report, a new product will be launched for a targeted market and </w:t>
      </w:r>
      <w:proofErr w:type="gramStart"/>
      <w:r w:rsidRPr="00FD048D">
        <w:rPr>
          <w:rFonts w:ascii="Arial" w:hAnsi="Arial" w:cs="Arial"/>
          <w:sz w:val="24"/>
          <w:szCs w:val="24"/>
        </w:rPr>
        <w:t>its possibilities for success needs</w:t>
      </w:r>
      <w:proofErr w:type="gramEnd"/>
      <w:r w:rsidRPr="00FD048D">
        <w:rPr>
          <w:rFonts w:ascii="Arial" w:hAnsi="Arial" w:cs="Arial"/>
          <w:sz w:val="24"/>
          <w:szCs w:val="24"/>
        </w:rPr>
        <w:t xml:space="preserve"> a support to get the full access in the market. </w:t>
      </w:r>
    </w:p>
    <w:p w:rsidR="001D736B" w:rsidRDefault="00FD048D" w:rsidP="00FD048D">
      <w:pPr>
        <w:jc w:val="both"/>
        <w:rPr>
          <w:rFonts w:ascii="Arial" w:hAnsi="Arial" w:cs="Arial"/>
          <w:sz w:val="24"/>
          <w:szCs w:val="24"/>
        </w:rPr>
      </w:pPr>
      <w:r w:rsidRPr="00FD048D">
        <w:rPr>
          <w:rFonts w:ascii="Arial" w:hAnsi="Arial" w:cs="Arial"/>
          <w:sz w:val="24"/>
          <w:szCs w:val="24"/>
        </w:rPr>
        <w:t>The product has been emerged with both models open and close for a certain period by the organization after production. It is important to understand the success ability of the product by the manufacturing organization (</w:t>
      </w:r>
      <w:proofErr w:type="spellStart"/>
      <w:r w:rsidRPr="00FD048D">
        <w:rPr>
          <w:rFonts w:ascii="Arial" w:hAnsi="Arial" w:cs="Arial"/>
          <w:sz w:val="24"/>
          <w:szCs w:val="24"/>
        </w:rPr>
        <w:t>Bibarsov</w:t>
      </w:r>
      <w:proofErr w:type="spellEnd"/>
      <w:r w:rsidRPr="00FD048D">
        <w:rPr>
          <w:rFonts w:ascii="Arial" w:hAnsi="Arial" w:cs="Arial"/>
          <w:sz w:val="24"/>
          <w:szCs w:val="24"/>
        </w:rPr>
        <w:t xml:space="preserve">, </w:t>
      </w:r>
      <w:proofErr w:type="spellStart"/>
      <w:r w:rsidRPr="00FD048D">
        <w:rPr>
          <w:rFonts w:ascii="Arial" w:hAnsi="Arial" w:cs="Arial"/>
          <w:sz w:val="24"/>
          <w:szCs w:val="24"/>
        </w:rPr>
        <w:t>Khokholova</w:t>
      </w:r>
      <w:proofErr w:type="spellEnd"/>
      <w:r w:rsidRPr="00FD048D">
        <w:rPr>
          <w:rFonts w:ascii="Arial" w:hAnsi="Arial" w:cs="Arial"/>
          <w:sz w:val="24"/>
          <w:szCs w:val="24"/>
        </w:rPr>
        <w:t xml:space="preserve"> and </w:t>
      </w:r>
      <w:proofErr w:type="spellStart"/>
      <w:r w:rsidRPr="00FD048D">
        <w:rPr>
          <w:rFonts w:ascii="Arial" w:hAnsi="Arial" w:cs="Arial"/>
          <w:sz w:val="24"/>
          <w:szCs w:val="24"/>
        </w:rPr>
        <w:t>Okladnikova</w:t>
      </w:r>
      <w:proofErr w:type="spellEnd"/>
      <w:r w:rsidRPr="00FD048D">
        <w:rPr>
          <w:rFonts w:ascii="Arial" w:hAnsi="Arial" w:cs="Arial"/>
          <w:sz w:val="24"/>
          <w:szCs w:val="24"/>
        </w:rPr>
        <w:t>, 2017, p.78). There are several companies situated and making business globally for teeth products in teeth market. It is difficult to compete in a huge market where already different companies are presented with various products to make a competition (</w:t>
      </w:r>
      <w:proofErr w:type="spellStart"/>
      <w:r w:rsidRPr="00FD048D">
        <w:rPr>
          <w:rFonts w:ascii="Arial" w:hAnsi="Arial" w:cs="Arial"/>
          <w:sz w:val="24"/>
          <w:szCs w:val="24"/>
        </w:rPr>
        <w:t>Bratianu</w:t>
      </w:r>
      <w:proofErr w:type="spellEnd"/>
      <w:r w:rsidRPr="00FD048D">
        <w:rPr>
          <w:rFonts w:ascii="Arial" w:hAnsi="Arial" w:cs="Arial"/>
          <w:sz w:val="24"/>
          <w:szCs w:val="24"/>
        </w:rPr>
        <w:t xml:space="preserve"> and </w:t>
      </w:r>
      <w:proofErr w:type="spellStart"/>
      <w:r w:rsidRPr="00FD048D">
        <w:rPr>
          <w:rFonts w:ascii="Arial" w:hAnsi="Arial" w:cs="Arial"/>
          <w:sz w:val="24"/>
          <w:szCs w:val="24"/>
        </w:rPr>
        <w:t>Bolisani</w:t>
      </w:r>
      <w:proofErr w:type="spellEnd"/>
      <w:r w:rsidRPr="00FD048D">
        <w:rPr>
          <w:rFonts w:ascii="Arial" w:hAnsi="Arial" w:cs="Arial"/>
          <w:sz w:val="24"/>
          <w:szCs w:val="24"/>
        </w:rPr>
        <w:t>, 2015, p.36).  An explanation for the productivity and its sustainability can be said that the product has not been a huge success in such a market to make business against strong rivals.</w:t>
      </w:r>
    </w:p>
    <w:p w:rsidR="00896D0C" w:rsidRDefault="00896D0C" w:rsidP="00FD048D">
      <w:pPr>
        <w:jc w:val="both"/>
        <w:rPr>
          <w:rFonts w:ascii="Arial" w:hAnsi="Arial" w:cs="Arial"/>
          <w:sz w:val="24"/>
          <w:szCs w:val="24"/>
        </w:rPr>
      </w:pPr>
    </w:p>
    <w:p w:rsidR="00896D0C" w:rsidRPr="00FD048D" w:rsidRDefault="00896D0C" w:rsidP="00FD048D">
      <w:pPr>
        <w:jc w:val="both"/>
        <w:rPr>
          <w:rFonts w:ascii="Arial" w:hAnsi="Arial" w:cs="Arial"/>
          <w:sz w:val="24"/>
          <w:szCs w:val="24"/>
        </w:rPr>
      </w:pPr>
    </w:p>
    <w:p w:rsidR="004909F6" w:rsidRPr="004909F6" w:rsidRDefault="00FD048D"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8 </w:t>
      </w:r>
      <w:proofErr w:type="gramStart"/>
      <w:r>
        <w:rPr>
          <w:spacing w:val="5"/>
          <w:kern w:val="28"/>
          <w:sz w:val="36"/>
          <w:szCs w:val="36"/>
        </w:rPr>
        <w:t>Justification</w:t>
      </w:r>
      <w:proofErr w:type="gramEnd"/>
    </w:p>
    <w:p w:rsidR="001D736B" w:rsidRDefault="001D736B" w:rsidP="004909F6">
      <w:pPr>
        <w:jc w:val="both"/>
        <w:rPr>
          <w:rFonts w:ascii="Arial" w:hAnsi="Arial" w:cs="Arial"/>
          <w:sz w:val="24"/>
          <w:szCs w:val="24"/>
        </w:rPr>
      </w:pPr>
    </w:p>
    <w:p w:rsidR="00FD048D" w:rsidRPr="00FD048D" w:rsidRDefault="00FD048D" w:rsidP="00FD048D">
      <w:pPr>
        <w:jc w:val="both"/>
        <w:rPr>
          <w:rFonts w:ascii="Arial" w:hAnsi="Arial" w:cs="Arial"/>
          <w:sz w:val="24"/>
          <w:szCs w:val="24"/>
        </w:rPr>
      </w:pPr>
      <w:r w:rsidRPr="00FD048D">
        <w:rPr>
          <w:rFonts w:ascii="Arial" w:hAnsi="Arial" w:cs="Arial"/>
          <w:sz w:val="24"/>
          <w:szCs w:val="24"/>
        </w:rPr>
        <w:t xml:space="preserve">The product of whitening rinses deserves and supports an open model to accept and continue its process of business production. This production process does not concern the close model to access because only company review is not enough for the company to make implementations in their product with different kinds of innovations (Caetano, 2017, p.69). External review is also important for an organization because they have different products in different market after production. Therefore the production needs survey reports to make implication in </w:t>
      </w:r>
      <w:r w:rsidRPr="00FD048D">
        <w:rPr>
          <w:rFonts w:ascii="Arial" w:hAnsi="Arial" w:cs="Arial"/>
          <w:sz w:val="24"/>
          <w:szCs w:val="24"/>
        </w:rPr>
        <w:lastRenderedPageBreak/>
        <w:t>their products of whitening rinses (</w:t>
      </w:r>
      <w:proofErr w:type="spellStart"/>
      <w:r w:rsidRPr="00FD048D">
        <w:rPr>
          <w:rFonts w:ascii="Arial" w:hAnsi="Arial" w:cs="Arial"/>
          <w:sz w:val="24"/>
          <w:szCs w:val="24"/>
        </w:rPr>
        <w:t>Cantner</w:t>
      </w:r>
      <w:proofErr w:type="spellEnd"/>
      <w:r w:rsidRPr="00FD048D">
        <w:rPr>
          <w:rFonts w:ascii="Arial" w:hAnsi="Arial" w:cs="Arial"/>
          <w:sz w:val="24"/>
          <w:szCs w:val="24"/>
        </w:rPr>
        <w:t xml:space="preserve">, </w:t>
      </w:r>
      <w:proofErr w:type="spellStart"/>
      <w:r w:rsidRPr="00FD048D">
        <w:rPr>
          <w:rFonts w:ascii="Arial" w:hAnsi="Arial" w:cs="Arial"/>
          <w:sz w:val="24"/>
          <w:szCs w:val="24"/>
        </w:rPr>
        <w:t>Hinzmann</w:t>
      </w:r>
      <w:proofErr w:type="spellEnd"/>
      <w:r w:rsidRPr="00FD048D">
        <w:rPr>
          <w:rFonts w:ascii="Arial" w:hAnsi="Arial" w:cs="Arial"/>
          <w:sz w:val="24"/>
          <w:szCs w:val="24"/>
        </w:rPr>
        <w:t xml:space="preserve"> and Wolf, 2017, p.88). This product supports the survey reports of an open model in an organization by their organizational managers for implementation. </w:t>
      </w:r>
    </w:p>
    <w:p w:rsidR="004909F6" w:rsidRDefault="00FD048D" w:rsidP="00FD048D">
      <w:pPr>
        <w:jc w:val="both"/>
        <w:rPr>
          <w:rFonts w:ascii="Arial" w:hAnsi="Arial" w:cs="Arial"/>
          <w:sz w:val="24"/>
          <w:szCs w:val="24"/>
        </w:rPr>
      </w:pPr>
      <w:r w:rsidRPr="00FD048D">
        <w:rPr>
          <w:rFonts w:ascii="Arial" w:hAnsi="Arial" w:cs="Arial"/>
          <w:sz w:val="24"/>
          <w:szCs w:val="24"/>
        </w:rPr>
        <w:t>There are several kinds of organizations with different kinds of products in the market. They ha</w:t>
      </w:r>
      <w:r w:rsidR="00612CB5">
        <w:rPr>
          <w:rFonts w:ascii="Arial" w:hAnsi="Arial" w:cs="Arial"/>
          <w:sz w:val="24"/>
          <w:szCs w:val="24"/>
        </w:rPr>
        <w:t xml:space="preserve">ve implemented items to </w:t>
      </w:r>
      <w:proofErr w:type="gramStart"/>
      <w:r w:rsidR="00612CB5">
        <w:rPr>
          <w:rFonts w:ascii="Arial" w:hAnsi="Arial" w:cs="Arial"/>
          <w:sz w:val="24"/>
          <w:szCs w:val="24"/>
        </w:rPr>
        <w:t xml:space="preserve">sell </w:t>
      </w:r>
      <w:r w:rsidRPr="00FD048D">
        <w:rPr>
          <w:rFonts w:ascii="Arial" w:hAnsi="Arial" w:cs="Arial"/>
          <w:sz w:val="24"/>
          <w:szCs w:val="24"/>
        </w:rPr>
        <w:t xml:space="preserve"> this</w:t>
      </w:r>
      <w:proofErr w:type="gramEnd"/>
      <w:r w:rsidRPr="00FD048D">
        <w:rPr>
          <w:rFonts w:ascii="Arial" w:hAnsi="Arial" w:cs="Arial"/>
          <w:sz w:val="24"/>
          <w:szCs w:val="24"/>
        </w:rPr>
        <w:t xml:space="preserve"> product, whitening rinses have met different kinds of problems about its ingredients. Ingredients used in the production of whitening rinses have contains hydrogen peroxide that is harmful to an individual after consumption (Correa and </w:t>
      </w:r>
      <w:proofErr w:type="spellStart"/>
      <w:r w:rsidRPr="00FD048D">
        <w:rPr>
          <w:rFonts w:ascii="Arial" w:hAnsi="Arial" w:cs="Arial"/>
          <w:sz w:val="24"/>
          <w:szCs w:val="24"/>
        </w:rPr>
        <w:t>Danilevicz</w:t>
      </w:r>
      <w:proofErr w:type="spellEnd"/>
      <w:r w:rsidRPr="00FD048D">
        <w:rPr>
          <w:rFonts w:ascii="Arial" w:hAnsi="Arial" w:cs="Arial"/>
          <w:sz w:val="24"/>
          <w:szCs w:val="24"/>
        </w:rPr>
        <w:t>, 2015, p.2152). The main justification indicates about the productivity and its popularity in such selected market holds its sustainability for future periods. The main aim of this justification is to provide quality products to common people and make it consumed for a long period.</w:t>
      </w:r>
    </w:p>
    <w:p w:rsidR="009862FC" w:rsidRDefault="009862FC" w:rsidP="00FD048D">
      <w:pPr>
        <w:jc w:val="both"/>
        <w:rPr>
          <w:rFonts w:ascii="Arial" w:hAnsi="Arial" w:cs="Arial"/>
          <w:sz w:val="24"/>
          <w:szCs w:val="24"/>
        </w:rPr>
      </w:pPr>
    </w:p>
    <w:p w:rsidR="00896D0C" w:rsidRPr="004909F6" w:rsidRDefault="00896D0C" w:rsidP="00FD048D">
      <w:pPr>
        <w:jc w:val="both"/>
        <w:rPr>
          <w:rFonts w:ascii="Arial" w:hAnsi="Arial" w:cs="Arial"/>
          <w:sz w:val="24"/>
          <w:szCs w:val="24"/>
        </w:rPr>
      </w:pPr>
    </w:p>
    <w:p w:rsidR="004909F6" w:rsidRPr="004909F6" w:rsidRDefault="00FD048D"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9 Innovatio</w:t>
      </w:r>
      <w:r w:rsidR="009862FC">
        <w:rPr>
          <w:spacing w:val="5"/>
          <w:kern w:val="28"/>
          <w:sz w:val="36"/>
          <w:szCs w:val="36"/>
        </w:rPr>
        <w:t>n Management Process</w:t>
      </w:r>
    </w:p>
    <w:p w:rsidR="001D736B" w:rsidRDefault="001D736B" w:rsidP="004909F6">
      <w:pPr>
        <w:jc w:val="both"/>
        <w:rPr>
          <w:rFonts w:ascii="Arial" w:hAnsi="Arial" w:cs="Arial"/>
          <w:sz w:val="24"/>
          <w:szCs w:val="24"/>
        </w:rPr>
      </w:pPr>
    </w:p>
    <w:p w:rsidR="009862FC" w:rsidRPr="009862FC" w:rsidRDefault="009862FC" w:rsidP="009862FC">
      <w:pPr>
        <w:jc w:val="both"/>
        <w:rPr>
          <w:rFonts w:ascii="Arial" w:hAnsi="Arial" w:cs="Arial"/>
          <w:sz w:val="24"/>
          <w:szCs w:val="24"/>
        </w:rPr>
      </w:pPr>
      <w:r w:rsidRPr="009862FC">
        <w:rPr>
          <w:rFonts w:ascii="Arial" w:hAnsi="Arial" w:cs="Arial"/>
          <w:sz w:val="24"/>
          <w:szCs w:val="24"/>
        </w:rPr>
        <w:t xml:space="preserve">The practice of generating and evaluating new ideas and techniques with quality strategies and measures defines the process of innovation management. A systematic innovation management is a critical process to enhance the ability and capability for technical and product development in the market (Cross, </w:t>
      </w:r>
      <w:r w:rsidRPr="009862FC">
        <w:rPr>
          <w:rFonts w:ascii="Arial" w:hAnsi="Arial" w:cs="Arial"/>
          <w:i/>
          <w:sz w:val="24"/>
          <w:szCs w:val="24"/>
        </w:rPr>
        <w:t xml:space="preserve">et al. </w:t>
      </w:r>
      <w:r w:rsidRPr="009862FC">
        <w:rPr>
          <w:rFonts w:ascii="Arial" w:hAnsi="Arial" w:cs="Arial"/>
          <w:sz w:val="24"/>
          <w:szCs w:val="24"/>
        </w:rPr>
        <w:t>2015, p.205). Various models and techniq</w:t>
      </w:r>
      <w:r w:rsidR="00612CB5">
        <w:rPr>
          <w:rFonts w:ascii="Arial" w:hAnsi="Arial" w:cs="Arial"/>
          <w:sz w:val="24"/>
          <w:szCs w:val="24"/>
        </w:rPr>
        <w:t xml:space="preserve">ues are necessary to be prioritized in order to introduce </w:t>
      </w:r>
      <w:proofErr w:type="gramStart"/>
      <w:r w:rsidR="00612CB5">
        <w:rPr>
          <w:rFonts w:ascii="Arial" w:hAnsi="Arial" w:cs="Arial"/>
          <w:sz w:val="24"/>
          <w:szCs w:val="24"/>
        </w:rPr>
        <w:t xml:space="preserve">and </w:t>
      </w:r>
      <w:r w:rsidRPr="009862FC">
        <w:rPr>
          <w:rFonts w:ascii="Arial" w:hAnsi="Arial" w:cs="Arial"/>
          <w:sz w:val="24"/>
          <w:szCs w:val="24"/>
        </w:rPr>
        <w:t xml:space="preserve"> see</w:t>
      </w:r>
      <w:proofErr w:type="gramEnd"/>
      <w:r w:rsidRPr="009862FC">
        <w:rPr>
          <w:rFonts w:ascii="Arial" w:hAnsi="Arial" w:cs="Arial"/>
          <w:sz w:val="24"/>
          <w:szCs w:val="24"/>
        </w:rPr>
        <w:t xml:space="preserve"> a new product in the market with successful results. </w:t>
      </w:r>
    </w:p>
    <w:p w:rsidR="009862FC" w:rsidRDefault="009862FC" w:rsidP="009862FC">
      <w:pPr>
        <w:jc w:val="both"/>
        <w:rPr>
          <w:rFonts w:ascii="Arial" w:hAnsi="Arial" w:cs="Arial"/>
          <w:sz w:val="24"/>
          <w:szCs w:val="24"/>
        </w:rPr>
      </w:pPr>
      <w:r w:rsidRPr="009862FC">
        <w:rPr>
          <w:rFonts w:ascii="Arial" w:hAnsi="Arial" w:cs="Arial"/>
          <w:sz w:val="24"/>
          <w:szCs w:val="24"/>
        </w:rPr>
        <w:t>The management process of innovation goes through several phases to gain successful outcomes in its development (Davidson and Potts, 2016. p.285). The proper target of goals and clear identification of methods and techniques are necessary for any innovative process. It is also necessary to evaluate the critical ideas that need to be implemented in the management process of innovation. Testing and recognizing any shortcomings in the development process or product is a critical part of innovation management as it mitigates the risk of failure in the future. The innovation implementation of the new product development needs to be introduced in the market by understanding the market dimensions and also keeping the process updated (</w:t>
      </w:r>
      <w:proofErr w:type="spellStart"/>
      <w:r w:rsidRPr="009862FC">
        <w:rPr>
          <w:rFonts w:ascii="Arial" w:hAnsi="Arial" w:cs="Arial"/>
          <w:sz w:val="24"/>
          <w:szCs w:val="24"/>
        </w:rPr>
        <w:t>Garud</w:t>
      </w:r>
      <w:proofErr w:type="spellEnd"/>
      <w:r w:rsidRPr="009862FC">
        <w:rPr>
          <w:rFonts w:ascii="Arial" w:hAnsi="Arial" w:cs="Arial"/>
          <w:sz w:val="24"/>
          <w:szCs w:val="24"/>
        </w:rPr>
        <w:t xml:space="preserve">, </w:t>
      </w:r>
      <w:proofErr w:type="spellStart"/>
      <w:r w:rsidRPr="009862FC">
        <w:rPr>
          <w:rFonts w:ascii="Arial" w:hAnsi="Arial" w:cs="Arial"/>
          <w:sz w:val="24"/>
          <w:szCs w:val="24"/>
        </w:rPr>
        <w:t>Berends</w:t>
      </w:r>
      <w:proofErr w:type="spellEnd"/>
      <w:r w:rsidRPr="009862FC">
        <w:rPr>
          <w:rFonts w:ascii="Arial" w:hAnsi="Arial" w:cs="Arial"/>
          <w:sz w:val="24"/>
          <w:szCs w:val="24"/>
        </w:rPr>
        <w:t xml:space="preserve"> and </w:t>
      </w:r>
      <w:proofErr w:type="spellStart"/>
      <w:r w:rsidRPr="009862FC">
        <w:rPr>
          <w:rFonts w:ascii="Arial" w:hAnsi="Arial" w:cs="Arial"/>
          <w:sz w:val="24"/>
          <w:szCs w:val="24"/>
        </w:rPr>
        <w:t>Tuertscher</w:t>
      </w:r>
      <w:proofErr w:type="spellEnd"/>
      <w:r w:rsidRPr="009862FC">
        <w:rPr>
          <w:rFonts w:ascii="Arial" w:hAnsi="Arial" w:cs="Arial"/>
          <w:sz w:val="24"/>
          <w:szCs w:val="24"/>
        </w:rPr>
        <w:t xml:space="preserve">, 2018, p.230). Product development may be risky as the new ideas and techniques may fail to attract its </w:t>
      </w:r>
      <w:r w:rsidRPr="009862FC">
        <w:rPr>
          <w:rFonts w:ascii="Arial" w:hAnsi="Arial" w:cs="Arial"/>
          <w:sz w:val="24"/>
          <w:szCs w:val="24"/>
        </w:rPr>
        <w:lastRenderedPageBreak/>
        <w:t>target markets and customers. Implementing correct ideas and models will mitigate such risks and help in enhancing innovation productivity.</w:t>
      </w:r>
    </w:p>
    <w:p w:rsidR="00896D0C" w:rsidRPr="009862FC" w:rsidRDefault="00896D0C" w:rsidP="009862FC">
      <w:pPr>
        <w:jc w:val="both"/>
        <w:rPr>
          <w:rFonts w:ascii="Arial" w:hAnsi="Arial" w:cs="Arial"/>
          <w:sz w:val="24"/>
          <w:szCs w:val="24"/>
        </w:rPr>
      </w:pPr>
    </w:p>
    <w:p w:rsidR="009862FC" w:rsidRPr="009862FC" w:rsidRDefault="009862FC" w:rsidP="009862FC">
      <w:pPr>
        <w:jc w:val="both"/>
        <w:rPr>
          <w:rFonts w:ascii="Arial" w:hAnsi="Arial" w:cs="Arial"/>
          <w:sz w:val="24"/>
          <w:szCs w:val="24"/>
        </w:rPr>
      </w:pPr>
      <w:r w:rsidRPr="009862FC">
        <w:rPr>
          <w:rFonts w:ascii="Arial" w:hAnsi="Arial" w:cs="Arial"/>
          <w:noProof/>
          <w:sz w:val="24"/>
          <w:szCs w:val="24"/>
          <w:lang w:val="en-GB" w:eastAsia="en-GB" w:bidi="ar-SA"/>
        </w:rPr>
        <w:drawing>
          <wp:inline distT="0" distB="0" distL="0" distR="0" wp14:anchorId="1B6331B9" wp14:editId="47774838">
            <wp:extent cx="6029325" cy="4400550"/>
            <wp:effectExtent l="0" t="38100" r="952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9862FC" w:rsidRPr="009862FC" w:rsidRDefault="009862FC" w:rsidP="009862FC">
      <w:pPr>
        <w:jc w:val="both"/>
        <w:rPr>
          <w:rFonts w:ascii="Arial" w:hAnsi="Arial" w:cs="Arial"/>
          <w:sz w:val="24"/>
          <w:szCs w:val="24"/>
        </w:rPr>
      </w:pPr>
    </w:p>
    <w:p w:rsidR="009862FC" w:rsidRPr="00896D0C" w:rsidRDefault="009862FC" w:rsidP="009862FC">
      <w:pPr>
        <w:pStyle w:val="NoSpacing"/>
        <w:jc w:val="center"/>
        <w:rPr>
          <w:rFonts w:ascii="Arial" w:hAnsi="Arial" w:cs="Arial"/>
          <w:b/>
          <w:sz w:val="20"/>
          <w:szCs w:val="20"/>
        </w:rPr>
      </w:pPr>
      <w:r w:rsidRPr="00896D0C">
        <w:rPr>
          <w:rFonts w:ascii="Arial" w:hAnsi="Arial" w:cs="Arial"/>
          <w:b/>
          <w:sz w:val="20"/>
          <w:szCs w:val="20"/>
        </w:rPr>
        <w:t>Figure 2: Innovation Management Process</w:t>
      </w:r>
    </w:p>
    <w:p w:rsidR="009862FC" w:rsidRPr="00896D0C" w:rsidRDefault="009862FC" w:rsidP="009862FC">
      <w:pPr>
        <w:pStyle w:val="NoSpacing"/>
        <w:jc w:val="center"/>
        <w:rPr>
          <w:rFonts w:ascii="Arial" w:hAnsi="Arial" w:cs="Arial"/>
          <w:sz w:val="20"/>
          <w:szCs w:val="20"/>
        </w:rPr>
      </w:pPr>
      <w:r w:rsidRPr="00896D0C">
        <w:rPr>
          <w:rFonts w:ascii="Arial" w:hAnsi="Arial" w:cs="Arial"/>
          <w:sz w:val="20"/>
          <w:szCs w:val="20"/>
        </w:rPr>
        <w:t>(Source: Created by Researcher)</w:t>
      </w:r>
    </w:p>
    <w:p w:rsidR="004909F6" w:rsidRDefault="004909F6" w:rsidP="004909F6">
      <w:pPr>
        <w:jc w:val="both"/>
        <w:rPr>
          <w:rFonts w:ascii="Arial" w:hAnsi="Arial" w:cs="Arial"/>
          <w:sz w:val="24"/>
          <w:szCs w:val="24"/>
        </w:rPr>
      </w:pPr>
    </w:p>
    <w:p w:rsidR="00896D0C" w:rsidRPr="004909F6" w:rsidRDefault="00896D0C" w:rsidP="004909F6">
      <w:pPr>
        <w:jc w:val="both"/>
        <w:rPr>
          <w:rFonts w:ascii="Arial" w:hAnsi="Arial" w:cs="Arial"/>
          <w:sz w:val="24"/>
          <w:szCs w:val="24"/>
        </w:rPr>
      </w:pPr>
    </w:p>
    <w:p w:rsidR="004909F6" w:rsidRPr="004909F6" w:rsidRDefault="009862FC"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10 The Creativity Role</w:t>
      </w:r>
    </w:p>
    <w:p w:rsidR="001D736B" w:rsidRDefault="001D736B" w:rsidP="004909F6">
      <w:pPr>
        <w:jc w:val="both"/>
        <w:rPr>
          <w:rFonts w:ascii="Arial" w:hAnsi="Arial" w:cs="Arial"/>
          <w:sz w:val="24"/>
          <w:szCs w:val="24"/>
        </w:rPr>
      </w:pPr>
    </w:p>
    <w:p w:rsidR="009862FC" w:rsidRPr="009862FC" w:rsidRDefault="009862FC" w:rsidP="009862FC">
      <w:pPr>
        <w:jc w:val="both"/>
        <w:rPr>
          <w:rFonts w:ascii="Arial" w:hAnsi="Arial" w:cs="Arial"/>
          <w:sz w:val="24"/>
          <w:szCs w:val="24"/>
        </w:rPr>
      </w:pPr>
      <w:r w:rsidRPr="009862FC">
        <w:rPr>
          <w:rFonts w:ascii="Arial" w:hAnsi="Arial" w:cs="Arial"/>
          <w:sz w:val="24"/>
          <w:szCs w:val="24"/>
        </w:rPr>
        <w:t xml:space="preserve">The role of creativity is a major part of innovation and it requires different kinds of creative ideas to make implementations. It can be described as an act of channeling </w:t>
      </w:r>
      <w:proofErr w:type="gramStart"/>
      <w:r w:rsidRPr="009862FC">
        <w:rPr>
          <w:rFonts w:ascii="Arial" w:hAnsi="Arial" w:cs="Arial"/>
          <w:sz w:val="24"/>
          <w:szCs w:val="24"/>
        </w:rPr>
        <w:t xml:space="preserve">several creativity to make the production of products and ideas (Hartmann and </w:t>
      </w:r>
      <w:proofErr w:type="spellStart"/>
      <w:r w:rsidRPr="009862FC">
        <w:rPr>
          <w:rFonts w:ascii="Arial" w:hAnsi="Arial" w:cs="Arial"/>
          <w:sz w:val="24"/>
          <w:szCs w:val="24"/>
        </w:rPr>
        <w:t>Halecker</w:t>
      </w:r>
      <w:proofErr w:type="spellEnd"/>
      <w:r w:rsidRPr="009862FC">
        <w:rPr>
          <w:rFonts w:ascii="Arial" w:hAnsi="Arial" w:cs="Arial"/>
          <w:sz w:val="24"/>
          <w:szCs w:val="24"/>
        </w:rPr>
        <w:t>, 2015, p.110)</w:t>
      </w:r>
      <w:proofErr w:type="gramEnd"/>
      <w:r w:rsidRPr="009862FC">
        <w:rPr>
          <w:rFonts w:ascii="Arial" w:hAnsi="Arial" w:cs="Arial"/>
          <w:sz w:val="24"/>
          <w:szCs w:val="24"/>
        </w:rPr>
        <w:t xml:space="preserve">. These ideas and creative products are generated for the customers’ will and demand. The products are prepared for the consumption of </w:t>
      </w:r>
      <w:r w:rsidRPr="009862FC">
        <w:rPr>
          <w:rFonts w:ascii="Arial" w:hAnsi="Arial" w:cs="Arial"/>
          <w:sz w:val="24"/>
          <w:szCs w:val="24"/>
        </w:rPr>
        <w:lastRenderedPageBreak/>
        <w:t>consumers and their will to have it. Innovation is a cognitive process which helps production enabling innovation. Creativity is important because an innovative process cannot be done without creativity (</w:t>
      </w:r>
      <w:proofErr w:type="spellStart"/>
      <w:r w:rsidRPr="009862FC">
        <w:rPr>
          <w:rFonts w:ascii="Arial" w:hAnsi="Arial" w:cs="Arial"/>
          <w:sz w:val="24"/>
          <w:szCs w:val="24"/>
        </w:rPr>
        <w:t>Holzmann</w:t>
      </w:r>
      <w:proofErr w:type="spellEnd"/>
      <w:r w:rsidRPr="009862FC">
        <w:rPr>
          <w:rFonts w:ascii="Arial" w:hAnsi="Arial" w:cs="Arial"/>
          <w:sz w:val="24"/>
          <w:szCs w:val="24"/>
        </w:rPr>
        <w:t xml:space="preserve"> and Golan, 2016, p.60). It can be said that creativity is a key ingre</w:t>
      </w:r>
      <w:r>
        <w:rPr>
          <w:rFonts w:ascii="Arial" w:hAnsi="Arial" w:cs="Arial"/>
          <w:sz w:val="24"/>
          <w:szCs w:val="24"/>
        </w:rPr>
        <w:t xml:space="preserve">dient of an innovative process. </w:t>
      </w:r>
      <w:r w:rsidRPr="009862FC">
        <w:rPr>
          <w:rFonts w:ascii="Arial" w:hAnsi="Arial" w:cs="Arial"/>
          <w:sz w:val="24"/>
          <w:szCs w:val="24"/>
        </w:rPr>
        <w:t>It is impossible to make innovation or innovative production without creativity or creation.</w:t>
      </w:r>
    </w:p>
    <w:p w:rsidR="004909F6" w:rsidRDefault="009862FC" w:rsidP="009862FC">
      <w:pPr>
        <w:jc w:val="both"/>
        <w:rPr>
          <w:rFonts w:ascii="Arial" w:hAnsi="Arial" w:cs="Arial"/>
          <w:sz w:val="24"/>
          <w:szCs w:val="24"/>
        </w:rPr>
      </w:pPr>
      <w:r w:rsidRPr="009862FC">
        <w:rPr>
          <w:rFonts w:ascii="Arial" w:hAnsi="Arial" w:cs="Arial"/>
          <w:sz w:val="24"/>
          <w:szCs w:val="24"/>
        </w:rPr>
        <w:t xml:space="preserve">Out of the box is the basic requirement of creativity. It has another need to find out new ideas and innovative strategies to use it in the future period turning to innovative solutions. Creativity is the heart of the business and for a recent period, this is the top topic of management agenda (Idi and </w:t>
      </w:r>
      <w:proofErr w:type="spellStart"/>
      <w:r w:rsidRPr="009862FC">
        <w:rPr>
          <w:rFonts w:ascii="Arial" w:hAnsi="Arial" w:cs="Arial"/>
          <w:sz w:val="24"/>
          <w:szCs w:val="24"/>
        </w:rPr>
        <w:t>Khaidzir</w:t>
      </w:r>
      <w:proofErr w:type="spellEnd"/>
      <w:r w:rsidRPr="009862FC">
        <w:rPr>
          <w:rFonts w:ascii="Arial" w:hAnsi="Arial" w:cs="Arial"/>
          <w:sz w:val="24"/>
          <w:szCs w:val="24"/>
        </w:rPr>
        <w:t>, 2015, p.16). It is important to understand the creative role of an organization to make an implication in the innovation or innovative plan or idea. The role of creativity plays differential roles in the production section of an organization in its business process.</w:t>
      </w:r>
    </w:p>
    <w:p w:rsidR="009862FC" w:rsidRDefault="009862FC" w:rsidP="009862FC">
      <w:pPr>
        <w:jc w:val="both"/>
        <w:rPr>
          <w:rFonts w:ascii="Arial" w:hAnsi="Arial" w:cs="Arial"/>
          <w:sz w:val="24"/>
          <w:szCs w:val="24"/>
        </w:rPr>
      </w:pPr>
    </w:p>
    <w:p w:rsidR="00896D0C" w:rsidRPr="004909F6" w:rsidRDefault="00896D0C" w:rsidP="009862FC">
      <w:pPr>
        <w:jc w:val="both"/>
        <w:rPr>
          <w:rFonts w:ascii="Arial" w:hAnsi="Arial" w:cs="Arial"/>
          <w:sz w:val="24"/>
          <w:szCs w:val="24"/>
        </w:rPr>
      </w:pPr>
    </w:p>
    <w:p w:rsidR="004909F6" w:rsidRPr="004909F6" w:rsidRDefault="009862FC"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11 Individuals as Innovators</w:t>
      </w:r>
    </w:p>
    <w:p w:rsidR="001D736B" w:rsidRDefault="001D736B" w:rsidP="004909F6">
      <w:pPr>
        <w:spacing w:before="80" w:after="80"/>
        <w:jc w:val="both"/>
        <w:rPr>
          <w:rFonts w:ascii="Arial" w:hAnsi="Arial" w:cs="Arial"/>
          <w:sz w:val="24"/>
          <w:szCs w:val="24"/>
        </w:rPr>
      </w:pPr>
    </w:p>
    <w:p w:rsidR="004909F6" w:rsidRDefault="009862FC" w:rsidP="004909F6">
      <w:pPr>
        <w:jc w:val="both"/>
        <w:rPr>
          <w:rFonts w:ascii="Arial" w:hAnsi="Arial" w:cs="Arial"/>
          <w:sz w:val="24"/>
          <w:szCs w:val="24"/>
        </w:rPr>
      </w:pPr>
      <w:r w:rsidRPr="009862FC">
        <w:rPr>
          <w:rFonts w:ascii="Arial" w:hAnsi="Arial" w:cs="Arial"/>
          <w:sz w:val="24"/>
          <w:szCs w:val="24"/>
        </w:rPr>
        <w:t xml:space="preserve">Innovators of a company are the individuals that have different creative ideas to place an encouragement in production. Innovative things </w:t>
      </w:r>
      <w:r w:rsidR="00612CB5">
        <w:rPr>
          <w:rFonts w:ascii="Arial" w:hAnsi="Arial" w:cs="Arial"/>
          <w:sz w:val="24"/>
          <w:szCs w:val="24"/>
        </w:rPr>
        <w:t>should be different from</w:t>
      </w:r>
      <w:r w:rsidRPr="009862FC">
        <w:rPr>
          <w:rFonts w:ascii="Arial" w:hAnsi="Arial" w:cs="Arial"/>
          <w:sz w:val="24"/>
          <w:szCs w:val="24"/>
        </w:rPr>
        <w:t xml:space="preserve"> before. It can be said that innovative ideas are different from each other and that has never been done before (Kroll, </w:t>
      </w:r>
      <w:proofErr w:type="spellStart"/>
      <w:r w:rsidRPr="009862FC">
        <w:rPr>
          <w:rFonts w:ascii="Arial" w:hAnsi="Arial" w:cs="Arial"/>
          <w:sz w:val="24"/>
          <w:szCs w:val="24"/>
        </w:rPr>
        <w:t>Mäkiö</w:t>
      </w:r>
      <w:proofErr w:type="spellEnd"/>
      <w:r w:rsidRPr="009862FC">
        <w:rPr>
          <w:rFonts w:ascii="Arial" w:hAnsi="Arial" w:cs="Arial"/>
          <w:sz w:val="24"/>
          <w:szCs w:val="24"/>
        </w:rPr>
        <w:t xml:space="preserve"> and </w:t>
      </w:r>
      <w:proofErr w:type="spellStart"/>
      <w:r w:rsidRPr="009862FC">
        <w:rPr>
          <w:rFonts w:ascii="Arial" w:hAnsi="Arial" w:cs="Arial"/>
          <w:sz w:val="24"/>
          <w:szCs w:val="24"/>
        </w:rPr>
        <w:t>Assaad</w:t>
      </w:r>
      <w:proofErr w:type="spellEnd"/>
      <w:r w:rsidRPr="009862FC">
        <w:rPr>
          <w:rFonts w:ascii="Arial" w:hAnsi="Arial" w:cs="Arial"/>
          <w:sz w:val="24"/>
          <w:szCs w:val="24"/>
        </w:rPr>
        <w:t>, 2016, p.160). An innovator is an individual or someone who encourages and creates ideas with the environment of productivity. It also helps employees to keep the tools and resources to compete and challenge the present rivals. They also push boundaries to make more productivity in the employee's manner and achieve growth by implementing different and innovative ideas for an organization (</w:t>
      </w:r>
      <w:proofErr w:type="spellStart"/>
      <w:r w:rsidRPr="009862FC">
        <w:rPr>
          <w:rFonts w:ascii="Arial" w:hAnsi="Arial" w:cs="Arial"/>
          <w:sz w:val="24"/>
          <w:szCs w:val="24"/>
        </w:rPr>
        <w:t>Leih</w:t>
      </w:r>
      <w:proofErr w:type="spellEnd"/>
      <w:r w:rsidRPr="009862FC">
        <w:rPr>
          <w:rFonts w:ascii="Arial" w:hAnsi="Arial" w:cs="Arial"/>
          <w:sz w:val="24"/>
          <w:szCs w:val="24"/>
        </w:rPr>
        <w:t xml:space="preserve">, Linden and </w:t>
      </w:r>
      <w:proofErr w:type="spellStart"/>
      <w:r w:rsidRPr="009862FC">
        <w:rPr>
          <w:rFonts w:ascii="Arial" w:hAnsi="Arial" w:cs="Arial"/>
          <w:sz w:val="24"/>
          <w:szCs w:val="24"/>
        </w:rPr>
        <w:t>Teece</w:t>
      </w:r>
      <w:proofErr w:type="spellEnd"/>
      <w:r w:rsidRPr="009862FC">
        <w:rPr>
          <w:rFonts w:ascii="Arial" w:hAnsi="Arial" w:cs="Arial"/>
          <w:sz w:val="24"/>
          <w:szCs w:val="24"/>
        </w:rPr>
        <w:t>, 2015, p.112). Individuals can be innovators for a company because an innovative idea can be forced out from an individuals’ mind. It is important to face a better innovator for the company to make better implementation. A company runs on its management process and its innovative ideas. Therefore the company needs to set the finest individual as an innovator (</w:t>
      </w:r>
      <w:proofErr w:type="spellStart"/>
      <w:r w:rsidRPr="009862FC">
        <w:rPr>
          <w:rFonts w:ascii="Arial" w:hAnsi="Arial" w:cs="Arial"/>
          <w:sz w:val="24"/>
          <w:szCs w:val="24"/>
        </w:rPr>
        <w:t>Lendel</w:t>
      </w:r>
      <w:proofErr w:type="spellEnd"/>
      <w:r w:rsidRPr="009862FC">
        <w:rPr>
          <w:rFonts w:ascii="Arial" w:hAnsi="Arial" w:cs="Arial"/>
          <w:sz w:val="24"/>
          <w:szCs w:val="24"/>
        </w:rPr>
        <w:t xml:space="preserve">, </w:t>
      </w:r>
      <w:proofErr w:type="spellStart"/>
      <w:r w:rsidRPr="009862FC">
        <w:rPr>
          <w:rFonts w:ascii="Arial" w:hAnsi="Arial" w:cs="Arial"/>
          <w:sz w:val="24"/>
          <w:szCs w:val="24"/>
        </w:rPr>
        <w:t>Hittmár</w:t>
      </w:r>
      <w:proofErr w:type="spellEnd"/>
      <w:r w:rsidRPr="009862FC">
        <w:rPr>
          <w:rFonts w:ascii="Arial" w:hAnsi="Arial" w:cs="Arial"/>
          <w:sz w:val="24"/>
          <w:szCs w:val="24"/>
        </w:rPr>
        <w:t xml:space="preserve"> and </w:t>
      </w:r>
      <w:proofErr w:type="spellStart"/>
      <w:r w:rsidRPr="009862FC">
        <w:rPr>
          <w:rFonts w:ascii="Arial" w:hAnsi="Arial" w:cs="Arial"/>
          <w:sz w:val="24"/>
          <w:szCs w:val="24"/>
        </w:rPr>
        <w:t>Siantová</w:t>
      </w:r>
      <w:proofErr w:type="spellEnd"/>
      <w:r w:rsidRPr="009862FC">
        <w:rPr>
          <w:rFonts w:ascii="Arial" w:hAnsi="Arial" w:cs="Arial"/>
          <w:sz w:val="24"/>
          <w:szCs w:val="24"/>
        </w:rPr>
        <w:t xml:space="preserve">, 2015, p.870).  There are several exceptional ideas can be taken by the organization but the innovative idea is always better for an organization in its business process. Another vital thing is to determine </w:t>
      </w:r>
      <w:r w:rsidRPr="009862FC">
        <w:rPr>
          <w:rFonts w:ascii="Arial" w:hAnsi="Arial" w:cs="Arial"/>
          <w:sz w:val="24"/>
          <w:szCs w:val="24"/>
        </w:rPr>
        <w:lastRenderedPageBreak/>
        <w:t>a proper innovator for the organization because the idea of innovator helps an organization to make different types of improvements in their productivity or production.</w:t>
      </w:r>
    </w:p>
    <w:p w:rsidR="00896D0C" w:rsidRDefault="00896D0C" w:rsidP="004909F6">
      <w:pPr>
        <w:jc w:val="both"/>
        <w:rPr>
          <w:rFonts w:ascii="Arial" w:hAnsi="Arial" w:cs="Arial"/>
          <w:sz w:val="24"/>
          <w:szCs w:val="24"/>
        </w:rPr>
      </w:pPr>
    </w:p>
    <w:p w:rsidR="00896D0C" w:rsidRPr="004909F6" w:rsidRDefault="00896D0C" w:rsidP="004909F6">
      <w:pPr>
        <w:jc w:val="both"/>
        <w:rPr>
          <w:rFonts w:ascii="Arial" w:hAnsi="Arial" w:cs="Arial"/>
          <w:sz w:val="24"/>
          <w:szCs w:val="24"/>
        </w:rPr>
      </w:pPr>
    </w:p>
    <w:p w:rsidR="004909F6" w:rsidRPr="004909F6" w:rsidRDefault="009862FC"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12 Factor of Innovation in Group and Team Innovation Models</w:t>
      </w:r>
    </w:p>
    <w:p w:rsidR="001D736B" w:rsidRDefault="001D736B" w:rsidP="004909F6">
      <w:pPr>
        <w:jc w:val="both"/>
        <w:rPr>
          <w:rFonts w:ascii="Arial" w:hAnsi="Arial" w:cs="Arial"/>
          <w:sz w:val="24"/>
          <w:szCs w:val="24"/>
        </w:rPr>
      </w:pPr>
    </w:p>
    <w:p w:rsidR="009862FC" w:rsidRPr="009862FC" w:rsidRDefault="009862FC" w:rsidP="009862FC">
      <w:pPr>
        <w:jc w:val="both"/>
        <w:rPr>
          <w:rFonts w:ascii="Arial" w:hAnsi="Arial" w:cs="Arial"/>
          <w:sz w:val="24"/>
          <w:szCs w:val="24"/>
        </w:rPr>
      </w:pPr>
      <w:r w:rsidRPr="009862FC">
        <w:rPr>
          <w:rFonts w:ascii="Arial" w:hAnsi="Arial" w:cs="Arial"/>
          <w:sz w:val="24"/>
          <w:szCs w:val="24"/>
        </w:rPr>
        <w:t>Innovation in groups of any organization is required by the upper to lower section of the organization. It is important to face different kinds of team innovation models to make improvisation in both internal business and employees (Li and Li, 2017, p.80). Employees of an organization need differences for themselves as innovation in their workforce, time or shifting and ability. These innovations can also be made by the creative ideas that are given by the innovators for an implementation of the business process. This implementation also helps an internal business to make their process faster and longer for a long term period (</w:t>
      </w:r>
      <w:proofErr w:type="spellStart"/>
      <w:r w:rsidRPr="009862FC">
        <w:rPr>
          <w:rFonts w:ascii="Arial" w:hAnsi="Arial" w:cs="Arial"/>
          <w:sz w:val="24"/>
          <w:szCs w:val="24"/>
        </w:rPr>
        <w:t>Lindhult</w:t>
      </w:r>
      <w:proofErr w:type="spellEnd"/>
      <w:r w:rsidRPr="009862FC">
        <w:rPr>
          <w:rFonts w:ascii="Arial" w:hAnsi="Arial" w:cs="Arial"/>
          <w:sz w:val="24"/>
          <w:szCs w:val="24"/>
        </w:rPr>
        <w:t xml:space="preserve">, et al. 2015, p.108). Another help of this implementation is to make encouragement in workers or employees manner of doing work. </w:t>
      </w:r>
    </w:p>
    <w:p w:rsidR="004909F6" w:rsidRDefault="009862FC" w:rsidP="009862FC">
      <w:pPr>
        <w:jc w:val="both"/>
        <w:rPr>
          <w:rFonts w:ascii="Arial" w:hAnsi="Arial" w:cs="Arial"/>
          <w:sz w:val="24"/>
          <w:szCs w:val="24"/>
        </w:rPr>
      </w:pPr>
      <w:r w:rsidRPr="009862FC">
        <w:rPr>
          <w:rFonts w:ascii="Arial" w:hAnsi="Arial" w:cs="Arial"/>
          <w:sz w:val="24"/>
          <w:szCs w:val="24"/>
        </w:rPr>
        <w:t>An encouragement can also make an enhancement in the productivity of an organization in a certain period. This will help the organization to maximize their profitability and make a huge turn over for their financial and previous year as well as their imagination (Min, Ling and Tan, 2016, p.199). It is important to understand that every innovator and their creative ideas cannot be implemented by the company because the maximum of them are not eligible for application. It may fail in future for the organization. This would be another risk for an organization because this idea or planning is the core of productivity and strategy implementation.</w:t>
      </w:r>
    </w:p>
    <w:p w:rsidR="00896D0C" w:rsidRDefault="00896D0C" w:rsidP="009862FC">
      <w:pPr>
        <w:jc w:val="both"/>
        <w:rPr>
          <w:rFonts w:ascii="Arial" w:hAnsi="Arial" w:cs="Arial"/>
          <w:sz w:val="24"/>
          <w:szCs w:val="24"/>
        </w:rPr>
      </w:pPr>
    </w:p>
    <w:p w:rsidR="00896D0C" w:rsidRDefault="00896D0C" w:rsidP="009862FC">
      <w:pPr>
        <w:jc w:val="both"/>
        <w:rPr>
          <w:rFonts w:ascii="Arial" w:hAnsi="Arial" w:cs="Arial"/>
          <w:sz w:val="24"/>
          <w:szCs w:val="24"/>
        </w:rPr>
      </w:pPr>
    </w:p>
    <w:p w:rsidR="00896D0C" w:rsidRPr="004909F6" w:rsidRDefault="00896D0C" w:rsidP="009862FC">
      <w:pPr>
        <w:jc w:val="both"/>
        <w:rPr>
          <w:rFonts w:ascii="Arial" w:hAnsi="Arial" w:cs="Arial"/>
          <w:sz w:val="24"/>
          <w:szCs w:val="24"/>
        </w:rPr>
      </w:pPr>
    </w:p>
    <w:p w:rsidR="004909F6" w:rsidRPr="004909F6" w:rsidRDefault="003B2FD1"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13 The Determinants of Organizational Innovation and Design</w:t>
      </w:r>
    </w:p>
    <w:p w:rsidR="001D736B" w:rsidRDefault="001D736B" w:rsidP="004909F6">
      <w:pPr>
        <w:jc w:val="both"/>
        <w:rPr>
          <w:rFonts w:ascii="Arial" w:hAnsi="Arial" w:cs="Arial"/>
          <w:sz w:val="24"/>
          <w:szCs w:val="24"/>
        </w:rPr>
      </w:pPr>
    </w:p>
    <w:p w:rsidR="003B2FD1" w:rsidRPr="003B2FD1" w:rsidRDefault="003B2FD1" w:rsidP="003B2FD1">
      <w:pPr>
        <w:jc w:val="both"/>
        <w:rPr>
          <w:rFonts w:ascii="Arial" w:hAnsi="Arial" w:cs="Arial"/>
          <w:sz w:val="24"/>
          <w:szCs w:val="24"/>
        </w:rPr>
      </w:pPr>
      <w:r w:rsidRPr="003B2FD1">
        <w:rPr>
          <w:rFonts w:ascii="Arial" w:hAnsi="Arial" w:cs="Arial"/>
          <w:sz w:val="24"/>
          <w:szCs w:val="24"/>
        </w:rPr>
        <w:t>Several organizations and industrial markets face tremendous competition in global market dimensions from different organizations and firms. In order to meet this competition, it is important to implement ideas and methods for innovation and product development (</w:t>
      </w:r>
      <w:proofErr w:type="spellStart"/>
      <w:r w:rsidRPr="003B2FD1">
        <w:rPr>
          <w:rFonts w:ascii="Arial" w:hAnsi="Arial" w:cs="Arial"/>
          <w:sz w:val="24"/>
          <w:szCs w:val="24"/>
        </w:rPr>
        <w:t>Morrar</w:t>
      </w:r>
      <w:proofErr w:type="spellEnd"/>
      <w:r w:rsidRPr="003B2FD1">
        <w:rPr>
          <w:rFonts w:ascii="Arial" w:hAnsi="Arial" w:cs="Arial"/>
          <w:sz w:val="24"/>
          <w:szCs w:val="24"/>
        </w:rPr>
        <w:t xml:space="preserve">, </w:t>
      </w:r>
      <w:proofErr w:type="spellStart"/>
      <w:r w:rsidRPr="003B2FD1">
        <w:rPr>
          <w:rFonts w:ascii="Arial" w:hAnsi="Arial" w:cs="Arial"/>
          <w:sz w:val="24"/>
          <w:szCs w:val="24"/>
        </w:rPr>
        <w:t>Arman</w:t>
      </w:r>
      <w:proofErr w:type="spellEnd"/>
      <w:r w:rsidRPr="003B2FD1">
        <w:rPr>
          <w:rFonts w:ascii="Arial" w:hAnsi="Arial" w:cs="Arial"/>
          <w:sz w:val="24"/>
          <w:szCs w:val="24"/>
        </w:rPr>
        <w:t xml:space="preserve"> and </w:t>
      </w:r>
      <w:proofErr w:type="spellStart"/>
      <w:r w:rsidRPr="003B2FD1">
        <w:rPr>
          <w:rFonts w:ascii="Arial" w:hAnsi="Arial" w:cs="Arial"/>
          <w:sz w:val="24"/>
          <w:szCs w:val="24"/>
        </w:rPr>
        <w:t>Mousa</w:t>
      </w:r>
      <w:proofErr w:type="spellEnd"/>
      <w:r w:rsidRPr="003B2FD1">
        <w:rPr>
          <w:rFonts w:ascii="Arial" w:hAnsi="Arial" w:cs="Arial"/>
          <w:sz w:val="24"/>
          <w:szCs w:val="24"/>
        </w:rPr>
        <w:t>, 2017, p.18). The requirement of survivability and recognition in the market has increased the competition in innovation highly and had dealt a huge approach towards the process from various sectors. Innovation is not only a profitable process for the organization or market but also profitable for the development of that particular region (</w:t>
      </w:r>
      <w:proofErr w:type="spellStart"/>
      <w:r w:rsidRPr="003B2FD1">
        <w:rPr>
          <w:rFonts w:ascii="Arial" w:hAnsi="Arial" w:cs="Arial"/>
          <w:sz w:val="24"/>
          <w:szCs w:val="24"/>
        </w:rPr>
        <w:t>Nambisan</w:t>
      </w:r>
      <w:proofErr w:type="spellEnd"/>
      <w:r w:rsidRPr="003B2FD1">
        <w:rPr>
          <w:rFonts w:ascii="Arial" w:hAnsi="Arial" w:cs="Arial"/>
          <w:sz w:val="24"/>
          <w:szCs w:val="24"/>
        </w:rPr>
        <w:t>, et al. 2017, p.41). Development and new techniques have enabled people of innovation field to meet their target markets and also increase the level of productivity. It is important to recognize a systematic approach and process that needs to be implemented in the innovation process (</w:t>
      </w:r>
      <w:proofErr w:type="spellStart"/>
      <w:r w:rsidRPr="003B2FD1">
        <w:rPr>
          <w:rFonts w:ascii="Arial" w:hAnsi="Arial" w:cs="Arial"/>
          <w:sz w:val="24"/>
          <w:szCs w:val="24"/>
        </w:rPr>
        <w:t>Ologbo</w:t>
      </w:r>
      <w:proofErr w:type="spellEnd"/>
      <w:r w:rsidRPr="003B2FD1">
        <w:rPr>
          <w:rFonts w:ascii="Arial" w:hAnsi="Arial" w:cs="Arial"/>
          <w:sz w:val="24"/>
          <w:szCs w:val="24"/>
        </w:rPr>
        <w:t xml:space="preserve">, </w:t>
      </w:r>
      <w:proofErr w:type="gramStart"/>
      <w:r w:rsidRPr="003B2FD1">
        <w:rPr>
          <w:rFonts w:ascii="Arial" w:hAnsi="Arial" w:cs="Arial"/>
          <w:sz w:val="24"/>
          <w:szCs w:val="24"/>
        </w:rPr>
        <w:t>Nor</w:t>
      </w:r>
      <w:proofErr w:type="gramEnd"/>
      <w:r w:rsidRPr="003B2FD1">
        <w:rPr>
          <w:rFonts w:ascii="Arial" w:hAnsi="Arial" w:cs="Arial"/>
          <w:sz w:val="24"/>
          <w:szCs w:val="24"/>
        </w:rPr>
        <w:t xml:space="preserve"> and </w:t>
      </w:r>
      <w:proofErr w:type="spellStart"/>
      <w:r w:rsidRPr="003B2FD1">
        <w:rPr>
          <w:rFonts w:ascii="Arial" w:hAnsi="Arial" w:cs="Arial"/>
          <w:sz w:val="24"/>
          <w:szCs w:val="24"/>
        </w:rPr>
        <w:t>Okyere-Kwakye</w:t>
      </w:r>
      <w:proofErr w:type="spellEnd"/>
      <w:r w:rsidRPr="003B2FD1">
        <w:rPr>
          <w:rFonts w:ascii="Arial" w:hAnsi="Arial" w:cs="Arial"/>
          <w:sz w:val="24"/>
          <w:szCs w:val="24"/>
        </w:rPr>
        <w:t xml:space="preserve">, 2015, p.110). Innovation and design come with huge market influence as well as internal and external environmental factors. </w:t>
      </w:r>
    </w:p>
    <w:p w:rsidR="004909F6" w:rsidRPr="003B2FD1" w:rsidRDefault="003B2FD1" w:rsidP="003B2FD1">
      <w:pPr>
        <w:jc w:val="both"/>
        <w:rPr>
          <w:rFonts w:ascii="Arial" w:hAnsi="Arial" w:cs="Arial"/>
          <w:sz w:val="24"/>
          <w:szCs w:val="24"/>
        </w:rPr>
      </w:pPr>
      <w:r w:rsidRPr="003B2FD1">
        <w:rPr>
          <w:rFonts w:ascii="Arial" w:hAnsi="Arial" w:cs="Arial"/>
          <w:sz w:val="24"/>
          <w:szCs w:val="24"/>
        </w:rPr>
        <w:t>Customer and market focus is a critical determinant in the process of innovation as the development process involves different measures to enhance product demand. Market demand and dimensions assist in understanding the technical changes and innovation that needs to be done to gain customer demand as well as satisfaction (O'Neill, Beauvais and Scholl, 2016, p.816). Management process of innovation is also a vital determinant as the whole process of ideas, goals, implementation and evaluation as well as monitoring of product and innovation is included.</w:t>
      </w:r>
    </w:p>
    <w:p w:rsidR="00AB6926" w:rsidRDefault="00AB6926" w:rsidP="004909F6">
      <w:pPr>
        <w:rPr>
          <w:rFonts w:ascii="Arial" w:hAnsi="Arial" w:cs="Arial"/>
          <w:b/>
          <w:sz w:val="28"/>
          <w:szCs w:val="28"/>
        </w:rPr>
      </w:pPr>
    </w:p>
    <w:p w:rsidR="00896D0C" w:rsidRDefault="00896D0C" w:rsidP="004909F6">
      <w:pPr>
        <w:rPr>
          <w:rFonts w:ascii="Arial" w:hAnsi="Arial" w:cs="Arial"/>
          <w:b/>
          <w:sz w:val="28"/>
          <w:szCs w:val="28"/>
        </w:rPr>
      </w:pPr>
    </w:p>
    <w:p w:rsidR="00AB6926" w:rsidRPr="004909F6" w:rsidRDefault="003B2FD1" w:rsidP="00AB6926">
      <w:pPr>
        <w:pBdr>
          <w:bottom w:val="single" w:sz="8" w:space="4" w:color="4F81BD" w:themeColor="accent1"/>
        </w:pBdr>
        <w:spacing w:after="300" w:line="240" w:lineRule="auto"/>
        <w:contextualSpacing/>
        <w:rPr>
          <w:spacing w:val="5"/>
          <w:kern w:val="28"/>
          <w:sz w:val="36"/>
          <w:szCs w:val="36"/>
        </w:rPr>
      </w:pPr>
      <w:r>
        <w:rPr>
          <w:spacing w:val="5"/>
          <w:kern w:val="28"/>
          <w:sz w:val="36"/>
          <w:szCs w:val="36"/>
        </w:rPr>
        <w:t>14 The Seven Stage Model</w:t>
      </w:r>
    </w:p>
    <w:p w:rsidR="00AB6926" w:rsidRDefault="00AB6926" w:rsidP="00AB6926">
      <w:pPr>
        <w:jc w:val="both"/>
        <w:rPr>
          <w:rFonts w:ascii="Arial" w:hAnsi="Arial" w:cs="Arial"/>
          <w:sz w:val="24"/>
          <w:szCs w:val="24"/>
        </w:rPr>
      </w:pPr>
    </w:p>
    <w:p w:rsidR="003B2FD1" w:rsidRPr="003B2FD1" w:rsidRDefault="003B2FD1" w:rsidP="003B2FD1">
      <w:pPr>
        <w:jc w:val="both"/>
        <w:rPr>
          <w:rFonts w:ascii="Arial" w:hAnsi="Arial" w:cs="Arial"/>
          <w:sz w:val="24"/>
          <w:szCs w:val="24"/>
        </w:rPr>
      </w:pPr>
      <w:r w:rsidRPr="003B2FD1">
        <w:rPr>
          <w:rFonts w:ascii="Arial" w:hAnsi="Arial" w:cs="Arial"/>
          <w:sz w:val="24"/>
          <w:szCs w:val="24"/>
        </w:rPr>
        <w:t xml:space="preserve">This seven-stage model is an innovative framework that helps to develop new employees and make a corporate strategy. Seven stage </w:t>
      </w:r>
      <w:proofErr w:type="gramStart"/>
      <w:r w:rsidRPr="003B2FD1">
        <w:rPr>
          <w:rFonts w:ascii="Arial" w:hAnsi="Arial" w:cs="Arial"/>
          <w:sz w:val="24"/>
          <w:szCs w:val="24"/>
        </w:rPr>
        <w:t>model</w:t>
      </w:r>
      <w:proofErr w:type="gramEnd"/>
      <w:r w:rsidRPr="003B2FD1">
        <w:rPr>
          <w:rFonts w:ascii="Arial" w:hAnsi="Arial" w:cs="Arial"/>
          <w:sz w:val="24"/>
          <w:szCs w:val="24"/>
        </w:rPr>
        <w:t xml:space="preserve"> makes an effective development in an organization (</w:t>
      </w:r>
      <w:proofErr w:type="spellStart"/>
      <w:r w:rsidRPr="003B2FD1">
        <w:rPr>
          <w:rFonts w:ascii="Arial" w:hAnsi="Arial" w:cs="Arial"/>
          <w:sz w:val="24"/>
          <w:szCs w:val="24"/>
        </w:rPr>
        <w:t>Ostraszewska</w:t>
      </w:r>
      <w:proofErr w:type="spellEnd"/>
      <w:r w:rsidRPr="003B2FD1">
        <w:rPr>
          <w:rFonts w:ascii="Arial" w:hAnsi="Arial" w:cs="Arial"/>
          <w:sz w:val="24"/>
          <w:szCs w:val="24"/>
        </w:rPr>
        <w:t xml:space="preserve"> and </w:t>
      </w:r>
      <w:proofErr w:type="spellStart"/>
      <w:r w:rsidRPr="003B2FD1">
        <w:rPr>
          <w:rFonts w:ascii="Arial" w:hAnsi="Arial" w:cs="Arial"/>
          <w:sz w:val="24"/>
          <w:szCs w:val="24"/>
        </w:rPr>
        <w:t>Tylec</w:t>
      </w:r>
      <w:proofErr w:type="spellEnd"/>
      <w:r w:rsidRPr="003B2FD1">
        <w:rPr>
          <w:rFonts w:ascii="Arial" w:hAnsi="Arial" w:cs="Arial"/>
          <w:sz w:val="24"/>
          <w:szCs w:val="24"/>
        </w:rPr>
        <w:t xml:space="preserve">, 2015, p.60). Without a </w:t>
      </w:r>
      <w:r w:rsidRPr="003B2FD1">
        <w:rPr>
          <w:rFonts w:ascii="Arial" w:hAnsi="Arial" w:cs="Arial"/>
          <w:sz w:val="24"/>
          <w:szCs w:val="24"/>
        </w:rPr>
        <w:lastRenderedPageBreak/>
        <w:t>framework in an organiz</w:t>
      </w:r>
      <w:r w:rsidR="00612CB5">
        <w:rPr>
          <w:rFonts w:ascii="Arial" w:hAnsi="Arial" w:cs="Arial"/>
          <w:sz w:val="24"/>
          <w:szCs w:val="24"/>
        </w:rPr>
        <w:t xml:space="preserve">ation, they have </w:t>
      </w:r>
      <w:r w:rsidRPr="003B2FD1">
        <w:rPr>
          <w:rFonts w:ascii="Arial" w:hAnsi="Arial" w:cs="Arial"/>
          <w:sz w:val="24"/>
          <w:szCs w:val="24"/>
        </w:rPr>
        <w:t>collection ideas only. This framework has innovative goals for developing strategies:</w:t>
      </w:r>
    </w:p>
    <w:p w:rsidR="003B2FD1" w:rsidRPr="003B2FD1" w:rsidRDefault="003B2FD1" w:rsidP="003B2FD1">
      <w:pPr>
        <w:numPr>
          <w:ilvl w:val="0"/>
          <w:numId w:val="18"/>
        </w:numPr>
        <w:jc w:val="both"/>
        <w:rPr>
          <w:rFonts w:ascii="Arial" w:hAnsi="Arial" w:cs="Arial"/>
          <w:sz w:val="24"/>
          <w:szCs w:val="24"/>
        </w:rPr>
      </w:pPr>
      <w:r w:rsidRPr="003B2FD1">
        <w:rPr>
          <w:rFonts w:ascii="Arial" w:hAnsi="Arial" w:cs="Arial"/>
          <w:sz w:val="24"/>
          <w:szCs w:val="24"/>
        </w:rPr>
        <w:t>It makes a positive impact on organizational cultures.</w:t>
      </w:r>
    </w:p>
    <w:p w:rsidR="003B2FD1" w:rsidRPr="003B2FD1" w:rsidRDefault="003B2FD1" w:rsidP="003B2FD1">
      <w:pPr>
        <w:numPr>
          <w:ilvl w:val="0"/>
          <w:numId w:val="18"/>
        </w:numPr>
        <w:jc w:val="both"/>
        <w:rPr>
          <w:rFonts w:ascii="Arial" w:hAnsi="Arial" w:cs="Arial"/>
          <w:sz w:val="24"/>
          <w:szCs w:val="24"/>
        </w:rPr>
      </w:pPr>
      <w:r w:rsidRPr="003B2FD1">
        <w:rPr>
          <w:rFonts w:ascii="Arial" w:hAnsi="Arial" w:cs="Arial"/>
          <w:sz w:val="24"/>
          <w:szCs w:val="24"/>
        </w:rPr>
        <w:t>It helps to increase employee engagement by having a process in the innovative process</w:t>
      </w:r>
    </w:p>
    <w:p w:rsidR="003B2FD1" w:rsidRPr="003B2FD1" w:rsidRDefault="003B2FD1" w:rsidP="003B2FD1">
      <w:pPr>
        <w:numPr>
          <w:ilvl w:val="0"/>
          <w:numId w:val="18"/>
        </w:numPr>
        <w:jc w:val="both"/>
        <w:rPr>
          <w:rFonts w:ascii="Arial" w:hAnsi="Arial" w:cs="Arial"/>
          <w:sz w:val="24"/>
          <w:szCs w:val="24"/>
        </w:rPr>
      </w:pPr>
      <w:r w:rsidRPr="003B2FD1">
        <w:rPr>
          <w:rFonts w:ascii="Arial" w:hAnsi="Arial" w:cs="Arial"/>
          <w:sz w:val="24"/>
          <w:szCs w:val="24"/>
        </w:rPr>
        <w:t>This also helps generate a constant stream of ideas that makes organization development.</w:t>
      </w:r>
    </w:p>
    <w:p w:rsidR="003B2FD1" w:rsidRPr="003B2FD1" w:rsidRDefault="003B2FD1" w:rsidP="003B2FD1">
      <w:pPr>
        <w:jc w:val="both"/>
        <w:rPr>
          <w:rFonts w:ascii="Arial" w:hAnsi="Arial" w:cs="Arial"/>
          <w:sz w:val="24"/>
          <w:szCs w:val="24"/>
        </w:rPr>
      </w:pPr>
      <w:r w:rsidRPr="003B2FD1">
        <w:rPr>
          <w:rFonts w:ascii="Arial" w:hAnsi="Arial" w:cs="Arial"/>
          <w:sz w:val="24"/>
          <w:szCs w:val="24"/>
        </w:rPr>
        <w:t>There are some characteristics of the seven-stage model which is described below:</w:t>
      </w:r>
    </w:p>
    <w:p w:rsidR="003B2FD1" w:rsidRPr="003B2FD1" w:rsidRDefault="003B2FD1" w:rsidP="003B2FD1">
      <w:pPr>
        <w:jc w:val="both"/>
        <w:rPr>
          <w:rFonts w:ascii="Arial" w:hAnsi="Arial" w:cs="Arial"/>
          <w:b/>
          <w:sz w:val="24"/>
          <w:szCs w:val="24"/>
        </w:rPr>
      </w:pPr>
      <w:r w:rsidRPr="003B2FD1">
        <w:rPr>
          <w:rFonts w:ascii="Arial" w:hAnsi="Arial" w:cs="Arial"/>
          <w:b/>
          <w:sz w:val="24"/>
          <w:szCs w:val="24"/>
        </w:rPr>
        <w:t>Scalable platform for success</w:t>
      </w:r>
    </w:p>
    <w:p w:rsidR="003B2FD1" w:rsidRPr="003B2FD1" w:rsidRDefault="003B2FD1" w:rsidP="003B2FD1">
      <w:pPr>
        <w:jc w:val="both"/>
        <w:rPr>
          <w:rFonts w:ascii="Arial" w:hAnsi="Arial" w:cs="Arial"/>
          <w:sz w:val="24"/>
          <w:szCs w:val="24"/>
        </w:rPr>
      </w:pPr>
      <w:r w:rsidRPr="003B2FD1">
        <w:rPr>
          <w:rFonts w:ascii="Arial" w:hAnsi="Arial" w:cs="Arial"/>
          <w:sz w:val="24"/>
          <w:szCs w:val="24"/>
        </w:rPr>
        <w:t xml:space="preserve">On this stage, seven-stage platform infuses with different types of tools like social media tools and makes collaboration with global employees. Social media platforms create communication between employees and other managers. They help to build idea, vote and submit their ideas. </w:t>
      </w:r>
    </w:p>
    <w:p w:rsidR="003B2FD1" w:rsidRPr="003B2FD1" w:rsidRDefault="003B2FD1" w:rsidP="003B2FD1">
      <w:pPr>
        <w:jc w:val="both"/>
        <w:rPr>
          <w:rFonts w:ascii="Arial" w:hAnsi="Arial" w:cs="Arial"/>
          <w:b/>
          <w:sz w:val="24"/>
          <w:szCs w:val="24"/>
        </w:rPr>
      </w:pPr>
      <w:r w:rsidRPr="003B2FD1">
        <w:rPr>
          <w:rFonts w:ascii="Arial" w:hAnsi="Arial" w:cs="Arial"/>
          <w:b/>
          <w:sz w:val="24"/>
          <w:szCs w:val="24"/>
        </w:rPr>
        <w:t>Establishing organization principles</w:t>
      </w:r>
    </w:p>
    <w:p w:rsidR="003B2FD1" w:rsidRPr="003B2FD1" w:rsidRDefault="003B2FD1" w:rsidP="003B2FD1">
      <w:pPr>
        <w:jc w:val="both"/>
        <w:rPr>
          <w:rFonts w:ascii="Arial" w:hAnsi="Arial" w:cs="Arial"/>
          <w:sz w:val="24"/>
          <w:szCs w:val="24"/>
        </w:rPr>
      </w:pPr>
      <w:r w:rsidRPr="003B2FD1">
        <w:rPr>
          <w:rFonts w:ascii="Arial" w:hAnsi="Arial" w:cs="Arial"/>
          <w:sz w:val="24"/>
          <w:szCs w:val="24"/>
        </w:rPr>
        <w:t xml:space="preserve">Establishing the right organizational people </w:t>
      </w:r>
      <w:proofErr w:type="gramStart"/>
      <w:r w:rsidRPr="003B2FD1">
        <w:rPr>
          <w:rFonts w:ascii="Arial" w:hAnsi="Arial" w:cs="Arial"/>
          <w:sz w:val="24"/>
          <w:szCs w:val="24"/>
        </w:rPr>
        <w:t>are</w:t>
      </w:r>
      <w:proofErr w:type="gramEnd"/>
      <w:r w:rsidRPr="003B2FD1">
        <w:rPr>
          <w:rFonts w:ascii="Arial" w:hAnsi="Arial" w:cs="Arial"/>
          <w:sz w:val="24"/>
          <w:szCs w:val="24"/>
        </w:rPr>
        <w:t xml:space="preserve"> highly talented and make a community for innovative ideas.  They help to develop business extensions through their innovative ideas and techniques. </w:t>
      </w:r>
    </w:p>
    <w:p w:rsidR="003B2FD1" w:rsidRPr="003B2FD1" w:rsidRDefault="003B2FD1" w:rsidP="003B2FD1">
      <w:pPr>
        <w:jc w:val="both"/>
        <w:rPr>
          <w:rFonts w:ascii="Arial" w:hAnsi="Arial" w:cs="Arial"/>
          <w:b/>
          <w:sz w:val="24"/>
          <w:szCs w:val="24"/>
        </w:rPr>
      </w:pPr>
      <w:r w:rsidRPr="003B2FD1">
        <w:rPr>
          <w:rFonts w:ascii="Arial" w:hAnsi="Arial" w:cs="Arial"/>
          <w:b/>
          <w:sz w:val="24"/>
          <w:szCs w:val="24"/>
        </w:rPr>
        <w:t>Engage organizations employees</w:t>
      </w:r>
    </w:p>
    <w:p w:rsidR="003B2FD1" w:rsidRPr="003B2FD1" w:rsidRDefault="003B2FD1" w:rsidP="003B2FD1">
      <w:pPr>
        <w:jc w:val="both"/>
        <w:rPr>
          <w:rFonts w:ascii="Arial" w:hAnsi="Arial" w:cs="Arial"/>
          <w:b/>
          <w:sz w:val="24"/>
          <w:szCs w:val="24"/>
        </w:rPr>
      </w:pPr>
      <w:r w:rsidRPr="003B2FD1">
        <w:rPr>
          <w:rFonts w:ascii="Arial" w:hAnsi="Arial" w:cs="Arial"/>
          <w:sz w:val="24"/>
          <w:szCs w:val="24"/>
        </w:rPr>
        <w:t>Organization employee helps to develop new techniques and brings the right people together. According to this stage, they consistently engage and encourage their employees for organization development (</w:t>
      </w:r>
      <w:proofErr w:type="spellStart"/>
      <w:r w:rsidRPr="003B2FD1">
        <w:rPr>
          <w:rFonts w:ascii="Arial" w:hAnsi="Arial" w:cs="Arial"/>
          <w:sz w:val="24"/>
          <w:szCs w:val="24"/>
        </w:rPr>
        <w:t>Quttainah</w:t>
      </w:r>
      <w:proofErr w:type="spellEnd"/>
      <w:r w:rsidRPr="003B2FD1">
        <w:rPr>
          <w:rFonts w:ascii="Arial" w:hAnsi="Arial" w:cs="Arial"/>
          <w:sz w:val="24"/>
          <w:szCs w:val="24"/>
        </w:rPr>
        <w:t xml:space="preserve">, 2017, p.1932).  They are the ideal candidates for engaging new employees. </w:t>
      </w:r>
    </w:p>
    <w:p w:rsidR="003B2FD1" w:rsidRPr="003B2FD1" w:rsidRDefault="003B2FD1" w:rsidP="003B2FD1">
      <w:pPr>
        <w:jc w:val="both"/>
        <w:rPr>
          <w:rFonts w:ascii="Arial" w:hAnsi="Arial" w:cs="Arial"/>
          <w:b/>
          <w:sz w:val="24"/>
          <w:szCs w:val="24"/>
        </w:rPr>
      </w:pPr>
      <w:r w:rsidRPr="003B2FD1">
        <w:rPr>
          <w:rFonts w:ascii="Arial" w:hAnsi="Arial" w:cs="Arial"/>
          <w:b/>
          <w:sz w:val="24"/>
          <w:szCs w:val="24"/>
        </w:rPr>
        <w:t>Build an ideal management tool</w:t>
      </w:r>
    </w:p>
    <w:p w:rsidR="003B2FD1" w:rsidRPr="003B2FD1" w:rsidRDefault="003B2FD1" w:rsidP="003B2FD1">
      <w:pPr>
        <w:jc w:val="both"/>
        <w:rPr>
          <w:rFonts w:ascii="Arial" w:hAnsi="Arial" w:cs="Arial"/>
          <w:b/>
          <w:sz w:val="24"/>
          <w:szCs w:val="24"/>
        </w:rPr>
      </w:pPr>
      <w:r w:rsidRPr="003B2FD1">
        <w:rPr>
          <w:rFonts w:ascii="Arial" w:hAnsi="Arial" w:cs="Arial"/>
          <w:sz w:val="24"/>
          <w:szCs w:val="24"/>
        </w:rPr>
        <w:t xml:space="preserve">They help their employees by implementing different tools to engage themselves with new innovative ideas. It began with an interactive portal that helps to communicate with each other. </w:t>
      </w:r>
    </w:p>
    <w:p w:rsidR="003B2FD1" w:rsidRPr="003B2FD1" w:rsidRDefault="003B2FD1" w:rsidP="003B2FD1">
      <w:pPr>
        <w:jc w:val="both"/>
        <w:rPr>
          <w:rFonts w:ascii="Arial" w:hAnsi="Arial" w:cs="Arial"/>
          <w:sz w:val="24"/>
          <w:szCs w:val="24"/>
        </w:rPr>
      </w:pPr>
      <w:r w:rsidRPr="003B2FD1">
        <w:rPr>
          <w:rFonts w:ascii="Arial" w:hAnsi="Arial" w:cs="Arial"/>
          <w:b/>
          <w:sz w:val="24"/>
          <w:szCs w:val="24"/>
        </w:rPr>
        <w:t>Focus on target innovation</w:t>
      </w:r>
      <w:r w:rsidRPr="003B2FD1">
        <w:rPr>
          <w:rFonts w:ascii="Arial" w:hAnsi="Arial" w:cs="Arial"/>
          <w:sz w:val="24"/>
          <w:szCs w:val="24"/>
        </w:rPr>
        <w:t xml:space="preserve"> </w:t>
      </w:r>
    </w:p>
    <w:p w:rsidR="003B2FD1" w:rsidRPr="003B2FD1" w:rsidRDefault="003B2FD1" w:rsidP="003B2FD1">
      <w:pPr>
        <w:jc w:val="both"/>
        <w:rPr>
          <w:rFonts w:ascii="Arial" w:hAnsi="Arial" w:cs="Arial"/>
          <w:sz w:val="24"/>
          <w:szCs w:val="24"/>
        </w:rPr>
      </w:pPr>
      <w:r w:rsidRPr="003B2FD1">
        <w:rPr>
          <w:rFonts w:ascii="Arial" w:hAnsi="Arial" w:cs="Arial"/>
          <w:sz w:val="24"/>
          <w:szCs w:val="24"/>
        </w:rPr>
        <w:t xml:space="preserve">This stage indicates the stakeholders for challenging internal problems. This strategy is called target innovation. It ensures the employees to focus on the right areas. </w:t>
      </w:r>
    </w:p>
    <w:p w:rsidR="003B2FD1" w:rsidRPr="003B2FD1" w:rsidRDefault="003B2FD1" w:rsidP="003B2FD1">
      <w:pPr>
        <w:jc w:val="both"/>
        <w:rPr>
          <w:rFonts w:ascii="Arial" w:hAnsi="Arial" w:cs="Arial"/>
          <w:b/>
          <w:sz w:val="24"/>
          <w:szCs w:val="24"/>
        </w:rPr>
      </w:pPr>
      <w:r w:rsidRPr="003B2FD1">
        <w:rPr>
          <w:rFonts w:ascii="Arial" w:hAnsi="Arial" w:cs="Arial"/>
          <w:b/>
          <w:sz w:val="24"/>
          <w:szCs w:val="24"/>
        </w:rPr>
        <w:lastRenderedPageBreak/>
        <w:t>Managing the backend innovation</w:t>
      </w:r>
    </w:p>
    <w:p w:rsidR="003B2FD1" w:rsidRPr="003B2FD1" w:rsidRDefault="003B2FD1" w:rsidP="003B2FD1">
      <w:pPr>
        <w:jc w:val="both"/>
        <w:rPr>
          <w:rFonts w:ascii="Arial" w:hAnsi="Arial" w:cs="Arial"/>
          <w:sz w:val="24"/>
          <w:szCs w:val="24"/>
        </w:rPr>
      </w:pPr>
      <w:r w:rsidRPr="003B2FD1">
        <w:rPr>
          <w:rFonts w:ascii="Arial" w:hAnsi="Arial" w:cs="Arial"/>
          <w:sz w:val="24"/>
          <w:szCs w:val="24"/>
        </w:rPr>
        <w:t xml:space="preserve">This stage consists of a number of ideas by adopting new thoughts. This strategic implementation helps for the development of an organizational process (Reid and Sanders, 2019, p.130). The ultimate goal of this stage is adopted new ideas for high impact business. </w:t>
      </w:r>
    </w:p>
    <w:p w:rsidR="003B2FD1" w:rsidRPr="003B2FD1" w:rsidRDefault="003B2FD1" w:rsidP="003B2FD1">
      <w:pPr>
        <w:jc w:val="both"/>
        <w:rPr>
          <w:rFonts w:ascii="Arial" w:hAnsi="Arial" w:cs="Arial"/>
          <w:b/>
          <w:sz w:val="24"/>
          <w:szCs w:val="24"/>
        </w:rPr>
      </w:pPr>
      <w:r w:rsidRPr="003B2FD1">
        <w:rPr>
          <w:rFonts w:ascii="Arial" w:hAnsi="Arial" w:cs="Arial"/>
          <w:b/>
          <w:sz w:val="24"/>
          <w:szCs w:val="24"/>
        </w:rPr>
        <w:t>Celebrate success</w:t>
      </w:r>
    </w:p>
    <w:p w:rsidR="003B2FD1" w:rsidRDefault="003B2FD1" w:rsidP="003B2FD1">
      <w:pPr>
        <w:jc w:val="both"/>
        <w:rPr>
          <w:rFonts w:ascii="Arial" w:hAnsi="Arial" w:cs="Arial"/>
          <w:sz w:val="24"/>
          <w:szCs w:val="24"/>
        </w:rPr>
      </w:pPr>
      <w:r w:rsidRPr="003B2FD1">
        <w:rPr>
          <w:rFonts w:ascii="Arial" w:hAnsi="Arial" w:cs="Arial"/>
          <w:sz w:val="24"/>
          <w:szCs w:val="24"/>
        </w:rPr>
        <w:t xml:space="preserve">Leadership to employees, it is important to make a framework and according to that move towards success. This framework makes a global contribution by the employees. </w:t>
      </w:r>
    </w:p>
    <w:p w:rsidR="00896D0C" w:rsidRPr="003B2FD1" w:rsidRDefault="00896D0C" w:rsidP="003B2FD1">
      <w:pPr>
        <w:jc w:val="both"/>
        <w:rPr>
          <w:rFonts w:ascii="Arial" w:hAnsi="Arial" w:cs="Arial"/>
          <w:sz w:val="24"/>
          <w:szCs w:val="24"/>
        </w:rPr>
      </w:pPr>
    </w:p>
    <w:p w:rsidR="003B2FD1" w:rsidRPr="003B2FD1" w:rsidRDefault="003B2FD1" w:rsidP="003B2FD1">
      <w:pPr>
        <w:jc w:val="center"/>
        <w:rPr>
          <w:rFonts w:ascii="Arial" w:hAnsi="Arial" w:cs="Arial"/>
          <w:sz w:val="24"/>
          <w:szCs w:val="24"/>
        </w:rPr>
      </w:pPr>
      <w:r w:rsidRPr="003B2FD1">
        <w:rPr>
          <w:rFonts w:ascii="Arial" w:hAnsi="Arial" w:cs="Arial"/>
          <w:noProof/>
          <w:sz w:val="24"/>
          <w:szCs w:val="24"/>
          <w:lang w:val="en-GB" w:eastAsia="en-GB" w:bidi="ar-SA"/>
        </w:rPr>
        <w:drawing>
          <wp:inline distT="114300" distB="114300" distL="114300" distR="114300" wp14:anchorId="040F0351" wp14:editId="4EFEDE51">
            <wp:extent cx="5240740" cy="238835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5251622" cy="2393317"/>
                    </a:xfrm>
                    <a:prstGeom prst="rect">
                      <a:avLst/>
                    </a:prstGeom>
                    <a:ln/>
                  </pic:spPr>
                </pic:pic>
              </a:graphicData>
            </a:graphic>
          </wp:inline>
        </w:drawing>
      </w:r>
    </w:p>
    <w:p w:rsidR="00896D0C" w:rsidRDefault="00896D0C" w:rsidP="003B2FD1">
      <w:pPr>
        <w:pStyle w:val="NoSpacing"/>
        <w:jc w:val="center"/>
        <w:rPr>
          <w:b/>
        </w:rPr>
      </w:pPr>
    </w:p>
    <w:p w:rsidR="003B2FD1" w:rsidRPr="00896D0C" w:rsidRDefault="003B2FD1" w:rsidP="003B2FD1">
      <w:pPr>
        <w:pStyle w:val="NoSpacing"/>
        <w:jc w:val="center"/>
        <w:rPr>
          <w:rFonts w:ascii="Arial" w:hAnsi="Arial" w:cs="Arial"/>
          <w:b/>
          <w:sz w:val="20"/>
          <w:szCs w:val="20"/>
        </w:rPr>
      </w:pPr>
      <w:r w:rsidRPr="00896D0C">
        <w:rPr>
          <w:rFonts w:ascii="Arial" w:hAnsi="Arial" w:cs="Arial"/>
          <w:b/>
          <w:sz w:val="20"/>
          <w:szCs w:val="20"/>
        </w:rPr>
        <w:t>Figure 3: Seven Stage Model</w:t>
      </w:r>
    </w:p>
    <w:p w:rsidR="003B2FD1" w:rsidRPr="00896D0C" w:rsidRDefault="003B2FD1" w:rsidP="003B2FD1">
      <w:pPr>
        <w:pStyle w:val="NoSpacing"/>
        <w:jc w:val="center"/>
        <w:rPr>
          <w:rFonts w:ascii="Arial" w:hAnsi="Arial" w:cs="Arial"/>
          <w:sz w:val="20"/>
          <w:szCs w:val="20"/>
        </w:rPr>
      </w:pPr>
      <w:r w:rsidRPr="00896D0C">
        <w:rPr>
          <w:rFonts w:ascii="Arial" w:hAnsi="Arial" w:cs="Arial"/>
          <w:sz w:val="20"/>
          <w:szCs w:val="20"/>
        </w:rPr>
        <w:t xml:space="preserve">(Source: Rowan and </w:t>
      </w:r>
      <w:proofErr w:type="spellStart"/>
      <w:r w:rsidRPr="00896D0C">
        <w:rPr>
          <w:rFonts w:ascii="Arial" w:hAnsi="Arial" w:cs="Arial"/>
          <w:sz w:val="20"/>
          <w:szCs w:val="20"/>
        </w:rPr>
        <w:t>Bigum</w:t>
      </w:r>
      <w:proofErr w:type="spellEnd"/>
      <w:r w:rsidRPr="00896D0C">
        <w:rPr>
          <w:rFonts w:ascii="Arial" w:hAnsi="Arial" w:cs="Arial"/>
          <w:sz w:val="20"/>
          <w:szCs w:val="20"/>
        </w:rPr>
        <w:t>, 2016, p.123)</w:t>
      </w:r>
    </w:p>
    <w:p w:rsidR="003B2FD1" w:rsidRDefault="003B2FD1" w:rsidP="00AB6926">
      <w:pPr>
        <w:jc w:val="both"/>
        <w:rPr>
          <w:rFonts w:ascii="Arial" w:hAnsi="Arial" w:cs="Arial"/>
          <w:sz w:val="24"/>
          <w:szCs w:val="24"/>
        </w:rPr>
      </w:pPr>
    </w:p>
    <w:p w:rsidR="00896D0C" w:rsidRDefault="00896D0C" w:rsidP="00AB6926">
      <w:pPr>
        <w:jc w:val="both"/>
        <w:rPr>
          <w:rFonts w:ascii="Arial" w:hAnsi="Arial" w:cs="Arial"/>
          <w:sz w:val="24"/>
          <w:szCs w:val="24"/>
        </w:rPr>
      </w:pPr>
    </w:p>
    <w:p w:rsidR="004909F6" w:rsidRPr="004909F6" w:rsidRDefault="003B2FD1"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15 Globally Distributed </w:t>
      </w:r>
      <w:proofErr w:type="gramStart"/>
      <w:r>
        <w:rPr>
          <w:spacing w:val="5"/>
          <w:kern w:val="28"/>
          <w:sz w:val="36"/>
          <w:szCs w:val="36"/>
        </w:rPr>
        <w:t>Innovation</w:t>
      </w:r>
      <w:proofErr w:type="gramEnd"/>
    </w:p>
    <w:p w:rsidR="00ED737E" w:rsidRDefault="00ED737E" w:rsidP="00ED737E">
      <w:pPr>
        <w:jc w:val="both"/>
        <w:rPr>
          <w:rFonts w:ascii="Arial" w:hAnsi="Arial" w:cs="Arial"/>
          <w:sz w:val="24"/>
          <w:szCs w:val="24"/>
        </w:rPr>
      </w:pPr>
    </w:p>
    <w:p w:rsidR="00ED737E" w:rsidRPr="00ED737E" w:rsidRDefault="00ED737E" w:rsidP="00ED737E">
      <w:pPr>
        <w:jc w:val="both"/>
        <w:rPr>
          <w:rFonts w:ascii="Arial" w:hAnsi="Arial" w:cs="Arial"/>
          <w:color w:val="000000" w:themeColor="text1"/>
          <w:sz w:val="24"/>
          <w:szCs w:val="24"/>
        </w:rPr>
      </w:pPr>
      <w:r w:rsidRPr="00ED737E">
        <w:rPr>
          <w:rFonts w:ascii="Arial" w:hAnsi="Arial" w:cs="Arial"/>
          <w:color w:val="000000" w:themeColor="text1"/>
          <w:sz w:val="24"/>
          <w:szCs w:val="24"/>
        </w:rPr>
        <w:t xml:space="preserve">Innovation can be distributed globally from an organization to another organization. This process can be done by the managers and hierarchy of an organization. It is important to understand about the feasibility of the organization between each other because it depends on the module of distribution (Rowan and </w:t>
      </w:r>
      <w:proofErr w:type="spellStart"/>
      <w:r w:rsidRPr="00ED737E">
        <w:rPr>
          <w:rFonts w:ascii="Arial" w:hAnsi="Arial" w:cs="Arial"/>
          <w:color w:val="000000" w:themeColor="text1"/>
          <w:sz w:val="24"/>
          <w:szCs w:val="24"/>
        </w:rPr>
        <w:t>Bigum</w:t>
      </w:r>
      <w:proofErr w:type="spellEnd"/>
      <w:r w:rsidRPr="00ED737E">
        <w:rPr>
          <w:rFonts w:ascii="Arial" w:hAnsi="Arial" w:cs="Arial"/>
          <w:color w:val="000000" w:themeColor="text1"/>
          <w:sz w:val="24"/>
          <w:szCs w:val="24"/>
        </w:rPr>
        <w:t xml:space="preserve">, 2016, p.123). This distribution of innovation has been done through electronic ways such as email, social networking and financial reports that is only one is not an electronic way to </w:t>
      </w:r>
      <w:r w:rsidRPr="00ED737E">
        <w:rPr>
          <w:rFonts w:ascii="Arial" w:hAnsi="Arial" w:cs="Arial"/>
          <w:color w:val="000000" w:themeColor="text1"/>
          <w:sz w:val="24"/>
          <w:szCs w:val="24"/>
        </w:rPr>
        <w:lastRenderedPageBreak/>
        <w:t>distribute.  Innovation strategies or innovative ideas with different types of creative minds are attracted by any organization that provides a better remuneration (</w:t>
      </w:r>
      <w:proofErr w:type="spellStart"/>
      <w:r w:rsidRPr="00ED737E">
        <w:rPr>
          <w:rFonts w:ascii="Arial" w:hAnsi="Arial" w:cs="Arial"/>
          <w:color w:val="000000" w:themeColor="text1"/>
          <w:sz w:val="24"/>
          <w:szCs w:val="24"/>
        </w:rPr>
        <w:t>Szalavetz</w:t>
      </w:r>
      <w:proofErr w:type="spellEnd"/>
      <w:r w:rsidRPr="00ED737E">
        <w:rPr>
          <w:rFonts w:ascii="Arial" w:hAnsi="Arial" w:cs="Arial"/>
          <w:color w:val="000000" w:themeColor="text1"/>
          <w:sz w:val="24"/>
          <w:szCs w:val="24"/>
        </w:rPr>
        <w:t xml:space="preserve">, 2015, p.50). It is a common thing for every organization so it is important to take innovators satisfied in their job role. </w:t>
      </w:r>
    </w:p>
    <w:p w:rsidR="00ED737E" w:rsidRDefault="00ED737E" w:rsidP="00ED737E">
      <w:pPr>
        <w:jc w:val="both"/>
        <w:rPr>
          <w:rFonts w:ascii="Arial" w:hAnsi="Arial" w:cs="Arial"/>
          <w:color w:val="000000" w:themeColor="text1"/>
          <w:sz w:val="24"/>
          <w:szCs w:val="24"/>
        </w:rPr>
      </w:pPr>
    </w:p>
    <w:p w:rsidR="00896D0C" w:rsidRDefault="00896D0C" w:rsidP="00ED737E">
      <w:pPr>
        <w:jc w:val="both"/>
        <w:rPr>
          <w:rFonts w:ascii="Arial" w:hAnsi="Arial" w:cs="Arial"/>
          <w:color w:val="000000" w:themeColor="text1"/>
          <w:sz w:val="24"/>
          <w:szCs w:val="24"/>
        </w:rPr>
      </w:pPr>
    </w:p>
    <w:p w:rsidR="004909F6" w:rsidRPr="004909F6" w:rsidRDefault="008E5B69"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16 Inter-organizational </w:t>
      </w:r>
      <w:proofErr w:type="gramStart"/>
      <w:r>
        <w:rPr>
          <w:spacing w:val="5"/>
          <w:kern w:val="28"/>
          <w:sz w:val="36"/>
          <w:szCs w:val="36"/>
        </w:rPr>
        <w:t>Innovation</w:t>
      </w:r>
      <w:proofErr w:type="gramEnd"/>
    </w:p>
    <w:p w:rsidR="004909F6" w:rsidRDefault="004909F6" w:rsidP="004909F6">
      <w:pPr>
        <w:spacing w:line="240" w:lineRule="auto"/>
        <w:jc w:val="both"/>
        <w:rPr>
          <w:rFonts w:ascii="Arial" w:hAnsi="Arial" w:cs="Arial"/>
          <w:color w:val="4F81BD" w:themeColor="accent1"/>
          <w:sz w:val="24"/>
          <w:szCs w:val="24"/>
        </w:rPr>
      </w:pPr>
    </w:p>
    <w:p w:rsidR="00EF2C2A" w:rsidRPr="00896D0C" w:rsidRDefault="008E5B69" w:rsidP="00896D0C">
      <w:pPr>
        <w:spacing w:after="0"/>
        <w:jc w:val="both"/>
        <w:rPr>
          <w:rFonts w:ascii="Arial" w:eastAsia="Times New Roman" w:hAnsi="Arial" w:cs="Arial"/>
          <w:sz w:val="24"/>
          <w:szCs w:val="24"/>
          <w:lang w:bidi="ar-SA"/>
        </w:rPr>
      </w:pPr>
      <w:r w:rsidRPr="008E5B69">
        <w:rPr>
          <w:rFonts w:ascii="Arial" w:eastAsia="Times New Roman" w:hAnsi="Arial" w:cs="Arial"/>
          <w:sz w:val="24"/>
          <w:szCs w:val="24"/>
          <w:lang w:bidi="ar-SA"/>
        </w:rPr>
        <w:t>An inter-organizational innovation matters at only internal business sections of an organization that is making business both domestically and internationally. Internal innovation is the internal strategies of an organization that is used by the production manager to make production in their different kinds of strategies (</w:t>
      </w:r>
      <w:proofErr w:type="spellStart"/>
      <w:r w:rsidRPr="008E5B69">
        <w:rPr>
          <w:rFonts w:ascii="Arial" w:eastAsia="Times New Roman" w:hAnsi="Arial" w:cs="Arial"/>
          <w:sz w:val="24"/>
          <w:szCs w:val="24"/>
          <w:highlight w:val="white"/>
          <w:lang w:bidi="ar-SA"/>
        </w:rPr>
        <w:t>Vala</w:t>
      </w:r>
      <w:proofErr w:type="spellEnd"/>
      <w:r w:rsidRPr="008E5B69">
        <w:rPr>
          <w:rFonts w:ascii="Arial" w:eastAsia="Times New Roman" w:hAnsi="Arial" w:cs="Arial"/>
          <w:sz w:val="24"/>
          <w:szCs w:val="24"/>
          <w:highlight w:val="white"/>
          <w:lang w:bidi="ar-SA"/>
        </w:rPr>
        <w:t>, Pereira and Caetano, 2017, p.480</w:t>
      </w:r>
      <w:r w:rsidRPr="008E5B69">
        <w:rPr>
          <w:rFonts w:ascii="Arial" w:eastAsia="Times New Roman" w:hAnsi="Arial" w:cs="Arial"/>
          <w:sz w:val="24"/>
          <w:szCs w:val="24"/>
          <w:lang w:bidi="ar-SA"/>
        </w:rPr>
        <w:t xml:space="preserve">). These internal strategies are also made by an innovator of </w:t>
      </w:r>
      <w:r w:rsidR="00612CB5">
        <w:rPr>
          <w:rFonts w:ascii="Arial" w:eastAsia="Times New Roman" w:hAnsi="Arial" w:cs="Arial"/>
          <w:sz w:val="24"/>
          <w:szCs w:val="24"/>
          <w:lang w:bidi="ar-SA"/>
        </w:rPr>
        <w:t xml:space="preserve">the </w:t>
      </w:r>
      <w:r w:rsidRPr="008E5B69">
        <w:rPr>
          <w:rFonts w:ascii="Arial" w:eastAsia="Times New Roman" w:hAnsi="Arial" w:cs="Arial"/>
          <w:sz w:val="24"/>
          <w:szCs w:val="24"/>
          <w:lang w:bidi="ar-SA"/>
        </w:rPr>
        <w:t xml:space="preserve">organization. These innovations are the strategies that can be made by the individuals of the internal process of a business organization or entity. </w:t>
      </w:r>
    </w:p>
    <w:p w:rsidR="004909F6" w:rsidRDefault="004909F6" w:rsidP="004909F6">
      <w:pPr>
        <w:jc w:val="both"/>
        <w:rPr>
          <w:rFonts w:ascii="Arial" w:hAnsi="Arial" w:cs="Arial"/>
          <w:sz w:val="24"/>
          <w:szCs w:val="24"/>
        </w:rPr>
      </w:pPr>
    </w:p>
    <w:p w:rsidR="00896D0C" w:rsidRPr="004909F6" w:rsidRDefault="00896D0C" w:rsidP="004909F6">
      <w:pPr>
        <w:jc w:val="both"/>
        <w:rPr>
          <w:rFonts w:ascii="Arial" w:hAnsi="Arial" w:cs="Arial"/>
          <w:sz w:val="24"/>
          <w:szCs w:val="24"/>
        </w:rPr>
      </w:pPr>
    </w:p>
    <w:p w:rsidR="004909F6" w:rsidRPr="004909F6" w:rsidRDefault="008E5B69"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17 </w:t>
      </w:r>
      <w:proofErr w:type="gramStart"/>
      <w:r>
        <w:rPr>
          <w:spacing w:val="5"/>
          <w:kern w:val="28"/>
          <w:sz w:val="36"/>
          <w:szCs w:val="36"/>
        </w:rPr>
        <w:t>Development</w:t>
      </w:r>
      <w:proofErr w:type="gramEnd"/>
      <w:r>
        <w:rPr>
          <w:spacing w:val="5"/>
          <w:kern w:val="28"/>
          <w:sz w:val="36"/>
          <w:szCs w:val="36"/>
        </w:rPr>
        <w:t xml:space="preserve"> and Research Impact of Increasing Cost and Complexity</w:t>
      </w:r>
    </w:p>
    <w:p w:rsidR="001D736B" w:rsidRDefault="001D736B" w:rsidP="001D736B">
      <w:pPr>
        <w:spacing w:after="160"/>
        <w:ind w:left="720"/>
        <w:contextualSpacing/>
        <w:jc w:val="both"/>
        <w:rPr>
          <w:rFonts w:ascii="Arial" w:eastAsiaTheme="minorHAnsi" w:hAnsi="Arial" w:cs="Arial"/>
          <w:b/>
          <w:color w:val="000000" w:themeColor="text1"/>
          <w:sz w:val="24"/>
          <w:lang w:bidi="ar-SA"/>
        </w:rPr>
      </w:pPr>
    </w:p>
    <w:p w:rsidR="008E5B69" w:rsidRDefault="008E5B69" w:rsidP="00EF2C2A">
      <w:pPr>
        <w:spacing w:after="160"/>
        <w:contextualSpacing/>
        <w:jc w:val="both"/>
        <w:rPr>
          <w:rFonts w:ascii="Arial" w:eastAsiaTheme="minorHAnsi" w:hAnsi="Arial" w:cs="Arial"/>
          <w:color w:val="000000" w:themeColor="text1"/>
          <w:sz w:val="24"/>
          <w:lang w:bidi="ar-SA"/>
        </w:rPr>
      </w:pPr>
      <w:r w:rsidRPr="008E5B69">
        <w:rPr>
          <w:rFonts w:ascii="Arial" w:eastAsiaTheme="minorHAnsi" w:hAnsi="Arial" w:cs="Arial"/>
          <w:color w:val="000000" w:themeColor="text1"/>
          <w:sz w:val="24"/>
          <w:lang w:bidi="ar-SA"/>
        </w:rPr>
        <w:t>Increasing cost and complexity impact on development and research is an essential process that can meet by the accountant of an organization. A budgetary control system can control these increased costs in a manner of cost control (</w:t>
      </w:r>
      <w:proofErr w:type="spellStart"/>
      <w:r w:rsidRPr="008E5B69">
        <w:rPr>
          <w:rFonts w:ascii="Arial" w:eastAsiaTheme="minorHAnsi" w:hAnsi="Arial" w:cs="Arial"/>
          <w:color w:val="000000" w:themeColor="text1"/>
          <w:sz w:val="24"/>
          <w:lang w:bidi="ar-SA"/>
        </w:rPr>
        <w:t>Vargo</w:t>
      </w:r>
      <w:proofErr w:type="spellEnd"/>
      <w:r w:rsidRPr="008E5B69">
        <w:rPr>
          <w:rFonts w:ascii="Arial" w:eastAsiaTheme="minorHAnsi" w:hAnsi="Arial" w:cs="Arial"/>
          <w:color w:val="000000" w:themeColor="text1"/>
          <w:sz w:val="24"/>
          <w:lang w:bidi="ar-SA"/>
        </w:rPr>
        <w:t>, Wieland and Akaka, 2016, p.4). Development and research can make an effect in organizations budgets while processing but it also can be controlled by the accountant of an organization.</w:t>
      </w:r>
    </w:p>
    <w:p w:rsidR="008E5B69" w:rsidRDefault="008E5B69" w:rsidP="00EF2C2A">
      <w:pPr>
        <w:spacing w:after="160"/>
        <w:contextualSpacing/>
        <w:jc w:val="both"/>
        <w:rPr>
          <w:rFonts w:ascii="Arial" w:eastAsiaTheme="minorHAnsi" w:hAnsi="Arial" w:cs="Arial"/>
          <w:color w:val="000000" w:themeColor="text1"/>
          <w:sz w:val="24"/>
          <w:lang w:bidi="ar-SA"/>
        </w:rPr>
      </w:pPr>
    </w:p>
    <w:p w:rsidR="00896D0C" w:rsidRDefault="00896D0C" w:rsidP="00EF2C2A">
      <w:pPr>
        <w:spacing w:after="160"/>
        <w:contextualSpacing/>
        <w:jc w:val="both"/>
        <w:rPr>
          <w:rFonts w:ascii="Arial" w:eastAsiaTheme="minorHAnsi" w:hAnsi="Arial" w:cs="Arial"/>
          <w:color w:val="000000" w:themeColor="text1"/>
          <w:sz w:val="24"/>
          <w:lang w:bidi="ar-SA"/>
        </w:rPr>
      </w:pPr>
    </w:p>
    <w:p w:rsidR="00896D0C" w:rsidRDefault="00896D0C" w:rsidP="00EF2C2A">
      <w:pPr>
        <w:spacing w:after="160"/>
        <w:contextualSpacing/>
        <w:jc w:val="both"/>
        <w:rPr>
          <w:rFonts w:ascii="Arial" w:eastAsiaTheme="minorHAnsi" w:hAnsi="Arial" w:cs="Arial"/>
          <w:color w:val="000000" w:themeColor="text1"/>
          <w:sz w:val="24"/>
          <w:lang w:bidi="ar-SA"/>
        </w:rPr>
      </w:pPr>
    </w:p>
    <w:p w:rsidR="00896D0C" w:rsidRDefault="00896D0C" w:rsidP="00EF2C2A">
      <w:pPr>
        <w:spacing w:after="160"/>
        <w:contextualSpacing/>
        <w:jc w:val="both"/>
        <w:rPr>
          <w:rFonts w:ascii="Arial" w:eastAsiaTheme="minorHAnsi" w:hAnsi="Arial" w:cs="Arial"/>
          <w:color w:val="000000" w:themeColor="text1"/>
          <w:sz w:val="24"/>
          <w:lang w:bidi="ar-SA"/>
        </w:rPr>
      </w:pPr>
    </w:p>
    <w:p w:rsidR="00896D0C" w:rsidRPr="008E5B69" w:rsidRDefault="00896D0C" w:rsidP="00EF2C2A">
      <w:pPr>
        <w:spacing w:after="160"/>
        <w:contextualSpacing/>
        <w:jc w:val="both"/>
        <w:rPr>
          <w:rFonts w:ascii="Arial" w:eastAsiaTheme="minorHAnsi" w:hAnsi="Arial" w:cs="Arial"/>
          <w:color w:val="000000" w:themeColor="text1"/>
          <w:sz w:val="24"/>
          <w:lang w:bidi="ar-SA"/>
        </w:rPr>
      </w:pPr>
    </w:p>
    <w:p w:rsidR="00606C5B" w:rsidRPr="004909F6" w:rsidRDefault="008E5B69" w:rsidP="00606C5B">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 xml:space="preserve">18 </w:t>
      </w:r>
      <w:proofErr w:type="gramStart"/>
      <w:r>
        <w:rPr>
          <w:spacing w:val="5"/>
          <w:kern w:val="28"/>
          <w:sz w:val="36"/>
          <w:szCs w:val="36"/>
        </w:rPr>
        <w:t>Approach</w:t>
      </w:r>
      <w:proofErr w:type="gramEnd"/>
      <w:r>
        <w:rPr>
          <w:spacing w:val="5"/>
          <w:kern w:val="28"/>
          <w:sz w:val="36"/>
          <w:szCs w:val="36"/>
        </w:rPr>
        <w:t xml:space="preserve"> to Innovation</w:t>
      </w:r>
    </w:p>
    <w:p w:rsidR="00606C5B" w:rsidRDefault="00606C5B" w:rsidP="00606C5B">
      <w:pPr>
        <w:spacing w:after="160"/>
        <w:ind w:left="720"/>
        <w:contextualSpacing/>
        <w:jc w:val="both"/>
        <w:rPr>
          <w:rFonts w:ascii="Arial" w:eastAsiaTheme="minorHAnsi" w:hAnsi="Arial" w:cs="Arial"/>
          <w:b/>
          <w:color w:val="000000" w:themeColor="text1"/>
          <w:sz w:val="24"/>
          <w:lang w:bidi="ar-SA"/>
        </w:rPr>
      </w:pPr>
    </w:p>
    <w:p w:rsidR="00B702AC" w:rsidRPr="00B702AC" w:rsidRDefault="00B702AC" w:rsidP="00B702AC">
      <w:pPr>
        <w:jc w:val="both"/>
        <w:rPr>
          <w:rFonts w:ascii="Arial" w:hAnsi="Arial" w:cs="Arial"/>
          <w:sz w:val="24"/>
          <w:szCs w:val="24"/>
        </w:rPr>
      </w:pPr>
      <w:r w:rsidRPr="00B702AC">
        <w:rPr>
          <w:rFonts w:ascii="Arial" w:hAnsi="Arial" w:cs="Arial"/>
          <w:sz w:val="24"/>
          <w:szCs w:val="24"/>
        </w:rPr>
        <w:t xml:space="preserve">The advancement or approach towards innovation depends mainly upon one’s business strategy, capacity and understanding of the market as well as financial state. The </w:t>
      </w:r>
      <w:r w:rsidR="00612CB5" w:rsidRPr="00B702AC">
        <w:rPr>
          <w:rFonts w:ascii="Arial" w:hAnsi="Arial" w:cs="Arial"/>
          <w:sz w:val="24"/>
          <w:szCs w:val="24"/>
        </w:rPr>
        <w:t>approaches to innovation are</w:t>
      </w:r>
      <w:r w:rsidRPr="00B702AC">
        <w:rPr>
          <w:rFonts w:ascii="Arial" w:hAnsi="Arial" w:cs="Arial"/>
          <w:sz w:val="24"/>
          <w:szCs w:val="24"/>
        </w:rPr>
        <w:t xml:space="preserve"> as follows-</w:t>
      </w:r>
    </w:p>
    <w:p w:rsidR="00B702AC" w:rsidRPr="00B702AC" w:rsidRDefault="00B702AC" w:rsidP="00B702AC">
      <w:pPr>
        <w:numPr>
          <w:ilvl w:val="0"/>
          <w:numId w:val="19"/>
        </w:numPr>
        <w:jc w:val="both"/>
        <w:rPr>
          <w:rFonts w:ascii="Arial" w:hAnsi="Arial" w:cs="Arial"/>
          <w:sz w:val="24"/>
          <w:szCs w:val="24"/>
        </w:rPr>
      </w:pPr>
      <w:r w:rsidRPr="00B702AC">
        <w:rPr>
          <w:rFonts w:ascii="Arial" w:hAnsi="Arial" w:cs="Arial"/>
          <w:sz w:val="24"/>
          <w:szCs w:val="24"/>
        </w:rPr>
        <w:t>Continuously improving product and processes</w:t>
      </w:r>
    </w:p>
    <w:p w:rsidR="00B702AC" w:rsidRPr="00B702AC" w:rsidRDefault="00B702AC" w:rsidP="00B702AC">
      <w:pPr>
        <w:numPr>
          <w:ilvl w:val="0"/>
          <w:numId w:val="19"/>
        </w:numPr>
        <w:jc w:val="both"/>
        <w:rPr>
          <w:rFonts w:ascii="Arial" w:hAnsi="Arial" w:cs="Arial"/>
          <w:sz w:val="24"/>
          <w:szCs w:val="24"/>
        </w:rPr>
      </w:pPr>
      <w:r w:rsidRPr="00B702AC">
        <w:rPr>
          <w:rFonts w:ascii="Arial" w:hAnsi="Arial" w:cs="Arial"/>
          <w:sz w:val="24"/>
          <w:szCs w:val="24"/>
        </w:rPr>
        <w:t>Product design improvement</w:t>
      </w:r>
    </w:p>
    <w:p w:rsidR="00B702AC" w:rsidRPr="00B702AC" w:rsidRDefault="00B702AC" w:rsidP="00B702AC">
      <w:pPr>
        <w:numPr>
          <w:ilvl w:val="0"/>
          <w:numId w:val="19"/>
        </w:numPr>
        <w:jc w:val="both"/>
        <w:rPr>
          <w:rFonts w:ascii="Arial" w:hAnsi="Arial" w:cs="Arial"/>
          <w:sz w:val="24"/>
          <w:szCs w:val="24"/>
        </w:rPr>
      </w:pPr>
      <w:r w:rsidRPr="00B702AC">
        <w:rPr>
          <w:rFonts w:ascii="Arial" w:hAnsi="Arial" w:cs="Arial"/>
          <w:sz w:val="24"/>
          <w:szCs w:val="24"/>
        </w:rPr>
        <w:t xml:space="preserve">Business model </w:t>
      </w:r>
      <w:r w:rsidR="00896D0C" w:rsidRPr="00B702AC">
        <w:rPr>
          <w:rFonts w:ascii="Arial" w:hAnsi="Arial" w:cs="Arial"/>
          <w:sz w:val="24"/>
          <w:szCs w:val="24"/>
        </w:rPr>
        <w:t>up gradation</w:t>
      </w:r>
    </w:p>
    <w:p w:rsidR="00B702AC" w:rsidRPr="00B702AC" w:rsidRDefault="00B702AC" w:rsidP="00B702AC">
      <w:pPr>
        <w:numPr>
          <w:ilvl w:val="0"/>
          <w:numId w:val="19"/>
        </w:numPr>
        <w:jc w:val="both"/>
        <w:rPr>
          <w:rFonts w:ascii="Arial" w:hAnsi="Arial" w:cs="Arial"/>
          <w:sz w:val="24"/>
          <w:szCs w:val="24"/>
        </w:rPr>
      </w:pPr>
      <w:r w:rsidRPr="00B702AC">
        <w:rPr>
          <w:rFonts w:ascii="Arial" w:hAnsi="Arial" w:cs="Arial"/>
          <w:sz w:val="24"/>
          <w:szCs w:val="24"/>
        </w:rPr>
        <w:t>Implementing new techniques to add usefulness to an existing product or service</w:t>
      </w:r>
    </w:p>
    <w:p w:rsidR="00B702AC" w:rsidRPr="00B702AC" w:rsidRDefault="00B702AC" w:rsidP="00B702AC">
      <w:pPr>
        <w:numPr>
          <w:ilvl w:val="0"/>
          <w:numId w:val="19"/>
        </w:numPr>
        <w:jc w:val="both"/>
        <w:rPr>
          <w:rFonts w:ascii="Arial" w:hAnsi="Arial" w:cs="Arial"/>
          <w:sz w:val="24"/>
          <w:szCs w:val="24"/>
        </w:rPr>
      </w:pPr>
      <w:r w:rsidRPr="00B702AC">
        <w:rPr>
          <w:rFonts w:ascii="Arial" w:hAnsi="Arial" w:cs="Arial"/>
          <w:sz w:val="24"/>
          <w:szCs w:val="24"/>
        </w:rPr>
        <w:t>Making full use of an up to the minute technology to create new products, services or business</w:t>
      </w:r>
    </w:p>
    <w:p w:rsidR="00B702AC" w:rsidRPr="00B702AC" w:rsidRDefault="00B702AC" w:rsidP="00B702AC">
      <w:pPr>
        <w:jc w:val="both"/>
        <w:rPr>
          <w:rFonts w:ascii="Arial" w:hAnsi="Arial" w:cs="Arial"/>
          <w:sz w:val="24"/>
          <w:szCs w:val="24"/>
        </w:rPr>
      </w:pPr>
      <w:r w:rsidRPr="00B702AC">
        <w:rPr>
          <w:rFonts w:ascii="Arial" w:hAnsi="Arial" w:cs="Arial"/>
          <w:sz w:val="24"/>
          <w:szCs w:val="24"/>
        </w:rPr>
        <w:t>Innovation is a component of business itself and works side by side with it. Study of the marketplace is a necessary thing to add value to one’s products and services, which in turn will satisfy the customers to a great extent (</w:t>
      </w:r>
      <w:proofErr w:type="spellStart"/>
      <w:r w:rsidRPr="00B702AC">
        <w:rPr>
          <w:rFonts w:ascii="Arial" w:hAnsi="Arial" w:cs="Arial"/>
          <w:sz w:val="24"/>
          <w:szCs w:val="24"/>
        </w:rPr>
        <w:t>Bratianu</w:t>
      </w:r>
      <w:proofErr w:type="spellEnd"/>
      <w:r w:rsidRPr="00B702AC">
        <w:rPr>
          <w:rFonts w:ascii="Arial" w:hAnsi="Arial" w:cs="Arial"/>
          <w:sz w:val="24"/>
          <w:szCs w:val="24"/>
        </w:rPr>
        <w:t xml:space="preserve"> and </w:t>
      </w:r>
      <w:proofErr w:type="spellStart"/>
      <w:r w:rsidRPr="00B702AC">
        <w:rPr>
          <w:rFonts w:ascii="Arial" w:hAnsi="Arial" w:cs="Arial"/>
          <w:sz w:val="24"/>
          <w:szCs w:val="24"/>
        </w:rPr>
        <w:t>Bolisani</w:t>
      </w:r>
      <w:proofErr w:type="spellEnd"/>
      <w:r w:rsidRPr="00B702AC">
        <w:rPr>
          <w:rFonts w:ascii="Arial" w:hAnsi="Arial" w:cs="Arial"/>
          <w:sz w:val="24"/>
          <w:szCs w:val="24"/>
        </w:rPr>
        <w:t>, 2015, p.170). Opportunities for innovation can be identified by looking closely at the changes that are taking place in the market and adapting one’s products and services the way marketplace is changing. A good example is that if a person owns an ice-cream stall, he can innovate new ideas and modify his ice-creams according to the needs of the customers, like, lowering the fat content for some health-conscious customers, introducing new and exciting flavors to his products, introducing new and better production techniques and processes. In order to reinforce the capacity for innovation and beautification of the region, the most affluent stakeholders, policy makers and the organizations have implemented a strategy for the coming days. Innovation Stockholm has a purpose that is to give the Stockholm region a strong voice, where all innovative minds can come together behind one mutual innovation master plan. It shortens the distance between ideas and reality (</w:t>
      </w:r>
      <w:proofErr w:type="spellStart"/>
      <w:r w:rsidRPr="00B702AC">
        <w:rPr>
          <w:rFonts w:ascii="Arial" w:hAnsi="Arial" w:cs="Arial"/>
          <w:sz w:val="24"/>
          <w:szCs w:val="24"/>
        </w:rPr>
        <w:t>Garud</w:t>
      </w:r>
      <w:proofErr w:type="spellEnd"/>
      <w:r w:rsidRPr="00B702AC">
        <w:rPr>
          <w:rFonts w:ascii="Arial" w:hAnsi="Arial" w:cs="Arial"/>
          <w:sz w:val="24"/>
          <w:szCs w:val="24"/>
        </w:rPr>
        <w:t xml:space="preserve">, </w:t>
      </w:r>
      <w:proofErr w:type="spellStart"/>
      <w:r w:rsidRPr="00B702AC">
        <w:rPr>
          <w:rFonts w:ascii="Arial" w:hAnsi="Arial" w:cs="Arial"/>
          <w:sz w:val="24"/>
          <w:szCs w:val="24"/>
        </w:rPr>
        <w:t>Berends</w:t>
      </w:r>
      <w:proofErr w:type="spellEnd"/>
      <w:r w:rsidRPr="00B702AC">
        <w:rPr>
          <w:rFonts w:ascii="Arial" w:hAnsi="Arial" w:cs="Arial"/>
          <w:sz w:val="24"/>
          <w:szCs w:val="24"/>
        </w:rPr>
        <w:t xml:space="preserve"> and </w:t>
      </w:r>
      <w:proofErr w:type="spellStart"/>
      <w:r w:rsidRPr="00B702AC">
        <w:rPr>
          <w:rFonts w:ascii="Arial" w:hAnsi="Arial" w:cs="Arial"/>
          <w:sz w:val="24"/>
          <w:szCs w:val="24"/>
        </w:rPr>
        <w:t>Tuertscher</w:t>
      </w:r>
      <w:proofErr w:type="spellEnd"/>
      <w:r w:rsidRPr="00B702AC">
        <w:rPr>
          <w:rFonts w:ascii="Arial" w:hAnsi="Arial" w:cs="Arial"/>
          <w:sz w:val="24"/>
          <w:szCs w:val="24"/>
        </w:rPr>
        <w:t xml:space="preserve">, 2018, p.227).  Marketing communication strategy is an essential component in promotion and advertisement. Creating innovative ideas in this field will have a great impact on this teeth whitening product development project. The company can collaborate with some leading oral health organizations and can provide free product samples along with these other </w:t>
      </w:r>
      <w:r w:rsidRPr="00B702AC">
        <w:rPr>
          <w:rFonts w:ascii="Arial" w:hAnsi="Arial" w:cs="Arial"/>
          <w:sz w:val="24"/>
          <w:szCs w:val="24"/>
        </w:rPr>
        <w:lastRenderedPageBreak/>
        <w:t xml:space="preserve">products. The company can also introduce new and chemical free rinses in the market for teeth whitening to gain a wider market demand.       </w:t>
      </w:r>
    </w:p>
    <w:p w:rsidR="00B702AC" w:rsidRDefault="00B702AC" w:rsidP="004909F6">
      <w:pPr>
        <w:jc w:val="both"/>
        <w:rPr>
          <w:rFonts w:ascii="Arial" w:hAnsi="Arial" w:cs="Arial"/>
          <w:sz w:val="24"/>
          <w:szCs w:val="24"/>
        </w:rPr>
      </w:pPr>
    </w:p>
    <w:p w:rsidR="00896D0C" w:rsidRPr="004909F6" w:rsidRDefault="00896D0C" w:rsidP="004909F6">
      <w:pPr>
        <w:jc w:val="both"/>
        <w:rPr>
          <w:rFonts w:ascii="Arial" w:hAnsi="Arial" w:cs="Arial"/>
          <w:sz w:val="24"/>
          <w:szCs w:val="24"/>
        </w:rPr>
      </w:pPr>
    </w:p>
    <w:p w:rsidR="004909F6" w:rsidRPr="004909F6" w:rsidRDefault="00B702AC"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19 Explanation of Management Team Role</w:t>
      </w:r>
    </w:p>
    <w:p w:rsidR="001D736B" w:rsidRDefault="001D736B" w:rsidP="004909F6">
      <w:pPr>
        <w:jc w:val="both"/>
        <w:rPr>
          <w:rFonts w:ascii="Arial" w:eastAsiaTheme="minorHAnsi" w:hAnsi="Arial" w:cs="Arial"/>
          <w:sz w:val="24"/>
          <w:lang w:bidi="ar-SA"/>
        </w:rPr>
      </w:pPr>
    </w:p>
    <w:p w:rsidR="00B702AC" w:rsidRPr="00B702AC" w:rsidRDefault="00B702AC" w:rsidP="00B702AC">
      <w:pPr>
        <w:jc w:val="both"/>
        <w:rPr>
          <w:rFonts w:ascii="Arial" w:eastAsiaTheme="minorHAnsi" w:hAnsi="Arial" w:cs="Arial"/>
          <w:sz w:val="24"/>
          <w:lang w:bidi="ar-SA"/>
        </w:rPr>
      </w:pPr>
      <w:r w:rsidRPr="00B702AC">
        <w:rPr>
          <w:rFonts w:ascii="Arial" w:eastAsiaTheme="minorHAnsi" w:hAnsi="Arial" w:cs="Arial"/>
          <w:sz w:val="24"/>
          <w:lang w:bidi="ar-SA"/>
        </w:rPr>
        <w:t xml:space="preserve">The management team works at a higher level within an organization and manages individuals and groups within the organization. They take responsibility for the key functions of the business to make it run smoothly without any interruptions. Some organizations have a few layers of management while others may have </w:t>
      </w:r>
      <w:proofErr w:type="gramStart"/>
      <w:r w:rsidRPr="00B702AC">
        <w:rPr>
          <w:rFonts w:ascii="Arial" w:eastAsiaTheme="minorHAnsi" w:hAnsi="Arial" w:cs="Arial"/>
          <w:sz w:val="24"/>
          <w:lang w:bidi="ar-SA"/>
        </w:rPr>
        <w:t>a complex multi-level layers</w:t>
      </w:r>
      <w:proofErr w:type="gramEnd"/>
      <w:r w:rsidRPr="00B702AC">
        <w:rPr>
          <w:rFonts w:ascii="Arial" w:eastAsiaTheme="minorHAnsi" w:hAnsi="Arial" w:cs="Arial"/>
          <w:sz w:val="24"/>
          <w:lang w:bidi="ar-SA"/>
        </w:rPr>
        <w:t xml:space="preserve"> of management. In case a person first starts his business he tries to manage his business himself as much as possible (Hartmann and </w:t>
      </w:r>
      <w:proofErr w:type="spellStart"/>
      <w:r w:rsidRPr="00B702AC">
        <w:rPr>
          <w:rFonts w:ascii="Arial" w:eastAsiaTheme="minorHAnsi" w:hAnsi="Arial" w:cs="Arial"/>
          <w:sz w:val="24"/>
          <w:lang w:bidi="ar-SA"/>
        </w:rPr>
        <w:t>Halecker</w:t>
      </w:r>
      <w:proofErr w:type="spellEnd"/>
      <w:r w:rsidRPr="00B702AC">
        <w:rPr>
          <w:rFonts w:ascii="Arial" w:eastAsiaTheme="minorHAnsi" w:hAnsi="Arial" w:cs="Arial"/>
          <w:sz w:val="24"/>
          <w:lang w:bidi="ar-SA"/>
        </w:rPr>
        <w:t>, 2015, p.1). The business grows and gets bigger and becomes difficult to run it alone. A group of highly qualified members to form a management team is required in order to manage all the critical areas of the business and take it to the next level. A single person or entity cannot have sufficient skills and knowledge that can be possessed by an entire team of experts. Each person in that group will have his own unique set of skills and expertise which will be used to benefit the company. A rapport within a team is important for the work to proceed smoothly without any interruptions and maintaining a high quality work (</w:t>
      </w:r>
      <w:proofErr w:type="spellStart"/>
      <w:r w:rsidRPr="00B702AC">
        <w:rPr>
          <w:rFonts w:ascii="Arial" w:eastAsiaTheme="minorHAnsi" w:hAnsi="Arial" w:cs="Arial"/>
          <w:sz w:val="24"/>
          <w:lang w:bidi="ar-SA"/>
        </w:rPr>
        <w:t>Holzmann</w:t>
      </w:r>
      <w:proofErr w:type="spellEnd"/>
      <w:r w:rsidRPr="00B702AC">
        <w:rPr>
          <w:rFonts w:ascii="Arial" w:eastAsiaTheme="minorHAnsi" w:hAnsi="Arial" w:cs="Arial"/>
          <w:sz w:val="24"/>
          <w:lang w:bidi="ar-SA"/>
        </w:rPr>
        <w:t xml:space="preserve"> and Golan, 2016, p.60). Iciness in a team would deteriorate its performance along with its ability to work and solve complex tasks within the organization. A management team is especially important if:</w:t>
      </w:r>
    </w:p>
    <w:p w:rsidR="00B702AC" w:rsidRPr="00B702AC" w:rsidRDefault="00B702AC" w:rsidP="00B702AC">
      <w:pPr>
        <w:numPr>
          <w:ilvl w:val="0"/>
          <w:numId w:val="20"/>
        </w:numPr>
        <w:jc w:val="both"/>
        <w:rPr>
          <w:rFonts w:ascii="Arial" w:eastAsiaTheme="minorHAnsi" w:hAnsi="Arial" w:cs="Arial"/>
          <w:sz w:val="24"/>
          <w:lang w:bidi="ar-SA"/>
        </w:rPr>
      </w:pPr>
      <w:r w:rsidRPr="00B702AC">
        <w:rPr>
          <w:rFonts w:ascii="Arial" w:eastAsiaTheme="minorHAnsi" w:hAnsi="Arial" w:cs="Arial"/>
          <w:sz w:val="24"/>
          <w:lang w:bidi="ar-SA"/>
        </w:rPr>
        <w:t>Operation of business is in more than one place</w:t>
      </w:r>
    </w:p>
    <w:p w:rsidR="00B702AC" w:rsidRPr="00B702AC" w:rsidRDefault="00B702AC" w:rsidP="00B702AC">
      <w:pPr>
        <w:numPr>
          <w:ilvl w:val="0"/>
          <w:numId w:val="20"/>
        </w:numPr>
        <w:jc w:val="both"/>
        <w:rPr>
          <w:rFonts w:ascii="Arial" w:eastAsiaTheme="minorHAnsi" w:hAnsi="Arial" w:cs="Arial"/>
          <w:sz w:val="24"/>
          <w:lang w:bidi="ar-SA"/>
        </w:rPr>
      </w:pPr>
      <w:r w:rsidRPr="00B702AC">
        <w:rPr>
          <w:rFonts w:ascii="Arial" w:eastAsiaTheme="minorHAnsi" w:hAnsi="Arial" w:cs="Arial"/>
          <w:sz w:val="24"/>
          <w:lang w:bidi="ar-SA"/>
        </w:rPr>
        <w:t>There is more than one type of business involved</w:t>
      </w:r>
    </w:p>
    <w:p w:rsidR="00B702AC" w:rsidRDefault="00B702AC" w:rsidP="00B702AC">
      <w:pPr>
        <w:numPr>
          <w:ilvl w:val="0"/>
          <w:numId w:val="20"/>
        </w:numPr>
        <w:jc w:val="both"/>
        <w:rPr>
          <w:rFonts w:ascii="Arial" w:eastAsiaTheme="minorHAnsi" w:hAnsi="Arial" w:cs="Arial"/>
          <w:sz w:val="24"/>
          <w:lang w:bidi="ar-SA"/>
        </w:rPr>
      </w:pPr>
      <w:r w:rsidRPr="00B702AC">
        <w:rPr>
          <w:rFonts w:ascii="Arial" w:eastAsiaTheme="minorHAnsi" w:hAnsi="Arial" w:cs="Arial"/>
          <w:sz w:val="24"/>
          <w:lang w:bidi="ar-SA"/>
        </w:rPr>
        <w:t xml:space="preserve">There is presence of different cultures in the business      </w:t>
      </w:r>
    </w:p>
    <w:p w:rsidR="00896D0C" w:rsidRDefault="00896D0C" w:rsidP="00896D0C">
      <w:pPr>
        <w:ind w:left="720"/>
        <w:jc w:val="both"/>
        <w:rPr>
          <w:rFonts w:ascii="Arial" w:eastAsiaTheme="minorHAnsi" w:hAnsi="Arial" w:cs="Arial"/>
          <w:sz w:val="24"/>
          <w:lang w:bidi="ar-SA"/>
        </w:rPr>
      </w:pPr>
    </w:p>
    <w:p w:rsidR="00896D0C" w:rsidRPr="00B702AC" w:rsidRDefault="00896D0C" w:rsidP="00896D0C">
      <w:pPr>
        <w:ind w:left="720"/>
        <w:jc w:val="both"/>
        <w:rPr>
          <w:rFonts w:ascii="Arial" w:eastAsiaTheme="minorHAnsi" w:hAnsi="Arial" w:cs="Arial"/>
          <w:sz w:val="24"/>
          <w:lang w:bidi="ar-SA"/>
        </w:rPr>
      </w:pPr>
    </w:p>
    <w:p w:rsidR="004909F6" w:rsidRPr="004909F6" w:rsidRDefault="004909F6" w:rsidP="004909F6">
      <w:pPr>
        <w:jc w:val="both"/>
        <w:rPr>
          <w:rFonts w:ascii="Times New Roman" w:hAnsi="Times New Roman" w:cs="Times New Roman"/>
          <w:sz w:val="24"/>
          <w:szCs w:val="24"/>
        </w:rPr>
      </w:pPr>
    </w:p>
    <w:p w:rsidR="004909F6" w:rsidRPr="004909F6" w:rsidRDefault="00B702AC"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 xml:space="preserve">20 </w:t>
      </w:r>
      <w:proofErr w:type="gramStart"/>
      <w:r>
        <w:rPr>
          <w:spacing w:val="5"/>
          <w:kern w:val="28"/>
          <w:sz w:val="36"/>
          <w:szCs w:val="36"/>
        </w:rPr>
        <w:t>Consideration</w:t>
      </w:r>
      <w:proofErr w:type="gramEnd"/>
      <w:r>
        <w:rPr>
          <w:spacing w:val="5"/>
          <w:kern w:val="28"/>
          <w:sz w:val="36"/>
          <w:szCs w:val="36"/>
        </w:rPr>
        <w:t xml:space="preserve"> of Organizational Knowledge and Experience</w:t>
      </w:r>
    </w:p>
    <w:p w:rsidR="00B702AC" w:rsidRPr="002B6078" w:rsidRDefault="00B702AC" w:rsidP="004909F6">
      <w:pPr>
        <w:keepNext/>
        <w:keepLines/>
        <w:spacing w:before="200" w:after="0"/>
        <w:jc w:val="both"/>
        <w:outlineLvl w:val="1"/>
        <w:rPr>
          <w:rFonts w:ascii="Arial" w:eastAsia="GothamRounded-Bold" w:hAnsi="Arial" w:cs="Arial"/>
          <w:b/>
          <w:bCs/>
          <w:color w:val="000000" w:themeColor="text1"/>
          <w:sz w:val="24"/>
          <w:szCs w:val="24"/>
          <w:lang w:bidi="ar-SA"/>
        </w:rPr>
      </w:pPr>
    </w:p>
    <w:p w:rsidR="00B702AC" w:rsidRDefault="00B702AC" w:rsidP="004909F6">
      <w:pPr>
        <w:jc w:val="both"/>
        <w:rPr>
          <w:rFonts w:ascii="Arial" w:eastAsiaTheme="minorHAnsi" w:hAnsi="Arial" w:cs="Arial"/>
          <w:sz w:val="24"/>
          <w:lang w:bidi="ar-SA"/>
        </w:rPr>
      </w:pPr>
      <w:r w:rsidRPr="00B702AC">
        <w:rPr>
          <w:rFonts w:ascii="Arial" w:eastAsiaTheme="minorHAnsi" w:hAnsi="Arial" w:cs="Arial"/>
          <w:sz w:val="24"/>
          <w:lang w:bidi="ar-SA"/>
        </w:rPr>
        <w:t>Organizational knowledge refers to the knowledge related to the organization. It is generally acquired through experience gathered within the organization. It is the particulars that are used to meet the company’s objectives at its different levels (</w:t>
      </w:r>
      <w:proofErr w:type="spellStart"/>
      <w:r w:rsidRPr="00B702AC">
        <w:rPr>
          <w:rFonts w:ascii="Arial" w:eastAsiaTheme="minorHAnsi" w:hAnsi="Arial" w:cs="Arial"/>
          <w:sz w:val="24"/>
          <w:lang w:bidi="ar-SA"/>
        </w:rPr>
        <w:t>Ologbo</w:t>
      </w:r>
      <w:proofErr w:type="spellEnd"/>
      <w:r w:rsidRPr="00B702AC">
        <w:rPr>
          <w:rFonts w:ascii="Arial" w:eastAsiaTheme="minorHAnsi" w:hAnsi="Arial" w:cs="Arial"/>
          <w:sz w:val="24"/>
          <w:lang w:bidi="ar-SA"/>
        </w:rPr>
        <w:t xml:space="preserve">, </w:t>
      </w:r>
      <w:proofErr w:type="gramStart"/>
      <w:r w:rsidRPr="00B702AC">
        <w:rPr>
          <w:rFonts w:ascii="Arial" w:eastAsiaTheme="minorHAnsi" w:hAnsi="Arial" w:cs="Arial"/>
          <w:sz w:val="24"/>
          <w:lang w:bidi="ar-SA"/>
        </w:rPr>
        <w:t>Nor</w:t>
      </w:r>
      <w:proofErr w:type="gramEnd"/>
      <w:r w:rsidRPr="00B702AC">
        <w:rPr>
          <w:rFonts w:ascii="Arial" w:eastAsiaTheme="minorHAnsi" w:hAnsi="Arial" w:cs="Arial"/>
          <w:sz w:val="24"/>
          <w:lang w:bidi="ar-SA"/>
        </w:rPr>
        <w:t xml:space="preserve"> and </w:t>
      </w:r>
      <w:proofErr w:type="spellStart"/>
      <w:r w:rsidRPr="00B702AC">
        <w:rPr>
          <w:rFonts w:ascii="Arial" w:eastAsiaTheme="minorHAnsi" w:hAnsi="Arial" w:cs="Arial"/>
          <w:sz w:val="24"/>
          <w:lang w:bidi="ar-SA"/>
        </w:rPr>
        <w:t>Okyere-Kwakye</w:t>
      </w:r>
      <w:proofErr w:type="spellEnd"/>
      <w:r w:rsidRPr="00B702AC">
        <w:rPr>
          <w:rFonts w:ascii="Arial" w:eastAsiaTheme="minorHAnsi" w:hAnsi="Arial" w:cs="Arial"/>
          <w:sz w:val="24"/>
          <w:lang w:bidi="ar-SA"/>
        </w:rPr>
        <w:t>, 2015, p.103). There is a proper way and system to learn whether it is learning through lessons or learning by gathering experience. Organizational knowledge can be acquired mainly by two types- a. Internal sources (sharing knowledge with other employees, gaining experience while working for the organization, learning from failures or from successful projects, sharing and reproducing unofficial or undocumented findings, experience and knowledge).  b. External sources (academic lessons, knowledge from customers, conferences, experience from external sources and entities) (</w:t>
      </w:r>
      <w:proofErr w:type="spellStart"/>
      <w:r w:rsidRPr="00B702AC">
        <w:rPr>
          <w:rFonts w:ascii="Arial" w:eastAsiaTheme="minorHAnsi" w:hAnsi="Arial" w:cs="Arial"/>
          <w:sz w:val="24"/>
          <w:lang w:bidi="ar-SA"/>
        </w:rPr>
        <w:t>Zaied</w:t>
      </w:r>
      <w:proofErr w:type="spellEnd"/>
      <w:r w:rsidRPr="00B702AC">
        <w:rPr>
          <w:rFonts w:ascii="Arial" w:eastAsiaTheme="minorHAnsi" w:hAnsi="Arial" w:cs="Arial"/>
          <w:sz w:val="24"/>
          <w:lang w:bidi="ar-SA"/>
        </w:rPr>
        <w:t xml:space="preserve">, </w:t>
      </w:r>
      <w:proofErr w:type="spellStart"/>
      <w:r w:rsidRPr="00B702AC">
        <w:rPr>
          <w:rFonts w:ascii="Arial" w:eastAsiaTheme="minorHAnsi" w:hAnsi="Arial" w:cs="Arial"/>
          <w:sz w:val="24"/>
          <w:lang w:bidi="ar-SA"/>
        </w:rPr>
        <w:t>Louati</w:t>
      </w:r>
      <w:proofErr w:type="spellEnd"/>
      <w:r w:rsidRPr="00B702AC">
        <w:rPr>
          <w:rFonts w:ascii="Arial" w:eastAsiaTheme="minorHAnsi" w:hAnsi="Arial" w:cs="Arial"/>
          <w:sz w:val="24"/>
          <w:lang w:bidi="ar-SA"/>
        </w:rPr>
        <w:t xml:space="preserve"> and </w:t>
      </w:r>
      <w:proofErr w:type="spellStart"/>
      <w:r w:rsidRPr="00B702AC">
        <w:rPr>
          <w:rFonts w:ascii="Arial" w:eastAsiaTheme="minorHAnsi" w:hAnsi="Arial" w:cs="Arial"/>
          <w:sz w:val="24"/>
          <w:lang w:bidi="ar-SA"/>
        </w:rPr>
        <w:t>Affes</w:t>
      </w:r>
      <w:proofErr w:type="spellEnd"/>
      <w:r w:rsidRPr="00B702AC">
        <w:rPr>
          <w:rFonts w:ascii="Arial" w:eastAsiaTheme="minorHAnsi" w:hAnsi="Arial" w:cs="Arial"/>
          <w:sz w:val="24"/>
          <w:lang w:bidi="ar-SA"/>
        </w:rPr>
        <w:t>, 2015, p.54). Organizational knowledge does have a great impact on its workers and well as on the organization itself. If an organization lacks the necessary crucial knowledge and experience even at some level then the impact will be seen on its services, products and other results. Knowledge should be distributed within the company by proper means and proper channels by experts in order to avoid spreading of misinformation or irrelevant information (</w:t>
      </w:r>
      <w:proofErr w:type="spellStart"/>
      <w:r w:rsidRPr="00B702AC">
        <w:rPr>
          <w:rFonts w:ascii="Arial" w:eastAsiaTheme="minorHAnsi" w:hAnsi="Arial" w:cs="Arial"/>
          <w:sz w:val="24"/>
          <w:lang w:bidi="ar-SA"/>
        </w:rPr>
        <w:t>Quttainah</w:t>
      </w:r>
      <w:proofErr w:type="spellEnd"/>
      <w:r w:rsidRPr="00B702AC">
        <w:rPr>
          <w:rFonts w:ascii="Arial" w:eastAsiaTheme="minorHAnsi" w:hAnsi="Arial" w:cs="Arial"/>
          <w:sz w:val="24"/>
          <w:lang w:bidi="ar-SA"/>
        </w:rPr>
        <w:t xml:space="preserve">, 2017, p.1932). Here, the organization can also hire external agencies </w:t>
      </w:r>
      <w:proofErr w:type="gramStart"/>
      <w:r w:rsidRPr="00B702AC">
        <w:rPr>
          <w:rFonts w:ascii="Arial" w:eastAsiaTheme="minorHAnsi" w:hAnsi="Arial" w:cs="Arial"/>
          <w:sz w:val="24"/>
          <w:lang w:bidi="ar-SA"/>
        </w:rPr>
        <w:t>who</w:t>
      </w:r>
      <w:proofErr w:type="gramEnd"/>
      <w:r w:rsidRPr="00B702AC">
        <w:rPr>
          <w:rFonts w:ascii="Arial" w:eastAsiaTheme="minorHAnsi" w:hAnsi="Arial" w:cs="Arial"/>
          <w:sz w:val="24"/>
          <w:lang w:bidi="ar-SA"/>
        </w:rPr>
        <w:t xml:space="preserve"> are proficient in these fields to extend over the necessary skills and knowledge to its employees so that the organization can run effectively and effortlessly.        </w:t>
      </w:r>
    </w:p>
    <w:p w:rsidR="007B1B5F" w:rsidRDefault="007B1B5F" w:rsidP="004909F6">
      <w:pPr>
        <w:jc w:val="both"/>
        <w:rPr>
          <w:rFonts w:ascii="Arial" w:eastAsia="GothamRounded-Bold" w:hAnsi="Arial" w:cs="Arial"/>
          <w:bCs/>
          <w:color w:val="000000" w:themeColor="text1"/>
          <w:sz w:val="24"/>
          <w:szCs w:val="17"/>
          <w:lang w:bidi="ar-SA"/>
        </w:rPr>
      </w:pPr>
    </w:p>
    <w:p w:rsidR="00896D0C" w:rsidRDefault="00896D0C" w:rsidP="004909F6">
      <w:pPr>
        <w:jc w:val="both"/>
        <w:rPr>
          <w:rFonts w:ascii="Arial" w:eastAsia="GothamRounded-Bold" w:hAnsi="Arial" w:cs="Arial"/>
          <w:bCs/>
          <w:color w:val="000000" w:themeColor="text1"/>
          <w:sz w:val="24"/>
          <w:szCs w:val="17"/>
          <w:lang w:bidi="ar-SA"/>
        </w:rPr>
      </w:pPr>
    </w:p>
    <w:p w:rsidR="00B702AC" w:rsidRPr="004909F6" w:rsidRDefault="00B702AC" w:rsidP="00B702AC">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21 </w:t>
      </w:r>
      <w:proofErr w:type="gramStart"/>
      <w:r>
        <w:rPr>
          <w:spacing w:val="5"/>
          <w:kern w:val="28"/>
          <w:sz w:val="36"/>
          <w:szCs w:val="36"/>
        </w:rPr>
        <w:t>Recommendation</w:t>
      </w:r>
      <w:proofErr w:type="gramEnd"/>
    </w:p>
    <w:p w:rsidR="00B702AC" w:rsidRDefault="00B702AC" w:rsidP="004909F6">
      <w:pPr>
        <w:jc w:val="both"/>
        <w:rPr>
          <w:rFonts w:ascii="Arial" w:eastAsia="GothamRounded-Bold" w:hAnsi="Arial" w:cs="Arial"/>
          <w:bCs/>
          <w:color w:val="000000" w:themeColor="text1"/>
          <w:sz w:val="24"/>
          <w:szCs w:val="17"/>
          <w:lang w:bidi="ar-SA"/>
        </w:rPr>
      </w:pPr>
    </w:p>
    <w:p w:rsidR="004272F1" w:rsidRDefault="00B702AC" w:rsidP="004909F6">
      <w:pPr>
        <w:jc w:val="both"/>
        <w:rPr>
          <w:rFonts w:ascii="Arial" w:eastAsia="GothamRounded-Bold" w:hAnsi="Arial" w:cs="Arial"/>
          <w:bCs/>
          <w:color w:val="000000" w:themeColor="text1"/>
          <w:sz w:val="24"/>
          <w:szCs w:val="17"/>
          <w:lang w:bidi="ar-SA"/>
        </w:rPr>
      </w:pPr>
      <w:r w:rsidRPr="00B702AC">
        <w:rPr>
          <w:rFonts w:ascii="Arial" w:eastAsia="GothamRounded-Bold" w:hAnsi="Arial" w:cs="Arial"/>
          <w:bCs/>
          <w:color w:val="000000" w:themeColor="text1"/>
          <w:sz w:val="24"/>
          <w:szCs w:val="17"/>
          <w:lang w:bidi="ar-SA"/>
        </w:rPr>
        <w:t xml:space="preserve">The company’s strategic plan in the </w:t>
      </w:r>
      <w:r w:rsidR="00612CB5">
        <w:rPr>
          <w:rFonts w:ascii="Arial" w:eastAsia="GothamRounded-Bold" w:hAnsi="Arial" w:cs="Arial"/>
          <w:bCs/>
          <w:color w:val="000000" w:themeColor="text1"/>
          <w:sz w:val="24"/>
          <w:szCs w:val="17"/>
          <w:lang w:bidi="ar-SA"/>
        </w:rPr>
        <w:t>future determines whether Stockholm</w:t>
      </w:r>
      <w:r w:rsidRPr="00B702AC">
        <w:rPr>
          <w:rFonts w:ascii="Arial" w:eastAsia="GothamRounded-Bold" w:hAnsi="Arial" w:cs="Arial"/>
          <w:bCs/>
          <w:color w:val="000000" w:themeColor="text1"/>
          <w:sz w:val="24"/>
          <w:szCs w:val="17"/>
          <w:lang w:bidi="ar-SA"/>
        </w:rPr>
        <w:t xml:space="preserve"> Gases should invest the said amount on it. The ROI of the organization should also be analyzed before proceeding with this step. The team will focus on customer preferences for product characteristics and its ingredients in order to manage their innovation with quality and not only demand. The chemical free and affordable </w:t>
      </w:r>
      <w:r w:rsidRPr="00B702AC">
        <w:rPr>
          <w:rFonts w:ascii="Arial" w:eastAsia="GothamRounded-Bold" w:hAnsi="Arial" w:cs="Arial"/>
          <w:bCs/>
          <w:color w:val="000000" w:themeColor="text1"/>
          <w:sz w:val="24"/>
          <w:szCs w:val="17"/>
          <w:lang w:bidi="ar-SA"/>
        </w:rPr>
        <w:lastRenderedPageBreak/>
        <w:t>whitening rinses will be a great approach towards the new product development project. Introducing this product needs good understanding of the market as well as different preferences of several regions. By considering all these potentials of the teeth whitening product development project and the good things which the product has to offer, it is reco</w:t>
      </w:r>
      <w:r w:rsidR="00612CB5">
        <w:rPr>
          <w:rFonts w:ascii="Arial" w:eastAsia="GothamRounded-Bold" w:hAnsi="Arial" w:cs="Arial"/>
          <w:bCs/>
          <w:color w:val="000000" w:themeColor="text1"/>
          <w:sz w:val="24"/>
          <w:szCs w:val="17"/>
          <w:lang w:bidi="ar-SA"/>
        </w:rPr>
        <w:t>mmended to the board that Stockholm</w:t>
      </w:r>
      <w:r w:rsidRPr="00B702AC">
        <w:rPr>
          <w:rFonts w:ascii="Arial" w:eastAsia="GothamRounded-Bold" w:hAnsi="Arial" w:cs="Arial"/>
          <w:bCs/>
          <w:color w:val="000000" w:themeColor="text1"/>
          <w:sz w:val="24"/>
          <w:szCs w:val="17"/>
          <w:lang w:bidi="ar-SA"/>
        </w:rPr>
        <w:t xml:space="preserve"> Gases should invest £10 million on this new product project.</w:t>
      </w:r>
    </w:p>
    <w:p w:rsidR="00B702AC" w:rsidRDefault="00B702AC" w:rsidP="004909F6">
      <w:pPr>
        <w:jc w:val="both"/>
        <w:rPr>
          <w:rFonts w:ascii="Arial" w:eastAsia="GothamRounded-Bold" w:hAnsi="Arial" w:cs="Arial"/>
          <w:bCs/>
          <w:color w:val="000000" w:themeColor="text1"/>
          <w:sz w:val="24"/>
          <w:szCs w:val="17"/>
          <w:lang w:bidi="ar-SA"/>
        </w:rPr>
      </w:pPr>
    </w:p>
    <w:p w:rsidR="00B702AC" w:rsidRDefault="00B702AC" w:rsidP="004909F6">
      <w:pPr>
        <w:jc w:val="both"/>
        <w:rPr>
          <w:rFonts w:ascii="Arial" w:eastAsia="GothamRounded-Bold" w:hAnsi="Arial" w:cs="Arial"/>
          <w:bCs/>
          <w:color w:val="000000" w:themeColor="text1"/>
          <w:sz w:val="24"/>
          <w:szCs w:val="17"/>
          <w:lang w:bidi="ar-SA"/>
        </w:rPr>
      </w:pPr>
    </w:p>
    <w:p w:rsidR="004909F6" w:rsidRPr="004909F6" w:rsidRDefault="00EB59EA" w:rsidP="004909F6">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22 </w:t>
      </w:r>
      <w:proofErr w:type="gramStart"/>
      <w:r w:rsidR="004909F6" w:rsidRPr="004909F6">
        <w:rPr>
          <w:spacing w:val="5"/>
          <w:kern w:val="28"/>
          <w:sz w:val="36"/>
          <w:szCs w:val="36"/>
        </w:rPr>
        <w:t>Conclusion</w:t>
      </w:r>
      <w:proofErr w:type="gramEnd"/>
    </w:p>
    <w:p w:rsidR="001D736B" w:rsidRDefault="001D736B" w:rsidP="004909F6">
      <w:pPr>
        <w:jc w:val="both"/>
        <w:rPr>
          <w:rFonts w:ascii="Arial" w:hAnsi="Arial" w:cs="Arial"/>
          <w:sz w:val="24"/>
          <w:szCs w:val="24"/>
        </w:rPr>
      </w:pPr>
    </w:p>
    <w:p w:rsidR="007B1B5F" w:rsidRPr="00EB59EA" w:rsidRDefault="00EB59EA" w:rsidP="004909F6">
      <w:pPr>
        <w:jc w:val="both"/>
        <w:rPr>
          <w:rFonts w:ascii="Arial" w:hAnsi="Arial" w:cs="Arial"/>
          <w:sz w:val="24"/>
          <w:szCs w:val="24"/>
        </w:rPr>
      </w:pPr>
      <w:r w:rsidRPr="00EB59EA">
        <w:rPr>
          <w:rFonts w:ascii="Arial" w:hAnsi="Arial" w:cs="Arial"/>
          <w:sz w:val="24"/>
          <w:szCs w:val="24"/>
        </w:rPr>
        <w:t>It can be concluded that this teeth whitening product development project is based on an open innovation model which can be modified and changed by different entities, groups and individuals to meet the need of the customers providing them with the latest products using the latest technologies. Its innovative approach towards its services and products using the latest technologies available and having a highly proficient management team makes it a unique project to consider. Moreover, its knowledge in this field acquired by lengthy researches and experiences will be useful to make the organization run successfully for a long period of time.</w:t>
      </w:r>
    </w:p>
    <w:p w:rsidR="00474C80" w:rsidRDefault="00474C80" w:rsidP="004909F6">
      <w:pPr>
        <w:jc w:val="both"/>
        <w:rPr>
          <w:rFonts w:ascii="Arial" w:hAnsi="Arial" w:cs="Arial"/>
          <w:b/>
          <w:sz w:val="24"/>
          <w:szCs w:val="24"/>
        </w:rPr>
      </w:pPr>
    </w:p>
    <w:p w:rsidR="00EB59EA" w:rsidRDefault="00EB59EA" w:rsidP="004909F6">
      <w:pPr>
        <w:jc w:val="both"/>
        <w:rPr>
          <w:rFonts w:ascii="Arial" w:hAnsi="Arial" w:cs="Arial"/>
          <w:b/>
          <w:sz w:val="24"/>
          <w:szCs w:val="24"/>
        </w:rPr>
      </w:pPr>
    </w:p>
    <w:p w:rsidR="00EB59EA" w:rsidRDefault="00EB59EA" w:rsidP="004909F6">
      <w:pPr>
        <w:jc w:val="both"/>
        <w:rPr>
          <w:rFonts w:ascii="Arial" w:hAnsi="Arial" w:cs="Arial"/>
          <w:b/>
          <w:sz w:val="24"/>
          <w:szCs w:val="24"/>
        </w:rPr>
      </w:pPr>
    </w:p>
    <w:p w:rsidR="00EB59EA" w:rsidRDefault="00EB59EA" w:rsidP="004909F6">
      <w:pPr>
        <w:jc w:val="both"/>
        <w:rPr>
          <w:rFonts w:ascii="Arial" w:hAnsi="Arial" w:cs="Arial"/>
          <w:b/>
          <w:sz w:val="24"/>
          <w:szCs w:val="24"/>
        </w:rPr>
      </w:pPr>
    </w:p>
    <w:p w:rsidR="00EB59EA" w:rsidRDefault="00EB59EA" w:rsidP="004909F6">
      <w:pPr>
        <w:jc w:val="both"/>
        <w:rPr>
          <w:rFonts w:ascii="Arial" w:hAnsi="Arial" w:cs="Arial"/>
          <w:b/>
          <w:sz w:val="24"/>
          <w:szCs w:val="24"/>
        </w:rPr>
      </w:pPr>
    </w:p>
    <w:p w:rsidR="00EB59EA" w:rsidRDefault="00EB59EA" w:rsidP="004909F6">
      <w:pPr>
        <w:jc w:val="both"/>
        <w:rPr>
          <w:rFonts w:ascii="Arial" w:hAnsi="Arial" w:cs="Arial"/>
          <w:b/>
          <w:sz w:val="24"/>
          <w:szCs w:val="24"/>
        </w:rPr>
      </w:pPr>
    </w:p>
    <w:p w:rsidR="00EB59EA" w:rsidRDefault="00EB59EA" w:rsidP="004909F6">
      <w:pPr>
        <w:jc w:val="both"/>
        <w:rPr>
          <w:rFonts w:ascii="Arial" w:hAnsi="Arial" w:cs="Arial"/>
          <w:b/>
          <w:sz w:val="24"/>
          <w:szCs w:val="24"/>
        </w:rPr>
      </w:pPr>
    </w:p>
    <w:p w:rsidR="00EB59EA" w:rsidRDefault="00EB59EA" w:rsidP="004909F6">
      <w:pPr>
        <w:jc w:val="both"/>
        <w:rPr>
          <w:rFonts w:ascii="Arial" w:hAnsi="Arial" w:cs="Arial"/>
          <w:b/>
          <w:sz w:val="24"/>
          <w:szCs w:val="24"/>
        </w:rPr>
      </w:pPr>
    </w:p>
    <w:p w:rsidR="00EB59EA" w:rsidRDefault="00EB59EA" w:rsidP="004909F6">
      <w:pPr>
        <w:jc w:val="both"/>
        <w:rPr>
          <w:rFonts w:ascii="Arial" w:hAnsi="Arial" w:cs="Arial"/>
          <w:b/>
          <w:sz w:val="24"/>
          <w:szCs w:val="24"/>
        </w:rPr>
      </w:pPr>
    </w:p>
    <w:p w:rsidR="00EB59EA" w:rsidRDefault="00EB59EA" w:rsidP="004909F6">
      <w:pPr>
        <w:jc w:val="both"/>
        <w:rPr>
          <w:rFonts w:ascii="Arial" w:hAnsi="Arial" w:cs="Arial"/>
          <w:b/>
          <w:sz w:val="24"/>
          <w:szCs w:val="24"/>
        </w:rPr>
      </w:pPr>
    </w:p>
    <w:p w:rsidR="004909F6" w:rsidRPr="004909F6" w:rsidRDefault="004909F6" w:rsidP="004909F6">
      <w:pPr>
        <w:pBdr>
          <w:bottom w:val="single" w:sz="8" w:space="4" w:color="4F81BD" w:themeColor="accent1"/>
        </w:pBdr>
        <w:spacing w:after="300" w:line="240" w:lineRule="auto"/>
        <w:contextualSpacing/>
        <w:rPr>
          <w:spacing w:val="5"/>
          <w:kern w:val="28"/>
          <w:sz w:val="36"/>
          <w:szCs w:val="36"/>
        </w:rPr>
      </w:pPr>
      <w:r w:rsidRPr="004909F6">
        <w:rPr>
          <w:spacing w:val="5"/>
          <w:kern w:val="28"/>
          <w:sz w:val="36"/>
          <w:szCs w:val="36"/>
        </w:rPr>
        <w:lastRenderedPageBreak/>
        <w:t>References</w:t>
      </w:r>
    </w:p>
    <w:p w:rsidR="00474C80" w:rsidRDefault="00474C80" w:rsidP="004909F6">
      <w:pPr>
        <w:jc w:val="both"/>
        <w:rPr>
          <w:rFonts w:ascii="Arial" w:hAnsi="Arial" w:cs="Arial"/>
          <w:sz w:val="24"/>
          <w:szCs w:val="24"/>
        </w:rPr>
      </w:pPr>
    </w:p>
    <w:p w:rsidR="00EB59EA" w:rsidRPr="00EB59EA" w:rsidRDefault="00EB59EA" w:rsidP="00EB59EA">
      <w:pPr>
        <w:spacing w:before="120"/>
        <w:jc w:val="both"/>
        <w:rPr>
          <w:rFonts w:ascii="Arial" w:hAnsi="Arial" w:cs="Arial"/>
          <w:b/>
          <w:sz w:val="24"/>
          <w:szCs w:val="24"/>
        </w:rPr>
      </w:pPr>
      <w:r w:rsidRPr="00EB59EA">
        <w:rPr>
          <w:rFonts w:ascii="Arial" w:hAnsi="Arial" w:cs="Arial"/>
          <w:b/>
          <w:sz w:val="24"/>
          <w:szCs w:val="24"/>
        </w:rPr>
        <w:t>Journals</w:t>
      </w:r>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Akhmetshin</w:t>
      </w:r>
      <w:proofErr w:type="spellEnd"/>
      <w:r w:rsidRPr="00EB59EA">
        <w:rPr>
          <w:rFonts w:ascii="Arial" w:hAnsi="Arial" w:cs="Arial"/>
          <w:sz w:val="24"/>
          <w:szCs w:val="24"/>
        </w:rPr>
        <w:t xml:space="preserve">, E.M., </w:t>
      </w:r>
      <w:proofErr w:type="spellStart"/>
      <w:r w:rsidRPr="00EB59EA">
        <w:rPr>
          <w:rFonts w:ascii="Arial" w:hAnsi="Arial" w:cs="Arial"/>
          <w:sz w:val="24"/>
          <w:szCs w:val="24"/>
        </w:rPr>
        <w:t>Vasilev</w:t>
      </w:r>
      <w:proofErr w:type="spellEnd"/>
      <w:r w:rsidRPr="00EB59EA">
        <w:rPr>
          <w:rFonts w:ascii="Arial" w:hAnsi="Arial" w:cs="Arial"/>
          <w:sz w:val="24"/>
          <w:szCs w:val="24"/>
        </w:rPr>
        <w:t xml:space="preserve">, V.L., </w:t>
      </w:r>
      <w:proofErr w:type="spellStart"/>
      <w:r w:rsidRPr="00EB59EA">
        <w:rPr>
          <w:rFonts w:ascii="Arial" w:hAnsi="Arial" w:cs="Arial"/>
          <w:sz w:val="24"/>
          <w:szCs w:val="24"/>
        </w:rPr>
        <w:t>Mironov</w:t>
      </w:r>
      <w:proofErr w:type="spellEnd"/>
      <w:r w:rsidRPr="00EB59EA">
        <w:rPr>
          <w:rFonts w:ascii="Arial" w:hAnsi="Arial" w:cs="Arial"/>
          <w:sz w:val="24"/>
          <w:szCs w:val="24"/>
        </w:rPr>
        <w:t xml:space="preserve">, D.S., </w:t>
      </w:r>
      <w:proofErr w:type="spellStart"/>
      <w:r w:rsidRPr="00EB59EA">
        <w:rPr>
          <w:rFonts w:ascii="Arial" w:hAnsi="Arial" w:cs="Arial"/>
          <w:sz w:val="24"/>
          <w:szCs w:val="24"/>
        </w:rPr>
        <w:t>Yumashev</w:t>
      </w:r>
      <w:proofErr w:type="spellEnd"/>
      <w:r w:rsidRPr="00EB59EA">
        <w:rPr>
          <w:rFonts w:ascii="Arial" w:hAnsi="Arial" w:cs="Arial"/>
          <w:sz w:val="24"/>
          <w:szCs w:val="24"/>
        </w:rPr>
        <w:t xml:space="preserve">, A.V., </w:t>
      </w:r>
      <w:proofErr w:type="spellStart"/>
      <w:r w:rsidRPr="00EB59EA">
        <w:rPr>
          <w:rFonts w:ascii="Arial" w:hAnsi="Arial" w:cs="Arial"/>
          <w:sz w:val="24"/>
          <w:szCs w:val="24"/>
        </w:rPr>
        <w:t>Puryaev</w:t>
      </w:r>
      <w:proofErr w:type="spellEnd"/>
      <w:r w:rsidRPr="00EB59EA">
        <w:rPr>
          <w:rFonts w:ascii="Arial" w:hAnsi="Arial" w:cs="Arial"/>
          <w:sz w:val="24"/>
          <w:szCs w:val="24"/>
        </w:rPr>
        <w:t>, A.S. and Lvov, V.V., 2018. Innovation process and control function in management. </w:t>
      </w:r>
      <w:proofErr w:type="gramStart"/>
      <w:r w:rsidRPr="00EB59EA">
        <w:rPr>
          <w:rFonts w:ascii="Arial" w:hAnsi="Arial" w:cs="Arial"/>
          <w:i/>
          <w:iCs/>
          <w:sz w:val="24"/>
          <w:szCs w:val="24"/>
        </w:rPr>
        <w:t>European Research Studies Journal</w:t>
      </w:r>
      <w:r w:rsidRPr="00EB59EA">
        <w:rPr>
          <w:rFonts w:ascii="Arial" w:hAnsi="Arial" w:cs="Arial"/>
          <w:sz w:val="24"/>
          <w:szCs w:val="24"/>
        </w:rPr>
        <w:t>, </w:t>
      </w:r>
      <w:r w:rsidRPr="00EB59EA">
        <w:rPr>
          <w:rFonts w:ascii="Arial" w:hAnsi="Arial" w:cs="Arial"/>
          <w:i/>
          <w:iCs/>
          <w:sz w:val="24"/>
          <w:szCs w:val="24"/>
        </w:rPr>
        <w:t>21</w:t>
      </w:r>
      <w:r w:rsidRPr="00EB59EA">
        <w:rPr>
          <w:rFonts w:ascii="Arial" w:hAnsi="Arial" w:cs="Arial"/>
          <w:sz w:val="24"/>
          <w:szCs w:val="24"/>
        </w:rPr>
        <w:t>(1), pp.663-674.</w:t>
      </w:r>
      <w:proofErr w:type="gramEnd"/>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Akhmetshin</w:t>
      </w:r>
      <w:proofErr w:type="spellEnd"/>
      <w:r w:rsidRPr="00EB59EA">
        <w:rPr>
          <w:rFonts w:ascii="Arial" w:hAnsi="Arial" w:cs="Arial"/>
          <w:sz w:val="24"/>
          <w:szCs w:val="24"/>
        </w:rPr>
        <w:t xml:space="preserve">, E.M., </w:t>
      </w:r>
      <w:proofErr w:type="spellStart"/>
      <w:r w:rsidRPr="00EB59EA">
        <w:rPr>
          <w:rFonts w:ascii="Arial" w:hAnsi="Arial" w:cs="Arial"/>
          <w:sz w:val="24"/>
          <w:szCs w:val="24"/>
        </w:rPr>
        <w:t>Vasilev</w:t>
      </w:r>
      <w:proofErr w:type="spellEnd"/>
      <w:r w:rsidRPr="00EB59EA">
        <w:rPr>
          <w:rFonts w:ascii="Arial" w:hAnsi="Arial" w:cs="Arial"/>
          <w:sz w:val="24"/>
          <w:szCs w:val="24"/>
        </w:rPr>
        <w:t xml:space="preserve">, V.L., </w:t>
      </w:r>
      <w:proofErr w:type="spellStart"/>
      <w:r w:rsidRPr="00EB59EA">
        <w:rPr>
          <w:rFonts w:ascii="Arial" w:hAnsi="Arial" w:cs="Arial"/>
          <w:sz w:val="24"/>
          <w:szCs w:val="24"/>
        </w:rPr>
        <w:t>Puryaev</w:t>
      </w:r>
      <w:proofErr w:type="spellEnd"/>
      <w:r w:rsidRPr="00EB59EA">
        <w:rPr>
          <w:rFonts w:ascii="Arial" w:hAnsi="Arial" w:cs="Arial"/>
          <w:sz w:val="24"/>
          <w:szCs w:val="24"/>
        </w:rPr>
        <w:t xml:space="preserve">, A.S., </w:t>
      </w:r>
      <w:proofErr w:type="spellStart"/>
      <w:r w:rsidRPr="00EB59EA">
        <w:rPr>
          <w:rFonts w:ascii="Arial" w:hAnsi="Arial" w:cs="Arial"/>
          <w:sz w:val="24"/>
          <w:szCs w:val="24"/>
        </w:rPr>
        <w:t>Sharipov</w:t>
      </w:r>
      <w:proofErr w:type="spellEnd"/>
      <w:r w:rsidRPr="00EB59EA">
        <w:rPr>
          <w:rFonts w:ascii="Arial" w:hAnsi="Arial" w:cs="Arial"/>
          <w:sz w:val="24"/>
          <w:szCs w:val="24"/>
        </w:rPr>
        <w:t xml:space="preserve">, R.R. and </w:t>
      </w:r>
      <w:proofErr w:type="spellStart"/>
      <w:r w:rsidRPr="00EB59EA">
        <w:rPr>
          <w:rFonts w:ascii="Arial" w:hAnsi="Arial" w:cs="Arial"/>
          <w:sz w:val="24"/>
          <w:szCs w:val="24"/>
        </w:rPr>
        <w:t>Bochkareva</w:t>
      </w:r>
      <w:proofErr w:type="spellEnd"/>
      <w:r w:rsidRPr="00EB59EA">
        <w:rPr>
          <w:rFonts w:ascii="Arial" w:hAnsi="Arial" w:cs="Arial"/>
          <w:sz w:val="24"/>
          <w:szCs w:val="24"/>
        </w:rPr>
        <w:t xml:space="preserve">, T.N., 2017. </w:t>
      </w:r>
      <w:proofErr w:type="gramStart"/>
      <w:r w:rsidRPr="00EB59EA">
        <w:rPr>
          <w:rFonts w:ascii="Arial" w:hAnsi="Arial" w:cs="Arial"/>
          <w:sz w:val="24"/>
          <w:szCs w:val="24"/>
        </w:rPr>
        <w:t>Exchange of property rights and control as a condition of the innovation process effectiveness at collaboration between university and enterprise.</w:t>
      </w:r>
      <w:proofErr w:type="gramEnd"/>
      <w:r w:rsidRPr="00EB59EA">
        <w:rPr>
          <w:rFonts w:ascii="Arial" w:hAnsi="Arial" w:cs="Arial"/>
          <w:sz w:val="24"/>
          <w:szCs w:val="24"/>
        </w:rPr>
        <w:t> </w:t>
      </w:r>
      <w:proofErr w:type="gramStart"/>
      <w:r w:rsidRPr="00EB59EA">
        <w:rPr>
          <w:rFonts w:ascii="Arial" w:hAnsi="Arial" w:cs="Arial"/>
          <w:i/>
          <w:iCs/>
          <w:sz w:val="24"/>
          <w:szCs w:val="24"/>
        </w:rPr>
        <w:t>Academy of Strategic Management Journal</w:t>
      </w:r>
      <w:r w:rsidRPr="00EB59EA">
        <w:rPr>
          <w:rFonts w:ascii="Arial" w:hAnsi="Arial" w:cs="Arial"/>
          <w:sz w:val="24"/>
          <w:szCs w:val="24"/>
        </w:rPr>
        <w:t>, </w:t>
      </w:r>
      <w:r w:rsidRPr="00EB59EA">
        <w:rPr>
          <w:rFonts w:ascii="Arial" w:hAnsi="Arial" w:cs="Arial"/>
          <w:i/>
          <w:iCs/>
          <w:sz w:val="24"/>
          <w:szCs w:val="24"/>
        </w:rPr>
        <w:t>16</w:t>
      </w:r>
      <w:r w:rsidRPr="00EB59EA">
        <w:rPr>
          <w:rFonts w:ascii="Arial" w:hAnsi="Arial" w:cs="Arial"/>
          <w:sz w:val="24"/>
          <w:szCs w:val="24"/>
        </w:rPr>
        <w:t>(S), p.1.</w:t>
      </w:r>
      <w:proofErr w:type="gramEnd"/>
    </w:p>
    <w:p w:rsidR="00EB59EA" w:rsidRPr="00EB59EA" w:rsidRDefault="00EB59EA" w:rsidP="00EB59EA">
      <w:pPr>
        <w:spacing w:before="120"/>
        <w:jc w:val="both"/>
        <w:rPr>
          <w:rFonts w:ascii="Arial" w:hAnsi="Arial" w:cs="Arial"/>
          <w:sz w:val="24"/>
          <w:szCs w:val="24"/>
        </w:rPr>
      </w:pPr>
      <w:proofErr w:type="spellStart"/>
      <w:proofErr w:type="gramStart"/>
      <w:r w:rsidRPr="00EB59EA">
        <w:rPr>
          <w:rFonts w:ascii="Arial" w:hAnsi="Arial" w:cs="Arial"/>
          <w:sz w:val="24"/>
          <w:szCs w:val="24"/>
        </w:rPr>
        <w:t>Baggio</w:t>
      </w:r>
      <w:proofErr w:type="spellEnd"/>
      <w:r w:rsidRPr="00EB59EA">
        <w:rPr>
          <w:rFonts w:ascii="Arial" w:hAnsi="Arial" w:cs="Arial"/>
          <w:sz w:val="24"/>
          <w:szCs w:val="24"/>
        </w:rPr>
        <w:t xml:space="preserve">, R., </w:t>
      </w:r>
      <w:proofErr w:type="spellStart"/>
      <w:r w:rsidRPr="00EB59EA">
        <w:rPr>
          <w:rFonts w:ascii="Arial" w:hAnsi="Arial" w:cs="Arial"/>
          <w:sz w:val="24"/>
          <w:szCs w:val="24"/>
        </w:rPr>
        <w:t>Moretti</w:t>
      </w:r>
      <w:proofErr w:type="spellEnd"/>
      <w:r w:rsidRPr="00EB59EA">
        <w:rPr>
          <w:rFonts w:ascii="Arial" w:hAnsi="Arial" w:cs="Arial"/>
          <w:sz w:val="24"/>
          <w:szCs w:val="24"/>
        </w:rPr>
        <w:t>, V. and Fuchs, M., 2016, September.</w:t>
      </w:r>
      <w:proofErr w:type="gramEnd"/>
      <w:r w:rsidRPr="00EB59EA">
        <w:rPr>
          <w:rFonts w:ascii="Arial" w:hAnsi="Arial" w:cs="Arial"/>
          <w:sz w:val="24"/>
          <w:szCs w:val="24"/>
        </w:rPr>
        <w:t xml:space="preserve"> </w:t>
      </w:r>
      <w:proofErr w:type="gramStart"/>
      <w:r w:rsidRPr="00EB59EA">
        <w:rPr>
          <w:rFonts w:ascii="Arial" w:hAnsi="Arial" w:cs="Arial"/>
          <w:sz w:val="24"/>
          <w:szCs w:val="24"/>
        </w:rPr>
        <w:t>Beauty and creativity and their role in fostering economic and social development.</w:t>
      </w:r>
      <w:proofErr w:type="gramEnd"/>
      <w:r w:rsidRPr="00EB59EA">
        <w:rPr>
          <w:rFonts w:ascii="Arial" w:hAnsi="Arial" w:cs="Arial"/>
          <w:sz w:val="24"/>
          <w:szCs w:val="24"/>
        </w:rPr>
        <w:t xml:space="preserve"> </w:t>
      </w:r>
      <w:proofErr w:type="gramStart"/>
      <w:r w:rsidRPr="00EB59EA">
        <w:rPr>
          <w:rFonts w:ascii="Arial" w:hAnsi="Arial" w:cs="Arial"/>
          <w:sz w:val="24"/>
          <w:szCs w:val="24"/>
        </w:rPr>
        <w:t>In </w:t>
      </w:r>
      <w:r w:rsidRPr="00EB59EA">
        <w:rPr>
          <w:rFonts w:ascii="Arial" w:hAnsi="Arial" w:cs="Arial"/>
          <w:i/>
          <w:iCs/>
          <w:sz w:val="24"/>
          <w:szCs w:val="24"/>
        </w:rPr>
        <w:t>Valuing and evaluating creativity for sustainable regional development, VEC-UNESCO conference</w:t>
      </w:r>
      <w:r w:rsidRPr="00EB59EA">
        <w:rPr>
          <w:rFonts w:ascii="Arial" w:hAnsi="Arial" w:cs="Arial"/>
          <w:sz w:val="24"/>
          <w:szCs w:val="24"/>
        </w:rPr>
        <w:t> (pp. 11-14).</w:t>
      </w:r>
      <w:proofErr w:type="gramEnd"/>
    </w:p>
    <w:p w:rsidR="00EB59EA" w:rsidRPr="00EB59EA" w:rsidRDefault="00EB59EA" w:rsidP="00EB59EA">
      <w:pPr>
        <w:spacing w:before="120"/>
        <w:jc w:val="both"/>
        <w:rPr>
          <w:rFonts w:ascii="Arial" w:hAnsi="Arial" w:cs="Arial"/>
          <w:sz w:val="24"/>
          <w:szCs w:val="24"/>
        </w:rPr>
      </w:pPr>
      <w:proofErr w:type="gramStart"/>
      <w:r w:rsidRPr="00EB59EA">
        <w:rPr>
          <w:rFonts w:ascii="Arial" w:hAnsi="Arial" w:cs="Arial"/>
          <w:sz w:val="24"/>
          <w:szCs w:val="24"/>
        </w:rPr>
        <w:t xml:space="preserve">Barrett, M., Davidson, E., </w:t>
      </w:r>
      <w:proofErr w:type="spellStart"/>
      <w:r w:rsidRPr="00EB59EA">
        <w:rPr>
          <w:rFonts w:ascii="Arial" w:hAnsi="Arial" w:cs="Arial"/>
          <w:sz w:val="24"/>
          <w:szCs w:val="24"/>
        </w:rPr>
        <w:t>Prabhu</w:t>
      </w:r>
      <w:proofErr w:type="spellEnd"/>
      <w:r w:rsidRPr="00EB59EA">
        <w:rPr>
          <w:rFonts w:ascii="Arial" w:hAnsi="Arial" w:cs="Arial"/>
          <w:sz w:val="24"/>
          <w:szCs w:val="24"/>
        </w:rPr>
        <w:t xml:space="preserve">, J. and </w:t>
      </w:r>
      <w:proofErr w:type="spellStart"/>
      <w:r w:rsidRPr="00EB59EA">
        <w:rPr>
          <w:rFonts w:ascii="Arial" w:hAnsi="Arial" w:cs="Arial"/>
          <w:sz w:val="24"/>
          <w:szCs w:val="24"/>
        </w:rPr>
        <w:t>Vargo</w:t>
      </w:r>
      <w:proofErr w:type="spellEnd"/>
      <w:r w:rsidRPr="00EB59EA">
        <w:rPr>
          <w:rFonts w:ascii="Arial" w:hAnsi="Arial" w:cs="Arial"/>
          <w:sz w:val="24"/>
          <w:szCs w:val="24"/>
        </w:rPr>
        <w:t>, S.L., 2015.</w:t>
      </w:r>
      <w:proofErr w:type="gramEnd"/>
      <w:r w:rsidRPr="00EB59EA">
        <w:rPr>
          <w:rFonts w:ascii="Arial" w:hAnsi="Arial" w:cs="Arial"/>
          <w:sz w:val="24"/>
          <w:szCs w:val="24"/>
        </w:rPr>
        <w:t xml:space="preserve"> Service innovation in the digital age: key contributions and future directions. </w:t>
      </w:r>
      <w:proofErr w:type="gramStart"/>
      <w:r w:rsidRPr="00EB59EA">
        <w:rPr>
          <w:rFonts w:ascii="Arial" w:hAnsi="Arial" w:cs="Arial"/>
          <w:i/>
          <w:iCs/>
          <w:sz w:val="24"/>
          <w:szCs w:val="24"/>
        </w:rPr>
        <w:t>MIS quarterly</w:t>
      </w:r>
      <w:r w:rsidRPr="00EB59EA">
        <w:rPr>
          <w:rFonts w:ascii="Arial" w:hAnsi="Arial" w:cs="Arial"/>
          <w:sz w:val="24"/>
          <w:szCs w:val="24"/>
        </w:rPr>
        <w:t>, </w:t>
      </w:r>
      <w:r w:rsidRPr="00EB59EA">
        <w:rPr>
          <w:rFonts w:ascii="Arial" w:hAnsi="Arial" w:cs="Arial"/>
          <w:i/>
          <w:iCs/>
          <w:sz w:val="24"/>
          <w:szCs w:val="24"/>
        </w:rPr>
        <w:t>39</w:t>
      </w:r>
      <w:r w:rsidRPr="00EB59EA">
        <w:rPr>
          <w:rFonts w:ascii="Arial" w:hAnsi="Arial" w:cs="Arial"/>
          <w:sz w:val="24"/>
          <w:szCs w:val="24"/>
        </w:rPr>
        <w:t>(1), pp.135-154.</w:t>
      </w:r>
      <w:proofErr w:type="gramEnd"/>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Bashmakov</w:t>
      </w:r>
      <w:proofErr w:type="spellEnd"/>
      <w:r w:rsidRPr="00EB59EA">
        <w:rPr>
          <w:rFonts w:ascii="Arial" w:hAnsi="Arial" w:cs="Arial"/>
          <w:sz w:val="24"/>
          <w:szCs w:val="24"/>
        </w:rPr>
        <w:t xml:space="preserve">, A.I., Popov, V.V., </w:t>
      </w:r>
      <w:proofErr w:type="spellStart"/>
      <w:r w:rsidRPr="00EB59EA">
        <w:rPr>
          <w:rFonts w:ascii="Arial" w:hAnsi="Arial" w:cs="Arial"/>
          <w:sz w:val="24"/>
          <w:szCs w:val="24"/>
        </w:rPr>
        <w:t>Zhedyaevskii</w:t>
      </w:r>
      <w:proofErr w:type="spellEnd"/>
      <w:r w:rsidRPr="00EB59EA">
        <w:rPr>
          <w:rFonts w:ascii="Arial" w:hAnsi="Arial" w:cs="Arial"/>
          <w:sz w:val="24"/>
          <w:szCs w:val="24"/>
        </w:rPr>
        <w:t xml:space="preserve">, D.N., </w:t>
      </w:r>
      <w:proofErr w:type="spellStart"/>
      <w:r w:rsidRPr="00EB59EA">
        <w:rPr>
          <w:rFonts w:ascii="Arial" w:hAnsi="Arial" w:cs="Arial"/>
          <w:sz w:val="24"/>
          <w:szCs w:val="24"/>
        </w:rPr>
        <w:t>Chikichev</w:t>
      </w:r>
      <w:proofErr w:type="spellEnd"/>
      <w:r w:rsidRPr="00EB59EA">
        <w:rPr>
          <w:rFonts w:ascii="Arial" w:hAnsi="Arial" w:cs="Arial"/>
          <w:sz w:val="24"/>
          <w:szCs w:val="24"/>
        </w:rPr>
        <w:t xml:space="preserve">, D.N. and </w:t>
      </w:r>
      <w:proofErr w:type="spellStart"/>
      <w:r w:rsidRPr="00EB59EA">
        <w:rPr>
          <w:rFonts w:ascii="Arial" w:hAnsi="Arial" w:cs="Arial"/>
          <w:sz w:val="24"/>
          <w:szCs w:val="24"/>
        </w:rPr>
        <w:t>Voyakin</w:t>
      </w:r>
      <w:proofErr w:type="spellEnd"/>
      <w:r w:rsidRPr="00EB59EA">
        <w:rPr>
          <w:rFonts w:ascii="Arial" w:hAnsi="Arial" w:cs="Arial"/>
          <w:sz w:val="24"/>
          <w:szCs w:val="24"/>
        </w:rPr>
        <w:t xml:space="preserve">, E.A., 2015. </w:t>
      </w:r>
      <w:proofErr w:type="gramStart"/>
      <w:r w:rsidRPr="00EB59EA">
        <w:rPr>
          <w:rFonts w:ascii="Arial" w:hAnsi="Arial" w:cs="Arial"/>
          <w:sz w:val="24"/>
          <w:szCs w:val="24"/>
        </w:rPr>
        <w:t xml:space="preserve">Generic </w:t>
      </w:r>
      <w:proofErr w:type="spellStart"/>
      <w:r w:rsidRPr="00EB59EA">
        <w:rPr>
          <w:rFonts w:ascii="Arial" w:hAnsi="Arial" w:cs="Arial"/>
          <w:sz w:val="24"/>
          <w:szCs w:val="24"/>
        </w:rPr>
        <w:t>Heurorithm</w:t>
      </w:r>
      <w:proofErr w:type="spellEnd"/>
      <w:r w:rsidRPr="00EB59EA">
        <w:rPr>
          <w:rFonts w:ascii="Arial" w:hAnsi="Arial" w:cs="Arial"/>
          <w:sz w:val="24"/>
          <w:szCs w:val="24"/>
        </w:rPr>
        <w:t xml:space="preserve"> of Innovation Management from Generating Ideas to Commercialization.</w:t>
      </w:r>
      <w:proofErr w:type="gramEnd"/>
      <w:r w:rsidRPr="00EB59EA">
        <w:rPr>
          <w:rFonts w:ascii="Arial" w:hAnsi="Arial" w:cs="Arial"/>
          <w:sz w:val="24"/>
          <w:szCs w:val="24"/>
        </w:rPr>
        <w:t> </w:t>
      </w:r>
      <w:r w:rsidRPr="00EB59EA">
        <w:rPr>
          <w:rFonts w:ascii="Arial" w:hAnsi="Arial" w:cs="Arial"/>
          <w:i/>
          <w:iCs/>
          <w:sz w:val="24"/>
          <w:szCs w:val="24"/>
        </w:rPr>
        <w:t>European Research Studies</w:t>
      </w:r>
      <w:r w:rsidRPr="00EB59EA">
        <w:rPr>
          <w:rFonts w:ascii="Arial" w:hAnsi="Arial" w:cs="Arial"/>
          <w:sz w:val="24"/>
          <w:szCs w:val="24"/>
        </w:rPr>
        <w:t>, </w:t>
      </w:r>
      <w:r w:rsidRPr="00EB59EA">
        <w:rPr>
          <w:rFonts w:ascii="Arial" w:hAnsi="Arial" w:cs="Arial"/>
          <w:i/>
          <w:iCs/>
          <w:sz w:val="24"/>
          <w:szCs w:val="24"/>
        </w:rPr>
        <w:t>18</w:t>
      </w:r>
      <w:r w:rsidRPr="00EB59EA">
        <w:rPr>
          <w:rFonts w:ascii="Arial" w:hAnsi="Arial" w:cs="Arial"/>
          <w:sz w:val="24"/>
          <w:szCs w:val="24"/>
        </w:rPr>
        <w:t>(4), p.47.</w:t>
      </w:r>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Bibarsov</w:t>
      </w:r>
      <w:proofErr w:type="spellEnd"/>
      <w:r w:rsidRPr="00EB59EA">
        <w:rPr>
          <w:rFonts w:ascii="Arial" w:hAnsi="Arial" w:cs="Arial"/>
          <w:sz w:val="24"/>
          <w:szCs w:val="24"/>
        </w:rPr>
        <w:t xml:space="preserve">, K.R., </w:t>
      </w:r>
      <w:proofErr w:type="spellStart"/>
      <w:r w:rsidRPr="00EB59EA">
        <w:rPr>
          <w:rFonts w:ascii="Arial" w:hAnsi="Arial" w:cs="Arial"/>
          <w:sz w:val="24"/>
          <w:szCs w:val="24"/>
        </w:rPr>
        <w:t>Khokholova</w:t>
      </w:r>
      <w:proofErr w:type="spellEnd"/>
      <w:r w:rsidRPr="00EB59EA">
        <w:rPr>
          <w:rFonts w:ascii="Arial" w:hAnsi="Arial" w:cs="Arial"/>
          <w:sz w:val="24"/>
          <w:szCs w:val="24"/>
        </w:rPr>
        <w:t xml:space="preserve">, G.I. and </w:t>
      </w:r>
      <w:proofErr w:type="spellStart"/>
      <w:r w:rsidRPr="00EB59EA">
        <w:rPr>
          <w:rFonts w:ascii="Arial" w:hAnsi="Arial" w:cs="Arial"/>
          <w:sz w:val="24"/>
          <w:szCs w:val="24"/>
        </w:rPr>
        <w:t>Okladnikova</w:t>
      </w:r>
      <w:proofErr w:type="spellEnd"/>
      <w:r w:rsidRPr="00EB59EA">
        <w:rPr>
          <w:rFonts w:ascii="Arial" w:hAnsi="Arial" w:cs="Arial"/>
          <w:sz w:val="24"/>
          <w:szCs w:val="24"/>
        </w:rPr>
        <w:t xml:space="preserve">, D.R., 2017. </w:t>
      </w:r>
      <w:proofErr w:type="gramStart"/>
      <w:r w:rsidRPr="00EB59EA">
        <w:rPr>
          <w:rFonts w:ascii="Arial" w:hAnsi="Arial" w:cs="Arial"/>
          <w:sz w:val="24"/>
          <w:szCs w:val="24"/>
        </w:rPr>
        <w:t>Conceptual Basics and Mechanism of Innovation Project Management.</w:t>
      </w:r>
      <w:proofErr w:type="gramEnd"/>
      <w:r w:rsidRPr="00EB59EA">
        <w:rPr>
          <w:rFonts w:ascii="Arial" w:hAnsi="Arial" w:cs="Arial"/>
          <w:sz w:val="24"/>
          <w:szCs w:val="24"/>
        </w:rPr>
        <w:t> </w:t>
      </w:r>
      <w:r w:rsidRPr="00EB59EA">
        <w:rPr>
          <w:rFonts w:ascii="Arial" w:hAnsi="Arial" w:cs="Arial"/>
          <w:i/>
          <w:iCs/>
          <w:sz w:val="24"/>
          <w:szCs w:val="24"/>
        </w:rPr>
        <w:t>European Research Studies</w:t>
      </w:r>
      <w:r w:rsidRPr="00EB59EA">
        <w:rPr>
          <w:rFonts w:ascii="Arial" w:hAnsi="Arial" w:cs="Arial"/>
          <w:sz w:val="24"/>
          <w:szCs w:val="24"/>
        </w:rPr>
        <w:t>, </w:t>
      </w:r>
      <w:r w:rsidRPr="00EB59EA">
        <w:rPr>
          <w:rFonts w:ascii="Arial" w:hAnsi="Arial" w:cs="Arial"/>
          <w:i/>
          <w:iCs/>
          <w:sz w:val="24"/>
          <w:szCs w:val="24"/>
        </w:rPr>
        <w:t>20</w:t>
      </w:r>
      <w:r w:rsidRPr="00EB59EA">
        <w:rPr>
          <w:rFonts w:ascii="Arial" w:hAnsi="Arial" w:cs="Arial"/>
          <w:sz w:val="24"/>
          <w:szCs w:val="24"/>
        </w:rPr>
        <w:t>(2), p.224.</w:t>
      </w:r>
    </w:p>
    <w:p w:rsidR="00EB59EA" w:rsidRPr="00EB59EA" w:rsidRDefault="00EB59EA" w:rsidP="00EB59EA">
      <w:pPr>
        <w:spacing w:before="120"/>
        <w:jc w:val="both"/>
        <w:rPr>
          <w:rFonts w:ascii="Arial" w:hAnsi="Arial" w:cs="Arial"/>
          <w:sz w:val="24"/>
          <w:szCs w:val="24"/>
        </w:rPr>
      </w:pPr>
      <w:proofErr w:type="spellStart"/>
      <w:proofErr w:type="gramStart"/>
      <w:r w:rsidRPr="00EB59EA">
        <w:rPr>
          <w:rFonts w:ascii="Arial" w:hAnsi="Arial" w:cs="Arial"/>
          <w:sz w:val="24"/>
          <w:szCs w:val="24"/>
        </w:rPr>
        <w:t>Bratianu</w:t>
      </w:r>
      <w:proofErr w:type="spellEnd"/>
      <w:r w:rsidRPr="00EB59EA">
        <w:rPr>
          <w:rFonts w:ascii="Arial" w:hAnsi="Arial" w:cs="Arial"/>
          <w:sz w:val="24"/>
          <w:szCs w:val="24"/>
        </w:rPr>
        <w:t xml:space="preserve">, C. and </w:t>
      </w:r>
      <w:proofErr w:type="spellStart"/>
      <w:r w:rsidRPr="00EB59EA">
        <w:rPr>
          <w:rFonts w:ascii="Arial" w:hAnsi="Arial" w:cs="Arial"/>
          <w:sz w:val="24"/>
          <w:szCs w:val="24"/>
        </w:rPr>
        <w:t>Bolisani</w:t>
      </w:r>
      <w:proofErr w:type="spellEnd"/>
      <w:r w:rsidRPr="00EB59EA">
        <w:rPr>
          <w:rFonts w:ascii="Arial" w:hAnsi="Arial" w:cs="Arial"/>
          <w:sz w:val="24"/>
          <w:szCs w:val="24"/>
        </w:rPr>
        <w:t>, E., 2015, September.</w:t>
      </w:r>
      <w:proofErr w:type="gramEnd"/>
      <w:r w:rsidRPr="00EB59EA">
        <w:rPr>
          <w:rFonts w:ascii="Arial" w:hAnsi="Arial" w:cs="Arial"/>
          <w:sz w:val="24"/>
          <w:szCs w:val="24"/>
        </w:rPr>
        <w:t xml:space="preserve"> Knowledge strategy: An integrated approach for managing uncertainty. </w:t>
      </w:r>
      <w:proofErr w:type="gramStart"/>
      <w:r w:rsidRPr="00EB59EA">
        <w:rPr>
          <w:rFonts w:ascii="Arial" w:hAnsi="Arial" w:cs="Arial"/>
          <w:sz w:val="24"/>
          <w:szCs w:val="24"/>
        </w:rPr>
        <w:t>In </w:t>
      </w:r>
      <w:r w:rsidRPr="00EB59EA">
        <w:rPr>
          <w:rFonts w:ascii="Arial" w:hAnsi="Arial" w:cs="Arial"/>
          <w:i/>
          <w:iCs/>
          <w:sz w:val="24"/>
          <w:szCs w:val="24"/>
        </w:rPr>
        <w:t>Proceedings of the 16th European conference on Knowledge Management</w:t>
      </w:r>
      <w:r w:rsidRPr="00EB59EA">
        <w:rPr>
          <w:rFonts w:ascii="Arial" w:hAnsi="Arial" w:cs="Arial"/>
          <w:sz w:val="24"/>
          <w:szCs w:val="24"/>
        </w:rPr>
        <w:t> (pp. 169-177).</w:t>
      </w:r>
      <w:proofErr w:type="gramEnd"/>
    </w:p>
    <w:p w:rsidR="00EB59EA" w:rsidRPr="00EB59EA" w:rsidRDefault="00EB59EA" w:rsidP="00EB59EA">
      <w:pPr>
        <w:spacing w:before="120"/>
        <w:jc w:val="both"/>
        <w:rPr>
          <w:rFonts w:ascii="Arial" w:hAnsi="Arial" w:cs="Arial"/>
          <w:sz w:val="24"/>
          <w:szCs w:val="24"/>
        </w:rPr>
      </w:pPr>
      <w:r w:rsidRPr="00EB59EA">
        <w:rPr>
          <w:rFonts w:ascii="Arial" w:hAnsi="Arial" w:cs="Arial"/>
          <w:sz w:val="24"/>
          <w:szCs w:val="24"/>
        </w:rPr>
        <w:t xml:space="preserve">Caetano, I., 2017. </w:t>
      </w:r>
      <w:proofErr w:type="gramStart"/>
      <w:r w:rsidRPr="00EB59EA">
        <w:rPr>
          <w:rFonts w:ascii="Arial" w:hAnsi="Arial" w:cs="Arial"/>
          <w:sz w:val="24"/>
          <w:szCs w:val="24"/>
        </w:rPr>
        <w:t>Standardization and innovation management.</w:t>
      </w:r>
      <w:proofErr w:type="gramEnd"/>
      <w:r w:rsidRPr="00EB59EA">
        <w:rPr>
          <w:rFonts w:ascii="Arial" w:hAnsi="Arial" w:cs="Arial"/>
          <w:sz w:val="24"/>
          <w:szCs w:val="24"/>
        </w:rPr>
        <w:t> </w:t>
      </w:r>
      <w:proofErr w:type="gramStart"/>
      <w:r w:rsidRPr="00EB59EA">
        <w:rPr>
          <w:rFonts w:ascii="Arial" w:hAnsi="Arial" w:cs="Arial"/>
          <w:i/>
          <w:iCs/>
          <w:sz w:val="24"/>
          <w:szCs w:val="24"/>
        </w:rPr>
        <w:t>Journal of Innovation Management</w:t>
      </w:r>
      <w:r w:rsidRPr="00EB59EA">
        <w:rPr>
          <w:rFonts w:ascii="Arial" w:hAnsi="Arial" w:cs="Arial"/>
          <w:sz w:val="24"/>
          <w:szCs w:val="24"/>
        </w:rPr>
        <w:t>, </w:t>
      </w:r>
      <w:r w:rsidRPr="00EB59EA">
        <w:rPr>
          <w:rFonts w:ascii="Arial" w:hAnsi="Arial" w:cs="Arial"/>
          <w:i/>
          <w:iCs/>
          <w:sz w:val="24"/>
          <w:szCs w:val="24"/>
        </w:rPr>
        <w:t>5</w:t>
      </w:r>
      <w:r w:rsidRPr="00EB59EA">
        <w:rPr>
          <w:rFonts w:ascii="Arial" w:hAnsi="Arial" w:cs="Arial"/>
          <w:sz w:val="24"/>
          <w:szCs w:val="24"/>
        </w:rPr>
        <w:t>(2), pp.8-14.</w:t>
      </w:r>
      <w:proofErr w:type="gramEnd"/>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Cantner</w:t>
      </w:r>
      <w:proofErr w:type="spellEnd"/>
      <w:r w:rsidRPr="00EB59EA">
        <w:rPr>
          <w:rFonts w:ascii="Arial" w:hAnsi="Arial" w:cs="Arial"/>
          <w:sz w:val="24"/>
          <w:szCs w:val="24"/>
        </w:rPr>
        <w:t xml:space="preserve">, U., </w:t>
      </w:r>
      <w:proofErr w:type="spellStart"/>
      <w:r w:rsidRPr="00EB59EA">
        <w:rPr>
          <w:rFonts w:ascii="Arial" w:hAnsi="Arial" w:cs="Arial"/>
          <w:sz w:val="24"/>
          <w:szCs w:val="24"/>
        </w:rPr>
        <w:t>Hinzmann</w:t>
      </w:r>
      <w:proofErr w:type="spellEnd"/>
      <w:r w:rsidRPr="00EB59EA">
        <w:rPr>
          <w:rFonts w:ascii="Arial" w:hAnsi="Arial" w:cs="Arial"/>
          <w:sz w:val="24"/>
          <w:szCs w:val="24"/>
        </w:rPr>
        <w:t>, S. and Wolf, T., 2017. The coevolution of innovative ties, proximity, and competencies: Toward a dynamic approach to innovation cooperation. In </w:t>
      </w:r>
      <w:r w:rsidRPr="00EB59EA">
        <w:rPr>
          <w:rFonts w:ascii="Arial" w:hAnsi="Arial" w:cs="Arial"/>
          <w:i/>
          <w:iCs/>
          <w:sz w:val="24"/>
          <w:szCs w:val="24"/>
        </w:rPr>
        <w:t>Knowledge and Networks</w:t>
      </w:r>
      <w:r w:rsidRPr="00EB59EA">
        <w:rPr>
          <w:rFonts w:ascii="Arial" w:hAnsi="Arial" w:cs="Arial"/>
          <w:sz w:val="24"/>
          <w:szCs w:val="24"/>
        </w:rPr>
        <w:t xml:space="preserve"> (pp. 337-372). </w:t>
      </w:r>
      <w:proofErr w:type="gramStart"/>
      <w:r w:rsidRPr="00EB59EA">
        <w:rPr>
          <w:rFonts w:ascii="Arial" w:hAnsi="Arial" w:cs="Arial"/>
          <w:sz w:val="24"/>
          <w:szCs w:val="24"/>
        </w:rPr>
        <w:t>Springer, Cham.</w:t>
      </w:r>
      <w:proofErr w:type="gramEnd"/>
    </w:p>
    <w:p w:rsidR="00EB59EA" w:rsidRPr="00EB59EA" w:rsidRDefault="00EB59EA" w:rsidP="00EB59EA">
      <w:pPr>
        <w:spacing w:before="120"/>
        <w:jc w:val="both"/>
        <w:rPr>
          <w:rFonts w:ascii="Arial" w:hAnsi="Arial" w:cs="Arial"/>
          <w:sz w:val="24"/>
          <w:szCs w:val="24"/>
        </w:rPr>
      </w:pPr>
      <w:r w:rsidRPr="00EB59EA">
        <w:rPr>
          <w:rFonts w:ascii="Arial" w:hAnsi="Arial" w:cs="Arial"/>
          <w:sz w:val="24"/>
          <w:szCs w:val="24"/>
        </w:rPr>
        <w:lastRenderedPageBreak/>
        <w:t xml:space="preserve">Correa, C.H. and </w:t>
      </w:r>
      <w:proofErr w:type="spellStart"/>
      <w:r w:rsidRPr="00EB59EA">
        <w:rPr>
          <w:rFonts w:ascii="Arial" w:hAnsi="Arial" w:cs="Arial"/>
          <w:sz w:val="24"/>
          <w:szCs w:val="24"/>
        </w:rPr>
        <w:t>Danilevicz</w:t>
      </w:r>
      <w:proofErr w:type="spellEnd"/>
      <w:r w:rsidRPr="00EB59EA">
        <w:rPr>
          <w:rFonts w:ascii="Arial" w:hAnsi="Arial" w:cs="Arial"/>
          <w:sz w:val="24"/>
          <w:szCs w:val="24"/>
        </w:rPr>
        <w:t>, Â.D.M.F., 2015. Method for decision making in the management of innovation: criteria for the evaluation of ideas. </w:t>
      </w:r>
      <w:proofErr w:type="gramStart"/>
      <w:r w:rsidRPr="00EB59EA">
        <w:rPr>
          <w:rFonts w:ascii="Arial" w:hAnsi="Arial" w:cs="Arial"/>
          <w:i/>
          <w:iCs/>
          <w:sz w:val="24"/>
          <w:szCs w:val="24"/>
        </w:rPr>
        <w:t>International Association for Management of Technology</w:t>
      </w:r>
      <w:r w:rsidRPr="00EB59EA">
        <w:rPr>
          <w:rFonts w:ascii="Arial" w:hAnsi="Arial" w:cs="Arial"/>
          <w:sz w:val="24"/>
          <w:szCs w:val="24"/>
        </w:rPr>
        <w:t>, pp.2151-2169.</w:t>
      </w:r>
      <w:proofErr w:type="gramEnd"/>
    </w:p>
    <w:p w:rsidR="00EB59EA" w:rsidRPr="00EB59EA" w:rsidRDefault="00EB59EA" w:rsidP="00EB59EA">
      <w:pPr>
        <w:spacing w:before="120"/>
        <w:jc w:val="both"/>
        <w:rPr>
          <w:rFonts w:ascii="Arial" w:hAnsi="Arial" w:cs="Arial"/>
          <w:sz w:val="24"/>
          <w:szCs w:val="24"/>
        </w:rPr>
      </w:pPr>
      <w:r w:rsidRPr="00EB59EA">
        <w:rPr>
          <w:rFonts w:ascii="Arial" w:hAnsi="Arial" w:cs="Arial"/>
          <w:sz w:val="24"/>
          <w:szCs w:val="24"/>
        </w:rPr>
        <w:t xml:space="preserve">Cross, R., Ernst, C., </w:t>
      </w:r>
      <w:proofErr w:type="spellStart"/>
      <w:r w:rsidRPr="00EB59EA">
        <w:rPr>
          <w:rFonts w:ascii="Arial" w:hAnsi="Arial" w:cs="Arial"/>
          <w:sz w:val="24"/>
          <w:szCs w:val="24"/>
        </w:rPr>
        <w:t>Assimakopoulos</w:t>
      </w:r>
      <w:proofErr w:type="spellEnd"/>
      <w:r w:rsidRPr="00EB59EA">
        <w:rPr>
          <w:rFonts w:ascii="Arial" w:hAnsi="Arial" w:cs="Arial"/>
          <w:sz w:val="24"/>
          <w:szCs w:val="24"/>
        </w:rPr>
        <w:t xml:space="preserve">, D. and </w:t>
      </w:r>
      <w:proofErr w:type="spellStart"/>
      <w:r w:rsidRPr="00EB59EA">
        <w:rPr>
          <w:rFonts w:ascii="Arial" w:hAnsi="Arial" w:cs="Arial"/>
          <w:sz w:val="24"/>
          <w:szCs w:val="24"/>
        </w:rPr>
        <w:t>Ranta</w:t>
      </w:r>
      <w:proofErr w:type="spellEnd"/>
      <w:r w:rsidRPr="00EB59EA">
        <w:rPr>
          <w:rFonts w:ascii="Arial" w:hAnsi="Arial" w:cs="Arial"/>
          <w:sz w:val="24"/>
          <w:szCs w:val="24"/>
        </w:rPr>
        <w:t xml:space="preserve">, D., 2015. </w:t>
      </w:r>
      <w:proofErr w:type="gramStart"/>
      <w:r w:rsidRPr="00EB59EA">
        <w:rPr>
          <w:rFonts w:ascii="Arial" w:hAnsi="Arial" w:cs="Arial"/>
          <w:sz w:val="24"/>
          <w:szCs w:val="24"/>
        </w:rPr>
        <w:t>Investing in boundary-spanning collaboration to drive efficiency and innovation.</w:t>
      </w:r>
      <w:proofErr w:type="gramEnd"/>
      <w:r w:rsidRPr="00EB59EA">
        <w:rPr>
          <w:rFonts w:ascii="Arial" w:hAnsi="Arial" w:cs="Arial"/>
          <w:sz w:val="24"/>
          <w:szCs w:val="24"/>
        </w:rPr>
        <w:t> </w:t>
      </w:r>
      <w:proofErr w:type="gramStart"/>
      <w:r w:rsidRPr="00EB59EA">
        <w:rPr>
          <w:rFonts w:ascii="Arial" w:hAnsi="Arial" w:cs="Arial"/>
          <w:i/>
          <w:iCs/>
          <w:sz w:val="24"/>
          <w:szCs w:val="24"/>
        </w:rPr>
        <w:t>Organizational Dynamics</w:t>
      </w:r>
      <w:r w:rsidRPr="00EB59EA">
        <w:rPr>
          <w:rFonts w:ascii="Arial" w:hAnsi="Arial" w:cs="Arial"/>
          <w:sz w:val="24"/>
          <w:szCs w:val="24"/>
        </w:rPr>
        <w:t>, </w:t>
      </w:r>
      <w:r w:rsidRPr="00EB59EA">
        <w:rPr>
          <w:rFonts w:ascii="Arial" w:hAnsi="Arial" w:cs="Arial"/>
          <w:i/>
          <w:iCs/>
          <w:sz w:val="24"/>
          <w:szCs w:val="24"/>
        </w:rPr>
        <w:t>44</w:t>
      </w:r>
      <w:r w:rsidRPr="00EB59EA">
        <w:rPr>
          <w:rFonts w:ascii="Arial" w:hAnsi="Arial" w:cs="Arial"/>
          <w:sz w:val="24"/>
          <w:szCs w:val="24"/>
        </w:rPr>
        <w:t>(3), pp.204-216.</w:t>
      </w:r>
      <w:proofErr w:type="gramEnd"/>
    </w:p>
    <w:p w:rsidR="00EB59EA" w:rsidRPr="00EB59EA" w:rsidRDefault="00EB59EA" w:rsidP="00EB59EA">
      <w:pPr>
        <w:spacing w:before="120"/>
        <w:jc w:val="both"/>
        <w:rPr>
          <w:rFonts w:ascii="Arial" w:hAnsi="Arial" w:cs="Arial"/>
          <w:sz w:val="24"/>
          <w:szCs w:val="24"/>
        </w:rPr>
      </w:pPr>
      <w:proofErr w:type="gramStart"/>
      <w:r w:rsidRPr="00EB59EA">
        <w:rPr>
          <w:rFonts w:ascii="Arial" w:hAnsi="Arial" w:cs="Arial"/>
          <w:sz w:val="24"/>
          <w:szCs w:val="24"/>
        </w:rPr>
        <w:t>Davidson, S. and Potts, J., 2016.</w:t>
      </w:r>
      <w:proofErr w:type="gramEnd"/>
      <w:r w:rsidRPr="00EB59EA">
        <w:rPr>
          <w:rFonts w:ascii="Arial" w:hAnsi="Arial" w:cs="Arial"/>
          <w:sz w:val="24"/>
          <w:szCs w:val="24"/>
        </w:rPr>
        <w:t xml:space="preserve"> </w:t>
      </w:r>
      <w:proofErr w:type="gramStart"/>
      <w:r w:rsidRPr="00EB59EA">
        <w:rPr>
          <w:rFonts w:ascii="Arial" w:hAnsi="Arial" w:cs="Arial"/>
          <w:sz w:val="24"/>
          <w:szCs w:val="24"/>
        </w:rPr>
        <w:t>The social costs of innovation policy.</w:t>
      </w:r>
      <w:proofErr w:type="gramEnd"/>
      <w:r w:rsidRPr="00EB59EA">
        <w:rPr>
          <w:rFonts w:ascii="Arial" w:hAnsi="Arial" w:cs="Arial"/>
          <w:sz w:val="24"/>
          <w:szCs w:val="24"/>
        </w:rPr>
        <w:t> </w:t>
      </w:r>
      <w:proofErr w:type="gramStart"/>
      <w:r w:rsidRPr="00EB59EA">
        <w:rPr>
          <w:rFonts w:ascii="Arial" w:hAnsi="Arial" w:cs="Arial"/>
          <w:i/>
          <w:iCs/>
          <w:sz w:val="24"/>
          <w:szCs w:val="24"/>
        </w:rPr>
        <w:t>Economic Affairs</w:t>
      </w:r>
      <w:r w:rsidRPr="00EB59EA">
        <w:rPr>
          <w:rFonts w:ascii="Arial" w:hAnsi="Arial" w:cs="Arial"/>
          <w:sz w:val="24"/>
          <w:szCs w:val="24"/>
        </w:rPr>
        <w:t>, </w:t>
      </w:r>
      <w:r w:rsidRPr="00EB59EA">
        <w:rPr>
          <w:rFonts w:ascii="Arial" w:hAnsi="Arial" w:cs="Arial"/>
          <w:i/>
          <w:iCs/>
          <w:sz w:val="24"/>
          <w:szCs w:val="24"/>
        </w:rPr>
        <w:t>36</w:t>
      </w:r>
      <w:r w:rsidRPr="00EB59EA">
        <w:rPr>
          <w:rFonts w:ascii="Arial" w:hAnsi="Arial" w:cs="Arial"/>
          <w:sz w:val="24"/>
          <w:szCs w:val="24"/>
        </w:rPr>
        <w:t>(3), pp.282-293.</w:t>
      </w:r>
      <w:proofErr w:type="gramEnd"/>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Garud</w:t>
      </w:r>
      <w:proofErr w:type="spellEnd"/>
      <w:r w:rsidRPr="00EB59EA">
        <w:rPr>
          <w:rFonts w:ascii="Arial" w:hAnsi="Arial" w:cs="Arial"/>
          <w:sz w:val="24"/>
          <w:szCs w:val="24"/>
        </w:rPr>
        <w:t xml:space="preserve">, R., </w:t>
      </w:r>
      <w:proofErr w:type="spellStart"/>
      <w:r w:rsidRPr="00EB59EA">
        <w:rPr>
          <w:rFonts w:ascii="Arial" w:hAnsi="Arial" w:cs="Arial"/>
          <w:sz w:val="24"/>
          <w:szCs w:val="24"/>
        </w:rPr>
        <w:t>Berends</w:t>
      </w:r>
      <w:proofErr w:type="spellEnd"/>
      <w:r w:rsidRPr="00EB59EA">
        <w:rPr>
          <w:rFonts w:ascii="Arial" w:hAnsi="Arial" w:cs="Arial"/>
          <w:sz w:val="24"/>
          <w:szCs w:val="24"/>
        </w:rPr>
        <w:t xml:space="preserve">, H. and </w:t>
      </w:r>
      <w:proofErr w:type="spellStart"/>
      <w:r w:rsidRPr="00EB59EA">
        <w:rPr>
          <w:rFonts w:ascii="Arial" w:hAnsi="Arial" w:cs="Arial"/>
          <w:sz w:val="24"/>
          <w:szCs w:val="24"/>
        </w:rPr>
        <w:t>Tuertscher</w:t>
      </w:r>
      <w:proofErr w:type="spellEnd"/>
      <w:r w:rsidRPr="00EB59EA">
        <w:rPr>
          <w:rFonts w:ascii="Arial" w:hAnsi="Arial" w:cs="Arial"/>
          <w:sz w:val="24"/>
          <w:szCs w:val="24"/>
        </w:rPr>
        <w:t>, P., 2018. Qualitative approaches for studying innovation as process. </w:t>
      </w:r>
      <w:proofErr w:type="gramStart"/>
      <w:r w:rsidRPr="00EB59EA">
        <w:rPr>
          <w:rFonts w:ascii="Arial" w:hAnsi="Arial" w:cs="Arial"/>
          <w:i/>
          <w:iCs/>
          <w:sz w:val="24"/>
          <w:szCs w:val="24"/>
        </w:rPr>
        <w:t xml:space="preserve">The </w:t>
      </w:r>
      <w:proofErr w:type="spellStart"/>
      <w:r w:rsidRPr="00EB59EA">
        <w:rPr>
          <w:rFonts w:ascii="Arial" w:hAnsi="Arial" w:cs="Arial"/>
          <w:i/>
          <w:iCs/>
          <w:sz w:val="24"/>
          <w:szCs w:val="24"/>
        </w:rPr>
        <w:t>Routledge</w:t>
      </w:r>
      <w:proofErr w:type="spellEnd"/>
      <w:r w:rsidRPr="00EB59EA">
        <w:rPr>
          <w:rFonts w:ascii="Arial" w:hAnsi="Arial" w:cs="Arial"/>
          <w:i/>
          <w:iCs/>
          <w:sz w:val="24"/>
          <w:szCs w:val="24"/>
        </w:rPr>
        <w:t xml:space="preserve"> Companion to Qualitative Research in Organization Studies.</w:t>
      </w:r>
      <w:proofErr w:type="gramEnd"/>
      <w:r w:rsidRPr="00EB59EA">
        <w:rPr>
          <w:rFonts w:ascii="Arial" w:hAnsi="Arial" w:cs="Arial"/>
          <w:i/>
          <w:iCs/>
          <w:sz w:val="24"/>
          <w:szCs w:val="24"/>
        </w:rPr>
        <w:t xml:space="preserve"> London: </w:t>
      </w:r>
      <w:proofErr w:type="spellStart"/>
      <w:r w:rsidRPr="00EB59EA">
        <w:rPr>
          <w:rFonts w:ascii="Arial" w:hAnsi="Arial" w:cs="Arial"/>
          <w:i/>
          <w:iCs/>
          <w:sz w:val="24"/>
          <w:szCs w:val="24"/>
        </w:rPr>
        <w:t>Routledge</w:t>
      </w:r>
      <w:proofErr w:type="spellEnd"/>
      <w:r w:rsidRPr="00EB59EA">
        <w:rPr>
          <w:rFonts w:ascii="Arial" w:hAnsi="Arial" w:cs="Arial"/>
          <w:sz w:val="24"/>
          <w:szCs w:val="24"/>
        </w:rPr>
        <w:t>, pp.226-247.</w:t>
      </w:r>
    </w:p>
    <w:p w:rsidR="00EB59EA" w:rsidRPr="00EB59EA" w:rsidRDefault="00EB59EA" w:rsidP="00EB59EA">
      <w:pPr>
        <w:spacing w:before="120"/>
        <w:jc w:val="both"/>
        <w:rPr>
          <w:rFonts w:ascii="Arial" w:hAnsi="Arial" w:cs="Arial"/>
          <w:sz w:val="24"/>
          <w:szCs w:val="24"/>
        </w:rPr>
      </w:pPr>
      <w:proofErr w:type="gramStart"/>
      <w:r w:rsidRPr="00EB59EA">
        <w:rPr>
          <w:rFonts w:ascii="Arial" w:hAnsi="Arial" w:cs="Arial"/>
          <w:sz w:val="24"/>
          <w:szCs w:val="24"/>
        </w:rPr>
        <w:t xml:space="preserve">Hartmann, M. and </w:t>
      </w:r>
      <w:proofErr w:type="spellStart"/>
      <w:r w:rsidRPr="00EB59EA">
        <w:rPr>
          <w:rFonts w:ascii="Arial" w:hAnsi="Arial" w:cs="Arial"/>
          <w:sz w:val="24"/>
          <w:szCs w:val="24"/>
        </w:rPr>
        <w:t>Halecker</w:t>
      </w:r>
      <w:proofErr w:type="spellEnd"/>
      <w:r w:rsidRPr="00EB59EA">
        <w:rPr>
          <w:rFonts w:ascii="Arial" w:hAnsi="Arial" w:cs="Arial"/>
          <w:sz w:val="24"/>
          <w:szCs w:val="24"/>
        </w:rPr>
        <w:t>, B., 2015.</w:t>
      </w:r>
      <w:proofErr w:type="gramEnd"/>
      <w:r w:rsidRPr="00EB59EA">
        <w:rPr>
          <w:rFonts w:ascii="Arial" w:hAnsi="Arial" w:cs="Arial"/>
          <w:sz w:val="24"/>
          <w:szCs w:val="24"/>
        </w:rPr>
        <w:t xml:space="preserve"> </w:t>
      </w:r>
      <w:proofErr w:type="gramStart"/>
      <w:r w:rsidRPr="00EB59EA">
        <w:rPr>
          <w:rFonts w:ascii="Arial" w:hAnsi="Arial" w:cs="Arial"/>
          <w:sz w:val="24"/>
          <w:szCs w:val="24"/>
        </w:rPr>
        <w:t>Management of innovation in the industrial internet of things.</w:t>
      </w:r>
      <w:proofErr w:type="gramEnd"/>
      <w:r w:rsidRPr="00EB59EA">
        <w:rPr>
          <w:rFonts w:ascii="Arial" w:hAnsi="Arial" w:cs="Arial"/>
          <w:sz w:val="24"/>
          <w:szCs w:val="24"/>
        </w:rPr>
        <w:t xml:space="preserve"> </w:t>
      </w:r>
      <w:proofErr w:type="gramStart"/>
      <w:r w:rsidRPr="00EB59EA">
        <w:rPr>
          <w:rFonts w:ascii="Arial" w:hAnsi="Arial" w:cs="Arial"/>
          <w:sz w:val="24"/>
          <w:szCs w:val="24"/>
        </w:rPr>
        <w:t>In </w:t>
      </w:r>
      <w:r w:rsidRPr="00EB59EA">
        <w:rPr>
          <w:rFonts w:ascii="Arial" w:hAnsi="Arial" w:cs="Arial"/>
          <w:i/>
          <w:iCs/>
          <w:sz w:val="24"/>
          <w:szCs w:val="24"/>
        </w:rPr>
        <w:t>ISPIM Conference Proceedings</w:t>
      </w:r>
      <w:r w:rsidRPr="00EB59EA">
        <w:rPr>
          <w:rFonts w:ascii="Arial" w:hAnsi="Arial" w:cs="Arial"/>
          <w:sz w:val="24"/>
          <w:szCs w:val="24"/>
        </w:rPr>
        <w:t> (p. 1).</w:t>
      </w:r>
      <w:proofErr w:type="gramEnd"/>
      <w:r w:rsidRPr="00EB59EA">
        <w:rPr>
          <w:rFonts w:ascii="Arial" w:hAnsi="Arial" w:cs="Arial"/>
          <w:sz w:val="24"/>
          <w:szCs w:val="24"/>
        </w:rPr>
        <w:t xml:space="preserve"> </w:t>
      </w:r>
      <w:proofErr w:type="gramStart"/>
      <w:r w:rsidRPr="00EB59EA">
        <w:rPr>
          <w:rFonts w:ascii="Arial" w:hAnsi="Arial" w:cs="Arial"/>
          <w:sz w:val="24"/>
          <w:szCs w:val="24"/>
        </w:rPr>
        <w:t>The International Society for Professional Innovation Management (ISPIM).</w:t>
      </w:r>
      <w:proofErr w:type="gramEnd"/>
    </w:p>
    <w:p w:rsidR="00EB59EA" w:rsidRPr="00EB59EA" w:rsidRDefault="00EB59EA" w:rsidP="00EB59EA">
      <w:pPr>
        <w:spacing w:before="120"/>
        <w:jc w:val="both"/>
        <w:rPr>
          <w:rFonts w:ascii="Arial" w:hAnsi="Arial" w:cs="Arial"/>
          <w:sz w:val="24"/>
          <w:szCs w:val="24"/>
        </w:rPr>
      </w:pPr>
      <w:proofErr w:type="spellStart"/>
      <w:proofErr w:type="gramStart"/>
      <w:r w:rsidRPr="00EB59EA">
        <w:rPr>
          <w:rFonts w:ascii="Arial" w:hAnsi="Arial" w:cs="Arial"/>
          <w:sz w:val="24"/>
          <w:szCs w:val="24"/>
        </w:rPr>
        <w:t>Holzmann</w:t>
      </w:r>
      <w:proofErr w:type="spellEnd"/>
      <w:r w:rsidRPr="00EB59EA">
        <w:rPr>
          <w:rFonts w:ascii="Arial" w:hAnsi="Arial" w:cs="Arial"/>
          <w:sz w:val="24"/>
          <w:szCs w:val="24"/>
        </w:rPr>
        <w:t>, V. and Golan, J., 2016.</w:t>
      </w:r>
      <w:proofErr w:type="gramEnd"/>
      <w:r w:rsidRPr="00EB59EA">
        <w:rPr>
          <w:rFonts w:ascii="Arial" w:hAnsi="Arial" w:cs="Arial"/>
          <w:sz w:val="24"/>
          <w:szCs w:val="24"/>
        </w:rPr>
        <w:t xml:space="preserve"> </w:t>
      </w:r>
      <w:proofErr w:type="gramStart"/>
      <w:r w:rsidRPr="00EB59EA">
        <w:rPr>
          <w:rFonts w:ascii="Arial" w:hAnsi="Arial" w:cs="Arial"/>
          <w:sz w:val="24"/>
          <w:szCs w:val="24"/>
        </w:rPr>
        <w:t>Leadership to creativity and management of innovation?</w:t>
      </w:r>
      <w:proofErr w:type="gramEnd"/>
      <w:r w:rsidRPr="00EB59EA">
        <w:rPr>
          <w:rFonts w:ascii="Arial" w:hAnsi="Arial" w:cs="Arial"/>
          <w:sz w:val="24"/>
          <w:szCs w:val="24"/>
        </w:rPr>
        <w:t xml:space="preserve"> </w:t>
      </w:r>
      <w:proofErr w:type="gramStart"/>
      <w:r w:rsidRPr="00EB59EA">
        <w:rPr>
          <w:rFonts w:ascii="Arial" w:hAnsi="Arial" w:cs="Arial"/>
          <w:sz w:val="24"/>
          <w:szCs w:val="24"/>
        </w:rPr>
        <w:t>The case of the “innovation club” in a production company.</w:t>
      </w:r>
      <w:proofErr w:type="gramEnd"/>
      <w:r w:rsidRPr="00EB59EA">
        <w:rPr>
          <w:rFonts w:ascii="Arial" w:hAnsi="Arial" w:cs="Arial"/>
          <w:sz w:val="24"/>
          <w:szCs w:val="24"/>
        </w:rPr>
        <w:t> </w:t>
      </w:r>
      <w:proofErr w:type="gramStart"/>
      <w:r w:rsidRPr="00EB59EA">
        <w:rPr>
          <w:rFonts w:ascii="Arial" w:hAnsi="Arial" w:cs="Arial"/>
          <w:i/>
          <w:iCs/>
          <w:sz w:val="24"/>
          <w:szCs w:val="24"/>
        </w:rPr>
        <w:t>American Journal of Industrial and Business Management</w:t>
      </w:r>
      <w:r w:rsidRPr="00EB59EA">
        <w:rPr>
          <w:rFonts w:ascii="Arial" w:hAnsi="Arial" w:cs="Arial"/>
          <w:sz w:val="24"/>
          <w:szCs w:val="24"/>
        </w:rPr>
        <w:t>, </w:t>
      </w:r>
      <w:r w:rsidRPr="00EB59EA">
        <w:rPr>
          <w:rFonts w:ascii="Arial" w:hAnsi="Arial" w:cs="Arial"/>
          <w:i/>
          <w:iCs/>
          <w:sz w:val="24"/>
          <w:szCs w:val="24"/>
        </w:rPr>
        <w:t>6</w:t>
      </w:r>
      <w:r w:rsidRPr="00EB59EA">
        <w:rPr>
          <w:rFonts w:ascii="Arial" w:hAnsi="Arial" w:cs="Arial"/>
          <w:sz w:val="24"/>
          <w:szCs w:val="24"/>
        </w:rPr>
        <w:t>(01), p.60.</w:t>
      </w:r>
      <w:proofErr w:type="gramEnd"/>
    </w:p>
    <w:p w:rsidR="00EB59EA" w:rsidRPr="00EB59EA" w:rsidRDefault="00EB59EA" w:rsidP="00EB59EA">
      <w:pPr>
        <w:spacing w:before="120"/>
        <w:jc w:val="both"/>
        <w:rPr>
          <w:rFonts w:ascii="Arial" w:hAnsi="Arial" w:cs="Arial"/>
          <w:sz w:val="24"/>
          <w:szCs w:val="24"/>
        </w:rPr>
      </w:pPr>
      <w:r w:rsidRPr="00EB59EA">
        <w:rPr>
          <w:rFonts w:ascii="Arial" w:hAnsi="Arial" w:cs="Arial"/>
          <w:sz w:val="24"/>
          <w:szCs w:val="24"/>
        </w:rPr>
        <w:t xml:space="preserve">Idi, D.B. and </w:t>
      </w:r>
      <w:proofErr w:type="spellStart"/>
      <w:r w:rsidRPr="00EB59EA">
        <w:rPr>
          <w:rFonts w:ascii="Arial" w:hAnsi="Arial" w:cs="Arial"/>
          <w:sz w:val="24"/>
          <w:szCs w:val="24"/>
        </w:rPr>
        <w:t>Khaidzir</w:t>
      </w:r>
      <w:proofErr w:type="spellEnd"/>
      <w:r w:rsidRPr="00EB59EA">
        <w:rPr>
          <w:rFonts w:ascii="Arial" w:hAnsi="Arial" w:cs="Arial"/>
          <w:sz w:val="24"/>
          <w:szCs w:val="24"/>
        </w:rPr>
        <w:t xml:space="preserve">, K.A.B.M., 2015. </w:t>
      </w:r>
      <w:proofErr w:type="gramStart"/>
      <w:r w:rsidRPr="00EB59EA">
        <w:rPr>
          <w:rFonts w:ascii="Arial" w:hAnsi="Arial" w:cs="Arial"/>
          <w:sz w:val="24"/>
          <w:szCs w:val="24"/>
        </w:rPr>
        <w:t>Concept of creativity and innovation in architectural design process.</w:t>
      </w:r>
      <w:proofErr w:type="gramEnd"/>
      <w:r w:rsidRPr="00EB59EA">
        <w:rPr>
          <w:rFonts w:ascii="Arial" w:hAnsi="Arial" w:cs="Arial"/>
          <w:sz w:val="24"/>
          <w:szCs w:val="24"/>
        </w:rPr>
        <w:t> </w:t>
      </w:r>
      <w:proofErr w:type="gramStart"/>
      <w:r w:rsidRPr="00EB59EA">
        <w:rPr>
          <w:rFonts w:ascii="Arial" w:hAnsi="Arial" w:cs="Arial"/>
          <w:i/>
          <w:iCs/>
          <w:sz w:val="24"/>
          <w:szCs w:val="24"/>
        </w:rPr>
        <w:t>International Journal of Innovation, Management and Technology</w:t>
      </w:r>
      <w:r w:rsidRPr="00EB59EA">
        <w:rPr>
          <w:rFonts w:ascii="Arial" w:hAnsi="Arial" w:cs="Arial"/>
          <w:sz w:val="24"/>
          <w:szCs w:val="24"/>
        </w:rPr>
        <w:t>, </w:t>
      </w:r>
      <w:r w:rsidRPr="00EB59EA">
        <w:rPr>
          <w:rFonts w:ascii="Arial" w:hAnsi="Arial" w:cs="Arial"/>
          <w:i/>
          <w:iCs/>
          <w:sz w:val="24"/>
          <w:szCs w:val="24"/>
        </w:rPr>
        <w:t>6</w:t>
      </w:r>
      <w:r w:rsidRPr="00EB59EA">
        <w:rPr>
          <w:rFonts w:ascii="Arial" w:hAnsi="Arial" w:cs="Arial"/>
          <w:sz w:val="24"/>
          <w:szCs w:val="24"/>
        </w:rPr>
        <w:t>(1), p.16.</w:t>
      </w:r>
      <w:proofErr w:type="gramEnd"/>
    </w:p>
    <w:p w:rsidR="00EB59EA" w:rsidRPr="00EB59EA" w:rsidRDefault="00EB59EA" w:rsidP="00EB59EA">
      <w:pPr>
        <w:spacing w:before="120"/>
        <w:jc w:val="both"/>
        <w:rPr>
          <w:rFonts w:ascii="Arial" w:hAnsi="Arial" w:cs="Arial"/>
          <w:sz w:val="24"/>
          <w:szCs w:val="24"/>
        </w:rPr>
      </w:pPr>
      <w:proofErr w:type="gramStart"/>
      <w:r w:rsidRPr="00EB59EA">
        <w:rPr>
          <w:rFonts w:ascii="Arial" w:hAnsi="Arial" w:cs="Arial"/>
          <w:sz w:val="24"/>
          <w:szCs w:val="24"/>
        </w:rPr>
        <w:t xml:space="preserve">Kroll, J., </w:t>
      </w:r>
      <w:proofErr w:type="spellStart"/>
      <w:r w:rsidRPr="00EB59EA">
        <w:rPr>
          <w:rFonts w:ascii="Arial" w:hAnsi="Arial" w:cs="Arial"/>
          <w:sz w:val="24"/>
          <w:szCs w:val="24"/>
        </w:rPr>
        <w:t>Mäkiö</w:t>
      </w:r>
      <w:proofErr w:type="spellEnd"/>
      <w:r w:rsidRPr="00EB59EA">
        <w:rPr>
          <w:rFonts w:ascii="Arial" w:hAnsi="Arial" w:cs="Arial"/>
          <w:sz w:val="24"/>
          <w:szCs w:val="24"/>
        </w:rPr>
        <w:t xml:space="preserve">, J. and </w:t>
      </w:r>
      <w:proofErr w:type="spellStart"/>
      <w:r w:rsidRPr="00EB59EA">
        <w:rPr>
          <w:rFonts w:ascii="Arial" w:hAnsi="Arial" w:cs="Arial"/>
          <w:sz w:val="24"/>
          <w:szCs w:val="24"/>
        </w:rPr>
        <w:t>Assaad</w:t>
      </w:r>
      <w:proofErr w:type="spellEnd"/>
      <w:r w:rsidRPr="00EB59EA">
        <w:rPr>
          <w:rFonts w:ascii="Arial" w:hAnsi="Arial" w:cs="Arial"/>
          <w:sz w:val="24"/>
          <w:szCs w:val="24"/>
        </w:rPr>
        <w:t>, M., 2016, November.</w:t>
      </w:r>
      <w:proofErr w:type="gramEnd"/>
      <w:r w:rsidRPr="00EB59EA">
        <w:rPr>
          <w:rFonts w:ascii="Arial" w:hAnsi="Arial" w:cs="Arial"/>
          <w:sz w:val="24"/>
          <w:szCs w:val="24"/>
        </w:rPr>
        <w:t xml:space="preserve"> Challenges and practices for effective knowledge transfer in globally distributed teams. </w:t>
      </w:r>
      <w:proofErr w:type="gramStart"/>
      <w:r w:rsidRPr="00EB59EA">
        <w:rPr>
          <w:rFonts w:ascii="Arial" w:hAnsi="Arial" w:cs="Arial"/>
          <w:sz w:val="24"/>
          <w:szCs w:val="24"/>
        </w:rPr>
        <w:t>In </w:t>
      </w:r>
      <w:r w:rsidRPr="00EB59EA">
        <w:rPr>
          <w:rFonts w:ascii="Arial" w:hAnsi="Arial" w:cs="Arial"/>
          <w:i/>
          <w:iCs/>
          <w:sz w:val="24"/>
          <w:szCs w:val="24"/>
        </w:rPr>
        <w:t xml:space="preserve">Proc. Int. Joint Conf. </w:t>
      </w:r>
      <w:proofErr w:type="spellStart"/>
      <w:r w:rsidRPr="00EB59EA">
        <w:rPr>
          <w:rFonts w:ascii="Arial" w:hAnsi="Arial" w:cs="Arial"/>
          <w:i/>
          <w:iCs/>
          <w:sz w:val="24"/>
          <w:szCs w:val="24"/>
        </w:rPr>
        <w:t>Knowl</w:t>
      </w:r>
      <w:proofErr w:type="spellEnd"/>
      <w:r w:rsidRPr="00EB59EA">
        <w:rPr>
          <w:rFonts w:ascii="Arial" w:hAnsi="Arial" w:cs="Arial"/>
          <w:i/>
          <w:iCs/>
          <w:sz w:val="24"/>
          <w:szCs w:val="24"/>
        </w:rPr>
        <w:t>.</w:t>
      </w:r>
      <w:proofErr w:type="gramEnd"/>
      <w:r w:rsidRPr="00EB59EA">
        <w:rPr>
          <w:rFonts w:ascii="Arial" w:hAnsi="Arial" w:cs="Arial"/>
          <w:i/>
          <w:iCs/>
          <w:sz w:val="24"/>
          <w:szCs w:val="24"/>
        </w:rPr>
        <w:t xml:space="preserve"> </w:t>
      </w:r>
      <w:proofErr w:type="gramStart"/>
      <w:r w:rsidRPr="00EB59EA">
        <w:rPr>
          <w:rFonts w:ascii="Arial" w:hAnsi="Arial" w:cs="Arial"/>
          <w:i/>
          <w:iCs/>
          <w:sz w:val="24"/>
          <w:szCs w:val="24"/>
        </w:rPr>
        <w:t xml:space="preserve">Discovery, </w:t>
      </w:r>
      <w:proofErr w:type="spellStart"/>
      <w:r w:rsidRPr="00EB59EA">
        <w:rPr>
          <w:rFonts w:ascii="Arial" w:hAnsi="Arial" w:cs="Arial"/>
          <w:i/>
          <w:iCs/>
          <w:sz w:val="24"/>
          <w:szCs w:val="24"/>
        </w:rPr>
        <w:t>Knowl</w:t>
      </w:r>
      <w:proofErr w:type="spellEnd"/>
      <w:r w:rsidRPr="00EB59EA">
        <w:rPr>
          <w:rFonts w:ascii="Arial" w:hAnsi="Arial" w:cs="Arial"/>
          <w:i/>
          <w:iCs/>
          <w:sz w:val="24"/>
          <w:szCs w:val="24"/>
        </w:rPr>
        <w:t>.</w:t>
      </w:r>
      <w:proofErr w:type="gramEnd"/>
      <w:r w:rsidRPr="00EB59EA">
        <w:rPr>
          <w:rFonts w:ascii="Arial" w:hAnsi="Arial" w:cs="Arial"/>
          <w:i/>
          <w:iCs/>
          <w:sz w:val="24"/>
          <w:szCs w:val="24"/>
        </w:rPr>
        <w:t xml:space="preserve"> </w:t>
      </w:r>
      <w:proofErr w:type="gramStart"/>
      <w:r w:rsidRPr="00EB59EA">
        <w:rPr>
          <w:rFonts w:ascii="Arial" w:hAnsi="Arial" w:cs="Arial"/>
          <w:i/>
          <w:iCs/>
          <w:sz w:val="24"/>
          <w:szCs w:val="24"/>
        </w:rPr>
        <w:t xml:space="preserve">Eng. </w:t>
      </w:r>
      <w:proofErr w:type="spellStart"/>
      <w:r w:rsidRPr="00EB59EA">
        <w:rPr>
          <w:rFonts w:ascii="Arial" w:hAnsi="Arial" w:cs="Arial"/>
          <w:i/>
          <w:iCs/>
          <w:sz w:val="24"/>
          <w:szCs w:val="24"/>
        </w:rPr>
        <w:t>Knowl</w:t>
      </w:r>
      <w:proofErr w:type="spellEnd"/>
      <w:r w:rsidRPr="00EB59EA">
        <w:rPr>
          <w:rFonts w:ascii="Arial" w:hAnsi="Arial" w:cs="Arial"/>
          <w:i/>
          <w:iCs/>
          <w:sz w:val="24"/>
          <w:szCs w:val="24"/>
        </w:rPr>
        <w:t>.</w:t>
      </w:r>
      <w:proofErr w:type="gramEnd"/>
      <w:r w:rsidRPr="00EB59EA">
        <w:rPr>
          <w:rFonts w:ascii="Arial" w:hAnsi="Arial" w:cs="Arial"/>
          <w:i/>
          <w:iCs/>
          <w:sz w:val="24"/>
          <w:szCs w:val="24"/>
        </w:rPr>
        <w:t xml:space="preserve"> Manage.</w:t>
      </w:r>
      <w:r w:rsidRPr="00EB59EA">
        <w:rPr>
          <w:rFonts w:ascii="Arial" w:hAnsi="Arial" w:cs="Arial"/>
          <w:sz w:val="24"/>
          <w:szCs w:val="24"/>
        </w:rPr>
        <w:t> (pp. 156-164).</w:t>
      </w:r>
    </w:p>
    <w:p w:rsidR="00EB59EA" w:rsidRPr="00EB59EA" w:rsidRDefault="00EB59EA" w:rsidP="00EB59EA">
      <w:pPr>
        <w:spacing w:before="120"/>
        <w:jc w:val="both"/>
        <w:rPr>
          <w:rFonts w:ascii="Arial" w:hAnsi="Arial" w:cs="Arial"/>
          <w:sz w:val="24"/>
          <w:szCs w:val="24"/>
        </w:rPr>
      </w:pPr>
      <w:proofErr w:type="spellStart"/>
      <w:proofErr w:type="gramStart"/>
      <w:r w:rsidRPr="00EB59EA">
        <w:rPr>
          <w:rFonts w:ascii="Arial" w:hAnsi="Arial" w:cs="Arial"/>
          <w:sz w:val="24"/>
          <w:szCs w:val="24"/>
        </w:rPr>
        <w:t>Leih</w:t>
      </w:r>
      <w:proofErr w:type="spellEnd"/>
      <w:r w:rsidRPr="00EB59EA">
        <w:rPr>
          <w:rFonts w:ascii="Arial" w:hAnsi="Arial" w:cs="Arial"/>
          <w:sz w:val="24"/>
          <w:szCs w:val="24"/>
        </w:rPr>
        <w:t xml:space="preserve">, S., Linden, G. and </w:t>
      </w:r>
      <w:proofErr w:type="spellStart"/>
      <w:r w:rsidRPr="00EB59EA">
        <w:rPr>
          <w:rFonts w:ascii="Arial" w:hAnsi="Arial" w:cs="Arial"/>
          <w:sz w:val="24"/>
          <w:szCs w:val="24"/>
        </w:rPr>
        <w:t>Teece</w:t>
      </w:r>
      <w:proofErr w:type="spellEnd"/>
      <w:r w:rsidRPr="00EB59EA">
        <w:rPr>
          <w:rFonts w:ascii="Arial" w:hAnsi="Arial" w:cs="Arial"/>
          <w:sz w:val="24"/>
          <w:szCs w:val="24"/>
        </w:rPr>
        <w:t>, D., 2015.</w:t>
      </w:r>
      <w:proofErr w:type="gramEnd"/>
      <w:r w:rsidRPr="00EB59EA">
        <w:rPr>
          <w:rFonts w:ascii="Arial" w:hAnsi="Arial" w:cs="Arial"/>
          <w:sz w:val="24"/>
          <w:szCs w:val="24"/>
        </w:rPr>
        <w:t xml:space="preserve"> Business model innovation and organizational design: A dynamic capabilities perspective.</w:t>
      </w:r>
    </w:p>
    <w:p w:rsidR="00EB59EA" w:rsidRPr="00EB59EA" w:rsidRDefault="00EB59EA" w:rsidP="00EB59EA">
      <w:pPr>
        <w:spacing w:before="120"/>
        <w:jc w:val="both"/>
        <w:rPr>
          <w:rFonts w:ascii="Arial" w:hAnsi="Arial" w:cs="Arial"/>
          <w:sz w:val="24"/>
          <w:szCs w:val="24"/>
        </w:rPr>
      </w:pPr>
      <w:proofErr w:type="spellStart"/>
      <w:proofErr w:type="gramStart"/>
      <w:r w:rsidRPr="00EB59EA">
        <w:rPr>
          <w:rFonts w:ascii="Arial" w:hAnsi="Arial" w:cs="Arial"/>
          <w:sz w:val="24"/>
          <w:szCs w:val="24"/>
        </w:rPr>
        <w:t>Lendel</w:t>
      </w:r>
      <w:proofErr w:type="spellEnd"/>
      <w:r w:rsidRPr="00EB59EA">
        <w:rPr>
          <w:rFonts w:ascii="Arial" w:hAnsi="Arial" w:cs="Arial"/>
          <w:sz w:val="24"/>
          <w:szCs w:val="24"/>
        </w:rPr>
        <w:t xml:space="preserve">, V., </w:t>
      </w:r>
      <w:proofErr w:type="spellStart"/>
      <w:r w:rsidRPr="00EB59EA">
        <w:rPr>
          <w:rFonts w:ascii="Arial" w:hAnsi="Arial" w:cs="Arial"/>
          <w:sz w:val="24"/>
          <w:szCs w:val="24"/>
        </w:rPr>
        <w:t>Hittmár</w:t>
      </w:r>
      <w:proofErr w:type="spellEnd"/>
      <w:r w:rsidRPr="00EB59EA">
        <w:rPr>
          <w:rFonts w:ascii="Arial" w:hAnsi="Arial" w:cs="Arial"/>
          <w:sz w:val="24"/>
          <w:szCs w:val="24"/>
        </w:rPr>
        <w:t xml:space="preserve">, Š. and </w:t>
      </w:r>
      <w:proofErr w:type="spellStart"/>
      <w:r w:rsidRPr="00EB59EA">
        <w:rPr>
          <w:rFonts w:ascii="Arial" w:hAnsi="Arial" w:cs="Arial"/>
          <w:sz w:val="24"/>
          <w:szCs w:val="24"/>
        </w:rPr>
        <w:t>Siantová</w:t>
      </w:r>
      <w:proofErr w:type="spellEnd"/>
      <w:r w:rsidRPr="00EB59EA">
        <w:rPr>
          <w:rFonts w:ascii="Arial" w:hAnsi="Arial" w:cs="Arial"/>
          <w:sz w:val="24"/>
          <w:szCs w:val="24"/>
        </w:rPr>
        <w:t>, E., 2015.</w:t>
      </w:r>
      <w:proofErr w:type="gramEnd"/>
      <w:r w:rsidRPr="00EB59EA">
        <w:rPr>
          <w:rFonts w:ascii="Arial" w:hAnsi="Arial" w:cs="Arial"/>
          <w:sz w:val="24"/>
          <w:szCs w:val="24"/>
        </w:rPr>
        <w:t xml:space="preserve"> Management of innovation processes in company. </w:t>
      </w:r>
      <w:proofErr w:type="spellStart"/>
      <w:proofErr w:type="gramStart"/>
      <w:r w:rsidRPr="00EB59EA">
        <w:rPr>
          <w:rFonts w:ascii="Arial" w:hAnsi="Arial" w:cs="Arial"/>
          <w:i/>
          <w:iCs/>
          <w:sz w:val="24"/>
          <w:szCs w:val="24"/>
        </w:rPr>
        <w:t>Procedia</w:t>
      </w:r>
      <w:proofErr w:type="spellEnd"/>
      <w:r w:rsidRPr="00EB59EA">
        <w:rPr>
          <w:rFonts w:ascii="Arial" w:hAnsi="Arial" w:cs="Arial"/>
          <w:i/>
          <w:iCs/>
          <w:sz w:val="24"/>
          <w:szCs w:val="24"/>
        </w:rPr>
        <w:t xml:space="preserve"> economics and finance</w:t>
      </w:r>
      <w:r w:rsidRPr="00EB59EA">
        <w:rPr>
          <w:rFonts w:ascii="Arial" w:hAnsi="Arial" w:cs="Arial"/>
          <w:sz w:val="24"/>
          <w:szCs w:val="24"/>
        </w:rPr>
        <w:t>, </w:t>
      </w:r>
      <w:r w:rsidRPr="00EB59EA">
        <w:rPr>
          <w:rFonts w:ascii="Arial" w:hAnsi="Arial" w:cs="Arial"/>
          <w:i/>
          <w:iCs/>
          <w:sz w:val="24"/>
          <w:szCs w:val="24"/>
        </w:rPr>
        <w:t>23</w:t>
      </w:r>
      <w:r w:rsidRPr="00EB59EA">
        <w:rPr>
          <w:rFonts w:ascii="Arial" w:hAnsi="Arial" w:cs="Arial"/>
          <w:sz w:val="24"/>
          <w:szCs w:val="24"/>
        </w:rPr>
        <w:t>, pp.861-866.</w:t>
      </w:r>
      <w:proofErr w:type="gramEnd"/>
    </w:p>
    <w:p w:rsidR="00EB59EA" w:rsidRPr="00EB59EA" w:rsidRDefault="00EB59EA" w:rsidP="00EB59EA">
      <w:pPr>
        <w:spacing w:before="120"/>
        <w:jc w:val="both"/>
        <w:rPr>
          <w:rFonts w:ascii="Arial" w:hAnsi="Arial" w:cs="Arial"/>
          <w:sz w:val="24"/>
          <w:szCs w:val="24"/>
        </w:rPr>
      </w:pPr>
      <w:r w:rsidRPr="00EB59EA">
        <w:rPr>
          <w:rFonts w:ascii="Arial" w:hAnsi="Arial" w:cs="Arial"/>
          <w:sz w:val="24"/>
          <w:szCs w:val="24"/>
        </w:rPr>
        <w:t>Li, B. and Li, Y., 2017. Internet of things drives supply chain innovation: A research framework. </w:t>
      </w:r>
      <w:proofErr w:type="gramStart"/>
      <w:r w:rsidRPr="00EB59EA">
        <w:rPr>
          <w:rFonts w:ascii="Arial" w:hAnsi="Arial" w:cs="Arial"/>
          <w:i/>
          <w:iCs/>
          <w:sz w:val="24"/>
          <w:szCs w:val="24"/>
        </w:rPr>
        <w:t>International Journal of Organizational Innovation</w:t>
      </w:r>
      <w:r w:rsidRPr="00EB59EA">
        <w:rPr>
          <w:rFonts w:ascii="Arial" w:hAnsi="Arial" w:cs="Arial"/>
          <w:sz w:val="24"/>
          <w:szCs w:val="24"/>
        </w:rPr>
        <w:t>, </w:t>
      </w:r>
      <w:r w:rsidRPr="00EB59EA">
        <w:rPr>
          <w:rFonts w:ascii="Arial" w:hAnsi="Arial" w:cs="Arial"/>
          <w:i/>
          <w:iCs/>
          <w:sz w:val="24"/>
          <w:szCs w:val="24"/>
        </w:rPr>
        <w:t>9</w:t>
      </w:r>
      <w:r w:rsidRPr="00EB59EA">
        <w:rPr>
          <w:rFonts w:ascii="Arial" w:hAnsi="Arial" w:cs="Arial"/>
          <w:sz w:val="24"/>
          <w:szCs w:val="24"/>
        </w:rPr>
        <w:t>(3), pp.71-92.</w:t>
      </w:r>
      <w:proofErr w:type="gramEnd"/>
    </w:p>
    <w:p w:rsidR="00EB59EA" w:rsidRPr="00EB59EA" w:rsidRDefault="00EB59EA" w:rsidP="00EB59EA">
      <w:pPr>
        <w:spacing w:before="120"/>
        <w:jc w:val="both"/>
        <w:rPr>
          <w:rFonts w:ascii="Arial" w:hAnsi="Arial" w:cs="Arial"/>
          <w:sz w:val="24"/>
          <w:szCs w:val="24"/>
        </w:rPr>
      </w:pPr>
      <w:proofErr w:type="spellStart"/>
      <w:proofErr w:type="gramStart"/>
      <w:r w:rsidRPr="00EB59EA">
        <w:rPr>
          <w:rFonts w:ascii="Arial" w:hAnsi="Arial" w:cs="Arial"/>
          <w:sz w:val="24"/>
          <w:szCs w:val="24"/>
        </w:rPr>
        <w:lastRenderedPageBreak/>
        <w:t>Lindhult</w:t>
      </w:r>
      <w:proofErr w:type="spellEnd"/>
      <w:r w:rsidRPr="00EB59EA">
        <w:rPr>
          <w:rFonts w:ascii="Arial" w:hAnsi="Arial" w:cs="Arial"/>
          <w:sz w:val="24"/>
          <w:szCs w:val="24"/>
        </w:rPr>
        <w:t xml:space="preserve">, E., Hazy, J.K., </w:t>
      </w:r>
      <w:proofErr w:type="spellStart"/>
      <w:r w:rsidRPr="00EB59EA">
        <w:rPr>
          <w:rFonts w:ascii="Arial" w:hAnsi="Arial" w:cs="Arial"/>
          <w:sz w:val="24"/>
          <w:szCs w:val="24"/>
        </w:rPr>
        <w:t>Midgley</w:t>
      </w:r>
      <w:proofErr w:type="spellEnd"/>
      <w:r w:rsidRPr="00EB59EA">
        <w:rPr>
          <w:rFonts w:ascii="Arial" w:hAnsi="Arial" w:cs="Arial"/>
          <w:sz w:val="24"/>
          <w:szCs w:val="24"/>
        </w:rPr>
        <w:t xml:space="preserve">, G. and </w:t>
      </w:r>
      <w:proofErr w:type="spellStart"/>
      <w:r w:rsidRPr="00EB59EA">
        <w:rPr>
          <w:rFonts w:ascii="Arial" w:hAnsi="Arial" w:cs="Arial"/>
          <w:sz w:val="24"/>
          <w:szCs w:val="24"/>
        </w:rPr>
        <w:t>Chirumalla</w:t>
      </w:r>
      <w:proofErr w:type="spellEnd"/>
      <w:r w:rsidRPr="00EB59EA">
        <w:rPr>
          <w:rFonts w:ascii="Arial" w:hAnsi="Arial" w:cs="Arial"/>
          <w:sz w:val="24"/>
          <w:szCs w:val="24"/>
        </w:rPr>
        <w:t>, K., 2015.</w:t>
      </w:r>
      <w:proofErr w:type="gramEnd"/>
      <w:r w:rsidRPr="00EB59EA">
        <w:rPr>
          <w:rFonts w:ascii="Arial" w:hAnsi="Arial" w:cs="Arial"/>
          <w:sz w:val="24"/>
          <w:szCs w:val="24"/>
        </w:rPr>
        <w:t xml:space="preserve"> Value driven innovation in industrial companies: A complexity approach. </w:t>
      </w:r>
      <w:proofErr w:type="gramStart"/>
      <w:r w:rsidRPr="00EB59EA">
        <w:rPr>
          <w:rFonts w:ascii="Arial" w:hAnsi="Arial" w:cs="Arial"/>
          <w:sz w:val="24"/>
          <w:szCs w:val="24"/>
        </w:rPr>
        <w:t>In </w:t>
      </w:r>
      <w:r w:rsidRPr="00EB59EA">
        <w:rPr>
          <w:rFonts w:ascii="Arial" w:hAnsi="Arial" w:cs="Arial"/>
          <w:i/>
          <w:iCs/>
          <w:sz w:val="24"/>
          <w:szCs w:val="24"/>
        </w:rPr>
        <w:t>ISPIM Conference Proceedings</w:t>
      </w:r>
      <w:r w:rsidRPr="00EB59EA">
        <w:rPr>
          <w:rFonts w:ascii="Arial" w:hAnsi="Arial" w:cs="Arial"/>
          <w:sz w:val="24"/>
          <w:szCs w:val="24"/>
        </w:rPr>
        <w:t> (p. 1).</w:t>
      </w:r>
      <w:proofErr w:type="gramEnd"/>
      <w:r w:rsidRPr="00EB59EA">
        <w:rPr>
          <w:rFonts w:ascii="Arial" w:hAnsi="Arial" w:cs="Arial"/>
          <w:sz w:val="24"/>
          <w:szCs w:val="24"/>
        </w:rPr>
        <w:t xml:space="preserve"> </w:t>
      </w:r>
      <w:proofErr w:type="gramStart"/>
      <w:r w:rsidRPr="00EB59EA">
        <w:rPr>
          <w:rFonts w:ascii="Arial" w:hAnsi="Arial" w:cs="Arial"/>
          <w:sz w:val="24"/>
          <w:szCs w:val="24"/>
        </w:rPr>
        <w:t>The International Society for Professional Innovation Management (ISPIM).</w:t>
      </w:r>
      <w:proofErr w:type="gramEnd"/>
    </w:p>
    <w:p w:rsidR="00EB59EA" w:rsidRPr="00EB59EA" w:rsidRDefault="00EB59EA" w:rsidP="00EB59EA">
      <w:pPr>
        <w:spacing w:before="120"/>
        <w:jc w:val="both"/>
        <w:rPr>
          <w:rFonts w:ascii="Arial" w:hAnsi="Arial" w:cs="Arial"/>
          <w:sz w:val="24"/>
          <w:szCs w:val="24"/>
        </w:rPr>
      </w:pPr>
      <w:proofErr w:type="gramStart"/>
      <w:r w:rsidRPr="00EB59EA">
        <w:rPr>
          <w:rFonts w:ascii="Arial" w:hAnsi="Arial" w:cs="Arial"/>
          <w:sz w:val="24"/>
          <w:szCs w:val="24"/>
        </w:rPr>
        <w:t>Min, W.Z., Ling, K.C. and Tan, P.H., 2016.</w:t>
      </w:r>
      <w:proofErr w:type="gramEnd"/>
      <w:r w:rsidRPr="00EB59EA">
        <w:rPr>
          <w:rFonts w:ascii="Arial" w:hAnsi="Arial" w:cs="Arial"/>
          <w:sz w:val="24"/>
          <w:szCs w:val="24"/>
        </w:rPr>
        <w:t xml:space="preserve"> The effects of technological innovation, organizational innovation and absorptive capacity on product innovation: a structural equation modeling approach. </w:t>
      </w:r>
      <w:r w:rsidRPr="00EB59EA">
        <w:rPr>
          <w:rFonts w:ascii="Arial" w:hAnsi="Arial" w:cs="Arial"/>
          <w:i/>
          <w:iCs/>
          <w:sz w:val="24"/>
          <w:szCs w:val="24"/>
        </w:rPr>
        <w:t>Asian Social Science</w:t>
      </w:r>
      <w:r w:rsidRPr="00EB59EA">
        <w:rPr>
          <w:rFonts w:ascii="Arial" w:hAnsi="Arial" w:cs="Arial"/>
          <w:sz w:val="24"/>
          <w:szCs w:val="24"/>
        </w:rPr>
        <w:t>, </w:t>
      </w:r>
      <w:r w:rsidRPr="00EB59EA">
        <w:rPr>
          <w:rFonts w:ascii="Arial" w:hAnsi="Arial" w:cs="Arial"/>
          <w:i/>
          <w:iCs/>
          <w:sz w:val="24"/>
          <w:szCs w:val="24"/>
        </w:rPr>
        <w:t>12</w:t>
      </w:r>
      <w:r w:rsidRPr="00EB59EA">
        <w:rPr>
          <w:rFonts w:ascii="Arial" w:hAnsi="Arial" w:cs="Arial"/>
          <w:sz w:val="24"/>
          <w:szCs w:val="24"/>
        </w:rPr>
        <w:t>(1), p.199.</w:t>
      </w:r>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Morrar</w:t>
      </w:r>
      <w:proofErr w:type="spellEnd"/>
      <w:r w:rsidRPr="00EB59EA">
        <w:rPr>
          <w:rFonts w:ascii="Arial" w:hAnsi="Arial" w:cs="Arial"/>
          <w:sz w:val="24"/>
          <w:szCs w:val="24"/>
        </w:rPr>
        <w:t xml:space="preserve">, R., </w:t>
      </w:r>
      <w:proofErr w:type="spellStart"/>
      <w:r w:rsidRPr="00EB59EA">
        <w:rPr>
          <w:rFonts w:ascii="Arial" w:hAnsi="Arial" w:cs="Arial"/>
          <w:sz w:val="24"/>
          <w:szCs w:val="24"/>
        </w:rPr>
        <w:t>Arman</w:t>
      </w:r>
      <w:proofErr w:type="spellEnd"/>
      <w:r w:rsidRPr="00EB59EA">
        <w:rPr>
          <w:rFonts w:ascii="Arial" w:hAnsi="Arial" w:cs="Arial"/>
          <w:sz w:val="24"/>
          <w:szCs w:val="24"/>
        </w:rPr>
        <w:t xml:space="preserve">, H. and </w:t>
      </w:r>
      <w:proofErr w:type="spellStart"/>
      <w:r w:rsidRPr="00EB59EA">
        <w:rPr>
          <w:rFonts w:ascii="Arial" w:hAnsi="Arial" w:cs="Arial"/>
          <w:sz w:val="24"/>
          <w:szCs w:val="24"/>
        </w:rPr>
        <w:t>Mousa</w:t>
      </w:r>
      <w:proofErr w:type="spellEnd"/>
      <w:r w:rsidRPr="00EB59EA">
        <w:rPr>
          <w:rFonts w:ascii="Arial" w:hAnsi="Arial" w:cs="Arial"/>
          <w:sz w:val="24"/>
          <w:szCs w:val="24"/>
        </w:rPr>
        <w:t>, S., 2017. The fourth industrial revolution (Industry 4.0): A social innovation perspective. </w:t>
      </w:r>
      <w:proofErr w:type="gramStart"/>
      <w:r w:rsidRPr="00EB59EA">
        <w:rPr>
          <w:rFonts w:ascii="Arial" w:hAnsi="Arial" w:cs="Arial"/>
          <w:i/>
          <w:iCs/>
          <w:sz w:val="24"/>
          <w:szCs w:val="24"/>
        </w:rPr>
        <w:t>Technology Innovation Management Review</w:t>
      </w:r>
      <w:r w:rsidRPr="00EB59EA">
        <w:rPr>
          <w:rFonts w:ascii="Arial" w:hAnsi="Arial" w:cs="Arial"/>
          <w:sz w:val="24"/>
          <w:szCs w:val="24"/>
        </w:rPr>
        <w:t>, </w:t>
      </w:r>
      <w:r w:rsidRPr="00EB59EA">
        <w:rPr>
          <w:rFonts w:ascii="Arial" w:hAnsi="Arial" w:cs="Arial"/>
          <w:i/>
          <w:iCs/>
          <w:sz w:val="24"/>
          <w:szCs w:val="24"/>
        </w:rPr>
        <w:t>7</w:t>
      </w:r>
      <w:r w:rsidRPr="00EB59EA">
        <w:rPr>
          <w:rFonts w:ascii="Arial" w:hAnsi="Arial" w:cs="Arial"/>
          <w:sz w:val="24"/>
          <w:szCs w:val="24"/>
        </w:rPr>
        <w:t>(11), pp.12-20.</w:t>
      </w:r>
      <w:proofErr w:type="gramEnd"/>
    </w:p>
    <w:p w:rsidR="00EB59EA" w:rsidRPr="00EB59EA" w:rsidRDefault="00EB59EA" w:rsidP="00EB59EA">
      <w:pPr>
        <w:spacing w:before="120"/>
        <w:jc w:val="both"/>
        <w:rPr>
          <w:rFonts w:ascii="Arial" w:hAnsi="Arial" w:cs="Arial"/>
          <w:sz w:val="24"/>
          <w:szCs w:val="24"/>
        </w:rPr>
      </w:pPr>
      <w:proofErr w:type="spellStart"/>
      <w:proofErr w:type="gramStart"/>
      <w:r w:rsidRPr="00EB59EA">
        <w:rPr>
          <w:rFonts w:ascii="Arial" w:hAnsi="Arial" w:cs="Arial"/>
          <w:sz w:val="24"/>
          <w:szCs w:val="24"/>
        </w:rPr>
        <w:t>Nambisan</w:t>
      </w:r>
      <w:proofErr w:type="spellEnd"/>
      <w:r w:rsidRPr="00EB59EA">
        <w:rPr>
          <w:rFonts w:ascii="Arial" w:hAnsi="Arial" w:cs="Arial"/>
          <w:sz w:val="24"/>
          <w:szCs w:val="24"/>
        </w:rPr>
        <w:t xml:space="preserve">, S., </w:t>
      </w:r>
      <w:proofErr w:type="spellStart"/>
      <w:r w:rsidRPr="00EB59EA">
        <w:rPr>
          <w:rFonts w:ascii="Arial" w:hAnsi="Arial" w:cs="Arial"/>
          <w:sz w:val="24"/>
          <w:szCs w:val="24"/>
        </w:rPr>
        <w:t>Lyytinen</w:t>
      </w:r>
      <w:proofErr w:type="spellEnd"/>
      <w:r w:rsidRPr="00EB59EA">
        <w:rPr>
          <w:rFonts w:ascii="Arial" w:hAnsi="Arial" w:cs="Arial"/>
          <w:sz w:val="24"/>
          <w:szCs w:val="24"/>
        </w:rPr>
        <w:t xml:space="preserve">, K., </w:t>
      </w:r>
      <w:proofErr w:type="spellStart"/>
      <w:r w:rsidRPr="00EB59EA">
        <w:rPr>
          <w:rFonts w:ascii="Arial" w:hAnsi="Arial" w:cs="Arial"/>
          <w:sz w:val="24"/>
          <w:szCs w:val="24"/>
        </w:rPr>
        <w:t>Majchrzak</w:t>
      </w:r>
      <w:proofErr w:type="spellEnd"/>
      <w:r w:rsidRPr="00EB59EA">
        <w:rPr>
          <w:rFonts w:ascii="Arial" w:hAnsi="Arial" w:cs="Arial"/>
          <w:sz w:val="24"/>
          <w:szCs w:val="24"/>
        </w:rPr>
        <w:t>, A. and Song, M., 2017.</w:t>
      </w:r>
      <w:proofErr w:type="gramEnd"/>
      <w:r w:rsidRPr="00EB59EA">
        <w:rPr>
          <w:rFonts w:ascii="Arial" w:hAnsi="Arial" w:cs="Arial"/>
          <w:sz w:val="24"/>
          <w:szCs w:val="24"/>
        </w:rPr>
        <w:t xml:space="preserve"> Digital Innovation Management: Reinventing innovation management research in a digital world. </w:t>
      </w:r>
      <w:proofErr w:type="spellStart"/>
      <w:r w:rsidRPr="00EB59EA">
        <w:rPr>
          <w:rFonts w:ascii="Arial" w:hAnsi="Arial" w:cs="Arial"/>
          <w:i/>
          <w:iCs/>
          <w:sz w:val="24"/>
          <w:szCs w:val="24"/>
        </w:rPr>
        <w:t>Mis</w:t>
      </w:r>
      <w:proofErr w:type="spellEnd"/>
      <w:r w:rsidRPr="00EB59EA">
        <w:rPr>
          <w:rFonts w:ascii="Arial" w:hAnsi="Arial" w:cs="Arial"/>
          <w:i/>
          <w:iCs/>
          <w:sz w:val="24"/>
          <w:szCs w:val="24"/>
        </w:rPr>
        <w:t xml:space="preserve"> Quarterly</w:t>
      </w:r>
      <w:r w:rsidRPr="00EB59EA">
        <w:rPr>
          <w:rFonts w:ascii="Arial" w:hAnsi="Arial" w:cs="Arial"/>
          <w:sz w:val="24"/>
          <w:szCs w:val="24"/>
        </w:rPr>
        <w:t>, </w:t>
      </w:r>
      <w:r w:rsidRPr="00EB59EA">
        <w:rPr>
          <w:rFonts w:ascii="Arial" w:hAnsi="Arial" w:cs="Arial"/>
          <w:i/>
          <w:iCs/>
          <w:sz w:val="24"/>
          <w:szCs w:val="24"/>
        </w:rPr>
        <w:t>41</w:t>
      </w:r>
      <w:r w:rsidRPr="00EB59EA">
        <w:rPr>
          <w:rFonts w:ascii="Arial" w:hAnsi="Arial" w:cs="Arial"/>
          <w:sz w:val="24"/>
          <w:szCs w:val="24"/>
        </w:rPr>
        <w:t>(1).</w:t>
      </w:r>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Ologbo</w:t>
      </w:r>
      <w:proofErr w:type="spellEnd"/>
      <w:r w:rsidRPr="00EB59EA">
        <w:rPr>
          <w:rFonts w:ascii="Arial" w:hAnsi="Arial" w:cs="Arial"/>
          <w:sz w:val="24"/>
          <w:szCs w:val="24"/>
        </w:rPr>
        <w:t xml:space="preserve">, </w:t>
      </w:r>
      <w:proofErr w:type="gramStart"/>
      <w:r w:rsidRPr="00EB59EA">
        <w:rPr>
          <w:rFonts w:ascii="Arial" w:hAnsi="Arial" w:cs="Arial"/>
          <w:sz w:val="24"/>
          <w:szCs w:val="24"/>
        </w:rPr>
        <w:t>A.C</w:t>
      </w:r>
      <w:proofErr w:type="gramEnd"/>
      <w:r w:rsidRPr="00EB59EA">
        <w:rPr>
          <w:rFonts w:ascii="Arial" w:hAnsi="Arial" w:cs="Arial"/>
          <w:sz w:val="24"/>
          <w:szCs w:val="24"/>
        </w:rPr>
        <w:t xml:space="preserve">., Nor, K.M. and </w:t>
      </w:r>
      <w:proofErr w:type="spellStart"/>
      <w:r w:rsidRPr="00EB59EA">
        <w:rPr>
          <w:rFonts w:ascii="Arial" w:hAnsi="Arial" w:cs="Arial"/>
          <w:sz w:val="24"/>
          <w:szCs w:val="24"/>
        </w:rPr>
        <w:t>Okyere-Kwakye</w:t>
      </w:r>
      <w:proofErr w:type="spellEnd"/>
      <w:r w:rsidRPr="00EB59EA">
        <w:rPr>
          <w:rFonts w:ascii="Arial" w:hAnsi="Arial" w:cs="Arial"/>
          <w:sz w:val="24"/>
          <w:szCs w:val="24"/>
        </w:rPr>
        <w:t xml:space="preserve">, E., 2015. </w:t>
      </w:r>
      <w:proofErr w:type="gramStart"/>
      <w:r w:rsidRPr="00EB59EA">
        <w:rPr>
          <w:rFonts w:ascii="Arial" w:hAnsi="Arial" w:cs="Arial"/>
          <w:sz w:val="24"/>
          <w:szCs w:val="24"/>
        </w:rPr>
        <w:t>The Influence of knowledge sharing on employee innovation capabilities.</w:t>
      </w:r>
      <w:proofErr w:type="gramEnd"/>
      <w:r w:rsidRPr="00EB59EA">
        <w:rPr>
          <w:rFonts w:ascii="Arial" w:hAnsi="Arial" w:cs="Arial"/>
          <w:sz w:val="24"/>
          <w:szCs w:val="24"/>
        </w:rPr>
        <w:t> </w:t>
      </w:r>
      <w:proofErr w:type="gramStart"/>
      <w:r w:rsidRPr="00EB59EA">
        <w:rPr>
          <w:rFonts w:ascii="Arial" w:hAnsi="Arial" w:cs="Arial"/>
          <w:i/>
          <w:iCs/>
          <w:sz w:val="24"/>
          <w:szCs w:val="24"/>
        </w:rPr>
        <w:t>International Journal of Human Resource Studies</w:t>
      </w:r>
      <w:r w:rsidRPr="00EB59EA">
        <w:rPr>
          <w:rFonts w:ascii="Arial" w:hAnsi="Arial" w:cs="Arial"/>
          <w:sz w:val="24"/>
          <w:szCs w:val="24"/>
        </w:rPr>
        <w:t>, </w:t>
      </w:r>
      <w:r w:rsidRPr="00EB59EA">
        <w:rPr>
          <w:rFonts w:ascii="Arial" w:hAnsi="Arial" w:cs="Arial"/>
          <w:i/>
          <w:iCs/>
          <w:sz w:val="24"/>
          <w:szCs w:val="24"/>
        </w:rPr>
        <w:t>5</w:t>
      </w:r>
      <w:r w:rsidRPr="00EB59EA">
        <w:rPr>
          <w:rFonts w:ascii="Arial" w:hAnsi="Arial" w:cs="Arial"/>
          <w:sz w:val="24"/>
          <w:szCs w:val="24"/>
        </w:rPr>
        <w:t>(3), pp.102-110.</w:t>
      </w:r>
      <w:proofErr w:type="gramEnd"/>
    </w:p>
    <w:p w:rsidR="00EB59EA" w:rsidRPr="00EB59EA" w:rsidRDefault="00EB59EA" w:rsidP="00EB59EA">
      <w:pPr>
        <w:spacing w:before="120"/>
        <w:jc w:val="both"/>
        <w:rPr>
          <w:rFonts w:ascii="Arial" w:hAnsi="Arial" w:cs="Arial"/>
          <w:sz w:val="24"/>
          <w:szCs w:val="24"/>
        </w:rPr>
      </w:pPr>
      <w:r w:rsidRPr="00EB59EA">
        <w:rPr>
          <w:rFonts w:ascii="Arial" w:hAnsi="Arial" w:cs="Arial"/>
          <w:sz w:val="24"/>
          <w:szCs w:val="24"/>
        </w:rPr>
        <w:t>O'Neill, J.W., Beauvais, L.L. and Scholl, R.W., 2016. The use of organizational culture and structure to guide strategic behavior: an information processing perspective. </w:t>
      </w:r>
      <w:proofErr w:type="gramStart"/>
      <w:r w:rsidRPr="00EB59EA">
        <w:rPr>
          <w:rFonts w:ascii="Arial" w:hAnsi="Arial" w:cs="Arial"/>
          <w:i/>
          <w:iCs/>
          <w:sz w:val="24"/>
          <w:szCs w:val="24"/>
        </w:rPr>
        <w:t>Journal of Behavioral and Applied Management</w:t>
      </w:r>
      <w:r w:rsidRPr="00EB59EA">
        <w:rPr>
          <w:rFonts w:ascii="Arial" w:hAnsi="Arial" w:cs="Arial"/>
          <w:sz w:val="24"/>
          <w:szCs w:val="24"/>
        </w:rPr>
        <w:t>, </w:t>
      </w:r>
      <w:r w:rsidRPr="00EB59EA">
        <w:rPr>
          <w:rFonts w:ascii="Arial" w:hAnsi="Arial" w:cs="Arial"/>
          <w:i/>
          <w:iCs/>
          <w:sz w:val="24"/>
          <w:szCs w:val="24"/>
        </w:rPr>
        <w:t>2</w:t>
      </w:r>
      <w:r w:rsidRPr="00EB59EA">
        <w:rPr>
          <w:rFonts w:ascii="Arial" w:hAnsi="Arial" w:cs="Arial"/>
          <w:sz w:val="24"/>
          <w:szCs w:val="24"/>
        </w:rPr>
        <w:t>(2), p.816.</w:t>
      </w:r>
      <w:proofErr w:type="gramEnd"/>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Ostraszewska</w:t>
      </w:r>
      <w:proofErr w:type="spellEnd"/>
      <w:r w:rsidRPr="00EB59EA">
        <w:rPr>
          <w:rFonts w:ascii="Arial" w:hAnsi="Arial" w:cs="Arial"/>
          <w:sz w:val="24"/>
          <w:szCs w:val="24"/>
        </w:rPr>
        <w:t xml:space="preserve">, Z. and </w:t>
      </w:r>
      <w:proofErr w:type="spellStart"/>
      <w:r w:rsidRPr="00EB59EA">
        <w:rPr>
          <w:rFonts w:ascii="Arial" w:hAnsi="Arial" w:cs="Arial"/>
          <w:sz w:val="24"/>
          <w:szCs w:val="24"/>
        </w:rPr>
        <w:t>Tylec</w:t>
      </w:r>
      <w:proofErr w:type="spellEnd"/>
      <w:r w:rsidRPr="00EB59EA">
        <w:rPr>
          <w:rFonts w:ascii="Arial" w:hAnsi="Arial" w:cs="Arial"/>
          <w:sz w:val="24"/>
          <w:szCs w:val="24"/>
        </w:rPr>
        <w:t xml:space="preserve">, A., 2015. </w:t>
      </w:r>
      <w:proofErr w:type="gramStart"/>
      <w:r w:rsidRPr="00EB59EA">
        <w:rPr>
          <w:rFonts w:ascii="Arial" w:hAnsi="Arial" w:cs="Arial"/>
          <w:sz w:val="24"/>
          <w:szCs w:val="24"/>
        </w:rPr>
        <w:t>Reverse innovation–how it works.</w:t>
      </w:r>
      <w:proofErr w:type="gramEnd"/>
      <w:r w:rsidRPr="00EB59EA">
        <w:rPr>
          <w:rFonts w:ascii="Arial" w:hAnsi="Arial" w:cs="Arial"/>
          <w:sz w:val="24"/>
          <w:szCs w:val="24"/>
        </w:rPr>
        <w:t> </w:t>
      </w:r>
      <w:proofErr w:type="gramStart"/>
      <w:r w:rsidRPr="00EB59EA">
        <w:rPr>
          <w:rFonts w:ascii="Arial" w:hAnsi="Arial" w:cs="Arial"/>
          <w:i/>
          <w:iCs/>
          <w:sz w:val="24"/>
          <w:szCs w:val="24"/>
        </w:rPr>
        <w:t>International Journal of Business and Management</w:t>
      </w:r>
      <w:r w:rsidRPr="00EB59EA">
        <w:rPr>
          <w:rFonts w:ascii="Arial" w:hAnsi="Arial" w:cs="Arial"/>
          <w:sz w:val="24"/>
          <w:szCs w:val="24"/>
        </w:rPr>
        <w:t>, </w:t>
      </w:r>
      <w:r w:rsidRPr="00EB59EA">
        <w:rPr>
          <w:rFonts w:ascii="Arial" w:hAnsi="Arial" w:cs="Arial"/>
          <w:i/>
          <w:iCs/>
          <w:sz w:val="24"/>
          <w:szCs w:val="24"/>
        </w:rPr>
        <w:t>3</w:t>
      </w:r>
      <w:r w:rsidRPr="00EB59EA">
        <w:rPr>
          <w:rFonts w:ascii="Arial" w:hAnsi="Arial" w:cs="Arial"/>
          <w:sz w:val="24"/>
          <w:szCs w:val="24"/>
        </w:rPr>
        <w:t>(1), pp.57-74.</w:t>
      </w:r>
      <w:proofErr w:type="gramEnd"/>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Quttainah</w:t>
      </w:r>
      <w:proofErr w:type="spellEnd"/>
      <w:r w:rsidRPr="00EB59EA">
        <w:rPr>
          <w:rFonts w:ascii="Arial" w:hAnsi="Arial" w:cs="Arial"/>
          <w:sz w:val="24"/>
          <w:szCs w:val="24"/>
        </w:rPr>
        <w:t>, M.A., 2017. Organizational Learning: Evidence from Knowledge Management. </w:t>
      </w:r>
      <w:proofErr w:type="gramStart"/>
      <w:r w:rsidRPr="00EB59EA">
        <w:rPr>
          <w:rFonts w:ascii="Arial" w:hAnsi="Arial" w:cs="Arial"/>
          <w:i/>
          <w:iCs/>
          <w:sz w:val="24"/>
          <w:szCs w:val="24"/>
        </w:rPr>
        <w:t>International Business Management</w:t>
      </w:r>
      <w:r w:rsidRPr="00EB59EA">
        <w:rPr>
          <w:rFonts w:ascii="Arial" w:hAnsi="Arial" w:cs="Arial"/>
          <w:sz w:val="24"/>
          <w:szCs w:val="24"/>
        </w:rPr>
        <w:t>, </w:t>
      </w:r>
      <w:r w:rsidRPr="00EB59EA">
        <w:rPr>
          <w:rFonts w:ascii="Arial" w:hAnsi="Arial" w:cs="Arial"/>
          <w:i/>
          <w:iCs/>
          <w:sz w:val="24"/>
          <w:szCs w:val="24"/>
        </w:rPr>
        <w:t>100</w:t>
      </w:r>
      <w:r w:rsidRPr="00EB59EA">
        <w:rPr>
          <w:rFonts w:ascii="Arial" w:hAnsi="Arial" w:cs="Arial"/>
          <w:sz w:val="24"/>
          <w:szCs w:val="24"/>
        </w:rPr>
        <w:t>(11), pp.1931-1940.</w:t>
      </w:r>
      <w:proofErr w:type="gramEnd"/>
    </w:p>
    <w:p w:rsidR="00EB59EA" w:rsidRPr="00EB59EA" w:rsidRDefault="00EB59EA" w:rsidP="00EB59EA">
      <w:pPr>
        <w:spacing w:before="120"/>
        <w:jc w:val="both"/>
        <w:rPr>
          <w:rFonts w:ascii="Arial" w:hAnsi="Arial" w:cs="Arial"/>
          <w:sz w:val="24"/>
          <w:szCs w:val="24"/>
        </w:rPr>
      </w:pPr>
      <w:proofErr w:type="gramStart"/>
      <w:r w:rsidRPr="00EB59EA">
        <w:rPr>
          <w:rFonts w:ascii="Arial" w:hAnsi="Arial" w:cs="Arial"/>
          <w:sz w:val="24"/>
          <w:szCs w:val="24"/>
        </w:rPr>
        <w:t>Reid, R.D. and Sanders, N.R., 2019.</w:t>
      </w:r>
      <w:proofErr w:type="gramEnd"/>
      <w:r w:rsidRPr="00EB59EA">
        <w:rPr>
          <w:rFonts w:ascii="Arial" w:hAnsi="Arial" w:cs="Arial"/>
          <w:sz w:val="24"/>
          <w:szCs w:val="24"/>
        </w:rPr>
        <w:t> </w:t>
      </w:r>
      <w:r w:rsidRPr="00EB59EA">
        <w:rPr>
          <w:rFonts w:ascii="Arial" w:hAnsi="Arial" w:cs="Arial"/>
          <w:i/>
          <w:iCs/>
          <w:sz w:val="24"/>
          <w:szCs w:val="24"/>
        </w:rPr>
        <w:t>Operations management: an integrated approach</w:t>
      </w:r>
      <w:r w:rsidRPr="00EB59EA">
        <w:rPr>
          <w:rFonts w:ascii="Arial" w:hAnsi="Arial" w:cs="Arial"/>
          <w:sz w:val="24"/>
          <w:szCs w:val="24"/>
        </w:rPr>
        <w:t xml:space="preserve">. </w:t>
      </w:r>
      <w:proofErr w:type="gramStart"/>
      <w:r w:rsidRPr="00EB59EA">
        <w:rPr>
          <w:rFonts w:ascii="Arial" w:hAnsi="Arial" w:cs="Arial"/>
          <w:sz w:val="24"/>
          <w:szCs w:val="24"/>
        </w:rPr>
        <w:t>John Wiley &amp; Sons.</w:t>
      </w:r>
      <w:proofErr w:type="gramEnd"/>
    </w:p>
    <w:p w:rsidR="00EB59EA" w:rsidRPr="00EB59EA" w:rsidRDefault="00EB59EA" w:rsidP="00EB59EA">
      <w:pPr>
        <w:spacing w:before="120"/>
        <w:jc w:val="both"/>
        <w:rPr>
          <w:rFonts w:ascii="Arial" w:hAnsi="Arial" w:cs="Arial"/>
          <w:sz w:val="24"/>
          <w:szCs w:val="24"/>
        </w:rPr>
      </w:pPr>
      <w:proofErr w:type="gramStart"/>
      <w:r w:rsidRPr="00EB59EA">
        <w:rPr>
          <w:rFonts w:ascii="Arial" w:hAnsi="Arial" w:cs="Arial"/>
          <w:sz w:val="24"/>
          <w:szCs w:val="24"/>
        </w:rPr>
        <w:t xml:space="preserve">Rowan, L. and </w:t>
      </w:r>
      <w:proofErr w:type="spellStart"/>
      <w:r w:rsidRPr="00EB59EA">
        <w:rPr>
          <w:rFonts w:ascii="Arial" w:hAnsi="Arial" w:cs="Arial"/>
          <w:sz w:val="24"/>
          <w:szCs w:val="24"/>
        </w:rPr>
        <w:t>Bigum</w:t>
      </w:r>
      <w:proofErr w:type="spellEnd"/>
      <w:r w:rsidRPr="00EB59EA">
        <w:rPr>
          <w:rFonts w:ascii="Arial" w:hAnsi="Arial" w:cs="Arial"/>
          <w:sz w:val="24"/>
          <w:szCs w:val="24"/>
        </w:rPr>
        <w:t>, C., 2016.</w:t>
      </w:r>
      <w:proofErr w:type="gramEnd"/>
      <w:r w:rsidRPr="00EB59EA">
        <w:rPr>
          <w:rFonts w:ascii="Arial" w:hAnsi="Arial" w:cs="Arial"/>
          <w:sz w:val="24"/>
          <w:szCs w:val="24"/>
        </w:rPr>
        <w:t xml:space="preserve"> A professional sensibility to the digital: Insights from a full stack approach to innovation.</w:t>
      </w:r>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Szalavetz</w:t>
      </w:r>
      <w:proofErr w:type="spellEnd"/>
      <w:r w:rsidRPr="00EB59EA">
        <w:rPr>
          <w:rFonts w:ascii="Arial" w:hAnsi="Arial" w:cs="Arial"/>
          <w:sz w:val="24"/>
          <w:szCs w:val="24"/>
        </w:rPr>
        <w:t>, A., 2015. A Dynamic Capabilities Perspective of High-Growth Firms: Organizational Aspects. </w:t>
      </w:r>
      <w:proofErr w:type="gramStart"/>
      <w:r w:rsidRPr="00EB59EA">
        <w:rPr>
          <w:rFonts w:ascii="Arial" w:hAnsi="Arial" w:cs="Arial"/>
          <w:i/>
          <w:iCs/>
          <w:sz w:val="24"/>
          <w:szCs w:val="24"/>
        </w:rPr>
        <w:t>International Journal of Management and Economics</w:t>
      </w:r>
      <w:r w:rsidRPr="00EB59EA">
        <w:rPr>
          <w:rFonts w:ascii="Arial" w:hAnsi="Arial" w:cs="Arial"/>
          <w:sz w:val="24"/>
          <w:szCs w:val="24"/>
        </w:rPr>
        <w:t>, </w:t>
      </w:r>
      <w:r w:rsidRPr="00EB59EA">
        <w:rPr>
          <w:rFonts w:ascii="Arial" w:hAnsi="Arial" w:cs="Arial"/>
          <w:i/>
          <w:iCs/>
          <w:sz w:val="24"/>
          <w:szCs w:val="24"/>
        </w:rPr>
        <w:t>48</w:t>
      </w:r>
      <w:r w:rsidRPr="00EB59EA">
        <w:rPr>
          <w:rFonts w:ascii="Arial" w:hAnsi="Arial" w:cs="Arial"/>
          <w:sz w:val="24"/>
          <w:szCs w:val="24"/>
        </w:rPr>
        <w:t>(1), pp.45-62.</w:t>
      </w:r>
      <w:proofErr w:type="gramEnd"/>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lastRenderedPageBreak/>
        <w:t>Vala</w:t>
      </w:r>
      <w:proofErr w:type="spellEnd"/>
      <w:r w:rsidRPr="00EB59EA">
        <w:rPr>
          <w:rFonts w:ascii="Arial" w:hAnsi="Arial" w:cs="Arial"/>
          <w:sz w:val="24"/>
          <w:szCs w:val="24"/>
        </w:rPr>
        <w:t>, L., Pereira, R. and Caetano, I., 2017. Innovation management processes and routines for business success and value creation. </w:t>
      </w:r>
      <w:proofErr w:type="gramStart"/>
      <w:r w:rsidRPr="00EB59EA">
        <w:rPr>
          <w:rFonts w:ascii="Arial" w:hAnsi="Arial" w:cs="Arial"/>
          <w:i/>
          <w:iCs/>
          <w:sz w:val="24"/>
          <w:szCs w:val="24"/>
        </w:rPr>
        <w:t>Journal of Management</w:t>
      </w:r>
      <w:r w:rsidRPr="00EB59EA">
        <w:rPr>
          <w:rFonts w:ascii="Arial" w:hAnsi="Arial" w:cs="Arial"/>
          <w:sz w:val="24"/>
          <w:szCs w:val="24"/>
        </w:rPr>
        <w:t>, </w:t>
      </w:r>
      <w:r w:rsidRPr="00EB59EA">
        <w:rPr>
          <w:rFonts w:ascii="Arial" w:hAnsi="Arial" w:cs="Arial"/>
          <w:i/>
          <w:iCs/>
          <w:sz w:val="24"/>
          <w:szCs w:val="24"/>
        </w:rPr>
        <w:t>5</w:t>
      </w:r>
      <w:r w:rsidRPr="00EB59EA">
        <w:rPr>
          <w:rFonts w:ascii="Arial" w:hAnsi="Arial" w:cs="Arial"/>
          <w:sz w:val="24"/>
          <w:szCs w:val="24"/>
        </w:rPr>
        <w:t>(5), pp.471-481.</w:t>
      </w:r>
      <w:proofErr w:type="gramEnd"/>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Vargo</w:t>
      </w:r>
      <w:proofErr w:type="spellEnd"/>
      <w:r w:rsidRPr="00EB59EA">
        <w:rPr>
          <w:rFonts w:ascii="Arial" w:hAnsi="Arial" w:cs="Arial"/>
          <w:sz w:val="24"/>
          <w:szCs w:val="24"/>
        </w:rPr>
        <w:t xml:space="preserve">, S.L., Wieland, H. and Akaka, M.A., 2016. </w:t>
      </w:r>
      <w:proofErr w:type="gramStart"/>
      <w:r w:rsidRPr="00EB59EA">
        <w:rPr>
          <w:rFonts w:ascii="Arial" w:hAnsi="Arial" w:cs="Arial"/>
          <w:sz w:val="24"/>
          <w:szCs w:val="24"/>
        </w:rPr>
        <w:t>Innovation in service ecosystems.</w:t>
      </w:r>
      <w:proofErr w:type="gramEnd"/>
      <w:r w:rsidRPr="00EB59EA">
        <w:rPr>
          <w:rFonts w:ascii="Arial" w:hAnsi="Arial" w:cs="Arial"/>
          <w:sz w:val="24"/>
          <w:szCs w:val="24"/>
        </w:rPr>
        <w:t> </w:t>
      </w:r>
      <w:proofErr w:type="gramStart"/>
      <w:r w:rsidRPr="00EB59EA">
        <w:rPr>
          <w:rFonts w:ascii="Arial" w:hAnsi="Arial" w:cs="Arial"/>
          <w:i/>
          <w:iCs/>
          <w:sz w:val="24"/>
          <w:szCs w:val="24"/>
        </w:rPr>
        <w:t xml:space="preserve">Invited Paper Journal of </w:t>
      </w:r>
      <w:proofErr w:type="spellStart"/>
      <w:r w:rsidRPr="00EB59EA">
        <w:rPr>
          <w:rFonts w:ascii="Arial" w:hAnsi="Arial" w:cs="Arial"/>
          <w:i/>
          <w:iCs/>
          <w:sz w:val="24"/>
          <w:szCs w:val="24"/>
        </w:rPr>
        <w:t>Serviceology</w:t>
      </w:r>
      <w:proofErr w:type="spellEnd"/>
      <w:r w:rsidRPr="00EB59EA">
        <w:rPr>
          <w:rFonts w:ascii="Arial" w:hAnsi="Arial" w:cs="Arial"/>
          <w:sz w:val="24"/>
          <w:szCs w:val="24"/>
        </w:rPr>
        <w:t>, </w:t>
      </w:r>
      <w:r w:rsidRPr="00EB59EA">
        <w:rPr>
          <w:rFonts w:ascii="Arial" w:hAnsi="Arial" w:cs="Arial"/>
          <w:i/>
          <w:iCs/>
          <w:sz w:val="24"/>
          <w:szCs w:val="24"/>
        </w:rPr>
        <w:t>1</w:t>
      </w:r>
      <w:r w:rsidRPr="00EB59EA">
        <w:rPr>
          <w:rFonts w:ascii="Arial" w:hAnsi="Arial" w:cs="Arial"/>
          <w:sz w:val="24"/>
          <w:szCs w:val="24"/>
        </w:rPr>
        <w:t>(1), pp.1-5.</w:t>
      </w:r>
      <w:proofErr w:type="gramEnd"/>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Wadhwa</w:t>
      </w:r>
      <w:proofErr w:type="spellEnd"/>
      <w:r w:rsidRPr="00EB59EA">
        <w:rPr>
          <w:rFonts w:ascii="Arial" w:hAnsi="Arial" w:cs="Arial"/>
          <w:sz w:val="24"/>
          <w:szCs w:val="24"/>
        </w:rPr>
        <w:t xml:space="preserve">, A., Phelps, C. and </w:t>
      </w:r>
      <w:proofErr w:type="spellStart"/>
      <w:r w:rsidRPr="00EB59EA">
        <w:rPr>
          <w:rFonts w:ascii="Arial" w:hAnsi="Arial" w:cs="Arial"/>
          <w:sz w:val="24"/>
          <w:szCs w:val="24"/>
        </w:rPr>
        <w:t>Kotha</w:t>
      </w:r>
      <w:proofErr w:type="spellEnd"/>
      <w:r w:rsidRPr="00EB59EA">
        <w:rPr>
          <w:rFonts w:ascii="Arial" w:hAnsi="Arial" w:cs="Arial"/>
          <w:sz w:val="24"/>
          <w:szCs w:val="24"/>
        </w:rPr>
        <w:t xml:space="preserve">, S., 2016. </w:t>
      </w:r>
      <w:proofErr w:type="gramStart"/>
      <w:r w:rsidRPr="00EB59EA">
        <w:rPr>
          <w:rFonts w:ascii="Arial" w:hAnsi="Arial" w:cs="Arial"/>
          <w:sz w:val="24"/>
          <w:szCs w:val="24"/>
        </w:rPr>
        <w:t>Corporate venture capital portfolios and firm innovation.</w:t>
      </w:r>
      <w:proofErr w:type="gramEnd"/>
      <w:r w:rsidRPr="00EB59EA">
        <w:rPr>
          <w:rFonts w:ascii="Arial" w:hAnsi="Arial" w:cs="Arial"/>
          <w:sz w:val="24"/>
          <w:szCs w:val="24"/>
        </w:rPr>
        <w:t> </w:t>
      </w:r>
      <w:proofErr w:type="gramStart"/>
      <w:r w:rsidRPr="00EB59EA">
        <w:rPr>
          <w:rFonts w:ascii="Arial" w:hAnsi="Arial" w:cs="Arial"/>
          <w:i/>
          <w:iCs/>
          <w:sz w:val="24"/>
          <w:szCs w:val="24"/>
        </w:rPr>
        <w:t>Journal of Business Venturing</w:t>
      </w:r>
      <w:r w:rsidRPr="00EB59EA">
        <w:rPr>
          <w:rFonts w:ascii="Arial" w:hAnsi="Arial" w:cs="Arial"/>
          <w:sz w:val="24"/>
          <w:szCs w:val="24"/>
        </w:rPr>
        <w:t>, </w:t>
      </w:r>
      <w:r w:rsidRPr="00EB59EA">
        <w:rPr>
          <w:rFonts w:ascii="Arial" w:hAnsi="Arial" w:cs="Arial"/>
          <w:i/>
          <w:iCs/>
          <w:sz w:val="24"/>
          <w:szCs w:val="24"/>
        </w:rPr>
        <w:t>31</w:t>
      </w:r>
      <w:r w:rsidRPr="00EB59EA">
        <w:rPr>
          <w:rFonts w:ascii="Arial" w:hAnsi="Arial" w:cs="Arial"/>
          <w:sz w:val="24"/>
          <w:szCs w:val="24"/>
        </w:rPr>
        <w:t>(1), pp.95-112.</w:t>
      </w:r>
      <w:proofErr w:type="gramEnd"/>
    </w:p>
    <w:p w:rsidR="00EB59EA" w:rsidRPr="00EB59EA" w:rsidRDefault="00EB59EA" w:rsidP="00EB59EA">
      <w:pPr>
        <w:spacing w:before="120"/>
        <w:jc w:val="both"/>
        <w:rPr>
          <w:rFonts w:ascii="Arial" w:hAnsi="Arial" w:cs="Arial"/>
          <w:sz w:val="24"/>
          <w:szCs w:val="24"/>
        </w:rPr>
      </w:pPr>
      <w:proofErr w:type="spellStart"/>
      <w:r w:rsidRPr="00EB59EA">
        <w:rPr>
          <w:rFonts w:ascii="Arial" w:hAnsi="Arial" w:cs="Arial"/>
          <w:sz w:val="24"/>
          <w:szCs w:val="24"/>
        </w:rPr>
        <w:t>Zaied</w:t>
      </w:r>
      <w:proofErr w:type="spellEnd"/>
      <w:r w:rsidRPr="00EB59EA">
        <w:rPr>
          <w:rFonts w:ascii="Arial" w:hAnsi="Arial" w:cs="Arial"/>
          <w:sz w:val="24"/>
          <w:szCs w:val="24"/>
        </w:rPr>
        <w:t xml:space="preserve">, R.M.B., </w:t>
      </w:r>
      <w:proofErr w:type="spellStart"/>
      <w:r w:rsidRPr="00EB59EA">
        <w:rPr>
          <w:rFonts w:ascii="Arial" w:hAnsi="Arial" w:cs="Arial"/>
          <w:sz w:val="24"/>
          <w:szCs w:val="24"/>
        </w:rPr>
        <w:t>Louati</w:t>
      </w:r>
      <w:proofErr w:type="spellEnd"/>
      <w:r w:rsidRPr="00EB59EA">
        <w:rPr>
          <w:rFonts w:ascii="Arial" w:hAnsi="Arial" w:cs="Arial"/>
          <w:sz w:val="24"/>
          <w:szCs w:val="24"/>
        </w:rPr>
        <w:t xml:space="preserve">, H. and </w:t>
      </w:r>
      <w:proofErr w:type="spellStart"/>
      <w:r w:rsidRPr="00EB59EA">
        <w:rPr>
          <w:rFonts w:ascii="Arial" w:hAnsi="Arial" w:cs="Arial"/>
          <w:sz w:val="24"/>
          <w:szCs w:val="24"/>
        </w:rPr>
        <w:t>Affes</w:t>
      </w:r>
      <w:proofErr w:type="spellEnd"/>
      <w:r w:rsidRPr="00EB59EA">
        <w:rPr>
          <w:rFonts w:ascii="Arial" w:hAnsi="Arial" w:cs="Arial"/>
          <w:sz w:val="24"/>
          <w:szCs w:val="24"/>
        </w:rPr>
        <w:t xml:space="preserve">, H., 2015. </w:t>
      </w:r>
      <w:proofErr w:type="gramStart"/>
      <w:r w:rsidRPr="00EB59EA">
        <w:rPr>
          <w:rFonts w:ascii="Arial" w:hAnsi="Arial" w:cs="Arial"/>
          <w:sz w:val="24"/>
          <w:szCs w:val="24"/>
        </w:rPr>
        <w:t>The relationship between organizational innovations, internal sources of knowledge and organizational performance.</w:t>
      </w:r>
      <w:proofErr w:type="gramEnd"/>
      <w:r w:rsidRPr="00EB59EA">
        <w:rPr>
          <w:rFonts w:ascii="Arial" w:hAnsi="Arial" w:cs="Arial"/>
          <w:sz w:val="24"/>
          <w:szCs w:val="24"/>
        </w:rPr>
        <w:t> </w:t>
      </w:r>
      <w:proofErr w:type="gramStart"/>
      <w:r w:rsidRPr="00EB59EA">
        <w:rPr>
          <w:rFonts w:ascii="Arial" w:hAnsi="Arial" w:cs="Arial"/>
          <w:i/>
          <w:iCs/>
          <w:sz w:val="24"/>
          <w:szCs w:val="24"/>
        </w:rPr>
        <w:t>International Journal of Managing Value and Supply Chains</w:t>
      </w:r>
      <w:r w:rsidRPr="00EB59EA">
        <w:rPr>
          <w:rFonts w:ascii="Arial" w:hAnsi="Arial" w:cs="Arial"/>
          <w:sz w:val="24"/>
          <w:szCs w:val="24"/>
        </w:rPr>
        <w:t>, </w:t>
      </w:r>
      <w:r w:rsidRPr="00EB59EA">
        <w:rPr>
          <w:rFonts w:ascii="Arial" w:hAnsi="Arial" w:cs="Arial"/>
          <w:i/>
          <w:iCs/>
          <w:sz w:val="24"/>
          <w:szCs w:val="24"/>
        </w:rPr>
        <w:t>6</w:t>
      </w:r>
      <w:r w:rsidRPr="00EB59EA">
        <w:rPr>
          <w:rFonts w:ascii="Arial" w:hAnsi="Arial" w:cs="Arial"/>
          <w:sz w:val="24"/>
          <w:szCs w:val="24"/>
        </w:rPr>
        <w:t>(1), pp.53-67.</w:t>
      </w:r>
      <w:proofErr w:type="gramEnd"/>
    </w:p>
    <w:p w:rsidR="004909F6" w:rsidRPr="000E6D73" w:rsidRDefault="004909F6" w:rsidP="00935FFF">
      <w:pPr>
        <w:spacing w:before="120"/>
        <w:jc w:val="both"/>
        <w:rPr>
          <w:rFonts w:ascii="Arial" w:hAnsi="Arial" w:cs="Arial"/>
          <w:sz w:val="24"/>
          <w:szCs w:val="24"/>
        </w:rPr>
      </w:pPr>
    </w:p>
    <w:sectPr w:rsidR="004909F6" w:rsidRPr="000E6D73">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D37" w:rsidRDefault="002F4D37" w:rsidP="00935FFF">
      <w:pPr>
        <w:spacing w:after="0" w:line="240" w:lineRule="auto"/>
      </w:pPr>
      <w:r>
        <w:separator/>
      </w:r>
    </w:p>
  </w:endnote>
  <w:endnote w:type="continuationSeparator" w:id="0">
    <w:p w:rsidR="002F4D37" w:rsidRDefault="002F4D37" w:rsidP="00935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GothamRounded-Bold">
    <w:altName w:val="MS Gothic"/>
    <w:panose1 w:val="00000000000000000000"/>
    <w:charset w:val="80"/>
    <w:family w:val="swiss"/>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9416921"/>
      <w:docPartObj>
        <w:docPartGallery w:val="Page Numbers (Bottom of Page)"/>
        <w:docPartUnique/>
      </w:docPartObj>
    </w:sdtPr>
    <w:sdtEndPr>
      <w:rPr>
        <w:noProof/>
      </w:rPr>
    </w:sdtEndPr>
    <w:sdtContent>
      <w:p w:rsidR="00B702AC" w:rsidRDefault="00B702AC">
        <w:pPr>
          <w:pStyle w:val="Footer"/>
          <w:jc w:val="center"/>
        </w:pPr>
        <w:r>
          <w:fldChar w:fldCharType="begin"/>
        </w:r>
        <w:r>
          <w:instrText xml:space="preserve"> PAGE   \* MERGEFORMAT </w:instrText>
        </w:r>
        <w:r>
          <w:fldChar w:fldCharType="separate"/>
        </w:r>
        <w:r w:rsidR="008436B7">
          <w:rPr>
            <w:noProof/>
          </w:rPr>
          <w:t>4</w:t>
        </w:r>
        <w:r>
          <w:rPr>
            <w:noProof/>
          </w:rPr>
          <w:fldChar w:fldCharType="end"/>
        </w:r>
      </w:p>
    </w:sdtContent>
  </w:sdt>
  <w:p w:rsidR="00B702AC" w:rsidRDefault="00B702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D37" w:rsidRDefault="002F4D37" w:rsidP="00935FFF">
      <w:pPr>
        <w:spacing w:after="0" w:line="240" w:lineRule="auto"/>
      </w:pPr>
      <w:r>
        <w:separator/>
      </w:r>
    </w:p>
  </w:footnote>
  <w:footnote w:type="continuationSeparator" w:id="0">
    <w:p w:rsidR="002F4D37" w:rsidRDefault="002F4D37" w:rsidP="00935F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E2F7A"/>
    <w:multiLevelType w:val="hybridMultilevel"/>
    <w:tmpl w:val="54AA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111192"/>
    <w:multiLevelType w:val="hybridMultilevel"/>
    <w:tmpl w:val="5CEC1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CB2485"/>
    <w:multiLevelType w:val="hybridMultilevel"/>
    <w:tmpl w:val="5AD869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E0795E"/>
    <w:multiLevelType w:val="singleLevel"/>
    <w:tmpl w:val="90ACB3A4"/>
    <w:lvl w:ilvl="0">
      <w:start w:val="1"/>
      <w:numFmt w:val="bullet"/>
      <w:pStyle w:val="ListBullet"/>
      <w:lvlText w:val=""/>
      <w:lvlJc w:val="left"/>
      <w:pPr>
        <w:tabs>
          <w:tab w:val="num" w:pos="360"/>
        </w:tabs>
        <w:ind w:left="360" w:hanging="360"/>
      </w:pPr>
      <w:rPr>
        <w:rFonts w:ascii="Symbol" w:hAnsi="Symbol" w:cs="Symbol" w:hint="default"/>
      </w:rPr>
    </w:lvl>
  </w:abstractNum>
  <w:abstractNum w:abstractNumId="4">
    <w:nsid w:val="272B5756"/>
    <w:multiLevelType w:val="hybridMultilevel"/>
    <w:tmpl w:val="B0FE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9E0440"/>
    <w:multiLevelType w:val="hybridMultilevel"/>
    <w:tmpl w:val="D1DA2E82"/>
    <w:lvl w:ilvl="0" w:tplc="9CA623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EE610F"/>
    <w:multiLevelType w:val="hybridMultilevel"/>
    <w:tmpl w:val="99F0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CE6041"/>
    <w:multiLevelType w:val="hybridMultilevel"/>
    <w:tmpl w:val="E0A47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97671C"/>
    <w:multiLevelType w:val="hybridMultilevel"/>
    <w:tmpl w:val="EFD2F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744128"/>
    <w:multiLevelType w:val="multilevel"/>
    <w:tmpl w:val="A7561CD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nsid w:val="4B303540"/>
    <w:multiLevelType w:val="hybridMultilevel"/>
    <w:tmpl w:val="87DEC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16B4014"/>
    <w:multiLevelType w:val="hybridMultilevel"/>
    <w:tmpl w:val="5120A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ADD1AA4"/>
    <w:multiLevelType w:val="hybridMultilevel"/>
    <w:tmpl w:val="8570B1A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6D3209"/>
    <w:multiLevelType w:val="multilevel"/>
    <w:tmpl w:val="5FF492F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nsid w:val="60323A1F"/>
    <w:multiLevelType w:val="hybridMultilevel"/>
    <w:tmpl w:val="F05EF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3D2FEB"/>
    <w:multiLevelType w:val="multilevel"/>
    <w:tmpl w:val="FD6A7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69775738"/>
    <w:multiLevelType w:val="hybridMultilevel"/>
    <w:tmpl w:val="87B225A6"/>
    <w:lvl w:ilvl="0" w:tplc="C5BAE360">
      <w:start w:val="1"/>
      <w:numFmt w:val="decimal"/>
      <w:lvlText w:val="%1."/>
      <w:lvlJc w:val="left"/>
      <w:pPr>
        <w:ind w:left="720" w:hanging="360"/>
      </w:pPr>
      <w:rPr>
        <w:rFonts w:hint="default"/>
        <w:color w:val="1F497D"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AAE7140"/>
    <w:multiLevelType w:val="hybridMultilevel"/>
    <w:tmpl w:val="E0DCD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56731A"/>
    <w:multiLevelType w:val="hybridMultilevel"/>
    <w:tmpl w:val="0E6A5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5652A7"/>
    <w:multiLevelType w:val="hybridMultilevel"/>
    <w:tmpl w:val="41582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2"/>
  </w:num>
  <w:num w:numId="4">
    <w:abstractNumId w:val="14"/>
  </w:num>
  <w:num w:numId="5">
    <w:abstractNumId w:val="17"/>
  </w:num>
  <w:num w:numId="6">
    <w:abstractNumId w:val="4"/>
  </w:num>
  <w:num w:numId="7">
    <w:abstractNumId w:val="8"/>
  </w:num>
  <w:num w:numId="8">
    <w:abstractNumId w:val="3"/>
  </w:num>
  <w:num w:numId="9">
    <w:abstractNumId w:val="19"/>
  </w:num>
  <w:num w:numId="10">
    <w:abstractNumId w:val="6"/>
  </w:num>
  <w:num w:numId="11">
    <w:abstractNumId w:val="1"/>
  </w:num>
  <w:num w:numId="12">
    <w:abstractNumId w:val="7"/>
  </w:num>
  <w:num w:numId="13">
    <w:abstractNumId w:val="0"/>
  </w:num>
  <w:num w:numId="14">
    <w:abstractNumId w:val="18"/>
  </w:num>
  <w:num w:numId="15">
    <w:abstractNumId w:val="11"/>
  </w:num>
  <w:num w:numId="16">
    <w:abstractNumId w:val="16"/>
  </w:num>
  <w:num w:numId="17">
    <w:abstractNumId w:val="10"/>
  </w:num>
  <w:num w:numId="18">
    <w:abstractNumId w:val="15"/>
  </w:num>
  <w:num w:numId="19">
    <w:abstractNumId w:val="1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FFF"/>
    <w:rsid w:val="00014D34"/>
    <w:rsid w:val="00091428"/>
    <w:rsid w:val="000B3673"/>
    <w:rsid w:val="000B5C0B"/>
    <w:rsid w:val="000C7669"/>
    <w:rsid w:val="000F6BB1"/>
    <w:rsid w:val="00114CF5"/>
    <w:rsid w:val="001256A5"/>
    <w:rsid w:val="00177D66"/>
    <w:rsid w:val="00197DB2"/>
    <w:rsid w:val="001B1DD1"/>
    <w:rsid w:val="001D1333"/>
    <w:rsid w:val="001D736B"/>
    <w:rsid w:val="002503CB"/>
    <w:rsid w:val="00267D0D"/>
    <w:rsid w:val="0027495D"/>
    <w:rsid w:val="002B6078"/>
    <w:rsid w:val="002D6863"/>
    <w:rsid w:val="002E0F20"/>
    <w:rsid w:val="002F4D37"/>
    <w:rsid w:val="003A02CA"/>
    <w:rsid w:val="003A58FC"/>
    <w:rsid w:val="003B2FD1"/>
    <w:rsid w:val="003C2519"/>
    <w:rsid w:val="003D3812"/>
    <w:rsid w:val="003F76F9"/>
    <w:rsid w:val="003F7C9B"/>
    <w:rsid w:val="00400DDC"/>
    <w:rsid w:val="00412984"/>
    <w:rsid w:val="004272F1"/>
    <w:rsid w:val="00452A03"/>
    <w:rsid w:val="00474C80"/>
    <w:rsid w:val="004909F6"/>
    <w:rsid w:val="00495B71"/>
    <w:rsid w:val="004B087C"/>
    <w:rsid w:val="005301C0"/>
    <w:rsid w:val="00564C84"/>
    <w:rsid w:val="005A6C6B"/>
    <w:rsid w:val="005E5CBF"/>
    <w:rsid w:val="005E7FB1"/>
    <w:rsid w:val="00604742"/>
    <w:rsid w:val="0060530A"/>
    <w:rsid w:val="00606C5B"/>
    <w:rsid w:val="0061275F"/>
    <w:rsid w:val="00612CB5"/>
    <w:rsid w:val="00617DEB"/>
    <w:rsid w:val="00635297"/>
    <w:rsid w:val="006568E6"/>
    <w:rsid w:val="00683326"/>
    <w:rsid w:val="006842DF"/>
    <w:rsid w:val="00693FE0"/>
    <w:rsid w:val="006B717F"/>
    <w:rsid w:val="006D1DF4"/>
    <w:rsid w:val="00703CB5"/>
    <w:rsid w:val="00742CF5"/>
    <w:rsid w:val="00773C04"/>
    <w:rsid w:val="007A0B13"/>
    <w:rsid w:val="007A77B0"/>
    <w:rsid w:val="007B0BF2"/>
    <w:rsid w:val="007B1B5F"/>
    <w:rsid w:val="007B21F7"/>
    <w:rsid w:val="007D1506"/>
    <w:rsid w:val="007E4ED1"/>
    <w:rsid w:val="007F605F"/>
    <w:rsid w:val="00814AD2"/>
    <w:rsid w:val="008324F7"/>
    <w:rsid w:val="008436B7"/>
    <w:rsid w:val="00866F0A"/>
    <w:rsid w:val="008910FC"/>
    <w:rsid w:val="00896D0C"/>
    <w:rsid w:val="008A77BD"/>
    <w:rsid w:val="008B471F"/>
    <w:rsid w:val="008C438D"/>
    <w:rsid w:val="008C5C33"/>
    <w:rsid w:val="008D037D"/>
    <w:rsid w:val="008E5B69"/>
    <w:rsid w:val="00901D46"/>
    <w:rsid w:val="00910FE9"/>
    <w:rsid w:val="009248DA"/>
    <w:rsid w:val="00927864"/>
    <w:rsid w:val="00935FFF"/>
    <w:rsid w:val="00955C91"/>
    <w:rsid w:val="00955DB1"/>
    <w:rsid w:val="00956680"/>
    <w:rsid w:val="009862FC"/>
    <w:rsid w:val="00994BCA"/>
    <w:rsid w:val="009A6366"/>
    <w:rsid w:val="009C4D98"/>
    <w:rsid w:val="00A0647E"/>
    <w:rsid w:val="00A54FC7"/>
    <w:rsid w:val="00A933AF"/>
    <w:rsid w:val="00AA77A3"/>
    <w:rsid w:val="00AB6926"/>
    <w:rsid w:val="00AC3821"/>
    <w:rsid w:val="00AD59B6"/>
    <w:rsid w:val="00AE7C45"/>
    <w:rsid w:val="00B20108"/>
    <w:rsid w:val="00B27A50"/>
    <w:rsid w:val="00B43B33"/>
    <w:rsid w:val="00B702AC"/>
    <w:rsid w:val="00B9110C"/>
    <w:rsid w:val="00BB58F4"/>
    <w:rsid w:val="00BC2BC4"/>
    <w:rsid w:val="00BD3B13"/>
    <w:rsid w:val="00BD664E"/>
    <w:rsid w:val="00C21BBF"/>
    <w:rsid w:val="00C402D3"/>
    <w:rsid w:val="00C40C39"/>
    <w:rsid w:val="00C549C2"/>
    <w:rsid w:val="00C8000B"/>
    <w:rsid w:val="00C95C03"/>
    <w:rsid w:val="00CB71C7"/>
    <w:rsid w:val="00CC13A0"/>
    <w:rsid w:val="00CC459A"/>
    <w:rsid w:val="00CC4609"/>
    <w:rsid w:val="00CC5D79"/>
    <w:rsid w:val="00CD2F5E"/>
    <w:rsid w:val="00CE0D20"/>
    <w:rsid w:val="00CF1259"/>
    <w:rsid w:val="00D16840"/>
    <w:rsid w:val="00D2782E"/>
    <w:rsid w:val="00D37AE1"/>
    <w:rsid w:val="00D9424F"/>
    <w:rsid w:val="00DB05E6"/>
    <w:rsid w:val="00DE461C"/>
    <w:rsid w:val="00DF0B4B"/>
    <w:rsid w:val="00DF1A21"/>
    <w:rsid w:val="00E05978"/>
    <w:rsid w:val="00E13DC1"/>
    <w:rsid w:val="00E17839"/>
    <w:rsid w:val="00E2106A"/>
    <w:rsid w:val="00E333D3"/>
    <w:rsid w:val="00E33FB9"/>
    <w:rsid w:val="00E418F3"/>
    <w:rsid w:val="00E81CE0"/>
    <w:rsid w:val="00E8546E"/>
    <w:rsid w:val="00E85E61"/>
    <w:rsid w:val="00EB59EA"/>
    <w:rsid w:val="00EC71A6"/>
    <w:rsid w:val="00ED737E"/>
    <w:rsid w:val="00EF2C2A"/>
    <w:rsid w:val="00F201EB"/>
    <w:rsid w:val="00F41A39"/>
    <w:rsid w:val="00F83C97"/>
    <w:rsid w:val="00F85278"/>
    <w:rsid w:val="00F9179C"/>
    <w:rsid w:val="00F9708B"/>
    <w:rsid w:val="00FA24D9"/>
    <w:rsid w:val="00FD048D"/>
    <w:rsid w:val="00FD31A4"/>
    <w:rsid w:val="00FD5F37"/>
    <w:rsid w:val="00FE1F51"/>
    <w:rsid w:val="00FF6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2AC"/>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1256A5"/>
    <w:pPr>
      <w:keepNext/>
      <w:keepLines/>
      <w:spacing w:before="480" w:after="0"/>
      <w:outlineLvl w:val="0"/>
    </w:pPr>
    <w:rPr>
      <w:b/>
      <w:bCs/>
      <w:color w:val="365F91" w:themeColor="accent1" w:themeShade="BF"/>
      <w:sz w:val="28"/>
      <w:szCs w:val="28"/>
    </w:rPr>
  </w:style>
  <w:style w:type="paragraph" w:styleId="Heading5">
    <w:name w:val="heading 5"/>
    <w:basedOn w:val="Normal"/>
    <w:next w:val="Normal"/>
    <w:link w:val="Heading5Char"/>
    <w:uiPriority w:val="9"/>
    <w:unhideWhenUsed/>
    <w:qFormat/>
    <w:rsid w:val="00935FFF"/>
    <w:pPr>
      <w:spacing w:before="320"/>
      <w:jc w:val="center"/>
      <w:outlineLvl w:val="4"/>
    </w:pPr>
    <w:rPr>
      <w:caps/>
      <w:color w:val="622423" w:themeColor="accent2" w:themeShade="7F"/>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HeaderChar">
    <w:name w:val="Header Char"/>
    <w:basedOn w:val="DefaultParagraphFont"/>
    <w:link w:val="Header"/>
    <w:uiPriority w:val="99"/>
    <w:rsid w:val="00935FFF"/>
  </w:style>
  <w:style w:type="paragraph" w:styleId="Footer">
    <w:name w:val="footer"/>
    <w:basedOn w:val="Normal"/>
    <w:link w:val="Foot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FooterChar">
    <w:name w:val="Footer Char"/>
    <w:basedOn w:val="DefaultParagraphFont"/>
    <w:link w:val="Footer"/>
    <w:uiPriority w:val="99"/>
    <w:rsid w:val="00935FFF"/>
  </w:style>
  <w:style w:type="character" w:customStyle="1" w:styleId="Heading5Char">
    <w:name w:val="Heading 5 Char"/>
    <w:basedOn w:val="DefaultParagraphFont"/>
    <w:link w:val="Heading5"/>
    <w:uiPriority w:val="9"/>
    <w:rsid w:val="00935FFF"/>
    <w:rPr>
      <w:rFonts w:asciiTheme="majorHAnsi" w:eastAsiaTheme="majorEastAsia" w:hAnsiTheme="majorHAnsi" w:cstheme="majorBidi"/>
      <w:caps/>
      <w:color w:val="622423" w:themeColor="accent2" w:themeShade="7F"/>
      <w:spacing w:val="10"/>
      <w:lang w:val="en-US" w:bidi="en-US"/>
    </w:rPr>
  </w:style>
  <w:style w:type="paragraph" w:styleId="BalloonText">
    <w:name w:val="Balloon Text"/>
    <w:basedOn w:val="Normal"/>
    <w:link w:val="BalloonTextChar"/>
    <w:uiPriority w:val="99"/>
    <w:semiHidden/>
    <w:unhideWhenUsed/>
    <w:rsid w:val="00935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FFF"/>
    <w:rPr>
      <w:rFonts w:ascii="Tahoma" w:eastAsiaTheme="majorEastAsia" w:hAnsi="Tahoma" w:cs="Tahoma"/>
      <w:sz w:val="16"/>
      <w:szCs w:val="16"/>
      <w:lang w:val="en-US" w:bidi="en-US"/>
    </w:rPr>
  </w:style>
  <w:style w:type="paragraph" w:customStyle="1" w:styleId="Client">
    <w:name w:val="Client"/>
    <w:basedOn w:val="Normal"/>
    <w:rsid w:val="00935FFF"/>
    <w:pPr>
      <w:spacing w:after="0"/>
      <w:jc w:val="right"/>
    </w:pPr>
    <w:rPr>
      <w:rFonts w:ascii="Arial" w:hAnsi="Arial"/>
      <w:sz w:val="24"/>
    </w:rPr>
  </w:style>
  <w:style w:type="paragraph" w:styleId="Quote">
    <w:name w:val="Quote"/>
    <w:basedOn w:val="Normal"/>
    <w:next w:val="Normal"/>
    <w:link w:val="QuoteChar"/>
    <w:uiPriority w:val="29"/>
    <w:qFormat/>
    <w:rsid w:val="00935FFF"/>
    <w:rPr>
      <w:i/>
      <w:iCs/>
    </w:rPr>
  </w:style>
  <w:style w:type="character" w:customStyle="1" w:styleId="QuoteChar">
    <w:name w:val="Quote Char"/>
    <w:basedOn w:val="DefaultParagraphFont"/>
    <w:link w:val="Quote"/>
    <w:uiPriority w:val="29"/>
    <w:rsid w:val="00935FFF"/>
    <w:rPr>
      <w:rFonts w:asciiTheme="majorHAnsi" w:eastAsiaTheme="majorEastAsia" w:hAnsiTheme="majorHAnsi" w:cstheme="majorBidi"/>
      <w:i/>
      <w:iCs/>
      <w:lang w:val="en-US" w:bidi="en-US"/>
    </w:rPr>
  </w:style>
  <w:style w:type="paragraph" w:styleId="IntenseQuote">
    <w:name w:val="Intense Quote"/>
    <w:basedOn w:val="Normal"/>
    <w:next w:val="Normal"/>
    <w:link w:val="IntenseQuoteChar"/>
    <w:uiPriority w:val="30"/>
    <w:qFormat/>
    <w:rsid w:val="00935F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35FFF"/>
    <w:rPr>
      <w:rFonts w:asciiTheme="majorHAnsi" w:eastAsiaTheme="majorEastAsia" w:hAnsiTheme="majorHAnsi" w:cstheme="majorBidi"/>
      <w:b/>
      <w:bCs/>
      <w:i/>
      <w:iCs/>
      <w:color w:val="4F81BD" w:themeColor="accent1"/>
      <w:lang w:val="en-US" w:bidi="en-US"/>
    </w:rPr>
  </w:style>
  <w:style w:type="paragraph" w:styleId="Title">
    <w:name w:val="Title"/>
    <w:basedOn w:val="Normal"/>
    <w:next w:val="Normal"/>
    <w:link w:val="TitleChar"/>
    <w:uiPriority w:val="10"/>
    <w:qFormat/>
    <w:rsid w:val="00935FFF"/>
    <w:pPr>
      <w:pBdr>
        <w:bottom w:val="single" w:sz="8" w:space="4" w:color="4F81BD" w:themeColor="accent1"/>
      </w:pBdr>
      <w:spacing w:after="300" w:line="240" w:lineRule="auto"/>
      <w:contextualSpacing/>
    </w:pPr>
    <w:rPr>
      <w:color w:val="17365D" w:themeColor="text2" w:themeShade="BF"/>
      <w:spacing w:val="5"/>
      <w:kern w:val="28"/>
      <w:sz w:val="52"/>
      <w:szCs w:val="52"/>
    </w:rPr>
  </w:style>
  <w:style w:type="character" w:customStyle="1" w:styleId="TitleChar">
    <w:name w:val="Title Char"/>
    <w:basedOn w:val="DefaultParagraphFont"/>
    <w:link w:val="Title"/>
    <w:uiPriority w:val="10"/>
    <w:rsid w:val="00935FFF"/>
    <w:rPr>
      <w:rFonts w:asciiTheme="majorHAnsi" w:eastAsiaTheme="majorEastAsia" w:hAnsiTheme="majorHAnsi" w:cstheme="majorBidi"/>
      <w:color w:val="17365D" w:themeColor="text2" w:themeShade="BF"/>
      <w:spacing w:val="5"/>
      <w:kern w:val="28"/>
      <w:sz w:val="52"/>
      <w:szCs w:val="52"/>
      <w:lang w:val="en-US" w:bidi="en-US"/>
    </w:rPr>
  </w:style>
  <w:style w:type="paragraph" w:styleId="TOC3">
    <w:name w:val="toc 3"/>
    <w:basedOn w:val="Normal"/>
    <w:next w:val="Normal"/>
    <w:autoRedefine/>
    <w:uiPriority w:val="39"/>
    <w:rsid w:val="008C5C33"/>
    <w:pPr>
      <w:tabs>
        <w:tab w:val="right" w:leader="dot" w:pos="7878"/>
      </w:tabs>
      <w:overflowPunct w:val="0"/>
      <w:autoSpaceDE w:val="0"/>
      <w:autoSpaceDN w:val="0"/>
      <w:adjustRightInd w:val="0"/>
      <w:spacing w:after="40" w:line="240" w:lineRule="auto"/>
      <w:ind w:left="1092"/>
      <w:textAlignment w:val="baseline"/>
    </w:pPr>
    <w:rPr>
      <w:rFonts w:ascii="Arial" w:hAnsi="Arial" w:cs="Arial"/>
      <w:noProof/>
      <w:sz w:val="18"/>
      <w:szCs w:val="28"/>
    </w:rPr>
  </w:style>
  <w:style w:type="character" w:styleId="BookTitle">
    <w:name w:val="Book Title"/>
    <w:uiPriority w:val="33"/>
    <w:qFormat/>
    <w:rsid w:val="008C5C33"/>
    <w:rPr>
      <w:caps/>
      <w:color w:val="622423" w:themeColor="accent2" w:themeShade="7F"/>
      <w:spacing w:val="5"/>
      <w:u w:color="622423" w:themeColor="accent2" w:themeShade="7F"/>
    </w:rPr>
  </w:style>
  <w:style w:type="paragraph" w:styleId="TOC2">
    <w:name w:val="toc 2"/>
    <w:basedOn w:val="Normal"/>
    <w:next w:val="Normal"/>
    <w:autoRedefine/>
    <w:uiPriority w:val="39"/>
    <w:unhideWhenUsed/>
    <w:rsid w:val="00452A03"/>
    <w:pPr>
      <w:spacing w:after="100"/>
      <w:ind w:left="220"/>
    </w:pPr>
  </w:style>
  <w:style w:type="paragraph" w:styleId="BodyText">
    <w:name w:val="Body Text"/>
    <w:aliases w:val="b"/>
    <w:basedOn w:val="Normal"/>
    <w:link w:val="BodyTextChar"/>
    <w:rsid w:val="00DF0B4B"/>
    <w:pPr>
      <w:spacing w:line="240" w:lineRule="auto"/>
    </w:pPr>
    <w:rPr>
      <w:rFonts w:ascii="Times New Roman" w:hAnsi="Times New Roman"/>
    </w:rPr>
  </w:style>
  <w:style w:type="character" w:customStyle="1" w:styleId="BodyTextChar">
    <w:name w:val="Body Text Char"/>
    <w:aliases w:val="b Char"/>
    <w:basedOn w:val="DefaultParagraphFont"/>
    <w:link w:val="BodyText"/>
    <w:rsid w:val="00DF0B4B"/>
    <w:rPr>
      <w:rFonts w:ascii="Times New Roman" w:eastAsiaTheme="majorEastAsia" w:hAnsi="Times New Roman" w:cstheme="majorBidi"/>
      <w:lang w:val="en-US" w:bidi="en-US"/>
    </w:rPr>
  </w:style>
  <w:style w:type="paragraph" w:customStyle="1" w:styleId="ListBullet">
    <w:name w:val="ListBullet"/>
    <w:aliases w:val="lb"/>
    <w:basedOn w:val="List"/>
    <w:rsid w:val="00F9179C"/>
    <w:pPr>
      <w:numPr>
        <w:numId w:val="8"/>
      </w:numPr>
      <w:tabs>
        <w:tab w:val="left" w:pos="360"/>
      </w:tabs>
      <w:spacing w:before="80" w:after="80" w:line="240" w:lineRule="auto"/>
      <w:ind w:left="283" w:hanging="283"/>
      <w:contextualSpacing w:val="0"/>
    </w:pPr>
    <w:rPr>
      <w:rFonts w:ascii="Times New Roman" w:hAnsi="Times New Roman"/>
    </w:rPr>
  </w:style>
  <w:style w:type="paragraph" w:styleId="List">
    <w:name w:val="List"/>
    <w:basedOn w:val="Normal"/>
    <w:uiPriority w:val="99"/>
    <w:semiHidden/>
    <w:unhideWhenUsed/>
    <w:rsid w:val="00F9179C"/>
    <w:pPr>
      <w:ind w:left="283" w:hanging="283"/>
      <w:contextualSpacing/>
    </w:pPr>
  </w:style>
  <w:style w:type="table" w:styleId="TableGrid">
    <w:name w:val="Table Grid"/>
    <w:basedOn w:val="TableNormal"/>
    <w:uiPriority w:val="39"/>
    <w:rsid w:val="0060530A"/>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256A5"/>
    <w:rPr>
      <w:rFonts w:asciiTheme="majorHAnsi" w:eastAsiaTheme="majorEastAsia" w:hAnsiTheme="majorHAnsi" w:cstheme="majorBidi"/>
      <w:b/>
      <w:bCs/>
      <w:color w:val="365F91" w:themeColor="accent1" w:themeShade="BF"/>
      <w:sz w:val="28"/>
      <w:szCs w:val="28"/>
      <w:lang w:val="en-US" w:bidi="en-US"/>
    </w:rPr>
  </w:style>
  <w:style w:type="character" w:styleId="Emphasis">
    <w:name w:val="Emphasis"/>
    <w:aliases w:val="ef"/>
    <w:uiPriority w:val="20"/>
    <w:qFormat/>
    <w:rsid w:val="00B9110C"/>
    <w:rPr>
      <w:caps/>
      <w:spacing w:val="5"/>
      <w:sz w:val="20"/>
      <w:szCs w:val="20"/>
    </w:rPr>
  </w:style>
  <w:style w:type="character" w:styleId="Hyperlink">
    <w:name w:val="Hyperlink"/>
    <w:basedOn w:val="DefaultParagraphFont"/>
    <w:uiPriority w:val="99"/>
    <w:unhideWhenUsed/>
    <w:rsid w:val="001D736B"/>
    <w:rPr>
      <w:color w:val="0000FF" w:themeColor="hyperlink"/>
      <w:u w:val="single"/>
    </w:rPr>
  </w:style>
  <w:style w:type="paragraph" w:styleId="ListParagraph">
    <w:name w:val="List Paragraph"/>
    <w:basedOn w:val="Normal"/>
    <w:uiPriority w:val="34"/>
    <w:qFormat/>
    <w:rsid w:val="00C402D3"/>
    <w:pPr>
      <w:ind w:left="720"/>
      <w:contextualSpacing/>
    </w:pPr>
  </w:style>
  <w:style w:type="paragraph" w:styleId="NoSpacing">
    <w:name w:val="No Spacing"/>
    <w:uiPriority w:val="1"/>
    <w:qFormat/>
    <w:rsid w:val="00EF2C2A"/>
    <w:pPr>
      <w:spacing w:after="0" w:line="240" w:lineRule="auto"/>
    </w:pPr>
    <w:rPr>
      <w:rFonts w:asciiTheme="majorHAnsi" w:eastAsiaTheme="majorEastAsia" w:hAnsiTheme="majorHAnsi" w:cstheme="majorBidi"/>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2AC"/>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1256A5"/>
    <w:pPr>
      <w:keepNext/>
      <w:keepLines/>
      <w:spacing w:before="480" w:after="0"/>
      <w:outlineLvl w:val="0"/>
    </w:pPr>
    <w:rPr>
      <w:b/>
      <w:bCs/>
      <w:color w:val="365F91" w:themeColor="accent1" w:themeShade="BF"/>
      <w:sz w:val="28"/>
      <w:szCs w:val="28"/>
    </w:rPr>
  </w:style>
  <w:style w:type="paragraph" w:styleId="Heading5">
    <w:name w:val="heading 5"/>
    <w:basedOn w:val="Normal"/>
    <w:next w:val="Normal"/>
    <w:link w:val="Heading5Char"/>
    <w:uiPriority w:val="9"/>
    <w:unhideWhenUsed/>
    <w:qFormat/>
    <w:rsid w:val="00935FFF"/>
    <w:pPr>
      <w:spacing w:before="320"/>
      <w:jc w:val="center"/>
      <w:outlineLvl w:val="4"/>
    </w:pPr>
    <w:rPr>
      <w:caps/>
      <w:color w:val="622423" w:themeColor="accent2" w:themeShade="7F"/>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HeaderChar">
    <w:name w:val="Header Char"/>
    <w:basedOn w:val="DefaultParagraphFont"/>
    <w:link w:val="Header"/>
    <w:uiPriority w:val="99"/>
    <w:rsid w:val="00935FFF"/>
  </w:style>
  <w:style w:type="paragraph" w:styleId="Footer">
    <w:name w:val="footer"/>
    <w:basedOn w:val="Normal"/>
    <w:link w:val="Foot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FooterChar">
    <w:name w:val="Footer Char"/>
    <w:basedOn w:val="DefaultParagraphFont"/>
    <w:link w:val="Footer"/>
    <w:uiPriority w:val="99"/>
    <w:rsid w:val="00935FFF"/>
  </w:style>
  <w:style w:type="character" w:customStyle="1" w:styleId="Heading5Char">
    <w:name w:val="Heading 5 Char"/>
    <w:basedOn w:val="DefaultParagraphFont"/>
    <w:link w:val="Heading5"/>
    <w:uiPriority w:val="9"/>
    <w:rsid w:val="00935FFF"/>
    <w:rPr>
      <w:rFonts w:asciiTheme="majorHAnsi" w:eastAsiaTheme="majorEastAsia" w:hAnsiTheme="majorHAnsi" w:cstheme="majorBidi"/>
      <w:caps/>
      <w:color w:val="622423" w:themeColor="accent2" w:themeShade="7F"/>
      <w:spacing w:val="10"/>
      <w:lang w:val="en-US" w:bidi="en-US"/>
    </w:rPr>
  </w:style>
  <w:style w:type="paragraph" w:styleId="BalloonText">
    <w:name w:val="Balloon Text"/>
    <w:basedOn w:val="Normal"/>
    <w:link w:val="BalloonTextChar"/>
    <w:uiPriority w:val="99"/>
    <w:semiHidden/>
    <w:unhideWhenUsed/>
    <w:rsid w:val="00935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FFF"/>
    <w:rPr>
      <w:rFonts w:ascii="Tahoma" w:eastAsiaTheme="majorEastAsia" w:hAnsi="Tahoma" w:cs="Tahoma"/>
      <w:sz w:val="16"/>
      <w:szCs w:val="16"/>
      <w:lang w:val="en-US" w:bidi="en-US"/>
    </w:rPr>
  </w:style>
  <w:style w:type="paragraph" w:customStyle="1" w:styleId="Client">
    <w:name w:val="Client"/>
    <w:basedOn w:val="Normal"/>
    <w:rsid w:val="00935FFF"/>
    <w:pPr>
      <w:spacing w:after="0"/>
      <w:jc w:val="right"/>
    </w:pPr>
    <w:rPr>
      <w:rFonts w:ascii="Arial" w:hAnsi="Arial"/>
      <w:sz w:val="24"/>
    </w:rPr>
  </w:style>
  <w:style w:type="paragraph" w:styleId="Quote">
    <w:name w:val="Quote"/>
    <w:basedOn w:val="Normal"/>
    <w:next w:val="Normal"/>
    <w:link w:val="QuoteChar"/>
    <w:uiPriority w:val="29"/>
    <w:qFormat/>
    <w:rsid w:val="00935FFF"/>
    <w:rPr>
      <w:i/>
      <w:iCs/>
    </w:rPr>
  </w:style>
  <w:style w:type="character" w:customStyle="1" w:styleId="QuoteChar">
    <w:name w:val="Quote Char"/>
    <w:basedOn w:val="DefaultParagraphFont"/>
    <w:link w:val="Quote"/>
    <w:uiPriority w:val="29"/>
    <w:rsid w:val="00935FFF"/>
    <w:rPr>
      <w:rFonts w:asciiTheme="majorHAnsi" w:eastAsiaTheme="majorEastAsia" w:hAnsiTheme="majorHAnsi" w:cstheme="majorBidi"/>
      <w:i/>
      <w:iCs/>
      <w:lang w:val="en-US" w:bidi="en-US"/>
    </w:rPr>
  </w:style>
  <w:style w:type="paragraph" w:styleId="IntenseQuote">
    <w:name w:val="Intense Quote"/>
    <w:basedOn w:val="Normal"/>
    <w:next w:val="Normal"/>
    <w:link w:val="IntenseQuoteChar"/>
    <w:uiPriority w:val="30"/>
    <w:qFormat/>
    <w:rsid w:val="00935F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35FFF"/>
    <w:rPr>
      <w:rFonts w:asciiTheme="majorHAnsi" w:eastAsiaTheme="majorEastAsia" w:hAnsiTheme="majorHAnsi" w:cstheme="majorBidi"/>
      <w:b/>
      <w:bCs/>
      <w:i/>
      <w:iCs/>
      <w:color w:val="4F81BD" w:themeColor="accent1"/>
      <w:lang w:val="en-US" w:bidi="en-US"/>
    </w:rPr>
  </w:style>
  <w:style w:type="paragraph" w:styleId="Title">
    <w:name w:val="Title"/>
    <w:basedOn w:val="Normal"/>
    <w:next w:val="Normal"/>
    <w:link w:val="TitleChar"/>
    <w:uiPriority w:val="10"/>
    <w:qFormat/>
    <w:rsid w:val="00935FFF"/>
    <w:pPr>
      <w:pBdr>
        <w:bottom w:val="single" w:sz="8" w:space="4" w:color="4F81BD" w:themeColor="accent1"/>
      </w:pBdr>
      <w:spacing w:after="300" w:line="240" w:lineRule="auto"/>
      <w:contextualSpacing/>
    </w:pPr>
    <w:rPr>
      <w:color w:val="17365D" w:themeColor="text2" w:themeShade="BF"/>
      <w:spacing w:val="5"/>
      <w:kern w:val="28"/>
      <w:sz w:val="52"/>
      <w:szCs w:val="52"/>
    </w:rPr>
  </w:style>
  <w:style w:type="character" w:customStyle="1" w:styleId="TitleChar">
    <w:name w:val="Title Char"/>
    <w:basedOn w:val="DefaultParagraphFont"/>
    <w:link w:val="Title"/>
    <w:uiPriority w:val="10"/>
    <w:rsid w:val="00935FFF"/>
    <w:rPr>
      <w:rFonts w:asciiTheme="majorHAnsi" w:eastAsiaTheme="majorEastAsia" w:hAnsiTheme="majorHAnsi" w:cstheme="majorBidi"/>
      <w:color w:val="17365D" w:themeColor="text2" w:themeShade="BF"/>
      <w:spacing w:val="5"/>
      <w:kern w:val="28"/>
      <w:sz w:val="52"/>
      <w:szCs w:val="52"/>
      <w:lang w:val="en-US" w:bidi="en-US"/>
    </w:rPr>
  </w:style>
  <w:style w:type="paragraph" w:styleId="TOC3">
    <w:name w:val="toc 3"/>
    <w:basedOn w:val="Normal"/>
    <w:next w:val="Normal"/>
    <w:autoRedefine/>
    <w:uiPriority w:val="39"/>
    <w:rsid w:val="008C5C33"/>
    <w:pPr>
      <w:tabs>
        <w:tab w:val="right" w:leader="dot" w:pos="7878"/>
      </w:tabs>
      <w:overflowPunct w:val="0"/>
      <w:autoSpaceDE w:val="0"/>
      <w:autoSpaceDN w:val="0"/>
      <w:adjustRightInd w:val="0"/>
      <w:spacing w:after="40" w:line="240" w:lineRule="auto"/>
      <w:ind w:left="1092"/>
      <w:textAlignment w:val="baseline"/>
    </w:pPr>
    <w:rPr>
      <w:rFonts w:ascii="Arial" w:hAnsi="Arial" w:cs="Arial"/>
      <w:noProof/>
      <w:sz w:val="18"/>
      <w:szCs w:val="28"/>
    </w:rPr>
  </w:style>
  <w:style w:type="character" w:styleId="BookTitle">
    <w:name w:val="Book Title"/>
    <w:uiPriority w:val="33"/>
    <w:qFormat/>
    <w:rsid w:val="008C5C33"/>
    <w:rPr>
      <w:caps/>
      <w:color w:val="622423" w:themeColor="accent2" w:themeShade="7F"/>
      <w:spacing w:val="5"/>
      <w:u w:color="622423" w:themeColor="accent2" w:themeShade="7F"/>
    </w:rPr>
  </w:style>
  <w:style w:type="paragraph" w:styleId="TOC2">
    <w:name w:val="toc 2"/>
    <w:basedOn w:val="Normal"/>
    <w:next w:val="Normal"/>
    <w:autoRedefine/>
    <w:uiPriority w:val="39"/>
    <w:unhideWhenUsed/>
    <w:rsid w:val="00452A03"/>
    <w:pPr>
      <w:spacing w:after="100"/>
      <w:ind w:left="220"/>
    </w:pPr>
  </w:style>
  <w:style w:type="paragraph" w:styleId="BodyText">
    <w:name w:val="Body Text"/>
    <w:aliases w:val="b"/>
    <w:basedOn w:val="Normal"/>
    <w:link w:val="BodyTextChar"/>
    <w:rsid w:val="00DF0B4B"/>
    <w:pPr>
      <w:spacing w:line="240" w:lineRule="auto"/>
    </w:pPr>
    <w:rPr>
      <w:rFonts w:ascii="Times New Roman" w:hAnsi="Times New Roman"/>
    </w:rPr>
  </w:style>
  <w:style w:type="character" w:customStyle="1" w:styleId="BodyTextChar">
    <w:name w:val="Body Text Char"/>
    <w:aliases w:val="b Char"/>
    <w:basedOn w:val="DefaultParagraphFont"/>
    <w:link w:val="BodyText"/>
    <w:rsid w:val="00DF0B4B"/>
    <w:rPr>
      <w:rFonts w:ascii="Times New Roman" w:eastAsiaTheme="majorEastAsia" w:hAnsi="Times New Roman" w:cstheme="majorBidi"/>
      <w:lang w:val="en-US" w:bidi="en-US"/>
    </w:rPr>
  </w:style>
  <w:style w:type="paragraph" w:customStyle="1" w:styleId="ListBullet">
    <w:name w:val="ListBullet"/>
    <w:aliases w:val="lb"/>
    <w:basedOn w:val="List"/>
    <w:rsid w:val="00F9179C"/>
    <w:pPr>
      <w:numPr>
        <w:numId w:val="8"/>
      </w:numPr>
      <w:tabs>
        <w:tab w:val="left" w:pos="360"/>
      </w:tabs>
      <w:spacing w:before="80" w:after="80" w:line="240" w:lineRule="auto"/>
      <w:ind w:left="283" w:hanging="283"/>
      <w:contextualSpacing w:val="0"/>
    </w:pPr>
    <w:rPr>
      <w:rFonts w:ascii="Times New Roman" w:hAnsi="Times New Roman"/>
    </w:rPr>
  </w:style>
  <w:style w:type="paragraph" w:styleId="List">
    <w:name w:val="List"/>
    <w:basedOn w:val="Normal"/>
    <w:uiPriority w:val="99"/>
    <w:semiHidden/>
    <w:unhideWhenUsed/>
    <w:rsid w:val="00F9179C"/>
    <w:pPr>
      <w:ind w:left="283" w:hanging="283"/>
      <w:contextualSpacing/>
    </w:pPr>
  </w:style>
  <w:style w:type="table" w:styleId="TableGrid">
    <w:name w:val="Table Grid"/>
    <w:basedOn w:val="TableNormal"/>
    <w:uiPriority w:val="39"/>
    <w:rsid w:val="0060530A"/>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256A5"/>
    <w:rPr>
      <w:rFonts w:asciiTheme="majorHAnsi" w:eastAsiaTheme="majorEastAsia" w:hAnsiTheme="majorHAnsi" w:cstheme="majorBidi"/>
      <w:b/>
      <w:bCs/>
      <w:color w:val="365F91" w:themeColor="accent1" w:themeShade="BF"/>
      <w:sz w:val="28"/>
      <w:szCs w:val="28"/>
      <w:lang w:val="en-US" w:bidi="en-US"/>
    </w:rPr>
  </w:style>
  <w:style w:type="character" w:styleId="Emphasis">
    <w:name w:val="Emphasis"/>
    <w:aliases w:val="ef"/>
    <w:uiPriority w:val="20"/>
    <w:qFormat/>
    <w:rsid w:val="00B9110C"/>
    <w:rPr>
      <w:caps/>
      <w:spacing w:val="5"/>
      <w:sz w:val="20"/>
      <w:szCs w:val="20"/>
    </w:rPr>
  </w:style>
  <w:style w:type="character" w:styleId="Hyperlink">
    <w:name w:val="Hyperlink"/>
    <w:basedOn w:val="DefaultParagraphFont"/>
    <w:uiPriority w:val="99"/>
    <w:unhideWhenUsed/>
    <w:rsid w:val="001D736B"/>
    <w:rPr>
      <w:color w:val="0000FF" w:themeColor="hyperlink"/>
      <w:u w:val="single"/>
    </w:rPr>
  </w:style>
  <w:style w:type="paragraph" w:styleId="ListParagraph">
    <w:name w:val="List Paragraph"/>
    <w:basedOn w:val="Normal"/>
    <w:uiPriority w:val="34"/>
    <w:qFormat/>
    <w:rsid w:val="00C402D3"/>
    <w:pPr>
      <w:ind w:left="720"/>
      <w:contextualSpacing/>
    </w:pPr>
  </w:style>
  <w:style w:type="paragraph" w:styleId="NoSpacing">
    <w:name w:val="No Spacing"/>
    <w:uiPriority w:val="1"/>
    <w:qFormat/>
    <w:rsid w:val="00EF2C2A"/>
    <w:pPr>
      <w:spacing w:after="0" w:line="240" w:lineRule="auto"/>
    </w:pPr>
    <w:rPr>
      <w:rFonts w:asciiTheme="majorHAnsi" w:eastAsiaTheme="majorEastAsia" w:hAnsiTheme="majorHAnsi" w:cstheme="majorBidi"/>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699353">
      <w:bodyDiv w:val="1"/>
      <w:marLeft w:val="0"/>
      <w:marRight w:val="0"/>
      <w:marTop w:val="0"/>
      <w:marBottom w:val="0"/>
      <w:divBdr>
        <w:top w:val="none" w:sz="0" w:space="0" w:color="auto"/>
        <w:left w:val="none" w:sz="0" w:space="0" w:color="auto"/>
        <w:bottom w:val="none" w:sz="0" w:space="0" w:color="auto"/>
        <w:right w:val="none" w:sz="0" w:space="0" w:color="auto"/>
      </w:divBdr>
    </w:div>
    <w:div w:id="177347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laptop\Desktop\UWTSD\Level6\Level%206-Term%201-Semister%201\BMSK-6001-(ELS)\BMSK%206001-draft.docx" TargetMode="External"/><Relationship Id="rId18" Type="http://schemas.openxmlformats.org/officeDocument/2006/relationships/hyperlink" Target="file:///C:\Users\laptop\Desktop\UWTSD\Level6\Level%206-Term%201-Semister%201\BMSK-6001-(ELS)\BMSK%206001-draft.docx" TargetMode="External"/><Relationship Id="rId26" Type="http://schemas.openxmlformats.org/officeDocument/2006/relationships/diagramData" Target="diagrams/data1.xml"/><Relationship Id="rId3" Type="http://schemas.microsoft.com/office/2007/relationships/stylesWithEffects" Target="stylesWithEffects.xml"/><Relationship Id="rId21" Type="http://schemas.openxmlformats.org/officeDocument/2006/relationships/hyperlink" Target="file:///C:\Users\laptop\Desktop\UWTSD\Level6\Level%206-Term%201-Semister%201\BMSK-6001-(ELS)\BMSK%206001-draft.docx"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laptop\Desktop\UWTSD\Level6\Level%206-Term%201-Semister%201\BMSK-6001-(ELS)\BMSK%206001-draft.docx" TargetMode="External"/><Relationship Id="rId17" Type="http://schemas.openxmlformats.org/officeDocument/2006/relationships/hyperlink" Target="file:///C:\Users\laptop\Desktop\UWTSD\Level6\Level%206-Term%201-Semister%201\BMSK-6001-(ELS)\BMSK%206001-draft.docx" TargetMode="External"/><Relationship Id="rId25" Type="http://schemas.openxmlformats.org/officeDocument/2006/relationships/image" Target="media/image2.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laptop\Desktop\UWTSD\Level6\Level%206-Term%201-Semister%201\BMSK-6001-(ELS)\BMSK%206001-draft.docx" TargetMode="External"/><Relationship Id="rId20" Type="http://schemas.openxmlformats.org/officeDocument/2006/relationships/hyperlink" Target="file:///C:\Users\laptop\Desktop\UWTSD\Level6\Level%206-Term%201-Semister%201\BMSK-6001-(ELS)\BMSK%206001-draft.docx" TargetMode="External"/><Relationship Id="rId29" Type="http://schemas.openxmlformats.org/officeDocument/2006/relationships/diagramColors" Target="diagrams/colors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laptop\Desktop\UWTSD\Level6\Level%206-Term%201-Semister%201\BMSK-6001-(ELS)\BMSK%206001-draft.docx" TargetMode="External"/><Relationship Id="rId24" Type="http://schemas.openxmlformats.org/officeDocument/2006/relationships/hyperlink" Target="file:///C:\Users\laptop\Desktop\UWTSD\Level6\Level%206-Term%201-Semister%201\BMSK-6001-(ELS)\BMSK%206001-draft.docx"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Users\laptop\Desktop\UWTSD\Level6\Level%206-Term%201-Semister%201\BMSK-6001-(ELS)\BMSK%206001-draft.docx" TargetMode="External"/><Relationship Id="rId23" Type="http://schemas.openxmlformats.org/officeDocument/2006/relationships/hyperlink" Target="file:///C:\Users\laptop\Desktop\UWTSD\Level6\Level%206-Term%201-Semister%201\BMSK-6001-(ELS)\BMSK%206001-draft.docx" TargetMode="External"/><Relationship Id="rId28" Type="http://schemas.openxmlformats.org/officeDocument/2006/relationships/diagramQuickStyle" Target="diagrams/quickStyle1.xml"/><Relationship Id="rId10" Type="http://schemas.openxmlformats.org/officeDocument/2006/relationships/hyperlink" Target="file:///C:\Users\laptop\Desktop\UWTSD\Level6\Level%206-Term%201-Semister%201\BMSK-6001-(ELS)\BMSK%206001-draft.docx" TargetMode="External"/><Relationship Id="rId19" Type="http://schemas.openxmlformats.org/officeDocument/2006/relationships/hyperlink" Target="file:///C:\Users\laptop\Desktop\UWTSD\Level6\Level%206-Term%201-Semister%201\BMSK-6001-(ELS)\BMSK%206001-draft.docx" TargetMode="Externa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file:///C:\Users\laptop\Desktop\UWTSD\Level6\Level%206-Term%201-Semister%201\BMSK-6001-(ELS)\BMSK%206001-draft.docx" TargetMode="External"/><Relationship Id="rId14" Type="http://schemas.openxmlformats.org/officeDocument/2006/relationships/hyperlink" Target="file:///C:\Users\laptop\Desktop\UWTSD\Level6\Level%206-Term%201-Semister%201\BMSK-6001-(ELS)\BMSK%206001-draft.docx" TargetMode="External"/><Relationship Id="rId22" Type="http://schemas.openxmlformats.org/officeDocument/2006/relationships/hyperlink" Target="file:///C:\Users\laptop\Desktop\UWTSD\Level6\Level%206-Term%201-Semister%201\BMSK-6001-(ELS)\BMSK%206001-draft.docx" TargetMode="External"/><Relationship Id="rId27" Type="http://schemas.openxmlformats.org/officeDocument/2006/relationships/diagramLayout" Target="diagrams/layout1.xml"/><Relationship Id="rId3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AE585C-A462-4C2B-BC71-39C89658CD7F}" type="doc">
      <dgm:prSet loTypeId="urn:microsoft.com/office/officeart/2005/8/layout/list1" loCatId="list" qsTypeId="urn:microsoft.com/office/officeart/2005/8/quickstyle/simple3" qsCatId="simple" csTypeId="urn:microsoft.com/office/officeart/2005/8/colors/accent1_2" csCatId="accent1" phldr="1"/>
      <dgm:spPr/>
      <dgm:t>
        <a:bodyPr/>
        <a:lstStyle/>
        <a:p>
          <a:endParaRPr lang="en-US"/>
        </a:p>
      </dgm:t>
    </dgm:pt>
    <dgm:pt modelId="{C9A08DDD-33A6-4D5A-A2D5-0085B7AC4A3B}">
      <dgm:prSet phldrT="[Text]"/>
      <dgm:spPr/>
      <dgm:t>
        <a:bodyPr/>
        <a:lstStyle/>
        <a:p>
          <a:r>
            <a:rPr lang="en-US" b="1">
              <a:latin typeface="Times New Roman" panose="02020603050405020304" pitchFamily="18" charset="0"/>
              <a:cs typeface="Times New Roman" panose="02020603050405020304" pitchFamily="18" charset="0"/>
            </a:rPr>
            <a:t>Innovations Goals For the Process</a:t>
          </a:r>
        </a:p>
      </dgm:t>
    </dgm:pt>
    <dgm:pt modelId="{0670C777-0FD9-46BF-9A18-4B8CBAB8CA88}" type="parTrans" cxnId="{3C83B2CC-DD96-48FB-89B1-24EC044FC67D}">
      <dgm:prSet/>
      <dgm:spPr/>
      <dgm:t>
        <a:bodyPr/>
        <a:lstStyle/>
        <a:p>
          <a:endParaRPr lang="en-US"/>
        </a:p>
      </dgm:t>
    </dgm:pt>
    <dgm:pt modelId="{F26C01E6-705B-444A-9141-625A93309F9E}" type="sibTrans" cxnId="{3C83B2CC-DD96-48FB-89B1-24EC044FC67D}">
      <dgm:prSet/>
      <dgm:spPr/>
      <dgm:t>
        <a:bodyPr/>
        <a:lstStyle/>
        <a:p>
          <a:endParaRPr lang="en-US"/>
        </a:p>
      </dgm:t>
    </dgm:pt>
    <dgm:pt modelId="{0582DF65-FDD6-42A3-B875-D52C3F2C8544}">
      <dgm:prSet phldrT="[Text]"/>
      <dgm:spPr/>
      <dgm:t>
        <a:bodyPr/>
        <a:lstStyle/>
        <a:p>
          <a:r>
            <a:rPr lang="en-US" b="1">
              <a:latin typeface="Times New Roman" panose="02020603050405020304" pitchFamily="18" charset="0"/>
              <a:cs typeface="Times New Roman" panose="02020603050405020304" pitchFamily="18" charset="0"/>
            </a:rPr>
            <a:t>Evaluation Process</a:t>
          </a:r>
        </a:p>
      </dgm:t>
    </dgm:pt>
    <dgm:pt modelId="{92A87CDD-3DED-4C4E-9505-8ED038231C0E}" type="parTrans" cxnId="{C0F151A1-752E-4595-8A47-B46991FC3D3E}">
      <dgm:prSet/>
      <dgm:spPr/>
      <dgm:t>
        <a:bodyPr/>
        <a:lstStyle/>
        <a:p>
          <a:endParaRPr lang="en-US"/>
        </a:p>
      </dgm:t>
    </dgm:pt>
    <dgm:pt modelId="{B1F8C351-92A2-4CBD-BD4B-9A87EEC7D1D0}" type="sibTrans" cxnId="{C0F151A1-752E-4595-8A47-B46991FC3D3E}">
      <dgm:prSet/>
      <dgm:spPr/>
      <dgm:t>
        <a:bodyPr/>
        <a:lstStyle/>
        <a:p>
          <a:endParaRPr lang="en-US"/>
        </a:p>
      </dgm:t>
    </dgm:pt>
    <dgm:pt modelId="{09F20900-7966-42AD-A9B7-46435DB72608}">
      <dgm:prSet phldrT="[Text]"/>
      <dgm:spPr/>
      <dgm:t>
        <a:bodyPr/>
        <a:lstStyle/>
        <a:p>
          <a:r>
            <a:rPr lang="en-US" b="1">
              <a:latin typeface="Times New Roman" panose="02020603050405020304" pitchFamily="18" charset="0"/>
              <a:cs typeface="Times New Roman" panose="02020603050405020304" pitchFamily="18" charset="0"/>
            </a:rPr>
            <a:t>Execution Process</a:t>
          </a:r>
        </a:p>
      </dgm:t>
    </dgm:pt>
    <dgm:pt modelId="{52447D6D-71CD-4003-93DB-8F0EA6A56D9B}" type="parTrans" cxnId="{288561A3-815B-4CF6-8315-5272445E318D}">
      <dgm:prSet/>
      <dgm:spPr/>
      <dgm:t>
        <a:bodyPr/>
        <a:lstStyle/>
        <a:p>
          <a:endParaRPr lang="en-US"/>
        </a:p>
      </dgm:t>
    </dgm:pt>
    <dgm:pt modelId="{14CAAA73-726F-4051-8EE7-017DDE057333}" type="sibTrans" cxnId="{288561A3-815B-4CF6-8315-5272445E318D}">
      <dgm:prSet/>
      <dgm:spPr/>
      <dgm:t>
        <a:bodyPr/>
        <a:lstStyle/>
        <a:p>
          <a:endParaRPr lang="en-US"/>
        </a:p>
      </dgm:t>
    </dgm:pt>
    <dgm:pt modelId="{839EB5EF-C166-4B60-A2A7-FD4F77EF2C80}">
      <dgm:prSet/>
      <dgm:spPr/>
      <dgm:t>
        <a:bodyPr/>
        <a:lstStyle/>
        <a:p>
          <a:r>
            <a:rPr lang="en-US" b="1">
              <a:latin typeface="Times New Roman" panose="02020603050405020304" pitchFamily="18" charset="0"/>
              <a:cs typeface="Times New Roman" panose="02020603050405020304" pitchFamily="18" charset="0"/>
            </a:rPr>
            <a:t>Cooperation</a:t>
          </a:r>
        </a:p>
      </dgm:t>
    </dgm:pt>
    <dgm:pt modelId="{5A3B8114-0496-4BAC-85D5-6CC8165EE614}" type="parTrans" cxnId="{69E77454-D6FA-40A3-A9A3-B2F1196A813F}">
      <dgm:prSet/>
      <dgm:spPr/>
      <dgm:t>
        <a:bodyPr/>
        <a:lstStyle/>
        <a:p>
          <a:endParaRPr lang="en-US"/>
        </a:p>
      </dgm:t>
    </dgm:pt>
    <dgm:pt modelId="{B4F72D94-AA45-4306-943F-E92CD55DB2EA}" type="sibTrans" cxnId="{69E77454-D6FA-40A3-A9A3-B2F1196A813F}">
      <dgm:prSet/>
      <dgm:spPr/>
      <dgm:t>
        <a:bodyPr/>
        <a:lstStyle/>
        <a:p>
          <a:endParaRPr lang="en-US"/>
        </a:p>
      </dgm:t>
    </dgm:pt>
    <dgm:pt modelId="{8AF00D2D-B3E3-453C-8712-FB641EA8F745}">
      <dgm:prSet/>
      <dgm:spPr/>
      <dgm:t>
        <a:bodyPr/>
        <a:lstStyle/>
        <a:p>
          <a:r>
            <a:rPr lang="en-US" b="1">
              <a:latin typeface="Times New Roman" panose="02020603050405020304" pitchFamily="18" charset="0"/>
              <a:cs typeface="Times New Roman" panose="02020603050405020304" pitchFamily="18" charset="0"/>
            </a:rPr>
            <a:t>Combination of Ideas and Measures</a:t>
          </a:r>
        </a:p>
      </dgm:t>
    </dgm:pt>
    <dgm:pt modelId="{5E02CF72-0659-49B1-994F-35B8F2D4D6AE}" type="parTrans" cxnId="{6E707383-6EA3-411A-A72F-8BB9F8BAAA04}">
      <dgm:prSet/>
      <dgm:spPr/>
      <dgm:t>
        <a:bodyPr/>
        <a:lstStyle/>
        <a:p>
          <a:endParaRPr lang="en-US"/>
        </a:p>
      </dgm:t>
    </dgm:pt>
    <dgm:pt modelId="{76EDB97F-5D95-4741-8A95-612556639085}" type="sibTrans" cxnId="{6E707383-6EA3-411A-A72F-8BB9F8BAAA04}">
      <dgm:prSet/>
      <dgm:spPr/>
      <dgm:t>
        <a:bodyPr/>
        <a:lstStyle/>
        <a:p>
          <a:endParaRPr lang="en-US"/>
        </a:p>
      </dgm:t>
    </dgm:pt>
    <dgm:pt modelId="{4E46B7C2-D0FA-4668-B6CA-72C9624D9FA8}">
      <dgm:prSet/>
      <dgm:spPr/>
      <dgm:t>
        <a:bodyPr/>
        <a:lstStyle/>
        <a:p>
          <a:r>
            <a:rPr lang="en-US" b="1">
              <a:latin typeface="Times New Roman" panose="02020603050405020304" pitchFamily="18" charset="0"/>
              <a:cs typeface="Times New Roman" panose="02020603050405020304" pitchFamily="18" charset="0"/>
            </a:rPr>
            <a:t>Testing Process</a:t>
          </a:r>
        </a:p>
      </dgm:t>
    </dgm:pt>
    <dgm:pt modelId="{0B0064C4-5530-408E-A4D9-98FD9BE474EA}" type="parTrans" cxnId="{6F3C039D-0FE7-46FB-999E-7B53A5B9A695}">
      <dgm:prSet/>
      <dgm:spPr/>
      <dgm:t>
        <a:bodyPr/>
        <a:lstStyle/>
        <a:p>
          <a:endParaRPr lang="en-US"/>
        </a:p>
      </dgm:t>
    </dgm:pt>
    <dgm:pt modelId="{66ABB881-5239-4103-9A55-8FDEFE90E488}" type="sibTrans" cxnId="{6F3C039D-0FE7-46FB-999E-7B53A5B9A695}">
      <dgm:prSet/>
      <dgm:spPr/>
      <dgm:t>
        <a:bodyPr/>
        <a:lstStyle/>
        <a:p>
          <a:endParaRPr lang="en-US"/>
        </a:p>
      </dgm:t>
    </dgm:pt>
    <dgm:pt modelId="{3015628E-FC6C-4FED-84A0-2240D2A98029}">
      <dgm:prSet/>
      <dgm:spPr/>
      <dgm:t>
        <a:bodyPr/>
        <a:lstStyle/>
        <a:p>
          <a:r>
            <a:rPr lang="en-US" b="1">
              <a:latin typeface="Times New Roman" panose="02020603050405020304" pitchFamily="18" charset="0"/>
              <a:cs typeface="Times New Roman" panose="02020603050405020304" pitchFamily="18" charset="0"/>
            </a:rPr>
            <a:t>Assessing and Monitoring the Innovation Process</a:t>
          </a:r>
        </a:p>
      </dgm:t>
    </dgm:pt>
    <dgm:pt modelId="{5091E0E3-FB30-4898-94F8-85D16D45A9F5}" type="parTrans" cxnId="{35C8B98A-6917-4907-8ED0-BF1F5D556423}">
      <dgm:prSet/>
      <dgm:spPr/>
      <dgm:t>
        <a:bodyPr/>
        <a:lstStyle/>
        <a:p>
          <a:endParaRPr lang="en-US"/>
        </a:p>
      </dgm:t>
    </dgm:pt>
    <dgm:pt modelId="{0C51BD30-A9F9-4815-806D-6C766C7A47CD}" type="sibTrans" cxnId="{35C8B98A-6917-4907-8ED0-BF1F5D556423}">
      <dgm:prSet/>
      <dgm:spPr/>
      <dgm:t>
        <a:bodyPr/>
        <a:lstStyle/>
        <a:p>
          <a:endParaRPr lang="en-US"/>
        </a:p>
      </dgm:t>
    </dgm:pt>
    <dgm:pt modelId="{6DD825AC-FC80-435A-B35B-CE8BB1BF5BF7}" type="pres">
      <dgm:prSet presAssocID="{91AE585C-A462-4C2B-BC71-39C89658CD7F}" presName="linear" presStyleCnt="0">
        <dgm:presLayoutVars>
          <dgm:dir/>
          <dgm:animLvl val="lvl"/>
          <dgm:resizeHandles val="exact"/>
        </dgm:presLayoutVars>
      </dgm:prSet>
      <dgm:spPr/>
      <dgm:t>
        <a:bodyPr/>
        <a:lstStyle/>
        <a:p>
          <a:endParaRPr lang="en-US"/>
        </a:p>
      </dgm:t>
    </dgm:pt>
    <dgm:pt modelId="{DD9D7763-5FC1-415C-AAEB-CC2C135957A7}" type="pres">
      <dgm:prSet presAssocID="{C9A08DDD-33A6-4D5A-A2D5-0085B7AC4A3B}" presName="parentLin" presStyleCnt="0"/>
      <dgm:spPr/>
    </dgm:pt>
    <dgm:pt modelId="{F2AFF7B8-6A76-4A4A-BEEA-872CBCEC8D3D}" type="pres">
      <dgm:prSet presAssocID="{C9A08DDD-33A6-4D5A-A2D5-0085B7AC4A3B}" presName="parentLeftMargin" presStyleLbl="node1" presStyleIdx="0" presStyleCnt="7"/>
      <dgm:spPr/>
      <dgm:t>
        <a:bodyPr/>
        <a:lstStyle/>
        <a:p>
          <a:endParaRPr lang="en-US"/>
        </a:p>
      </dgm:t>
    </dgm:pt>
    <dgm:pt modelId="{1487AE2C-82D2-471A-84C2-40C232DB0E2D}" type="pres">
      <dgm:prSet presAssocID="{C9A08DDD-33A6-4D5A-A2D5-0085B7AC4A3B}" presName="parentText" presStyleLbl="node1" presStyleIdx="0" presStyleCnt="7">
        <dgm:presLayoutVars>
          <dgm:chMax val="0"/>
          <dgm:bulletEnabled val="1"/>
        </dgm:presLayoutVars>
      </dgm:prSet>
      <dgm:spPr/>
      <dgm:t>
        <a:bodyPr/>
        <a:lstStyle/>
        <a:p>
          <a:endParaRPr lang="en-US"/>
        </a:p>
      </dgm:t>
    </dgm:pt>
    <dgm:pt modelId="{87A0130D-565D-474B-BFD2-899A90BD6012}" type="pres">
      <dgm:prSet presAssocID="{C9A08DDD-33A6-4D5A-A2D5-0085B7AC4A3B}" presName="negativeSpace" presStyleCnt="0"/>
      <dgm:spPr/>
    </dgm:pt>
    <dgm:pt modelId="{58174D71-7309-48B3-9162-6653F9261F43}" type="pres">
      <dgm:prSet presAssocID="{C9A08DDD-33A6-4D5A-A2D5-0085B7AC4A3B}" presName="childText" presStyleLbl="conFgAcc1" presStyleIdx="0" presStyleCnt="7">
        <dgm:presLayoutVars>
          <dgm:bulletEnabled val="1"/>
        </dgm:presLayoutVars>
      </dgm:prSet>
      <dgm:spPr/>
    </dgm:pt>
    <dgm:pt modelId="{1B45ACD1-A3EF-4B5B-98A6-0807D161E10D}" type="pres">
      <dgm:prSet presAssocID="{F26C01E6-705B-444A-9141-625A93309F9E}" presName="spaceBetweenRectangles" presStyleCnt="0"/>
      <dgm:spPr/>
    </dgm:pt>
    <dgm:pt modelId="{A5AB61C1-C48E-4EA5-8A6B-D45DAEA8914B}" type="pres">
      <dgm:prSet presAssocID="{839EB5EF-C166-4B60-A2A7-FD4F77EF2C80}" presName="parentLin" presStyleCnt="0"/>
      <dgm:spPr/>
    </dgm:pt>
    <dgm:pt modelId="{842923D1-5DAF-4B0C-A47C-8FE2867E6D4E}" type="pres">
      <dgm:prSet presAssocID="{839EB5EF-C166-4B60-A2A7-FD4F77EF2C80}" presName="parentLeftMargin" presStyleLbl="node1" presStyleIdx="0" presStyleCnt="7"/>
      <dgm:spPr/>
      <dgm:t>
        <a:bodyPr/>
        <a:lstStyle/>
        <a:p>
          <a:endParaRPr lang="en-US"/>
        </a:p>
      </dgm:t>
    </dgm:pt>
    <dgm:pt modelId="{72683D1F-6442-43BC-927D-69E126AD456A}" type="pres">
      <dgm:prSet presAssocID="{839EB5EF-C166-4B60-A2A7-FD4F77EF2C80}" presName="parentText" presStyleLbl="node1" presStyleIdx="1" presStyleCnt="7">
        <dgm:presLayoutVars>
          <dgm:chMax val="0"/>
          <dgm:bulletEnabled val="1"/>
        </dgm:presLayoutVars>
      </dgm:prSet>
      <dgm:spPr/>
      <dgm:t>
        <a:bodyPr/>
        <a:lstStyle/>
        <a:p>
          <a:endParaRPr lang="en-US"/>
        </a:p>
      </dgm:t>
    </dgm:pt>
    <dgm:pt modelId="{14FD80AE-8DCB-436A-B175-6DC1A56BA063}" type="pres">
      <dgm:prSet presAssocID="{839EB5EF-C166-4B60-A2A7-FD4F77EF2C80}" presName="negativeSpace" presStyleCnt="0"/>
      <dgm:spPr/>
    </dgm:pt>
    <dgm:pt modelId="{12BB411D-43AA-451C-8DB9-F8505B442D34}" type="pres">
      <dgm:prSet presAssocID="{839EB5EF-C166-4B60-A2A7-FD4F77EF2C80}" presName="childText" presStyleLbl="conFgAcc1" presStyleIdx="1" presStyleCnt="7">
        <dgm:presLayoutVars>
          <dgm:bulletEnabled val="1"/>
        </dgm:presLayoutVars>
      </dgm:prSet>
      <dgm:spPr/>
    </dgm:pt>
    <dgm:pt modelId="{B3EBAA8D-E4CC-45E1-978A-8E28BD4C3DAA}" type="pres">
      <dgm:prSet presAssocID="{B4F72D94-AA45-4306-943F-E92CD55DB2EA}" presName="spaceBetweenRectangles" presStyleCnt="0"/>
      <dgm:spPr/>
    </dgm:pt>
    <dgm:pt modelId="{6C2BCA8E-65A5-47FC-B5D9-4C97FBA3B843}" type="pres">
      <dgm:prSet presAssocID="{8AF00D2D-B3E3-453C-8712-FB641EA8F745}" presName="parentLin" presStyleCnt="0"/>
      <dgm:spPr/>
    </dgm:pt>
    <dgm:pt modelId="{8D3E75D5-C451-43B2-8948-1A9D0EC0877A}" type="pres">
      <dgm:prSet presAssocID="{8AF00D2D-B3E3-453C-8712-FB641EA8F745}" presName="parentLeftMargin" presStyleLbl="node1" presStyleIdx="1" presStyleCnt="7"/>
      <dgm:spPr/>
      <dgm:t>
        <a:bodyPr/>
        <a:lstStyle/>
        <a:p>
          <a:endParaRPr lang="en-US"/>
        </a:p>
      </dgm:t>
    </dgm:pt>
    <dgm:pt modelId="{0440A524-5291-4175-AF9F-929FF243392F}" type="pres">
      <dgm:prSet presAssocID="{8AF00D2D-B3E3-453C-8712-FB641EA8F745}" presName="parentText" presStyleLbl="node1" presStyleIdx="2" presStyleCnt="7">
        <dgm:presLayoutVars>
          <dgm:chMax val="0"/>
          <dgm:bulletEnabled val="1"/>
        </dgm:presLayoutVars>
      </dgm:prSet>
      <dgm:spPr/>
      <dgm:t>
        <a:bodyPr/>
        <a:lstStyle/>
        <a:p>
          <a:endParaRPr lang="en-US"/>
        </a:p>
      </dgm:t>
    </dgm:pt>
    <dgm:pt modelId="{DA914806-C214-40A1-B21A-9400D05E31AD}" type="pres">
      <dgm:prSet presAssocID="{8AF00D2D-B3E3-453C-8712-FB641EA8F745}" presName="negativeSpace" presStyleCnt="0"/>
      <dgm:spPr/>
    </dgm:pt>
    <dgm:pt modelId="{91FC2B36-91D5-4597-A8E9-E3341BC680FB}" type="pres">
      <dgm:prSet presAssocID="{8AF00D2D-B3E3-453C-8712-FB641EA8F745}" presName="childText" presStyleLbl="conFgAcc1" presStyleIdx="2" presStyleCnt="7">
        <dgm:presLayoutVars>
          <dgm:bulletEnabled val="1"/>
        </dgm:presLayoutVars>
      </dgm:prSet>
      <dgm:spPr/>
    </dgm:pt>
    <dgm:pt modelId="{D0F2564A-6143-4538-A3AD-F4C044796ADA}" type="pres">
      <dgm:prSet presAssocID="{76EDB97F-5D95-4741-8A95-612556639085}" presName="spaceBetweenRectangles" presStyleCnt="0"/>
      <dgm:spPr/>
    </dgm:pt>
    <dgm:pt modelId="{D1A34C3F-190A-4BE6-9A5A-DB384A011673}" type="pres">
      <dgm:prSet presAssocID="{0582DF65-FDD6-42A3-B875-D52C3F2C8544}" presName="parentLin" presStyleCnt="0"/>
      <dgm:spPr/>
    </dgm:pt>
    <dgm:pt modelId="{959DF143-A6F9-4202-BE9B-928E9B24B91B}" type="pres">
      <dgm:prSet presAssocID="{0582DF65-FDD6-42A3-B875-D52C3F2C8544}" presName="parentLeftMargin" presStyleLbl="node1" presStyleIdx="2" presStyleCnt="7"/>
      <dgm:spPr/>
      <dgm:t>
        <a:bodyPr/>
        <a:lstStyle/>
        <a:p>
          <a:endParaRPr lang="en-US"/>
        </a:p>
      </dgm:t>
    </dgm:pt>
    <dgm:pt modelId="{7B3628F5-0BBF-4396-8073-1786976673F0}" type="pres">
      <dgm:prSet presAssocID="{0582DF65-FDD6-42A3-B875-D52C3F2C8544}" presName="parentText" presStyleLbl="node1" presStyleIdx="3" presStyleCnt="7">
        <dgm:presLayoutVars>
          <dgm:chMax val="0"/>
          <dgm:bulletEnabled val="1"/>
        </dgm:presLayoutVars>
      </dgm:prSet>
      <dgm:spPr/>
      <dgm:t>
        <a:bodyPr/>
        <a:lstStyle/>
        <a:p>
          <a:endParaRPr lang="en-US"/>
        </a:p>
      </dgm:t>
    </dgm:pt>
    <dgm:pt modelId="{220FDA29-3F8B-426D-BC5B-A239A2E68A50}" type="pres">
      <dgm:prSet presAssocID="{0582DF65-FDD6-42A3-B875-D52C3F2C8544}" presName="negativeSpace" presStyleCnt="0"/>
      <dgm:spPr/>
    </dgm:pt>
    <dgm:pt modelId="{2E4D88A0-E6C3-403E-873F-47332465DEDE}" type="pres">
      <dgm:prSet presAssocID="{0582DF65-FDD6-42A3-B875-D52C3F2C8544}" presName="childText" presStyleLbl="conFgAcc1" presStyleIdx="3" presStyleCnt="7">
        <dgm:presLayoutVars>
          <dgm:bulletEnabled val="1"/>
        </dgm:presLayoutVars>
      </dgm:prSet>
      <dgm:spPr/>
    </dgm:pt>
    <dgm:pt modelId="{EC7E89C1-EC73-4075-A179-9D718B4F0DE0}" type="pres">
      <dgm:prSet presAssocID="{B1F8C351-92A2-4CBD-BD4B-9A87EEC7D1D0}" presName="spaceBetweenRectangles" presStyleCnt="0"/>
      <dgm:spPr/>
    </dgm:pt>
    <dgm:pt modelId="{6B47BB1C-9D2C-4B05-9806-C29E5720FDF1}" type="pres">
      <dgm:prSet presAssocID="{4E46B7C2-D0FA-4668-B6CA-72C9624D9FA8}" presName="parentLin" presStyleCnt="0"/>
      <dgm:spPr/>
    </dgm:pt>
    <dgm:pt modelId="{C073D427-C7F3-4663-891F-7FAB7D1F8D13}" type="pres">
      <dgm:prSet presAssocID="{4E46B7C2-D0FA-4668-B6CA-72C9624D9FA8}" presName="parentLeftMargin" presStyleLbl="node1" presStyleIdx="3" presStyleCnt="7"/>
      <dgm:spPr/>
      <dgm:t>
        <a:bodyPr/>
        <a:lstStyle/>
        <a:p>
          <a:endParaRPr lang="en-US"/>
        </a:p>
      </dgm:t>
    </dgm:pt>
    <dgm:pt modelId="{DA796FF8-516B-4096-BB6E-EDB747BED8B4}" type="pres">
      <dgm:prSet presAssocID="{4E46B7C2-D0FA-4668-B6CA-72C9624D9FA8}" presName="parentText" presStyleLbl="node1" presStyleIdx="4" presStyleCnt="7">
        <dgm:presLayoutVars>
          <dgm:chMax val="0"/>
          <dgm:bulletEnabled val="1"/>
        </dgm:presLayoutVars>
      </dgm:prSet>
      <dgm:spPr/>
      <dgm:t>
        <a:bodyPr/>
        <a:lstStyle/>
        <a:p>
          <a:endParaRPr lang="en-US"/>
        </a:p>
      </dgm:t>
    </dgm:pt>
    <dgm:pt modelId="{AF483104-EE61-479A-B4E9-C3D2B8284535}" type="pres">
      <dgm:prSet presAssocID="{4E46B7C2-D0FA-4668-B6CA-72C9624D9FA8}" presName="negativeSpace" presStyleCnt="0"/>
      <dgm:spPr/>
    </dgm:pt>
    <dgm:pt modelId="{5DD037C3-F91B-47BA-BE46-91C553707D27}" type="pres">
      <dgm:prSet presAssocID="{4E46B7C2-D0FA-4668-B6CA-72C9624D9FA8}" presName="childText" presStyleLbl="conFgAcc1" presStyleIdx="4" presStyleCnt="7">
        <dgm:presLayoutVars>
          <dgm:bulletEnabled val="1"/>
        </dgm:presLayoutVars>
      </dgm:prSet>
      <dgm:spPr/>
    </dgm:pt>
    <dgm:pt modelId="{8A06AD88-E9E3-469F-9303-D3D197BBD1AA}" type="pres">
      <dgm:prSet presAssocID="{66ABB881-5239-4103-9A55-8FDEFE90E488}" presName="spaceBetweenRectangles" presStyleCnt="0"/>
      <dgm:spPr/>
    </dgm:pt>
    <dgm:pt modelId="{BF0DAEB2-1F4F-49E6-AB2C-B6E0A63D456F}" type="pres">
      <dgm:prSet presAssocID="{09F20900-7966-42AD-A9B7-46435DB72608}" presName="parentLin" presStyleCnt="0"/>
      <dgm:spPr/>
    </dgm:pt>
    <dgm:pt modelId="{20ADEE12-5E29-45A4-88B3-698BDFA6FF1C}" type="pres">
      <dgm:prSet presAssocID="{09F20900-7966-42AD-A9B7-46435DB72608}" presName="parentLeftMargin" presStyleLbl="node1" presStyleIdx="4" presStyleCnt="7"/>
      <dgm:spPr/>
      <dgm:t>
        <a:bodyPr/>
        <a:lstStyle/>
        <a:p>
          <a:endParaRPr lang="en-US"/>
        </a:p>
      </dgm:t>
    </dgm:pt>
    <dgm:pt modelId="{491E74A2-9509-40BD-8D33-4CC6429230BC}" type="pres">
      <dgm:prSet presAssocID="{09F20900-7966-42AD-A9B7-46435DB72608}" presName="parentText" presStyleLbl="node1" presStyleIdx="5" presStyleCnt="7">
        <dgm:presLayoutVars>
          <dgm:chMax val="0"/>
          <dgm:bulletEnabled val="1"/>
        </dgm:presLayoutVars>
      </dgm:prSet>
      <dgm:spPr/>
      <dgm:t>
        <a:bodyPr/>
        <a:lstStyle/>
        <a:p>
          <a:endParaRPr lang="en-US"/>
        </a:p>
      </dgm:t>
    </dgm:pt>
    <dgm:pt modelId="{1499A981-91C0-4DE0-8147-223736D08AA4}" type="pres">
      <dgm:prSet presAssocID="{09F20900-7966-42AD-A9B7-46435DB72608}" presName="negativeSpace" presStyleCnt="0"/>
      <dgm:spPr/>
    </dgm:pt>
    <dgm:pt modelId="{D980095A-A0AC-4578-9325-6EAB4C63D070}" type="pres">
      <dgm:prSet presAssocID="{09F20900-7966-42AD-A9B7-46435DB72608}" presName="childText" presStyleLbl="conFgAcc1" presStyleIdx="5" presStyleCnt="7">
        <dgm:presLayoutVars>
          <dgm:bulletEnabled val="1"/>
        </dgm:presLayoutVars>
      </dgm:prSet>
      <dgm:spPr/>
    </dgm:pt>
    <dgm:pt modelId="{B4D2F7CB-5046-437E-927C-D8F4F06E2205}" type="pres">
      <dgm:prSet presAssocID="{14CAAA73-726F-4051-8EE7-017DDE057333}" presName="spaceBetweenRectangles" presStyleCnt="0"/>
      <dgm:spPr/>
    </dgm:pt>
    <dgm:pt modelId="{A3271702-A977-4627-A215-21F5056926BB}" type="pres">
      <dgm:prSet presAssocID="{3015628E-FC6C-4FED-84A0-2240D2A98029}" presName="parentLin" presStyleCnt="0"/>
      <dgm:spPr/>
    </dgm:pt>
    <dgm:pt modelId="{A6D15B26-85D5-4E5E-A47F-B230149F538D}" type="pres">
      <dgm:prSet presAssocID="{3015628E-FC6C-4FED-84A0-2240D2A98029}" presName="parentLeftMargin" presStyleLbl="node1" presStyleIdx="5" presStyleCnt="7"/>
      <dgm:spPr/>
      <dgm:t>
        <a:bodyPr/>
        <a:lstStyle/>
        <a:p>
          <a:endParaRPr lang="en-US"/>
        </a:p>
      </dgm:t>
    </dgm:pt>
    <dgm:pt modelId="{077CC711-CA81-4DD7-924B-72B76213FE78}" type="pres">
      <dgm:prSet presAssocID="{3015628E-FC6C-4FED-84A0-2240D2A98029}" presName="parentText" presStyleLbl="node1" presStyleIdx="6" presStyleCnt="7">
        <dgm:presLayoutVars>
          <dgm:chMax val="0"/>
          <dgm:bulletEnabled val="1"/>
        </dgm:presLayoutVars>
      </dgm:prSet>
      <dgm:spPr/>
      <dgm:t>
        <a:bodyPr/>
        <a:lstStyle/>
        <a:p>
          <a:endParaRPr lang="en-US"/>
        </a:p>
      </dgm:t>
    </dgm:pt>
    <dgm:pt modelId="{5A2E0062-9A45-48EF-AF26-34ACF27D0151}" type="pres">
      <dgm:prSet presAssocID="{3015628E-FC6C-4FED-84A0-2240D2A98029}" presName="negativeSpace" presStyleCnt="0"/>
      <dgm:spPr/>
    </dgm:pt>
    <dgm:pt modelId="{B2BF8A7F-01B0-4CA2-9D14-730C5F43B3CB}" type="pres">
      <dgm:prSet presAssocID="{3015628E-FC6C-4FED-84A0-2240D2A98029}" presName="childText" presStyleLbl="conFgAcc1" presStyleIdx="6" presStyleCnt="7">
        <dgm:presLayoutVars>
          <dgm:bulletEnabled val="1"/>
        </dgm:presLayoutVars>
      </dgm:prSet>
      <dgm:spPr/>
    </dgm:pt>
  </dgm:ptLst>
  <dgm:cxnLst>
    <dgm:cxn modelId="{288561A3-815B-4CF6-8315-5272445E318D}" srcId="{91AE585C-A462-4C2B-BC71-39C89658CD7F}" destId="{09F20900-7966-42AD-A9B7-46435DB72608}" srcOrd="5" destOrd="0" parTransId="{52447D6D-71CD-4003-93DB-8F0EA6A56D9B}" sibTransId="{14CAAA73-726F-4051-8EE7-017DDE057333}"/>
    <dgm:cxn modelId="{2AA8D3F4-9FC8-4ACB-B39E-FFA0FA6D185C}" type="presOf" srcId="{0582DF65-FDD6-42A3-B875-D52C3F2C8544}" destId="{7B3628F5-0BBF-4396-8073-1786976673F0}" srcOrd="1" destOrd="0" presId="urn:microsoft.com/office/officeart/2005/8/layout/list1"/>
    <dgm:cxn modelId="{09D6C925-D037-4617-B1FD-05D405E26BA7}" type="presOf" srcId="{8AF00D2D-B3E3-453C-8712-FB641EA8F745}" destId="{8D3E75D5-C451-43B2-8948-1A9D0EC0877A}" srcOrd="0" destOrd="0" presId="urn:microsoft.com/office/officeart/2005/8/layout/list1"/>
    <dgm:cxn modelId="{FFDDE881-63E7-4972-BC1D-843567785FB3}" type="presOf" srcId="{3015628E-FC6C-4FED-84A0-2240D2A98029}" destId="{A6D15B26-85D5-4E5E-A47F-B230149F538D}" srcOrd="0" destOrd="0" presId="urn:microsoft.com/office/officeart/2005/8/layout/list1"/>
    <dgm:cxn modelId="{6F3C039D-0FE7-46FB-999E-7B53A5B9A695}" srcId="{91AE585C-A462-4C2B-BC71-39C89658CD7F}" destId="{4E46B7C2-D0FA-4668-B6CA-72C9624D9FA8}" srcOrd="4" destOrd="0" parTransId="{0B0064C4-5530-408E-A4D9-98FD9BE474EA}" sibTransId="{66ABB881-5239-4103-9A55-8FDEFE90E488}"/>
    <dgm:cxn modelId="{3C83B2CC-DD96-48FB-89B1-24EC044FC67D}" srcId="{91AE585C-A462-4C2B-BC71-39C89658CD7F}" destId="{C9A08DDD-33A6-4D5A-A2D5-0085B7AC4A3B}" srcOrd="0" destOrd="0" parTransId="{0670C777-0FD9-46BF-9A18-4B8CBAB8CA88}" sibTransId="{F26C01E6-705B-444A-9141-625A93309F9E}"/>
    <dgm:cxn modelId="{9BC831FA-9D1B-4007-98C9-AC1D7430B6A4}" type="presOf" srcId="{839EB5EF-C166-4B60-A2A7-FD4F77EF2C80}" destId="{72683D1F-6442-43BC-927D-69E126AD456A}" srcOrd="1" destOrd="0" presId="urn:microsoft.com/office/officeart/2005/8/layout/list1"/>
    <dgm:cxn modelId="{88D25612-5588-4942-962B-C67D9374199F}" type="presOf" srcId="{C9A08DDD-33A6-4D5A-A2D5-0085B7AC4A3B}" destId="{F2AFF7B8-6A76-4A4A-BEEA-872CBCEC8D3D}" srcOrd="0" destOrd="0" presId="urn:microsoft.com/office/officeart/2005/8/layout/list1"/>
    <dgm:cxn modelId="{FB4C0521-0DA7-4856-8FC3-DE8694DC9421}" type="presOf" srcId="{3015628E-FC6C-4FED-84A0-2240D2A98029}" destId="{077CC711-CA81-4DD7-924B-72B76213FE78}" srcOrd="1" destOrd="0" presId="urn:microsoft.com/office/officeart/2005/8/layout/list1"/>
    <dgm:cxn modelId="{54DFF748-79B5-48EE-A150-74B598373F5B}" type="presOf" srcId="{0582DF65-FDD6-42A3-B875-D52C3F2C8544}" destId="{959DF143-A6F9-4202-BE9B-928E9B24B91B}" srcOrd="0" destOrd="0" presId="urn:microsoft.com/office/officeart/2005/8/layout/list1"/>
    <dgm:cxn modelId="{D3F5484F-AF57-4524-88DF-3A452BA77E15}" type="presOf" srcId="{839EB5EF-C166-4B60-A2A7-FD4F77EF2C80}" destId="{842923D1-5DAF-4B0C-A47C-8FE2867E6D4E}" srcOrd="0" destOrd="0" presId="urn:microsoft.com/office/officeart/2005/8/layout/list1"/>
    <dgm:cxn modelId="{6E707383-6EA3-411A-A72F-8BB9F8BAAA04}" srcId="{91AE585C-A462-4C2B-BC71-39C89658CD7F}" destId="{8AF00D2D-B3E3-453C-8712-FB641EA8F745}" srcOrd="2" destOrd="0" parTransId="{5E02CF72-0659-49B1-994F-35B8F2D4D6AE}" sibTransId="{76EDB97F-5D95-4741-8A95-612556639085}"/>
    <dgm:cxn modelId="{24BBD967-4EF3-4D7E-9268-F660D9194894}" type="presOf" srcId="{4E46B7C2-D0FA-4668-B6CA-72C9624D9FA8}" destId="{DA796FF8-516B-4096-BB6E-EDB747BED8B4}" srcOrd="1" destOrd="0" presId="urn:microsoft.com/office/officeart/2005/8/layout/list1"/>
    <dgm:cxn modelId="{5A558115-1F79-432A-868F-7FB786A4FBB3}" type="presOf" srcId="{C9A08DDD-33A6-4D5A-A2D5-0085B7AC4A3B}" destId="{1487AE2C-82D2-471A-84C2-40C232DB0E2D}" srcOrd="1" destOrd="0" presId="urn:microsoft.com/office/officeart/2005/8/layout/list1"/>
    <dgm:cxn modelId="{C0F151A1-752E-4595-8A47-B46991FC3D3E}" srcId="{91AE585C-A462-4C2B-BC71-39C89658CD7F}" destId="{0582DF65-FDD6-42A3-B875-D52C3F2C8544}" srcOrd="3" destOrd="0" parTransId="{92A87CDD-3DED-4C4E-9505-8ED038231C0E}" sibTransId="{B1F8C351-92A2-4CBD-BD4B-9A87EEC7D1D0}"/>
    <dgm:cxn modelId="{35C8B98A-6917-4907-8ED0-BF1F5D556423}" srcId="{91AE585C-A462-4C2B-BC71-39C89658CD7F}" destId="{3015628E-FC6C-4FED-84A0-2240D2A98029}" srcOrd="6" destOrd="0" parTransId="{5091E0E3-FB30-4898-94F8-85D16D45A9F5}" sibTransId="{0C51BD30-A9F9-4815-806D-6C766C7A47CD}"/>
    <dgm:cxn modelId="{2BCE658C-55B5-4972-8906-89A495F49B2A}" type="presOf" srcId="{8AF00D2D-B3E3-453C-8712-FB641EA8F745}" destId="{0440A524-5291-4175-AF9F-929FF243392F}" srcOrd="1" destOrd="0" presId="urn:microsoft.com/office/officeart/2005/8/layout/list1"/>
    <dgm:cxn modelId="{2539CB59-0F5C-4108-A7B6-C8087B30EEFF}" type="presOf" srcId="{91AE585C-A462-4C2B-BC71-39C89658CD7F}" destId="{6DD825AC-FC80-435A-B35B-CE8BB1BF5BF7}" srcOrd="0" destOrd="0" presId="urn:microsoft.com/office/officeart/2005/8/layout/list1"/>
    <dgm:cxn modelId="{3859CC53-A687-4F59-9060-2F693BCDDC7B}" type="presOf" srcId="{09F20900-7966-42AD-A9B7-46435DB72608}" destId="{491E74A2-9509-40BD-8D33-4CC6429230BC}" srcOrd="1" destOrd="0" presId="urn:microsoft.com/office/officeart/2005/8/layout/list1"/>
    <dgm:cxn modelId="{2C2AC20A-6366-4D10-BB7A-6A04C07EB198}" type="presOf" srcId="{4E46B7C2-D0FA-4668-B6CA-72C9624D9FA8}" destId="{C073D427-C7F3-4663-891F-7FAB7D1F8D13}" srcOrd="0" destOrd="0" presId="urn:microsoft.com/office/officeart/2005/8/layout/list1"/>
    <dgm:cxn modelId="{6813D87D-6208-4CBC-ADBB-D210170251AF}" type="presOf" srcId="{09F20900-7966-42AD-A9B7-46435DB72608}" destId="{20ADEE12-5E29-45A4-88B3-698BDFA6FF1C}" srcOrd="0" destOrd="0" presId="urn:microsoft.com/office/officeart/2005/8/layout/list1"/>
    <dgm:cxn modelId="{69E77454-D6FA-40A3-A9A3-B2F1196A813F}" srcId="{91AE585C-A462-4C2B-BC71-39C89658CD7F}" destId="{839EB5EF-C166-4B60-A2A7-FD4F77EF2C80}" srcOrd="1" destOrd="0" parTransId="{5A3B8114-0496-4BAC-85D5-6CC8165EE614}" sibTransId="{B4F72D94-AA45-4306-943F-E92CD55DB2EA}"/>
    <dgm:cxn modelId="{BE21D916-80F1-4341-B3DB-C19CB07796AA}" type="presParOf" srcId="{6DD825AC-FC80-435A-B35B-CE8BB1BF5BF7}" destId="{DD9D7763-5FC1-415C-AAEB-CC2C135957A7}" srcOrd="0" destOrd="0" presId="urn:microsoft.com/office/officeart/2005/8/layout/list1"/>
    <dgm:cxn modelId="{B4AC1766-0A2E-4F45-AAE7-B300BD5BECEA}" type="presParOf" srcId="{DD9D7763-5FC1-415C-AAEB-CC2C135957A7}" destId="{F2AFF7B8-6A76-4A4A-BEEA-872CBCEC8D3D}" srcOrd="0" destOrd="0" presId="urn:microsoft.com/office/officeart/2005/8/layout/list1"/>
    <dgm:cxn modelId="{EB6E2481-72F5-44D6-B93D-58CF1E7BEF67}" type="presParOf" srcId="{DD9D7763-5FC1-415C-AAEB-CC2C135957A7}" destId="{1487AE2C-82D2-471A-84C2-40C232DB0E2D}" srcOrd="1" destOrd="0" presId="urn:microsoft.com/office/officeart/2005/8/layout/list1"/>
    <dgm:cxn modelId="{24A1ADE9-6D37-40D5-806C-8FA91BC5ED57}" type="presParOf" srcId="{6DD825AC-FC80-435A-B35B-CE8BB1BF5BF7}" destId="{87A0130D-565D-474B-BFD2-899A90BD6012}" srcOrd="1" destOrd="0" presId="urn:microsoft.com/office/officeart/2005/8/layout/list1"/>
    <dgm:cxn modelId="{A979B01B-DAFE-48FD-BD77-D5932D0BD1C2}" type="presParOf" srcId="{6DD825AC-FC80-435A-B35B-CE8BB1BF5BF7}" destId="{58174D71-7309-48B3-9162-6653F9261F43}" srcOrd="2" destOrd="0" presId="urn:microsoft.com/office/officeart/2005/8/layout/list1"/>
    <dgm:cxn modelId="{33259D36-97C9-4C8A-A221-E270DE534F9F}" type="presParOf" srcId="{6DD825AC-FC80-435A-B35B-CE8BB1BF5BF7}" destId="{1B45ACD1-A3EF-4B5B-98A6-0807D161E10D}" srcOrd="3" destOrd="0" presId="urn:microsoft.com/office/officeart/2005/8/layout/list1"/>
    <dgm:cxn modelId="{D42AC8AB-B8EA-4280-8A06-CA23BEDAC601}" type="presParOf" srcId="{6DD825AC-FC80-435A-B35B-CE8BB1BF5BF7}" destId="{A5AB61C1-C48E-4EA5-8A6B-D45DAEA8914B}" srcOrd="4" destOrd="0" presId="urn:microsoft.com/office/officeart/2005/8/layout/list1"/>
    <dgm:cxn modelId="{A5826E57-3075-4BB5-AE40-46B0346229B3}" type="presParOf" srcId="{A5AB61C1-C48E-4EA5-8A6B-D45DAEA8914B}" destId="{842923D1-5DAF-4B0C-A47C-8FE2867E6D4E}" srcOrd="0" destOrd="0" presId="urn:microsoft.com/office/officeart/2005/8/layout/list1"/>
    <dgm:cxn modelId="{72925938-B849-4452-AD0E-D8B6644046AA}" type="presParOf" srcId="{A5AB61C1-C48E-4EA5-8A6B-D45DAEA8914B}" destId="{72683D1F-6442-43BC-927D-69E126AD456A}" srcOrd="1" destOrd="0" presId="urn:microsoft.com/office/officeart/2005/8/layout/list1"/>
    <dgm:cxn modelId="{13FEDD37-81D4-456F-AACD-99E047CB3074}" type="presParOf" srcId="{6DD825AC-FC80-435A-B35B-CE8BB1BF5BF7}" destId="{14FD80AE-8DCB-436A-B175-6DC1A56BA063}" srcOrd="5" destOrd="0" presId="urn:microsoft.com/office/officeart/2005/8/layout/list1"/>
    <dgm:cxn modelId="{55F86F5D-BF5D-4145-A26A-B25A6F583098}" type="presParOf" srcId="{6DD825AC-FC80-435A-B35B-CE8BB1BF5BF7}" destId="{12BB411D-43AA-451C-8DB9-F8505B442D34}" srcOrd="6" destOrd="0" presId="urn:microsoft.com/office/officeart/2005/8/layout/list1"/>
    <dgm:cxn modelId="{C8F4D068-B763-4AD4-8B3E-9422D06B29E6}" type="presParOf" srcId="{6DD825AC-FC80-435A-B35B-CE8BB1BF5BF7}" destId="{B3EBAA8D-E4CC-45E1-978A-8E28BD4C3DAA}" srcOrd="7" destOrd="0" presId="urn:microsoft.com/office/officeart/2005/8/layout/list1"/>
    <dgm:cxn modelId="{2CF69991-A2FF-4D90-AB26-EDA915C94A7F}" type="presParOf" srcId="{6DD825AC-FC80-435A-B35B-CE8BB1BF5BF7}" destId="{6C2BCA8E-65A5-47FC-B5D9-4C97FBA3B843}" srcOrd="8" destOrd="0" presId="urn:microsoft.com/office/officeart/2005/8/layout/list1"/>
    <dgm:cxn modelId="{BBCDEE80-B644-4A13-B084-402E1520A9B7}" type="presParOf" srcId="{6C2BCA8E-65A5-47FC-B5D9-4C97FBA3B843}" destId="{8D3E75D5-C451-43B2-8948-1A9D0EC0877A}" srcOrd="0" destOrd="0" presId="urn:microsoft.com/office/officeart/2005/8/layout/list1"/>
    <dgm:cxn modelId="{BFD77FC3-D621-4FD7-A2DF-9BBA193FC0DF}" type="presParOf" srcId="{6C2BCA8E-65A5-47FC-B5D9-4C97FBA3B843}" destId="{0440A524-5291-4175-AF9F-929FF243392F}" srcOrd="1" destOrd="0" presId="urn:microsoft.com/office/officeart/2005/8/layout/list1"/>
    <dgm:cxn modelId="{7818055A-9332-4465-AEEE-85A61C2CAD1F}" type="presParOf" srcId="{6DD825AC-FC80-435A-B35B-CE8BB1BF5BF7}" destId="{DA914806-C214-40A1-B21A-9400D05E31AD}" srcOrd="9" destOrd="0" presId="urn:microsoft.com/office/officeart/2005/8/layout/list1"/>
    <dgm:cxn modelId="{414557F3-8E30-4B97-87A2-8F0B66679504}" type="presParOf" srcId="{6DD825AC-FC80-435A-B35B-CE8BB1BF5BF7}" destId="{91FC2B36-91D5-4597-A8E9-E3341BC680FB}" srcOrd="10" destOrd="0" presId="urn:microsoft.com/office/officeart/2005/8/layout/list1"/>
    <dgm:cxn modelId="{0673F5A6-A6DF-45A4-BC65-122AE4F49651}" type="presParOf" srcId="{6DD825AC-FC80-435A-B35B-CE8BB1BF5BF7}" destId="{D0F2564A-6143-4538-A3AD-F4C044796ADA}" srcOrd="11" destOrd="0" presId="urn:microsoft.com/office/officeart/2005/8/layout/list1"/>
    <dgm:cxn modelId="{BC96B34F-E8F1-48CA-8876-54A61F152AD0}" type="presParOf" srcId="{6DD825AC-FC80-435A-B35B-CE8BB1BF5BF7}" destId="{D1A34C3F-190A-4BE6-9A5A-DB384A011673}" srcOrd="12" destOrd="0" presId="urn:microsoft.com/office/officeart/2005/8/layout/list1"/>
    <dgm:cxn modelId="{92F1B1D3-4050-4D78-A78A-D79B59637E8A}" type="presParOf" srcId="{D1A34C3F-190A-4BE6-9A5A-DB384A011673}" destId="{959DF143-A6F9-4202-BE9B-928E9B24B91B}" srcOrd="0" destOrd="0" presId="urn:microsoft.com/office/officeart/2005/8/layout/list1"/>
    <dgm:cxn modelId="{3B1B7FD8-0C21-467F-9B2D-9E1BF2B38242}" type="presParOf" srcId="{D1A34C3F-190A-4BE6-9A5A-DB384A011673}" destId="{7B3628F5-0BBF-4396-8073-1786976673F0}" srcOrd="1" destOrd="0" presId="urn:microsoft.com/office/officeart/2005/8/layout/list1"/>
    <dgm:cxn modelId="{652A8FA4-3999-4002-86F9-F834CDCB2FFD}" type="presParOf" srcId="{6DD825AC-FC80-435A-B35B-CE8BB1BF5BF7}" destId="{220FDA29-3F8B-426D-BC5B-A239A2E68A50}" srcOrd="13" destOrd="0" presId="urn:microsoft.com/office/officeart/2005/8/layout/list1"/>
    <dgm:cxn modelId="{012FC030-0FCD-4246-A41A-B56E617447B1}" type="presParOf" srcId="{6DD825AC-FC80-435A-B35B-CE8BB1BF5BF7}" destId="{2E4D88A0-E6C3-403E-873F-47332465DEDE}" srcOrd="14" destOrd="0" presId="urn:microsoft.com/office/officeart/2005/8/layout/list1"/>
    <dgm:cxn modelId="{CF109368-B9C5-4288-B550-068583AC2CBA}" type="presParOf" srcId="{6DD825AC-FC80-435A-B35B-CE8BB1BF5BF7}" destId="{EC7E89C1-EC73-4075-A179-9D718B4F0DE0}" srcOrd="15" destOrd="0" presId="urn:microsoft.com/office/officeart/2005/8/layout/list1"/>
    <dgm:cxn modelId="{FA3CB4A4-3045-4CE6-9D41-6578C7F30FD3}" type="presParOf" srcId="{6DD825AC-FC80-435A-B35B-CE8BB1BF5BF7}" destId="{6B47BB1C-9D2C-4B05-9806-C29E5720FDF1}" srcOrd="16" destOrd="0" presId="urn:microsoft.com/office/officeart/2005/8/layout/list1"/>
    <dgm:cxn modelId="{9904818B-7B5B-4D55-BE3E-5201AA2037D1}" type="presParOf" srcId="{6B47BB1C-9D2C-4B05-9806-C29E5720FDF1}" destId="{C073D427-C7F3-4663-891F-7FAB7D1F8D13}" srcOrd="0" destOrd="0" presId="urn:microsoft.com/office/officeart/2005/8/layout/list1"/>
    <dgm:cxn modelId="{DDABC49B-4F2E-4FE0-8895-AA8F6925EDDD}" type="presParOf" srcId="{6B47BB1C-9D2C-4B05-9806-C29E5720FDF1}" destId="{DA796FF8-516B-4096-BB6E-EDB747BED8B4}" srcOrd="1" destOrd="0" presId="urn:microsoft.com/office/officeart/2005/8/layout/list1"/>
    <dgm:cxn modelId="{1929EBF9-4736-4884-80BD-84D0AB6055DD}" type="presParOf" srcId="{6DD825AC-FC80-435A-B35B-CE8BB1BF5BF7}" destId="{AF483104-EE61-479A-B4E9-C3D2B8284535}" srcOrd="17" destOrd="0" presId="urn:microsoft.com/office/officeart/2005/8/layout/list1"/>
    <dgm:cxn modelId="{6B7D5108-5EEE-4B3B-8798-95E695E67454}" type="presParOf" srcId="{6DD825AC-FC80-435A-B35B-CE8BB1BF5BF7}" destId="{5DD037C3-F91B-47BA-BE46-91C553707D27}" srcOrd="18" destOrd="0" presId="urn:microsoft.com/office/officeart/2005/8/layout/list1"/>
    <dgm:cxn modelId="{243E9548-C0DF-40A9-A775-E79365A24A97}" type="presParOf" srcId="{6DD825AC-FC80-435A-B35B-CE8BB1BF5BF7}" destId="{8A06AD88-E9E3-469F-9303-D3D197BBD1AA}" srcOrd="19" destOrd="0" presId="urn:microsoft.com/office/officeart/2005/8/layout/list1"/>
    <dgm:cxn modelId="{236A8B48-76D8-44AE-ACAE-8179CBA26DA0}" type="presParOf" srcId="{6DD825AC-FC80-435A-B35B-CE8BB1BF5BF7}" destId="{BF0DAEB2-1F4F-49E6-AB2C-B6E0A63D456F}" srcOrd="20" destOrd="0" presId="urn:microsoft.com/office/officeart/2005/8/layout/list1"/>
    <dgm:cxn modelId="{C0A78236-FE58-4692-AA94-A57F6F7B1B39}" type="presParOf" srcId="{BF0DAEB2-1F4F-49E6-AB2C-B6E0A63D456F}" destId="{20ADEE12-5E29-45A4-88B3-698BDFA6FF1C}" srcOrd="0" destOrd="0" presId="urn:microsoft.com/office/officeart/2005/8/layout/list1"/>
    <dgm:cxn modelId="{368E3882-5024-42C0-9A6B-177B358E948B}" type="presParOf" srcId="{BF0DAEB2-1F4F-49E6-AB2C-B6E0A63D456F}" destId="{491E74A2-9509-40BD-8D33-4CC6429230BC}" srcOrd="1" destOrd="0" presId="urn:microsoft.com/office/officeart/2005/8/layout/list1"/>
    <dgm:cxn modelId="{70D5ACDD-68C7-43D5-A517-1BAB20DC8A09}" type="presParOf" srcId="{6DD825AC-FC80-435A-B35B-CE8BB1BF5BF7}" destId="{1499A981-91C0-4DE0-8147-223736D08AA4}" srcOrd="21" destOrd="0" presId="urn:microsoft.com/office/officeart/2005/8/layout/list1"/>
    <dgm:cxn modelId="{6015298B-4A5B-436B-B644-9602C52C97C4}" type="presParOf" srcId="{6DD825AC-FC80-435A-B35B-CE8BB1BF5BF7}" destId="{D980095A-A0AC-4578-9325-6EAB4C63D070}" srcOrd="22" destOrd="0" presId="urn:microsoft.com/office/officeart/2005/8/layout/list1"/>
    <dgm:cxn modelId="{293BF392-5CED-47EE-AFC6-BAB1712F61DC}" type="presParOf" srcId="{6DD825AC-FC80-435A-B35B-CE8BB1BF5BF7}" destId="{B4D2F7CB-5046-437E-927C-D8F4F06E2205}" srcOrd="23" destOrd="0" presId="urn:microsoft.com/office/officeart/2005/8/layout/list1"/>
    <dgm:cxn modelId="{A38232DE-C45F-4A10-A3E0-70352965150E}" type="presParOf" srcId="{6DD825AC-FC80-435A-B35B-CE8BB1BF5BF7}" destId="{A3271702-A977-4627-A215-21F5056926BB}" srcOrd="24" destOrd="0" presId="urn:microsoft.com/office/officeart/2005/8/layout/list1"/>
    <dgm:cxn modelId="{0FAF6A5D-03B3-4B19-B721-F1989D1B4F76}" type="presParOf" srcId="{A3271702-A977-4627-A215-21F5056926BB}" destId="{A6D15B26-85D5-4E5E-A47F-B230149F538D}" srcOrd="0" destOrd="0" presId="urn:microsoft.com/office/officeart/2005/8/layout/list1"/>
    <dgm:cxn modelId="{9BCF75CC-CFA8-457F-A921-7B8609FB9C31}" type="presParOf" srcId="{A3271702-A977-4627-A215-21F5056926BB}" destId="{077CC711-CA81-4DD7-924B-72B76213FE78}" srcOrd="1" destOrd="0" presId="urn:microsoft.com/office/officeart/2005/8/layout/list1"/>
    <dgm:cxn modelId="{4A747D21-D0F5-4471-AE5F-9CC048C564DE}" type="presParOf" srcId="{6DD825AC-FC80-435A-B35B-CE8BB1BF5BF7}" destId="{5A2E0062-9A45-48EF-AF26-34ACF27D0151}" srcOrd="25" destOrd="0" presId="urn:microsoft.com/office/officeart/2005/8/layout/list1"/>
    <dgm:cxn modelId="{706CF49A-1CAE-4132-AC41-360A0E01566F}" type="presParOf" srcId="{6DD825AC-FC80-435A-B35B-CE8BB1BF5BF7}" destId="{B2BF8A7F-01B0-4CA2-9D14-730C5F43B3CB}" srcOrd="26" destOrd="0" presId="urn:microsoft.com/office/officeart/2005/8/layout/lis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174D71-7309-48B3-9162-6653F9261F43}">
      <dsp:nvSpPr>
        <dsp:cNvPr id="0" name=""/>
        <dsp:cNvSpPr/>
      </dsp:nvSpPr>
      <dsp:spPr>
        <a:xfrm>
          <a:off x="0" y="222074"/>
          <a:ext cx="6029324" cy="3528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1487AE2C-82D2-471A-84C2-40C232DB0E2D}">
      <dsp:nvSpPr>
        <dsp:cNvPr id="0" name=""/>
        <dsp:cNvSpPr/>
      </dsp:nvSpPr>
      <dsp:spPr>
        <a:xfrm>
          <a:off x="301466" y="15434"/>
          <a:ext cx="4220527" cy="413280"/>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9526" tIns="0" rIns="159526" bIns="0" numCol="1" spcCol="1270" anchor="ctr" anchorCtr="0">
          <a:noAutofit/>
        </a:bodyPr>
        <a:lstStyle/>
        <a:p>
          <a:pPr lvl="0" algn="l" defTabSz="622300">
            <a:lnSpc>
              <a:spcPct val="90000"/>
            </a:lnSpc>
            <a:spcBef>
              <a:spcPct val="0"/>
            </a:spcBef>
            <a:spcAft>
              <a:spcPct val="35000"/>
            </a:spcAft>
          </a:pPr>
          <a:r>
            <a:rPr lang="en-US" sz="1400" b="1" kern="1200">
              <a:latin typeface="Times New Roman" panose="02020603050405020304" pitchFamily="18" charset="0"/>
              <a:cs typeface="Times New Roman" panose="02020603050405020304" pitchFamily="18" charset="0"/>
            </a:rPr>
            <a:t>Innovations Goals For the Process</a:t>
          </a:r>
        </a:p>
      </dsp:txBody>
      <dsp:txXfrm>
        <a:off x="321641" y="35609"/>
        <a:ext cx="4180177" cy="372930"/>
      </dsp:txXfrm>
    </dsp:sp>
    <dsp:sp modelId="{12BB411D-43AA-451C-8DB9-F8505B442D34}">
      <dsp:nvSpPr>
        <dsp:cNvPr id="0" name=""/>
        <dsp:cNvSpPr/>
      </dsp:nvSpPr>
      <dsp:spPr>
        <a:xfrm>
          <a:off x="0" y="857114"/>
          <a:ext cx="6029324" cy="3528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72683D1F-6442-43BC-927D-69E126AD456A}">
      <dsp:nvSpPr>
        <dsp:cNvPr id="0" name=""/>
        <dsp:cNvSpPr/>
      </dsp:nvSpPr>
      <dsp:spPr>
        <a:xfrm>
          <a:off x="301466" y="650474"/>
          <a:ext cx="4220527" cy="413280"/>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9526" tIns="0" rIns="159526" bIns="0" numCol="1" spcCol="1270" anchor="ctr" anchorCtr="0">
          <a:noAutofit/>
        </a:bodyPr>
        <a:lstStyle/>
        <a:p>
          <a:pPr lvl="0" algn="l" defTabSz="622300">
            <a:lnSpc>
              <a:spcPct val="90000"/>
            </a:lnSpc>
            <a:spcBef>
              <a:spcPct val="0"/>
            </a:spcBef>
            <a:spcAft>
              <a:spcPct val="35000"/>
            </a:spcAft>
          </a:pPr>
          <a:r>
            <a:rPr lang="en-US" sz="1400" b="1" kern="1200">
              <a:latin typeface="Times New Roman" panose="02020603050405020304" pitchFamily="18" charset="0"/>
              <a:cs typeface="Times New Roman" panose="02020603050405020304" pitchFamily="18" charset="0"/>
            </a:rPr>
            <a:t>Cooperation</a:t>
          </a:r>
        </a:p>
      </dsp:txBody>
      <dsp:txXfrm>
        <a:off x="321641" y="670649"/>
        <a:ext cx="4180177" cy="372930"/>
      </dsp:txXfrm>
    </dsp:sp>
    <dsp:sp modelId="{91FC2B36-91D5-4597-A8E9-E3341BC680FB}">
      <dsp:nvSpPr>
        <dsp:cNvPr id="0" name=""/>
        <dsp:cNvSpPr/>
      </dsp:nvSpPr>
      <dsp:spPr>
        <a:xfrm>
          <a:off x="0" y="1492154"/>
          <a:ext cx="6029324" cy="3528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0440A524-5291-4175-AF9F-929FF243392F}">
      <dsp:nvSpPr>
        <dsp:cNvPr id="0" name=""/>
        <dsp:cNvSpPr/>
      </dsp:nvSpPr>
      <dsp:spPr>
        <a:xfrm>
          <a:off x="301466" y="1285515"/>
          <a:ext cx="4220527" cy="413280"/>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9526" tIns="0" rIns="159526" bIns="0" numCol="1" spcCol="1270" anchor="ctr" anchorCtr="0">
          <a:noAutofit/>
        </a:bodyPr>
        <a:lstStyle/>
        <a:p>
          <a:pPr lvl="0" algn="l" defTabSz="622300">
            <a:lnSpc>
              <a:spcPct val="90000"/>
            </a:lnSpc>
            <a:spcBef>
              <a:spcPct val="0"/>
            </a:spcBef>
            <a:spcAft>
              <a:spcPct val="35000"/>
            </a:spcAft>
          </a:pPr>
          <a:r>
            <a:rPr lang="en-US" sz="1400" b="1" kern="1200">
              <a:latin typeface="Times New Roman" panose="02020603050405020304" pitchFamily="18" charset="0"/>
              <a:cs typeface="Times New Roman" panose="02020603050405020304" pitchFamily="18" charset="0"/>
            </a:rPr>
            <a:t>Combination of Ideas and Measures</a:t>
          </a:r>
        </a:p>
      </dsp:txBody>
      <dsp:txXfrm>
        <a:off x="321641" y="1305690"/>
        <a:ext cx="4180177" cy="372930"/>
      </dsp:txXfrm>
    </dsp:sp>
    <dsp:sp modelId="{2E4D88A0-E6C3-403E-873F-47332465DEDE}">
      <dsp:nvSpPr>
        <dsp:cNvPr id="0" name=""/>
        <dsp:cNvSpPr/>
      </dsp:nvSpPr>
      <dsp:spPr>
        <a:xfrm>
          <a:off x="0" y="2127195"/>
          <a:ext cx="6029324" cy="3528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7B3628F5-0BBF-4396-8073-1786976673F0}">
      <dsp:nvSpPr>
        <dsp:cNvPr id="0" name=""/>
        <dsp:cNvSpPr/>
      </dsp:nvSpPr>
      <dsp:spPr>
        <a:xfrm>
          <a:off x="301466" y="1920555"/>
          <a:ext cx="4220527" cy="413280"/>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9526" tIns="0" rIns="159526" bIns="0" numCol="1" spcCol="1270" anchor="ctr" anchorCtr="0">
          <a:noAutofit/>
        </a:bodyPr>
        <a:lstStyle/>
        <a:p>
          <a:pPr lvl="0" algn="l" defTabSz="622300">
            <a:lnSpc>
              <a:spcPct val="90000"/>
            </a:lnSpc>
            <a:spcBef>
              <a:spcPct val="0"/>
            </a:spcBef>
            <a:spcAft>
              <a:spcPct val="35000"/>
            </a:spcAft>
          </a:pPr>
          <a:r>
            <a:rPr lang="en-US" sz="1400" b="1" kern="1200">
              <a:latin typeface="Times New Roman" panose="02020603050405020304" pitchFamily="18" charset="0"/>
              <a:cs typeface="Times New Roman" panose="02020603050405020304" pitchFamily="18" charset="0"/>
            </a:rPr>
            <a:t>Evaluation Process</a:t>
          </a:r>
        </a:p>
      </dsp:txBody>
      <dsp:txXfrm>
        <a:off x="321641" y="1940730"/>
        <a:ext cx="4180177" cy="372930"/>
      </dsp:txXfrm>
    </dsp:sp>
    <dsp:sp modelId="{5DD037C3-F91B-47BA-BE46-91C553707D27}">
      <dsp:nvSpPr>
        <dsp:cNvPr id="0" name=""/>
        <dsp:cNvSpPr/>
      </dsp:nvSpPr>
      <dsp:spPr>
        <a:xfrm>
          <a:off x="0" y="2762235"/>
          <a:ext cx="6029324" cy="3528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DA796FF8-516B-4096-BB6E-EDB747BED8B4}">
      <dsp:nvSpPr>
        <dsp:cNvPr id="0" name=""/>
        <dsp:cNvSpPr/>
      </dsp:nvSpPr>
      <dsp:spPr>
        <a:xfrm>
          <a:off x="301466" y="2555595"/>
          <a:ext cx="4220527" cy="413280"/>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9526" tIns="0" rIns="159526" bIns="0" numCol="1" spcCol="1270" anchor="ctr" anchorCtr="0">
          <a:noAutofit/>
        </a:bodyPr>
        <a:lstStyle/>
        <a:p>
          <a:pPr lvl="0" algn="l" defTabSz="622300">
            <a:lnSpc>
              <a:spcPct val="90000"/>
            </a:lnSpc>
            <a:spcBef>
              <a:spcPct val="0"/>
            </a:spcBef>
            <a:spcAft>
              <a:spcPct val="35000"/>
            </a:spcAft>
          </a:pPr>
          <a:r>
            <a:rPr lang="en-US" sz="1400" b="1" kern="1200">
              <a:latin typeface="Times New Roman" panose="02020603050405020304" pitchFamily="18" charset="0"/>
              <a:cs typeface="Times New Roman" panose="02020603050405020304" pitchFamily="18" charset="0"/>
            </a:rPr>
            <a:t>Testing Process</a:t>
          </a:r>
        </a:p>
      </dsp:txBody>
      <dsp:txXfrm>
        <a:off x="321641" y="2575770"/>
        <a:ext cx="4180177" cy="372930"/>
      </dsp:txXfrm>
    </dsp:sp>
    <dsp:sp modelId="{D980095A-A0AC-4578-9325-6EAB4C63D070}">
      <dsp:nvSpPr>
        <dsp:cNvPr id="0" name=""/>
        <dsp:cNvSpPr/>
      </dsp:nvSpPr>
      <dsp:spPr>
        <a:xfrm>
          <a:off x="0" y="3397275"/>
          <a:ext cx="6029324" cy="3528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491E74A2-9509-40BD-8D33-4CC6429230BC}">
      <dsp:nvSpPr>
        <dsp:cNvPr id="0" name=""/>
        <dsp:cNvSpPr/>
      </dsp:nvSpPr>
      <dsp:spPr>
        <a:xfrm>
          <a:off x="301466" y="3190635"/>
          <a:ext cx="4220527" cy="413280"/>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9526" tIns="0" rIns="159526" bIns="0" numCol="1" spcCol="1270" anchor="ctr" anchorCtr="0">
          <a:noAutofit/>
        </a:bodyPr>
        <a:lstStyle/>
        <a:p>
          <a:pPr lvl="0" algn="l" defTabSz="622300">
            <a:lnSpc>
              <a:spcPct val="90000"/>
            </a:lnSpc>
            <a:spcBef>
              <a:spcPct val="0"/>
            </a:spcBef>
            <a:spcAft>
              <a:spcPct val="35000"/>
            </a:spcAft>
          </a:pPr>
          <a:r>
            <a:rPr lang="en-US" sz="1400" b="1" kern="1200">
              <a:latin typeface="Times New Roman" panose="02020603050405020304" pitchFamily="18" charset="0"/>
              <a:cs typeface="Times New Roman" panose="02020603050405020304" pitchFamily="18" charset="0"/>
            </a:rPr>
            <a:t>Execution Process</a:t>
          </a:r>
        </a:p>
      </dsp:txBody>
      <dsp:txXfrm>
        <a:off x="321641" y="3210810"/>
        <a:ext cx="4180177" cy="372930"/>
      </dsp:txXfrm>
    </dsp:sp>
    <dsp:sp modelId="{B2BF8A7F-01B0-4CA2-9D14-730C5F43B3CB}">
      <dsp:nvSpPr>
        <dsp:cNvPr id="0" name=""/>
        <dsp:cNvSpPr/>
      </dsp:nvSpPr>
      <dsp:spPr>
        <a:xfrm>
          <a:off x="0" y="4032315"/>
          <a:ext cx="6029324" cy="3528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077CC711-CA81-4DD7-924B-72B76213FE78}">
      <dsp:nvSpPr>
        <dsp:cNvPr id="0" name=""/>
        <dsp:cNvSpPr/>
      </dsp:nvSpPr>
      <dsp:spPr>
        <a:xfrm>
          <a:off x="301466" y="3825675"/>
          <a:ext cx="4220527" cy="413280"/>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9526" tIns="0" rIns="159526" bIns="0" numCol="1" spcCol="1270" anchor="ctr" anchorCtr="0">
          <a:noAutofit/>
        </a:bodyPr>
        <a:lstStyle/>
        <a:p>
          <a:pPr lvl="0" algn="l" defTabSz="622300">
            <a:lnSpc>
              <a:spcPct val="90000"/>
            </a:lnSpc>
            <a:spcBef>
              <a:spcPct val="0"/>
            </a:spcBef>
            <a:spcAft>
              <a:spcPct val="35000"/>
            </a:spcAft>
          </a:pPr>
          <a:r>
            <a:rPr lang="en-US" sz="1400" b="1" kern="1200">
              <a:latin typeface="Times New Roman" panose="02020603050405020304" pitchFamily="18" charset="0"/>
              <a:cs typeface="Times New Roman" panose="02020603050405020304" pitchFamily="18" charset="0"/>
            </a:rPr>
            <a:t>Assessing and Monitoring the Innovation Process</a:t>
          </a:r>
        </a:p>
      </dsp:txBody>
      <dsp:txXfrm>
        <a:off x="321641" y="3845850"/>
        <a:ext cx="4180177"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14736</TotalTime>
  <Pages>1</Pages>
  <Words>6241</Words>
  <Characters>35580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 Hussain Chowdhury; Jamil Chowdhury</dc:creator>
  <cp:keywords/>
  <dc:description/>
  <cp:lastModifiedBy>Jamil Chowdhury</cp:lastModifiedBy>
  <cp:revision>24</cp:revision>
  <cp:lastPrinted>2020-01-02T22:33:00Z</cp:lastPrinted>
  <dcterms:created xsi:type="dcterms:W3CDTF">2018-12-27T20:04:00Z</dcterms:created>
  <dcterms:modified xsi:type="dcterms:W3CDTF">2020-01-03T10:48:00Z</dcterms:modified>
</cp:coreProperties>
</file>