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B5996F" w14:textId="77777777" w:rsidR="00A07FF3" w:rsidRDefault="00A07FF3">
      <w:r>
        <w:t>Reference for Debate</w:t>
      </w:r>
      <w:bookmarkStart w:id="0" w:name="_GoBack"/>
      <w:bookmarkEnd w:id="0"/>
    </w:p>
    <w:p w14:paraId="33CC1031" w14:textId="77777777" w:rsidR="00D934F2" w:rsidRDefault="00A07FF3">
      <w:proofErr w:type="spellStart"/>
      <w:r w:rsidRPr="00A07FF3">
        <w:t>Elwyn</w:t>
      </w:r>
      <w:proofErr w:type="spellEnd"/>
      <w:r w:rsidRPr="00A07FF3">
        <w:t xml:space="preserve">, G., Price, A., Franco, J.V.A. and </w:t>
      </w:r>
      <w:proofErr w:type="spellStart"/>
      <w:r w:rsidRPr="00A07FF3">
        <w:t>Gulbrandsen</w:t>
      </w:r>
      <w:proofErr w:type="spellEnd"/>
      <w:r w:rsidRPr="00A07FF3">
        <w:t xml:space="preserve">, P., 2023. The limits of shared </w:t>
      </w:r>
      <w:proofErr w:type="gramStart"/>
      <w:r w:rsidRPr="00A07FF3">
        <w:t>decision making</w:t>
      </w:r>
      <w:proofErr w:type="gramEnd"/>
      <w:r w:rsidRPr="00A07FF3">
        <w:t>. BMJ Evidence-Based Medicine, 28(4), pp.218-221.</w:t>
      </w:r>
    </w:p>
    <w:sectPr w:rsidR="00D934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FF3"/>
    <w:rsid w:val="008A39C9"/>
    <w:rsid w:val="00A07FF3"/>
    <w:rsid w:val="00A94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504EC9"/>
  <w15:chartTrackingRefBased/>
  <w15:docId w15:val="{8C2C5B2E-70C1-4EDD-AC93-BD90C22F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9A38509AB74C459A59FEED456D282D" ma:contentTypeVersion="17" ma:contentTypeDescription="Create a new document." ma:contentTypeScope="" ma:versionID="ba0d631aa4091839070e95658c7e3422">
  <xsd:schema xmlns:xsd="http://www.w3.org/2001/XMLSchema" xmlns:xs="http://www.w3.org/2001/XMLSchema" xmlns:p="http://schemas.microsoft.com/office/2006/metadata/properties" xmlns:ns3="1d0bafc6-86fe-4c88-8f3c-e0496537464d" xmlns:ns4="71e02f92-f1f1-4089-9b78-0fe9c0d669ad" targetNamespace="http://schemas.microsoft.com/office/2006/metadata/properties" ma:root="true" ma:fieldsID="c2adda0cf7fae2ffa0098575a05b6e83" ns3:_="" ns4:_="">
    <xsd:import namespace="1d0bafc6-86fe-4c88-8f3c-e0496537464d"/>
    <xsd:import namespace="71e02f92-f1f1-4089-9b78-0fe9c0d669a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0bafc6-86fe-4c88-8f3c-e049653746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4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02f92-f1f1-4089-9b78-0fe9c0d669a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d0bafc6-86fe-4c88-8f3c-e0496537464d" xsi:nil="true"/>
  </documentManagement>
</p:properties>
</file>

<file path=customXml/itemProps1.xml><?xml version="1.0" encoding="utf-8"?>
<ds:datastoreItem xmlns:ds="http://schemas.openxmlformats.org/officeDocument/2006/customXml" ds:itemID="{2213F828-3BA9-44A1-BC4D-81400E1894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d0bafc6-86fe-4c88-8f3c-e0496537464d"/>
    <ds:schemaRef ds:uri="71e02f92-f1f1-4089-9b78-0fe9c0d669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910D4C8-598F-4838-A63D-35D6CE71356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2C05B3-7F5D-4253-94F2-8C9952CD8318}">
  <ds:schemaRefs>
    <ds:schemaRef ds:uri="1d0bafc6-86fe-4c88-8f3c-e0496537464d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purl.org/dc/elements/1.1/"/>
    <ds:schemaRef ds:uri="71e02f92-f1f1-4089-9b78-0fe9c0d669ad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ABMU LHB</Company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Louise Wright (Swansea Bay UHB - CRT)</dc:creator>
  <cp:keywords/>
  <dc:description/>
  <cp:lastModifiedBy>Claire Louise Wright (Swansea Bay UHB - CRT)</cp:lastModifiedBy>
  <cp:revision>1</cp:revision>
  <dcterms:created xsi:type="dcterms:W3CDTF">2024-12-05T10:27:00Z</dcterms:created>
  <dcterms:modified xsi:type="dcterms:W3CDTF">2024-12-05T10:28:00Z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0x010100089A38509AB74C459A59FEED456D282D</vt:lpwstr>
  </property>
</Properties>
</file>