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73"/>
        <w:tblW w:w="0" w:type="auto"/>
        <w:tblLook w:val="04A0" w:firstRow="1" w:lastRow="0" w:firstColumn="1" w:lastColumn="0" w:noHBand="0" w:noVBand="1"/>
      </w:tblPr>
      <w:tblGrid>
        <w:gridCol w:w="1722"/>
        <w:gridCol w:w="3647"/>
        <w:gridCol w:w="3647"/>
      </w:tblGrid>
      <w:tr w:rsidR="00925F21" w14:paraId="57C958C3" w14:textId="77777777" w:rsidTr="00925F21">
        <w:tc>
          <w:tcPr>
            <w:tcW w:w="1722" w:type="dxa"/>
          </w:tcPr>
          <w:p w14:paraId="02760679" w14:textId="77777777" w:rsidR="00925F21" w:rsidRDefault="00925F21" w:rsidP="00925F21">
            <w:pPr>
              <w:pStyle w:val="AssignBody"/>
            </w:pPr>
          </w:p>
        </w:tc>
        <w:tc>
          <w:tcPr>
            <w:tcW w:w="3647" w:type="dxa"/>
          </w:tcPr>
          <w:p w14:paraId="04E3054F" w14:textId="77777777" w:rsidR="00925F21" w:rsidRDefault="00925F21" w:rsidP="00925F21">
            <w:pPr>
              <w:pStyle w:val="AssignBody"/>
            </w:pPr>
            <w:proofErr w:type="spellStart"/>
            <w:r>
              <w:t>Targed</w:t>
            </w:r>
            <w:proofErr w:type="spellEnd"/>
            <w:r>
              <w:t>/target</w:t>
            </w:r>
          </w:p>
        </w:tc>
        <w:tc>
          <w:tcPr>
            <w:tcW w:w="3647" w:type="dxa"/>
          </w:tcPr>
          <w:p w14:paraId="144F67C5" w14:textId="77777777" w:rsidR="00925F21" w:rsidRDefault="00925F21" w:rsidP="00925F21">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454CA049" w14:textId="77777777" w:rsidR="00925F21" w:rsidRDefault="00925F21" w:rsidP="00925F21">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27ADF629" w14:textId="77777777" w:rsidR="00925F21" w:rsidRDefault="00925F21" w:rsidP="00925F21">
            <w:pPr>
              <w:pStyle w:val="AssignBody"/>
            </w:pPr>
          </w:p>
        </w:tc>
      </w:tr>
      <w:tr w:rsidR="00925F21" w14:paraId="063C11B4" w14:textId="77777777" w:rsidTr="00925F21">
        <w:tc>
          <w:tcPr>
            <w:tcW w:w="1722" w:type="dxa"/>
          </w:tcPr>
          <w:p w14:paraId="625F10D2" w14:textId="77777777" w:rsidR="00925F21" w:rsidRDefault="00925F21" w:rsidP="00925F21">
            <w:pPr>
              <w:pStyle w:val="AssignBody"/>
            </w:pPr>
            <w:proofErr w:type="spellStart"/>
            <w:r>
              <w:t>T</w:t>
            </w:r>
            <w:bookmarkStart w:id="0" w:name="cysill"/>
            <w:bookmarkEnd w:id="0"/>
            <w:r>
              <w:t>arged</w:t>
            </w:r>
            <w:proofErr w:type="spellEnd"/>
            <w:r>
              <w:t>/Target 1</w:t>
            </w:r>
          </w:p>
        </w:tc>
        <w:tc>
          <w:tcPr>
            <w:tcW w:w="3647" w:type="dxa"/>
          </w:tcPr>
          <w:p w14:paraId="5E51E2DF" w14:textId="17BD9447" w:rsidR="0025753E" w:rsidRDefault="0025753E" w:rsidP="0025753E">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rPr>
              <w:t> </w:t>
            </w:r>
            <w:r>
              <w:rPr>
                <w:rFonts w:ascii="Roboto" w:hAnsi="Roboto"/>
                <w:color w:val="283041"/>
                <w:sz w:val="21"/>
                <w:szCs w:val="21"/>
              </w:rPr>
              <w:t>Ask for a short session with the module lead or another member of staff to check with them that what you intend to include in your assignment is relevant to the questions you have been asked</w:t>
            </w:r>
          </w:p>
          <w:p w14:paraId="74153C46" w14:textId="77777777" w:rsidR="00925F21" w:rsidRDefault="00925F21" w:rsidP="00925F21">
            <w:pPr>
              <w:pStyle w:val="AssignBody"/>
            </w:pPr>
          </w:p>
        </w:tc>
        <w:tc>
          <w:tcPr>
            <w:tcW w:w="3647" w:type="dxa"/>
          </w:tcPr>
          <w:p w14:paraId="6DB65086" w14:textId="6D11D963" w:rsidR="00925F21" w:rsidRDefault="0025753E" w:rsidP="00925F21">
            <w:pPr>
              <w:pStyle w:val="AssignBody"/>
            </w:pPr>
            <w:r>
              <w:t>Discussed next steps with module lead and areas of improvement</w:t>
            </w:r>
            <w:r w:rsidR="00614B13">
              <w:t xml:space="preserve">. Really tried to be critical with everything I discuss. </w:t>
            </w:r>
          </w:p>
        </w:tc>
      </w:tr>
      <w:tr w:rsidR="00925F21" w14:paraId="09FA4AF3" w14:textId="77777777" w:rsidTr="00925F21">
        <w:tc>
          <w:tcPr>
            <w:tcW w:w="1722" w:type="dxa"/>
          </w:tcPr>
          <w:p w14:paraId="497FE4F5" w14:textId="77777777" w:rsidR="00925F21" w:rsidRDefault="00925F21" w:rsidP="00925F21">
            <w:pPr>
              <w:pStyle w:val="AssignBody"/>
            </w:pPr>
            <w:proofErr w:type="spellStart"/>
            <w:r>
              <w:t>Targed</w:t>
            </w:r>
            <w:proofErr w:type="spellEnd"/>
            <w:r>
              <w:t>/Target 2</w:t>
            </w:r>
          </w:p>
        </w:tc>
        <w:tc>
          <w:tcPr>
            <w:tcW w:w="3647" w:type="dxa"/>
          </w:tcPr>
          <w:p w14:paraId="4A7F582E" w14:textId="77777777" w:rsidR="00925F21" w:rsidRDefault="00925F21" w:rsidP="00925F21">
            <w:pPr>
              <w:pStyle w:val="AssignBody"/>
            </w:pPr>
          </w:p>
        </w:tc>
        <w:tc>
          <w:tcPr>
            <w:tcW w:w="3647" w:type="dxa"/>
          </w:tcPr>
          <w:p w14:paraId="1266BA00" w14:textId="77777777" w:rsidR="00925F21" w:rsidRDefault="00925F21" w:rsidP="00925F21">
            <w:pPr>
              <w:pStyle w:val="AssignBody"/>
            </w:pPr>
          </w:p>
        </w:tc>
      </w:tr>
      <w:tr w:rsidR="00925F21" w14:paraId="37B8873D" w14:textId="77777777" w:rsidTr="00925F21">
        <w:tc>
          <w:tcPr>
            <w:tcW w:w="1722" w:type="dxa"/>
          </w:tcPr>
          <w:p w14:paraId="621A018D" w14:textId="77777777" w:rsidR="00925F21" w:rsidRDefault="00925F21" w:rsidP="00925F21">
            <w:pPr>
              <w:pStyle w:val="AssignBody"/>
            </w:pPr>
            <w:proofErr w:type="spellStart"/>
            <w:r>
              <w:t>Targed</w:t>
            </w:r>
            <w:proofErr w:type="spellEnd"/>
            <w:r>
              <w:t>/Target 3</w:t>
            </w:r>
          </w:p>
        </w:tc>
        <w:tc>
          <w:tcPr>
            <w:tcW w:w="3647" w:type="dxa"/>
          </w:tcPr>
          <w:p w14:paraId="1ABA5DAF" w14:textId="77777777" w:rsidR="00925F21" w:rsidRDefault="00925F21" w:rsidP="00925F21">
            <w:pPr>
              <w:pStyle w:val="AssignBody"/>
            </w:pPr>
          </w:p>
        </w:tc>
        <w:tc>
          <w:tcPr>
            <w:tcW w:w="3647" w:type="dxa"/>
          </w:tcPr>
          <w:p w14:paraId="7AA8C5C8" w14:textId="77777777" w:rsidR="00925F21" w:rsidRDefault="00925F21" w:rsidP="00925F21">
            <w:pPr>
              <w:pStyle w:val="AssignBody"/>
            </w:pPr>
          </w:p>
        </w:tc>
      </w:tr>
    </w:tbl>
    <w:p w14:paraId="3B8C1F43" w14:textId="77777777" w:rsidR="00882344" w:rsidRDefault="00882344" w:rsidP="002F7594">
      <w:pPr>
        <w:jc w:val="center"/>
        <w:rPr>
          <w:rFonts w:ascii="Arial" w:hAnsi="Arial" w:cs="Arial"/>
          <w:b/>
          <w:bCs/>
          <w:u w:val="single"/>
        </w:rPr>
      </w:pPr>
    </w:p>
    <w:p w14:paraId="2D859CFD" w14:textId="77777777" w:rsidR="00882344" w:rsidRDefault="00882344" w:rsidP="002F7594">
      <w:pPr>
        <w:jc w:val="center"/>
        <w:rPr>
          <w:rFonts w:ascii="Arial" w:hAnsi="Arial" w:cs="Arial"/>
          <w:b/>
          <w:bCs/>
          <w:u w:val="single"/>
        </w:rPr>
      </w:pPr>
    </w:p>
    <w:p w14:paraId="47CE9664" w14:textId="77777777" w:rsidR="00882344" w:rsidRDefault="00882344" w:rsidP="002F7594">
      <w:pPr>
        <w:jc w:val="center"/>
        <w:rPr>
          <w:rFonts w:ascii="Arial" w:hAnsi="Arial" w:cs="Arial"/>
          <w:b/>
          <w:bCs/>
          <w:u w:val="single"/>
        </w:rPr>
      </w:pPr>
    </w:p>
    <w:p w14:paraId="68DCA526" w14:textId="77777777" w:rsidR="00882344" w:rsidRDefault="00882344" w:rsidP="002F7594">
      <w:pPr>
        <w:jc w:val="center"/>
        <w:rPr>
          <w:rFonts w:ascii="Arial" w:hAnsi="Arial" w:cs="Arial"/>
          <w:b/>
          <w:bCs/>
          <w:u w:val="single"/>
        </w:rPr>
      </w:pPr>
    </w:p>
    <w:p w14:paraId="0B302DF9" w14:textId="77777777" w:rsidR="00882344" w:rsidRPr="009853CF" w:rsidRDefault="00882344" w:rsidP="002F7594">
      <w:pPr>
        <w:jc w:val="center"/>
        <w:rPr>
          <w:rFonts w:ascii="Arial" w:hAnsi="Arial" w:cs="Arial"/>
          <w:b/>
          <w:bCs/>
          <w:u w:val="single"/>
        </w:rPr>
      </w:pPr>
    </w:p>
    <w:p w14:paraId="4501B6A5" w14:textId="449DC96B" w:rsidR="001C7824" w:rsidRPr="009853CF" w:rsidRDefault="002F7594" w:rsidP="00925F21">
      <w:pPr>
        <w:jc w:val="center"/>
        <w:rPr>
          <w:rFonts w:ascii="Arial" w:hAnsi="Arial" w:cs="Arial"/>
          <w:b/>
          <w:bCs/>
          <w:u w:val="single"/>
        </w:rPr>
      </w:pPr>
      <w:r w:rsidRPr="009853CF">
        <w:rPr>
          <w:rFonts w:ascii="Arial" w:hAnsi="Arial" w:cs="Arial"/>
          <w:b/>
          <w:bCs/>
          <w:u w:val="single"/>
        </w:rPr>
        <w:t>How a school develops one aspect of its SDP: a report that critically reflects on the actions, impact, and evidence base.</w:t>
      </w:r>
    </w:p>
    <w:p w14:paraId="2F1697BB" w14:textId="1A11AE9C" w:rsidR="002F7594" w:rsidRPr="009853CF" w:rsidRDefault="002F7594" w:rsidP="002F7594">
      <w:pPr>
        <w:jc w:val="center"/>
        <w:rPr>
          <w:rFonts w:ascii="Arial" w:hAnsi="Arial" w:cs="Arial"/>
          <w:b/>
          <w:bCs/>
          <w:i/>
          <w:iCs/>
        </w:rPr>
      </w:pPr>
      <w:r w:rsidRPr="009853CF">
        <w:rPr>
          <w:rFonts w:ascii="Arial" w:hAnsi="Arial" w:cs="Arial"/>
          <w:b/>
          <w:bCs/>
          <w:i/>
          <w:iCs/>
        </w:rPr>
        <w:t xml:space="preserve">Word count- </w:t>
      </w:r>
      <w:r w:rsidR="00093470" w:rsidRPr="009853CF">
        <w:rPr>
          <w:rFonts w:ascii="Arial" w:hAnsi="Arial" w:cs="Arial"/>
          <w:b/>
          <w:bCs/>
          <w:i/>
          <w:iCs/>
        </w:rPr>
        <w:t>2</w:t>
      </w:r>
      <w:r w:rsidR="00D976CF" w:rsidRPr="009853CF">
        <w:rPr>
          <w:rFonts w:ascii="Arial" w:hAnsi="Arial" w:cs="Arial"/>
          <w:b/>
          <w:bCs/>
          <w:i/>
          <w:iCs/>
        </w:rPr>
        <w:t>6</w:t>
      </w:r>
      <w:r w:rsidR="005865CA">
        <w:rPr>
          <w:rFonts w:ascii="Arial" w:hAnsi="Arial" w:cs="Arial"/>
          <w:b/>
          <w:bCs/>
          <w:i/>
          <w:iCs/>
        </w:rPr>
        <w:t>51</w:t>
      </w:r>
    </w:p>
    <w:p w14:paraId="163E46B3" w14:textId="77777777" w:rsidR="002F7594" w:rsidRPr="009853CF" w:rsidRDefault="002F7594" w:rsidP="002F7594">
      <w:pPr>
        <w:jc w:val="center"/>
        <w:rPr>
          <w:rFonts w:ascii="Arial" w:hAnsi="Arial" w:cs="Arial"/>
          <w:b/>
          <w:bCs/>
          <w:u w:val="single"/>
        </w:rPr>
      </w:pPr>
    </w:p>
    <w:p w14:paraId="2F08D602" w14:textId="77777777" w:rsidR="00925F21" w:rsidRPr="009853CF" w:rsidRDefault="00925F21" w:rsidP="002F7594">
      <w:pPr>
        <w:rPr>
          <w:rFonts w:ascii="Arial" w:hAnsi="Arial" w:cs="Arial"/>
          <w:b/>
          <w:bCs/>
          <w:u w:val="single"/>
        </w:rPr>
      </w:pPr>
    </w:p>
    <w:p w14:paraId="7CF4C8F4" w14:textId="77777777" w:rsidR="00925F21" w:rsidRPr="009853CF" w:rsidRDefault="00925F21" w:rsidP="002F7594">
      <w:pPr>
        <w:rPr>
          <w:rFonts w:ascii="Arial" w:hAnsi="Arial" w:cs="Arial"/>
          <w:b/>
          <w:bCs/>
          <w:u w:val="single"/>
        </w:rPr>
      </w:pPr>
    </w:p>
    <w:p w14:paraId="61C9A660" w14:textId="77777777" w:rsidR="00925F21" w:rsidRPr="009853CF" w:rsidRDefault="00925F21" w:rsidP="002F7594">
      <w:pPr>
        <w:rPr>
          <w:rFonts w:ascii="Arial" w:hAnsi="Arial" w:cs="Arial"/>
          <w:b/>
          <w:bCs/>
          <w:u w:val="single"/>
        </w:rPr>
      </w:pPr>
    </w:p>
    <w:p w14:paraId="035A17AD" w14:textId="77777777" w:rsidR="00925F21" w:rsidRPr="009853CF" w:rsidRDefault="00925F21" w:rsidP="002F7594">
      <w:pPr>
        <w:rPr>
          <w:rFonts w:ascii="Arial" w:hAnsi="Arial" w:cs="Arial"/>
          <w:b/>
          <w:bCs/>
          <w:u w:val="single"/>
        </w:rPr>
      </w:pPr>
    </w:p>
    <w:p w14:paraId="03B1F8A5" w14:textId="77777777" w:rsidR="00925F21" w:rsidRPr="009853CF" w:rsidRDefault="00925F21" w:rsidP="002F7594">
      <w:pPr>
        <w:rPr>
          <w:rFonts w:ascii="Arial" w:hAnsi="Arial" w:cs="Arial"/>
          <w:b/>
          <w:bCs/>
          <w:u w:val="single"/>
        </w:rPr>
      </w:pPr>
    </w:p>
    <w:p w14:paraId="58249223" w14:textId="77777777" w:rsidR="00925F21" w:rsidRPr="009853CF" w:rsidRDefault="00925F21" w:rsidP="002F7594">
      <w:pPr>
        <w:rPr>
          <w:rFonts w:ascii="Arial" w:hAnsi="Arial" w:cs="Arial"/>
          <w:b/>
          <w:bCs/>
          <w:u w:val="single"/>
        </w:rPr>
      </w:pPr>
    </w:p>
    <w:p w14:paraId="45747459" w14:textId="77777777" w:rsidR="00925F21" w:rsidRPr="009853CF" w:rsidRDefault="00925F21" w:rsidP="002F7594">
      <w:pPr>
        <w:rPr>
          <w:rFonts w:ascii="Arial" w:hAnsi="Arial" w:cs="Arial"/>
          <w:b/>
          <w:bCs/>
          <w:u w:val="single"/>
        </w:rPr>
      </w:pPr>
    </w:p>
    <w:p w14:paraId="6698B8D5" w14:textId="77777777" w:rsidR="00925F21" w:rsidRPr="009853CF" w:rsidRDefault="00925F21" w:rsidP="002F7594">
      <w:pPr>
        <w:rPr>
          <w:rFonts w:ascii="Arial" w:hAnsi="Arial" w:cs="Arial"/>
          <w:b/>
          <w:bCs/>
          <w:u w:val="single"/>
        </w:rPr>
      </w:pPr>
    </w:p>
    <w:p w14:paraId="3953B11B" w14:textId="77777777" w:rsidR="00925F21" w:rsidRPr="009853CF" w:rsidRDefault="00925F21" w:rsidP="002F7594">
      <w:pPr>
        <w:rPr>
          <w:rFonts w:ascii="Arial" w:hAnsi="Arial" w:cs="Arial"/>
          <w:b/>
          <w:bCs/>
          <w:u w:val="single"/>
        </w:rPr>
      </w:pPr>
    </w:p>
    <w:p w14:paraId="4CD245AD" w14:textId="77777777" w:rsidR="00925F21" w:rsidRPr="009853CF" w:rsidRDefault="00925F21" w:rsidP="002F7594">
      <w:pPr>
        <w:rPr>
          <w:rFonts w:ascii="Arial" w:hAnsi="Arial" w:cs="Arial"/>
          <w:b/>
          <w:bCs/>
          <w:u w:val="single"/>
        </w:rPr>
      </w:pPr>
    </w:p>
    <w:p w14:paraId="42EC69A3" w14:textId="77777777" w:rsidR="00925F21" w:rsidRPr="009853CF" w:rsidRDefault="00925F21" w:rsidP="002F7594">
      <w:pPr>
        <w:rPr>
          <w:rFonts w:ascii="Arial" w:hAnsi="Arial" w:cs="Arial"/>
          <w:b/>
          <w:bCs/>
          <w:u w:val="single"/>
        </w:rPr>
      </w:pPr>
    </w:p>
    <w:p w14:paraId="698126B3" w14:textId="77777777" w:rsidR="00925F21" w:rsidRPr="009853CF" w:rsidRDefault="00925F21" w:rsidP="002F7594">
      <w:pPr>
        <w:rPr>
          <w:rFonts w:ascii="Arial" w:hAnsi="Arial" w:cs="Arial"/>
          <w:b/>
          <w:bCs/>
          <w:u w:val="single"/>
        </w:rPr>
      </w:pPr>
    </w:p>
    <w:p w14:paraId="6893FCCB" w14:textId="77777777" w:rsidR="00925F21" w:rsidRPr="009853CF" w:rsidRDefault="00925F21" w:rsidP="002F7594">
      <w:pPr>
        <w:rPr>
          <w:rFonts w:ascii="Arial" w:hAnsi="Arial" w:cs="Arial"/>
          <w:b/>
          <w:bCs/>
          <w:u w:val="single"/>
        </w:rPr>
      </w:pPr>
    </w:p>
    <w:p w14:paraId="47BDB482" w14:textId="77777777" w:rsidR="00925F21" w:rsidRPr="009853CF" w:rsidRDefault="00925F21" w:rsidP="002F7594">
      <w:pPr>
        <w:rPr>
          <w:rFonts w:ascii="Arial" w:hAnsi="Arial" w:cs="Arial"/>
          <w:b/>
          <w:bCs/>
          <w:u w:val="single"/>
        </w:rPr>
      </w:pPr>
    </w:p>
    <w:p w14:paraId="70F4CAD4" w14:textId="77777777" w:rsidR="00925F21" w:rsidRPr="009853CF" w:rsidRDefault="00925F21" w:rsidP="002F7594">
      <w:pPr>
        <w:rPr>
          <w:rFonts w:ascii="Arial" w:hAnsi="Arial" w:cs="Arial"/>
          <w:b/>
          <w:bCs/>
          <w:u w:val="single"/>
        </w:rPr>
      </w:pPr>
    </w:p>
    <w:p w14:paraId="7F96FA2E" w14:textId="7A160D70" w:rsidR="002F7594" w:rsidRPr="009853CF" w:rsidRDefault="002F7594" w:rsidP="005865CA">
      <w:pPr>
        <w:spacing w:line="360" w:lineRule="auto"/>
        <w:rPr>
          <w:rFonts w:ascii="Arial" w:hAnsi="Arial" w:cs="Arial"/>
          <w:b/>
          <w:bCs/>
          <w:u w:val="single"/>
        </w:rPr>
      </w:pPr>
      <w:r w:rsidRPr="009853CF">
        <w:rPr>
          <w:rFonts w:ascii="Arial" w:hAnsi="Arial" w:cs="Arial"/>
          <w:b/>
          <w:bCs/>
          <w:u w:val="single"/>
        </w:rPr>
        <w:t>Introduction</w:t>
      </w:r>
    </w:p>
    <w:p w14:paraId="7FA4D83C" w14:textId="77777777" w:rsidR="002F7594" w:rsidRPr="009853CF" w:rsidRDefault="002F7594" w:rsidP="005865CA">
      <w:pPr>
        <w:spacing w:line="360" w:lineRule="auto"/>
        <w:rPr>
          <w:rFonts w:ascii="Arial" w:hAnsi="Arial" w:cs="Arial"/>
        </w:rPr>
      </w:pPr>
      <w:r w:rsidRPr="009853CF">
        <w:rPr>
          <w:rFonts w:ascii="Arial" w:hAnsi="Arial" w:cs="Arial"/>
        </w:rPr>
        <w:t>The purpose of this assignment is to explore school improvement plans and to take a deep dive into the impact it has on a school and the processes through which they develop such plans. Located in rural Mid Cardiff, School X serves as a beacon of inclusive education, it is an English medium school catering to 523 learners, including a nurturing nursery with 64 learners (Estyn,2019).  8% of learners qualify for free school meals which is well below the average of Wales of 18% (Estyn,2019). Similarly, 9% have Additional Learning Needs (ALN) again well below the national average of 21%. Of particular importance to this assignment about a third of pupils come from ethnic minority backgrounds and a quarter speak English as an additional language, in total there are 28 different home languages in school X. The school's commitment to equity and inclusivity remains a huge part of the school’s charter. The Welsh government's call to foster anti-racist environments in educational settings and across the whole of Wales (Welsh government, 2022) School X stands poised to embrace this imperative and have made it a huge aspect of their school development plan, therefore for this assignment I have focused on how School X's journey in advancing anti-racism initiatives, actions taken, their impact, and critically reflecting on successes and challenges encountered along this transformative path.</w:t>
      </w:r>
    </w:p>
    <w:p w14:paraId="1A38DA6B" w14:textId="77777777" w:rsidR="002F7594" w:rsidRPr="009853CF" w:rsidRDefault="002F7594" w:rsidP="005865CA">
      <w:pPr>
        <w:spacing w:line="360" w:lineRule="auto"/>
        <w:rPr>
          <w:rFonts w:ascii="Arial" w:hAnsi="Arial" w:cs="Arial"/>
          <w:b/>
          <w:bCs/>
          <w:u w:val="single"/>
        </w:rPr>
      </w:pPr>
    </w:p>
    <w:p w14:paraId="4DB1D77C" w14:textId="6680CC5E" w:rsidR="002F7594" w:rsidRPr="009853CF" w:rsidRDefault="002F7594" w:rsidP="005865CA">
      <w:pPr>
        <w:spacing w:line="360" w:lineRule="auto"/>
        <w:rPr>
          <w:rFonts w:ascii="Arial" w:hAnsi="Arial" w:cs="Arial"/>
          <w:b/>
          <w:bCs/>
          <w:u w:val="single"/>
        </w:rPr>
      </w:pPr>
      <w:r w:rsidRPr="009853CF">
        <w:rPr>
          <w:rFonts w:ascii="Arial" w:hAnsi="Arial" w:cs="Arial"/>
          <w:b/>
          <w:bCs/>
          <w:u w:val="single"/>
        </w:rPr>
        <w:t>Literature review</w:t>
      </w:r>
    </w:p>
    <w:p w14:paraId="3C1F4065" w14:textId="20C30268" w:rsidR="002F7594" w:rsidRPr="009853CF" w:rsidRDefault="002F7594" w:rsidP="005865CA">
      <w:pPr>
        <w:spacing w:line="360" w:lineRule="auto"/>
        <w:rPr>
          <w:rFonts w:ascii="Arial" w:hAnsi="Arial" w:cs="Arial"/>
        </w:rPr>
      </w:pPr>
      <w:r w:rsidRPr="009853CF">
        <w:rPr>
          <w:rFonts w:ascii="Arial" w:hAnsi="Arial" w:cs="Arial"/>
        </w:rPr>
        <w:t xml:space="preserve">The purpose of a School Development Plan (SDP) is to serve as the strategic blueprint for a school's improvement efforts, outlining actions to enhance learner outcomes (Welsh government, 2014). This is done by regular self-evaluation of a school’s performance and a collection of data suited to meet the needs of the school and in doing so creating short and long-term </w:t>
      </w:r>
      <w:proofErr w:type="spellStart"/>
      <w:r w:rsidRPr="009853CF">
        <w:rPr>
          <w:rFonts w:ascii="Arial" w:hAnsi="Arial" w:cs="Arial"/>
        </w:rPr>
        <w:t>targets</w:t>
      </w:r>
      <w:r w:rsidR="008D65C7" w:rsidRPr="009853CF">
        <w:rPr>
          <w:rFonts w:ascii="Arial" w:hAnsi="Arial" w:cs="Arial"/>
        </w:rPr>
        <w:t>.T</w:t>
      </w:r>
      <w:r w:rsidRPr="009853CF">
        <w:rPr>
          <w:rFonts w:ascii="Arial" w:hAnsi="Arial" w:cs="Arial"/>
        </w:rPr>
        <w:t>he</w:t>
      </w:r>
      <w:proofErr w:type="spellEnd"/>
      <w:r w:rsidRPr="009853CF">
        <w:rPr>
          <w:rFonts w:ascii="Arial" w:hAnsi="Arial" w:cs="Arial"/>
        </w:rPr>
        <w:t xml:space="preserve"> SDP will outline the process of how a school will meet the set targets, this process is a form of reflection and</w:t>
      </w:r>
      <w:r w:rsidR="00ED09AC" w:rsidRPr="009853CF">
        <w:rPr>
          <w:rFonts w:ascii="Arial" w:hAnsi="Arial" w:cs="Arial"/>
        </w:rPr>
        <w:t xml:space="preserve"> is used</w:t>
      </w:r>
      <w:r w:rsidRPr="009853CF">
        <w:rPr>
          <w:rFonts w:ascii="Arial" w:hAnsi="Arial" w:cs="Arial"/>
        </w:rPr>
        <w:t xml:space="preserve"> to identity areas t</w:t>
      </w:r>
      <w:r w:rsidR="00ED09AC" w:rsidRPr="009853CF">
        <w:rPr>
          <w:rFonts w:ascii="Arial" w:hAnsi="Arial" w:cs="Arial"/>
        </w:rPr>
        <w:t>hat require</w:t>
      </w:r>
      <w:r w:rsidRPr="009853CF">
        <w:rPr>
          <w:rFonts w:ascii="Arial" w:hAnsi="Arial" w:cs="Arial"/>
        </w:rPr>
        <w:t xml:space="preserve"> improvement (BERA,2022), these priorities align with national goals and could include targets relating to literacy and numeracy improvements a</w:t>
      </w:r>
      <w:r w:rsidR="00980B9C" w:rsidRPr="009853CF">
        <w:rPr>
          <w:rFonts w:ascii="Arial" w:hAnsi="Arial" w:cs="Arial"/>
        </w:rPr>
        <w:t xml:space="preserve">s well as </w:t>
      </w:r>
      <w:r w:rsidRPr="009853CF">
        <w:rPr>
          <w:rFonts w:ascii="Arial" w:hAnsi="Arial" w:cs="Arial"/>
        </w:rPr>
        <w:t>the impact of poverty on educational attainment (Welsh government,2014). A fundamental</w:t>
      </w:r>
      <w:r w:rsidR="00980B9C" w:rsidRPr="009853CF">
        <w:rPr>
          <w:rFonts w:ascii="Arial" w:hAnsi="Arial" w:cs="Arial"/>
        </w:rPr>
        <w:t xml:space="preserve"> reason for</w:t>
      </w:r>
      <w:r w:rsidRPr="009853CF">
        <w:rPr>
          <w:rFonts w:ascii="Arial" w:hAnsi="Arial" w:cs="Arial"/>
        </w:rPr>
        <w:t xml:space="preserve"> of the SDP is </w:t>
      </w:r>
      <w:r w:rsidR="00D13A73" w:rsidRPr="009853CF">
        <w:rPr>
          <w:rFonts w:ascii="Arial" w:hAnsi="Arial" w:cs="Arial"/>
        </w:rPr>
        <w:t xml:space="preserve">it </w:t>
      </w:r>
      <w:r w:rsidRPr="009853CF">
        <w:rPr>
          <w:rFonts w:ascii="Arial" w:hAnsi="Arial" w:cs="Arial"/>
        </w:rPr>
        <w:t>will be ensuring that schools support every learner to</w:t>
      </w:r>
      <w:r w:rsidR="00D13A73" w:rsidRPr="009853CF">
        <w:rPr>
          <w:rFonts w:ascii="Arial" w:hAnsi="Arial" w:cs="Arial"/>
        </w:rPr>
        <w:t xml:space="preserve"> ensure they</w:t>
      </w:r>
      <w:r w:rsidRPr="009853CF">
        <w:rPr>
          <w:rFonts w:ascii="Arial" w:hAnsi="Arial" w:cs="Arial"/>
        </w:rPr>
        <w:t xml:space="preserve"> make progress, contributing to the four purposes of the curriculum which are extracted from the curriculum for Wales (Welsh government, 2020)  Thus, the SDP </w:t>
      </w:r>
      <w:r w:rsidR="006E5917" w:rsidRPr="009853CF">
        <w:rPr>
          <w:rFonts w:ascii="Arial" w:hAnsi="Arial" w:cs="Arial"/>
        </w:rPr>
        <w:t>plays</w:t>
      </w:r>
      <w:r w:rsidRPr="009853CF">
        <w:rPr>
          <w:rFonts w:ascii="Arial" w:hAnsi="Arial" w:cs="Arial"/>
        </w:rPr>
        <w:t xml:space="preserve"> a huge role for the school </w:t>
      </w:r>
      <w:r w:rsidR="006E5917" w:rsidRPr="009853CF">
        <w:rPr>
          <w:rFonts w:ascii="Arial" w:hAnsi="Arial" w:cs="Arial"/>
        </w:rPr>
        <w:t xml:space="preserve">and </w:t>
      </w:r>
      <w:r w:rsidRPr="009853CF">
        <w:rPr>
          <w:rFonts w:ascii="Arial" w:hAnsi="Arial" w:cs="Arial"/>
        </w:rPr>
        <w:t xml:space="preserve">should be accessible to all members of staff and governors, most schools have a less congested version of the SDP on their school website to allow parents to access it as they are </w:t>
      </w:r>
      <w:r w:rsidR="00FD181D" w:rsidRPr="009853CF">
        <w:rPr>
          <w:rFonts w:ascii="Arial" w:hAnsi="Arial" w:cs="Arial"/>
        </w:rPr>
        <w:t xml:space="preserve">vital </w:t>
      </w:r>
      <w:r w:rsidRPr="009853CF">
        <w:rPr>
          <w:rFonts w:ascii="Arial" w:hAnsi="Arial" w:cs="Arial"/>
        </w:rPr>
        <w:t xml:space="preserve">and are classed as stakeholders in this process. </w:t>
      </w:r>
    </w:p>
    <w:p w14:paraId="15F623F5" w14:textId="74F4EB67" w:rsidR="002F7594" w:rsidRPr="009853CF" w:rsidRDefault="002F7594" w:rsidP="005865CA">
      <w:pPr>
        <w:spacing w:line="360" w:lineRule="auto"/>
        <w:rPr>
          <w:rFonts w:ascii="Arial" w:hAnsi="Arial" w:cs="Arial"/>
        </w:rPr>
      </w:pPr>
      <w:r w:rsidRPr="009853CF">
        <w:rPr>
          <w:rFonts w:ascii="Arial" w:hAnsi="Arial" w:cs="Arial"/>
        </w:rPr>
        <w:t>The process of an SDP spans over three years (Welsh government, 2014), this will include detailed actions and targets and ensuring there is a regular collection of data which is done termly. Members of SLT</w:t>
      </w:r>
      <w:r w:rsidR="002F2964" w:rsidRPr="009853CF">
        <w:rPr>
          <w:rFonts w:ascii="Arial" w:hAnsi="Arial" w:cs="Arial"/>
        </w:rPr>
        <w:t xml:space="preserve">, </w:t>
      </w:r>
      <w:r w:rsidRPr="009853CF">
        <w:rPr>
          <w:rFonts w:ascii="Arial" w:hAnsi="Arial" w:cs="Arial"/>
        </w:rPr>
        <w:t xml:space="preserve">governing bodies </w:t>
      </w:r>
      <w:r w:rsidR="006316C7" w:rsidRPr="009853CF">
        <w:rPr>
          <w:rFonts w:ascii="Arial" w:hAnsi="Arial" w:cs="Arial"/>
        </w:rPr>
        <w:t>involved,</w:t>
      </w:r>
      <w:r w:rsidRPr="009853CF">
        <w:rPr>
          <w:rFonts w:ascii="Arial" w:hAnsi="Arial" w:cs="Arial"/>
        </w:rPr>
        <w:t xml:space="preserve"> a</w:t>
      </w:r>
      <w:r w:rsidR="002F2964" w:rsidRPr="009853CF">
        <w:rPr>
          <w:rFonts w:ascii="Arial" w:hAnsi="Arial" w:cs="Arial"/>
        </w:rPr>
        <w:t xml:space="preserve">nd </w:t>
      </w:r>
      <w:r w:rsidRPr="009853CF">
        <w:rPr>
          <w:rFonts w:ascii="Arial" w:hAnsi="Arial" w:cs="Arial"/>
        </w:rPr>
        <w:t>the head teacher will form a meeting with class teachers or other bodies</w:t>
      </w:r>
      <w:r w:rsidR="002166BC" w:rsidRPr="009853CF">
        <w:rPr>
          <w:rFonts w:ascii="Arial" w:hAnsi="Arial" w:cs="Arial"/>
        </w:rPr>
        <w:t xml:space="preserve"> to</w:t>
      </w:r>
      <w:r w:rsidRPr="009853CF">
        <w:rPr>
          <w:rFonts w:ascii="Arial" w:hAnsi="Arial" w:cs="Arial"/>
        </w:rPr>
        <w:t xml:space="preserve"> review the data and creating the new targets if they have not </w:t>
      </w:r>
      <w:r w:rsidR="002166BC" w:rsidRPr="009853CF">
        <w:rPr>
          <w:rFonts w:ascii="Arial" w:hAnsi="Arial" w:cs="Arial"/>
        </w:rPr>
        <w:t xml:space="preserve">yet </w:t>
      </w:r>
      <w:r w:rsidRPr="009853CF">
        <w:rPr>
          <w:rFonts w:ascii="Arial" w:hAnsi="Arial" w:cs="Arial"/>
        </w:rPr>
        <w:t xml:space="preserve">been met. </w:t>
      </w:r>
      <w:r w:rsidR="006316C7" w:rsidRPr="009853CF">
        <w:rPr>
          <w:rFonts w:ascii="Arial" w:hAnsi="Arial" w:cs="Arial"/>
        </w:rPr>
        <w:t>However,</w:t>
      </w:r>
      <w:r w:rsidRPr="009853CF">
        <w:rPr>
          <w:rFonts w:ascii="Arial" w:hAnsi="Arial" w:cs="Arial"/>
        </w:rPr>
        <w:t xml:space="preserve"> in a recent case study from a school located in Wrexham (ESTYN,2019)</w:t>
      </w:r>
      <w:r w:rsidR="002166BC" w:rsidRPr="009853CF">
        <w:rPr>
          <w:rFonts w:ascii="Arial" w:hAnsi="Arial" w:cs="Arial"/>
        </w:rPr>
        <w:t>,</w:t>
      </w:r>
      <w:r w:rsidRPr="009853CF">
        <w:rPr>
          <w:rFonts w:ascii="Arial" w:hAnsi="Arial" w:cs="Arial"/>
        </w:rPr>
        <w:t xml:space="preserve"> the school previously had dedicated roles such as school X; the headteacher and senior managers were responsible for </w:t>
      </w:r>
      <w:r w:rsidR="00373524" w:rsidRPr="009853CF">
        <w:rPr>
          <w:rFonts w:ascii="Arial" w:hAnsi="Arial" w:cs="Arial"/>
        </w:rPr>
        <w:t xml:space="preserve">the </w:t>
      </w:r>
      <w:r w:rsidRPr="009853CF">
        <w:rPr>
          <w:rFonts w:ascii="Arial" w:hAnsi="Arial" w:cs="Arial"/>
        </w:rPr>
        <w:t xml:space="preserve">self-evaluation processes whilst staff and governs were involved in the SDP. Self-evaluation from a school’s perspective can differ from school to school however as mentioned above it is all in relation to reflection and stimulating areas of improvement and this is regarding the pupils and including professional development (Chapman &amp; Sammons, 2013, p. 2). </w:t>
      </w:r>
    </w:p>
    <w:p w14:paraId="1ECE2980" w14:textId="59B6A754" w:rsidR="002F7594" w:rsidRPr="009853CF" w:rsidRDefault="00C571E9" w:rsidP="005865CA">
      <w:pPr>
        <w:spacing w:line="360" w:lineRule="auto"/>
        <w:rPr>
          <w:rFonts w:ascii="Arial" w:hAnsi="Arial" w:cs="Arial"/>
        </w:rPr>
      </w:pPr>
      <w:r w:rsidRPr="009853CF">
        <w:rPr>
          <w:rFonts w:ascii="Arial" w:hAnsi="Arial" w:cs="Arial"/>
          <w:noProof/>
        </w:rPr>
        <w:drawing>
          <wp:anchor distT="0" distB="0" distL="114300" distR="114300" simplePos="0" relativeHeight="251659264" behindDoc="0" locked="0" layoutInCell="1" allowOverlap="1" wp14:anchorId="66A48D5E" wp14:editId="20B7152D">
            <wp:simplePos x="0" y="0"/>
            <wp:positionH relativeFrom="column">
              <wp:posOffset>775744</wp:posOffset>
            </wp:positionH>
            <wp:positionV relativeFrom="paragraph">
              <wp:posOffset>2064009</wp:posOffset>
            </wp:positionV>
            <wp:extent cx="3494868" cy="3555476"/>
            <wp:effectExtent l="0" t="0" r="0" b="0"/>
            <wp:wrapTopAndBottom/>
            <wp:docPr id="3990984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098417" name="Picture 1" descr="A screenshot of a computer&#10;&#10;Description automatically generated"/>
                    <pic:cNvPicPr/>
                  </pic:nvPicPr>
                  <pic:blipFill rotWithShape="1">
                    <a:blip r:embed="rId7">
                      <a:extLst>
                        <a:ext uri="{BEBA8EAE-BF5A-486C-A8C5-ECC9F3942E4B}">
                          <a14:imgProps xmlns:a14="http://schemas.microsoft.com/office/drawing/2010/main">
                            <a14:imgLayer r:embed="rId8">
                              <a14:imgEffect>
                                <a14:backgroundRemoval t="36389" b="76019" l="40156" r="61719">
                                  <a14:foregroundMark x1="47865" y1="48426" x2="51146" y2="54444"/>
                                  <a14:foregroundMark x1="51146" y1="54444" x2="47813" y2="59167"/>
                                  <a14:foregroundMark x1="47813" y1="59167" x2="49427" y2="52037"/>
                                  <a14:foregroundMark x1="49427" y1="52037" x2="54844" y2="60185"/>
                                  <a14:foregroundMark x1="54844" y1="60185" x2="50990" y2="50648"/>
                                  <a14:foregroundMark x1="50990" y1="50648" x2="49427" y2="58426"/>
                                  <a14:foregroundMark x1="49427" y1="58426" x2="54375" y2="54630"/>
                                  <a14:foregroundMark x1="54375" y1="54630" x2="49427" y2="57315"/>
                                  <a14:foregroundMark x1="49427" y1="57315" x2="54219" y2="55000"/>
                                  <a14:foregroundMark x1="54219" y1="55000" x2="49844" y2="56296"/>
                                  <a14:foregroundMark x1="49844" y1="56296" x2="52396" y2="60648"/>
                                  <a14:foregroundMark x1="48698" y1="49630" x2="47448" y2="59167"/>
                                  <a14:foregroundMark x1="47448" y1="59167" x2="48542" y2="51481"/>
                                  <a14:foregroundMark x1="48542" y1="51481" x2="50104" y2="66296"/>
                                  <a14:foregroundMark x1="55000" y1="63056" x2="48281" y2="60648"/>
                                  <a14:foregroundMark x1="48281" y1="60648" x2="46719" y2="63333"/>
                                  <a14:foregroundMark x1="46198" y1="55926" x2="47448" y2="64444"/>
                                  <a14:foregroundMark x1="49219" y1="63611" x2="46146" y2="60093"/>
                                  <a14:foregroundMark x1="46146" y1="60093" x2="47344" y2="65463"/>
                                  <a14:foregroundMark x1="47344" y1="65463" x2="49323" y2="65833"/>
                                  <a14:foregroundMark x1="46042" y1="59074" x2="44219" y2="63704"/>
                                  <a14:foregroundMark x1="44219" y1="63704" x2="44583" y2="56481"/>
                                  <a14:foregroundMark x1="45156" y1="47593" x2="44531" y2="55000"/>
                                  <a14:foregroundMark x1="44531" y1="55000" x2="44479" y2="52315"/>
                                  <a14:foregroundMark x1="46250" y1="48426" x2="49844" y2="45926"/>
                                  <a14:foregroundMark x1="49844" y1="45926" x2="50365" y2="45093"/>
                                  <a14:foregroundMark x1="51667" y1="43704" x2="54583" y2="46759"/>
                                  <a14:foregroundMark x1="54583" y1="46759" x2="57031" y2="56296"/>
                                  <a14:foregroundMark x1="55573" y1="51574" x2="51250" y2="45463"/>
                                  <a14:foregroundMark x1="51250" y1="45463" x2="47344" y2="46111"/>
                                  <a14:foregroundMark x1="47344" y1="46111" x2="45469" y2="48611"/>
                                  <a14:foregroundMark x1="45417" y1="50556" x2="48229" y2="46389"/>
                                  <a14:foregroundMark x1="48229" y1="46389" x2="51510" y2="44259"/>
                                  <a14:foregroundMark x1="51510" y1="44259" x2="47917" y2="45556"/>
                                  <a14:foregroundMark x1="47917" y1="45556" x2="50938" y2="45093"/>
                                  <a14:foregroundMark x1="46771" y1="45278" x2="53542" y2="45278"/>
                                  <a14:foregroundMark x1="53542" y1="45278" x2="51146" y2="49630"/>
                                  <a14:foregroundMark x1="51146" y1="49630" x2="53698" y2="45741"/>
                                  <a14:foregroundMark x1="53698" y1="45741" x2="56406" y2="54167"/>
                                  <a14:foregroundMark x1="56406" y1="54167" x2="56042" y2="60926"/>
                                  <a14:foregroundMark x1="56042" y1="60926" x2="54167" y2="66481"/>
                                  <a14:foregroundMark x1="54167" y1="66481" x2="51094" y2="68704"/>
                                  <a14:foregroundMark x1="51094" y1="68704" x2="47917" y2="66204"/>
                                  <a14:foregroundMark x1="47917" y1="66204" x2="43281" y2="54630"/>
                                  <a14:foregroundMark x1="43281" y1="54630" x2="44323" y2="61944"/>
                                  <a14:foregroundMark x1="44323" y1="61944" x2="44115" y2="54722"/>
                                  <a14:foregroundMark x1="44115" y1="54722" x2="43958" y2="54074"/>
                                  <a14:foregroundMark x1="55729" y1="50370" x2="57708" y2="55000"/>
                                  <a14:foregroundMark x1="55729" y1="47685" x2="56510" y2="50185"/>
                                  <a14:foregroundMark x1="55104" y1="46574" x2="57135" y2="58241"/>
                                  <a14:foregroundMark x1="57135" y1="58241" x2="55781" y2="64352"/>
                                  <a14:foregroundMark x1="55260" y1="62685" x2="52604" y2="66944"/>
                                  <a14:foregroundMark x1="52604" y1="66944" x2="52396" y2="67037"/>
                                  <a14:foregroundMark x1="52083" y1="67037" x2="49115" y2="67407"/>
                                  <a14:foregroundMark x1="49115" y1="67407" x2="46094" y2="65741"/>
                                  <a14:foregroundMark x1="45104" y1="61759" x2="47135" y2="65093"/>
                                  <a14:foregroundMark x1="47656" y1="64167" x2="48490" y2="64167"/>
                                  <a14:foregroundMark x1="44531" y1="62130" x2="46563" y2="63704"/>
                                  <a14:foregroundMark x1="41146" y1="52130" x2="41771" y2="62315"/>
                                  <a14:foregroundMark x1="45156" y1="54259" x2="49271" y2="48148"/>
                                  <a14:foregroundMark x1="49271" y1="48148" x2="50000" y2="48148"/>
                                  <a14:foregroundMark x1="50000" y1="48148" x2="48125" y2="47222"/>
                                  <a14:foregroundMark x1="46458" y1="49722" x2="49792" y2="48981"/>
                                  <a14:foregroundMark x1="49792" y1="48981" x2="50156" y2="49074"/>
                                  <a14:foregroundMark x1="50000" y1="51111" x2="49740" y2="46111"/>
                                  <a14:foregroundMark x1="49948" y1="58519" x2="52031" y2="57593"/>
                                  <a14:foregroundMark x1="51250" y1="64630" x2="50625" y2="64537"/>
                                  <a14:foregroundMark x1="60260" y1="53796" x2="61250" y2="54167"/>
                                  <a14:foregroundMark x1="61250" y1="54167" x2="59688" y2="47778"/>
                                  <a14:foregroundMark x1="59688" y1="47778" x2="59219" y2="47500"/>
                                  <a14:foregroundMark x1="59062" y1="44444" x2="57031" y2="41944"/>
                                  <a14:foregroundMark x1="56979" y1="41389" x2="53073" y2="37130"/>
                                  <a14:foregroundMark x1="51875" y1="36944" x2="47969" y2="38148"/>
                                  <a14:foregroundMark x1="48021" y1="38056" x2="44740" y2="39630"/>
                                  <a14:foregroundMark x1="44740" y1="39630" x2="44583" y2="39722"/>
                                  <a14:foregroundMark x1="44583" y1="39722" x2="41875" y2="43241"/>
                                  <a14:foregroundMark x1="42135" y1="43241" x2="45990" y2="38056"/>
                                  <a14:foregroundMark x1="45990" y1="38056" x2="49375" y2="36574"/>
                                  <a14:foregroundMark x1="49375" y1="36574" x2="55052" y2="39167"/>
                                  <a14:foregroundMark x1="55052" y1="39167" x2="58333" y2="43519"/>
                                  <a14:foregroundMark x1="58333" y1="43519" x2="59896" y2="48796"/>
                                  <a14:foregroundMark x1="59896" y1="48796" x2="60104" y2="49167"/>
                                  <a14:foregroundMark x1="61667" y1="55093" x2="61146" y2="62222"/>
                                  <a14:foregroundMark x1="61146" y1="62222" x2="58177" y2="69167"/>
                                  <a14:foregroundMark x1="50365" y1="63426" x2="54271" y2="68519"/>
                                  <a14:foregroundMark x1="54271" y1="68519" x2="54219" y2="73889"/>
                                  <a14:foregroundMark x1="54219" y1="73889" x2="51406" y2="74722"/>
                                  <a14:foregroundMark x1="50885" y1="74815" x2="50885" y2="74815"/>
                                  <a14:foregroundMark x1="50885" y1="74815" x2="50885" y2="74815"/>
                                  <a14:foregroundMark x1="50990" y1="76019" x2="50990" y2="76019"/>
                                  <a14:foregroundMark x1="40208" y1="54907" x2="40208" y2="54907"/>
                                  <a14:foregroundMark x1="41927" y1="43426" x2="41927" y2="43426"/>
                                  <a14:foregroundMark x1="61719" y1="56667" x2="61719" y2="56667"/>
                                </a14:backgroundRemoval>
                              </a14:imgEffect>
                            </a14:imgLayer>
                          </a14:imgProps>
                        </a:ext>
                        <a:ext uri="{28A0092B-C50C-407E-A947-70E740481C1C}">
                          <a14:useLocalDpi xmlns:a14="http://schemas.microsoft.com/office/drawing/2010/main" val="0"/>
                        </a:ext>
                      </a:extLst>
                    </a:blip>
                    <a:srcRect l="39209" t="35334" r="37400" b="22360"/>
                    <a:stretch/>
                  </pic:blipFill>
                  <pic:spPr bwMode="auto">
                    <a:xfrm>
                      <a:off x="0" y="0"/>
                      <a:ext cx="3494868" cy="3555476"/>
                    </a:xfrm>
                    <a:prstGeom prst="rect">
                      <a:avLst/>
                    </a:prstGeom>
                    <a:ln>
                      <a:noFill/>
                    </a:ln>
                    <a:extLst>
                      <a:ext uri="{53640926-AAD7-44D8-BBD7-CCE9431645EC}">
                        <a14:shadowObscured xmlns:a14="http://schemas.microsoft.com/office/drawing/2010/main"/>
                      </a:ext>
                    </a:extLst>
                  </pic:spPr>
                </pic:pic>
              </a:graphicData>
            </a:graphic>
          </wp:anchor>
        </w:drawing>
      </w:r>
      <w:r w:rsidR="002F7594" w:rsidRPr="009853CF">
        <w:rPr>
          <w:rFonts w:ascii="Arial" w:hAnsi="Arial" w:cs="Arial"/>
        </w:rPr>
        <w:t xml:space="preserve">The process in which an SDP is formed is one that heavily relies on staff however there are other governing bodies that are highly relevant and important in how an SDP is formed. Below is a visual representation (Welsh government, 2022) of the bodies involved. These bodies are called stakeholders. They play a massive role in </w:t>
      </w:r>
      <w:r w:rsidR="00A22495" w:rsidRPr="009853CF">
        <w:rPr>
          <w:rFonts w:ascii="Arial" w:hAnsi="Arial" w:cs="Arial"/>
        </w:rPr>
        <w:t>how</w:t>
      </w:r>
      <w:r w:rsidR="002F7594" w:rsidRPr="009853CF">
        <w:rPr>
          <w:rFonts w:ascii="Arial" w:hAnsi="Arial" w:cs="Arial"/>
        </w:rPr>
        <w:t xml:space="preserve"> the self-evaluation process extracts </w:t>
      </w:r>
      <w:r w:rsidR="00925F21" w:rsidRPr="009853CF">
        <w:rPr>
          <w:rFonts w:ascii="Arial" w:hAnsi="Arial" w:cs="Arial"/>
        </w:rPr>
        <w:t>its</w:t>
      </w:r>
      <w:r w:rsidR="002F7594" w:rsidRPr="009853CF">
        <w:rPr>
          <w:rFonts w:ascii="Arial" w:hAnsi="Arial" w:cs="Arial"/>
        </w:rPr>
        <w:t xml:space="preserve"> information. These are described as ‘critical friends’ (Brighouse and Woods, 1999) and are bodies which have a stake in a school’s success, this may include pupils voice from the learners themselves and not just higher local authorities such as the government or Estyn. </w:t>
      </w:r>
    </w:p>
    <w:p w14:paraId="7C555784" w14:textId="389F3D46" w:rsidR="002F7594" w:rsidRPr="009853CF" w:rsidRDefault="00C571E9" w:rsidP="005865CA">
      <w:pPr>
        <w:spacing w:line="360" w:lineRule="auto"/>
        <w:rPr>
          <w:rFonts w:ascii="Arial" w:hAnsi="Arial" w:cs="Arial"/>
        </w:rPr>
      </w:pPr>
      <w:r w:rsidRPr="009853CF">
        <w:rPr>
          <w:rFonts w:ascii="Arial" w:hAnsi="Arial" w:cs="Arial"/>
          <w:noProof/>
        </w:rPr>
        <mc:AlternateContent>
          <mc:Choice Requires="wps">
            <w:drawing>
              <wp:anchor distT="45720" distB="45720" distL="114300" distR="114300" simplePos="0" relativeHeight="251661312" behindDoc="0" locked="0" layoutInCell="1" allowOverlap="1" wp14:anchorId="66B6C81D" wp14:editId="02FEC71F">
                <wp:simplePos x="0" y="0"/>
                <wp:positionH relativeFrom="column">
                  <wp:posOffset>654986</wp:posOffset>
                </wp:positionH>
                <wp:positionV relativeFrom="paragraph">
                  <wp:posOffset>3650690</wp:posOffset>
                </wp:positionV>
                <wp:extent cx="4049395" cy="1404620"/>
                <wp:effectExtent l="0" t="0" r="8255" b="5715"/>
                <wp:wrapSquare wrapText="bothSides"/>
                <wp:docPr id="73003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395" cy="1404620"/>
                        </a:xfrm>
                        <a:prstGeom prst="rect">
                          <a:avLst/>
                        </a:prstGeom>
                        <a:solidFill>
                          <a:srgbClr val="FFFFFF"/>
                        </a:solidFill>
                        <a:ln w="9525">
                          <a:noFill/>
                          <a:miter lim="800000"/>
                          <a:headEnd/>
                          <a:tailEnd/>
                        </a:ln>
                      </wps:spPr>
                      <wps:txbx>
                        <w:txbxContent>
                          <w:p w14:paraId="26C9300C" w14:textId="77777777" w:rsidR="002F7594" w:rsidRPr="002F7594" w:rsidRDefault="002F7594" w:rsidP="002F7594">
                            <w:pPr>
                              <w:jc w:val="center"/>
                              <w:rPr>
                                <w:rFonts w:ascii="Arial" w:hAnsi="Arial" w:cs="Arial"/>
                                <w:b/>
                                <w:bCs/>
                                <w:i/>
                                <w:iCs/>
                              </w:rPr>
                            </w:pPr>
                            <w:r w:rsidRPr="002F7594">
                              <w:rPr>
                                <w:rFonts w:ascii="Arial" w:hAnsi="Arial" w:cs="Arial"/>
                                <w:b/>
                                <w:bCs/>
                                <w:i/>
                                <w:iCs/>
                              </w:rPr>
                              <w:t>Figure 1: schools in Wales as learning organisations.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B6C81D" id="_x0000_t202" coordsize="21600,21600" o:spt="202" path="m,l,21600r21600,l21600,xe">
                <v:stroke joinstyle="miter"/>
                <v:path gradientshapeok="t" o:connecttype="rect"/>
              </v:shapetype>
              <v:shape id="Text Box 2" o:spid="_x0000_s1026" type="#_x0000_t202" style="position:absolute;margin-left:51.55pt;margin-top:287.45pt;width:318.8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" stroked="f">
                <v:textbox style="mso-fit-shape-to-text:t">
                  <w:txbxContent>
                    <w:p w14:paraId="26C9300C" w14:textId="77777777" w:rsidR="002F7594" w:rsidRPr="002F7594" w:rsidRDefault="002F7594" w:rsidP="002F7594">
                      <w:pPr>
                        <w:jc w:val="center"/>
                        <w:rPr>
                          <w:rFonts w:ascii="Arial" w:hAnsi="Arial" w:cs="Arial"/>
                          <w:b/>
                          <w:bCs/>
                          <w:i/>
                          <w:iCs/>
                        </w:rPr>
                      </w:pPr>
                      <w:r w:rsidRPr="002F7594">
                        <w:rPr>
                          <w:rFonts w:ascii="Arial" w:hAnsi="Arial" w:cs="Arial"/>
                          <w:b/>
                          <w:bCs/>
                          <w:i/>
                          <w:iCs/>
                        </w:rPr>
                        <w:t>Figure 1: schools in Wales as learning organisations.</w:t>
                      </w:r>
                    </w:p>
                  </w:txbxContent>
                </v:textbox>
                <w10:wrap type="square"/>
              </v:shape>
            </w:pict>
          </mc:Fallback>
        </mc:AlternateContent>
      </w:r>
    </w:p>
    <w:p w14:paraId="596F8F50" w14:textId="468E96B5" w:rsidR="002F7594" w:rsidRPr="009853CF" w:rsidRDefault="002F7594" w:rsidP="005865CA">
      <w:pPr>
        <w:spacing w:line="360" w:lineRule="auto"/>
        <w:rPr>
          <w:rFonts w:ascii="Arial" w:hAnsi="Arial" w:cs="Arial"/>
        </w:rPr>
      </w:pPr>
    </w:p>
    <w:p w14:paraId="2D97E7C0" w14:textId="7AB1DAB7" w:rsidR="002F7594" w:rsidRPr="009853CF" w:rsidRDefault="002F7594" w:rsidP="005865CA">
      <w:pPr>
        <w:spacing w:line="360" w:lineRule="auto"/>
        <w:rPr>
          <w:rFonts w:ascii="Arial" w:hAnsi="Arial" w:cs="Arial"/>
        </w:rPr>
      </w:pPr>
      <w:r w:rsidRPr="009853CF">
        <w:rPr>
          <w:rFonts w:ascii="Arial" w:hAnsi="Arial" w:cs="Arial"/>
        </w:rPr>
        <w:t xml:space="preserve">The main purpose of this assignment is to focus on a chosen aspect from school X’s SDP, the Welsh government have a clear and powerful vision to create an anti-racist Wales by 2030 and to create a culture with zero tolerance </w:t>
      </w:r>
      <w:r w:rsidR="00696C68" w:rsidRPr="009853CF">
        <w:rPr>
          <w:rFonts w:ascii="Arial" w:hAnsi="Arial" w:cs="Arial"/>
        </w:rPr>
        <w:t xml:space="preserve">for </w:t>
      </w:r>
      <w:r w:rsidRPr="009853CF">
        <w:rPr>
          <w:rFonts w:ascii="Arial" w:hAnsi="Arial" w:cs="Arial"/>
        </w:rPr>
        <w:t xml:space="preserve">racism and change our systems and institutions to ‘design-out’ racism (Welsh government, 2022) by tackling racism’s systemic roots. The plan includes changes such as curriculum reforms on colonial history. This will include highlighting important figures and going beyond typical ‘stereotypes’ that have been taught previously. </w:t>
      </w:r>
    </w:p>
    <w:p w14:paraId="2A19CA27" w14:textId="7489113C" w:rsidR="002F7594" w:rsidRPr="009853CF" w:rsidRDefault="002F7594" w:rsidP="005865CA">
      <w:pPr>
        <w:spacing w:line="360" w:lineRule="auto"/>
        <w:rPr>
          <w:rFonts w:ascii="Arial" w:hAnsi="Arial" w:cs="Arial"/>
        </w:rPr>
      </w:pPr>
      <w:r w:rsidRPr="009853CF">
        <w:rPr>
          <w:rFonts w:ascii="Arial" w:hAnsi="Arial" w:cs="Arial"/>
        </w:rPr>
        <w:t>Education is defined as something that should be available for every individual, and allows for individuals to achieve their full potential and not just survive through their lives (Welsh government, 2022) this is supported by Article 28 of the children’s rights (UNCRN</w:t>
      </w:r>
      <w:r w:rsidR="00BA095B" w:rsidRPr="009853CF">
        <w:rPr>
          <w:rFonts w:ascii="Arial" w:hAnsi="Arial" w:cs="Arial"/>
        </w:rPr>
        <w:t>,2019</w:t>
      </w:r>
      <w:r w:rsidRPr="009853CF">
        <w:rPr>
          <w:rFonts w:ascii="Arial" w:hAnsi="Arial" w:cs="Arial"/>
        </w:rPr>
        <w:t xml:space="preserve">) </w:t>
      </w:r>
      <w:r w:rsidRPr="009853CF">
        <w:rPr>
          <w:rFonts w:ascii="Arial" w:hAnsi="Arial" w:cs="Arial"/>
          <w:i/>
          <w:iCs/>
        </w:rPr>
        <w:t>‘you have the right to an education’</w:t>
      </w:r>
      <w:r w:rsidRPr="009853CF">
        <w:rPr>
          <w:rFonts w:ascii="Arial" w:hAnsi="Arial" w:cs="Arial"/>
        </w:rPr>
        <w:t xml:space="preserve"> this is just </w:t>
      </w:r>
      <w:r w:rsidR="001A1022" w:rsidRPr="009853CF">
        <w:rPr>
          <w:rFonts w:ascii="Arial" w:hAnsi="Arial" w:cs="Arial"/>
        </w:rPr>
        <w:t>one</w:t>
      </w:r>
      <w:r w:rsidRPr="009853CF">
        <w:rPr>
          <w:rFonts w:ascii="Arial" w:hAnsi="Arial" w:cs="Arial"/>
        </w:rPr>
        <w:t xml:space="preserve"> of the </w:t>
      </w:r>
      <w:r w:rsidR="001A1022" w:rsidRPr="009853CF">
        <w:rPr>
          <w:rFonts w:ascii="Arial" w:hAnsi="Arial" w:cs="Arial"/>
        </w:rPr>
        <w:t xml:space="preserve">many </w:t>
      </w:r>
      <w:r w:rsidRPr="009853CF">
        <w:rPr>
          <w:rFonts w:ascii="Arial" w:hAnsi="Arial" w:cs="Arial"/>
        </w:rPr>
        <w:t xml:space="preserve">rights children </w:t>
      </w:r>
      <w:r w:rsidR="001A1022" w:rsidRPr="009853CF">
        <w:rPr>
          <w:rFonts w:ascii="Arial" w:hAnsi="Arial" w:cs="Arial"/>
        </w:rPr>
        <w:t>have</w:t>
      </w:r>
      <w:r w:rsidR="00D75C87" w:rsidRPr="009853CF">
        <w:rPr>
          <w:rFonts w:ascii="Arial" w:hAnsi="Arial" w:cs="Arial"/>
        </w:rPr>
        <w:t xml:space="preserve"> </w:t>
      </w:r>
      <w:r w:rsidRPr="009853CF">
        <w:rPr>
          <w:rFonts w:ascii="Arial" w:hAnsi="Arial" w:cs="Arial"/>
        </w:rPr>
        <w:t xml:space="preserve">and all have been implemented into the curriculum and learners have been boldly aware of these and put into their </w:t>
      </w:r>
      <w:r w:rsidR="00696C68" w:rsidRPr="009853CF">
        <w:rPr>
          <w:rFonts w:ascii="Arial" w:hAnsi="Arial" w:cs="Arial"/>
        </w:rPr>
        <w:t>everyday</w:t>
      </w:r>
      <w:r w:rsidRPr="009853CF">
        <w:rPr>
          <w:rFonts w:ascii="Arial" w:hAnsi="Arial" w:cs="Arial"/>
        </w:rPr>
        <w:t xml:space="preserve"> lessons and lives, this is also supported by what the Education in Wales says regarding experiences and background should not prevent learners from reaching their potential (Education in Wales: Our National mission Action plan 2017-2021, Welsh Government 2017 pg. 2). Similarly, the human rights based off the convention have stated that in article 2 ‘all children have these rights no matter what all children should be treated equally’ (UNCRN</w:t>
      </w:r>
      <w:r w:rsidR="00BA095B" w:rsidRPr="009853CF">
        <w:rPr>
          <w:rFonts w:ascii="Arial" w:hAnsi="Arial" w:cs="Arial"/>
        </w:rPr>
        <w:t>,2019</w:t>
      </w:r>
      <w:r w:rsidRPr="009853CF">
        <w:rPr>
          <w:rFonts w:ascii="Arial" w:hAnsi="Arial" w:cs="Arial"/>
        </w:rPr>
        <w:t>) which argues that regardless of background or race or ethnicity every child should be treated equally, nevertheless, racism is still a reality for many of our learners (Welsh government, 2022) which is supported by a case study carried out by children’s commissioner for Wales where they spoke to 170 children and young people from a minority diverse range of backgrounds (children’s commissioner for Wales</w:t>
      </w:r>
      <w:r w:rsidR="00416070" w:rsidRPr="009853CF">
        <w:rPr>
          <w:rFonts w:ascii="Arial" w:hAnsi="Arial" w:cs="Arial"/>
        </w:rPr>
        <w:t>,2024</w:t>
      </w:r>
      <w:r w:rsidRPr="009853CF">
        <w:rPr>
          <w:rFonts w:ascii="Arial" w:hAnsi="Arial" w:cs="Arial"/>
        </w:rPr>
        <w:t xml:space="preserve">) and found that their </w:t>
      </w:r>
      <w:r w:rsidR="00D75C87" w:rsidRPr="009853CF">
        <w:rPr>
          <w:rFonts w:ascii="Arial" w:hAnsi="Arial" w:cs="Arial"/>
        </w:rPr>
        <w:t xml:space="preserve">main </w:t>
      </w:r>
      <w:r w:rsidRPr="009853CF">
        <w:rPr>
          <w:rFonts w:ascii="Arial" w:hAnsi="Arial" w:cs="Arial"/>
        </w:rPr>
        <w:t>issue was that they were not taken seriously by adults</w:t>
      </w:r>
      <w:r w:rsidR="001B264C" w:rsidRPr="009853CF">
        <w:rPr>
          <w:rFonts w:ascii="Arial" w:hAnsi="Arial" w:cs="Arial"/>
        </w:rPr>
        <w:t>, T</w:t>
      </w:r>
      <w:r w:rsidRPr="009853CF">
        <w:rPr>
          <w:rFonts w:ascii="Arial" w:hAnsi="Arial" w:cs="Arial"/>
        </w:rPr>
        <w:t xml:space="preserve">his may come from a place where staff and adults lack training and the children from this case study suggested that </w:t>
      </w:r>
      <w:r w:rsidR="00C16957" w:rsidRPr="009853CF">
        <w:rPr>
          <w:rFonts w:ascii="Arial" w:hAnsi="Arial" w:cs="Arial"/>
        </w:rPr>
        <w:t xml:space="preserve">teachers </w:t>
      </w:r>
      <w:r w:rsidRPr="009853CF">
        <w:rPr>
          <w:rFonts w:ascii="Arial" w:hAnsi="Arial" w:cs="Arial"/>
        </w:rPr>
        <w:t>need to know exactly what to do</w:t>
      </w:r>
      <w:r w:rsidR="00C16957" w:rsidRPr="009853CF">
        <w:rPr>
          <w:rFonts w:ascii="Arial" w:hAnsi="Arial" w:cs="Arial"/>
        </w:rPr>
        <w:t>. B</w:t>
      </w:r>
      <w:r w:rsidRPr="009853CF">
        <w:rPr>
          <w:rFonts w:ascii="Arial" w:hAnsi="Arial" w:cs="Arial"/>
        </w:rPr>
        <w:t>ased on these views</w:t>
      </w:r>
      <w:r w:rsidR="00C16957" w:rsidRPr="009853CF">
        <w:rPr>
          <w:rFonts w:ascii="Arial" w:hAnsi="Arial" w:cs="Arial"/>
        </w:rPr>
        <w:t>,</w:t>
      </w:r>
      <w:r w:rsidRPr="009853CF">
        <w:rPr>
          <w:rFonts w:ascii="Arial" w:hAnsi="Arial" w:cs="Arial"/>
        </w:rPr>
        <w:t xml:space="preserve"> the</w:t>
      </w:r>
      <w:r w:rsidR="00CA0C58" w:rsidRPr="009853CF">
        <w:rPr>
          <w:rFonts w:ascii="Arial" w:hAnsi="Arial" w:cs="Arial"/>
        </w:rPr>
        <w:t xml:space="preserve"> </w:t>
      </w:r>
      <w:r w:rsidRPr="009853CF">
        <w:rPr>
          <w:rFonts w:ascii="Arial" w:hAnsi="Arial" w:cs="Arial"/>
        </w:rPr>
        <w:t xml:space="preserve">Welsh </w:t>
      </w:r>
      <w:r w:rsidR="006B2FF1" w:rsidRPr="009853CF">
        <w:rPr>
          <w:rFonts w:ascii="Arial" w:hAnsi="Arial" w:cs="Arial"/>
        </w:rPr>
        <w:t>government were</w:t>
      </w:r>
      <w:r w:rsidR="00CA0C58" w:rsidRPr="009853CF">
        <w:rPr>
          <w:rFonts w:ascii="Arial" w:hAnsi="Arial" w:cs="Arial"/>
        </w:rPr>
        <w:t xml:space="preserve"> asked to make </w:t>
      </w:r>
      <w:r w:rsidRPr="009853CF">
        <w:rPr>
          <w:rFonts w:ascii="Arial" w:hAnsi="Arial" w:cs="Arial"/>
        </w:rPr>
        <w:t>sure that schools deal with racism better and give people who work in schools</w:t>
      </w:r>
      <w:r w:rsidR="006B2FF1" w:rsidRPr="009853CF">
        <w:rPr>
          <w:rFonts w:ascii="Arial" w:hAnsi="Arial" w:cs="Arial"/>
        </w:rPr>
        <w:t xml:space="preserve"> appropriate </w:t>
      </w:r>
      <w:r w:rsidRPr="009853CF">
        <w:rPr>
          <w:rFonts w:ascii="Arial" w:hAnsi="Arial" w:cs="Arial"/>
        </w:rPr>
        <w:t>training</w:t>
      </w:r>
      <w:r w:rsidR="006B2FF1" w:rsidRPr="009853CF">
        <w:rPr>
          <w:rFonts w:ascii="Arial" w:hAnsi="Arial" w:cs="Arial"/>
        </w:rPr>
        <w:t>.</w:t>
      </w:r>
      <w:r w:rsidRPr="009853CF">
        <w:rPr>
          <w:rFonts w:ascii="Arial" w:hAnsi="Arial" w:cs="Arial"/>
        </w:rPr>
        <w:t xml:space="preserve"> </w:t>
      </w:r>
      <w:r w:rsidR="006B2FF1" w:rsidRPr="009853CF">
        <w:rPr>
          <w:rFonts w:ascii="Arial" w:hAnsi="Arial" w:cs="Arial"/>
        </w:rPr>
        <w:t>S</w:t>
      </w:r>
      <w:r w:rsidRPr="009853CF">
        <w:rPr>
          <w:rFonts w:ascii="Arial" w:hAnsi="Arial" w:cs="Arial"/>
        </w:rPr>
        <w:t>imilarly</w:t>
      </w:r>
      <w:r w:rsidR="00CD1E7A" w:rsidRPr="009853CF">
        <w:rPr>
          <w:rFonts w:ascii="Arial" w:hAnsi="Arial" w:cs="Arial"/>
        </w:rPr>
        <w:t>,</w:t>
      </w:r>
      <w:r w:rsidRPr="009853CF">
        <w:rPr>
          <w:rFonts w:ascii="Arial" w:hAnsi="Arial" w:cs="Arial"/>
        </w:rPr>
        <w:t xml:space="preserve"> a case that caught </w:t>
      </w:r>
      <w:r w:rsidR="00CD1E7A" w:rsidRPr="009853CF">
        <w:rPr>
          <w:rFonts w:ascii="Arial" w:hAnsi="Arial" w:cs="Arial"/>
        </w:rPr>
        <w:t xml:space="preserve">my </w:t>
      </w:r>
      <w:r w:rsidRPr="009853CF">
        <w:rPr>
          <w:rFonts w:ascii="Arial" w:hAnsi="Arial" w:cs="Arial"/>
        </w:rPr>
        <w:t xml:space="preserve">attention is one </w:t>
      </w:r>
      <w:r w:rsidR="00555EE8" w:rsidRPr="009853CF">
        <w:rPr>
          <w:rFonts w:ascii="Arial" w:hAnsi="Arial" w:cs="Arial"/>
        </w:rPr>
        <w:t xml:space="preserve"> in which </w:t>
      </w:r>
      <w:r w:rsidRPr="009853CF">
        <w:rPr>
          <w:rFonts w:ascii="Arial" w:hAnsi="Arial" w:cs="Arial"/>
        </w:rPr>
        <w:t>a spokesperson for Gwynedd council's education authority said every effort was made to ensure all their schools were "inclusive and fair places" (Wales online, 2022) and there were clear policies in place this stems from a young girl who had to leave Wales due to racism this shows that regardless of the government’s efforts unfortunately racism still follows young people and our learners</w:t>
      </w:r>
      <w:r w:rsidR="00BF6DDF" w:rsidRPr="009853CF">
        <w:rPr>
          <w:rFonts w:ascii="Arial" w:hAnsi="Arial" w:cs="Arial"/>
        </w:rPr>
        <w:t>. O</w:t>
      </w:r>
      <w:r w:rsidRPr="009853CF">
        <w:rPr>
          <w:rFonts w:ascii="Arial" w:hAnsi="Arial" w:cs="Arial"/>
        </w:rPr>
        <w:t>n the other hand</w:t>
      </w:r>
      <w:r w:rsidR="00BF6DDF" w:rsidRPr="009853CF">
        <w:rPr>
          <w:rFonts w:ascii="Arial" w:hAnsi="Arial" w:cs="Arial"/>
        </w:rPr>
        <w:t>,</w:t>
      </w:r>
      <w:r w:rsidRPr="009853CF">
        <w:rPr>
          <w:rFonts w:ascii="Arial" w:hAnsi="Arial" w:cs="Arial"/>
        </w:rPr>
        <w:t xml:space="preserve"> the Diversity and Anti-Racist professional</w:t>
      </w:r>
      <w:r w:rsidR="00BF6DDF" w:rsidRPr="009853CF">
        <w:rPr>
          <w:rFonts w:ascii="Arial" w:hAnsi="Arial" w:cs="Arial"/>
        </w:rPr>
        <w:t xml:space="preserve"> learning (</w:t>
      </w:r>
      <w:r w:rsidRPr="009853CF">
        <w:rPr>
          <w:rFonts w:ascii="Arial" w:hAnsi="Arial" w:cs="Arial"/>
        </w:rPr>
        <w:t>DARPL</w:t>
      </w:r>
      <w:r w:rsidR="00416070" w:rsidRPr="009853CF">
        <w:rPr>
          <w:rFonts w:ascii="Arial" w:hAnsi="Arial" w:cs="Arial"/>
        </w:rPr>
        <w:t>,2024</w:t>
      </w:r>
      <w:r w:rsidR="00BF6DDF" w:rsidRPr="009853CF">
        <w:rPr>
          <w:rFonts w:ascii="Arial" w:hAnsi="Arial" w:cs="Arial"/>
        </w:rPr>
        <w:t>)</w:t>
      </w:r>
      <w:r w:rsidRPr="009853CF">
        <w:rPr>
          <w:rFonts w:ascii="Arial" w:hAnsi="Arial" w:cs="Arial"/>
        </w:rPr>
        <w:t xml:space="preserve">, is a team of providers with the aim of raiding multi-disciplinary racial consciousness working </w:t>
      </w:r>
      <w:r w:rsidR="00555EE8" w:rsidRPr="009853CF">
        <w:rPr>
          <w:rFonts w:ascii="Arial" w:hAnsi="Arial" w:cs="Arial"/>
        </w:rPr>
        <w:t>alongside</w:t>
      </w:r>
      <w:r w:rsidRPr="009853CF">
        <w:rPr>
          <w:rFonts w:ascii="Arial" w:hAnsi="Arial" w:cs="Arial"/>
        </w:rPr>
        <w:t xml:space="preserve"> the curriculum for Wales and working towards the vision of becoming anti-racist Wales by 2030 and continue in embedding contributions from a diverse range of backgrounds into the curriculum, they have resources online and a variety of events for teaching practitioners to get the </w:t>
      </w:r>
      <w:r w:rsidR="00102CCE" w:rsidRPr="009853CF">
        <w:rPr>
          <w:rFonts w:ascii="Arial" w:hAnsi="Arial" w:cs="Arial"/>
        </w:rPr>
        <w:t xml:space="preserve">correct </w:t>
      </w:r>
      <w:r w:rsidRPr="009853CF">
        <w:rPr>
          <w:rFonts w:ascii="Arial" w:hAnsi="Arial" w:cs="Arial"/>
        </w:rPr>
        <w:t>training</w:t>
      </w:r>
      <w:r w:rsidR="00102CCE" w:rsidRPr="009853CF">
        <w:rPr>
          <w:rFonts w:ascii="Arial" w:hAnsi="Arial" w:cs="Arial"/>
        </w:rPr>
        <w:t>. T</w:t>
      </w:r>
      <w:r w:rsidRPr="009853CF">
        <w:rPr>
          <w:rFonts w:ascii="Arial" w:hAnsi="Arial" w:cs="Arial"/>
        </w:rPr>
        <w:t>his will ensure that when the SDP in school X is being reviewed these will be the measurement of self-evaluation.</w:t>
      </w:r>
    </w:p>
    <w:p w14:paraId="132F2873" w14:textId="77777777" w:rsidR="002F7594" w:rsidRPr="009853CF" w:rsidRDefault="002F7594" w:rsidP="005865CA">
      <w:pPr>
        <w:spacing w:line="360" w:lineRule="auto"/>
        <w:rPr>
          <w:rFonts w:ascii="Arial" w:hAnsi="Arial" w:cs="Arial"/>
        </w:rPr>
      </w:pPr>
    </w:p>
    <w:p w14:paraId="1F6C0560" w14:textId="6ED720EC" w:rsidR="002F7594" w:rsidRPr="009853CF" w:rsidRDefault="002F7594" w:rsidP="005865CA">
      <w:pPr>
        <w:spacing w:line="360" w:lineRule="auto"/>
        <w:rPr>
          <w:rFonts w:ascii="Arial" w:hAnsi="Arial" w:cs="Arial"/>
          <w:b/>
          <w:bCs/>
          <w:u w:val="single"/>
        </w:rPr>
      </w:pPr>
      <w:r w:rsidRPr="009853CF">
        <w:rPr>
          <w:rFonts w:ascii="Arial" w:hAnsi="Arial" w:cs="Arial"/>
          <w:b/>
          <w:bCs/>
          <w:u w:val="single"/>
        </w:rPr>
        <w:t>Developing an action point</w:t>
      </w:r>
      <w:r w:rsidR="00AF78C3" w:rsidRPr="009853CF">
        <w:rPr>
          <w:rFonts w:ascii="Arial" w:hAnsi="Arial" w:cs="Arial"/>
          <w:b/>
          <w:bCs/>
          <w:u w:val="single"/>
        </w:rPr>
        <w:t xml:space="preserve"> </w:t>
      </w:r>
    </w:p>
    <w:p w14:paraId="5153FAA3" w14:textId="4F972E5A" w:rsidR="002F7594" w:rsidRPr="009853CF" w:rsidRDefault="002F7594" w:rsidP="005865CA">
      <w:pPr>
        <w:spacing w:line="360" w:lineRule="auto"/>
        <w:rPr>
          <w:rFonts w:ascii="Arial" w:hAnsi="Arial" w:cs="Arial"/>
        </w:rPr>
      </w:pPr>
      <w:r w:rsidRPr="009853CF">
        <w:rPr>
          <w:rFonts w:ascii="Arial" w:hAnsi="Arial" w:cs="Arial"/>
        </w:rPr>
        <w:t xml:space="preserve">School X’s efforts to meet the Welsh governments action plan to become an anti-racist Wales stem from the passion the headteacher has towards the cause, upon professional conversations with members of staff </w:t>
      </w:r>
      <w:r w:rsidR="00416070" w:rsidRPr="009853CF">
        <w:rPr>
          <w:rFonts w:ascii="Arial" w:hAnsi="Arial" w:cs="Arial"/>
        </w:rPr>
        <w:t>(</w:t>
      </w:r>
      <w:r w:rsidR="00416070" w:rsidRPr="009853CF">
        <w:rPr>
          <w:rFonts w:ascii="Arial" w:hAnsi="Arial" w:cs="Arial"/>
        </w:rPr>
        <w:t>placement school,2024</w:t>
      </w:r>
      <w:r w:rsidRPr="009853CF">
        <w:rPr>
          <w:rFonts w:ascii="Arial" w:hAnsi="Arial" w:cs="Arial"/>
        </w:rPr>
        <w:t>), it was concluded that school X has a very specific process which is influenced by the school development plans guidance provided (2014). See figure 2.</w:t>
      </w:r>
    </w:p>
    <w:p w14:paraId="4E4C7C29" w14:textId="3FAFA1A8" w:rsidR="002F7594" w:rsidRPr="009853CF" w:rsidRDefault="00C571E9" w:rsidP="005865CA">
      <w:pPr>
        <w:spacing w:line="360" w:lineRule="auto"/>
        <w:rPr>
          <w:rFonts w:ascii="Arial" w:hAnsi="Arial" w:cs="Arial"/>
        </w:rPr>
      </w:pPr>
      <w:r w:rsidRPr="009853CF">
        <w:rPr>
          <w:rFonts w:ascii="Arial" w:hAnsi="Arial" w:cs="Arial"/>
          <w:noProof/>
        </w:rPr>
        <w:drawing>
          <wp:anchor distT="0" distB="0" distL="114300" distR="114300" simplePos="0" relativeHeight="251663360" behindDoc="0" locked="0" layoutInCell="1" allowOverlap="1" wp14:anchorId="752AA163" wp14:editId="4FD975DC">
            <wp:simplePos x="0" y="0"/>
            <wp:positionH relativeFrom="margin">
              <wp:align>center</wp:align>
            </wp:positionH>
            <wp:positionV relativeFrom="paragraph">
              <wp:posOffset>246348</wp:posOffset>
            </wp:positionV>
            <wp:extent cx="3698875" cy="3084195"/>
            <wp:effectExtent l="0" t="0" r="0" b="1905"/>
            <wp:wrapTopAndBottom/>
            <wp:docPr id="16596458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45823" name="Picture 1"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60845" t="41041" r="6691" b="10817"/>
                    <a:stretch/>
                  </pic:blipFill>
                  <pic:spPr bwMode="auto">
                    <a:xfrm>
                      <a:off x="0" y="0"/>
                      <a:ext cx="3698875" cy="3084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2E1F82" w14:textId="1D13465B" w:rsidR="002F7594" w:rsidRPr="009853CF" w:rsidRDefault="00C571E9" w:rsidP="005865CA">
      <w:pPr>
        <w:spacing w:line="360" w:lineRule="auto"/>
        <w:rPr>
          <w:rFonts w:ascii="Arial" w:hAnsi="Arial" w:cs="Arial"/>
        </w:rPr>
      </w:pPr>
      <w:r w:rsidRPr="009853CF">
        <w:rPr>
          <w:rFonts w:ascii="Arial" w:hAnsi="Arial" w:cs="Arial"/>
          <w:noProof/>
        </w:rPr>
        <mc:AlternateContent>
          <mc:Choice Requires="wps">
            <w:drawing>
              <wp:anchor distT="45720" distB="45720" distL="114300" distR="114300" simplePos="0" relativeHeight="251665408" behindDoc="0" locked="0" layoutInCell="1" allowOverlap="1" wp14:anchorId="484CD1D4" wp14:editId="527F612D">
                <wp:simplePos x="0" y="0"/>
                <wp:positionH relativeFrom="margin">
                  <wp:posOffset>1486804</wp:posOffset>
                </wp:positionH>
                <wp:positionV relativeFrom="paragraph">
                  <wp:posOffset>3315227</wp:posOffset>
                </wp:positionV>
                <wp:extent cx="3099435" cy="1404620"/>
                <wp:effectExtent l="0" t="0" r="5715"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9435" cy="1404620"/>
                        </a:xfrm>
                        <a:prstGeom prst="rect">
                          <a:avLst/>
                        </a:prstGeom>
                        <a:solidFill>
                          <a:srgbClr val="FFFFFF"/>
                        </a:solidFill>
                        <a:ln w="9525">
                          <a:noFill/>
                          <a:miter lim="800000"/>
                          <a:headEnd/>
                          <a:tailEnd/>
                        </a:ln>
                      </wps:spPr>
                      <wps:txbx>
                        <w:txbxContent>
                          <w:p w14:paraId="55154D35" w14:textId="77777777" w:rsidR="002F7594" w:rsidRPr="00403732" w:rsidRDefault="002F7594" w:rsidP="002F7594">
                            <w:pPr>
                              <w:jc w:val="center"/>
                              <w:rPr>
                                <w:sz w:val="16"/>
                                <w:szCs w:val="16"/>
                              </w:rPr>
                            </w:pPr>
                            <w:r w:rsidRPr="00403732">
                              <w:rPr>
                                <w:b/>
                                <w:bCs/>
                                <w:i/>
                                <w:iCs/>
                                <w:sz w:val="16"/>
                                <w:szCs w:val="16"/>
                              </w:rPr>
                              <w:t xml:space="preserve">Figure </w:t>
                            </w:r>
                            <w:r>
                              <w:rPr>
                                <w:b/>
                                <w:bCs/>
                                <w:i/>
                                <w:iCs/>
                                <w:sz w:val="16"/>
                                <w:szCs w:val="16"/>
                              </w:rPr>
                              <w:t>2</w:t>
                            </w:r>
                            <w:r w:rsidRPr="00403732">
                              <w:rPr>
                                <w:b/>
                                <w:bCs/>
                                <w:i/>
                                <w:iCs/>
                                <w:sz w:val="16"/>
                                <w:szCs w:val="16"/>
                              </w:rPr>
                              <w:t>: school development planning cycle</w:t>
                            </w:r>
                            <w:r w:rsidRPr="00403732">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4CD1D4" id="_x0000_s1027" type="#_x0000_t202" style="position:absolute;margin-left:117.05pt;margin-top:261.05pt;width:244.0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" stroked="f">
                <v:textbox style="mso-fit-shape-to-text:t">
                  <w:txbxContent>
                    <w:p w14:paraId="55154D35" w14:textId="77777777" w:rsidR="002F7594" w:rsidRPr="00403732" w:rsidRDefault="002F7594" w:rsidP="002F7594">
                      <w:pPr>
                        <w:jc w:val="center"/>
                        <w:rPr>
                          <w:sz w:val="16"/>
                          <w:szCs w:val="16"/>
                        </w:rPr>
                      </w:pPr>
                      <w:r w:rsidRPr="00403732">
                        <w:rPr>
                          <w:b/>
                          <w:bCs/>
                          <w:i/>
                          <w:iCs/>
                          <w:sz w:val="16"/>
                          <w:szCs w:val="16"/>
                        </w:rPr>
                        <w:t xml:space="preserve">Figure </w:t>
                      </w:r>
                      <w:r>
                        <w:rPr>
                          <w:b/>
                          <w:bCs/>
                          <w:i/>
                          <w:iCs/>
                          <w:sz w:val="16"/>
                          <w:szCs w:val="16"/>
                        </w:rPr>
                        <w:t>2</w:t>
                      </w:r>
                      <w:r w:rsidRPr="00403732">
                        <w:rPr>
                          <w:b/>
                          <w:bCs/>
                          <w:i/>
                          <w:iCs/>
                          <w:sz w:val="16"/>
                          <w:szCs w:val="16"/>
                        </w:rPr>
                        <w:t>: school development planning cycle</w:t>
                      </w:r>
                      <w:r w:rsidRPr="00403732">
                        <w:rPr>
                          <w:sz w:val="16"/>
                          <w:szCs w:val="16"/>
                        </w:rPr>
                        <w:t>.</w:t>
                      </w:r>
                    </w:p>
                  </w:txbxContent>
                </v:textbox>
                <w10:wrap type="square" anchorx="margin"/>
              </v:shape>
            </w:pict>
          </mc:Fallback>
        </mc:AlternateContent>
      </w:r>
    </w:p>
    <w:p w14:paraId="67AAF42A" w14:textId="1A684B67" w:rsidR="002F7594" w:rsidRPr="009853CF" w:rsidRDefault="002F7594" w:rsidP="005865CA">
      <w:pPr>
        <w:spacing w:line="360" w:lineRule="auto"/>
        <w:rPr>
          <w:rFonts w:ascii="Arial" w:hAnsi="Arial" w:cs="Arial"/>
        </w:rPr>
      </w:pPr>
    </w:p>
    <w:p w14:paraId="734A6E70" w14:textId="667A000E" w:rsidR="002F7594" w:rsidRPr="009853CF" w:rsidRDefault="002F7594" w:rsidP="005865CA">
      <w:pPr>
        <w:spacing w:line="360" w:lineRule="auto"/>
        <w:rPr>
          <w:rFonts w:ascii="Arial" w:hAnsi="Arial" w:cs="Arial"/>
        </w:rPr>
      </w:pPr>
    </w:p>
    <w:p w14:paraId="4D9F89B4" w14:textId="02554A62" w:rsidR="002F7594" w:rsidRPr="009853CF" w:rsidRDefault="002F7594" w:rsidP="005865CA">
      <w:pPr>
        <w:spacing w:line="360" w:lineRule="auto"/>
        <w:rPr>
          <w:rFonts w:ascii="Arial" w:hAnsi="Arial" w:cs="Arial"/>
          <w:b/>
          <w:bCs/>
          <w:u w:val="single"/>
        </w:rPr>
      </w:pPr>
    </w:p>
    <w:p w14:paraId="2BBEAFE1" w14:textId="08C67520" w:rsidR="002F7594" w:rsidRPr="009853CF" w:rsidRDefault="002F7594" w:rsidP="005865CA">
      <w:pPr>
        <w:spacing w:line="360" w:lineRule="auto"/>
        <w:rPr>
          <w:rFonts w:ascii="Arial" w:hAnsi="Arial" w:cs="Arial"/>
          <w:b/>
          <w:bCs/>
          <w:u w:val="single"/>
        </w:rPr>
      </w:pPr>
    </w:p>
    <w:p w14:paraId="632F087F" w14:textId="75983862" w:rsidR="002F7594" w:rsidRPr="009853CF" w:rsidRDefault="002F7594" w:rsidP="005865CA">
      <w:pPr>
        <w:spacing w:line="360" w:lineRule="auto"/>
        <w:rPr>
          <w:rFonts w:ascii="Arial" w:hAnsi="Arial" w:cs="Arial"/>
        </w:rPr>
      </w:pPr>
    </w:p>
    <w:p w14:paraId="3A14E5D5" w14:textId="0E003713" w:rsidR="002F7594" w:rsidRPr="009853CF" w:rsidRDefault="002F7594" w:rsidP="005865CA">
      <w:pPr>
        <w:spacing w:line="360" w:lineRule="auto"/>
        <w:rPr>
          <w:rFonts w:ascii="Arial" w:hAnsi="Arial" w:cs="Arial"/>
          <w:b/>
          <w:bCs/>
          <w:u w:val="single"/>
        </w:rPr>
      </w:pPr>
    </w:p>
    <w:p w14:paraId="3C0626E7" w14:textId="02C2002C" w:rsidR="002F7594" w:rsidRPr="009853CF" w:rsidRDefault="002F7594" w:rsidP="005865CA">
      <w:pPr>
        <w:spacing w:line="360" w:lineRule="auto"/>
        <w:rPr>
          <w:rFonts w:ascii="Arial" w:hAnsi="Arial" w:cs="Arial"/>
        </w:rPr>
      </w:pPr>
      <w:r w:rsidRPr="009853CF">
        <w:rPr>
          <w:rFonts w:ascii="Arial" w:hAnsi="Arial" w:cs="Arial"/>
        </w:rPr>
        <w:t xml:space="preserve">Through learning walks and </w:t>
      </w:r>
      <w:proofErr w:type="spellStart"/>
      <w:r w:rsidRPr="009853CF">
        <w:rPr>
          <w:rFonts w:ascii="Arial" w:hAnsi="Arial" w:cs="Arial"/>
        </w:rPr>
        <w:t>AoLE</w:t>
      </w:r>
      <w:proofErr w:type="spellEnd"/>
      <w:r w:rsidRPr="009853CF">
        <w:rPr>
          <w:rFonts w:ascii="Arial" w:hAnsi="Arial" w:cs="Arial"/>
        </w:rPr>
        <w:t xml:space="preserve"> teams, educators will actively gather evidence to ensure that the learning journey and teachers' planning align with the imperative of embedding anti-racism within the curriculum. This practice stands as a pivotal tool for schools to gauge their performance, as underscored by the Welsh government (2014) and supported by Estyn (2018), which emphasizes the significance of identifying both strengths and weaknesses alongside areas ripe for development. However, it's crucial to approach this process with a critical lens, as some teams might not </w:t>
      </w:r>
      <w:r w:rsidR="004F1E4D" w:rsidRPr="009853CF">
        <w:rPr>
          <w:rFonts w:ascii="Arial" w:hAnsi="Arial" w:cs="Arial"/>
        </w:rPr>
        <w:t xml:space="preserve">pay </w:t>
      </w:r>
      <w:r w:rsidRPr="009853CF">
        <w:rPr>
          <w:rFonts w:ascii="Arial" w:hAnsi="Arial" w:cs="Arial"/>
        </w:rPr>
        <w:t>due attention to this critical issue</w:t>
      </w:r>
      <w:r w:rsidR="00C4130D" w:rsidRPr="009853CF">
        <w:rPr>
          <w:rFonts w:ascii="Arial" w:hAnsi="Arial" w:cs="Arial"/>
        </w:rPr>
        <w:t xml:space="preserve">. Possibly </w:t>
      </w:r>
      <w:r w:rsidRPr="009853CF">
        <w:rPr>
          <w:rFonts w:ascii="Arial" w:hAnsi="Arial" w:cs="Arial"/>
        </w:rPr>
        <w:t>due to pressures from senior leadership to expedite return to their classrooms. This tendency can leave practitioners feeling unsupported, yearning for leadership that prioriti</w:t>
      </w:r>
      <w:r w:rsidR="004F1E4D" w:rsidRPr="009853CF">
        <w:rPr>
          <w:rFonts w:ascii="Arial" w:hAnsi="Arial" w:cs="Arial"/>
        </w:rPr>
        <w:t>s</w:t>
      </w:r>
      <w:r w:rsidRPr="009853CF">
        <w:rPr>
          <w:rFonts w:ascii="Arial" w:hAnsi="Arial" w:cs="Arial"/>
        </w:rPr>
        <w:t>es support over scrutiny (Education Support</w:t>
      </w:r>
      <w:r w:rsidR="003A67BD" w:rsidRPr="009853CF">
        <w:rPr>
          <w:rFonts w:ascii="Arial" w:hAnsi="Arial" w:cs="Arial"/>
        </w:rPr>
        <w:t>,2024</w:t>
      </w:r>
      <w:r w:rsidRPr="009853CF">
        <w:rPr>
          <w:rFonts w:ascii="Arial" w:hAnsi="Arial" w:cs="Arial"/>
        </w:rPr>
        <w:t>). School X, however, fosters a supportive environment, affording every staff member the opportunity to engage in reflective practice (OECD, 2016). Such a culture not only facilitates ongoing self-improvement but also ensures that the materials taught align harmoniously with the overarching goal of fostering an anti-racist ethos.</w:t>
      </w:r>
    </w:p>
    <w:p w14:paraId="530F4D19" w14:textId="2AE1779B" w:rsidR="002F7594" w:rsidRPr="009853CF" w:rsidRDefault="002F7594" w:rsidP="005865CA">
      <w:pPr>
        <w:spacing w:line="360" w:lineRule="auto"/>
        <w:rPr>
          <w:rFonts w:ascii="Arial" w:hAnsi="Arial" w:cs="Arial"/>
        </w:rPr>
      </w:pPr>
      <w:r w:rsidRPr="009853CF">
        <w:rPr>
          <w:rFonts w:ascii="Arial" w:hAnsi="Arial" w:cs="Arial"/>
        </w:rPr>
        <w:t>This self-evaluation method employed by School X serves as a cornerstone for setting targets and identifying areas of improvement. However, it's important to recogni</w:t>
      </w:r>
      <w:r w:rsidR="004F1E4D" w:rsidRPr="009853CF">
        <w:rPr>
          <w:rFonts w:ascii="Arial" w:hAnsi="Arial" w:cs="Arial"/>
        </w:rPr>
        <w:t>s</w:t>
      </w:r>
      <w:r w:rsidRPr="009853CF">
        <w:rPr>
          <w:rFonts w:ascii="Arial" w:hAnsi="Arial" w:cs="Arial"/>
        </w:rPr>
        <w:t xml:space="preserve">e that stakeholders wield considerable influence in shaping the School Development Plan (SDP), as highlighted in discussions </w:t>
      </w:r>
      <w:r w:rsidR="00BA095B" w:rsidRPr="009853CF">
        <w:rPr>
          <w:rFonts w:ascii="Arial" w:hAnsi="Arial" w:cs="Arial"/>
        </w:rPr>
        <w:t>(</w:t>
      </w:r>
      <w:r w:rsidR="00BA095B" w:rsidRPr="009853CF">
        <w:rPr>
          <w:rFonts w:ascii="Arial" w:hAnsi="Arial" w:cs="Arial"/>
        </w:rPr>
        <w:t xml:space="preserve">placement school,2024) </w:t>
      </w:r>
      <w:r w:rsidRPr="009853CF">
        <w:rPr>
          <w:rFonts w:ascii="Arial" w:hAnsi="Arial" w:cs="Arial"/>
        </w:rPr>
        <w:t xml:space="preserve">While the Welsh government remains a key stakeholder, the diverse community within School X underscores the significance of broader engagement. The school actively promotes inclusivity, creating a nurturing environment where every student and parent feels valued and safe. In my conversations with School X's professional bodies, parental involvement emerges as a central tenet, emphasizing the importance of amplifying every voice within the community, irrespective of race. This ethos aligns with research by </w:t>
      </w:r>
      <w:proofErr w:type="spellStart"/>
      <w:r w:rsidRPr="009853CF">
        <w:rPr>
          <w:rFonts w:ascii="Arial" w:hAnsi="Arial" w:cs="Arial"/>
        </w:rPr>
        <w:t>McTaggert</w:t>
      </w:r>
      <w:proofErr w:type="spellEnd"/>
      <w:r w:rsidRPr="009853CF">
        <w:rPr>
          <w:rFonts w:ascii="Arial" w:hAnsi="Arial" w:cs="Arial"/>
        </w:rPr>
        <w:t xml:space="preserve"> (1997), Coleman (1998), and Hopkins (2001), who underscore the pivotal role of learner, parental, and community involvement in determining the efficacy of participatory evaluation models.</w:t>
      </w:r>
    </w:p>
    <w:p w14:paraId="0D0DA87A" w14:textId="678D4CE2" w:rsidR="002F7594" w:rsidRPr="009853CF" w:rsidRDefault="002F7594" w:rsidP="005865CA">
      <w:pPr>
        <w:spacing w:line="360" w:lineRule="auto"/>
        <w:rPr>
          <w:rFonts w:ascii="Arial" w:hAnsi="Arial" w:cs="Arial"/>
        </w:rPr>
      </w:pPr>
      <w:r w:rsidRPr="009853CF">
        <w:rPr>
          <w:rFonts w:ascii="Arial" w:hAnsi="Arial" w:cs="Arial"/>
        </w:rPr>
        <w:t xml:space="preserve">After collecting the relevant data such as evidence from books or hearing from parents and learners, it </w:t>
      </w:r>
      <w:r w:rsidR="00CF43C6" w:rsidRPr="009853CF">
        <w:rPr>
          <w:rFonts w:ascii="Arial" w:hAnsi="Arial" w:cs="Arial"/>
        </w:rPr>
        <w:t>will</w:t>
      </w:r>
      <w:r w:rsidRPr="009853CF">
        <w:rPr>
          <w:rFonts w:ascii="Arial" w:hAnsi="Arial" w:cs="Arial"/>
        </w:rPr>
        <w:t xml:space="preserve"> then go onto questioning if they are on track. Anti-racism is a focus that cannot be measured, something such as numeracy statistics would be easy to measure</w:t>
      </w:r>
      <w:r w:rsidR="00CA0C33" w:rsidRPr="009853CF">
        <w:rPr>
          <w:rFonts w:ascii="Arial" w:hAnsi="Arial" w:cs="Arial"/>
        </w:rPr>
        <w:t>. H</w:t>
      </w:r>
      <w:r w:rsidRPr="009853CF">
        <w:rPr>
          <w:rFonts w:ascii="Arial" w:hAnsi="Arial" w:cs="Arial"/>
        </w:rPr>
        <w:t>owever</w:t>
      </w:r>
      <w:r w:rsidR="00CA0C33" w:rsidRPr="009853CF">
        <w:rPr>
          <w:rFonts w:ascii="Arial" w:hAnsi="Arial" w:cs="Arial"/>
        </w:rPr>
        <w:t>,</w:t>
      </w:r>
      <w:r w:rsidRPr="009853CF">
        <w:rPr>
          <w:rFonts w:ascii="Arial" w:hAnsi="Arial" w:cs="Arial"/>
        </w:rPr>
        <w:t xml:space="preserve"> upon professional conversations</w:t>
      </w:r>
      <w:r w:rsidR="00CA0C33" w:rsidRPr="009853CF">
        <w:rPr>
          <w:rFonts w:ascii="Arial" w:hAnsi="Arial" w:cs="Arial"/>
        </w:rPr>
        <w:t xml:space="preserve"> with</w:t>
      </w:r>
      <w:r w:rsidRPr="009853CF">
        <w:rPr>
          <w:rFonts w:ascii="Arial" w:hAnsi="Arial" w:cs="Arial"/>
        </w:rPr>
        <w:t xml:space="preserve"> school X </w:t>
      </w:r>
      <w:r w:rsidR="00BA095B" w:rsidRPr="009853CF">
        <w:rPr>
          <w:rFonts w:ascii="Arial" w:hAnsi="Arial" w:cs="Arial"/>
        </w:rPr>
        <w:t>(</w:t>
      </w:r>
      <w:r w:rsidR="00BA095B" w:rsidRPr="009853CF">
        <w:rPr>
          <w:rFonts w:ascii="Arial" w:hAnsi="Arial" w:cs="Arial"/>
        </w:rPr>
        <w:t>placement school,2024)</w:t>
      </w:r>
      <w:r w:rsidR="00BA095B" w:rsidRPr="009853CF">
        <w:rPr>
          <w:rFonts w:ascii="Arial" w:hAnsi="Arial" w:cs="Arial"/>
        </w:rPr>
        <w:t>,</w:t>
      </w:r>
      <w:r w:rsidR="00CA0C33" w:rsidRPr="009853CF">
        <w:rPr>
          <w:rFonts w:ascii="Arial" w:hAnsi="Arial" w:cs="Arial"/>
        </w:rPr>
        <w:t xml:space="preserve"> I </w:t>
      </w:r>
      <w:r w:rsidRPr="009853CF">
        <w:rPr>
          <w:rFonts w:ascii="Arial" w:hAnsi="Arial" w:cs="Arial"/>
        </w:rPr>
        <w:t>have found that whilst they are a school serving an ethnically diverse community, this rich diversity is not reflected in the staff team (</w:t>
      </w:r>
      <w:r w:rsidR="00BA095B" w:rsidRPr="009853CF">
        <w:rPr>
          <w:rFonts w:ascii="Arial" w:hAnsi="Arial" w:cs="Arial"/>
        </w:rPr>
        <w:t>placement school,2024</w:t>
      </w:r>
      <w:r w:rsidR="00CA0C33" w:rsidRPr="009853CF">
        <w:rPr>
          <w:rFonts w:ascii="Arial" w:hAnsi="Arial" w:cs="Arial"/>
        </w:rPr>
        <w:t>) this</w:t>
      </w:r>
      <w:r w:rsidRPr="009853CF">
        <w:rPr>
          <w:rFonts w:ascii="Arial" w:hAnsi="Arial" w:cs="Arial"/>
        </w:rPr>
        <w:t xml:space="preserve"> has stemmed into what needs to be done and acted as an assist to their strategic planning.  However, it is important for schools to not over analyse data as it can divert us from the primary purpose of analysing data. Analysis can contribute to overload since there is a large amount of data to be gathered and they may reveal so many opportunities for improvement, we set too many goals and launch too many initiatives, overtaxing our teachers and our systems (Fullan, 1996; Fullan &amp; </w:t>
      </w:r>
      <w:proofErr w:type="spellStart"/>
      <w:r w:rsidRPr="009853CF">
        <w:rPr>
          <w:rFonts w:ascii="Arial" w:hAnsi="Arial" w:cs="Arial"/>
        </w:rPr>
        <w:t>Stiegelbauer</w:t>
      </w:r>
      <w:proofErr w:type="spellEnd"/>
      <w:r w:rsidRPr="009853CF">
        <w:rPr>
          <w:rFonts w:ascii="Arial" w:hAnsi="Arial" w:cs="Arial"/>
        </w:rPr>
        <w:t>, 1991).</w:t>
      </w:r>
    </w:p>
    <w:p w14:paraId="6005157A" w14:textId="202A398D" w:rsidR="002F7594" w:rsidRPr="009853CF" w:rsidRDefault="002F7594" w:rsidP="005865CA">
      <w:pPr>
        <w:spacing w:line="360" w:lineRule="auto"/>
        <w:rPr>
          <w:rFonts w:ascii="Arial" w:hAnsi="Arial" w:cs="Arial"/>
        </w:rPr>
      </w:pPr>
      <w:r w:rsidRPr="009853CF">
        <w:rPr>
          <w:rFonts w:ascii="Arial" w:hAnsi="Arial" w:cs="Arial"/>
        </w:rPr>
        <w:t>Strategic planning serves as the cornerstone for achieving set targets within school development plans. By meticulously analysing initial data and setting clear, achievable goals, schools can chart a roadmap toward their objectives. In the case of School X, which has embraced the imperative of becoming anti-racist, this strategic planning is paramount. Drawing from insights highlighted by school X the focus extends to ensuring that curriculum design, planning</w:t>
      </w:r>
      <w:r w:rsidR="007C09D1" w:rsidRPr="009853CF">
        <w:rPr>
          <w:rFonts w:ascii="Arial" w:hAnsi="Arial" w:cs="Arial"/>
        </w:rPr>
        <w:t xml:space="preserve"> </w:t>
      </w:r>
      <w:r w:rsidRPr="009853CF">
        <w:rPr>
          <w:rFonts w:ascii="Arial" w:hAnsi="Arial" w:cs="Arial"/>
        </w:rPr>
        <w:t>and delivery are imbued with an anti-racist ethos. To allow this vision to come to life, School X has embarked on several key initiatives. Firstly, they have curated a diverse array of literature and resource packs, as advocated by the Welsh government (2022), ensuring representation and equitable portrayal across all materials. These resources serve as catalysts for fostering inclusivity and ensuring that every student feels seen and valued.</w:t>
      </w:r>
    </w:p>
    <w:p w14:paraId="3E15DC43" w14:textId="77777777" w:rsidR="002F7594" w:rsidRPr="009853CF" w:rsidRDefault="002F7594" w:rsidP="005865CA">
      <w:pPr>
        <w:spacing w:line="360" w:lineRule="auto"/>
        <w:rPr>
          <w:rFonts w:ascii="Arial" w:hAnsi="Arial" w:cs="Arial"/>
        </w:rPr>
      </w:pPr>
    </w:p>
    <w:p w14:paraId="67AFC23D" w14:textId="77777777" w:rsidR="002F7594" w:rsidRPr="009853CF" w:rsidRDefault="002F7594" w:rsidP="005865CA">
      <w:pPr>
        <w:spacing w:line="360" w:lineRule="auto"/>
        <w:rPr>
          <w:rFonts w:ascii="Arial" w:hAnsi="Arial" w:cs="Arial"/>
        </w:rPr>
      </w:pPr>
      <w:r w:rsidRPr="009853CF">
        <w:rPr>
          <w:rFonts w:ascii="Arial" w:hAnsi="Arial" w:cs="Arial"/>
        </w:rPr>
        <w:t>Moreover, School X is committed to equipping its staff and stakeholders with the necessary tools and knowledge through comprehensive anti-racist training. This aligns with recommendations outlined in the Welsh government's anti-racism action plan (2022) and underscores the crucial role of education in dismantling systemic biases. As emphasized by Jemery Miles (2022), advocating for participation in initiatives like DARPL (Diverse Anti-Racist Pedagogies and Leadership) is essential in realizing the shared goal of building an anti-racist Wales by 2030.</w:t>
      </w:r>
    </w:p>
    <w:p w14:paraId="0104400C" w14:textId="24BA0754" w:rsidR="002F7594" w:rsidRPr="009853CF" w:rsidRDefault="002F7594" w:rsidP="005865CA">
      <w:pPr>
        <w:spacing w:line="360" w:lineRule="auto"/>
        <w:rPr>
          <w:rFonts w:ascii="Arial" w:hAnsi="Arial" w:cs="Arial"/>
        </w:rPr>
      </w:pPr>
      <w:r w:rsidRPr="009853CF">
        <w:rPr>
          <w:rFonts w:ascii="Arial" w:hAnsi="Arial" w:cs="Arial"/>
        </w:rPr>
        <w:t>In essence, School X's strategic planning endeavours not only reflect a commitment to combating racism but also embody a broader ethos of inclusivity, equity, and social justice. Through deliberate action and continuous learning, they are actively working towards creating a school environment where every individual thrives, irrespective of their background or identity.</w:t>
      </w:r>
    </w:p>
    <w:p w14:paraId="39C28AF5" w14:textId="77777777" w:rsidR="002F7594" w:rsidRPr="009853CF" w:rsidRDefault="002F7594" w:rsidP="005865CA">
      <w:pPr>
        <w:spacing w:line="360" w:lineRule="auto"/>
        <w:rPr>
          <w:rFonts w:ascii="Arial" w:hAnsi="Arial" w:cs="Arial"/>
        </w:rPr>
      </w:pPr>
    </w:p>
    <w:p w14:paraId="485CAC90" w14:textId="17C7495F" w:rsidR="002F7594" w:rsidRPr="009853CF" w:rsidRDefault="002F7594" w:rsidP="005865CA">
      <w:pPr>
        <w:spacing w:line="360" w:lineRule="auto"/>
        <w:rPr>
          <w:rFonts w:ascii="Arial" w:hAnsi="Arial" w:cs="Arial"/>
          <w:b/>
          <w:bCs/>
          <w:u w:val="single"/>
        </w:rPr>
      </w:pPr>
      <w:r w:rsidRPr="009853CF">
        <w:rPr>
          <w:rFonts w:ascii="Arial" w:hAnsi="Arial" w:cs="Arial"/>
          <w:b/>
          <w:bCs/>
          <w:u w:val="single"/>
        </w:rPr>
        <w:t>Reflection and evaluation</w:t>
      </w:r>
    </w:p>
    <w:p w14:paraId="6C6F0D3B" w14:textId="77777777" w:rsidR="002F7594" w:rsidRPr="009853CF" w:rsidRDefault="002F7594" w:rsidP="005865CA">
      <w:pPr>
        <w:spacing w:line="360" w:lineRule="auto"/>
        <w:rPr>
          <w:rFonts w:ascii="Arial" w:hAnsi="Arial" w:cs="Arial"/>
        </w:rPr>
      </w:pPr>
      <w:r w:rsidRPr="009853CF">
        <w:rPr>
          <w:rFonts w:ascii="Arial" w:hAnsi="Arial" w:cs="Arial"/>
        </w:rPr>
        <w:t xml:space="preserve">School X have thrived in picking a key priority that not many schools have added to their school development plan, ensuring that at the heart of everything school X does it is in relation to this area of focus as the headteacher of school X is very passionate about this area of the SDP. </w:t>
      </w:r>
    </w:p>
    <w:p w14:paraId="7B5B80D3" w14:textId="6678CDB5" w:rsidR="002F7594" w:rsidRPr="009853CF" w:rsidRDefault="002F7594" w:rsidP="005865CA">
      <w:pPr>
        <w:spacing w:line="360" w:lineRule="auto"/>
        <w:rPr>
          <w:rFonts w:ascii="Arial" w:hAnsi="Arial" w:cs="Arial"/>
        </w:rPr>
      </w:pPr>
      <w:r w:rsidRPr="009853CF">
        <w:rPr>
          <w:rFonts w:ascii="Arial" w:hAnsi="Arial" w:cs="Arial"/>
        </w:rPr>
        <w:t xml:space="preserve">Show racism the red card works in educational training, workshops, resources, and activities, all designed to educate young people and adults about the causes and the consequences of racism (the red card hub). School X have participated in ‘show racism the red card’ day and encouraged every learner to wear red to support the cause, the day consisted of relevant activities to allow for learners to understand what and how racism is a negative thing and the effects it has on people every day. This provides training for staff members as well; this is a target set by the school and they are meeting this target by also using DARPL (2023). DARPL unites a diverse group of practitioners blending lived and professional experiences. It operates as a professional learning and resource hub, uniquely tailored to the Welsh context, aimed at elevating multi-disciplinary racial consciousness. This collaborative effort is deeply integrated within the framework of the New Curriculum for Wales (2022). However, I would recommend that including numerous twilight insets dedicated to DARPL and reflecting its significance in shaping inclusive educational practices and it is important for everyone understands the origins and manifestations of racism </w:t>
      </w:r>
      <w:r w:rsidR="00D53315" w:rsidRPr="009853CF">
        <w:rPr>
          <w:rFonts w:ascii="Arial" w:hAnsi="Arial" w:cs="Arial"/>
        </w:rPr>
        <w:t>(</w:t>
      </w:r>
      <w:r w:rsidRPr="009853CF">
        <w:rPr>
          <w:rFonts w:ascii="Arial" w:hAnsi="Arial" w:cs="Arial"/>
        </w:rPr>
        <w:t xml:space="preserve">Williams, 2020) would be highly valuable to the members of staff at school X. </w:t>
      </w:r>
    </w:p>
    <w:p w14:paraId="006A0A2E" w14:textId="790C7584" w:rsidR="002F7594" w:rsidRPr="009853CF" w:rsidRDefault="002F7594" w:rsidP="005865CA">
      <w:pPr>
        <w:spacing w:line="360" w:lineRule="auto"/>
        <w:rPr>
          <w:rFonts w:ascii="Arial" w:hAnsi="Arial" w:cs="Arial"/>
        </w:rPr>
      </w:pPr>
      <w:r w:rsidRPr="009853CF">
        <w:rPr>
          <w:rFonts w:ascii="Arial" w:hAnsi="Arial" w:cs="Arial"/>
        </w:rPr>
        <w:t xml:space="preserve">During my </w:t>
      </w:r>
      <w:r w:rsidR="00877FB4" w:rsidRPr="009853CF">
        <w:rPr>
          <w:rFonts w:ascii="Arial" w:hAnsi="Arial" w:cs="Arial"/>
        </w:rPr>
        <w:t>time</w:t>
      </w:r>
      <w:r w:rsidRPr="009853CF">
        <w:rPr>
          <w:rFonts w:ascii="Arial" w:hAnsi="Arial" w:cs="Arial"/>
        </w:rPr>
        <w:t xml:space="preserve"> at School X, I've come to appreciate the rich diversity within the school community, extending to its support staff members. While there's a commendable representation of diversity among supporting staff from Black, Asian, and Minority Ethnic (BAME) backgrounds, I observed a notable absence of class teachers from similar backgrounds. This observation echoes findings by Charlotte (2020), who underscores the urgent need for greater ethnic diversity within the education workforce. Charlotte advocates for targeted measures, such as scholarships, to support Initial Teacher Education students from BAME groups, a recommendation endorsed by the Welsh Government's Education Minister, Jeremy Miles (2022). Minister Miles has introduced initiatives recognizing that the current 1.3% representation of ethnic minority schoolteachers in Wales falls short of fostering a truly inclusive educational environment.</w:t>
      </w:r>
    </w:p>
    <w:p w14:paraId="4FECC58A" w14:textId="77777777" w:rsidR="002F7594" w:rsidRPr="009853CF" w:rsidRDefault="002F7594" w:rsidP="005865CA">
      <w:pPr>
        <w:spacing w:line="360" w:lineRule="auto"/>
        <w:rPr>
          <w:rFonts w:ascii="Arial" w:hAnsi="Arial" w:cs="Arial"/>
        </w:rPr>
      </w:pPr>
    </w:p>
    <w:p w14:paraId="7C11FF7C" w14:textId="32BD51E4" w:rsidR="002F7594" w:rsidRPr="009853CF" w:rsidRDefault="002F7594" w:rsidP="005865CA">
      <w:pPr>
        <w:spacing w:line="360" w:lineRule="auto"/>
        <w:rPr>
          <w:rFonts w:ascii="Arial" w:hAnsi="Arial" w:cs="Arial"/>
          <w:b/>
          <w:bCs/>
          <w:u w:val="single"/>
        </w:rPr>
      </w:pPr>
      <w:r w:rsidRPr="009853CF">
        <w:rPr>
          <w:rFonts w:ascii="Arial" w:hAnsi="Arial" w:cs="Arial"/>
          <w:b/>
          <w:bCs/>
          <w:u w:val="single"/>
        </w:rPr>
        <w:t>Conclusion</w:t>
      </w:r>
    </w:p>
    <w:p w14:paraId="394D6F6A" w14:textId="77777777" w:rsidR="002F7594" w:rsidRPr="009853CF" w:rsidRDefault="002F7594" w:rsidP="005865CA">
      <w:pPr>
        <w:spacing w:line="360" w:lineRule="auto"/>
        <w:rPr>
          <w:rFonts w:ascii="Arial" w:hAnsi="Arial" w:cs="Arial"/>
        </w:rPr>
      </w:pPr>
      <w:r w:rsidRPr="009853CF">
        <w:rPr>
          <w:rFonts w:ascii="Arial" w:hAnsi="Arial" w:cs="Arial"/>
        </w:rPr>
        <w:t>The aim of this assignment is to critically assess the processes underlying the development of School X's SDP. It has been revealed through further investigation that School X operates on a three-year rotation for their SDP, with quarterly reviews in accordance with recommendations from the Welsh government (2014). This approach aligns with Estyn's (2019) suggestion for School X to refine their SDP, emphasising the identification of specific areas requiring improvement.</w:t>
      </w:r>
    </w:p>
    <w:p w14:paraId="6AB81A6F" w14:textId="77777777" w:rsidR="002F7594" w:rsidRPr="009853CF" w:rsidRDefault="002F7594" w:rsidP="005865CA">
      <w:pPr>
        <w:spacing w:line="360" w:lineRule="auto"/>
        <w:rPr>
          <w:rFonts w:ascii="Arial" w:hAnsi="Arial" w:cs="Arial"/>
        </w:rPr>
      </w:pPr>
      <w:r w:rsidRPr="009853CF">
        <w:rPr>
          <w:rFonts w:ascii="Arial" w:hAnsi="Arial" w:cs="Arial"/>
        </w:rPr>
        <w:t>Drawing insights from stakeholder feedback, School X has prioritised issues deemed most critical for the school's success. Among these priorities is the pursuit of anti-racism initiatives, stemming from the Welsh government's broader aim of achieving anti-racism by 2030 (Welsh government, 2022). To this end, school X has actively engaged in training sessions and workshops facilitated by organizations such as 'Show Racism the Red Card' and DARPL. These efforts have been integrated into the SDP, with anti-racism becoming a key success criterion.</w:t>
      </w:r>
    </w:p>
    <w:p w14:paraId="7F6CF713" w14:textId="0991E2DC" w:rsidR="002F7594" w:rsidRPr="009853CF" w:rsidRDefault="002F7594" w:rsidP="005865CA">
      <w:pPr>
        <w:spacing w:line="360" w:lineRule="auto"/>
        <w:rPr>
          <w:rFonts w:ascii="Arial" w:hAnsi="Arial" w:cs="Arial"/>
        </w:rPr>
      </w:pPr>
      <w:r w:rsidRPr="009853CF">
        <w:rPr>
          <w:rFonts w:ascii="Arial" w:hAnsi="Arial" w:cs="Arial"/>
        </w:rPr>
        <w:t>However, to further underscore its commitment to inclusivity and anti-racism, School X is considering the recruitment of a Black, Asian, or Minority Ethnic (BAME) class teacher. This proactive step not only enhances diversity within the school's staff but also symboli</w:t>
      </w:r>
      <w:r w:rsidR="000B155C" w:rsidRPr="009853CF">
        <w:rPr>
          <w:rFonts w:ascii="Arial" w:hAnsi="Arial" w:cs="Arial"/>
        </w:rPr>
        <w:t>s</w:t>
      </w:r>
      <w:r w:rsidRPr="009853CF">
        <w:rPr>
          <w:rFonts w:ascii="Arial" w:hAnsi="Arial" w:cs="Arial"/>
        </w:rPr>
        <w:t>es School X's dedication to reali</w:t>
      </w:r>
      <w:r w:rsidR="002040DA" w:rsidRPr="009853CF">
        <w:rPr>
          <w:rFonts w:ascii="Arial" w:hAnsi="Arial" w:cs="Arial"/>
        </w:rPr>
        <w:t>s</w:t>
      </w:r>
      <w:r w:rsidRPr="009853CF">
        <w:rPr>
          <w:rFonts w:ascii="Arial" w:hAnsi="Arial" w:cs="Arial"/>
        </w:rPr>
        <w:t>ing its anti-racism objectives as outlined in its SDP.</w:t>
      </w:r>
    </w:p>
    <w:p w14:paraId="289C4938" w14:textId="77777777" w:rsidR="002F7594" w:rsidRPr="009853CF" w:rsidRDefault="002F7594" w:rsidP="005865CA">
      <w:pPr>
        <w:spacing w:line="360" w:lineRule="auto"/>
        <w:rPr>
          <w:rFonts w:ascii="Arial" w:hAnsi="Arial" w:cs="Arial"/>
        </w:rPr>
      </w:pPr>
    </w:p>
    <w:p w14:paraId="1BD88971" w14:textId="77777777" w:rsidR="002F7594" w:rsidRPr="009853CF" w:rsidRDefault="002F7594" w:rsidP="005865CA">
      <w:pPr>
        <w:spacing w:line="360" w:lineRule="auto"/>
        <w:rPr>
          <w:rFonts w:ascii="Arial" w:hAnsi="Arial" w:cs="Arial"/>
          <w:b/>
          <w:bCs/>
          <w:u w:val="single"/>
        </w:rPr>
      </w:pPr>
    </w:p>
    <w:p w14:paraId="4FA2EEFA" w14:textId="77777777" w:rsidR="002F7594" w:rsidRPr="009853CF" w:rsidRDefault="002F7594" w:rsidP="002F7594">
      <w:pPr>
        <w:spacing w:line="360" w:lineRule="auto"/>
        <w:rPr>
          <w:rFonts w:ascii="Arial" w:hAnsi="Arial" w:cs="Arial"/>
          <w:b/>
          <w:bCs/>
          <w:u w:val="single"/>
        </w:rPr>
      </w:pPr>
    </w:p>
    <w:p w14:paraId="57CD691B" w14:textId="77777777" w:rsidR="002F7594" w:rsidRPr="009853CF" w:rsidRDefault="002F7594" w:rsidP="002F7594">
      <w:pPr>
        <w:spacing w:line="360" w:lineRule="auto"/>
        <w:rPr>
          <w:rFonts w:ascii="Arial" w:hAnsi="Arial" w:cs="Arial"/>
          <w:b/>
          <w:bCs/>
          <w:u w:val="single"/>
        </w:rPr>
      </w:pPr>
    </w:p>
    <w:p w14:paraId="64324483" w14:textId="77777777" w:rsidR="002F7594" w:rsidRPr="009853CF" w:rsidRDefault="002F7594" w:rsidP="002F7594">
      <w:pPr>
        <w:spacing w:line="360" w:lineRule="auto"/>
        <w:rPr>
          <w:rFonts w:ascii="Arial" w:hAnsi="Arial" w:cs="Arial"/>
          <w:b/>
          <w:bCs/>
          <w:u w:val="single"/>
        </w:rPr>
      </w:pPr>
    </w:p>
    <w:p w14:paraId="17236F9C" w14:textId="77777777" w:rsidR="002040DA" w:rsidRPr="009853CF" w:rsidRDefault="002040DA" w:rsidP="002F7594">
      <w:pPr>
        <w:spacing w:line="360" w:lineRule="auto"/>
        <w:rPr>
          <w:rFonts w:ascii="Arial" w:hAnsi="Arial" w:cs="Arial"/>
          <w:b/>
          <w:bCs/>
          <w:u w:val="single"/>
        </w:rPr>
      </w:pPr>
    </w:p>
    <w:p w14:paraId="248EACB9" w14:textId="77777777" w:rsidR="00C571E9" w:rsidRPr="009853CF" w:rsidRDefault="00C571E9" w:rsidP="002F7594">
      <w:pPr>
        <w:spacing w:line="360" w:lineRule="auto"/>
        <w:rPr>
          <w:rFonts w:ascii="Arial" w:hAnsi="Arial" w:cs="Arial"/>
          <w:b/>
          <w:bCs/>
          <w:u w:val="single"/>
        </w:rPr>
      </w:pPr>
    </w:p>
    <w:p w14:paraId="597A09BB" w14:textId="77777777" w:rsidR="00C571E9" w:rsidRPr="009853CF" w:rsidRDefault="00C571E9" w:rsidP="002F7594">
      <w:pPr>
        <w:spacing w:line="360" w:lineRule="auto"/>
        <w:rPr>
          <w:rFonts w:ascii="Arial" w:hAnsi="Arial" w:cs="Arial"/>
          <w:b/>
          <w:bCs/>
          <w:u w:val="single"/>
        </w:rPr>
      </w:pPr>
    </w:p>
    <w:p w14:paraId="1D7C101C" w14:textId="77777777" w:rsidR="00C571E9" w:rsidRPr="009853CF" w:rsidRDefault="00C571E9" w:rsidP="002F7594">
      <w:pPr>
        <w:spacing w:line="360" w:lineRule="auto"/>
        <w:rPr>
          <w:rFonts w:ascii="Arial" w:hAnsi="Arial" w:cs="Arial"/>
          <w:b/>
          <w:bCs/>
          <w:u w:val="single"/>
        </w:rPr>
      </w:pPr>
    </w:p>
    <w:p w14:paraId="2173C7FC" w14:textId="77777777" w:rsidR="00C571E9" w:rsidRPr="009853CF" w:rsidRDefault="00C571E9" w:rsidP="002F7594">
      <w:pPr>
        <w:spacing w:line="360" w:lineRule="auto"/>
        <w:rPr>
          <w:rFonts w:ascii="Arial" w:hAnsi="Arial" w:cs="Arial"/>
          <w:b/>
          <w:bCs/>
          <w:u w:val="single"/>
        </w:rPr>
      </w:pPr>
    </w:p>
    <w:p w14:paraId="35CD1914" w14:textId="77777777" w:rsidR="00C571E9" w:rsidRPr="009853CF" w:rsidRDefault="00C571E9" w:rsidP="002F7594">
      <w:pPr>
        <w:spacing w:line="360" w:lineRule="auto"/>
        <w:rPr>
          <w:rFonts w:ascii="Arial" w:hAnsi="Arial" w:cs="Arial"/>
          <w:b/>
          <w:bCs/>
          <w:u w:val="single"/>
        </w:rPr>
      </w:pPr>
    </w:p>
    <w:p w14:paraId="198F1E9B" w14:textId="77777777" w:rsidR="00C571E9" w:rsidRPr="009853CF" w:rsidRDefault="00C571E9" w:rsidP="002F7594">
      <w:pPr>
        <w:spacing w:line="360" w:lineRule="auto"/>
        <w:rPr>
          <w:rFonts w:ascii="Arial" w:hAnsi="Arial" w:cs="Arial"/>
          <w:b/>
          <w:bCs/>
          <w:u w:val="single"/>
        </w:rPr>
      </w:pPr>
    </w:p>
    <w:p w14:paraId="6A3808B0" w14:textId="77777777" w:rsidR="00C571E9" w:rsidRPr="009853CF" w:rsidRDefault="00C571E9" w:rsidP="002F7594">
      <w:pPr>
        <w:spacing w:line="360" w:lineRule="auto"/>
        <w:rPr>
          <w:rFonts w:ascii="Arial" w:hAnsi="Arial" w:cs="Arial"/>
          <w:b/>
          <w:bCs/>
          <w:u w:val="single"/>
        </w:rPr>
      </w:pPr>
    </w:p>
    <w:p w14:paraId="09CEBE0D" w14:textId="77777777" w:rsidR="00C571E9" w:rsidRPr="009853CF" w:rsidRDefault="00C571E9" w:rsidP="002F7594">
      <w:pPr>
        <w:spacing w:line="360" w:lineRule="auto"/>
        <w:rPr>
          <w:rFonts w:ascii="Arial" w:hAnsi="Arial" w:cs="Arial"/>
          <w:b/>
          <w:bCs/>
          <w:u w:val="single"/>
        </w:rPr>
      </w:pPr>
    </w:p>
    <w:p w14:paraId="338D0A3A" w14:textId="77777777" w:rsidR="00C571E9" w:rsidRPr="009853CF" w:rsidRDefault="00C571E9" w:rsidP="002F7594">
      <w:pPr>
        <w:spacing w:line="360" w:lineRule="auto"/>
        <w:rPr>
          <w:rFonts w:ascii="Arial" w:hAnsi="Arial" w:cs="Arial"/>
          <w:b/>
          <w:bCs/>
          <w:u w:val="single"/>
        </w:rPr>
      </w:pPr>
    </w:p>
    <w:p w14:paraId="35D70A39" w14:textId="77777777" w:rsidR="00C571E9" w:rsidRPr="009853CF" w:rsidRDefault="00C571E9" w:rsidP="002F7594">
      <w:pPr>
        <w:spacing w:line="360" w:lineRule="auto"/>
        <w:rPr>
          <w:rFonts w:ascii="Arial" w:hAnsi="Arial" w:cs="Arial"/>
          <w:b/>
          <w:bCs/>
          <w:u w:val="single"/>
        </w:rPr>
      </w:pPr>
    </w:p>
    <w:p w14:paraId="18D34A41" w14:textId="77777777" w:rsidR="00C571E9" w:rsidRPr="009853CF" w:rsidRDefault="00C571E9" w:rsidP="002F7594">
      <w:pPr>
        <w:spacing w:line="360" w:lineRule="auto"/>
        <w:rPr>
          <w:rFonts w:ascii="Arial" w:hAnsi="Arial" w:cs="Arial"/>
          <w:b/>
          <w:bCs/>
          <w:u w:val="single"/>
        </w:rPr>
      </w:pPr>
    </w:p>
    <w:p w14:paraId="426CC36C" w14:textId="77777777" w:rsidR="009853CF" w:rsidRPr="009853CF" w:rsidRDefault="002F7594" w:rsidP="009853CF">
      <w:pPr>
        <w:spacing w:line="360" w:lineRule="auto"/>
        <w:rPr>
          <w:rFonts w:ascii="Arial" w:hAnsi="Arial" w:cs="Arial"/>
          <w:b/>
          <w:bCs/>
          <w:u w:val="single"/>
        </w:rPr>
      </w:pPr>
      <w:r w:rsidRPr="009853CF">
        <w:rPr>
          <w:rFonts w:ascii="Arial" w:hAnsi="Arial" w:cs="Arial"/>
          <w:b/>
          <w:bCs/>
          <w:u w:val="single"/>
        </w:rPr>
        <w:t xml:space="preserve">References </w:t>
      </w:r>
    </w:p>
    <w:p w14:paraId="11BA1882" w14:textId="14C41BD7" w:rsidR="009853CF" w:rsidRPr="00BE041A" w:rsidRDefault="009853CF" w:rsidP="009853CF">
      <w:pPr>
        <w:spacing w:line="360" w:lineRule="auto"/>
        <w:rPr>
          <w:rFonts w:ascii="Arial" w:hAnsi="Arial" w:cs="Arial"/>
          <w:b/>
          <w:bCs/>
          <w:u w:val="single"/>
        </w:rPr>
      </w:pPr>
      <w:r w:rsidRPr="00BE041A">
        <w:rPr>
          <w:rFonts w:ascii="Arial" w:hAnsi="Arial" w:cs="Arial"/>
        </w:rPr>
        <w:t xml:space="preserve">[Placement school] (2024) [Placement school] </w:t>
      </w:r>
      <w:r w:rsidRPr="00BE041A">
        <w:rPr>
          <w:rFonts w:ascii="Arial" w:hAnsi="Arial" w:cs="Arial"/>
        </w:rPr>
        <w:t>School Development plan</w:t>
      </w:r>
      <w:r w:rsidRPr="00BE041A">
        <w:rPr>
          <w:rFonts w:ascii="Arial" w:hAnsi="Arial" w:cs="Arial"/>
        </w:rPr>
        <w:t>. Cardiff: [Placement school].</w:t>
      </w:r>
    </w:p>
    <w:p w14:paraId="2B4AF4CA" w14:textId="77777777" w:rsidR="009853CF" w:rsidRPr="00BE041A" w:rsidRDefault="009853CF" w:rsidP="002F7594">
      <w:pPr>
        <w:rPr>
          <w:rFonts w:ascii="Arial" w:hAnsi="Arial" w:cs="Arial"/>
          <w:shd w:val="clear" w:color="auto" w:fill="FBFBFB"/>
        </w:rPr>
      </w:pPr>
      <w:r w:rsidRPr="00BE041A">
        <w:rPr>
          <w:rFonts w:ascii="Arial" w:hAnsi="Arial" w:cs="Arial"/>
          <w:shd w:val="clear" w:color="auto" w:fill="FBFBFB"/>
        </w:rPr>
        <w:t xml:space="preserve">Brighouse, T.  and Woods, D. (1999) </w:t>
      </w:r>
      <w:r w:rsidRPr="00BE041A">
        <w:rPr>
          <w:rFonts w:ascii="Arial" w:hAnsi="Arial" w:cs="Arial"/>
          <w:i/>
          <w:iCs/>
          <w:shd w:val="clear" w:color="auto" w:fill="FBFBFB"/>
        </w:rPr>
        <w:t>How to improve your school: Stakeholders and partners.</w:t>
      </w:r>
      <w:r w:rsidRPr="00BE041A">
        <w:rPr>
          <w:rFonts w:ascii="Arial" w:hAnsi="Arial" w:cs="Arial"/>
          <w:shd w:val="clear" w:color="auto" w:fill="FBFBFB"/>
        </w:rPr>
        <w:t xml:space="preserve"> Routledge. </w:t>
      </w:r>
    </w:p>
    <w:p w14:paraId="3592DBF6" w14:textId="77777777" w:rsidR="009853CF" w:rsidRPr="00BE041A" w:rsidRDefault="009853CF" w:rsidP="002F7594">
      <w:pPr>
        <w:rPr>
          <w:rFonts w:ascii="Arial" w:hAnsi="Arial" w:cs="Arial"/>
        </w:rPr>
      </w:pPr>
    </w:p>
    <w:p w14:paraId="759DC0BF" w14:textId="6191E88A" w:rsidR="009853CF" w:rsidRPr="00BE041A" w:rsidRDefault="009853CF" w:rsidP="002F7594">
      <w:pPr>
        <w:rPr>
          <w:rFonts w:ascii="Arial" w:hAnsi="Arial" w:cs="Arial"/>
        </w:rPr>
      </w:pPr>
      <w:r w:rsidRPr="00BE041A">
        <w:rPr>
          <w:rFonts w:ascii="Arial" w:hAnsi="Arial" w:cs="Arial"/>
        </w:rPr>
        <w:t xml:space="preserve">Chapman, C. and Sammons, P. (2013) </w:t>
      </w:r>
      <w:r w:rsidRPr="00BE041A">
        <w:rPr>
          <w:rFonts w:ascii="Arial" w:hAnsi="Arial" w:cs="Arial"/>
          <w:i/>
          <w:iCs/>
        </w:rPr>
        <w:t>School self-evaluation for school improvement: What works and why?</w:t>
      </w:r>
      <w:r w:rsidRPr="00BE041A">
        <w:rPr>
          <w:rFonts w:ascii="Arial" w:hAnsi="Arial" w:cs="Arial"/>
        </w:rPr>
        <w:t xml:space="preserve">. Education Development Trust. </w:t>
      </w:r>
    </w:p>
    <w:p w14:paraId="3D6DDAE2" w14:textId="77777777" w:rsidR="009853CF" w:rsidRPr="00BE041A" w:rsidRDefault="009853CF" w:rsidP="00390D29">
      <w:pPr>
        <w:rPr>
          <w:rFonts w:ascii="Arial" w:hAnsi="Arial" w:cs="Arial"/>
        </w:rPr>
      </w:pPr>
    </w:p>
    <w:p w14:paraId="3FF857A6" w14:textId="5E0D406F" w:rsidR="009853CF" w:rsidRPr="00BE041A" w:rsidRDefault="009853CF" w:rsidP="00390D29">
      <w:pPr>
        <w:rPr>
          <w:rFonts w:ascii="Arial" w:hAnsi="Arial" w:cs="Arial"/>
          <w:color w:val="467886" w:themeColor="hyperlink"/>
          <w:u w:val="single"/>
        </w:rPr>
      </w:pPr>
      <w:r w:rsidRPr="00BE041A">
        <w:rPr>
          <w:rFonts w:ascii="Arial" w:hAnsi="Arial" w:cs="Arial"/>
        </w:rPr>
        <w:t>Children Commissioner Wales (2024</w:t>
      </w:r>
      <w:r w:rsidRPr="00BE041A">
        <w:rPr>
          <w:rFonts w:ascii="Arial" w:hAnsi="Arial" w:cs="Arial"/>
          <w:i/>
          <w:iCs/>
        </w:rPr>
        <w:t xml:space="preserve">) </w:t>
      </w:r>
      <w:r w:rsidRPr="00BE041A">
        <w:rPr>
          <w:rFonts w:ascii="Arial" w:hAnsi="Arial" w:cs="Arial"/>
          <w:i/>
          <w:iCs/>
        </w:rPr>
        <w:t>‘Take it Seriously’: Children’s experiences of Racism within Secondary Schools</w:t>
      </w:r>
      <w:r w:rsidRPr="00BE041A">
        <w:rPr>
          <w:rFonts w:ascii="Arial" w:hAnsi="Arial" w:cs="Arial"/>
        </w:rPr>
        <w:t xml:space="preserve">. Available at: </w:t>
      </w:r>
      <w:hyperlink r:id="rId10" w:history="1">
        <w:r w:rsidRPr="00BE041A">
          <w:rPr>
            <w:rStyle w:val="Hyperlink"/>
            <w:rFonts w:ascii="Arial" w:hAnsi="Arial" w:cs="Arial"/>
          </w:rPr>
          <w:t>https://www.childcomwales.org.uk/take-it-seriously-childrens-experiences-of-racism-within-secondary-schools/</w:t>
        </w:r>
      </w:hyperlink>
      <w:r w:rsidRPr="00BE041A">
        <w:rPr>
          <w:rStyle w:val="Hyperlink"/>
          <w:rFonts w:ascii="Arial" w:hAnsi="Arial" w:cs="Arial"/>
        </w:rPr>
        <w:t xml:space="preserve"> </w:t>
      </w:r>
      <w:r w:rsidRPr="00BE041A">
        <w:rPr>
          <w:rFonts w:ascii="Arial" w:hAnsi="Arial" w:cs="Arial"/>
        </w:rPr>
        <w:t xml:space="preserve">(Accessed: 26 February 2024). </w:t>
      </w:r>
    </w:p>
    <w:p w14:paraId="6703E305" w14:textId="77777777" w:rsidR="009853CF" w:rsidRPr="00BE041A" w:rsidRDefault="009853CF" w:rsidP="002F7594">
      <w:pPr>
        <w:spacing w:line="360" w:lineRule="auto"/>
        <w:jc w:val="both"/>
        <w:rPr>
          <w:rFonts w:ascii="Arial" w:hAnsi="Arial" w:cs="Arial"/>
        </w:rPr>
      </w:pPr>
    </w:p>
    <w:p w14:paraId="35474350" w14:textId="3A72F3E8" w:rsidR="009853CF" w:rsidRPr="00BE041A" w:rsidRDefault="009853CF" w:rsidP="002F7594">
      <w:pPr>
        <w:spacing w:line="360" w:lineRule="auto"/>
        <w:jc w:val="both"/>
        <w:rPr>
          <w:rFonts w:ascii="Arial" w:hAnsi="Arial" w:cs="Arial"/>
        </w:rPr>
      </w:pPr>
      <w:r w:rsidRPr="00BE041A">
        <w:rPr>
          <w:rFonts w:ascii="Arial" w:hAnsi="Arial" w:cs="Arial"/>
        </w:rPr>
        <w:t xml:space="preserve">Coleman, P. (1998) </w:t>
      </w:r>
      <w:r w:rsidRPr="00BE041A">
        <w:rPr>
          <w:rFonts w:ascii="Arial" w:hAnsi="Arial" w:cs="Arial"/>
          <w:i/>
          <w:iCs/>
        </w:rPr>
        <w:t>Parent, student and teacher collaboration: the power of three.</w:t>
      </w:r>
      <w:r w:rsidRPr="00BE041A">
        <w:rPr>
          <w:rFonts w:ascii="Arial" w:hAnsi="Arial" w:cs="Arial"/>
        </w:rPr>
        <w:t xml:space="preserve"> Thousand Oaks: Corwin Press. </w:t>
      </w:r>
    </w:p>
    <w:p w14:paraId="1578C047" w14:textId="77777777" w:rsidR="009853CF" w:rsidRPr="00BE041A" w:rsidRDefault="009853CF" w:rsidP="002F7594">
      <w:pPr>
        <w:rPr>
          <w:rFonts w:ascii="Arial" w:hAnsi="Arial" w:cs="Arial"/>
        </w:rPr>
      </w:pPr>
    </w:p>
    <w:p w14:paraId="09EE1CE5" w14:textId="1B292B8F" w:rsidR="009853CF" w:rsidRPr="00BE041A" w:rsidRDefault="009853CF" w:rsidP="002F7594">
      <w:pPr>
        <w:rPr>
          <w:rFonts w:ascii="Arial" w:hAnsi="Arial" w:cs="Arial"/>
        </w:rPr>
      </w:pPr>
      <w:r w:rsidRPr="00BE041A">
        <w:rPr>
          <w:rFonts w:ascii="Arial" w:hAnsi="Arial" w:cs="Arial"/>
        </w:rPr>
        <w:t xml:space="preserve">DARPL. </w:t>
      </w:r>
      <w:r w:rsidRPr="00BE041A">
        <w:rPr>
          <w:rFonts w:ascii="Arial" w:hAnsi="Arial" w:cs="Arial"/>
          <w:i/>
          <w:iCs/>
        </w:rPr>
        <w:t>Anti-racism professional learning in education</w:t>
      </w:r>
      <w:r w:rsidRPr="00BE041A">
        <w:rPr>
          <w:rFonts w:ascii="Arial" w:hAnsi="Arial" w:cs="Arial"/>
        </w:rPr>
        <w:t xml:space="preserve">. Available at: </w:t>
      </w:r>
      <w:hyperlink r:id="rId11" w:history="1">
        <w:r w:rsidRPr="00BE041A">
          <w:rPr>
            <w:rStyle w:val="Hyperlink"/>
            <w:rFonts w:ascii="Arial" w:hAnsi="Arial" w:cs="Arial"/>
          </w:rPr>
          <w:t>https://darpl.org/</w:t>
        </w:r>
      </w:hyperlink>
      <w:r w:rsidRPr="00BE041A">
        <w:rPr>
          <w:rFonts w:ascii="Arial" w:hAnsi="Arial" w:cs="Arial"/>
        </w:rPr>
        <w:t xml:space="preserve"> (Accessed: 28 February 2024). </w:t>
      </w:r>
    </w:p>
    <w:p w14:paraId="2D7A47AD" w14:textId="77777777" w:rsidR="009853CF" w:rsidRPr="00BE041A" w:rsidRDefault="009853CF" w:rsidP="002F7594">
      <w:pPr>
        <w:spacing w:after="0" w:line="240" w:lineRule="auto"/>
        <w:rPr>
          <w:rFonts w:ascii="Arial" w:hAnsi="Arial" w:cs="Arial"/>
        </w:rPr>
      </w:pPr>
    </w:p>
    <w:p w14:paraId="0ED745F3" w14:textId="54752787" w:rsidR="009853CF" w:rsidRPr="00BE041A" w:rsidRDefault="009853CF" w:rsidP="002F7594">
      <w:pPr>
        <w:spacing w:after="0" w:line="240" w:lineRule="auto"/>
        <w:rPr>
          <w:rFonts w:ascii="Arial" w:eastAsia="Times New Roman" w:hAnsi="Arial" w:cs="Arial"/>
          <w:color w:val="000000"/>
          <w:kern w:val="0"/>
          <w:lang w:eastAsia="en-GB"/>
          <w14:ligatures w14:val="none"/>
        </w:rPr>
      </w:pPr>
      <w:r w:rsidRPr="00BE041A">
        <w:rPr>
          <w:rFonts w:ascii="Arial" w:hAnsi="Arial" w:cs="Arial"/>
        </w:rPr>
        <w:t xml:space="preserve">Education Support (2024) </w:t>
      </w:r>
      <w:r w:rsidRPr="00BE041A">
        <w:rPr>
          <w:rFonts w:ascii="Arial" w:hAnsi="Arial" w:cs="Arial"/>
          <w:i/>
          <w:iCs/>
        </w:rPr>
        <w:t>What teachers want from SLT to improve their wellbeing</w:t>
      </w:r>
      <w:r w:rsidRPr="00BE041A">
        <w:rPr>
          <w:rFonts w:ascii="Arial" w:hAnsi="Arial" w:cs="Arial"/>
        </w:rPr>
        <w:t xml:space="preserve">. Available at: </w:t>
      </w:r>
      <w:hyperlink r:id="rId12" w:history="1">
        <w:r w:rsidRPr="00BE041A">
          <w:rPr>
            <w:rStyle w:val="Hyperlink"/>
            <w:rFonts w:ascii="Arial" w:eastAsia="Times New Roman" w:hAnsi="Arial" w:cs="Arial"/>
            <w:kern w:val="0"/>
            <w:lang w:eastAsia="en-GB"/>
            <w14:ligatures w14:val="none"/>
          </w:rPr>
          <w:t>https://www.educationsupport.org.uk/resources/for-organisations/articles/what-teachers-want-from-slt-to-improve-their-wellbeing/</w:t>
        </w:r>
      </w:hyperlink>
      <w:r w:rsidRPr="00BE041A">
        <w:rPr>
          <w:rFonts w:ascii="Arial" w:eastAsia="Times New Roman" w:hAnsi="Arial" w:cs="Arial"/>
          <w:color w:val="000000"/>
          <w:kern w:val="0"/>
          <w:lang w:eastAsia="en-GB"/>
          <w14:ligatures w14:val="none"/>
        </w:rPr>
        <w:t xml:space="preserve"> (Accessed: 24 February 2024). </w:t>
      </w:r>
    </w:p>
    <w:p w14:paraId="2C3393F3" w14:textId="77777777" w:rsidR="009853CF" w:rsidRPr="00BE041A" w:rsidRDefault="009853CF" w:rsidP="002F7594">
      <w:pPr>
        <w:spacing w:after="0" w:line="240" w:lineRule="auto"/>
        <w:rPr>
          <w:rFonts w:ascii="Arial" w:hAnsi="Arial" w:cs="Arial"/>
        </w:rPr>
      </w:pPr>
    </w:p>
    <w:p w14:paraId="3982F561" w14:textId="77777777" w:rsidR="009853CF" w:rsidRPr="00BE041A" w:rsidRDefault="009853CF" w:rsidP="002F7594">
      <w:pPr>
        <w:spacing w:after="0" w:line="240" w:lineRule="auto"/>
        <w:rPr>
          <w:rFonts w:ascii="Arial" w:hAnsi="Arial" w:cs="Arial"/>
        </w:rPr>
      </w:pPr>
    </w:p>
    <w:p w14:paraId="73A33D10" w14:textId="759A3F80" w:rsidR="009853CF" w:rsidRPr="00BE041A" w:rsidRDefault="009853CF" w:rsidP="002F7594">
      <w:pPr>
        <w:spacing w:after="0" w:line="240" w:lineRule="auto"/>
        <w:rPr>
          <w:rFonts w:ascii="Arial" w:eastAsia="Times New Roman" w:hAnsi="Arial" w:cs="Arial"/>
          <w:color w:val="000000"/>
          <w:kern w:val="0"/>
          <w:lang w:eastAsia="en-GB"/>
          <w14:ligatures w14:val="none"/>
        </w:rPr>
      </w:pPr>
      <w:r w:rsidRPr="00BE041A">
        <w:rPr>
          <w:rFonts w:ascii="Arial" w:hAnsi="Arial" w:cs="Arial"/>
        </w:rPr>
        <w:t xml:space="preserve">Estyn (2018). </w:t>
      </w:r>
      <w:r w:rsidRPr="00BE041A">
        <w:rPr>
          <w:rFonts w:ascii="Arial" w:hAnsi="Arial" w:cs="Arial"/>
          <w:i/>
          <w:iCs/>
        </w:rPr>
        <w:t>Regular evaluation to drive change and raise standards</w:t>
      </w:r>
      <w:r w:rsidRPr="00BE041A">
        <w:rPr>
          <w:rFonts w:ascii="Arial" w:hAnsi="Arial" w:cs="Arial"/>
        </w:rPr>
        <w:t xml:space="preserve">. Available at: </w:t>
      </w:r>
      <w:hyperlink r:id="rId13" w:history="1">
        <w:r w:rsidRPr="00BE041A">
          <w:rPr>
            <w:rStyle w:val="Hyperlink"/>
            <w:rFonts w:ascii="Arial" w:eastAsia="Times New Roman" w:hAnsi="Arial" w:cs="Arial"/>
            <w:kern w:val="0"/>
            <w:lang w:eastAsia="en-GB"/>
            <w14:ligatures w14:val="none"/>
          </w:rPr>
          <w:t>https://www.estyn.gov.wales/effective-practice/regular-evaluation-drive-change-and-raise-standards</w:t>
        </w:r>
      </w:hyperlink>
      <w:r w:rsidRPr="00BE041A">
        <w:rPr>
          <w:rFonts w:ascii="Arial" w:eastAsia="Times New Roman" w:hAnsi="Arial" w:cs="Arial"/>
          <w:color w:val="000000"/>
          <w:kern w:val="0"/>
          <w:lang w:eastAsia="en-GB"/>
          <w14:ligatures w14:val="none"/>
        </w:rPr>
        <w:t xml:space="preserve"> (Accessed: 23 February 2024). </w:t>
      </w:r>
      <w:r w:rsidRPr="00BE041A">
        <w:rPr>
          <w:rFonts w:ascii="Arial" w:eastAsia="Times New Roman" w:hAnsi="Arial" w:cs="Arial"/>
          <w:color w:val="000000"/>
          <w:kern w:val="0"/>
          <w:lang w:eastAsia="en-GB"/>
          <w14:ligatures w14:val="none"/>
        </w:rPr>
        <w:br/>
      </w:r>
    </w:p>
    <w:p w14:paraId="3F6DE295" w14:textId="77777777" w:rsidR="009853CF" w:rsidRPr="00BE041A" w:rsidRDefault="009853CF" w:rsidP="002F7594">
      <w:pPr>
        <w:rPr>
          <w:rFonts w:ascii="Arial" w:hAnsi="Arial" w:cs="Arial"/>
        </w:rPr>
      </w:pPr>
    </w:p>
    <w:p w14:paraId="586A7B15" w14:textId="51BFA01A" w:rsidR="009853CF" w:rsidRPr="00BE041A" w:rsidRDefault="009853CF" w:rsidP="002F7594">
      <w:pPr>
        <w:rPr>
          <w:rFonts w:ascii="Arial" w:hAnsi="Arial" w:cs="Arial"/>
        </w:rPr>
      </w:pPr>
      <w:r w:rsidRPr="00BE041A">
        <w:rPr>
          <w:rFonts w:ascii="Arial" w:hAnsi="Arial" w:cs="Arial"/>
        </w:rPr>
        <w:t xml:space="preserve">Estyn (2019) </w:t>
      </w:r>
      <w:r w:rsidRPr="00BE041A">
        <w:rPr>
          <w:rFonts w:ascii="Arial" w:hAnsi="Arial" w:cs="Arial"/>
          <w:i/>
          <w:iCs/>
        </w:rPr>
        <w:t xml:space="preserve">A report on </w:t>
      </w:r>
      <w:r w:rsidRPr="00BE041A">
        <w:rPr>
          <w:rFonts w:ascii="Arial" w:hAnsi="Arial" w:cs="Arial"/>
          <w:i/>
          <w:iCs/>
          <w:highlight w:val="black"/>
        </w:rPr>
        <w:t>Marlborough primary school</w:t>
      </w:r>
      <w:r w:rsidRPr="00BE041A">
        <w:rPr>
          <w:rFonts w:ascii="Arial" w:hAnsi="Arial" w:cs="Arial"/>
          <w:i/>
          <w:iCs/>
        </w:rPr>
        <w:t xml:space="preserve">. </w:t>
      </w:r>
      <w:r w:rsidRPr="00BE041A">
        <w:rPr>
          <w:rFonts w:ascii="Arial" w:hAnsi="Arial" w:cs="Arial"/>
        </w:rPr>
        <w:t xml:space="preserve">Available at: </w:t>
      </w:r>
      <w:hyperlink r:id="rId14" w:history="1">
        <w:r w:rsidRPr="00BE041A">
          <w:rPr>
            <w:rStyle w:val="Hyperlink"/>
            <w:rFonts w:ascii="Arial" w:hAnsi="Arial" w:cs="Arial"/>
          </w:rPr>
          <w:t>https://www.estyn.gov.wales/system/files/2021-08/Inspection%20report%</w:t>
        </w:r>
        <w:r w:rsidRPr="00BE041A">
          <w:rPr>
            <w:rStyle w:val="Hyperlink"/>
            <w:rFonts w:ascii="Arial" w:hAnsi="Arial" w:cs="Arial"/>
            <w:color w:val="auto"/>
          </w:rPr>
          <w:t>20</w:t>
        </w:r>
        <w:r w:rsidRPr="00BE041A">
          <w:rPr>
            <w:rStyle w:val="Hyperlink"/>
            <w:rFonts w:ascii="Arial" w:hAnsi="Arial" w:cs="Arial"/>
            <w:color w:val="auto"/>
            <w:highlight w:val="black"/>
          </w:rPr>
          <w:t>Marlborough%20Primary%20School</w:t>
        </w:r>
        <w:r w:rsidRPr="00BE041A">
          <w:rPr>
            <w:rStyle w:val="Hyperlink"/>
            <w:rFonts w:ascii="Arial" w:hAnsi="Arial" w:cs="Arial"/>
          </w:rPr>
          <w:t>%202019.pdf</w:t>
        </w:r>
      </w:hyperlink>
      <w:r w:rsidRPr="00BE041A">
        <w:rPr>
          <w:rFonts w:ascii="Arial" w:hAnsi="Arial" w:cs="Arial"/>
        </w:rPr>
        <w:t xml:space="preserve"> (Accessed: 10 February 2024). </w:t>
      </w:r>
    </w:p>
    <w:p w14:paraId="2725DC67" w14:textId="77777777" w:rsidR="009853CF" w:rsidRPr="00BE041A" w:rsidRDefault="009853CF" w:rsidP="002F7594">
      <w:pPr>
        <w:spacing w:line="360" w:lineRule="auto"/>
        <w:jc w:val="both"/>
        <w:rPr>
          <w:rFonts w:ascii="Arial" w:hAnsi="Arial" w:cs="Arial"/>
        </w:rPr>
      </w:pPr>
    </w:p>
    <w:p w14:paraId="0800C09B" w14:textId="700C6905" w:rsidR="009853CF" w:rsidRPr="00BE041A" w:rsidRDefault="009853CF" w:rsidP="002F7594">
      <w:pPr>
        <w:spacing w:line="360" w:lineRule="auto"/>
        <w:jc w:val="both"/>
        <w:rPr>
          <w:rFonts w:ascii="Arial" w:hAnsi="Arial" w:cs="Arial"/>
        </w:rPr>
      </w:pPr>
      <w:r w:rsidRPr="00BE041A">
        <w:rPr>
          <w:rFonts w:ascii="Arial" w:hAnsi="Arial" w:cs="Arial"/>
        </w:rPr>
        <w:t xml:space="preserve">Fullan, M., &amp; </w:t>
      </w:r>
      <w:proofErr w:type="spellStart"/>
      <w:r w:rsidRPr="00BE041A">
        <w:rPr>
          <w:rFonts w:ascii="Arial" w:hAnsi="Arial" w:cs="Arial"/>
        </w:rPr>
        <w:t>Stiegelbauer</w:t>
      </w:r>
      <w:proofErr w:type="spellEnd"/>
      <w:r w:rsidRPr="00BE041A">
        <w:rPr>
          <w:rFonts w:ascii="Arial" w:hAnsi="Arial" w:cs="Arial"/>
        </w:rPr>
        <w:t xml:space="preserve">, S. (1991) </w:t>
      </w:r>
      <w:r w:rsidRPr="00BE041A">
        <w:rPr>
          <w:rFonts w:ascii="Arial" w:hAnsi="Arial" w:cs="Arial"/>
          <w:i/>
          <w:iCs/>
        </w:rPr>
        <w:t>The new meaning of educational change</w:t>
      </w:r>
      <w:r w:rsidRPr="00BE041A">
        <w:rPr>
          <w:rFonts w:ascii="Arial" w:hAnsi="Arial" w:cs="Arial"/>
        </w:rPr>
        <w:t>. New York: Teachers College Press.</w:t>
      </w:r>
    </w:p>
    <w:p w14:paraId="7AC37D5F" w14:textId="77777777" w:rsidR="009853CF" w:rsidRPr="00BE041A" w:rsidRDefault="009853CF" w:rsidP="002820BE">
      <w:pPr>
        <w:rPr>
          <w:rFonts w:ascii="Arial" w:hAnsi="Arial" w:cs="Arial"/>
        </w:rPr>
      </w:pPr>
    </w:p>
    <w:p w14:paraId="1FE9A3F9" w14:textId="7285315C" w:rsidR="009853CF" w:rsidRPr="00BE041A" w:rsidRDefault="009853CF" w:rsidP="002820BE">
      <w:pPr>
        <w:rPr>
          <w:rFonts w:ascii="Arial" w:hAnsi="Arial" w:cs="Arial"/>
        </w:rPr>
      </w:pPr>
      <w:r w:rsidRPr="00BE041A">
        <w:rPr>
          <w:rFonts w:ascii="Arial" w:hAnsi="Arial" w:cs="Arial"/>
        </w:rPr>
        <w:t>Goldstone, R. (2022</w:t>
      </w:r>
      <w:r w:rsidRPr="00BE041A">
        <w:rPr>
          <w:rFonts w:ascii="Arial" w:hAnsi="Arial" w:cs="Arial"/>
          <w:i/>
          <w:iCs/>
        </w:rPr>
        <w:t>) School self-evaluation for school improvement: Principles of effective practice</w:t>
      </w:r>
      <w:r w:rsidRPr="00BE041A">
        <w:rPr>
          <w:rFonts w:ascii="Arial" w:hAnsi="Arial" w:cs="Arial"/>
        </w:rPr>
        <w:t xml:space="preserve">. Available at: </w:t>
      </w:r>
      <w:hyperlink r:id="rId15" w:history="1">
        <w:r w:rsidRPr="00BE041A">
          <w:rPr>
            <w:rStyle w:val="Hyperlink"/>
            <w:rFonts w:ascii="Arial" w:hAnsi="Arial" w:cs="Arial"/>
          </w:rPr>
          <w:t>https://www.bera.ac.uk/blog/school-self-evaluation-for-school-improvement-principles-of-effective-practice</w:t>
        </w:r>
      </w:hyperlink>
      <w:r w:rsidRPr="00BE041A">
        <w:rPr>
          <w:rFonts w:ascii="Arial" w:hAnsi="Arial" w:cs="Arial"/>
        </w:rPr>
        <w:t xml:space="preserve"> (Accessed: 1 March 2024). </w:t>
      </w:r>
    </w:p>
    <w:p w14:paraId="764E4B29" w14:textId="77777777" w:rsidR="009853CF" w:rsidRPr="00BE041A" w:rsidRDefault="009853CF" w:rsidP="002F7594">
      <w:pPr>
        <w:spacing w:line="360" w:lineRule="auto"/>
        <w:jc w:val="both"/>
        <w:rPr>
          <w:rFonts w:ascii="Arial" w:hAnsi="Arial" w:cs="Arial"/>
        </w:rPr>
      </w:pPr>
    </w:p>
    <w:p w14:paraId="61443AA2" w14:textId="38AD9588" w:rsidR="009853CF" w:rsidRPr="00BE041A" w:rsidRDefault="009853CF" w:rsidP="002F7594">
      <w:pPr>
        <w:spacing w:line="360" w:lineRule="auto"/>
        <w:jc w:val="both"/>
        <w:rPr>
          <w:rFonts w:ascii="Arial" w:hAnsi="Arial" w:cs="Arial"/>
        </w:rPr>
      </w:pPr>
      <w:r w:rsidRPr="00BE041A">
        <w:rPr>
          <w:rFonts w:ascii="Arial" w:hAnsi="Arial" w:cs="Arial"/>
        </w:rPr>
        <w:t xml:space="preserve">Hopkins, D. (2001) </w:t>
      </w:r>
      <w:r w:rsidRPr="00BE041A">
        <w:rPr>
          <w:rFonts w:ascii="Arial" w:hAnsi="Arial" w:cs="Arial"/>
          <w:i/>
          <w:iCs/>
        </w:rPr>
        <w:t>School improvement for real</w:t>
      </w:r>
      <w:r w:rsidRPr="00BE041A">
        <w:rPr>
          <w:rFonts w:ascii="Arial" w:hAnsi="Arial" w:cs="Arial"/>
        </w:rPr>
        <w:t xml:space="preserve">. London, Routledge. </w:t>
      </w:r>
    </w:p>
    <w:p w14:paraId="6AC02E6A" w14:textId="77777777" w:rsidR="009853CF" w:rsidRPr="00BE041A" w:rsidRDefault="009853CF" w:rsidP="008F4FBD">
      <w:pPr>
        <w:rPr>
          <w:rFonts w:ascii="Arial" w:hAnsi="Arial" w:cs="Arial"/>
        </w:rPr>
      </w:pPr>
    </w:p>
    <w:p w14:paraId="118A3504" w14:textId="34A64C0C" w:rsidR="009853CF" w:rsidRPr="00BE041A" w:rsidRDefault="009853CF" w:rsidP="008F4FBD">
      <w:pPr>
        <w:rPr>
          <w:rFonts w:ascii="Arial" w:hAnsi="Arial" w:cs="Arial"/>
        </w:rPr>
      </w:pPr>
      <w:r w:rsidRPr="00BE041A">
        <w:rPr>
          <w:rFonts w:ascii="Arial" w:hAnsi="Arial" w:cs="Arial"/>
        </w:rPr>
        <w:t xml:space="preserve">Hwb (2022) </w:t>
      </w:r>
      <w:r w:rsidRPr="00BE041A">
        <w:rPr>
          <w:rFonts w:ascii="Arial" w:hAnsi="Arial" w:cs="Arial"/>
          <w:i/>
          <w:iCs/>
        </w:rPr>
        <w:t>School improvement guidance: framework for evaluation, improvement and accountability</w:t>
      </w:r>
      <w:r w:rsidRPr="00BE041A">
        <w:rPr>
          <w:rFonts w:ascii="Arial" w:hAnsi="Arial" w:cs="Arial"/>
        </w:rPr>
        <w:t xml:space="preserve">. Available at: </w:t>
      </w:r>
      <w:hyperlink r:id="rId16" w:history="1">
        <w:r w:rsidRPr="00BE041A">
          <w:rPr>
            <w:rStyle w:val="Hyperlink"/>
            <w:rFonts w:ascii="Arial" w:hAnsi="Arial" w:cs="Arial"/>
          </w:rPr>
          <w:t>https://hwb.gov.wales/evaluation-improvement-and-accountability/school-improvement-guidance-framework-for-evaluation-improvement-and-accountability/</w:t>
        </w:r>
      </w:hyperlink>
      <w:r w:rsidRPr="00BE041A">
        <w:rPr>
          <w:rFonts w:ascii="Arial" w:hAnsi="Arial" w:cs="Arial"/>
        </w:rPr>
        <w:t xml:space="preserve"> (Accessed: 15 February 2024).</w:t>
      </w:r>
    </w:p>
    <w:p w14:paraId="4217FAC8" w14:textId="77777777" w:rsidR="009853CF" w:rsidRPr="00BE041A" w:rsidRDefault="009853CF" w:rsidP="002F7594">
      <w:pPr>
        <w:rPr>
          <w:rFonts w:ascii="Arial" w:hAnsi="Arial" w:cs="Arial"/>
        </w:rPr>
      </w:pPr>
    </w:p>
    <w:p w14:paraId="7E209DF6" w14:textId="69C19257" w:rsidR="009853CF" w:rsidRPr="00BE041A" w:rsidRDefault="009853CF" w:rsidP="002F7594">
      <w:pPr>
        <w:rPr>
          <w:rFonts w:ascii="Arial" w:hAnsi="Arial" w:cs="Arial"/>
        </w:rPr>
      </w:pPr>
      <w:r w:rsidRPr="00BE041A">
        <w:rPr>
          <w:rFonts w:ascii="Arial" w:hAnsi="Arial" w:cs="Arial"/>
        </w:rPr>
        <w:t xml:space="preserve">ITV (2021). ‘Welsh </w:t>
      </w:r>
      <w:r w:rsidRPr="00BE041A">
        <w:rPr>
          <w:rFonts w:ascii="Arial" w:hAnsi="Arial" w:cs="Arial"/>
        </w:rPr>
        <w:t>Government 'financial incentive' to recruit more Black Asian and Minority Ethnic teachers</w:t>
      </w:r>
      <w:r w:rsidRPr="00BE041A">
        <w:rPr>
          <w:rFonts w:ascii="Arial" w:hAnsi="Arial" w:cs="Arial"/>
        </w:rPr>
        <w:t xml:space="preserve">’. </w:t>
      </w:r>
      <w:r w:rsidRPr="00BE041A">
        <w:rPr>
          <w:rFonts w:ascii="Arial" w:hAnsi="Arial" w:cs="Arial"/>
          <w:i/>
          <w:iCs/>
        </w:rPr>
        <w:t>10</w:t>
      </w:r>
      <w:r w:rsidRPr="00BE041A">
        <w:rPr>
          <w:rFonts w:ascii="Arial" w:hAnsi="Arial" w:cs="Arial"/>
          <w:i/>
          <w:iCs/>
          <w:vertAlign w:val="superscript"/>
        </w:rPr>
        <w:t>th</w:t>
      </w:r>
      <w:r w:rsidRPr="00BE041A">
        <w:rPr>
          <w:rFonts w:ascii="Arial" w:hAnsi="Arial" w:cs="Arial"/>
          <w:i/>
          <w:iCs/>
        </w:rPr>
        <w:t xml:space="preserve"> October</w:t>
      </w:r>
      <w:r w:rsidRPr="00BE041A">
        <w:rPr>
          <w:rFonts w:ascii="Arial" w:hAnsi="Arial" w:cs="Arial"/>
        </w:rPr>
        <w:t xml:space="preserve">.  Available at: </w:t>
      </w:r>
      <w:hyperlink r:id="rId17" w:history="1">
        <w:r w:rsidRPr="00BE041A">
          <w:rPr>
            <w:rStyle w:val="Hyperlink"/>
            <w:rFonts w:ascii="Arial" w:hAnsi="Arial" w:cs="Arial"/>
          </w:rPr>
          <w:t>https://www.itv.com/news/wales/2021-10-22/welsh-government-plan-to-recruit-more-black-asian-and-minority-ethnic-teachers</w:t>
        </w:r>
      </w:hyperlink>
      <w:r w:rsidRPr="00BE041A">
        <w:rPr>
          <w:rFonts w:ascii="Arial" w:hAnsi="Arial" w:cs="Arial"/>
        </w:rPr>
        <w:t xml:space="preserve"> (Accessed: 23 February 2024). </w:t>
      </w:r>
    </w:p>
    <w:p w14:paraId="73EEC5EB" w14:textId="77777777" w:rsidR="009853CF" w:rsidRPr="00BE041A" w:rsidRDefault="009853CF" w:rsidP="002F7594">
      <w:pPr>
        <w:rPr>
          <w:rFonts w:ascii="Arial" w:hAnsi="Arial" w:cs="Arial"/>
        </w:rPr>
      </w:pPr>
    </w:p>
    <w:p w14:paraId="4458D975" w14:textId="2CFCA911" w:rsidR="009853CF" w:rsidRPr="00BE041A" w:rsidRDefault="009853CF" w:rsidP="002F7594">
      <w:pPr>
        <w:rPr>
          <w:rFonts w:ascii="Arial" w:hAnsi="Arial" w:cs="Arial"/>
        </w:rPr>
      </w:pPr>
      <w:r w:rsidRPr="00BE041A">
        <w:rPr>
          <w:rFonts w:ascii="Arial" w:hAnsi="Arial" w:cs="Arial"/>
        </w:rPr>
        <w:t xml:space="preserve">Lewis, B. (2022) ‘Family leave Wales after girl faces racism at school’ </w:t>
      </w:r>
      <w:r w:rsidRPr="00BE041A">
        <w:rPr>
          <w:rFonts w:ascii="Arial" w:hAnsi="Arial" w:cs="Arial"/>
          <w:i/>
          <w:iCs/>
        </w:rPr>
        <w:t>BBC 26</w:t>
      </w:r>
      <w:r w:rsidRPr="00BE041A">
        <w:rPr>
          <w:rFonts w:ascii="Arial" w:hAnsi="Arial" w:cs="Arial"/>
          <w:i/>
          <w:iCs/>
          <w:vertAlign w:val="superscript"/>
        </w:rPr>
        <w:t>th</w:t>
      </w:r>
      <w:r w:rsidRPr="00BE041A">
        <w:rPr>
          <w:rFonts w:ascii="Arial" w:hAnsi="Arial" w:cs="Arial"/>
          <w:i/>
          <w:iCs/>
        </w:rPr>
        <w:t xml:space="preserve"> July</w:t>
      </w:r>
      <w:r w:rsidRPr="00BE041A">
        <w:rPr>
          <w:rFonts w:ascii="Arial" w:hAnsi="Arial" w:cs="Arial"/>
        </w:rPr>
        <w:t xml:space="preserve">. Available: </w:t>
      </w:r>
      <w:hyperlink r:id="rId18" w:history="1">
        <w:r w:rsidRPr="00BE041A">
          <w:rPr>
            <w:rStyle w:val="Hyperlink"/>
            <w:rFonts w:ascii="Arial" w:hAnsi="Arial" w:cs="Arial"/>
          </w:rPr>
          <w:t>https://www.bbc.co.uk/news/uk-wales-62308064</w:t>
        </w:r>
      </w:hyperlink>
      <w:r w:rsidRPr="00BE041A">
        <w:rPr>
          <w:rFonts w:ascii="Arial" w:hAnsi="Arial" w:cs="Arial"/>
        </w:rPr>
        <w:t xml:space="preserve"> (Accessed: 28 February 2024). </w:t>
      </w:r>
    </w:p>
    <w:p w14:paraId="697BC699" w14:textId="77777777" w:rsidR="009853CF" w:rsidRPr="00BE041A" w:rsidRDefault="009853CF" w:rsidP="002F7594">
      <w:pPr>
        <w:spacing w:line="360" w:lineRule="auto"/>
        <w:jc w:val="both"/>
        <w:rPr>
          <w:rFonts w:ascii="Arial" w:hAnsi="Arial" w:cs="Arial"/>
        </w:rPr>
      </w:pPr>
    </w:p>
    <w:p w14:paraId="1F9B3758" w14:textId="2A2BB2EC" w:rsidR="009853CF" w:rsidRPr="00BE041A" w:rsidRDefault="009853CF" w:rsidP="002F7594">
      <w:pPr>
        <w:spacing w:line="360" w:lineRule="auto"/>
        <w:jc w:val="both"/>
        <w:rPr>
          <w:rFonts w:ascii="Arial" w:hAnsi="Arial" w:cs="Arial"/>
        </w:rPr>
      </w:pPr>
      <w:proofErr w:type="spellStart"/>
      <w:r w:rsidRPr="00BE041A">
        <w:rPr>
          <w:rFonts w:ascii="Arial" w:hAnsi="Arial" w:cs="Arial"/>
        </w:rPr>
        <w:t>McTaggert</w:t>
      </w:r>
      <w:proofErr w:type="spellEnd"/>
      <w:r w:rsidRPr="00BE041A">
        <w:rPr>
          <w:rFonts w:ascii="Arial" w:hAnsi="Arial" w:cs="Arial"/>
        </w:rPr>
        <w:t xml:space="preserve">, R. (1997) </w:t>
      </w:r>
      <w:r w:rsidRPr="00BE041A">
        <w:rPr>
          <w:rFonts w:ascii="Arial" w:hAnsi="Arial" w:cs="Arial"/>
          <w:i/>
          <w:iCs/>
        </w:rPr>
        <w:t>Participatory action research</w:t>
      </w:r>
      <w:r w:rsidRPr="00BE041A">
        <w:rPr>
          <w:rFonts w:ascii="Arial" w:hAnsi="Arial" w:cs="Arial"/>
        </w:rPr>
        <w:t>. New York, Albany.</w:t>
      </w:r>
    </w:p>
    <w:p w14:paraId="364A47A7" w14:textId="77777777" w:rsidR="009853CF" w:rsidRPr="00BE041A" w:rsidRDefault="009853CF" w:rsidP="002F7594">
      <w:pPr>
        <w:spacing w:line="360" w:lineRule="auto"/>
        <w:jc w:val="both"/>
        <w:rPr>
          <w:rFonts w:ascii="Arial" w:hAnsi="Arial" w:cs="Arial"/>
        </w:rPr>
      </w:pPr>
    </w:p>
    <w:p w14:paraId="20A6FCA5" w14:textId="4C7EC4A2" w:rsidR="009853CF" w:rsidRPr="00BE041A" w:rsidRDefault="009853CF" w:rsidP="002F7594">
      <w:pPr>
        <w:spacing w:line="360" w:lineRule="auto"/>
        <w:jc w:val="both"/>
        <w:rPr>
          <w:rFonts w:ascii="Arial" w:hAnsi="Arial" w:cs="Arial"/>
        </w:rPr>
      </w:pPr>
      <w:r w:rsidRPr="00BE041A">
        <w:rPr>
          <w:rFonts w:ascii="Arial" w:hAnsi="Arial" w:cs="Arial"/>
        </w:rPr>
        <w:t xml:space="preserve">OECD.org. (2016) </w:t>
      </w:r>
      <w:r w:rsidRPr="00BE041A">
        <w:rPr>
          <w:rFonts w:ascii="Arial" w:hAnsi="Arial" w:cs="Arial"/>
          <w:i/>
        </w:rPr>
        <w:t xml:space="preserve">What makes a school a learning organisation? A guide for policy makers, school leaders and teachers. </w:t>
      </w:r>
      <w:r w:rsidRPr="00BE041A">
        <w:rPr>
          <w:rFonts w:ascii="Arial" w:hAnsi="Arial" w:cs="Arial"/>
        </w:rPr>
        <w:t xml:space="preserve">Available at: </w:t>
      </w:r>
      <w:hyperlink r:id="rId19" w:history="1">
        <w:r w:rsidRPr="00BE041A">
          <w:rPr>
            <w:rStyle w:val="Hyperlink"/>
            <w:rFonts w:ascii="Arial" w:hAnsi="Arial" w:cs="Arial"/>
          </w:rPr>
          <w:t>https://www.oecd.org/education/school/school-learning-organisation.pdf</w:t>
        </w:r>
      </w:hyperlink>
      <w:r w:rsidRPr="00BE041A">
        <w:rPr>
          <w:rFonts w:ascii="Arial" w:hAnsi="Arial" w:cs="Arial"/>
        </w:rPr>
        <w:t xml:space="preserve"> (Accessed: 26</w:t>
      </w:r>
      <w:r w:rsidRPr="00BE041A">
        <w:rPr>
          <w:rFonts w:ascii="Arial" w:hAnsi="Arial" w:cs="Arial"/>
          <w:vertAlign w:val="superscript"/>
        </w:rPr>
        <w:t xml:space="preserve"> </w:t>
      </w:r>
      <w:r w:rsidRPr="00BE041A">
        <w:rPr>
          <w:rFonts w:ascii="Arial" w:hAnsi="Arial" w:cs="Arial"/>
        </w:rPr>
        <w:t xml:space="preserve">February 2024). </w:t>
      </w:r>
    </w:p>
    <w:p w14:paraId="07EABFE0" w14:textId="77777777" w:rsidR="009853CF" w:rsidRPr="00BE041A" w:rsidRDefault="009853CF" w:rsidP="002F7594">
      <w:pPr>
        <w:rPr>
          <w:rFonts w:ascii="Arial" w:hAnsi="Arial" w:cs="Arial"/>
        </w:rPr>
      </w:pPr>
    </w:p>
    <w:p w14:paraId="4136F8F8" w14:textId="5AABB279" w:rsidR="009853CF" w:rsidRPr="00BE041A" w:rsidRDefault="009853CF" w:rsidP="002F7594">
      <w:pPr>
        <w:rPr>
          <w:rFonts w:ascii="Arial" w:hAnsi="Arial" w:cs="Arial"/>
        </w:rPr>
      </w:pPr>
      <w:r w:rsidRPr="00BE041A">
        <w:rPr>
          <w:rFonts w:ascii="Arial" w:hAnsi="Arial" w:cs="Arial"/>
        </w:rPr>
        <w:t xml:space="preserve">The Red Card (2024). Available at: </w:t>
      </w:r>
      <w:hyperlink r:id="rId20" w:history="1">
        <w:r w:rsidRPr="00BE041A">
          <w:rPr>
            <w:rStyle w:val="Hyperlink"/>
            <w:rFonts w:ascii="Arial" w:hAnsi="Arial" w:cs="Arial"/>
          </w:rPr>
          <w:t>https://theredcardhub.org/</w:t>
        </w:r>
      </w:hyperlink>
      <w:r w:rsidRPr="00BE041A">
        <w:rPr>
          <w:rFonts w:ascii="Arial" w:hAnsi="Arial" w:cs="Arial"/>
        </w:rPr>
        <w:t xml:space="preserve"> (Accessed: 16 February 2024). </w:t>
      </w:r>
    </w:p>
    <w:p w14:paraId="606447FF" w14:textId="77777777" w:rsidR="009853CF" w:rsidRPr="00BE041A" w:rsidRDefault="009853CF" w:rsidP="00575691">
      <w:pPr>
        <w:spacing w:line="360" w:lineRule="auto"/>
        <w:jc w:val="both"/>
        <w:rPr>
          <w:rFonts w:ascii="Arial" w:hAnsi="Arial" w:cs="Arial"/>
        </w:rPr>
      </w:pPr>
    </w:p>
    <w:p w14:paraId="74FA1051" w14:textId="53CFA7C6" w:rsidR="009853CF" w:rsidRPr="00BE041A" w:rsidRDefault="009853CF" w:rsidP="00575691">
      <w:pPr>
        <w:spacing w:line="360" w:lineRule="auto"/>
        <w:jc w:val="both"/>
        <w:rPr>
          <w:rFonts w:ascii="Arial" w:hAnsi="Arial" w:cs="Arial"/>
        </w:rPr>
      </w:pPr>
      <w:proofErr w:type="spellStart"/>
      <w:r w:rsidRPr="00BE041A">
        <w:rPr>
          <w:rFonts w:ascii="Arial" w:hAnsi="Arial" w:cs="Arial"/>
        </w:rPr>
        <w:t>Unicef</w:t>
      </w:r>
      <w:proofErr w:type="spellEnd"/>
      <w:r w:rsidRPr="00BE041A">
        <w:rPr>
          <w:rFonts w:ascii="Arial" w:hAnsi="Arial" w:cs="Arial"/>
        </w:rPr>
        <w:t xml:space="preserve"> (2019) </w:t>
      </w:r>
      <w:r w:rsidRPr="00BE041A">
        <w:rPr>
          <w:rFonts w:ascii="Arial" w:hAnsi="Arial" w:cs="Arial"/>
          <w:i/>
        </w:rPr>
        <w:t xml:space="preserve">A Summary of the UN Convention on the Rights of the Child. </w:t>
      </w:r>
      <w:r w:rsidRPr="00BE041A">
        <w:rPr>
          <w:rFonts w:ascii="Arial" w:hAnsi="Arial" w:cs="Arial"/>
        </w:rPr>
        <w:t xml:space="preserve">Available at: </w:t>
      </w:r>
      <w:hyperlink r:id="rId21" w:history="1">
        <w:r w:rsidRPr="00BE041A">
          <w:rPr>
            <w:rStyle w:val="Hyperlink"/>
            <w:rFonts w:ascii="Arial" w:hAnsi="Arial" w:cs="Arial"/>
          </w:rPr>
          <w:t>https://www.unicef.org.uk/wp-content/uploads/2019/10/UNCRC_summary-1_1.pdf</w:t>
        </w:r>
      </w:hyperlink>
      <w:r w:rsidRPr="00BE041A">
        <w:rPr>
          <w:rFonts w:ascii="Arial" w:hAnsi="Arial" w:cs="Arial"/>
        </w:rPr>
        <w:t xml:space="preserve"> (Accessed: </w:t>
      </w:r>
      <w:r w:rsidRPr="00BE041A">
        <w:rPr>
          <w:rFonts w:ascii="Arial" w:hAnsi="Arial" w:cs="Arial"/>
        </w:rPr>
        <w:t>26</w:t>
      </w:r>
      <w:r w:rsidRPr="00BE041A">
        <w:rPr>
          <w:rFonts w:ascii="Arial" w:hAnsi="Arial" w:cs="Arial"/>
          <w:vertAlign w:val="superscript"/>
        </w:rPr>
        <w:t>th</w:t>
      </w:r>
      <w:r w:rsidRPr="00BE041A">
        <w:rPr>
          <w:rFonts w:ascii="Arial" w:hAnsi="Arial" w:cs="Arial"/>
        </w:rPr>
        <w:t xml:space="preserve"> February 2024)</w:t>
      </w:r>
    </w:p>
    <w:p w14:paraId="41BF82A8" w14:textId="77777777" w:rsidR="009853CF" w:rsidRPr="00BE041A" w:rsidRDefault="009853CF" w:rsidP="002F7594">
      <w:pPr>
        <w:rPr>
          <w:rFonts w:ascii="Arial" w:hAnsi="Arial" w:cs="Arial"/>
        </w:rPr>
      </w:pPr>
    </w:p>
    <w:p w14:paraId="3850E58B" w14:textId="022ADF27" w:rsidR="009853CF" w:rsidRPr="00BE041A" w:rsidRDefault="009853CF" w:rsidP="002F7594">
      <w:pPr>
        <w:rPr>
          <w:rFonts w:ascii="Arial" w:hAnsi="Arial" w:cs="Arial"/>
        </w:rPr>
      </w:pPr>
      <w:r w:rsidRPr="00BE041A">
        <w:rPr>
          <w:rFonts w:ascii="Arial" w:hAnsi="Arial" w:cs="Arial"/>
        </w:rPr>
        <w:t xml:space="preserve">Welsh government (2014) </w:t>
      </w:r>
      <w:r w:rsidRPr="00BE041A">
        <w:rPr>
          <w:rFonts w:ascii="Arial" w:hAnsi="Arial" w:cs="Arial"/>
          <w:i/>
          <w:iCs/>
        </w:rPr>
        <w:t>School development plans</w:t>
      </w:r>
      <w:r w:rsidRPr="00BE041A">
        <w:rPr>
          <w:rFonts w:ascii="Arial" w:hAnsi="Arial" w:cs="Arial"/>
        </w:rPr>
        <w:t xml:space="preserve">. Available at: </w:t>
      </w:r>
      <w:hyperlink r:id="rId22" w:history="1">
        <w:r w:rsidRPr="00BE041A">
          <w:rPr>
            <w:rStyle w:val="Hyperlink"/>
            <w:rFonts w:ascii="Arial" w:hAnsi="Arial" w:cs="Arial"/>
          </w:rPr>
          <w:t>https://www.gov.wales/sites/default/files/publications/2018-03/school-development-plans.pdf</w:t>
        </w:r>
      </w:hyperlink>
      <w:r w:rsidRPr="00BE041A">
        <w:rPr>
          <w:rFonts w:ascii="Arial" w:hAnsi="Arial" w:cs="Arial"/>
        </w:rPr>
        <w:t xml:space="preserve"> (Accessed: 10 February 2023). </w:t>
      </w:r>
    </w:p>
    <w:p w14:paraId="1282D18D" w14:textId="77777777" w:rsidR="009853CF" w:rsidRPr="00BE041A" w:rsidRDefault="009853CF" w:rsidP="002F7594">
      <w:pPr>
        <w:rPr>
          <w:rFonts w:ascii="Arial" w:hAnsi="Arial" w:cs="Arial"/>
        </w:rPr>
      </w:pPr>
      <w:r w:rsidRPr="00BE041A">
        <w:rPr>
          <w:rFonts w:ascii="Arial" w:hAnsi="Arial" w:cs="Arial"/>
        </w:rPr>
        <w:t xml:space="preserve">Welsh government (2020) </w:t>
      </w:r>
      <w:r w:rsidRPr="00BE041A">
        <w:rPr>
          <w:rFonts w:ascii="Arial" w:hAnsi="Arial" w:cs="Arial"/>
          <w:i/>
          <w:iCs/>
        </w:rPr>
        <w:t>Education in Wales: Our National mission Action plan</w:t>
      </w:r>
      <w:r w:rsidRPr="00BE041A">
        <w:rPr>
          <w:rFonts w:ascii="Arial" w:hAnsi="Arial" w:cs="Arial"/>
        </w:rPr>
        <w:t xml:space="preserve">. Available: </w:t>
      </w:r>
      <w:hyperlink r:id="rId23" w:history="1">
        <w:r w:rsidRPr="00BE041A">
          <w:rPr>
            <w:rStyle w:val="Hyperlink"/>
            <w:rFonts w:ascii="Arial" w:hAnsi="Arial" w:cs="Arial"/>
          </w:rPr>
          <w:t>https://www.gov.wales/education-wales-our-national-mission-update-october-2020-html</w:t>
        </w:r>
      </w:hyperlink>
      <w:r w:rsidRPr="00BE041A">
        <w:rPr>
          <w:rFonts w:ascii="Arial" w:hAnsi="Arial" w:cs="Arial"/>
        </w:rPr>
        <w:t xml:space="preserve"> (Accessed: 26 February 2024). </w:t>
      </w:r>
    </w:p>
    <w:p w14:paraId="19AAF36D" w14:textId="77777777" w:rsidR="009853CF" w:rsidRPr="00BE041A" w:rsidRDefault="009853CF" w:rsidP="008703E1">
      <w:pPr>
        <w:rPr>
          <w:rFonts w:ascii="Arial" w:hAnsi="Arial" w:cs="Arial"/>
        </w:rPr>
      </w:pPr>
    </w:p>
    <w:p w14:paraId="3FADCFB6" w14:textId="27DE63E4" w:rsidR="009853CF" w:rsidRPr="00BE041A" w:rsidRDefault="009853CF" w:rsidP="008703E1">
      <w:pPr>
        <w:rPr>
          <w:rFonts w:ascii="Arial" w:hAnsi="Arial" w:cs="Arial"/>
        </w:rPr>
      </w:pPr>
      <w:r w:rsidRPr="00BE041A">
        <w:rPr>
          <w:rFonts w:ascii="Arial" w:hAnsi="Arial" w:cs="Arial"/>
        </w:rPr>
        <w:t xml:space="preserve">Welsh Government (2022) An introduction to an anti-racist Wales. Available at: </w:t>
      </w:r>
      <w:hyperlink r:id="rId24" w:history="1">
        <w:r w:rsidRPr="00BE041A">
          <w:rPr>
            <w:rStyle w:val="Hyperlink"/>
            <w:rFonts w:ascii="Arial" w:hAnsi="Arial" w:cs="Arial"/>
          </w:rPr>
          <w:t>https://www.gov.wales/introduction-anti-racist-wales-html</w:t>
        </w:r>
      </w:hyperlink>
      <w:r w:rsidRPr="00BE041A">
        <w:rPr>
          <w:rStyle w:val="Hyperlink"/>
          <w:rFonts w:ascii="Arial" w:hAnsi="Arial" w:cs="Arial"/>
        </w:rPr>
        <w:t xml:space="preserve"> </w:t>
      </w:r>
      <w:r w:rsidRPr="00BE041A">
        <w:rPr>
          <w:rFonts w:ascii="Arial" w:hAnsi="Arial" w:cs="Arial"/>
        </w:rPr>
        <w:t xml:space="preserve">(Accessed: 28 February 2024). </w:t>
      </w:r>
    </w:p>
    <w:p w14:paraId="7234E529" w14:textId="77777777" w:rsidR="009853CF" w:rsidRPr="00BE041A" w:rsidRDefault="009853CF" w:rsidP="002F7594">
      <w:pPr>
        <w:spacing w:line="360" w:lineRule="auto"/>
        <w:jc w:val="both"/>
        <w:rPr>
          <w:rFonts w:ascii="Arial" w:hAnsi="Arial" w:cs="Arial"/>
        </w:rPr>
      </w:pPr>
    </w:p>
    <w:p w14:paraId="0A064985" w14:textId="4E496F05" w:rsidR="009853CF" w:rsidRPr="00BE041A" w:rsidRDefault="009853CF" w:rsidP="002F7594">
      <w:pPr>
        <w:spacing w:line="360" w:lineRule="auto"/>
        <w:jc w:val="both"/>
        <w:rPr>
          <w:rFonts w:ascii="Arial" w:hAnsi="Arial" w:cs="Arial"/>
        </w:rPr>
      </w:pPr>
      <w:r w:rsidRPr="00BE041A">
        <w:rPr>
          <w:rFonts w:ascii="Arial" w:hAnsi="Arial" w:cs="Arial"/>
        </w:rPr>
        <w:t>Welsh Government (2022</w:t>
      </w:r>
      <w:r w:rsidRPr="00BE041A">
        <w:rPr>
          <w:rFonts w:ascii="Arial" w:hAnsi="Arial" w:cs="Arial"/>
          <w:i/>
          <w:iCs/>
        </w:rPr>
        <w:t xml:space="preserve">) </w:t>
      </w:r>
      <w:r w:rsidRPr="00BE041A">
        <w:rPr>
          <w:rFonts w:ascii="Arial" w:hAnsi="Arial" w:cs="Arial"/>
          <w:i/>
          <w:iCs/>
        </w:rPr>
        <w:t>New high quality, free, diversity and anti-racist professional learning (DARPL) is now available to all education professionals across Wales, as Black, Asian and Minority Ethnic histories and experiences become a mandatory part of the Curriculum for Wales</w:t>
      </w:r>
      <w:r w:rsidRPr="00BE041A">
        <w:rPr>
          <w:rFonts w:ascii="Arial" w:hAnsi="Arial" w:cs="Arial"/>
        </w:rPr>
        <w:t xml:space="preserve">. Available at: </w:t>
      </w:r>
      <w:hyperlink r:id="rId25" w:history="1">
        <w:r w:rsidRPr="00BE041A">
          <w:rPr>
            <w:rStyle w:val="Hyperlink"/>
            <w:rFonts w:ascii="Arial" w:hAnsi="Arial" w:cs="Arial"/>
          </w:rPr>
          <w:t>https://www.gov.wales/anti-racist-training-launched-support-new-curriculum-wales</w:t>
        </w:r>
      </w:hyperlink>
      <w:r w:rsidRPr="00BE041A">
        <w:rPr>
          <w:rFonts w:ascii="Arial" w:hAnsi="Arial" w:cs="Arial"/>
        </w:rPr>
        <w:t xml:space="preserve"> (Accessed: 26 February 2024).</w:t>
      </w:r>
    </w:p>
    <w:p w14:paraId="59F107DD" w14:textId="77777777" w:rsidR="009853CF" w:rsidRPr="00BE041A" w:rsidRDefault="009853CF" w:rsidP="002F7594">
      <w:pPr>
        <w:rPr>
          <w:rFonts w:ascii="Arial" w:hAnsi="Arial" w:cs="Arial"/>
        </w:rPr>
      </w:pPr>
    </w:p>
    <w:p w14:paraId="2E3F22F9" w14:textId="724847A2" w:rsidR="009853CF" w:rsidRPr="00BE041A" w:rsidRDefault="009853CF" w:rsidP="002F7594">
      <w:pPr>
        <w:rPr>
          <w:rFonts w:ascii="Arial" w:hAnsi="Arial" w:cs="Arial"/>
        </w:rPr>
      </w:pPr>
      <w:r w:rsidRPr="00BE041A">
        <w:rPr>
          <w:rFonts w:ascii="Arial" w:hAnsi="Arial" w:cs="Arial"/>
        </w:rPr>
        <w:t>Williams</w:t>
      </w:r>
      <w:r w:rsidRPr="00BE041A">
        <w:rPr>
          <w:rFonts w:ascii="Arial" w:hAnsi="Arial" w:cs="Arial"/>
        </w:rPr>
        <w:t xml:space="preserve">, C. (2021) </w:t>
      </w:r>
      <w:r w:rsidRPr="00BE041A">
        <w:rPr>
          <w:rFonts w:ascii="Arial" w:hAnsi="Arial" w:cs="Arial"/>
          <w:i/>
          <w:iCs/>
        </w:rPr>
        <w:t xml:space="preserve">Black, Asian and Minority Ethnic Communities, Contributions and </w:t>
      </w:r>
      <w:proofErr w:type="spellStart"/>
      <w:r w:rsidRPr="00BE041A">
        <w:rPr>
          <w:rFonts w:ascii="Arial" w:hAnsi="Arial" w:cs="Arial"/>
          <w:i/>
          <w:iCs/>
        </w:rPr>
        <w:t>Cynefin</w:t>
      </w:r>
      <w:proofErr w:type="spellEnd"/>
      <w:r w:rsidRPr="00BE041A">
        <w:rPr>
          <w:rFonts w:ascii="Arial" w:hAnsi="Arial" w:cs="Arial"/>
          <w:i/>
          <w:iCs/>
        </w:rPr>
        <w:t xml:space="preserve"> in the New Curriculum Working Group</w:t>
      </w:r>
      <w:r w:rsidRPr="00BE041A">
        <w:rPr>
          <w:rFonts w:ascii="Arial" w:hAnsi="Arial" w:cs="Arial"/>
          <w:i/>
          <w:iCs/>
        </w:rPr>
        <w:t xml:space="preserve">. </w:t>
      </w:r>
      <w:r w:rsidRPr="00BE041A">
        <w:rPr>
          <w:rFonts w:ascii="Arial" w:hAnsi="Arial" w:cs="Arial"/>
        </w:rPr>
        <w:t>Available at:</w:t>
      </w:r>
      <w:r w:rsidRPr="00BE041A">
        <w:rPr>
          <w:rFonts w:ascii="Arial" w:hAnsi="Arial" w:cs="Arial"/>
          <w:i/>
          <w:iCs/>
        </w:rPr>
        <w:t xml:space="preserve"> </w:t>
      </w:r>
      <w:hyperlink r:id="rId26" w:history="1">
        <w:r w:rsidRPr="00BE041A">
          <w:rPr>
            <w:rStyle w:val="Hyperlink"/>
            <w:rFonts w:ascii="Arial" w:hAnsi="Arial" w:cs="Arial"/>
          </w:rPr>
          <w:t>black-asian-minority-ethnic-communities-contributions-cynefin-new-curriculum-working-group-final-report.pdf (</w:t>
        </w:r>
        <w:proofErr w:type="spellStart"/>
        <w:r w:rsidRPr="00BE041A">
          <w:rPr>
            <w:rStyle w:val="Hyperlink"/>
            <w:rFonts w:ascii="Arial" w:hAnsi="Arial" w:cs="Arial"/>
          </w:rPr>
          <w:t>gov.wales</w:t>
        </w:r>
        <w:proofErr w:type="spellEnd"/>
        <w:r w:rsidRPr="00BE041A">
          <w:rPr>
            <w:rStyle w:val="Hyperlink"/>
            <w:rFonts w:ascii="Arial" w:hAnsi="Arial" w:cs="Arial"/>
          </w:rPr>
          <w:t>)</w:t>
        </w:r>
      </w:hyperlink>
      <w:r w:rsidRPr="00BE041A">
        <w:rPr>
          <w:rFonts w:ascii="Arial" w:hAnsi="Arial" w:cs="Arial"/>
        </w:rPr>
        <w:t xml:space="preserve"> (Accessed: 23 February 2024). </w:t>
      </w:r>
    </w:p>
    <w:sectPr w:rsidR="009853CF" w:rsidRPr="00BE041A">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48F419" w14:textId="77777777" w:rsidR="002F7594" w:rsidRDefault="002F7594" w:rsidP="002F7594">
      <w:pPr>
        <w:spacing w:after="0" w:line="240" w:lineRule="auto"/>
      </w:pPr>
      <w:r>
        <w:separator/>
      </w:r>
    </w:p>
  </w:endnote>
  <w:endnote w:type="continuationSeparator" w:id="0">
    <w:p w14:paraId="294F8CFC" w14:textId="77777777" w:rsidR="002F7594" w:rsidRDefault="002F7594" w:rsidP="002F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F38AA" w14:textId="77777777" w:rsidR="002F7594" w:rsidRDefault="002F7594" w:rsidP="002F7594">
      <w:pPr>
        <w:spacing w:after="0" w:line="240" w:lineRule="auto"/>
      </w:pPr>
      <w:r>
        <w:separator/>
      </w:r>
    </w:p>
  </w:footnote>
  <w:footnote w:type="continuationSeparator" w:id="0">
    <w:p w14:paraId="5FEAA1F0" w14:textId="77777777" w:rsidR="002F7594" w:rsidRDefault="002F7594" w:rsidP="002F7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F5AC2" w14:textId="28CA7490" w:rsidR="002F7594" w:rsidRDefault="002F7594">
    <w:pPr>
      <w:pStyle w:val="Header"/>
    </w:pPr>
    <w:r>
      <w:t xml:space="preserve">Marwa Abufares </w:t>
    </w:r>
  </w:p>
  <w:p w14:paraId="1C6DC042" w14:textId="521A85ED" w:rsidR="002F7594" w:rsidRDefault="002F7594">
    <w:pPr>
      <w:pStyle w:val="Header"/>
    </w:pPr>
    <w:r>
      <w:t xml:space="preserve">2308070 </w:t>
    </w:r>
  </w:p>
  <w:p w14:paraId="6F43827A" w14:textId="77777777" w:rsidR="002F7594" w:rsidRDefault="002F75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594"/>
    <w:rsid w:val="00010850"/>
    <w:rsid w:val="00024EC2"/>
    <w:rsid w:val="00080EF1"/>
    <w:rsid w:val="00093470"/>
    <w:rsid w:val="000B155C"/>
    <w:rsid w:val="000C737F"/>
    <w:rsid w:val="00102CCE"/>
    <w:rsid w:val="00115646"/>
    <w:rsid w:val="00132F5E"/>
    <w:rsid w:val="001510D5"/>
    <w:rsid w:val="00162432"/>
    <w:rsid w:val="001A1022"/>
    <w:rsid w:val="001A1E5F"/>
    <w:rsid w:val="001B264C"/>
    <w:rsid w:val="001C0B93"/>
    <w:rsid w:val="001C7824"/>
    <w:rsid w:val="002040DA"/>
    <w:rsid w:val="00205309"/>
    <w:rsid w:val="002161C7"/>
    <w:rsid w:val="002166BC"/>
    <w:rsid w:val="0025753E"/>
    <w:rsid w:val="002820BE"/>
    <w:rsid w:val="00286FBA"/>
    <w:rsid w:val="002C707C"/>
    <w:rsid w:val="002D215F"/>
    <w:rsid w:val="002D3500"/>
    <w:rsid w:val="002F2964"/>
    <w:rsid w:val="002F7594"/>
    <w:rsid w:val="0030776B"/>
    <w:rsid w:val="00373524"/>
    <w:rsid w:val="00390D29"/>
    <w:rsid w:val="00396EE6"/>
    <w:rsid w:val="003A67BD"/>
    <w:rsid w:val="003A6862"/>
    <w:rsid w:val="003C0C64"/>
    <w:rsid w:val="003C7423"/>
    <w:rsid w:val="003F0E1F"/>
    <w:rsid w:val="00416070"/>
    <w:rsid w:val="00487154"/>
    <w:rsid w:val="004A39CC"/>
    <w:rsid w:val="004A7DC1"/>
    <w:rsid w:val="004D2DE9"/>
    <w:rsid w:val="004F1E4D"/>
    <w:rsid w:val="0050493B"/>
    <w:rsid w:val="00553203"/>
    <w:rsid w:val="005556A3"/>
    <w:rsid w:val="00555EE8"/>
    <w:rsid w:val="00573077"/>
    <w:rsid w:val="00575691"/>
    <w:rsid w:val="00581CDE"/>
    <w:rsid w:val="005865CA"/>
    <w:rsid w:val="00586E33"/>
    <w:rsid w:val="00614B13"/>
    <w:rsid w:val="00621146"/>
    <w:rsid w:val="006316C7"/>
    <w:rsid w:val="00635308"/>
    <w:rsid w:val="00696C68"/>
    <w:rsid w:val="006B2FF1"/>
    <w:rsid w:val="006E1C5D"/>
    <w:rsid w:val="006E5917"/>
    <w:rsid w:val="007134FA"/>
    <w:rsid w:val="00725999"/>
    <w:rsid w:val="007618C1"/>
    <w:rsid w:val="007757DA"/>
    <w:rsid w:val="0078137C"/>
    <w:rsid w:val="00794E6E"/>
    <w:rsid w:val="007953A0"/>
    <w:rsid w:val="007C09D1"/>
    <w:rsid w:val="007D657A"/>
    <w:rsid w:val="007F0C96"/>
    <w:rsid w:val="0084331B"/>
    <w:rsid w:val="00845677"/>
    <w:rsid w:val="0086731F"/>
    <w:rsid w:val="008703E1"/>
    <w:rsid w:val="00877FB4"/>
    <w:rsid w:val="008803F4"/>
    <w:rsid w:val="00882344"/>
    <w:rsid w:val="008D65C7"/>
    <w:rsid w:val="008E2EE8"/>
    <w:rsid w:val="008E5A56"/>
    <w:rsid w:val="008F4FBD"/>
    <w:rsid w:val="00905888"/>
    <w:rsid w:val="009122BA"/>
    <w:rsid w:val="00914991"/>
    <w:rsid w:val="0092525B"/>
    <w:rsid w:val="00925F21"/>
    <w:rsid w:val="00946FDE"/>
    <w:rsid w:val="00956113"/>
    <w:rsid w:val="00980B9C"/>
    <w:rsid w:val="009853CF"/>
    <w:rsid w:val="009E46A1"/>
    <w:rsid w:val="00A16BE8"/>
    <w:rsid w:val="00A22495"/>
    <w:rsid w:val="00A236B6"/>
    <w:rsid w:val="00A32EC1"/>
    <w:rsid w:val="00A53C74"/>
    <w:rsid w:val="00A63DD7"/>
    <w:rsid w:val="00A75E0C"/>
    <w:rsid w:val="00AA1D2E"/>
    <w:rsid w:val="00AE3347"/>
    <w:rsid w:val="00AF78C3"/>
    <w:rsid w:val="00B337B2"/>
    <w:rsid w:val="00B65BF1"/>
    <w:rsid w:val="00B95609"/>
    <w:rsid w:val="00BA095B"/>
    <w:rsid w:val="00BE041A"/>
    <w:rsid w:val="00BF6DDF"/>
    <w:rsid w:val="00C162C2"/>
    <w:rsid w:val="00C16957"/>
    <w:rsid w:val="00C24094"/>
    <w:rsid w:val="00C24CE7"/>
    <w:rsid w:val="00C4130D"/>
    <w:rsid w:val="00C571E9"/>
    <w:rsid w:val="00C61D95"/>
    <w:rsid w:val="00CA0C33"/>
    <w:rsid w:val="00CA0C58"/>
    <w:rsid w:val="00CA77D7"/>
    <w:rsid w:val="00CD1E7A"/>
    <w:rsid w:val="00CD61A0"/>
    <w:rsid w:val="00CF43C6"/>
    <w:rsid w:val="00CF4AAA"/>
    <w:rsid w:val="00D04DDD"/>
    <w:rsid w:val="00D13A73"/>
    <w:rsid w:val="00D21133"/>
    <w:rsid w:val="00D22E07"/>
    <w:rsid w:val="00D4640A"/>
    <w:rsid w:val="00D53315"/>
    <w:rsid w:val="00D60945"/>
    <w:rsid w:val="00D75C87"/>
    <w:rsid w:val="00D976CF"/>
    <w:rsid w:val="00DA1B04"/>
    <w:rsid w:val="00DA2FE8"/>
    <w:rsid w:val="00ED09AC"/>
    <w:rsid w:val="00F2432A"/>
    <w:rsid w:val="00FA690A"/>
    <w:rsid w:val="00FB741C"/>
    <w:rsid w:val="00FD181D"/>
    <w:rsid w:val="00FE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889F"/>
  <w15:chartTrackingRefBased/>
  <w15:docId w15:val="{72E89B55-232D-4A06-9A4D-2477E53C8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594"/>
    <w:rPr>
      <w:rFonts w:eastAsiaTheme="majorEastAsia" w:cstheme="majorBidi"/>
      <w:color w:val="272727" w:themeColor="text1" w:themeTint="D8"/>
    </w:rPr>
  </w:style>
  <w:style w:type="paragraph" w:styleId="Title">
    <w:name w:val="Title"/>
    <w:basedOn w:val="Normal"/>
    <w:next w:val="Normal"/>
    <w:link w:val="TitleChar"/>
    <w:uiPriority w:val="10"/>
    <w:qFormat/>
    <w:rsid w:val="002F7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594"/>
    <w:pPr>
      <w:spacing w:before="160"/>
      <w:jc w:val="center"/>
    </w:pPr>
    <w:rPr>
      <w:i/>
      <w:iCs/>
      <w:color w:val="404040" w:themeColor="text1" w:themeTint="BF"/>
    </w:rPr>
  </w:style>
  <w:style w:type="character" w:customStyle="1" w:styleId="QuoteChar">
    <w:name w:val="Quote Char"/>
    <w:basedOn w:val="DefaultParagraphFont"/>
    <w:link w:val="Quote"/>
    <w:uiPriority w:val="29"/>
    <w:rsid w:val="002F7594"/>
    <w:rPr>
      <w:i/>
      <w:iCs/>
      <w:color w:val="404040" w:themeColor="text1" w:themeTint="BF"/>
    </w:rPr>
  </w:style>
  <w:style w:type="paragraph" w:styleId="ListParagraph">
    <w:name w:val="List Paragraph"/>
    <w:basedOn w:val="Normal"/>
    <w:uiPriority w:val="34"/>
    <w:qFormat/>
    <w:rsid w:val="002F7594"/>
    <w:pPr>
      <w:ind w:left="720"/>
      <w:contextualSpacing/>
    </w:pPr>
  </w:style>
  <w:style w:type="character" w:styleId="IntenseEmphasis">
    <w:name w:val="Intense Emphasis"/>
    <w:basedOn w:val="DefaultParagraphFont"/>
    <w:uiPriority w:val="21"/>
    <w:qFormat/>
    <w:rsid w:val="002F7594"/>
    <w:rPr>
      <w:i/>
      <w:iCs/>
      <w:color w:val="0F4761" w:themeColor="accent1" w:themeShade="BF"/>
    </w:rPr>
  </w:style>
  <w:style w:type="paragraph" w:styleId="IntenseQuote">
    <w:name w:val="Intense Quote"/>
    <w:basedOn w:val="Normal"/>
    <w:next w:val="Normal"/>
    <w:link w:val="IntenseQuoteChar"/>
    <w:uiPriority w:val="30"/>
    <w:qFormat/>
    <w:rsid w:val="002F7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594"/>
    <w:rPr>
      <w:i/>
      <w:iCs/>
      <w:color w:val="0F4761" w:themeColor="accent1" w:themeShade="BF"/>
    </w:rPr>
  </w:style>
  <w:style w:type="character" w:styleId="IntenseReference">
    <w:name w:val="Intense Reference"/>
    <w:basedOn w:val="DefaultParagraphFont"/>
    <w:uiPriority w:val="32"/>
    <w:qFormat/>
    <w:rsid w:val="002F7594"/>
    <w:rPr>
      <w:b/>
      <w:bCs/>
      <w:smallCaps/>
      <w:color w:val="0F4761" w:themeColor="accent1" w:themeShade="BF"/>
      <w:spacing w:val="5"/>
    </w:rPr>
  </w:style>
  <w:style w:type="paragraph" w:styleId="Header">
    <w:name w:val="header"/>
    <w:basedOn w:val="Normal"/>
    <w:link w:val="HeaderChar"/>
    <w:uiPriority w:val="99"/>
    <w:unhideWhenUsed/>
    <w:rsid w:val="002F7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594"/>
  </w:style>
  <w:style w:type="paragraph" w:styleId="Footer">
    <w:name w:val="footer"/>
    <w:basedOn w:val="Normal"/>
    <w:link w:val="FooterChar"/>
    <w:uiPriority w:val="99"/>
    <w:unhideWhenUsed/>
    <w:rsid w:val="002F7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594"/>
  </w:style>
  <w:style w:type="character" w:styleId="Hyperlink">
    <w:name w:val="Hyperlink"/>
    <w:basedOn w:val="DefaultParagraphFont"/>
    <w:uiPriority w:val="99"/>
    <w:unhideWhenUsed/>
    <w:rsid w:val="002F7594"/>
    <w:rPr>
      <w:color w:val="467886" w:themeColor="hyperlink"/>
      <w:u w:val="single"/>
    </w:rPr>
  </w:style>
  <w:style w:type="paragraph" w:styleId="NormalWeb">
    <w:name w:val="Normal (Web)"/>
    <w:basedOn w:val="Normal"/>
    <w:uiPriority w:val="99"/>
    <w:unhideWhenUsed/>
    <w:rsid w:val="002F75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ssignBody">
    <w:name w:val="AssignBody"/>
    <w:basedOn w:val="Normal"/>
    <w:link w:val="AssignBodyChar"/>
    <w:qFormat/>
    <w:rsid w:val="00925F21"/>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925F21"/>
    <w:rPr>
      <w:rFonts w:ascii="Arial" w:hAnsi="Arial"/>
      <w:kern w:val="0"/>
      <w14:ligatures w14:val="none"/>
    </w:rPr>
  </w:style>
  <w:style w:type="table" w:styleId="TableGrid">
    <w:name w:val="Table Grid"/>
    <w:basedOn w:val="TableNormal"/>
    <w:uiPriority w:val="39"/>
    <w:rsid w:val="00925F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5999"/>
    <w:rPr>
      <w:color w:val="605E5C"/>
      <w:shd w:val="clear" w:color="auto" w:fill="E1DFDD"/>
    </w:rPr>
  </w:style>
  <w:style w:type="character" w:styleId="FollowedHyperlink">
    <w:name w:val="FollowedHyperlink"/>
    <w:basedOn w:val="DefaultParagraphFont"/>
    <w:uiPriority w:val="99"/>
    <w:semiHidden/>
    <w:unhideWhenUsed/>
    <w:rsid w:val="007D65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52088">
      <w:bodyDiv w:val="1"/>
      <w:marLeft w:val="0"/>
      <w:marRight w:val="0"/>
      <w:marTop w:val="0"/>
      <w:marBottom w:val="0"/>
      <w:divBdr>
        <w:top w:val="none" w:sz="0" w:space="0" w:color="auto"/>
        <w:left w:val="none" w:sz="0" w:space="0" w:color="auto"/>
        <w:bottom w:val="none" w:sz="0" w:space="0" w:color="auto"/>
        <w:right w:val="none" w:sz="0" w:space="0" w:color="auto"/>
      </w:divBdr>
    </w:div>
    <w:div w:id="417482393">
      <w:bodyDiv w:val="1"/>
      <w:marLeft w:val="0"/>
      <w:marRight w:val="0"/>
      <w:marTop w:val="0"/>
      <w:marBottom w:val="0"/>
      <w:divBdr>
        <w:top w:val="none" w:sz="0" w:space="0" w:color="auto"/>
        <w:left w:val="none" w:sz="0" w:space="0" w:color="auto"/>
        <w:bottom w:val="none" w:sz="0" w:space="0" w:color="auto"/>
        <w:right w:val="none" w:sz="0" w:space="0" w:color="auto"/>
      </w:divBdr>
    </w:div>
    <w:div w:id="1252279424">
      <w:bodyDiv w:val="1"/>
      <w:marLeft w:val="0"/>
      <w:marRight w:val="0"/>
      <w:marTop w:val="0"/>
      <w:marBottom w:val="0"/>
      <w:divBdr>
        <w:top w:val="none" w:sz="0" w:space="0" w:color="auto"/>
        <w:left w:val="none" w:sz="0" w:space="0" w:color="auto"/>
        <w:bottom w:val="none" w:sz="0" w:space="0" w:color="auto"/>
        <w:right w:val="none" w:sz="0" w:space="0" w:color="auto"/>
      </w:divBdr>
    </w:div>
    <w:div w:id="1284775457">
      <w:bodyDiv w:val="1"/>
      <w:marLeft w:val="0"/>
      <w:marRight w:val="0"/>
      <w:marTop w:val="0"/>
      <w:marBottom w:val="0"/>
      <w:divBdr>
        <w:top w:val="none" w:sz="0" w:space="0" w:color="auto"/>
        <w:left w:val="none" w:sz="0" w:space="0" w:color="auto"/>
        <w:bottom w:val="none" w:sz="0" w:space="0" w:color="auto"/>
        <w:right w:val="none" w:sz="0" w:space="0" w:color="auto"/>
      </w:divBdr>
    </w:div>
    <w:div w:id="1916088910">
      <w:bodyDiv w:val="1"/>
      <w:marLeft w:val="0"/>
      <w:marRight w:val="0"/>
      <w:marTop w:val="0"/>
      <w:marBottom w:val="0"/>
      <w:divBdr>
        <w:top w:val="none" w:sz="0" w:space="0" w:color="auto"/>
        <w:left w:val="none" w:sz="0" w:space="0" w:color="auto"/>
        <w:bottom w:val="none" w:sz="0" w:space="0" w:color="auto"/>
        <w:right w:val="none" w:sz="0" w:space="0" w:color="auto"/>
      </w:divBdr>
    </w:div>
    <w:div w:id="207207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estyn.gov.wales/effective-practice/regular-evaluation-drive-change-and-raise-standards" TargetMode="External"/><Relationship Id="rId18" Type="http://schemas.openxmlformats.org/officeDocument/2006/relationships/hyperlink" Target="https://www.bbc.co.uk/news/uk-wales-62308064" TargetMode="External"/><Relationship Id="rId26" Type="http://schemas.openxmlformats.org/officeDocument/2006/relationships/hyperlink" Target="https://www.gov.wales/sites/default/files/publications/2021-03/black-asian-minority-ethnic-communities-contributions-cynefin-new-curriculum-working-group-final-report.pdf" TargetMode="External"/><Relationship Id="rId3" Type="http://schemas.openxmlformats.org/officeDocument/2006/relationships/settings" Target="settings.xml"/><Relationship Id="rId21" Type="http://schemas.openxmlformats.org/officeDocument/2006/relationships/hyperlink" Target="https://www.unicef.org.uk/wp-content/uploads/2019/10/UNCRC_summary-1_1.pdf" TargetMode="External"/><Relationship Id="rId7" Type="http://schemas.openxmlformats.org/officeDocument/2006/relationships/image" Target="media/image1.png"/><Relationship Id="rId12" Type="http://schemas.openxmlformats.org/officeDocument/2006/relationships/hyperlink" Target="https://www.educationsupport.org.uk/resources/for-organisations/articles/what-teachers-want-from-slt-to-improve-their-wellbeing/" TargetMode="External"/><Relationship Id="rId17" Type="http://schemas.openxmlformats.org/officeDocument/2006/relationships/hyperlink" Target="https://www.itv.com/news/wales/2021-10-22/welsh-government-plan-to-recruit-more-black-asian-and-minority-ethnic-teachers" TargetMode="External"/><Relationship Id="rId25" Type="http://schemas.openxmlformats.org/officeDocument/2006/relationships/hyperlink" Target="https://www.gov.wales/anti-racist-training-launched-support-new-curriculum-wales" TargetMode="External"/><Relationship Id="rId2" Type="http://schemas.openxmlformats.org/officeDocument/2006/relationships/styles" Target="styles.xml"/><Relationship Id="rId16" Type="http://schemas.openxmlformats.org/officeDocument/2006/relationships/hyperlink" Target="https://hwb.gov.wales/evaluation-improvement-and-accountability/school-improvement-guidance-framework-for-evaluation-improvement-and-accountability/" TargetMode="External"/><Relationship Id="rId20" Type="http://schemas.openxmlformats.org/officeDocument/2006/relationships/hyperlink" Target="https://theredcardhub.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arpl.org/" TargetMode="External"/><Relationship Id="rId24" Type="http://schemas.openxmlformats.org/officeDocument/2006/relationships/hyperlink" Target="https://www.gov.wales/introduction-anti-racist-wales-html" TargetMode="External"/><Relationship Id="rId5" Type="http://schemas.openxmlformats.org/officeDocument/2006/relationships/footnotes" Target="footnotes.xml"/><Relationship Id="rId15" Type="http://schemas.openxmlformats.org/officeDocument/2006/relationships/hyperlink" Target="https://www.bera.ac.uk/blog/school-self-evaluation-for-school-improvement-principles-of-effective-practice" TargetMode="External"/><Relationship Id="rId23" Type="http://schemas.openxmlformats.org/officeDocument/2006/relationships/hyperlink" Target="https://www.gov.wales/education-wales-our-national-mission-update-october-2020-html" TargetMode="External"/><Relationship Id="rId28" Type="http://schemas.openxmlformats.org/officeDocument/2006/relationships/fontTable" Target="fontTable.xml"/><Relationship Id="rId10" Type="http://schemas.openxmlformats.org/officeDocument/2006/relationships/hyperlink" Target="https://www.childcomwales.org.uk/take-it-seriously-childrens-experiences-of-racism-within-secondary-schools/" TargetMode="External"/><Relationship Id="rId19" Type="http://schemas.openxmlformats.org/officeDocument/2006/relationships/hyperlink" Target="https://www.oecd.org/education/school/school-learning-organisa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styn.gov.wales/system/files/2021-08/Inspection%20report%20Marlborough%20Primary%20School%202019.pdf" TargetMode="External"/><Relationship Id="rId22" Type="http://schemas.openxmlformats.org/officeDocument/2006/relationships/hyperlink" Target="https://www.gov.wales/sites/default/files/publications/2018-03/school-development-plans.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ECAE2-6289-4FC2-A7A2-6BD5C17A3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3607</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dc:creator>
  <cp:keywords/>
  <dc:description/>
  <cp:lastModifiedBy>Marwa Abufares</cp:lastModifiedBy>
  <cp:revision>135</cp:revision>
  <dcterms:created xsi:type="dcterms:W3CDTF">2024-02-26T13:33:00Z</dcterms:created>
  <dcterms:modified xsi:type="dcterms:W3CDTF">2024-03-04T15:39:00Z</dcterms:modified>
</cp:coreProperties>
</file>