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EA8" w:rsidRDefault="002C7EA8" w:rsidP="002C7EA8">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1</w:t>
      </w:r>
    </w:p>
    <w:p w:rsidR="002C7EA8" w:rsidRDefault="002C7EA8" w:rsidP="002C7EA8">
      <w:pPr>
        <w:spacing w:after="0"/>
        <w:rPr>
          <w:rFonts w:ascii="Times New Roman" w:hAnsi="Times New Roman" w:cs="Times New Roman"/>
          <w:sz w:val="24"/>
          <w:szCs w:val="24"/>
        </w:rPr>
      </w:pPr>
      <w:r>
        <w:rPr>
          <w:rFonts w:ascii="Times New Roman" w:hAnsi="Times New Roman" w:cs="Times New Roman"/>
          <w:sz w:val="24"/>
          <w:szCs w:val="24"/>
        </w:rPr>
        <w:t>In modern manufacturing systems inventory is often seen as a waste, but inventory can also be an asset.</w:t>
      </w:r>
    </w:p>
    <w:p w:rsidR="002C7EA8" w:rsidRDefault="002C7EA8" w:rsidP="002C7EA8">
      <w:pPr>
        <w:spacing w:after="0"/>
        <w:rPr>
          <w:rFonts w:ascii="Times New Roman" w:hAnsi="Times New Roman" w:cs="Times New Roman"/>
          <w:sz w:val="24"/>
          <w:szCs w:val="24"/>
        </w:rPr>
      </w:pPr>
    </w:p>
    <w:p w:rsidR="002C7EA8" w:rsidRDefault="002C7EA8" w:rsidP="002C7EA8">
      <w:pPr>
        <w:pStyle w:val="ListParagraph"/>
        <w:numPr>
          <w:ilvl w:val="0"/>
          <w:numId w:val="1"/>
        </w:numPr>
        <w:spacing w:after="0"/>
        <w:ind w:left="540" w:hanging="540"/>
        <w:rPr>
          <w:rFonts w:ascii="Times New Roman" w:hAnsi="Times New Roman" w:cs="Times New Roman"/>
          <w:sz w:val="24"/>
          <w:szCs w:val="24"/>
        </w:rPr>
      </w:pPr>
      <w:r>
        <w:rPr>
          <w:rFonts w:ascii="Times New Roman" w:hAnsi="Times New Roman" w:cs="Times New Roman"/>
          <w:sz w:val="24"/>
          <w:szCs w:val="24"/>
        </w:rPr>
        <w:t>When managing inventory we are often faced with making many decisions.  Three decisions that often have to be made are; how much inventory to hold; when to order and what items to hold in stock.  Explain what factors should be considered when analysing each of these areas.</w:t>
      </w:r>
    </w:p>
    <w:p w:rsidR="002C7EA8" w:rsidRDefault="002C7EA8" w:rsidP="002C7EA8">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9 marks</w:t>
      </w:r>
      <w:r>
        <w:rPr>
          <w:rFonts w:ascii="Times New Roman" w:hAnsi="Times New Roman" w:cs="Times New Roman"/>
          <w:sz w:val="24"/>
          <w:szCs w:val="24"/>
        </w:rPr>
        <w:t>)</w:t>
      </w:r>
    </w:p>
    <w:p w:rsidR="002C7EA8" w:rsidRDefault="002C7EA8" w:rsidP="002C7EA8">
      <w:pPr>
        <w:pStyle w:val="ListParagraph"/>
        <w:spacing w:after="0"/>
        <w:ind w:left="540"/>
        <w:jc w:val="right"/>
        <w:rPr>
          <w:rFonts w:ascii="Times New Roman" w:hAnsi="Times New Roman" w:cs="Times New Roman"/>
          <w:sz w:val="24"/>
          <w:szCs w:val="24"/>
        </w:rPr>
      </w:pPr>
    </w:p>
    <w:p w:rsidR="002C7EA8" w:rsidRDefault="002C7EA8" w:rsidP="002C7EA8">
      <w:pPr>
        <w:pStyle w:val="ListParagraph"/>
        <w:numPr>
          <w:ilvl w:val="0"/>
          <w:numId w:val="1"/>
        </w:numPr>
        <w:spacing w:after="0"/>
        <w:ind w:left="540" w:hanging="540"/>
        <w:rPr>
          <w:rFonts w:ascii="Times New Roman" w:hAnsi="Times New Roman" w:cs="Times New Roman"/>
          <w:sz w:val="24"/>
          <w:szCs w:val="24"/>
        </w:rPr>
      </w:pPr>
      <w:proofErr w:type="spellStart"/>
      <w:r>
        <w:rPr>
          <w:rFonts w:ascii="Times New Roman" w:hAnsi="Times New Roman" w:cs="Times New Roman"/>
          <w:sz w:val="24"/>
          <w:szCs w:val="24"/>
        </w:rPr>
        <w:t>Frowester</w:t>
      </w:r>
      <w:proofErr w:type="spellEnd"/>
      <w:r>
        <w:rPr>
          <w:rFonts w:ascii="Times New Roman" w:hAnsi="Times New Roman" w:cs="Times New Roman"/>
          <w:sz w:val="24"/>
          <w:szCs w:val="24"/>
        </w:rPr>
        <w:t xml:space="preserve"> Art Ltd produces picture frames for artists and retail outlets.  The frames are moulded in batches before customised finishes are applied.  The annual demand for frame Gold Roman is 380,000 units.  The finishing department needs frames at a rate of 2,700 units per month and the moulding department needs frames at the rate of 3.300 units per month.  The ordering cost is £525 and the annual holding cost is £12 per unit.</w:t>
      </w:r>
    </w:p>
    <w:p w:rsidR="002C7EA8" w:rsidRDefault="002C7EA8" w:rsidP="002C7EA8">
      <w:pPr>
        <w:pStyle w:val="ListParagraph"/>
        <w:spacing w:after="0"/>
        <w:ind w:left="540"/>
        <w:rPr>
          <w:rFonts w:ascii="Times New Roman" w:hAnsi="Times New Roman" w:cs="Times New Roman"/>
          <w:sz w:val="24"/>
          <w:szCs w:val="24"/>
        </w:rPr>
      </w:pPr>
    </w:p>
    <w:p w:rsidR="002C7EA8" w:rsidRDefault="002C7EA8" w:rsidP="002C7EA8">
      <w:pPr>
        <w:pStyle w:val="ListParagraph"/>
        <w:spacing w:after="0"/>
        <w:ind w:left="540"/>
        <w:rPr>
          <w:rFonts w:ascii="Times New Roman" w:hAnsi="Times New Roman" w:cs="Times New Roman"/>
          <w:sz w:val="24"/>
          <w:szCs w:val="24"/>
        </w:rPr>
      </w:pPr>
      <w:r>
        <w:rPr>
          <w:rFonts w:ascii="Times New Roman" w:hAnsi="Times New Roman" w:cs="Times New Roman"/>
          <w:sz w:val="24"/>
          <w:szCs w:val="24"/>
        </w:rPr>
        <w:t>Calculate the economic production quantity and the total annual costs.  Briefly comment on your findings.</w:t>
      </w:r>
    </w:p>
    <w:p w:rsidR="002C7EA8" w:rsidRDefault="002C7EA8" w:rsidP="002C7EA8">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2C7EA8" w:rsidRDefault="002C7EA8" w:rsidP="002C7EA8">
      <w:pPr>
        <w:pStyle w:val="ListParagraph"/>
        <w:spacing w:after="0"/>
        <w:ind w:left="540"/>
        <w:jc w:val="right"/>
        <w:rPr>
          <w:rFonts w:ascii="Times New Roman" w:hAnsi="Times New Roman" w:cs="Times New Roman"/>
          <w:sz w:val="24"/>
          <w:szCs w:val="24"/>
        </w:rPr>
      </w:pPr>
    </w:p>
    <w:p w:rsidR="002C7EA8" w:rsidRDefault="002C7EA8" w:rsidP="002C7EA8">
      <w:pPr>
        <w:pStyle w:val="ListParagraph"/>
        <w:numPr>
          <w:ilvl w:val="0"/>
          <w:numId w:val="1"/>
        </w:numPr>
        <w:spacing w:after="0"/>
        <w:ind w:left="540" w:hanging="540"/>
        <w:rPr>
          <w:rFonts w:ascii="Times New Roman" w:hAnsi="Times New Roman" w:cs="Times New Roman"/>
          <w:sz w:val="24"/>
          <w:szCs w:val="24"/>
        </w:rPr>
      </w:pPr>
      <w:r>
        <w:rPr>
          <w:rFonts w:ascii="Times New Roman" w:hAnsi="Times New Roman" w:cs="Times New Roman"/>
          <w:sz w:val="24"/>
          <w:szCs w:val="24"/>
        </w:rPr>
        <w:t>Discuss concisely three common approaches that can be adopted when ordering goods.</w:t>
      </w:r>
      <w:bookmarkStart w:id="0" w:name="_GoBack"/>
      <w:bookmarkEnd w:id="0"/>
    </w:p>
    <w:p w:rsidR="002C7EA8" w:rsidRDefault="002C7EA8" w:rsidP="002C7EA8">
      <w:pPr>
        <w:pStyle w:val="ListParagraph"/>
        <w:spacing w:after="0"/>
        <w:ind w:left="540"/>
        <w:rPr>
          <w:rFonts w:ascii="Times New Roman" w:hAnsi="Times New Roman" w:cs="Times New Roman"/>
          <w:sz w:val="24"/>
          <w:szCs w:val="24"/>
        </w:rPr>
      </w:pPr>
    </w:p>
    <w:p w:rsidR="002C7EA8" w:rsidRDefault="002C7EA8" w:rsidP="002C7EA8">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2C7EA8" w:rsidRDefault="002C7EA8" w:rsidP="002C7EA8">
      <w:pPr>
        <w:pStyle w:val="ListParagraph"/>
        <w:spacing w:after="0"/>
        <w:ind w:left="540"/>
        <w:jc w:val="right"/>
        <w:rPr>
          <w:rFonts w:ascii="Times New Roman" w:hAnsi="Times New Roman" w:cs="Times New Roman"/>
          <w:sz w:val="24"/>
          <w:szCs w:val="24"/>
        </w:rPr>
      </w:pPr>
    </w:p>
    <w:p w:rsidR="002C7EA8" w:rsidRDefault="002C7EA8" w:rsidP="002C7EA8">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2</w:t>
      </w:r>
    </w:p>
    <w:p w:rsidR="002C7EA8" w:rsidRDefault="002C7EA8" w:rsidP="002C7EA8">
      <w:pPr>
        <w:spacing w:after="0"/>
        <w:rPr>
          <w:rFonts w:ascii="Times New Roman" w:hAnsi="Times New Roman" w:cs="Times New Roman"/>
          <w:sz w:val="24"/>
          <w:szCs w:val="24"/>
        </w:rPr>
      </w:pPr>
      <w:r>
        <w:rPr>
          <w:rFonts w:ascii="Times New Roman" w:hAnsi="Times New Roman" w:cs="Times New Roman"/>
          <w:sz w:val="24"/>
          <w:szCs w:val="24"/>
        </w:rPr>
        <w:t>Inventory is often referred to as the accumulation of a material resource in a transformation system.</w:t>
      </w:r>
    </w:p>
    <w:p w:rsidR="002C7EA8" w:rsidRDefault="002C7EA8" w:rsidP="002C7EA8">
      <w:pPr>
        <w:spacing w:after="0"/>
        <w:rPr>
          <w:rFonts w:ascii="Times New Roman" w:hAnsi="Times New Roman" w:cs="Times New Roman"/>
          <w:sz w:val="24"/>
          <w:szCs w:val="24"/>
        </w:rPr>
      </w:pPr>
    </w:p>
    <w:p w:rsidR="002C7EA8" w:rsidRDefault="002C7EA8" w:rsidP="002C7EA8">
      <w:pPr>
        <w:pStyle w:val="ListParagraph"/>
        <w:numPr>
          <w:ilvl w:val="0"/>
          <w:numId w:val="2"/>
        </w:numPr>
        <w:spacing w:after="0"/>
        <w:ind w:left="540" w:hanging="540"/>
        <w:rPr>
          <w:rFonts w:ascii="Times New Roman" w:hAnsi="Times New Roman" w:cs="Times New Roman"/>
          <w:sz w:val="24"/>
          <w:szCs w:val="24"/>
        </w:rPr>
      </w:pPr>
      <w:r>
        <w:rPr>
          <w:rFonts w:ascii="Times New Roman" w:hAnsi="Times New Roman" w:cs="Times New Roman"/>
          <w:sz w:val="24"/>
          <w:szCs w:val="24"/>
        </w:rPr>
        <w:t>Analyse the costs associated with managing inventory in a warehouse/stores</w:t>
      </w:r>
    </w:p>
    <w:p w:rsidR="002C7EA8" w:rsidRDefault="002C7EA8" w:rsidP="002C7EA8">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2C7EA8" w:rsidRDefault="002C7EA8" w:rsidP="002C7EA8">
      <w:pPr>
        <w:pStyle w:val="ListParagraph"/>
        <w:spacing w:after="0"/>
        <w:ind w:left="540"/>
        <w:jc w:val="right"/>
        <w:rPr>
          <w:rFonts w:ascii="Times New Roman" w:hAnsi="Times New Roman" w:cs="Times New Roman"/>
          <w:sz w:val="24"/>
          <w:szCs w:val="24"/>
        </w:rPr>
      </w:pPr>
    </w:p>
    <w:p w:rsidR="002C7EA8" w:rsidRDefault="002C7EA8" w:rsidP="002C7EA8">
      <w:pPr>
        <w:pStyle w:val="ListParagraph"/>
        <w:numPr>
          <w:ilvl w:val="0"/>
          <w:numId w:val="2"/>
        </w:numPr>
        <w:spacing w:after="0"/>
        <w:ind w:left="540" w:hanging="540"/>
        <w:rPr>
          <w:rFonts w:ascii="Times New Roman" w:hAnsi="Times New Roman" w:cs="Times New Roman"/>
          <w:sz w:val="24"/>
          <w:szCs w:val="24"/>
        </w:rPr>
      </w:pPr>
      <w:r>
        <w:rPr>
          <w:rFonts w:ascii="Times New Roman" w:hAnsi="Times New Roman" w:cs="Times New Roman"/>
          <w:sz w:val="24"/>
          <w:szCs w:val="24"/>
        </w:rPr>
        <w:t>Super Slabs Ltd makes a range of coloured paving slabs.  Annual demand for their most popular product ‘Sandstone Yellow’ is 42,000 units.  The slabs are cut to size before a protective lacquer is applied.  The lacquer department needs the slabs at a rate of 3,400 units per month while the cutting department can process up to 4,000 slabs per month.  The ordering costs are £420 and the annual holding cost is £16 per unit.  The company operates 5 days a week.</w:t>
      </w:r>
    </w:p>
    <w:p w:rsidR="002C7EA8" w:rsidRDefault="002C7EA8" w:rsidP="002C7EA8">
      <w:pPr>
        <w:pStyle w:val="ListParagraph"/>
        <w:spacing w:after="0"/>
        <w:ind w:left="540"/>
        <w:rPr>
          <w:rFonts w:ascii="Times New Roman" w:hAnsi="Times New Roman" w:cs="Times New Roman"/>
          <w:sz w:val="24"/>
          <w:szCs w:val="24"/>
        </w:rPr>
      </w:pPr>
    </w:p>
    <w:p w:rsidR="002C7EA8" w:rsidRDefault="002C7EA8" w:rsidP="002C7EA8">
      <w:pPr>
        <w:pStyle w:val="ListParagraph"/>
        <w:spacing w:after="0"/>
        <w:ind w:left="540"/>
        <w:rPr>
          <w:rFonts w:ascii="Times New Roman" w:hAnsi="Times New Roman" w:cs="Times New Roman"/>
          <w:sz w:val="24"/>
          <w:szCs w:val="24"/>
        </w:rPr>
      </w:pPr>
      <w:r>
        <w:rPr>
          <w:rFonts w:ascii="Times New Roman" w:hAnsi="Times New Roman" w:cs="Times New Roman"/>
          <w:sz w:val="24"/>
          <w:szCs w:val="24"/>
        </w:rPr>
        <w:t>Calculate the economic production quantity and total annual costs.</w:t>
      </w:r>
    </w:p>
    <w:p w:rsidR="002C7EA8" w:rsidRDefault="002C7EA8" w:rsidP="002C7EA8">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2C7EA8" w:rsidRDefault="002C7EA8" w:rsidP="002C7EA8">
      <w:pPr>
        <w:pStyle w:val="ListParagraph"/>
        <w:spacing w:after="0"/>
        <w:ind w:left="540"/>
        <w:jc w:val="right"/>
        <w:rPr>
          <w:rFonts w:ascii="Times New Roman" w:hAnsi="Times New Roman" w:cs="Times New Roman"/>
          <w:sz w:val="24"/>
          <w:szCs w:val="24"/>
        </w:rPr>
      </w:pPr>
    </w:p>
    <w:p w:rsidR="002C7EA8" w:rsidRDefault="002C7EA8" w:rsidP="002C7EA8">
      <w:pPr>
        <w:pStyle w:val="ListParagraph"/>
        <w:numPr>
          <w:ilvl w:val="0"/>
          <w:numId w:val="2"/>
        </w:numPr>
        <w:spacing w:after="0"/>
        <w:ind w:left="540" w:hanging="540"/>
        <w:rPr>
          <w:rFonts w:ascii="Times New Roman" w:hAnsi="Times New Roman" w:cs="Times New Roman"/>
          <w:sz w:val="24"/>
          <w:szCs w:val="24"/>
        </w:rPr>
      </w:pPr>
      <w:r>
        <w:rPr>
          <w:rFonts w:ascii="Times New Roman" w:hAnsi="Times New Roman" w:cs="Times New Roman"/>
          <w:sz w:val="24"/>
          <w:szCs w:val="24"/>
        </w:rPr>
        <w:t>Discuss the advantages of using a fixed order point system to manage inventory as opposed to using a periodic review system.</w:t>
      </w:r>
    </w:p>
    <w:p w:rsidR="002C7EA8" w:rsidRPr="002E55AE" w:rsidRDefault="002C7EA8" w:rsidP="002C7EA8">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9 marks</w:t>
      </w:r>
      <w:r>
        <w:rPr>
          <w:rFonts w:ascii="Times New Roman" w:hAnsi="Times New Roman" w:cs="Times New Roman"/>
          <w:sz w:val="24"/>
          <w:szCs w:val="24"/>
        </w:rPr>
        <w:t>)</w:t>
      </w:r>
    </w:p>
    <w:p w:rsidR="002C7EA8" w:rsidRDefault="002C7EA8" w:rsidP="002C7EA8">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3</w:t>
      </w:r>
    </w:p>
    <w:p w:rsidR="002C7EA8" w:rsidRDefault="002C7EA8" w:rsidP="002C7EA8">
      <w:pPr>
        <w:spacing w:after="0"/>
        <w:rPr>
          <w:rFonts w:ascii="Times New Roman" w:hAnsi="Times New Roman" w:cs="Times New Roman"/>
          <w:sz w:val="24"/>
          <w:szCs w:val="24"/>
        </w:rPr>
      </w:pPr>
      <w:r>
        <w:rPr>
          <w:rFonts w:ascii="Times New Roman" w:hAnsi="Times New Roman" w:cs="Times New Roman"/>
          <w:sz w:val="24"/>
          <w:szCs w:val="24"/>
        </w:rPr>
        <w:t>Inventory is often referred to as the accumulation of a material resource in a transformation system.</w:t>
      </w:r>
    </w:p>
    <w:p w:rsidR="002C7EA8" w:rsidRDefault="002C7EA8" w:rsidP="002C7EA8">
      <w:pPr>
        <w:spacing w:after="0"/>
        <w:rPr>
          <w:rFonts w:ascii="Times New Roman" w:hAnsi="Times New Roman" w:cs="Times New Roman"/>
          <w:sz w:val="24"/>
          <w:szCs w:val="24"/>
        </w:rPr>
      </w:pPr>
    </w:p>
    <w:p w:rsidR="002C7EA8" w:rsidRDefault="002C7EA8" w:rsidP="002C7EA8">
      <w:pPr>
        <w:pStyle w:val="ListParagraph"/>
        <w:numPr>
          <w:ilvl w:val="0"/>
          <w:numId w:val="3"/>
        </w:numPr>
        <w:spacing w:after="0" w:line="259" w:lineRule="auto"/>
        <w:ind w:left="450" w:hanging="450"/>
        <w:rPr>
          <w:rFonts w:ascii="Times New Roman" w:hAnsi="Times New Roman" w:cs="Times New Roman"/>
          <w:sz w:val="24"/>
          <w:szCs w:val="24"/>
        </w:rPr>
      </w:pPr>
      <w:r>
        <w:rPr>
          <w:rFonts w:ascii="Times New Roman" w:hAnsi="Times New Roman" w:cs="Times New Roman"/>
          <w:sz w:val="24"/>
          <w:szCs w:val="24"/>
        </w:rPr>
        <w:t>Analyse the costs associated with managing inventory in a warehouse/engineering stores.</w:t>
      </w:r>
    </w:p>
    <w:p w:rsidR="002C7EA8" w:rsidRDefault="002C7EA8" w:rsidP="002C7EA8">
      <w:pPr>
        <w:pStyle w:val="ListParagraph"/>
        <w:spacing w:after="0"/>
        <w:ind w:left="450"/>
        <w:rPr>
          <w:rFonts w:ascii="Times New Roman" w:hAnsi="Times New Roman" w:cs="Times New Roman"/>
          <w:sz w:val="24"/>
          <w:szCs w:val="24"/>
        </w:rPr>
      </w:pPr>
    </w:p>
    <w:p w:rsidR="002C7EA8" w:rsidRDefault="002C7EA8" w:rsidP="002C7EA8">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2C7EA8" w:rsidRDefault="002C7EA8" w:rsidP="002C7EA8">
      <w:pPr>
        <w:pStyle w:val="ListParagraph"/>
        <w:spacing w:after="0"/>
        <w:ind w:left="450"/>
        <w:jc w:val="right"/>
        <w:rPr>
          <w:rFonts w:ascii="Times New Roman" w:hAnsi="Times New Roman" w:cs="Times New Roman"/>
          <w:sz w:val="24"/>
          <w:szCs w:val="24"/>
        </w:rPr>
      </w:pPr>
    </w:p>
    <w:p w:rsidR="002C7EA8" w:rsidRDefault="002C7EA8" w:rsidP="002C7EA8">
      <w:pPr>
        <w:pStyle w:val="ListParagraph"/>
        <w:numPr>
          <w:ilvl w:val="0"/>
          <w:numId w:val="3"/>
        </w:numPr>
        <w:spacing w:after="0" w:line="259" w:lineRule="auto"/>
        <w:ind w:left="450" w:hanging="450"/>
        <w:rPr>
          <w:rFonts w:ascii="Times New Roman" w:hAnsi="Times New Roman" w:cs="Times New Roman"/>
          <w:sz w:val="24"/>
          <w:szCs w:val="24"/>
        </w:rPr>
      </w:pPr>
      <w:r>
        <w:rPr>
          <w:rFonts w:ascii="Times New Roman" w:hAnsi="Times New Roman" w:cs="Times New Roman"/>
          <w:sz w:val="24"/>
          <w:szCs w:val="24"/>
        </w:rPr>
        <w:t xml:space="preserve">Happy floors makes a range of quarry tiles.  Annual demand for their best-selling product ‘modern grey’ is 56,000 units.  The tiles are cut to size before a protective glaze is applied.  The finishing department needs the tiles at a rate of 3,600 units per month while the packaging department can process up to 4,000 tiles per month.  The ordering costs are £400 and the annual holding cost is £15 per unit.  </w:t>
      </w:r>
    </w:p>
    <w:p w:rsidR="002C7EA8" w:rsidRDefault="002C7EA8" w:rsidP="002C7EA8">
      <w:pPr>
        <w:pStyle w:val="ListParagraph"/>
        <w:spacing w:after="0"/>
        <w:ind w:left="450"/>
        <w:rPr>
          <w:rFonts w:ascii="Times New Roman" w:hAnsi="Times New Roman" w:cs="Times New Roman"/>
          <w:sz w:val="24"/>
          <w:szCs w:val="24"/>
        </w:rPr>
      </w:pPr>
    </w:p>
    <w:p w:rsidR="002C7EA8" w:rsidRDefault="002C7EA8" w:rsidP="002C7EA8">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Calculate the economic production quantity and total annual costs.</w:t>
      </w:r>
    </w:p>
    <w:p w:rsidR="002C7EA8" w:rsidRDefault="002C7EA8" w:rsidP="002C7EA8">
      <w:pPr>
        <w:pStyle w:val="ListParagraph"/>
        <w:spacing w:after="0"/>
        <w:ind w:left="450"/>
        <w:rPr>
          <w:rFonts w:ascii="Times New Roman" w:hAnsi="Times New Roman" w:cs="Times New Roman"/>
          <w:sz w:val="24"/>
          <w:szCs w:val="24"/>
        </w:rPr>
      </w:pPr>
    </w:p>
    <w:p w:rsidR="002C7EA8" w:rsidRPr="00D96A61" w:rsidRDefault="002C7EA8" w:rsidP="002C7EA8">
      <m:oMath>
        <m:rad>
          <m:radPr>
            <m:degHide m:val="1"/>
            <m:ctrlPr>
              <w:rPr>
                <w:rFonts w:ascii="Cambria Math" w:eastAsia="Calibri" w:hAnsi="Cambria Math" w:cs="Times New Roman"/>
                <w:i/>
              </w:rPr>
            </m:ctrlPr>
          </m:radPr>
          <m:deg/>
          <m:e>
            <m:f>
              <m:fPr>
                <m:ctrlPr>
                  <w:rPr>
                    <w:rFonts w:ascii="Cambria Math" w:eastAsia="Calibri" w:hAnsi="Cambria Math" w:cs="Times New Roman"/>
                    <w:i/>
                  </w:rPr>
                </m:ctrlPr>
              </m:fPr>
              <m:num>
                <m:r>
                  <w:rPr>
                    <w:rFonts w:ascii="Cambria Math" w:hAnsi="Cambria Math"/>
                  </w:rPr>
                  <m:t xml:space="preserve">2 </m:t>
                </m:r>
                <m:sSub>
                  <m:sSubPr>
                    <m:ctrlPr>
                      <w:rPr>
                        <w:rFonts w:ascii="Cambria Math" w:eastAsia="Calibri" w:hAnsi="Cambria Math" w:cs="Times New Roman"/>
                        <w:i/>
                      </w:rPr>
                    </m:ctrlPr>
                  </m:sSubPr>
                  <m:e>
                    <m:r>
                      <w:rPr>
                        <w:rFonts w:ascii="Cambria Math" w:hAnsi="Cambria Math"/>
                      </w:rPr>
                      <m:t>C</m:t>
                    </m:r>
                  </m:e>
                  <m:sub>
                    <m:r>
                      <w:rPr>
                        <w:rFonts w:ascii="Cambria Math" w:hAnsi="Cambria Math"/>
                      </w:rPr>
                      <m:t xml:space="preserve">O </m:t>
                    </m:r>
                  </m:sub>
                </m:sSub>
                <m:r>
                  <w:rPr>
                    <w:rFonts w:ascii="Cambria Math" w:hAnsi="Cambria Math"/>
                  </w:rPr>
                  <m:t xml:space="preserve"> D</m:t>
                </m:r>
              </m:num>
              <m:den>
                <m:sSub>
                  <m:sSubPr>
                    <m:ctrlPr>
                      <w:rPr>
                        <w:rFonts w:ascii="Cambria Math" w:eastAsia="Calibri" w:hAnsi="Cambria Math" w:cs="Times New Roman"/>
                        <w:i/>
                      </w:rPr>
                    </m:ctrlPr>
                  </m:sSubPr>
                  <m:e>
                    <m:r>
                      <w:rPr>
                        <w:rFonts w:ascii="Cambria Math" w:hAnsi="Cambria Math"/>
                      </w:rPr>
                      <m:t>C</m:t>
                    </m:r>
                  </m:e>
                  <m:sub>
                    <m:r>
                      <w:rPr>
                        <w:rFonts w:ascii="Cambria Math" w:hAnsi="Cambria Math"/>
                      </w:rPr>
                      <m:t>H</m:t>
                    </m:r>
                  </m:sub>
                </m:sSub>
                <m:r>
                  <w:rPr>
                    <w:rFonts w:ascii="Cambria Math" w:hAnsi="Cambria Math"/>
                  </w:rPr>
                  <m:t xml:space="preserve"> </m:t>
                </m:r>
                <m:d>
                  <m:dPr>
                    <m:begChr m:val="["/>
                    <m:endChr m:val="]"/>
                    <m:ctrlPr>
                      <w:rPr>
                        <w:rFonts w:ascii="Cambria Math" w:eastAsia="Calibri" w:hAnsi="Cambria Math" w:cs="Times New Roman"/>
                        <w:i/>
                      </w:rPr>
                    </m:ctrlPr>
                  </m:dPr>
                  <m:e>
                    <m:r>
                      <w:rPr>
                        <w:rFonts w:ascii="Cambria Math" w:hAnsi="Cambria Math"/>
                      </w:rPr>
                      <m:t xml:space="preserve">1- </m:t>
                    </m:r>
                    <m:f>
                      <m:fPr>
                        <m:ctrlPr>
                          <w:rPr>
                            <w:rFonts w:ascii="Cambria Math" w:eastAsia="Calibri" w:hAnsi="Cambria Math" w:cs="Times New Roman"/>
                            <w:i/>
                          </w:rPr>
                        </m:ctrlPr>
                      </m:fPr>
                      <m:num>
                        <m:r>
                          <w:rPr>
                            <w:rFonts w:ascii="Cambria Math" w:hAnsi="Cambria Math"/>
                          </w:rPr>
                          <m:t>d</m:t>
                        </m:r>
                      </m:num>
                      <m:den>
                        <m:r>
                          <w:rPr>
                            <w:rFonts w:ascii="Cambria Math" w:hAnsi="Cambria Math"/>
                          </w:rPr>
                          <m:t>p</m:t>
                        </m:r>
                      </m:den>
                    </m:f>
                  </m:e>
                </m:d>
              </m:den>
            </m:f>
          </m:e>
        </m:rad>
      </m:oMath>
      <w:r>
        <w:rPr>
          <w:rFonts w:ascii="Times New Roman" w:eastAsiaTheme="minorEastAsia" w:hAnsi="Times New Roman" w:cs="Times New Roman"/>
        </w:rPr>
        <w:tab/>
      </w:r>
      <w:r w:rsidRPr="007B465C">
        <w:t xml:space="preserve">TC = </w:t>
      </w:r>
      <m:oMath>
        <m:d>
          <m:dPr>
            <m:begChr m:val="["/>
            <m:endChr m:val="]"/>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eastAsia="Times New Roman" w:hAnsi="Cambria Math"/>
                  </w:rPr>
                  <m:t>D</m:t>
                </m:r>
              </m:num>
              <m:den>
                <m:r>
                  <w:rPr>
                    <w:rFonts w:ascii="Cambria Math" w:eastAsia="Times New Roman" w:hAnsi="Cambria Math"/>
                  </w:rPr>
                  <m:t>Q</m:t>
                </m:r>
              </m:den>
            </m:f>
            <m:r>
              <w:rPr>
                <w:rFonts w:ascii="Cambria Math" w:eastAsia="Times New Roman" w:hAnsi="Cambria Math"/>
              </w:rPr>
              <m:t xml:space="preserve"> × </m:t>
            </m:r>
            <m:sSub>
              <m:sSubPr>
                <m:ctrlPr>
                  <w:rPr>
                    <w:rFonts w:ascii="Cambria Math" w:eastAsia="Times New Roman" w:hAnsi="Cambria Math" w:cs="Times New Roman"/>
                    <w:i/>
                  </w:rPr>
                </m:ctrlPr>
              </m:sSubPr>
              <m:e>
                <m:r>
                  <w:rPr>
                    <w:rFonts w:ascii="Cambria Math" w:eastAsia="Times New Roman" w:hAnsi="Cambria Math"/>
                  </w:rPr>
                  <m:t>C</m:t>
                </m:r>
              </m:e>
              <m:sub>
                <m:r>
                  <w:rPr>
                    <w:rFonts w:ascii="Cambria Math" w:eastAsia="Times New Roman" w:hAnsi="Cambria Math"/>
                  </w:rPr>
                  <m:t>O</m:t>
                </m:r>
              </m:sub>
            </m:sSub>
          </m:e>
        </m:d>
        <m:r>
          <w:rPr>
            <w:rFonts w:ascii="Cambria Math" w:eastAsia="Times New Roman" w:hAnsi="Cambria Math"/>
          </w:rPr>
          <m:t xml:space="preserve">+ </m:t>
        </m:r>
        <m:d>
          <m:dPr>
            <m:begChr m:val="["/>
            <m:endChr m:val="]"/>
            <m:ctrlPr>
              <w:rPr>
                <w:rFonts w:ascii="Cambria Math" w:eastAsia="Times New Roman" w:hAnsi="Cambria Math" w:cs="Times New Roman"/>
                <w:i/>
              </w:rPr>
            </m:ctrlPr>
          </m:dPr>
          <m:e>
            <m:f>
              <m:fPr>
                <m:ctrlPr>
                  <w:rPr>
                    <w:rFonts w:ascii="Cambria Math" w:eastAsia="Times New Roman" w:hAnsi="Cambria Math" w:cs="Times New Roman"/>
                    <w:i/>
                  </w:rPr>
                </m:ctrlPr>
              </m:fPr>
              <m:num>
                <m:sSub>
                  <m:sSubPr>
                    <m:ctrlPr>
                      <w:rPr>
                        <w:rFonts w:ascii="Cambria Math" w:eastAsia="Times New Roman" w:hAnsi="Cambria Math" w:cs="Times New Roman"/>
                        <w:i/>
                      </w:rPr>
                    </m:ctrlPr>
                  </m:sSubPr>
                  <m:e>
                    <m:r>
                      <w:rPr>
                        <w:rFonts w:ascii="Cambria Math" w:eastAsia="Times New Roman" w:hAnsi="Cambria Math"/>
                      </w:rPr>
                      <m:t>I</m:t>
                    </m:r>
                  </m:e>
                  <m:sub>
                    <m:r>
                      <w:rPr>
                        <w:rFonts w:ascii="Cambria Math" w:eastAsia="Times New Roman" w:hAnsi="Cambria Math"/>
                      </w:rPr>
                      <m:t>Max</m:t>
                    </m:r>
                  </m:sub>
                </m:sSub>
              </m:num>
              <m:den>
                <m:r>
                  <w:rPr>
                    <w:rFonts w:ascii="Cambria Math" w:eastAsia="Times New Roman" w:hAnsi="Cambria Math"/>
                  </w:rPr>
                  <m:t>2</m:t>
                </m:r>
              </m:den>
            </m:f>
            <m:r>
              <w:rPr>
                <w:rFonts w:ascii="Cambria Math" w:eastAsia="Times New Roman" w:hAnsi="Cambria Math"/>
              </w:rPr>
              <m:t xml:space="preserve"> × </m:t>
            </m:r>
            <m:sSub>
              <m:sSubPr>
                <m:ctrlPr>
                  <w:rPr>
                    <w:rFonts w:ascii="Cambria Math" w:eastAsia="Times New Roman" w:hAnsi="Cambria Math" w:cs="Times New Roman"/>
                    <w:i/>
                  </w:rPr>
                </m:ctrlPr>
              </m:sSubPr>
              <m:e>
                <m:r>
                  <w:rPr>
                    <w:rFonts w:ascii="Cambria Math" w:eastAsia="Times New Roman" w:hAnsi="Cambria Math"/>
                  </w:rPr>
                  <m:t>C</m:t>
                </m:r>
              </m:e>
              <m:sub>
                <m:r>
                  <w:rPr>
                    <w:rFonts w:ascii="Cambria Math" w:eastAsia="Times New Roman" w:hAnsi="Cambria Math"/>
                  </w:rPr>
                  <m:t>H</m:t>
                </m:r>
              </m:sub>
            </m:sSub>
          </m:e>
        </m:d>
      </m:oMath>
    </w:p>
    <w:p w:rsidR="002C7EA8" w:rsidRPr="002A2679" w:rsidRDefault="002C7EA8" w:rsidP="002C7EA8">
      <w:pPr>
        <w:pStyle w:val="ListParagraph"/>
        <w:spacing w:after="0"/>
        <w:ind w:left="450"/>
        <w:rPr>
          <w:rFonts w:ascii="Times New Roman" w:hAnsi="Times New Roman" w:cs="Times New Roman"/>
          <w:sz w:val="24"/>
          <w:szCs w:val="24"/>
        </w:rPr>
      </w:pPr>
    </w:p>
    <w:p w:rsidR="002C7EA8" w:rsidRDefault="002C7EA8" w:rsidP="002C7EA8">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2C7EA8" w:rsidRDefault="002C7EA8" w:rsidP="002C7EA8">
      <w:pPr>
        <w:pStyle w:val="ListParagraph"/>
        <w:spacing w:after="0"/>
        <w:ind w:left="450"/>
        <w:jc w:val="right"/>
        <w:rPr>
          <w:rFonts w:ascii="Times New Roman" w:hAnsi="Times New Roman" w:cs="Times New Roman"/>
          <w:sz w:val="24"/>
          <w:szCs w:val="24"/>
        </w:rPr>
      </w:pPr>
    </w:p>
    <w:p w:rsidR="002C7EA8" w:rsidRDefault="002C7EA8" w:rsidP="002C7EA8">
      <w:pPr>
        <w:pStyle w:val="ListParagraph"/>
        <w:numPr>
          <w:ilvl w:val="0"/>
          <w:numId w:val="3"/>
        </w:numPr>
        <w:spacing w:after="0" w:line="259" w:lineRule="auto"/>
        <w:ind w:left="450" w:hanging="450"/>
        <w:rPr>
          <w:rFonts w:ascii="Times New Roman" w:hAnsi="Times New Roman" w:cs="Times New Roman"/>
          <w:sz w:val="24"/>
          <w:szCs w:val="24"/>
        </w:rPr>
      </w:pPr>
      <w:r>
        <w:rPr>
          <w:rFonts w:ascii="Times New Roman" w:hAnsi="Times New Roman" w:cs="Times New Roman"/>
          <w:sz w:val="24"/>
          <w:szCs w:val="24"/>
        </w:rPr>
        <w:t>The economic order quantity model seeks to minimise annual holding costs.  Evaluate the assumptions that the economic order quantity model makes and the criticism of this model.</w:t>
      </w:r>
    </w:p>
    <w:p w:rsidR="002C7EA8" w:rsidRDefault="002C7EA8" w:rsidP="002C7EA8">
      <w:pPr>
        <w:pStyle w:val="ListParagraph"/>
        <w:spacing w:after="0"/>
        <w:ind w:left="450"/>
        <w:rPr>
          <w:rFonts w:ascii="Times New Roman" w:hAnsi="Times New Roman" w:cs="Times New Roman"/>
          <w:sz w:val="24"/>
          <w:szCs w:val="24"/>
        </w:rPr>
      </w:pPr>
    </w:p>
    <w:p w:rsidR="002C7EA8" w:rsidRPr="00B924A0" w:rsidRDefault="002C7EA8" w:rsidP="002C7EA8">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2C7EA8" w:rsidRPr="00CE2622" w:rsidRDefault="002C7EA8" w:rsidP="002C7EA8">
      <w:pPr>
        <w:pStyle w:val="ListParagraph"/>
        <w:spacing w:after="0"/>
        <w:ind w:left="540"/>
        <w:rPr>
          <w:rFonts w:ascii="Times New Roman" w:hAnsi="Times New Roman" w:cs="Times New Roman"/>
          <w:sz w:val="24"/>
          <w:szCs w:val="24"/>
        </w:rPr>
      </w:pPr>
    </w:p>
    <w:p w:rsidR="002C7EA8" w:rsidRDefault="002C7EA8" w:rsidP="002C7EA8">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42078B" w:rsidRDefault="00FD2D9A"/>
    <w:sectPr w:rsidR="004207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D9A" w:rsidRDefault="00FD2D9A" w:rsidP="002C7EA8">
      <w:pPr>
        <w:spacing w:after="0" w:line="240" w:lineRule="auto"/>
      </w:pPr>
      <w:r>
        <w:separator/>
      </w:r>
    </w:p>
  </w:endnote>
  <w:endnote w:type="continuationSeparator" w:id="0">
    <w:p w:rsidR="00FD2D9A" w:rsidRDefault="00FD2D9A" w:rsidP="002C7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D9A" w:rsidRDefault="00FD2D9A" w:rsidP="002C7EA8">
      <w:pPr>
        <w:spacing w:after="0" w:line="240" w:lineRule="auto"/>
      </w:pPr>
      <w:r>
        <w:separator/>
      </w:r>
    </w:p>
  </w:footnote>
  <w:footnote w:type="continuationSeparator" w:id="0">
    <w:p w:rsidR="00FD2D9A" w:rsidRDefault="00FD2D9A" w:rsidP="002C7E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1062A0"/>
    <w:multiLevelType w:val="hybridMultilevel"/>
    <w:tmpl w:val="CF7C5E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9F598C"/>
    <w:multiLevelType w:val="hybridMultilevel"/>
    <w:tmpl w:val="40CC3E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D47F2F"/>
    <w:multiLevelType w:val="hybridMultilevel"/>
    <w:tmpl w:val="F662A2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A8"/>
    <w:rsid w:val="002C7EA8"/>
    <w:rsid w:val="005E02D1"/>
    <w:rsid w:val="00C944D9"/>
    <w:rsid w:val="00D53E1B"/>
    <w:rsid w:val="00FD2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5F0A8"/>
  <w15:chartTrackingRefBased/>
  <w15:docId w15:val="{7F8E04BF-5049-40CD-9380-172F5EDDA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EA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E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Andrew Thorn</cp:lastModifiedBy>
  <cp:revision>1</cp:revision>
  <dcterms:created xsi:type="dcterms:W3CDTF">2021-05-21T14:43:00Z</dcterms:created>
  <dcterms:modified xsi:type="dcterms:W3CDTF">2021-05-22T12:24:00Z</dcterms:modified>
</cp:coreProperties>
</file>