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76D0E" w14:textId="1938ED7D" w:rsidR="00F217CF" w:rsidRPr="00F217CF" w:rsidRDefault="00F217CF">
      <w:pPr>
        <w:rPr>
          <w:rFonts w:ascii="Times New Roman" w:hAnsi="Times New Roman" w:cs="Times New Roman"/>
          <w:b/>
          <w:bCs/>
          <w:sz w:val="24"/>
          <w:szCs w:val="24"/>
        </w:rPr>
      </w:pPr>
      <w:r w:rsidRPr="00F217CF">
        <w:rPr>
          <w:rFonts w:ascii="Times New Roman" w:hAnsi="Times New Roman" w:cs="Times New Roman"/>
          <w:b/>
          <w:bCs/>
          <w:sz w:val="24"/>
          <w:szCs w:val="24"/>
        </w:rPr>
        <w:t>Assessment 5 Transcription Exercise</w:t>
      </w:r>
    </w:p>
    <w:p w14:paraId="48698A39" w14:textId="57F28A15" w:rsidR="00F217CF" w:rsidRPr="00FC5A9C" w:rsidRDefault="00F217CF" w:rsidP="00FC5A9C">
      <w:pPr>
        <w:spacing w:line="480" w:lineRule="auto"/>
        <w:rPr>
          <w:rFonts w:ascii="Times New Roman" w:hAnsi="Times New Roman" w:cs="Times New Roman"/>
        </w:rPr>
      </w:pPr>
      <w:r w:rsidRPr="00C3368C">
        <w:rPr>
          <w:noProof/>
          <w:sz w:val="24"/>
          <w:szCs w:val="24"/>
        </w:rPr>
        <w:drawing>
          <wp:anchor distT="0" distB="0" distL="114300" distR="114300" simplePos="0" relativeHeight="251486208" behindDoc="0" locked="0" layoutInCell="1" allowOverlap="1" wp14:anchorId="7216F2B8" wp14:editId="4847BDF0">
            <wp:simplePos x="0" y="0"/>
            <wp:positionH relativeFrom="column">
              <wp:posOffset>-610870</wp:posOffset>
            </wp:positionH>
            <wp:positionV relativeFrom="paragraph">
              <wp:posOffset>2965678</wp:posOffset>
            </wp:positionV>
            <wp:extent cx="6950710" cy="5216525"/>
            <wp:effectExtent l="0" t="0" r="0" b="0"/>
            <wp:wrapTopAndBottom/>
            <wp:docPr id="91895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0710" cy="5216525"/>
                    </a:xfrm>
                    <a:prstGeom prst="rect">
                      <a:avLst/>
                    </a:prstGeom>
                    <a:noFill/>
                  </pic:spPr>
                </pic:pic>
              </a:graphicData>
            </a:graphic>
            <wp14:sizeRelH relativeFrom="margin">
              <wp14:pctWidth>0</wp14:pctWidth>
            </wp14:sizeRelH>
            <wp14:sizeRelV relativeFrom="margin">
              <wp14:pctHeight>0</wp14:pctHeight>
            </wp14:sizeRelV>
          </wp:anchor>
        </w:drawing>
      </w:r>
      <w:r w:rsidRPr="00C3368C">
        <w:rPr>
          <w:rFonts w:ascii="Times New Roman" w:hAnsi="Times New Roman" w:cs="Times New Roman"/>
          <w:sz w:val="24"/>
          <w:szCs w:val="24"/>
        </w:rPr>
        <w:t>This transcription is of an indenture dated to 1682 between William Penn, the founder of the Province of Pennsylvania,</w:t>
      </w:r>
      <w:r w:rsidR="00FC5A9C" w:rsidRPr="00C3368C">
        <w:rPr>
          <w:rFonts w:ascii="Times New Roman" w:hAnsi="Times New Roman" w:cs="Times New Roman"/>
          <w:sz w:val="24"/>
          <w:szCs w:val="24"/>
        </w:rPr>
        <w:t xml:space="preserve"> John Thomas, Edward Jones, and Gainor Roberts. My transcription, below the photographs, is presented in normal font, with my expansions added in square brackets. Although I have transliterated the indenture accurate to 17</w:t>
      </w:r>
      <w:r w:rsidR="00FC5A9C" w:rsidRPr="00C3368C">
        <w:rPr>
          <w:rFonts w:ascii="Times New Roman" w:hAnsi="Times New Roman" w:cs="Times New Roman"/>
          <w:sz w:val="24"/>
          <w:szCs w:val="24"/>
          <w:vertAlign w:val="superscript"/>
        </w:rPr>
        <w:t>th</w:t>
      </w:r>
      <w:r w:rsidR="00FC5A9C" w:rsidRPr="00C3368C">
        <w:rPr>
          <w:rFonts w:ascii="Times New Roman" w:hAnsi="Times New Roman" w:cs="Times New Roman"/>
          <w:sz w:val="24"/>
          <w:szCs w:val="24"/>
        </w:rPr>
        <w:t xml:space="preserve"> century spelling, I have expanded some common contractions using square brackets to aid the transcription’s readability. Words that are bolded in the indenture I have likewise placed in bold type. Additionally, each paragraph represents one line of the indenture, helping to keep track of the reader’s place. </w:t>
      </w:r>
      <w:r>
        <w:br w:type="page"/>
      </w:r>
    </w:p>
    <w:p w14:paraId="587631F0" w14:textId="1FBBF98E" w:rsidR="00F217CF" w:rsidRDefault="00F217CF">
      <w:r>
        <w:rPr>
          <w:noProof/>
        </w:rPr>
        <w:lastRenderedPageBreak/>
        <w:drawing>
          <wp:anchor distT="0" distB="0" distL="114300" distR="114300" simplePos="0" relativeHeight="251490304" behindDoc="0" locked="0" layoutInCell="1" allowOverlap="1" wp14:anchorId="0E908A72" wp14:editId="6D13C296">
            <wp:simplePos x="0" y="0"/>
            <wp:positionH relativeFrom="column">
              <wp:posOffset>-476250</wp:posOffset>
            </wp:positionH>
            <wp:positionV relativeFrom="paragraph">
              <wp:posOffset>-635</wp:posOffset>
            </wp:positionV>
            <wp:extent cx="6667500" cy="8884285"/>
            <wp:effectExtent l="0" t="0" r="0" b="0"/>
            <wp:wrapTopAndBottom/>
            <wp:docPr id="20568113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7500" cy="88842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4487A3" w14:textId="09616F04" w:rsidR="00F217CF" w:rsidRDefault="00F217CF">
      <w:r>
        <w:rPr>
          <w:noProof/>
        </w:rPr>
        <w:lastRenderedPageBreak/>
        <w:drawing>
          <wp:anchor distT="0" distB="0" distL="114300" distR="114300" simplePos="0" relativeHeight="251492352" behindDoc="0" locked="0" layoutInCell="1" allowOverlap="1" wp14:anchorId="4D251099" wp14:editId="4C8A34AE">
            <wp:simplePos x="0" y="0"/>
            <wp:positionH relativeFrom="column">
              <wp:posOffset>-514350</wp:posOffset>
            </wp:positionH>
            <wp:positionV relativeFrom="paragraph">
              <wp:posOffset>-133350</wp:posOffset>
            </wp:positionV>
            <wp:extent cx="6728460" cy="8972550"/>
            <wp:effectExtent l="0" t="0" r="0" b="0"/>
            <wp:wrapTopAndBottom/>
            <wp:docPr id="7027253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28460" cy="897255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5D4A068D" w14:textId="4018071F" w:rsidR="00F217CF" w:rsidRDefault="00F217CF">
      <w:r>
        <w:rPr>
          <w:noProof/>
        </w:rPr>
        <w:lastRenderedPageBreak/>
        <w:drawing>
          <wp:anchor distT="0" distB="0" distL="114300" distR="114300" simplePos="0" relativeHeight="251495424" behindDoc="0" locked="0" layoutInCell="1" allowOverlap="1" wp14:anchorId="555B93E9" wp14:editId="16977C5A">
            <wp:simplePos x="0" y="0"/>
            <wp:positionH relativeFrom="column">
              <wp:posOffset>-495935</wp:posOffset>
            </wp:positionH>
            <wp:positionV relativeFrom="paragraph">
              <wp:posOffset>-76200</wp:posOffset>
            </wp:positionV>
            <wp:extent cx="6690360" cy="8921750"/>
            <wp:effectExtent l="0" t="0" r="0" b="0"/>
            <wp:wrapTopAndBottom/>
            <wp:docPr id="930435878"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35878" name="Picture 4" descr="A close-up of a documen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90360" cy="8921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E5A01B" w14:textId="74D60694" w:rsidR="00F217CF" w:rsidRDefault="00F217CF">
      <w:r>
        <w:rPr>
          <w:noProof/>
        </w:rPr>
        <w:lastRenderedPageBreak/>
        <w:drawing>
          <wp:anchor distT="0" distB="0" distL="114300" distR="114300" simplePos="0" relativeHeight="251497472" behindDoc="0" locked="0" layoutInCell="1" allowOverlap="1" wp14:anchorId="7FC479FE" wp14:editId="7D8947E1">
            <wp:simplePos x="0" y="0"/>
            <wp:positionH relativeFrom="column">
              <wp:posOffset>-628650</wp:posOffset>
            </wp:positionH>
            <wp:positionV relativeFrom="paragraph">
              <wp:posOffset>-209550</wp:posOffset>
            </wp:positionV>
            <wp:extent cx="6957695" cy="9277350"/>
            <wp:effectExtent l="0" t="0" r="0" b="0"/>
            <wp:wrapTopAndBottom/>
            <wp:docPr id="12571938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57695" cy="927735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6DB182F9" w14:textId="4F8CBAFF" w:rsidR="00F217CF" w:rsidRDefault="00F217CF">
      <w:pPr>
        <w:rPr>
          <w:rFonts w:ascii="Times New Roman" w:hAnsi="Times New Roman" w:cs="Times New Roman"/>
          <w:b/>
          <w:bCs/>
          <w:sz w:val="24"/>
          <w:szCs w:val="24"/>
        </w:rPr>
      </w:pPr>
      <w:r w:rsidRPr="00F217CF">
        <w:rPr>
          <w:rFonts w:ascii="Times New Roman" w:hAnsi="Times New Roman" w:cs="Times New Roman"/>
          <w:b/>
          <w:bCs/>
          <w:sz w:val="24"/>
          <w:szCs w:val="24"/>
        </w:rPr>
        <w:lastRenderedPageBreak/>
        <w:t>Transcription</w:t>
      </w:r>
    </w:p>
    <w:p w14:paraId="4BB57218"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This indenture made the first x </w:t>
      </w:r>
      <w:proofErr w:type="spellStart"/>
      <w:r w:rsidRPr="00F217CF">
        <w:rPr>
          <w:rFonts w:ascii="Times New Roman" w:hAnsi="Times New Roman" w:cs="Times New Roman"/>
          <w:sz w:val="24"/>
          <w:szCs w:val="24"/>
        </w:rPr>
        <w:t>x</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x</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x</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x</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x</w:t>
      </w:r>
      <w:proofErr w:type="spellEnd"/>
      <w:r w:rsidRPr="00F217CF">
        <w:rPr>
          <w:rFonts w:ascii="Times New Roman" w:hAnsi="Times New Roman" w:cs="Times New Roman"/>
          <w:sz w:val="24"/>
          <w:szCs w:val="24"/>
        </w:rPr>
        <w:t xml:space="preserve"> day of April in the four and </w:t>
      </w:r>
      <w:proofErr w:type="spellStart"/>
      <w:r w:rsidRPr="00F217CF">
        <w:rPr>
          <w:rFonts w:ascii="Times New Roman" w:hAnsi="Times New Roman" w:cs="Times New Roman"/>
          <w:sz w:val="24"/>
          <w:szCs w:val="24"/>
        </w:rPr>
        <w:t>thirtyeth</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yeare</w:t>
      </w:r>
      <w:proofErr w:type="spellEnd"/>
      <w:r w:rsidRPr="00F217CF">
        <w:rPr>
          <w:rFonts w:ascii="Times New Roman" w:hAnsi="Times New Roman" w:cs="Times New Roman"/>
          <w:sz w:val="24"/>
          <w:szCs w:val="24"/>
        </w:rPr>
        <w:t xml:space="preserve"> of the </w:t>
      </w:r>
      <w:proofErr w:type="spellStart"/>
      <w:r w:rsidRPr="00F217CF">
        <w:rPr>
          <w:rFonts w:ascii="Times New Roman" w:hAnsi="Times New Roman" w:cs="Times New Roman"/>
          <w:sz w:val="24"/>
          <w:szCs w:val="24"/>
        </w:rPr>
        <w:t>Reigne</w:t>
      </w:r>
      <w:proofErr w:type="spellEnd"/>
      <w:r w:rsidRPr="00F217CF">
        <w:rPr>
          <w:rFonts w:ascii="Times New Roman" w:hAnsi="Times New Roman" w:cs="Times New Roman"/>
          <w:sz w:val="24"/>
          <w:szCs w:val="24"/>
        </w:rPr>
        <w:t xml:space="preserve"> of our Sov[er]</w:t>
      </w:r>
      <w:proofErr w:type="spellStart"/>
      <w:r w:rsidRPr="00F217CF">
        <w:rPr>
          <w:rFonts w:ascii="Times New Roman" w:hAnsi="Times New Roman" w:cs="Times New Roman"/>
          <w:sz w:val="24"/>
          <w:szCs w:val="24"/>
        </w:rPr>
        <w:t>aigne</w:t>
      </w:r>
      <w:proofErr w:type="spellEnd"/>
      <w:r w:rsidRPr="00F217CF">
        <w:rPr>
          <w:rFonts w:ascii="Times New Roman" w:hAnsi="Times New Roman" w:cs="Times New Roman"/>
          <w:sz w:val="24"/>
          <w:szCs w:val="24"/>
        </w:rPr>
        <w:t xml:space="preserve"> Lord Charles the Second by the Grace of God of England Scotland </w:t>
      </w:r>
      <w:proofErr w:type="spellStart"/>
      <w:r w:rsidRPr="00F217CF">
        <w:rPr>
          <w:rFonts w:ascii="Times New Roman" w:hAnsi="Times New Roman" w:cs="Times New Roman"/>
          <w:sz w:val="24"/>
          <w:szCs w:val="24"/>
        </w:rPr>
        <w:t>Ffrance</w:t>
      </w:r>
      <w:proofErr w:type="spellEnd"/>
      <w:r w:rsidRPr="00F217CF">
        <w:rPr>
          <w:rFonts w:ascii="Times New Roman" w:hAnsi="Times New Roman" w:cs="Times New Roman"/>
          <w:sz w:val="24"/>
          <w:szCs w:val="24"/>
        </w:rPr>
        <w:t xml:space="preserve"> </w:t>
      </w:r>
    </w:p>
    <w:p w14:paraId="0AE6D2E5" w14:textId="38ECDF18"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and Ireland King defender of the faith that </w:t>
      </w:r>
      <w:proofErr w:type="spellStart"/>
      <w:r w:rsidRPr="00F217CF">
        <w:rPr>
          <w:rFonts w:ascii="Times New Roman" w:hAnsi="Times New Roman" w:cs="Times New Roman"/>
          <w:b/>
          <w:bCs/>
          <w:sz w:val="24"/>
          <w:szCs w:val="24"/>
        </w:rPr>
        <w:t>Betweene</w:t>
      </w:r>
      <w:proofErr w:type="spellEnd"/>
      <w:r w:rsidRPr="00F217CF">
        <w:rPr>
          <w:rFonts w:ascii="Times New Roman" w:hAnsi="Times New Roman" w:cs="Times New Roman"/>
          <w:sz w:val="24"/>
          <w:szCs w:val="24"/>
        </w:rPr>
        <w:t xml:space="preserve"> John Thomas of </w:t>
      </w:r>
      <w:proofErr w:type="spellStart"/>
      <w:r w:rsidRPr="00F217CF">
        <w:rPr>
          <w:rFonts w:ascii="Times New Roman" w:hAnsi="Times New Roman" w:cs="Times New Roman"/>
          <w:sz w:val="24"/>
          <w:szCs w:val="24"/>
        </w:rPr>
        <w:t>Llaythgwm</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Llaithgwm</w:t>
      </w:r>
      <w:proofErr w:type="spellEnd"/>
      <w:r w:rsidRPr="00F217CF">
        <w:rPr>
          <w:rFonts w:ascii="Times New Roman" w:hAnsi="Times New Roman" w:cs="Times New Roman"/>
          <w:sz w:val="24"/>
          <w:szCs w:val="24"/>
        </w:rPr>
        <w:t xml:space="preserve">] in the county of </w:t>
      </w:r>
      <w:proofErr w:type="spellStart"/>
      <w:r w:rsidRPr="00F217CF">
        <w:rPr>
          <w:rFonts w:ascii="Times New Roman" w:hAnsi="Times New Roman" w:cs="Times New Roman"/>
          <w:sz w:val="24"/>
          <w:szCs w:val="24"/>
        </w:rPr>
        <w:t>Merioneth</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yeom</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en</w:t>
      </w:r>
      <w:proofErr w:type="spellEnd"/>
      <w:r w:rsidRPr="00F217CF">
        <w:rPr>
          <w:rFonts w:ascii="Times New Roman" w:hAnsi="Times New Roman" w:cs="Times New Roman"/>
          <w:sz w:val="24"/>
          <w:szCs w:val="24"/>
        </w:rPr>
        <w:t xml:space="preserve">] and Edward Jones of Bala in the said county </w:t>
      </w:r>
      <w:proofErr w:type="spellStart"/>
      <w:r w:rsidRPr="00F217CF">
        <w:rPr>
          <w:rFonts w:ascii="Times New Roman" w:hAnsi="Times New Roman" w:cs="Times New Roman"/>
          <w:sz w:val="24"/>
          <w:szCs w:val="24"/>
        </w:rPr>
        <w:t>chyrurgion</w:t>
      </w:r>
      <w:proofErr w:type="spellEnd"/>
      <w:r w:rsidRPr="00F217CF">
        <w:rPr>
          <w:rFonts w:ascii="Times New Roman" w:hAnsi="Times New Roman" w:cs="Times New Roman"/>
          <w:sz w:val="24"/>
          <w:szCs w:val="24"/>
        </w:rPr>
        <w:t xml:space="preserve"> of </w:t>
      </w:r>
      <w:proofErr w:type="spellStart"/>
      <w:r w:rsidRPr="00F217CF">
        <w:rPr>
          <w:rFonts w:ascii="Times New Roman" w:hAnsi="Times New Roman" w:cs="Times New Roman"/>
          <w:sz w:val="24"/>
          <w:szCs w:val="24"/>
        </w:rPr>
        <w:t>th</w:t>
      </w:r>
      <w:proofErr w:type="spellEnd"/>
      <w:r w:rsidRPr="00F217CF">
        <w:rPr>
          <w:rFonts w:ascii="Times New Roman" w:hAnsi="Times New Roman" w:cs="Times New Roman"/>
          <w:sz w:val="24"/>
          <w:szCs w:val="24"/>
        </w:rPr>
        <w:t xml:space="preserve">[e]one </w:t>
      </w:r>
      <w:proofErr w:type="spellStart"/>
      <w:r w:rsidRPr="00F217CF">
        <w:rPr>
          <w:rFonts w:ascii="Times New Roman" w:hAnsi="Times New Roman" w:cs="Times New Roman"/>
          <w:sz w:val="24"/>
          <w:szCs w:val="24"/>
        </w:rPr>
        <w:t>parte</w:t>
      </w:r>
      <w:proofErr w:type="spellEnd"/>
    </w:p>
    <w:p w14:paraId="54355C4E"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And Gainor Robert of </w:t>
      </w:r>
      <w:proofErr w:type="spellStart"/>
      <w:r w:rsidRPr="00F217CF">
        <w:rPr>
          <w:rFonts w:ascii="Times New Roman" w:hAnsi="Times New Roman" w:cs="Times New Roman"/>
          <w:sz w:val="24"/>
          <w:szCs w:val="24"/>
        </w:rPr>
        <w:t>Kiltalgarth</w:t>
      </w:r>
      <w:proofErr w:type="spellEnd"/>
      <w:r w:rsidRPr="00F217CF">
        <w:rPr>
          <w:rFonts w:ascii="Times New Roman" w:hAnsi="Times New Roman" w:cs="Times New Roman"/>
          <w:sz w:val="24"/>
          <w:szCs w:val="24"/>
        </w:rPr>
        <w:t xml:space="preserve"> in the s[ai]d county spinster of the other </w:t>
      </w:r>
      <w:proofErr w:type="spellStart"/>
      <w:r w:rsidRPr="00F217CF">
        <w:rPr>
          <w:rFonts w:ascii="Times New Roman" w:hAnsi="Times New Roman" w:cs="Times New Roman"/>
          <w:sz w:val="24"/>
          <w:szCs w:val="24"/>
        </w:rPr>
        <w:t>parte</w:t>
      </w:r>
      <w:proofErr w:type="spellEnd"/>
      <w:r w:rsidRPr="00F217CF">
        <w:rPr>
          <w:rFonts w:ascii="Times New Roman" w:hAnsi="Times New Roman" w:cs="Times New Roman"/>
          <w:sz w:val="24"/>
          <w:szCs w:val="24"/>
        </w:rPr>
        <w:t xml:space="preserve"> </w:t>
      </w:r>
      <w:r w:rsidRPr="00F217CF">
        <w:rPr>
          <w:rFonts w:ascii="Times New Roman" w:hAnsi="Times New Roman" w:cs="Times New Roman"/>
          <w:b/>
          <w:bCs/>
          <w:sz w:val="24"/>
          <w:szCs w:val="24"/>
        </w:rPr>
        <w:t xml:space="preserve">whereas </w:t>
      </w:r>
      <w:r w:rsidRPr="00F217CF">
        <w:rPr>
          <w:rFonts w:ascii="Times New Roman" w:hAnsi="Times New Roman" w:cs="Times New Roman"/>
          <w:sz w:val="24"/>
          <w:szCs w:val="24"/>
        </w:rPr>
        <w:t xml:space="preserve">William Penn of </w:t>
      </w:r>
      <w:proofErr w:type="spellStart"/>
      <w:r w:rsidRPr="00F217CF">
        <w:rPr>
          <w:rFonts w:ascii="Times New Roman" w:hAnsi="Times New Roman" w:cs="Times New Roman"/>
          <w:sz w:val="24"/>
          <w:szCs w:val="24"/>
        </w:rPr>
        <w:t>Worminghurst</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Warminghurst</w:t>
      </w:r>
      <w:proofErr w:type="spellEnd"/>
      <w:r w:rsidRPr="00F217CF">
        <w:rPr>
          <w:rFonts w:ascii="Times New Roman" w:hAnsi="Times New Roman" w:cs="Times New Roman"/>
          <w:sz w:val="24"/>
          <w:szCs w:val="24"/>
        </w:rPr>
        <w:t>] in the county of Sussex Esq[</w:t>
      </w:r>
      <w:proofErr w:type="spellStart"/>
      <w:r w:rsidRPr="00F217CF">
        <w:rPr>
          <w:rFonts w:ascii="Times New Roman" w:hAnsi="Times New Roman" w:cs="Times New Roman"/>
          <w:sz w:val="24"/>
          <w:szCs w:val="24"/>
        </w:rPr>
        <w:t>uire</w:t>
      </w:r>
      <w:proofErr w:type="spellEnd"/>
      <w:r w:rsidRPr="00F217CF">
        <w:rPr>
          <w:rFonts w:ascii="Times New Roman" w:hAnsi="Times New Roman" w:cs="Times New Roman"/>
          <w:sz w:val="24"/>
          <w:szCs w:val="24"/>
        </w:rPr>
        <w:t xml:space="preserve">] by his two </w:t>
      </w:r>
      <w:proofErr w:type="spellStart"/>
      <w:r w:rsidRPr="00F217CF">
        <w:rPr>
          <w:rFonts w:ascii="Times New Roman" w:hAnsi="Times New Roman" w:cs="Times New Roman"/>
          <w:sz w:val="24"/>
          <w:szCs w:val="24"/>
        </w:rPr>
        <w:t>se</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ver</w:t>
      </w:r>
      <w:proofErr w:type="spellEnd"/>
      <w:r w:rsidRPr="00F217CF">
        <w:rPr>
          <w:rFonts w:ascii="Times New Roman" w:hAnsi="Times New Roman" w:cs="Times New Roman"/>
          <w:sz w:val="24"/>
          <w:szCs w:val="24"/>
        </w:rPr>
        <w:t>]all indentures one of</w:t>
      </w:r>
    </w:p>
    <w:p w14:paraId="1E22F042" w14:textId="3B8218FB" w:rsidR="00F217CF" w:rsidRPr="00F217CF" w:rsidRDefault="00F217CF" w:rsidP="00F217CF">
      <w:pPr>
        <w:rPr>
          <w:rFonts w:ascii="Times New Roman" w:hAnsi="Times New Roman" w:cs="Times New Roman"/>
          <w:sz w:val="24"/>
          <w:szCs w:val="24"/>
        </w:rPr>
      </w:pPr>
      <w:proofErr w:type="spellStart"/>
      <w:r w:rsidRPr="00F217CF">
        <w:rPr>
          <w:rFonts w:ascii="Times New Roman" w:hAnsi="Times New Roman" w:cs="Times New Roman"/>
          <w:b/>
          <w:bCs/>
          <w:sz w:val="24"/>
          <w:szCs w:val="24"/>
        </w:rPr>
        <w:t>B</w:t>
      </w:r>
      <w:r w:rsidRPr="00F217CF">
        <w:rPr>
          <w:rFonts w:ascii="Times New Roman" w:hAnsi="Times New Roman" w:cs="Times New Roman"/>
          <w:sz w:val="24"/>
          <w:szCs w:val="24"/>
        </w:rPr>
        <w:t>argaine</w:t>
      </w:r>
      <w:proofErr w:type="spellEnd"/>
      <w:r w:rsidRPr="00F217CF">
        <w:rPr>
          <w:rFonts w:ascii="Times New Roman" w:hAnsi="Times New Roman" w:cs="Times New Roman"/>
          <w:sz w:val="24"/>
          <w:szCs w:val="24"/>
        </w:rPr>
        <w:t xml:space="preserve"> and sale for one </w:t>
      </w:r>
      <w:proofErr w:type="spellStart"/>
      <w:r w:rsidRPr="00F217CF">
        <w:rPr>
          <w:rFonts w:ascii="Times New Roman" w:hAnsi="Times New Roman" w:cs="Times New Roman"/>
          <w:sz w:val="24"/>
          <w:szCs w:val="24"/>
        </w:rPr>
        <w:t>yeare</w:t>
      </w:r>
      <w:proofErr w:type="spellEnd"/>
      <w:r w:rsidRPr="00F217CF">
        <w:rPr>
          <w:rFonts w:ascii="Times New Roman" w:hAnsi="Times New Roman" w:cs="Times New Roman"/>
          <w:sz w:val="24"/>
          <w:szCs w:val="24"/>
        </w:rPr>
        <w:t xml:space="preserve"> </w:t>
      </w:r>
      <w:proofErr w:type="spellStart"/>
      <w:r w:rsidR="00EE71B5">
        <w:rPr>
          <w:rFonts w:ascii="Times New Roman" w:hAnsi="Times New Roman" w:cs="Times New Roman"/>
          <w:sz w:val="24"/>
          <w:szCs w:val="24"/>
        </w:rPr>
        <w:t>beaereing</w:t>
      </w:r>
      <w:proofErr w:type="spellEnd"/>
      <w:r w:rsidRPr="00F217CF">
        <w:rPr>
          <w:rFonts w:ascii="Times New Roman" w:hAnsi="Times New Roman" w:cs="Times New Roman"/>
          <w:sz w:val="24"/>
          <w:szCs w:val="24"/>
        </w:rPr>
        <w:t xml:space="preserve"> date the sixteenth day of September last past </w:t>
      </w:r>
      <w:proofErr w:type="spellStart"/>
      <w:r w:rsidRPr="00F217CF">
        <w:rPr>
          <w:rFonts w:ascii="Times New Roman" w:hAnsi="Times New Roman" w:cs="Times New Roman"/>
          <w:sz w:val="24"/>
          <w:szCs w:val="24"/>
        </w:rPr>
        <w:t>befour</w:t>
      </w:r>
      <w:proofErr w:type="spellEnd"/>
      <w:r w:rsidRPr="00F217CF">
        <w:rPr>
          <w:rFonts w:ascii="Times New Roman" w:hAnsi="Times New Roman" w:cs="Times New Roman"/>
          <w:sz w:val="24"/>
          <w:szCs w:val="24"/>
        </w:rPr>
        <w:t xml:space="preserve"> the date hereof </w:t>
      </w:r>
      <w:proofErr w:type="spellStart"/>
      <w:r w:rsidRPr="00F217CF">
        <w:rPr>
          <w:rFonts w:ascii="Times New Roman" w:hAnsi="Times New Roman" w:cs="Times New Roman"/>
          <w:sz w:val="24"/>
          <w:szCs w:val="24"/>
        </w:rPr>
        <w:t>thother</w:t>
      </w:r>
      <w:proofErr w:type="spellEnd"/>
      <w:r w:rsidRPr="00F217CF">
        <w:rPr>
          <w:rFonts w:ascii="Times New Roman" w:hAnsi="Times New Roman" w:cs="Times New Roman"/>
          <w:sz w:val="24"/>
          <w:szCs w:val="24"/>
        </w:rPr>
        <w:t xml:space="preserve"> [the other] of Release </w:t>
      </w:r>
      <w:proofErr w:type="spellStart"/>
      <w:r w:rsidRPr="00F217CF">
        <w:rPr>
          <w:rFonts w:ascii="Times New Roman" w:hAnsi="Times New Roman" w:cs="Times New Roman"/>
          <w:sz w:val="24"/>
          <w:szCs w:val="24"/>
        </w:rPr>
        <w:t>beareing</w:t>
      </w:r>
      <w:proofErr w:type="spellEnd"/>
      <w:r w:rsidRPr="00F217CF">
        <w:rPr>
          <w:rFonts w:ascii="Times New Roman" w:hAnsi="Times New Roman" w:cs="Times New Roman"/>
          <w:sz w:val="24"/>
          <w:szCs w:val="24"/>
        </w:rPr>
        <w:t xml:space="preserve"> date the day next after the day of the date of the above</w:t>
      </w:r>
    </w:p>
    <w:p w14:paraId="3D67D83D"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recited Indenture both made </w:t>
      </w:r>
      <w:proofErr w:type="spellStart"/>
      <w:r w:rsidRPr="00F217CF">
        <w:rPr>
          <w:rFonts w:ascii="Times New Roman" w:hAnsi="Times New Roman" w:cs="Times New Roman"/>
          <w:sz w:val="24"/>
          <w:szCs w:val="24"/>
        </w:rPr>
        <w:t>betweene</w:t>
      </w:r>
      <w:proofErr w:type="spellEnd"/>
      <w:r w:rsidRPr="00F217CF">
        <w:rPr>
          <w:rFonts w:ascii="Times New Roman" w:hAnsi="Times New Roman" w:cs="Times New Roman"/>
          <w:sz w:val="24"/>
          <w:szCs w:val="24"/>
        </w:rPr>
        <w:t xml:space="preserve"> him the s[ai]d William Penn of the one </w:t>
      </w:r>
      <w:proofErr w:type="spellStart"/>
      <w:r w:rsidRPr="00F217CF">
        <w:rPr>
          <w:rFonts w:ascii="Times New Roman" w:hAnsi="Times New Roman" w:cs="Times New Roman"/>
          <w:sz w:val="24"/>
          <w:szCs w:val="24"/>
        </w:rPr>
        <w:t>parte</w:t>
      </w:r>
      <w:proofErr w:type="spellEnd"/>
      <w:r w:rsidRPr="00F217CF">
        <w:rPr>
          <w:rFonts w:ascii="Times New Roman" w:hAnsi="Times New Roman" w:cs="Times New Roman"/>
          <w:sz w:val="24"/>
          <w:szCs w:val="24"/>
        </w:rPr>
        <w:t xml:space="preserve"> and the s[ai]d John Thomas and Edward Jones of </w:t>
      </w:r>
      <w:proofErr w:type="spellStart"/>
      <w:r w:rsidRPr="00F217CF">
        <w:rPr>
          <w:rFonts w:ascii="Times New Roman" w:hAnsi="Times New Roman" w:cs="Times New Roman"/>
          <w:sz w:val="24"/>
          <w:szCs w:val="24"/>
        </w:rPr>
        <w:t>thother</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parte</w:t>
      </w:r>
      <w:proofErr w:type="spellEnd"/>
      <w:r w:rsidRPr="00F217CF">
        <w:rPr>
          <w:rFonts w:ascii="Times New Roman" w:hAnsi="Times New Roman" w:cs="Times New Roman"/>
          <w:sz w:val="24"/>
          <w:szCs w:val="24"/>
        </w:rPr>
        <w:t xml:space="preserve">, did for and in </w:t>
      </w:r>
      <w:proofErr w:type="spellStart"/>
      <w:r w:rsidRPr="00F217CF">
        <w:rPr>
          <w:rFonts w:ascii="Times New Roman" w:hAnsi="Times New Roman" w:cs="Times New Roman"/>
          <w:sz w:val="24"/>
          <w:szCs w:val="24"/>
        </w:rPr>
        <w:t>consideiration</w:t>
      </w:r>
      <w:proofErr w:type="spellEnd"/>
      <w:r w:rsidRPr="00F217CF">
        <w:rPr>
          <w:rFonts w:ascii="Times New Roman" w:hAnsi="Times New Roman" w:cs="Times New Roman"/>
          <w:sz w:val="24"/>
          <w:szCs w:val="24"/>
        </w:rPr>
        <w:t xml:space="preserve"> of the same </w:t>
      </w:r>
      <w:proofErr w:type="gramStart"/>
      <w:r w:rsidRPr="00F217CF">
        <w:rPr>
          <w:rFonts w:ascii="Times New Roman" w:hAnsi="Times New Roman" w:cs="Times New Roman"/>
          <w:sz w:val="24"/>
          <w:szCs w:val="24"/>
        </w:rPr>
        <w:t>one</w:t>
      </w:r>
      <w:proofErr w:type="gramEnd"/>
    </w:p>
    <w:p w14:paraId="53DF61D8"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hundred pounds of good and </w:t>
      </w:r>
      <w:proofErr w:type="spellStart"/>
      <w:r w:rsidRPr="00F217CF">
        <w:rPr>
          <w:rFonts w:ascii="Times New Roman" w:hAnsi="Times New Roman" w:cs="Times New Roman"/>
          <w:sz w:val="24"/>
          <w:szCs w:val="24"/>
        </w:rPr>
        <w:t>Lawfull</w:t>
      </w:r>
      <w:proofErr w:type="spellEnd"/>
      <w:r w:rsidRPr="00F217CF">
        <w:rPr>
          <w:rFonts w:ascii="Times New Roman" w:hAnsi="Times New Roman" w:cs="Times New Roman"/>
          <w:sz w:val="24"/>
          <w:szCs w:val="24"/>
        </w:rPr>
        <w:t xml:space="preserve"> money of England to him in hand paid by the said John Thomas and Edward Jones, Grant and convey unto the said John Thomas and Edward Jones their  </w:t>
      </w:r>
    </w:p>
    <w:p w14:paraId="3BB97276" w14:textId="1B86F0BA" w:rsidR="00F217CF" w:rsidRPr="00F217CF" w:rsidRDefault="00F217CF" w:rsidP="00F217CF">
      <w:pPr>
        <w:rPr>
          <w:rFonts w:ascii="Times New Roman" w:hAnsi="Times New Roman" w:cs="Times New Roman"/>
          <w:sz w:val="24"/>
          <w:szCs w:val="24"/>
        </w:rPr>
      </w:pP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the full and just p</w:t>
      </w:r>
      <w:r w:rsidR="00C3368C">
        <w:rPr>
          <w:rFonts w:ascii="Times New Roman" w:hAnsi="Times New Roman" w:cs="Times New Roman"/>
          <w:sz w:val="24"/>
          <w:szCs w:val="24"/>
        </w:rPr>
        <w:t>[</w:t>
      </w:r>
      <w:proofErr w:type="spellStart"/>
      <w:r w:rsidRPr="00F217CF">
        <w:rPr>
          <w:rFonts w:ascii="Times New Roman" w:hAnsi="Times New Roman" w:cs="Times New Roman"/>
          <w:sz w:val="24"/>
          <w:szCs w:val="24"/>
        </w:rPr>
        <w:t>ro</w:t>
      </w:r>
      <w:proofErr w:type="spellEnd"/>
      <w:r w:rsidRPr="00F217CF">
        <w:rPr>
          <w:rFonts w:ascii="Times New Roman" w:hAnsi="Times New Roman" w:cs="Times New Roman"/>
          <w:sz w:val="24"/>
          <w:szCs w:val="24"/>
        </w:rPr>
        <w:t xml:space="preserve">]portion and Quantity of five Thousand Acres of Land (every Acre to be admeasured and computed according to the dimensions of Acres </w:t>
      </w:r>
      <w:proofErr w:type="spellStart"/>
      <w:r w:rsidRPr="00F217CF">
        <w:rPr>
          <w:rFonts w:ascii="Times New Roman" w:hAnsi="Times New Roman" w:cs="Times New Roman"/>
          <w:sz w:val="24"/>
          <w:szCs w:val="24"/>
        </w:rPr>
        <w:t>ment</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i</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oned</w:t>
      </w:r>
      <w:proofErr w:type="spellEnd"/>
      <w:r w:rsidRPr="00F217CF">
        <w:rPr>
          <w:rFonts w:ascii="Times New Roman" w:hAnsi="Times New Roman" w:cs="Times New Roman"/>
          <w:sz w:val="24"/>
          <w:szCs w:val="24"/>
        </w:rPr>
        <w:t xml:space="preserve"> and appointed </w:t>
      </w:r>
    </w:p>
    <w:p w14:paraId="5468EE49" w14:textId="56313D65"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in and by the statute made in the third and thirtieth </w:t>
      </w:r>
      <w:proofErr w:type="spellStart"/>
      <w:r w:rsidRPr="00F217CF">
        <w:rPr>
          <w:rFonts w:ascii="Times New Roman" w:hAnsi="Times New Roman" w:cs="Times New Roman"/>
          <w:sz w:val="24"/>
          <w:szCs w:val="24"/>
        </w:rPr>
        <w:t>yeare</w:t>
      </w:r>
      <w:proofErr w:type="spellEnd"/>
      <w:r w:rsidRPr="00F217CF">
        <w:rPr>
          <w:rFonts w:ascii="Times New Roman" w:hAnsi="Times New Roman" w:cs="Times New Roman"/>
          <w:sz w:val="24"/>
          <w:szCs w:val="24"/>
        </w:rPr>
        <w:t xml:space="preserve"> of King Edward the first) within the Tract of Land or Province of </w:t>
      </w:r>
      <w:proofErr w:type="spellStart"/>
      <w:r w:rsidRPr="00F217CF">
        <w:rPr>
          <w:rFonts w:ascii="Times New Roman" w:hAnsi="Times New Roman" w:cs="Times New Roman"/>
          <w:sz w:val="24"/>
          <w:szCs w:val="24"/>
        </w:rPr>
        <w:t>Pensilvania</w:t>
      </w:r>
      <w:proofErr w:type="spellEnd"/>
      <w:r w:rsidRPr="00F217CF">
        <w:rPr>
          <w:rFonts w:ascii="Times New Roman" w:hAnsi="Times New Roman" w:cs="Times New Roman"/>
          <w:sz w:val="24"/>
          <w:szCs w:val="24"/>
        </w:rPr>
        <w:t xml:space="preserve"> the s[ai]d five thousand Acres to be allotted and </w:t>
      </w:r>
      <w:proofErr w:type="spellStart"/>
      <w:r w:rsidRPr="00F217CF">
        <w:rPr>
          <w:rFonts w:ascii="Times New Roman" w:hAnsi="Times New Roman" w:cs="Times New Roman"/>
          <w:sz w:val="24"/>
          <w:szCs w:val="24"/>
        </w:rPr>
        <w:t>sett</w:t>
      </w:r>
      <w:proofErr w:type="spellEnd"/>
      <w:r w:rsidRPr="00F217CF">
        <w:rPr>
          <w:rFonts w:ascii="Times New Roman" w:hAnsi="Times New Roman" w:cs="Times New Roman"/>
          <w:sz w:val="24"/>
          <w:szCs w:val="24"/>
        </w:rPr>
        <w:t xml:space="preserve"> out in such </w:t>
      </w:r>
    </w:p>
    <w:p w14:paraId="588A430E" w14:textId="1D6E347A"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places or parts of the s[ai]d Tract of Province in such </w:t>
      </w:r>
      <w:proofErr w:type="spellStart"/>
      <w:r w:rsidRPr="00F217CF">
        <w:rPr>
          <w:rFonts w:ascii="Times New Roman" w:hAnsi="Times New Roman" w:cs="Times New Roman"/>
          <w:sz w:val="24"/>
          <w:szCs w:val="24"/>
        </w:rPr>
        <w:t>maner</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att</w:t>
      </w:r>
      <w:proofErr w:type="spellEnd"/>
      <w:r w:rsidRPr="00F217CF">
        <w:rPr>
          <w:rFonts w:ascii="Times New Roman" w:hAnsi="Times New Roman" w:cs="Times New Roman"/>
          <w:sz w:val="24"/>
          <w:szCs w:val="24"/>
        </w:rPr>
        <w:t xml:space="preserve"> such time or times as by </w:t>
      </w:r>
      <w:proofErr w:type="spellStart"/>
      <w:r w:rsidRPr="00F217CF">
        <w:rPr>
          <w:rFonts w:ascii="Times New Roman" w:hAnsi="Times New Roman" w:cs="Times New Roman"/>
          <w:sz w:val="24"/>
          <w:szCs w:val="24"/>
        </w:rPr>
        <w:t>certaine</w:t>
      </w:r>
      <w:proofErr w:type="spellEnd"/>
      <w:r w:rsidRPr="00F217CF">
        <w:rPr>
          <w:rFonts w:ascii="Times New Roman" w:hAnsi="Times New Roman" w:cs="Times New Roman"/>
          <w:sz w:val="24"/>
          <w:szCs w:val="24"/>
        </w:rPr>
        <w:t xml:space="preserve"> concessions or constitutions </w:t>
      </w:r>
      <w:proofErr w:type="spellStart"/>
      <w:r w:rsidRPr="00F217CF">
        <w:rPr>
          <w:rFonts w:ascii="Times New Roman" w:hAnsi="Times New Roman" w:cs="Times New Roman"/>
          <w:sz w:val="24"/>
          <w:szCs w:val="24"/>
        </w:rPr>
        <w:t>beareing</w:t>
      </w:r>
      <w:proofErr w:type="spellEnd"/>
      <w:r w:rsidRPr="00F217CF">
        <w:rPr>
          <w:rFonts w:ascii="Times New Roman" w:hAnsi="Times New Roman" w:cs="Times New Roman"/>
          <w:sz w:val="24"/>
          <w:szCs w:val="24"/>
        </w:rPr>
        <w:t xml:space="preserve"> date the </w:t>
      </w:r>
      <w:proofErr w:type="spellStart"/>
      <w:r w:rsidRPr="00F217CF">
        <w:rPr>
          <w:rFonts w:ascii="Times New Roman" w:hAnsi="Times New Roman" w:cs="Times New Roman"/>
          <w:sz w:val="24"/>
          <w:szCs w:val="24"/>
        </w:rPr>
        <w:t>eleaventh</w:t>
      </w:r>
      <w:proofErr w:type="spellEnd"/>
      <w:r w:rsidRPr="00F217CF">
        <w:rPr>
          <w:rFonts w:ascii="Times New Roman" w:hAnsi="Times New Roman" w:cs="Times New Roman"/>
          <w:sz w:val="24"/>
          <w:szCs w:val="24"/>
        </w:rPr>
        <w:t xml:space="preserve"> day of July then last past and signed </w:t>
      </w:r>
      <w:proofErr w:type="gramStart"/>
      <w:r w:rsidRPr="00F217CF">
        <w:rPr>
          <w:rFonts w:ascii="Times New Roman" w:hAnsi="Times New Roman" w:cs="Times New Roman"/>
          <w:sz w:val="24"/>
          <w:szCs w:val="24"/>
        </w:rPr>
        <w:t>sealed</w:t>
      </w:r>
      <w:proofErr w:type="gramEnd"/>
      <w:r w:rsidRPr="00F217CF">
        <w:rPr>
          <w:rFonts w:ascii="Times New Roman" w:hAnsi="Times New Roman" w:cs="Times New Roman"/>
          <w:sz w:val="24"/>
          <w:szCs w:val="24"/>
        </w:rPr>
        <w:t xml:space="preserve"> </w:t>
      </w:r>
    </w:p>
    <w:p w14:paraId="4B3B5670" w14:textId="3362BDB3"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and executed by and between the said William Penn of the one p[</w:t>
      </w:r>
      <w:proofErr w:type="spellStart"/>
      <w:r w:rsidRPr="00F217CF">
        <w:rPr>
          <w:rFonts w:ascii="Times New Roman" w:hAnsi="Times New Roman" w:cs="Times New Roman"/>
          <w:sz w:val="24"/>
          <w:szCs w:val="24"/>
        </w:rPr>
        <w:t>ar</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te</w:t>
      </w:r>
      <w:proofErr w:type="spellEnd"/>
      <w:r w:rsidRPr="00F217CF">
        <w:rPr>
          <w:rFonts w:ascii="Times New Roman" w:hAnsi="Times New Roman" w:cs="Times New Roman"/>
          <w:sz w:val="24"/>
          <w:szCs w:val="24"/>
        </w:rPr>
        <w:t xml:space="preserve"> John Thomas Edward Jones and other purchasers of Land within the s[ai]d Tract or province of </w:t>
      </w:r>
      <w:proofErr w:type="spellStart"/>
      <w:r w:rsidRPr="00F217CF">
        <w:rPr>
          <w:rFonts w:ascii="Times New Roman" w:hAnsi="Times New Roman" w:cs="Times New Roman"/>
          <w:sz w:val="24"/>
          <w:szCs w:val="24"/>
        </w:rPr>
        <w:t>thother</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parte</w:t>
      </w:r>
      <w:proofErr w:type="spellEnd"/>
      <w:r w:rsidRPr="00F217CF">
        <w:rPr>
          <w:rFonts w:ascii="Times New Roman" w:hAnsi="Times New Roman" w:cs="Times New Roman"/>
          <w:sz w:val="24"/>
          <w:szCs w:val="24"/>
        </w:rPr>
        <w:t xml:space="preserve"> were agreed </w:t>
      </w:r>
      <w:proofErr w:type="spellStart"/>
      <w:r w:rsidRPr="00F217CF">
        <w:rPr>
          <w:rFonts w:ascii="Times New Roman" w:hAnsi="Times New Roman" w:cs="Times New Roman"/>
          <w:sz w:val="24"/>
          <w:szCs w:val="24"/>
        </w:rPr>
        <w:t>limitted</w:t>
      </w:r>
      <w:proofErr w:type="spellEnd"/>
      <w:r w:rsidRPr="00F217CF">
        <w:rPr>
          <w:rFonts w:ascii="Times New Roman" w:hAnsi="Times New Roman" w:cs="Times New Roman"/>
          <w:sz w:val="24"/>
          <w:szCs w:val="24"/>
        </w:rPr>
        <w:t xml:space="preserve"> and </w:t>
      </w:r>
    </w:p>
    <w:p w14:paraId="3E6FE52C" w14:textId="06BA47D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appointed or hereafter to be signed sealed and executed by and </w:t>
      </w:r>
      <w:proofErr w:type="spellStart"/>
      <w:r w:rsidRPr="00F217CF">
        <w:rPr>
          <w:rFonts w:ascii="Times New Roman" w:hAnsi="Times New Roman" w:cs="Times New Roman"/>
          <w:sz w:val="24"/>
          <w:szCs w:val="24"/>
        </w:rPr>
        <w:t>betweene</w:t>
      </w:r>
      <w:proofErr w:type="spellEnd"/>
      <w:r w:rsidRPr="00F217CF">
        <w:rPr>
          <w:rFonts w:ascii="Times New Roman" w:hAnsi="Times New Roman" w:cs="Times New Roman"/>
          <w:sz w:val="24"/>
          <w:szCs w:val="24"/>
        </w:rPr>
        <w:t xml:space="preserve"> the s[ai]d parties </w:t>
      </w:r>
      <w:proofErr w:type="spellStart"/>
      <w:r w:rsidRPr="00F217CF">
        <w:rPr>
          <w:rFonts w:ascii="Times New Roman" w:hAnsi="Times New Roman" w:cs="Times New Roman"/>
          <w:sz w:val="24"/>
          <w:szCs w:val="24"/>
        </w:rPr>
        <w:t>shalle</w:t>
      </w:r>
      <w:proofErr w:type="spellEnd"/>
      <w:r w:rsidRPr="00F217CF">
        <w:rPr>
          <w:rFonts w:ascii="Times New Roman" w:hAnsi="Times New Roman" w:cs="Times New Roman"/>
          <w:sz w:val="24"/>
          <w:szCs w:val="24"/>
        </w:rPr>
        <w:t xml:space="preserve"> agreed limited x </w:t>
      </w:r>
      <w:proofErr w:type="spellStart"/>
      <w:r w:rsidRPr="00F217CF">
        <w:rPr>
          <w:rFonts w:ascii="Times New Roman" w:hAnsi="Times New Roman" w:cs="Times New Roman"/>
          <w:sz w:val="24"/>
          <w:szCs w:val="24"/>
        </w:rPr>
        <w:t>x</w:t>
      </w:r>
      <w:proofErr w:type="spellEnd"/>
      <w:r w:rsidRPr="00F217CF">
        <w:rPr>
          <w:rFonts w:ascii="Times New Roman" w:hAnsi="Times New Roman" w:cs="Times New Roman"/>
          <w:sz w:val="24"/>
          <w:szCs w:val="24"/>
        </w:rPr>
        <w:t xml:space="preserve"> and appointed all the estate right tithe and interest of him the s[ai]d William Penn of in and to the </w:t>
      </w:r>
    </w:p>
    <w:p w14:paraId="65B7A4B2" w14:textId="247A667B"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said Five Thousand Acres </w:t>
      </w:r>
      <w:r w:rsidRPr="00F217CF">
        <w:rPr>
          <w:rFonts w:ascii="Times New Roman" w:hAnsi="Times New Roman" w:cs="Times New Roman"/>
          <w:b/>
          <w:bCs/>
          <w:sz w:val="24"/>
          <w:szCs w:val="24"/>
        </w:rPr>
        <w:t xml:space="preserve">To have and to hold </w:t>
      </w:r>
      <w:r w:rsidRPr="00F217CF">
        <w:rPr>
          <w:rFonts w:ascii="Times New Roman" w:hAnsi="Times New Roman" w:cs="Times New Roman"/>
          <w:sz w:val="24"/>
          <w:szCs w:val="24"/>
        </w:rPr>
        <w:t>the said five Thousand Acres and every p[</w:t>
      </w:r>
      <w:proofErr w:type="spellStart"/>
      <w:r w:rsidRPr="00F217CF">
        <w:rPr>
          <w:rFonts w:ascii="Times New Roman" w:hAnsi="Times New Roman" w:cs="Times New Roman"/>
          <w:sz w:val="24"/>
          <w:szCs w:val="24"/>
        </w:rPr>
        <w:t>ar</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te</w:t>
      </w:r>
      <w:proofErr w:type="spellEnd"/>
      <w:r w:rsidRPr="00F217CF">
        <w:rPr>
          <w:rFonts w:ascii="Times New Roman" w:hAnsi="Times New Roman" w:cs="Times New Roman"/>
          <w:sz w:val="24"/>
          <w:szCs w:val="24"/>
        </w:rPr>
        <w:t xml:space="preserve"> and p[</w:t>
      </w:r>
      <w:proofErr w:type="spellStart"/>
      <w:r w:rsidRPr="00F217CF">
        <w:rPr>
          <w:rFonts w:ascii="Times New Roman" w:hAnsi="Times New Roman" w:cs="Times New Roman"/>
          <w:sz w:val="24"/>
          <w:szCs w:val="24"/>
        </w:rPr>
        <w:t>ar</w:t>
      </w:r>
      <w:proofErr w:type="spellEnd"/>
      <w:r w:rsidRPr="00F217CF">
        <w:rPr>
          <w:rFonts w:ascii="Times New Roman" w:hAnsi="Times New Roman" w:cs="Times New Roman"/>
          <w:sz w:val="24"/>
          <w:szCs w:val="24"/>
        </w:rPr>
        <w:t xml:space="preserve">]cell of the same to them the said John Thomas and Edward Jones their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for ever to the use of </w:t>
      </w:r>
      <w:proofErr w:type="gramStart"/>
      <w:r w:rsidRPr="00F217CF">
        <w:rPr>
          <w:rFonts w:ascii="Times New Roman" w:hAnsi="Times New Roman" w:cs="Times New Roman"/>
          <w:sz w:val="24"/>
          <w:szCs w:val="24"/>
        </w:rPr>
        <w:t>them</w:t>
      </w:r>
      <w:proofErr w:type="gramEnd"/>
    </w:p>
    <w:p w14:paraId="51362717" w14:textId="263FB593"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lastRenderedPageBreak/>
        <w:t xml:space="preserve">the s[ai]d John Thomas and Edward Jones their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for ever to be </w:t>
      </w:r>
      <w:proofErr w:type="spellStart"/>
      <w:r w:rsidRPr="00F217CF">
        <w:rPr>
          <w:rFonts w:ascii="Times New Roman" w:hAnsi="Times New Roman" w:cs="Times New Roman"/>
          <w:sz w:val="24"/>
          <w:szCs w:val="24"/>
        </w:rPr>
        <w:t>houlder</w:t>
      </w:r>
      <w:proofErr w:type="spellEnd"/>
      <w:r w:rsidRPr="00F217CF">
        <w:rPr>
          <w:rFonts w:ascii="Times New Roman" w:hAnsi="Times New Roman" w:cs="Times New Roman"/>
          <w:sz w:val="24"/>
          <w:szCs w:val="24"/>
        </w:rPr>
        <w:t xml:space="preserve"> in free and com[m]on </w:t>
      </w:r>
      <w:proofErr w:type="spellStart"/>
      <w:r w:rsidRPr="00F217CF">
        <w:rPr>
          <w:rFonts w:ascii="Times New Roman" w:hAnsi="Times New Roman" w:cs="Times New Roman"/>
          <w:sz w:val="24"/>
          <w:szCs w:val="24"/>
        </w:rPr>
        <w:t>soccage</w:t>
      </w:r>
      <w:proofErr w:type="spellEnd"/>
      <w:r w:rsidRPr="00F217CF">
        <w:rPr>
          <w:rFonts w:ascii="Times New Roman" w:hAnsi="Times New Roman" w:cs="Times New Roman"/>
          <w:sz w:val="24"/>
          <w:szCs w:val="24"/>
        </w:rPr>
        <w:t xml:space="preserve"> of him the s[ai]d William Penn his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as of the Se[</w:t>
      </w:r>
      <w:proofErr w:type="spellStart"/>
      <w:r w:rsidRPr="00F217CF">
        <w:rPr>
          <w:rFonts w:ascii="Times New Roman" w:hAnsi="Times New Roman" w:cs="Times New Roman"/>
          <w:sz w:val="24"/>
          <w:szCs w:val="24"/>
        </w:rPr>
        <w:t>i</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gniory</w:t>
      </w:r>
      <w:proofErr w:type="spellEnd"/>
      <w:r w:rsidRPr="00F217CF">
        <w:rPr>
          <w:rFonts w:ascii="Times New Roman" w:hAnsi="Times New Roman" w:cs="Times New Roman"/>
          <w:sz w:val="24"/>
          <w:szCs w:val="24"/>
        </w:rPr>
        <w:t xml:space="preserve"> of Windsor </w:t>
      </w:r>
      <w:proofErr w:type="gramStart"/>
      <w:r w:rsidRPr="00F217CF">
        <w:rPr>
          <w:rFonts w:ascii="Times New Roman" w:hAnsi="Times New Roman" w:cs="Times New Roman"/>
          <w:b/>
          <w:bCs/>
          <w:sz w:val="24"/>
          <w:szCs w:val="24"/>
        </w:rPr>
        <w:t>yielding</w:t>
      </w:r>
      <w:proofErr w:type="gramEnd"/>
    </w:p>
    <w:p w14:paraId="258682CF" w14:textId="68D9D5FB"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and paying therefore </w:t>
      </w:r>
      <w:proofErr w:type="spellStart"/>
      <w:r w:rsidRPr="00F217CF">
        <w:rPr>
          <w:rFonts w:ascii="Times New Roman" w:hAnsi="Times New Roman" w:cs="Times New Roman"/>
          <w:sz w:val="24"/>
          <w:szCs w:val="24"/>
        </w:rPr>
        <w:t>yearely</w:t>
      </w:r>
      <w:proofErr w:type="spellEnd"/>
      <w:r w:rsidRPr="00F217CF">
        <w:rPr>
          <w:rFonts w:ascii="Times New Roman" w:hAnsi="Times New Roman" w:cs="Times New Roman"/>
          <w:sz w:val="24"/>
          <w:szCs w:val="24"/>
        </w:rPr>
        <w:t xml:space="preserve"> unto the said William Penn his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the chief or </w:t>
      </w:r>
      <w:proofErr w:type="spellStart"/>
      <w:r w:rsidRPr="00F217CF">
        <w:rPr>
          <w:rFonts w:ascii="Times New Roman" w:hAnsi="Times New Roman" w:cs="Times New Roman"/>
          <w:sz w:val="24"/>
          <w:szCs w:val="24"/>
        </w:rPr>
        <w:t>quit</w:t>
      </w:r>
      <w:r w:rsidR="001468E0">
        <w:rPr>
          <w:rFonts w:ascii="Times New Roman" w:hAnsi="Times New Roman" w:cs="Times New Roman"/>
          <w:sz w:val="24"/>
          <w:szCs w:val="24"/>
        </w:rPr>
        <w:t>t</w:t>
      </w:r>
      <w:proofErr w:type="spellEnd"/>
      <w:r w:rsidRPr="00F217CF">
        <w:rPr>
          <w:rFonts w:ascii="Times New Roman" w:hAnsi="Times New Roman" w:cs="Times New Roman"/>
          <w:sz w:val="24"/>
          <w:szCs w:val="24"/>
        </w:rPr>
        <w:t xml:space="preserve"> rent of one shilling for </w:t>
      </w:r>
      <w:proofErr w:type="spellStart"/>
      <w:r w:rsidRPr="00F217CF">
        <w:rPr>
          <w:rFonts w:ascii="Times New Roman" w:hAnsi="Times New Roman" w:cs="Times New Roman"/>
          <w:sz w:val="24"/>
          <w:szCs w:val="24"/>
        </w:rPr>
        <w:t>ev</w:t>
      </w:r>
      <w:proofErr w:type="spellEnd"/>
      <w:r w:rsidRPr="00F217CF">
        <w:rPr>
          <w:rFonts w:ascii="Times New Roman" w:hAnsi="Times New Roman" w:cs="Times New Roman"/>
          <w:sz w:val="24"/>
          <w:szCs w:val="24"/>
        </w:rPr>
        <w:t xml:space="preserve">[er]y Hundred Acres of the s[ai]d five Thousand Acres </w:t>
      </w:r>
      <w:proofErr w:type="spellStart"/>
      <w:r w:rsidRPr="00F217CF">
        <w:rPr>
          <w:rFonts w:ascii="Times New Roman" w:hAnsi="Times New Roman" w:cs="Times New Roman"/>
          <w:sz w:val="24"/>
          <w:szCs w:val="24"/>
        </w:rPr>
        <w:t>att</w:t>
      </w:r>
      <w:proofErr w:type="spellEnd"/>
      <w:r w:rsidRPr="00F217CF">
        <w:rPr>
          <w:rFonts w:ascii="Times New Roman" w:hAnsi="Times New Roman" w:cs="Times New Roman"/>
          <w:sz w:val="24"/>
          <w:szCs w:val="24"/>
        </w:rPr>
        <w:t xml:space="preserve"> or upon the first day of </w:t>
      </w:r>
      <w:proofErr w:type="gramStart"/>
      <w:r w:rsidRPr="00F217CF">
        <w:rPr>
          <w:rFonts w:ascii="Times New Roman" w:hAnsi="Times New Roman" w:cs="Times New Roman"/>
          <w:sz w:val="24"/>
          <w:szCs w:val="24"/>
        </w:rPr>
        <w:t>March</w:t>
      </w:r>
      <w:proofErr w:type="gramEnd"/>
    </w:p>
    <w:p w14:paraId="345516CB" w14:textId="3FCB1653"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for ever in lew and stead of all services and demands </w:t>
      </w:r>
      <w:proofErr w:type="spellStart"/>
      <w:r w:rsidRPr="00F217CF">
        <w:rPr>
          <w:rFonts w:ascii="Times New Roman" w:hAnsi="Times New Roman" w:cs="Times New Roman"/>
          <w:sz w:val="24"/>
          <w:szCs w:val="24"/>
        </w:rPr>
        <w:t>whatsoev</w:t>
      </w:r>
      <w:proofErr w:type="spellEnd"/>
      <w:r w:rsidRPr="00F217CF">
        <w:rPr>
          <w:rFonts w:ascii="Times New Roman" w:hAnsi="Times New Roman" w:cs="Times New Roman"/>
          <w:sz w:val="24"/>
          <w:szCs w:val="24"/>
        </w:rPr>
        <w:t xml:space="preserve">[er] as in and by the s[ai]d Recited indentures with many other things therein </w:t>
      </w:r>
      <w:proofErr w:type="spellStart"/>
      <w:r w:rsidRPr="00F217CF">
        <w:rPr>
          <w:rFonts w:ascii="Times New Roman" w:hAnsi="Times New Roman" w:cs="Times New Roman"/>
          <w:sz w:val="24"/>
          <w:szCs w:val="24"/>
        </w:rPr>
        <w:t>conteyneds</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relat</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i</w:t>
      </w:r>
      <w:proofErr w:type="spellEnd"/>
      <w:r w:rsidRPr="00F217CF">
        <w:rPr>
          <w:rFonts w:ascii="Times New Roman" w:hAnsi="Times New Roman" w:cs="Times New Roman"/>
          <w:sz w:val="24"/>
          <w:szCs w:val="24"/>
        </w:rPr>
        <w:t>]on being had respectively thereto it doeth and may more</w:t>
      </w:r>
    </w:p>
    <w:p w14:paraId="3F582A2F" w14:textId="6D244BBC"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fully and </w:t>
      </w:r>
      <w:proofErr w:type="spellStart"/>
      <w:r w:rsidRPr="00F217CF">
        <w:rPr>
          <w:rFonts w:ascii="Times New Roman" w:hAnsi="Times New Roman" w:cs="Times New Roman"/>
          <w:sz w:val="24"/>
          <w:szCs w:val="24"/>
        </w:rPr>
        <w:t>att</w:t>
      </w:r>
      <w:proofErr w:type="spellEnd"/>
      <w:r w:rsidRPr="00F217CF">
        <w:rPr>
          <w:rFonts w:ascii="Times New Roman" w:hAnsi="Times New Roman" w:cs="Times New Roman"/>
          <w:sz w:val="24"/>
          <w:szCs w:val="24"/>
        </w:rPr>
        <w:t xml:space="preserve"> large </w:t>
      </w:r>
      <w:proofErr w:type="spellStart"/>
      <w:r w:rsidRPr="00F217CF">
        <w:rPr>
          <w:rFonts w:ascii="Times New Roman" w:hAnsi="Times New Roman" w:cs="Times New Roman"/>
          <w:sz w:val="24"/>
          <w:szCs w:val="24"/>
        </w:rPr>
        <w:t>appeare</w:t>
      </w:r>
      <w:proofErr w:type="spellEnd"/>
      <w:r w:rsidRPr="00F217CF">
        <w:rPr>
          <w:rFonts w:ascii="Times New Roman" w:hAnsi="Times New Roman" w:cs="Times New Roman"/>
          <w:sz w:val="24"/>
          <w:szCs w:val="24"/>
        </w:rPr>
        <w:t xml:space="preserve"> And </w:t>
      </w:r>
      <w:proofErr w:type="gramStart"/>
      <w:r w:rsidRPr="00F217CF">
        <w:rPr>
          <w:rFonts w:ascii="Times New Roman" w:hAnsi="Times New Roman" w:cs="Times New Roman"/>
          <w:sz w:val="24"/>
          <w:szCs w:val="24"/>
        </w:rPr>
        <w:t>where as</w:t>
      </w:r>
      <w:proofErr w:type="gramEnd"/>
      <w:r w:rsidRPr="00F217CF">
        <w:rPr>
          <w:rFonts w:ascii="Times New Roman" w:hAnsi="Times New Roman" w:cs="Times New Roman"/>
          <w:sz w:val="24"/>
          <w:szCs w:val="24"/>
        </w:rPr>
        <w:t xml:space="preserve"> others besides the s[ai] John Thomas and Edward Jones have contributed some </w:t>
      </w:r>
      <w:proofErr w:type="spellStart"/>
      <w:r w:rsidRPr="00F217CF">
        <w:rPr>
          <w:rFonts w:ascii="Times New Roman" w:hAnsi="Times New Roman" w:cs="Times New Roman"/>
          <w:sz w:val="24"/>
          <w:szCs w:val="24"/>
        </w:rPr>
        <w:t>parte</w:t>
      </w:r>
      <w:proofErr w:type="spellEnd"/>
      <w:r w:rsidRPr="00F217CF">
        <w:rPr>
          <w:rFonts w:ascii="Times New Roman" w:hAnsi="Times New Roman" w:cs="Times New Roman"/>
          <w:sz w:val="24"/>
          <w:szCs w:val="24"/>
        </w:rPr>
        <w:t xml:space="preserve"> or [pro]portion of the said </w:t>
      </w:r>
      <w:proofErr w:type="spellStart"/>
      <w:r w:rsidRPr="00F217CF">
        <w:rPr>
          <w:rFonts w:ascii="Times New Roman" w:hAnsi="Times New Roman" w:cs="Times New Roman"/>
          <w:sz w:val="24"/>
          <w:szCs w:val="24"/>
        </w:rPr>
        <w:t>sume</w:t>
      </w:r>
      <w:proofErr w:type="spellEnd"/>
      <w:r w:rsidRPr="00F217CF">
        <w:rPr>
          <w:rFonts w:ascii="Times New Roman" w:hAnsi="Times New Roman" w:cs="Times New Roman"/>
          <w:sz w:val="24"/>
          <w:szCs w:val="24"/>
        </w:rPr>
        <w:t xml:space="preserve"> of One Hundred </w:t>
      </w:r>
      <w:proofErr w:type="spellStart"/>
      <w:r w:rsidRPr="00F217CF">
        <w:rPr>
          <w:rFonts w:ascii="Times New Roman" w:hAnsi="Times New Roman" w:cs="Times New Roman"/>
          <w:sz w:val="24"/>
          <w:szCs w:val="24"/>
        </w:rPr>
        <w:t>considerat</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i</w:t>
      </w:r>
      <w:proofErr w:type="spellEnd"/>
      <w:r w:rsidRPr="00F217CF">
        <w:rPr>
          <w:rFonts w:ascii="Times New Roman" w:hAnsi="Times New Roman" w:cs="Times New Roman"/>
          <w:sz w:val="24"/>
          <w:szCs w:val="24"/>
        </w:rPr>
        <w:t>]on money for and towards the</w:t>
      </w:r>
    </w:p>
    <w:p w14:paraId="34572F02"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purchasing of the said [pre]misses (that is to say) the said Gainor Robert hath laid out the </w:t>
      </w:r>
      <w:proofErr w:type="spellStart"/>
      <w:r w:rsidRPr="00F217CF">
        <w:rPr>
          <w:rFonts w:ascii="Times New Roman" w:hAnsi="Times New Roman" w:cs="Times New Roman"/>
          <w:sz w:val="24"/>
          <w:szCs w:val="24"/>
        </w:rPr>
        <w:t>sume</w:t>
      </w:r>
      <w:proofErr w:type="spellEnd"/>
      <w:r w:rsidRPr="00F217CF">
        <w:rPr>
          <w:rFonts w:ascii="Times New Roman" w:hAnsi="Times New Roman" w:cs="Times New Roman"/>
          <w:sz w:val="24"/>
          <w:szCs w:val="24"/>
        </w:rPr>
        <w:t xml:space="preserve"> of three pounds two shillings and six pence, the s[ai] John Thomas hath laid out </w:t>
      </w:r>
      <w:proofErr w:type="spellStart"/>
      <w:r w:rsidRPr="00F217CF">
        <w:rPr>
          <w:rFonts w:ascii="Times New Roman" w:hAnsi="Times New Roman" w:cs="Times New Roman"/>
          <w:sz w:val="24"/>
          <w:szCs w:val="24"/>
        </w:rPr>
        <w:t>onely</w:t>
      </w:r>
      <w:proofErr w:type="spellEnd"/>
      <w:r w:rsidRPr="00F217CF">
        <w:rPr>
          <w:rFonts w:ascii="Times New Roman" w:hAnsi="Times New Roman" w:cs="Times New Roman"/>
          <w:sz w:val="24"/>
          <w:szCs w:val="24"/>
        </w:rPr>
        <w:t xml:space="preserve"> the </w:t>
      </w:r>
      <w:proofErr w:type="spellStart"/>
      <w:r w:rsidRPr="00F217CF">
        <w:rPr>
          <w:rFonts w:ascii="Times New Roman" w:hAnsi="Times New Roman" w:cs="Times New Roman"/>
          <w:sz w:val="24"/>
          <w:szCs w:val="24"/>
        </w:rPr>
        <w:t>sume</w:t>
      </w:r>
      <w:proofErr w:type="spellEnd"/>
      <w:r w:rsidRPr="00F217CF">
        <w:rPr>
          <w:rFonts w:ascii="Times New Roman" w:hAnsi="Times New Roman" w:cs="Times New Roman"/>
          <w:sz w:val="24"/>
          <w:szCs w:val="24"/>
        </w:rPr>
        <w:t xml:space="preserve"> of five twenty pounds and the s[ai]</w:t>
      </w:r>
      <w:proofErr w:type="gramStart"/>
      <w:r w:rsidRPr="00F217CF">
        <w:rPr>
          <w:rFonts w:ascii="Times New Roman" w:hAnsi="Times New Roman" w:cs="Times New Roman"/>
          <w:sz w:val="24"/>
          <w:szCs w:val="24"/>
        </w:rPr>
        <w:t>d</w:t>
      </w:r>
      <w:proofErr w:type="gramEnd"/>
    </w:p>
    <w:p w14:paraId="0FB322B7"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Edward Jones hath laid out but six pounds five shillings </w:t>
      </w:r>
      <w:proofErr w:type="spellStart"/>
      <w:r w:rsidRPr="00F217CF">
        <w:rPr>
          <w:rFonts w:ascii="Times New Roman" w:hAnsi="Times New Roman" w:cs="Times New Roman"/>
          <w:sz w:val="24"/>
          <w:szCs w:val="24"/>
        </w:rPr>
        <w:t>parte</w:t>
      </w:r>
      <w:proofErr w:type="spellEnd"/>
      <w:r w:rsidRPr="00F217CF">
        <w:rPr>
          <w:rFonts w:ascii="Times New Roman" w:hAnsi="Times New Roman" w:cs="Times New Roman"/>
          <w:sz w:val="24"/>
          <w:szCs w:val="24"/>
        </w:rPr>
        <w:t xml:space="preserve"> of the s[ai]d One hundred pounds And whereas though the s[ai]d Edward Jones and John Thomas were intrusted to take the conveyances of all the s[ai]d [pre]misses </w:t>
      </w:r>
      <w:proofErr w:type="spellStart"/>
      <w:r w:rsidRPr="00F217CF">
        <w:rPr>
          <w:rFonts w:ascii="Times New Roman" w:hAnsi="Times New Roman" w:cs="Times New Roman"/>
          <w:sz w:val="24"/>
          <w:szCs w:val="24"/>
        </w:rPr>
        <w:t>yett</w:t>
      </w:r>
      <w:proofErr w:type="spellEnd"/>
      <w:r w:rsidRPr="00F217CF">
        <w:rPr>
          <w:rFonts w:ascii="Times New Roman" w:hAnsi="Times New Roman" w:cs="Times New Roman"/>
          <w:sz w:val="24"/>
          <w:szCs w:val="24"/>
        </w:rPr>
        <w:t xml:space="preserve"> they </w:t>
      </w:r>
    </w:p>
    <w:p w14:paraId="664788CA" w14:textId="77777777" w:rsidR="00F217CF" w:rsidRPr="00F217CF" w:rsidRDefault="00F217CF" w:rsidP="00F217CF">
      <w:pPr>
        <w:rPr>
          <w:rFonts w:ascii="Times New Roman" w:hAnsi="Times New Roman" w:cs="Times New Roman"/>
          <w:sz w:val="24"/>
          <w:szCs w:val="24"/>
        </w:rPr>
      </w:pPr>
      <w:proofErr w:type="spellStart"/>
      <w:r w:rsidRPr="00F217CF">
        <w:rPr>
          <w:rFonts w:ascii="Times New Roman" w:hAnsi="Times New Roman" w:cs="Times New Roman"/>
          <w:sz w:val="24"/>
          <w:szCs w:val="24"/>
        </w:rPr>
        <w:t>onely</w:t>
      </w:r>
      <w:proofErr w:type="spellEnd"/>
      <w:r w:rsidRPr="00F217CF">
        <w:rPr>
          <w:rFonts w:ascii="Times New Roman" w:hAnsi="Times New Roman" w:cs="Times New Roman"/>
          <w:sz w:val="24"/>
          <w:szCs w:val="24"/>
        </w:rPr>
        <w:t xml:space="preserve"> intended to have their </w:t>
      </w:r>
      <w:proofErr w:type="spellStart"/>
      <w:r w:rsidRPr="00F217CF">
        <w:rPr>
          <w:rFonts w:ascii="Times New Roman" w:hAnsi="Times New Roman" w:cs="Times New Roman"/>
          <w:sz w:val="24"/>
          <w:szCs w:val="24"/>
        </w:rPr>
        <w:t>sepparate</w:t>
      </w:r>
      <w:proofErr w:type="spellEnd"/>
      <w:r w:rsidRPr="00F217CF">
        <w:rPr>
          <w:rFonts w:ascii="Times New Roman" w:hAnsi="Times New Roman" w:cs="Times New Roman"/>
          <w:sz w:val="24"/>
          <w:szCs w:val="24"/>
        </w:rPr>
        <w:t xml:space="preserve"> shares[?] and [pro]port[</w:t>
      </w:r>
      <w:proofErr w:type="spellStart"/>
      <w:r w:rsidRPr="00F217CF">
        <w:rPr>
          <w:rFonts w:ascii="Times New Roman" w:hAnsi="Times New Roman" w:cs="Times New Roman"/>
          <w:sz w:val="24"/>
          <w:szCs w:val="24"/>
        </w:rPr>
        <w:t>i</w:t>
      </w:r>
      <w:proofErr w:type="spellEnd"/>
      <w:r w:rsidRPr="00F217CF">
        <w:rPr>
          <w:rFonts w:ascii="Times New Roman" w:hAnsi="Times New Roman" w:cs="Times New Roman"/>
          <w:sz w:val="24"/>
          <w:szCs w:val="24"/>
        </w:rPr>
        <w:t xml:space="preserve">]on of the said [pre]misses according to the </w:t>
      </w:r>
      <w:proofErr w:type="spellStart"/>
      <w:r w:rsidRPr="00F217CF">
        <w:rPr>
          <w:rFonts w:ascii="Times New Roman" w:hAnsi="Times New Roman" w:cs="Times New Roman"/>
          <w:sz w:val="24"/>
          <w:szCs w:val="24"/>
        </w:rPr>
        <w:t>sume</w:t>
      </w:r>
      <w:proofErr w:type="spellEnd"/>
      <w:r w:rsidRPr="00F217CF">
        <w:rPr>
          <w:rFonts w:ascii="Times New Roman" w:hAnsi="Times New Roman" w:cs="Times New Roman"/>
          <w:sz w:val="24"/>
          <w:szCs w:val="24"/>
        </w:rPr>
        <w:t xml:space="preserve"> they have laid out as p[</w:t>
      </w:r>
      <w:proofErr w:type="spellStart"/>
      <w:r w:rsidRPr="00F217CF">
        <w:rPr>
          <w:rFonts w:ascii="Times New Roman" w:hAnsi="Times New Roman" w:cs="Times New Roman"/>
          <w:sz w:val="24"/>
          <w:szCs w:val="24"/>
        </w:rPr>
        <w:t>ar</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te</w:t>
      </w:r>
      <w:proofErr w:type="spellEnd"/>
      <w:r w:rsidRPr="00F217CF">
        <w:rPr>
          <w:rFonts w:ascii="Times New Roman" w:hAnsi="Times New Roman" w:cs="Times New Roman"/>
          <w:sz w:val="24"/>
          <w:szCs w:val="24"/>
        </w:rPr>
        <w:t xml:space="preserve"> of the s[ai]d </w:t>
      </w:r>
      <w:proofErr w:type="spellStart"/>
      <w:r w:rsidRPr="00F217CF">
        <w:rPr>
          <w:rFonts w:ascii="Times New Roman" w:hAnsi="Times New Roman" w:cs="Times New Roman"/>
          <w:sz w:val="24"/>
          <w:szCs w:val="24"/>
        </w:rPr>
        <w:t>sume</w:t>
      </w:r>
      <w:proofErr w:type="spellEnd"/>
      <w:r w:rsidRPr="00F217CF">
        <w:rPr>
          <w:rFonts w:ascii="Times New Roman" w:hAnsi="Times New Roman" w:cs="Times New Roman"/>
          <w:sz w:val="24"/>
          <w:szCs w:val="24"/>
        </w:rPr>
        <w:t xml:space="preserve"> of One Hundred pounds and are </w:t>
      </w:r>
      <w:proofErr w:type="spellStart"/>
      <w:r w:rsidRPr="00F217CF">
        <w:rPr>
          <w:rFonts w:ascii="Times New Roman" w:hAnsi="Times New Roman" w:cs="Times New Roman"/>
          <w:sz w:val="24"/>
          <w:szCs w:val="24"/>
        </w:rPr>
        <w:t>onely</w:t>
      </w:r>
      <w:proofErr w:type="spellEnd"/>
      <w:r w:rsidRPr="00F217CF">
        <w:rPr>
          <w:rFonts w:ascii="Times New Roman" w:hAnsi="Times New Roman" w:cs="Times New Roman"/>
          <w:sz w:val="24"/>
          <w:szCs w:val="24"/>
        </w:rPr>
        <w:t xml:space="preserve"> trustees as to the rest of the s[ai]d five Thousand Acres And</w:t>
      </w:r>
    </w:p>
    <w:p w14:paraId="6157A411" w14:textId="11027551"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for that it was </w:t>
      </w:r>
      <w:proofErr w:type="spellStart"/>
      <w:r w:rsidRPr="00F217CF">
        <w:rPr>
          <w:rFonts w:ascii="Times New Roman" w:hAnsi="Times New Roman" w:cs="Times New Roman"/>
          <w:sz w:val="24"/>
          <w:szCs w:val="24"/>
        </w:rPr>
        <w:t>allso</w:t>
      </w:r>
      <w:proofErr w:type="spellEnd"/>
      <w:r w:rsidRPr="00F217CF">
        <w:rPr>
          <w:rFonts w:ascii="Times New Roman" w:hAnsi="Times New Roman" w:cs="Times New Roman"/>
          <w:sz w:val="24"/>
          <w:szCs w:val="24"/>
        </w:rPr>
        <w:t xml:space="preserve"> agreed that no benefit of </w:t>
      </w:r>
      <w:proofErr w:type="spellStart"/>
      <w:r w:rsidRPr="00F217CF">
        <w:rPr>
          <w:rFonts w:ascii="Times New Roman" w:hAnsi="Times New Roman" w:cs="Times New Roman"/>
          <w:sz w:val="24"/>
          <w:szCs w:val="24"/>
        </w:rPr>
        <w:t>survivorshipp</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sho</w:t>
      </w:r>
      <w:proofErr w:type="spellEnd"/>
      <w:r w:rsidR="00C3368C">
        <w:rPr>
          <w:rFonts w:ascii="Times New Roman" w:hAnsi="Times New Roman" w:cs="Times New Roman"/>
          <w:sz w:val="24"/>
          <w:szCs w:val="24"/>
        </w:rPr>
        <w:t>[u]</w:t>
      </w:r>
      <w:proofErr w:type="spellStart"/>
      <w:r w:rsidRPr="00F217CF">
        <w:rPr>
          <w:rFonts w:ascii="Times New Roman" w:hAnsi="Times New Roman" w:cs="Times New Roman"/>
          <w:sz w:val="24"/>
          <w:szCs w:val="24"/>
        </w:rPr>
        <w:t>ld</w:t>
      </w:r>
      <w:proofErr w:type="spellEnd"/>
      <w:r w:rsidRPr="00F217CF">
        <w:rPr>
          <w:rFonts w:ascii="Times New Roman" w:hAnsi="Times New Roman" w:cs="Times New Roman"/>
          <w:sz w:val="24"/>
          <w:szCs w:val="24"/>
        </w:rPr>
        <w:t xml:space="preserve"> be taken between them</w:t>
      </w:r>
      <w:r w:rsidR="0020618A">
        <w:rPr>
          <w:rFonts w:ascii="Times New Roman" w:hAnsi="Times New Roman" w:cs="Times New Roman"/>
          <w:sz w:val="24"/>
          <w:szCs w:val="24"/>
        </w:rPr>
        <w:t xml:space="preserve"> </w:t>
      </w:r>
      <w:r w:rsidR="0020618A">
        <w:rPr>
          <w:rFonts w:ascii="Times New Roman" w:hAnsi="Times New Roman" w:cs="Times New Roman"/>
          <w:b/>
          <w:bCs/>
          <w:sz w:val="24"/>
          <w:szCs w:val="24"/>
        </w:rPr>
        <w:t>Note This</w:t>
      </w:r>
      <w:r w:rsidR="0020618A" w:rsidRPr="0020618A">
        <w:rPr>
          <w:rFonts w:ascii="Times New Roman" w:hAnsi="Times New Roman" w:cs="Times New Roman"/>
          <w:sz w:val="24"/>
          <w:szCs w:val="24"/>
        </w:rPr>
        <w:t>[?]</w:t>
      </w:r>
      <w:r w:rsidRPr="00F217CF">
        <w:rPr>
          <w:rFonts w:ascii="Times New Roman" w:hAnsi="Times New Roman" w:cs="Times New Roman"/>
          <w:sz w:val="24"/>
          <w:szCs w:val="24"/>
        </w:rPr>
        <w:t xml:space="preserve"> </w:t>
      </w:r>
      <w:r w:rsidRPr="00F217CF">
        <w:rPr>
          <w:rFonts w:ascii="Times New Roman" w:hAnsi="Times New Roman" w:cs="Times New Roman"/>
          <w:b/>
          <w:bCs/>
          <w:sz w:val="24"/>
          <w:szCs w:val="24"/>
        </w:rPr>
        <w:t>Indenture,</w:t>
      </w:r>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wittnesseth</w:t>
      </w:r>
      <w:proofErr w:type="spellEnd"/>
      <w:r w:rsidRPr="00F217CF">
        <w:rPr>
          <w:rFonts w:ascii="Times New Roman" w:hAnsi="Times New Roman" w:cs="Times New Roman"/>
          <w:sz w:val="24"/>
          <w:szCs w:val="24"/>
        </w:rPr>
        <w:t xml:space="preserve"> and the s[ai]d John Thomas and Edward Jones doe for themselves their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executors and </w:t>
      </w:r>
      <w:proofErr w:type="gramStart"/>
      <w:r w:rsidRPr="00F217CF">
        <w:rPr>
          <w:rFonts w:ascii="Times New Roman" w:hAnsi="Times New Roman" w:cs="Times New Roman"/>
          <w:sz w:val="24"/>
          <w:szCs w:val="24"/>
        </w:rPr>
        <w:t>Administrators</w:t>
      </w:r>
      <w:proofErr w:type="gramEnd"/>
    </w:p>
    <w:p w14:paraId="7A3E1596" w14:textId="77777777" w:rsidR="00F217CF" w:rsidRPr="00F217CF" w:rsidRDefault="00F217CF" w:rsidP="00F217CF">
      <w:pPr>
        <w:rPr>
          <w:rFonts w:ascii="Times New Roman" w:hAnsi="Times New Roman" w:cs="Times New Roman"/>
          <w:sz w:val="24"/>
          <w:szCs w:val="24"/>
        </w:rPr>
      </w:pPr>
      <w:proofErr w:type="gramStart"/>
      <w:r w:rsidRPr="00F217CF">
        <w:rPr>
          <w:rFonts w:ascii="Times New Roman" w:hAnsi="Times New Roman" w:cs="Times New Roman"/>
          <w:sz w:val="24"/>
          <w:szCs w:val="24"/>
        </w:rPr>
        <w:t>covenant</w:t>
      </w:r>
      <w:proofErr w:type="gramEnd"/>
      <w:r w:rsidRPr="00F217CF">
        <w:rPr>
          <w:rFonts w:ascii="Times New Roman" w:hAnsi="Times New Roman" w:cs="Times New Roman"/>
          <w:sz w:val="24"/>
          <w:szCs w:val="24"/>
        </w:rPr>
        <w:t xml:space="preserve"> prise and Grant to and with the s[ai]d Gainor Robert heir[es?] executives administrators and </w:t>
      </w:r>
      <w:proofErr w:type="spellStart"/>
      <w:r w:rsidRPr="00F217CF">
        <w:rPr>
          <w:rFonts w:ascii="Times New Roman" w:hAnsi="Times New Roman" w:cs="Times New Roman"/>
          <w:sz w:val="24"/>
          <w:szCs w:val="24"/>
        </w:rPr>
        <w:t>Assisgnes</w:t>
      </w:r>
      <w:proofErr w:type="spellEnd"/>
      <w:r w:rsidRPr="00F217CF">
        <w:rPr>
          <w:rFonts w:ascii="Times New Roman" w:hAnsi="Times New Roman" w:cs="Times New Roman"/>
          <w:sz w:val="24"/>
          <w:szCs w:val="24"/>
        </w:rPr>
        <w:t xml:space="preserve"> and to[?] and with every of them by these [pre]sent that they the s[ai]d John Thomas and Edward Jones and the survivor of them shall execute[?] as </w:t>
      </w:r>
      <w:proofErr w:type="spellStart"/>
      <w:r w:rsidRPr="00F217CF">
        <w:rPr>
          <w:rFonts w:ascii="Times New Roman" w:hAnsi="Times New Roman" w:cs="Times New Roman"/>
          <w:sz w:val="24"/>
          <w:szCs w:val="24"/>
        </w:rPr>
        <w:t>soone</w:t>
      </w:r>
      <w:proofErr w:type="spellEnd"/>
      <w:r w:rsidRPr="00F217CF">
        <w:rPr>
          <w:rFonts w:ascii="Times New Roman" w:hAnsi="Times New Roman" w:cs="Times New Roman"/>
          <w:sz w:val="24"/>
          <w:szCs w:val="24"/>
        </w:rPr>
        <w:t xml:space="preserve"> </w:t>
      </w:r>
    </w:p>
    <w:p w14:paraId="3ACF0D89"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as the s[ai]d five thousand Acres are laid out and appointed according to such concessions or constitutions made or hereafter to be made as </w:t>
      </w:r>
      <w:proofErr w:type="spellStart"/>
      <w:r w:rsidRPr="00F217CF">
        <w:rPr>
          <w:rFonts w:ascii="Times New Roman" w:hAnsi="Times New Roman" w:cs="Times New Roman"/>
          <w:sz w:val="24"/>
          <w:szCs w:val="24"/>
        </w:rPr>
        <w:t>afores</w:t>
      </w:r>
      <w:proofErr w:type="spellEnd"/>
      <w:r w:rsidRPr="00F217CF">
        <w:rPr>
          <w:rFonts w:ascii="Times New Roman" w:hAnsi="Times New Roman" w:cs="Times New Roman"/>
          <w:sz w:val="24"/>
          <w:szCs w:val="24"/>
        </w:rPr>
        <w:t xml:space="preserve">[ai]d </w:t>
      </w:r>
      <w:proofErr w:type="spellStart"/>
      <w:r w:rsidRPr="00F217CF">
        <w:rPr>
          <w:rFonts w:ascii="Times New Roman" w:hAnsi="Times New Roman" w:cs="Times New Roman"/>
          <w:sz w:val="24"/>
          <w:szCs w:val="24"/>
        </w:rPr>
        <w:t>att</w:t>
      </w:r>
      <w:proofErr w:type="spellEnd"/>
      <w:r w:rsidRPr="00F217CF">
        <w:rPr>
          <w:rFonts w:ascii="Times New Roman" w:hAnsi="Times New Roman" w:cs="Times New Roman"/>
          <w:sz w:val="24"/>
          <w:szCs w:val="24"/>
        </w:rPr>
        <w:t xml:space="preserve"> the request cost and charges of the s[ai]d Gainor Robert her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or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assigne</w:t>
      </w:r>
      <w:proofErr w:type="spellEnd"/>
      <w:r w:rsidRPr="00F217CF">
        <w:rPr>
          <w:rFonts w:ascii="Times New Roman" w:hAnsi="Times New Roman" w:cs="Times New Roman"/>
          <w:sz w:val="24"/>
          <w:szCs w:val="24"/>
        </w:rPr>
        <w:t xml:space="preserve"> over unto </w:t>
      </w:r>
    </w:p>
    <w:p w14:paraId="344705EE"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the s[ai]d Gainor Roberts her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their due proportion or </w:t>
      </w:r>
      <w:proofErr w:type="spellStart"/>
      <w:r w:rsidRPr="00F217CF">
        <w:rPr>
          <w:rFonts w:ascii="Times New Roman" w:hAnsi="Times New Roman" w:cs="Times New Roman"/>
          <w:sz w:val="24"/>
          <w:szCs w:val="24"/>
        </w:rPr>
        <w:t>soemuch</w:t>
      </w:r>
      <w:proofErr w:type="spellEnd"/>
      <w:r w:rsidRPr="00F217CF">
        <w:rPr>
          <w:rFonts w:ascii="Times New Roman" w:hAnsi="Times New Roman" w:cs="Times New Roman"/>
          <w:sz w:val="24"/>
          <w:szCs w:val="24"/>
        </w:rPr>
        <w:t xml:space="preserve"> as will fall to her or their share of the s[ai]d premisses soe to befell as shall be therein appointed (that is to say) One Hundred </w:t>
      </w:r>
      <w:proofErr w:type="spellStart"/>
      <w:r w:rsidRPr="00F217CF">
        <w:rPr>
          <w:rFonts w:ascii="Times New Roman" w:hAnsi="Times New Roman" w:cs="Times New Roman"/>
          <w:sz w:val="24"/>
          <w:szCs w:val="24"/>
        </w:rPr>
        <w:t>fiefty</w:t>
      </w:r>
      <w:proofErr w:type="spellEnd"/>
      <w:r w:rsidRPr="00F217CF">
        <w:rPr>
          <w:rFonts w:ascii="Times New Roman" w:hAnsi="Times New Roman" w:cs="Times New Roman"/>
          <w:sz w:val="24"/>
          <w:szCs w:val="24"/>
        </w:rPr>
        <w:t xml:space="preserve"> six Acres and a </w:t>
      </w:r>
      <w:proofErr w:type="gramStart"/>
      <w:r w:rsidRPr="00F217CF">
        <w:rPr>
          <w:rFonts w:ascii="Times New Roman" w:hAnsi="Times New Roman" w:cs="Times New Roman"/>
          <w:sz w:val="24"/>
          <w:szCs w:val="24"/>
        </w:rPr>
        <w:t>quarter</w:t>
      </w:r>
      <w:proofErr w:type="gramEnd"/>
      <w:r w:rsidRPr="00F217CF">
        <w:rPr>
          <w:rFonts w:ascii="Times New Roman" w:hAnsi="Times New Roman" w:cs="Times New Roman"/>
          <w:sz w:val="24"/>
          <w:szCs w:val="24"/>
        </w:rPr>
        <w:t xml:space="preserve"> </w:t>
      </w:r>
    </w:p>
    <w:p w14:paraId="23BB480A" w14:textId="77777777" w:rsidR="00F217CF" w:rsidRPr="00F217CF" w:rsidRDefault="00F217CF" w:rsidP="00F217CF">
      <w:pPr>
        <w:rPr>
          <w:rFonts w:ascii="Times New Roman" w:hAnsi="Times New Roman" w:cs="Times New Roman"/>
          <w:b/>
          <w:bCs/>
          <w:sz w:val="24"/>
          <w:szCs w:val="24"/>
        </w:rPr>
      </w:pPr>
      <w:r w:rsidRPr="00F217CF">
        <w:rPr>
          <w:rFonts w:ascii="Times New Roman" w:hAnsi="Times New Roman" w:cs="Times New Roman"/>
          <w:sz w:val="24"/>
          <w:szCs w:val="24"/>
        </w:rPr>
        <w:t xml:space="preserve">to her the said Gainor Robert for and in consideration of the </w:t>
      </w:r>
      <w:proofErr w:type="spellStart"/>
      <w:r w:rsidRPr="00F217CF">
        <w:rPr>
          <w:rFonts w:ascii="Times New Roman" w:hAnsi="Times New Roman" w:cs="Times New Roman"/>
          <w:sz w:val="24"/>
          <w:szCs w:val="24"/>
        </w:rPr>
        <w:t>sume</w:t>
      </w:r>
      <w:proofErr w:type="spellEnd"/>
      <w:r w:rsidRPr="00F217CF">
        <w:rPr>
          <w:rFonts w:ascii="Times New Roman" w:hAnsi="Times New Roman" w:cs="Times New Roman"/>
          <w:sz w:val="24"/>
          <w:szCs w:val="24"/>
        </w:rPr>
        <w:t xml:space="preserve"> of three pounds two shillings and sixpence by her laid out to the s[ai]d </w:t>
      </w:r>
      <w:proofErr w:type="spellStart"/>
      <w:r w:rsidRPr="00F217CF">
        <w:rPr>
          <w:rFonts w:ascii="Times New Roman" w:hAnsi="Times New Roman" w:cs="Times New Roman"/>
          <w:sz w:val="24"/>
          <w:szCs w:val="24"/>
        </w:rPr>
        <w:t>afores</w:t>
      </w:r>
      <w:proofErr w:type="spellEnd"/>
      <w:r w:rsidRPr="00F217CF">
        <w:rPr>
          <w:rFonts w:ascii="Times New Roman" w:hAnsi="Times New Roman" w:cs="Times New Roman"/>
          <w:sz w:val="24"/>
          <w:szCs w:val="24"/>
        </w:rPr>
        <w:t>[ai]d and that as [a]</w:t>
      </w:r>
      <w:proofErr w:type="spellStart"/>
      <w:r w:rsidRPr="00F217CF">
        <w:rPr>
          <w:rFonts w:ascii="Times New Roman" w:hAnsi="Times New Roman" w:cs="Times New Roman"/>
          <w:sz w:val="24"/>
          <w:szCs w:val="24"/>
        </w:rPr>
        <w:t>nd</w:t>
      </w:r>
      <w:proofErr w:type="spellEnd"/>
      <w:r w:rsidRPr="00F217CF">
        <w:rPr>
          <w:rFonts w:ascii="Times New Roman" w:hAnsi="Times New Roman" w:cs="Times New Roman"/>
          <w:sz w:val="24"/>
          <w:szCs w:val="24"/>
        </w:rPr>
        <w:t xml:space="preserve"> [a]re as may be Lands of </w:t>
      </w:r>
      <w:proofErr w:type="spellStart"/>
      <w:r w:rsidRPr="00F217CF">
        <w:rPr>
          <w:rFonts w:ascii="Times New Roman" w:hAnsi="Times New Roman" w:cs="Times New Roman"/>
          <w:sz w:val="24"/>
          <w:szCs w:val="24"/>
        </w:rPr>
        <w:t>equall</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Goodnesse</w:t>
      </w:r>
      <w:proofErr w:type="spellEnd"/>
      <w:r w:rsidRPr="00F217CF">
        <w:rPr>
          <w:rFonts w:ascii="Times New Roman" w:hAnsi="Times New Roman" w:cs="Times New Roman"/>
          <w:sz w:val="24"/>
          <w:szCs w:val="24"/>
        </w:rPr>
        <w:t xml:space="preserve"> with the residue or as shall fall out by Lott </w:t>
      </w:r>
      <w:r w:rsidRPr="00F217CF">
        <w:rPr>
          <w:rFonts w:ascii="Times New Roman" w:hAnsi="Times New Roman" w:cs="Times New Roman"/>
          <w:b/>
          <w:bCs/>
          <w:sz w:val="24"/>
          <w:szCs w:val="24"/>
        </w:rPr>
        <w:t xml:space="preserve">to have </w:t>
      </w:r>
    </w:p>
    <w:p w14:paraId="62C77389"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b/>
          <w:bCs/>
          <w:sz w:val="24"/>
          <w:szCs w:val="24"/>
        </w:rPr>
        <w:t>and to hold</w:t>
      </w:r>
      <w:r w:rsidRPr="00F217CF">
        <w:rPr>
          <w:rFonts w:ascii="Times New Roman" w:hAnsi="Times New Roman" w:cs="Times New Roman"/>
          <w:sz w:val="24"/>
          <w:szCs w:val="24"/>
        </w:rPr>
        <w:t xml:space="preserve"> all and sing[u]</w:t>
      </w:r>
      <w:proofErr w:type="spellStart"/>
      <w:r w:rsidRPr="00F217CF">
        <w:rPr>
          <w:rFonts w:ascii="Times New Roman" w:hAnsi="Times New Roman" w:cs="Times New Roman"/>
          <w:sz w:val="24"/>
          <w:szCs w:val="24"/>
        </w:rPr>
        <w:t>ler</w:t>
      </w:r>
      <w:proofErr w:type="spellEnd"/>
      <w:r w:rsidRPr="00F217CF">
        <w:rPr>
          <w:rFonts w:ascii="Times New Roman" w:hAnsi="Times New Roman" w:cs="Times New Roman"/>
          <w:sz w:val="24"/>
          <w:szCs w:val="24"/>
        </w:rPr>
        <w:t xml:space="preserve"> the said One Hundred </w:t>
      </w:r>
      <w:proofErr w:type="spellStart"/>
      <w:r w:rsidRPr="00F217CF">
        <w:rPr>
          <w:rFonts w:ascii="Times New Roman" w:hAnsi="Times New Roman" w:cs="Times New Roman"/>
          <w:sz w:val="24"/>
          <w:szCs w:val="24"/>
        </w:rPr>
        <w:t>fiefty</w:t>
      </w:r>
      <w:proofErr w:type="spellEnd"/>
      <w:r w:rsidRPr="00F217CF">
        <w:rPr>
          <w:rFonts w:ascii="Times New Roman" w:hAnsi="Times New Roman" w:cs="Times New Roman"/>
          <w:sz w:val="24"/>
          <w:szCs w:val="24"/>
        </w:rPr>
        <w:t xml:space="preserve"> six acres and a quarter to her the said Gainor Robert her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divided a </w:t>
      </w:r>
      <w:proofErr w:type="spellStart"/>
      <w:r w:rsidRPr="00F217CF">
        <w:rPr>
          <w:rFonts w:ascii="Times New Roman" w:hAnsi="Times New Roman" w:cs="Times New Roman"/>
          <w:sz w:val="24"/>
          <w:szCs w:val="24"/>
        </w:rPr>
        <w:t>parte</w:t>
      </w:r>
      <w:proofErr w:type="spellEnd"/>
      <w:r w:rsidRPr="00F217CF">
        <w:rPr>
          <w:rFonts w:ascii="Times New Roman" w:hAnsi="Times New Roman" w:cs="Times New Roman"/>
          <w:sz w:val="24"/>
          <w:szCs w:val="24"/>
        </w:rPr>
        <w:t xml:space="preserve"> for ever </w:t>
      </w:r>
      <w:r w:rsidRPr="00F217CF">
        <w:rPr>
          <w:rFonts w:ascii="Times New Roman" w:hAnsi="Times New Roman" w:cs="Times New Roman"/>
          <w:b/>
          <w:bCs/>
          <w:sz w:val="24"/>
          <w:szCs w:val="24"/>
        </w:rPr>
        <w:t xml:space="preserve">provided </w:t>
      </w:r>
      <w:proofErr w:type="spellStart"/>
      <w:r w:rsidRPr="00F217CF">
        <w:rPr>
          <w:rFonts w:ascii="Times New Roman" w:hAnsi="Times New Roman" w:cs="Times New Roman"/>
          <w:sz w:val="24"/>
          <w:szCs w:val="24"/>
        </w:rPr>
        <w:t>allwayes</w:t>
      </w:r>
      <w:proofErr w:type="spellEnd"/>
      <w:r w:rsidRPr="00F217CF">
        <w:rPr>
          <w:rFonts w:ascii="Times New Roman" w:hAnsi="Times New Roman" w:cs="Times New Roman"/>
          <w:sz w:val="24"/>
          <w:szCs w:val="24"/>
        </w:rPr>
        <w:t xml:space="preserve"> and it is the express </w:t>
      </w:r>
      <w:proofErr w:type="gramStart"/>
      <w:r w:rsidRPr="00F217CF">
        <w:rPr>
          <w:rFonts w:ascii="Times New Roman" w:hAnsi="Times New Roman" w:cs="Times New Roman"/>
          <w:sz w:val="24"/>
          <w:szCs w:val="24"/>
        </w:rPr>
        <w:t>agreement</w:t>
      </w:r>
      <w:proofErr w:type="gramEnd"/>
      <w:r w:rsidRPr="00F217CF">
        <w:rPr>
          <w:rFonts w:ascii="Times New Roman" w:hAnsi="Times New Roman" w:cs="Times New Roman"/>
          <w:sz w:val="24"/>
          <w:szCs w:val="24"/>
        </w:rPr>
        <w:t xml:space="preserve"> </w:t>
      </w:r>
    </w:p>
    <w:p w14:paraId="18A828B0"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lastRenderedPageBreak/>
        <w:t>of all the said parties to these p[re]</w:t>
      </w:r>
      <w:proofErr w:type="spellStart"/>
      <w:r w:rsidRPr="00F217CF">
        <w:rPr>
          <w:rFonts w:ascii="Times New Roman" w:hAnsi="Times New Roman" w:cs="Times New Roman"/>
          <w:sz w:val="24"/>
          <w:szCs w:val="24"/>
        </w:rPr>
        <w:t>sents</w:t>
      </w:r>
      <w:proofErr w:type="spellEnd"/>
      <w:r w:rsidRPr="00F217CF">
        <w:rPr>
          <w:rFonts w:ascii="Times New Roman" w:hAnsi="Times New Roman" w:cs="Times New Roman"/>
          <w:sz w:val="24"/>
          <w:szCs w:val="24"/>
        </w:rPr>
        <w:t xml:space="preserve"> that she the s[ai]d Gainor Robert shall be and </w:t>
      </w:r>
      <w:proofErr w:type="spellStart"/>
      <w:r w:rsidRPr="00F217CF">
        <w:rPr>
          <w:rFonts w:ascii="Times New Roman" w:hAnsi="Times New Roman" w:cs="Times New Roman"/>
          <w:sz w:val="24"/>
          <w:szCs w:val="24"/>
        </w:rPr>
        <w:t>remaine</w:t>
      </w:r>
      <w:proofErr w:type="spellEnd"/>
      <w:r w:rsidRPr="00F217CF">
        <w:rPr>
          <w:rFonts w:ascii="Times New Roman" w:hAnsi="Times New Roman" w:cs="Times New Roman"/>
          <w:sz w:val="24"/>
          <w:szCs w:val="24"/>
        </w:rPr>
        <w:t xml:space="preserve"> chargeable with the chief or </w:t>
      </w:r>
      <w:proofErr w:type="spellStart"/>
      <w:r w:rsidRPr="00F217CF">
        <w:rPr>
          <w:rFonts w:ascii="Times New Roman" w:hAnsi="Times New Roman" w:cs="Times New Roman"/>
          <w:sz w:val="24"/>
          <w:szCs w:val="24"/>
        </w:rPr>
        <w:t>quitt</w:t>
      </w:r>
      <w:proofErr w:type="spellEnd"/>
      <w:r w:rsidRPr="00F217CF">
        <w:rPr>
          <w:rFonts w:ascii="Times New Roman" w:hAnsi="Times New Roman" w:cs="Times New Roman"/>
          <w:sz w:val="24"/>
          <w:szCs w:val="24"/>
        </w:rPr>
        <w:t xml:space="preserve"> rent of one shilling sixpence and three farthings being her p[</w:t>
      </w:r>
      <w:proofErr w:type="spellStart"/>
      <w:r w:rsidRPr="00F217CF">
        <w:rPr>
          <w:rFonts w:ascii="Times New Roman" w:hAnsi="Times New Roman" w:cs="Times New Roman"/>
          <w:sz w:val="24"/>
          <w:szCs w:val="24"/>
        </w:rPr>
        <w:t>ro</w:t>
      </w:r>
      <w:proofErr w:type="spellEnd"/>
      <w:r w:rsidRPr="00F217CF">
        <w:rPr>
          <w:rFonts w:ascii="Times New Roman" w:hAnsi="Times New Roman" w:cs="Times New Roman"/>
          <w:sz w:val="24"/>
          <w:szCs w:val="24"/>
        </w:rPr>
        <w:t xml:space="preserve">]portion of rent </w:t>
      </w:r>
    </w:p>
    <w:p w14:paraId="062D9A38"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reserved to William Penn his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for ever payable </w:t>
      </w:r>
      <w:proofErr w:type="spellStart"/>
      <w:r w:rsidRPr="00F217CF">
        <w:rPr>
          <w:rFonts w:ascii="Times New Roman" w:hAnsi="Times New Roman" w:cs="Times New Roman"/>
          <w:sz w:val="24"/>
          <w:szCs w:val="24"/>
        </w:rPr>
        <w:t>yearely</w:t>
      </w:r>
      <w:proofErr w:type="spellEnd"/>
      <w:r w:rsidRPr="00F217CF">
        <w:rPr>
          <w:rFonts w:ascii="Times New Roman" w:hAnsi="Times New Roman" w:cs="Times New Roman"/>
          <w:sz w:val="24"/>
          <w:szCs w:val="24"/>
        </w:rPr>
        <w:t xml:space="preserve"> as by the s[ai]d original Grant is </w:t>
      </w:r>
      <w:proofErr w:type="spellStart"/>
      <w:r w:rsidRPr="00F217CF">
        <w:rPr>
          <w:rFonts w:ascii="Times New Roman" w:hAnsi="Times New Roman" w:cs="Times New Roman"/>
          <w:sz w:val="24"/>
          <w:szCs w:val="24"/>
        </w:rPr>
        <w:t>sett</w:t>
      </w:r>
      <w:proofErr w:type="spellEnd"/>
      <w:r w:rsidRPr="00F217CF">
        <w:rPr>
          <w:rFonts w:ascii="Times New Roman" w:hAnsi="Times New Roman" w:cs="Times New Roman"/>
          <w:sz w:val="24"/>
          <w:szCs w:val="24"/>
        </w:rPr>
        <w:t xml:space="preserve"> forth and declared Any trust agreement grant or covenant in these p[re]</w:t>
      </w:r>
      <w:proofErr w:type="spellStart"/>
      <w:r w:rsidRPr="00F217CF">
        <w:rPr>
          <w:rFonts w:ascii="Times New Roman" w:hAnsi="Times New Roman" w:cs="Times New Roman"/>
          <w:sz w:val="24"/>
          <w:szCs w:val="24"/>
        </w:rPr>
        <w:t>sents</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conteyned</w:t>
      </w:r>
      <w:proofErr w:type="spellEnd"/>
      <w:r w:rsidRPr="00F217CF">
        <w:rPr>
          <w:rFonts w:ascii="Times New Roman" w:hAnsi="Times New Roman" w:cs="Times New Roman"/>
          <w:sz w:val="24"/>
          <w:szCs w:val="24"/>
        </w:rPr>
        <w:t xml:space="preserve"> to the </w:t>
      </w:r>
    </w:p>
    <w:p w14:paraId="1E820540" w14:textId="0325080C"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contrary thereof in any wise </w:t>
      </w:r>
      <w:proofErr w:type="spellStart"/>
      <w:r w:rsidRPr="00F217CF">
        <w:rPr>
          <w:rFonts w:ascii="Times New Roman" w:hAnsi="Times New Roman" w:cs="Times New Roman"/>
          <w:sz w:val="24"/>
          <w:szCs w:val="24"/>
        </w:rPr>
        <w:t>not withstanding</w:t>
      </w:r>
      <w:proofErr w:type="spellEnd"/>
      <w:r w:rsidRPr="00F217CF">
        <w:rPr>
          <w:rFonts w:ascii="Times New Roman" w:hAnsi="Times New Roman" w:cs="Times New Roman"/>
          <w:sz w:val="24"/>
          <w:szCs w:val="24"/>
        </w:rPr>
        <w:t xml:space="preserve"> In </w:t>
      </w:r>
      <w:proofErr w:type="spellStart"/>
      <w:r w:rsidRPr="00F217CF">
        <w:rPr>
          <w:rFonts w:ascii="Times New Roman" w:hAnsi="Times New Roman" w:cs="Times New Roman"/>
          <w:sz w:val="24"/>
          <w:szCs w:val="24"/>
        </w:rPr>
        <w:t>Witnesse</w:t>
      </w:r>
      <w:proofErr w:type="spellEnd"/>
      <w:r w:rsidRPr="00F217CF">
        <w:rPr>
          <w:rFonts w:ascii="Times New Roman" w:hAnsi="Times New Roman" w:cs="Times New Roman"/>
          <w:sz w:val="24"/>
          <w:szCs w:val="24"/>
        </w:rPr>
        <w:t xml:space="preserve"> the said John Thomas and Edward Jones have to these p[re]sente </w:t>
      </w:r>
      <w:proofErr w:type="spellStart"/>
      <w:r w:rsidRPr="00F217CF">
        <w:rPr>
          <w:rFonts w:ascii="Times New Roman" w:hAnsi="Times New Roman" w:cs="Times New Roman"/>
          <w:sz w:val="24"/>
          <w:szCs w:val="24"/>
        </w:rPr>
        <w:t>sett</w:t>
      </w:r>
      <w:proofErr w:type="spellEnd"/>
      <w:r w:rsidRPr="00F217CF">
        <w:rPr>
          <w:rFonts w:ascii="Times New Roman" w:hAnsi="Times New Roman" w:cs="Times New Roman"/>
          <w:sz w:val="24"/>
          <w:szCs w:val="24"/>
        </w:rPr>
        <w:t xml:space="preserve"> their hands and </w:t>
      </w:r>
      <w:proofErr w:type="spellStart"/>
      <w:r w:rsidRPr="00F217CF">
        <w:rPr>
          <w:rFonts w:ascii="Times New Roman" w:hAnsi="Times New Roman" w:cs="Times New Roman"/>
          <w:sz w:val="24"/>
          <w:szCs w:val="24"/>
        </w:rPr>
        <w:t>seales</w:t>
      </w:r>
      <w:proofErr w:type="spellEnd"/>
      <w:r w:rsidRPr="00F217CF">
        <w:rPr>
          <w:rFonts w:ascii="Times New Roman" w:hAnsi="Times New Roman" w:cs="Times New Roman"/>
          <w:sz w:val="24"/>
          <w:szCs w:val="24"/>
        </w:rPr>
        <w:t xml:space="preserve"> the day and </w:t>
      </w:r>
      <w:proofErr w:type="spellStart"/>
      <w:r w:rsidRPr="00F217CF">
        <w:rPr>
          <w:rFonts w:ascii="Times New Roman" w:hAnsi="Times New Roman" w:cs="Times New Roman"/>
          <w:sz w:val="24"/>
          <w:szCs w:val="24"/>
        </w:rPr>
        <w:t>yeare</w:t>
      </w:r>
      <w:proofErr w:type="spellEnd"/>
      <w:r w:rsidRPr="00F217CF">
        <w:rPr>
          <w:rFonts w:ascii="Times New Roman" w:hAnsi="Times New Roman" w:cs="Times New Roman"/>
          <w:sz w:val="24"/>
          <w:szCs w:val="24"/>
        </w:rPr>
        <w:t xml:space="preserve"> first above written Anno Domini[?] 1682</w:t>
      </w:r>
      <w:r w:rsidR="00061233">
        <w:rPr>
          <w:rFonts w:ascii="Times New Roman" w:hAnsi="Times New Roman" w:cs="Times New Roman"/>
          <w:sz w:val="24"/>
          <w:szCs w:val="24"/>
        </w:rPr>
        <w:t>.</w:t>
      </w:r>
    </w:p>
    <w:p w14:paraId="7D1036D9" w14:textId="77777777" w:rsidR="00F217CF" w:rsidRPr="00F217CF" w:rsidRDefault="00F217CF" w:rsidP="00F217CF">
      <w:pPr>
        <w:rPr>
          <w:rFonts w:ascii="Times New Roman" w:hAnsi="Times New Roman" w:cs="Times New Roman"/>
          <w:sz w:val="24"/>
          <w:szCs w:val="24"/>
        </w:rPr>
      </w:pPr>
    </w:p>
    <w:p w14:paraId="2D4A6056" w14:textId="20F8E6FD" w:rsidR="00F217CF" w:rsidRDefault="00FC5A9C" w:rsidP="00F217CF">
      <w:pPr>
        <w:rPr>
          <w:rFonts w:ascii="Times New Roman" w:hAnsi="Times New Roman" w:cs="Times New Roman"/>
          <w:b/>
          <w:bCs/>
          <w:sz w:val="24"/>
          <w:szCs w:val="24"/>
        </w:rPr>
      </w:pPr>
      <w:r>
        <w:rPr>
          <w:rFonts w:ascii="Times New Roman" w:hAnsi="Times New Roman" w:cs="Times New Roman"/>
          <w:b/>
          <w:bCs/>
          <w:sz w:val="24"/>
          <w:szCs w:val="24"/>
        </w:rPr>
        <w:t>Commentary</w:t>
      </w:r>
    </w:p>
    <w:p w14:paraId="44346B04" w14:textId="5AD676A9" w:rsidR="00FC5A9C" w:rsidRDefault="00311CD4" w:rsidP="00D22922">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w:t>
      </w:r>
      <w:r w:rsidR="00FC5A9C">
        <w:rPr>
          <w:rFonts w:ascii="Times New Roman" w:hAnsi="Times New Roman" w:cs="Times New Roman"/>
          <w:sz w:val="24"/>
          <w:szCs w:val="24"/>
        </w:rPr>
        <w:t xml:space="preserve"> document is an indenture between William Penn, John Thomas, Edward Jones, and Gainor Roberts. </w:t>
      </w:r>
      <w:r w:rsidR="00C12CB2">
        <w:rPr>
          <w:rFonts w:ascii="Times New Roman" w:hAnsi="Times New Roman" w:cs="Times New Roman"/>
          <w:sz w:val="24"/>
          <w:szCs w:val="24"/>
        </w:rPr>
        <w:t>In 1681,</w:t>
      </w:r>
      <w:r w:rsidR="00061233">
        <w:rPr>
          <w:rFonts w:ascii="Times New Roman" w:hAnsi="Times New Roman" w:cs="Times New Roman"/>
          <w:sz w:val="24"/>
          <w:szCs w:val="24"/>
        </w:rPr>
        <w:t xml:space="preserve"> the </w:t>
      </w:r>
      <w:r w:rsidR="00C12CB2">
        <w:rPr>
          <w:rFonts w:ascii="Times New Roman" w:hAnsi="Times New Roman" w:cs="Times New Roman"/>
          <w:sz w:val="24"/>
          <w:szCs w:val="24"/>
        </w:rPr>
        <w:t xml:space="preserve">English Quaker William Penn was granted land in North America by Charles II, naming it Pennsylvania. </w:t>
      </w:r>
      <w:r w:rsidR="00061233">
        <w:rPr>
          <w:rFonts w:ascii="Times New Roman" w:hAnsi="Times New Roman" w:cs="Times New Roman"/>
          <w:sz w:val="24"/>
          <w:szCs w:val="24"/>
        </w:rPr>
        <w:t>During this same time,</w:t>
      </w:r>
      <w:r w:rsidR="003C5134">
        <w:rPr>
          <w:rFonts w:ascii="Times New Roman" w:hAnsi="Times New Roman" w:cs="Times New Roman"/>
          <w:sz w:val="24"/>
          <w:szCs w:val="24"/>
        </w:rPr>
        <w:t xml:space="preserve"> h</w:t>
      </w:r>
      <w:r w:rsidR="00C12CB2">
        <w:rPr>
          <w:rFonts w:ascii="Times New Roman" w:hAnsi="Times New Roman" w:cs="Times New Roman"/>
          <w:sz w:val="24"/>
          <w:szCs w:val="24"/>
        </w:rPr>
        <w:t>ostility</w:t>
      </w:r>
      <w:r w:rsidR="003C5134">
        <w:rPr>
          <w:rFonts w:ascii="Times New Roman" w:hAnsi="Times New Roman" w:cs="Times New Roman"/>
          <w:sz w:val="24"/>
          <w:szCs w:val="24"/>
        </w:rPr>
        <w:t xml:space="preserve"> and persecution</w:t>
      </w:r>
      <w:r w:rsidR="00C12CB2">
        <w:rPr>
          <w:rFonts w:ascii="Times New Roman" w:hAnsi="Times New Roman" w:cs="Times New Roman"/>
          <w:sz w:val="24"/>
          <w:szCs w:val="24"/>
        </w:rPr>
        <w:t xml:space="preserve"> </w:t>
      </w:r>
      <w:r w:rsidR="003C5134">
        <w:rPr>
          <w:rFonts w:ascii="Times New Roman" w:hAnsi="Times New Roman" w:cs="Times New Roman"/>
          <w:sz w:val="24"/>
          <w:szCs w:val="24"/>
        </w:rPr>
        <w:t xml:space="preserve">of </w:t>
      </w:r>
      <w:r w:rsidR="00C12CB2">
        <w:rPr>
          <w:rFonts w:ascii="Times New Roman" w:hAnsi="Times New Roman" w:cs="Times New Roman"/>
          <w:sz w:val="24"/>
          <w:szCs w:val="24"/>
        </w:rPr>
        <w:t xml:space="preserve">Quakerism in England and </w:t>
      </w:r>
      <w:r w:rsidR="003C5134">
        <w:rPr>
          <w:rFonts w:ascii="Times New Roman" w:hAnsi="Times New Roman" w:cs="Times New Roman"/>
          <w:sz w:val="24"/>
          <w:szCs w:val="24"/>
        </w:rPr>
        <w:t xml:space="preserve">particularly </w:t>
      </w:r>
      <w:r w:rsidR="00C12CB2">
        <w:rPr>
          <w:rFonts w:ascii="Times New Roman" w:hAnsi="Times New Roman" w:cs="Times New Roman"/>
          <w:sz w:val="24"/>
          <w:szCs w:val="24"/>
        </w:rPr>
        <w:t xml:space="preserve">Wales </w:t>
      </w:r>
      <w:r w:rsidR="003C5134">
        <w:rPr>
          <w:rFonts w:ascii="Times New Roman" w:hAnsi="Times New Roman" w:cs="Times New Roman"/>
          <w:sz w:val="24"/>
          <w:szCs w:val="24"/>
        </w:rPr>
        <w:t>resulted in</w:t>
      </w:r>
      <w:r w:rsidR="00C12CB2">
        <w:rPr>
          <w:rFonts w:ascii="Times New Roman" w:hAnsi="Times New Roman" w:cs="Times New Roman"/>
          <w:sz w:val="24"/>
          <w:szCs w:val="24"/>
        </w:rPr>
        <w:t xml:space="preserve"> many </w:t>
      </w:r>
      <w:r w:rsidR="003C5134">
        <w:rPr>
          <w:rFonts w:ascii="Times New Roman" w:hAnsi="Times New Roman" w:cs="Times New Roman"/>
          <w:sz w:val="24"/>
          <w:szCs w:val="24"/>
        </w:rPr>
        <w:t xml:space="preserve">Quaker </w:t>
      </w:r>
      <w:r w:rsidR="00061233">
        <w:rPr>
          <w:rFonts w:ascii="Times New Roman" w:hAnsi="Times New Roman" w:cs="Times New Roman"/>
          <w:sz w:val="24"/>
          <w:szCs w:val="24"/>
        </w:rPr>
        <w:t xml:space="preserve">families desiring to resettle in </w:t>
      </w:r>
      <w:r w:rsidR="003C5134">
        <w:rPr>
          <w:rFonts w:ascii="Times New Roman" w:hAnsi="Times New Roman" w:cs="Times New Roman"/>
          <w:sz w:val="24"/>
          <w:szCs w:val="24"/>
        </w:rPr>
        <w:t xml:space="preserve">North America, and as William Penn himself was a Quaker, the province of Pennsylvania </w:t>
      </w:r>
      <w:r w:rsidR="00061233">
        <w:rPr>
          <w:rFonts w:ascii="Times New Roman" w:hAnsi="Times New Roman" w:cs="Times New Roman"/>
          <w:sz w:val="24"/>
          <w:szCs w:val="24"/>
        </w:rPr>
        <w:t>was a desirable location</w:t>
      </w:r>
      <w:r w:rsidR="003C5134">
        <w:rPr>
          <w:rFonts w:ascii="Times New Roman" w:hAnsi="Times New Roman" w:cs="Times New Roman"/>
          <w:sz w:val="24"/>
          <w:szCs w:val="24"/>
        </w:rPr>
        <w:t xml:space="preserve">. </w:t>
      </w:r>
      <w:r w:rsidR="00061233">
        <w:rPr>
          <w:rFonts w:ascii="Times New Roman" w:hAnsi="Times New Roman" w:cs="Times New Roman"/>
          <w:sz w:val="24"/>
          <w:szCs w:val="24"/>
        </w:rPr>
        <w:t>In light of this, t</w:t>
      </w:r>
      <w:r w:rsidR="003C5134">
        <w:rPr>
          <w:rFonts w:ascii="Times New Roman" w:hAnsi="Times New Roman" w:cs="Times New Roman"/>
          <w:sz w:val="24"/>
          <w:szCs w:val="24"/>
        </w:rPr>
        <w:t xml:space="preserve">his document </w:t>
      </w:r>
      <w:r w:rsidR="0020618A">
        <w:rPr>
          <w:rFonts w:ascii="Times New Roman" w:hAnsi="Times New Roman" w:cs="Times New Roman"/>
          <w:sz w:val="24"/>
          <w:szCs w:val="24"/>
        </w:rPr>
        <w:t xml:space="preserve">signifies the </w:t>
      </w:r>
      <w:r w:rsidR="00857E53">
        <w:rPr>
          <w:rFonts w:ascii="Times New Roman" w:hAnsi="Times New Roman" w:cs="Times New Roman"/>
          <w:sz w:val="24"/>
          <w:szCs w:val="24"/>
        </w:rPr>
        <w:t>purchase of 5,000 acres for £100 by a company of Quakers looking to emigrate from North Wales,</w:t>
      </w:r>
      <w:r w:rsidR="00A63BFB">
        <w:rPr>
          <w:rFonts w:ascii="Times New Roman" w:hAnsi="Times New Roman" w:cs="Times New Roman"/>
          <w:sz w:val="24"/>
          <w:szCs w:val="24"/>
        </w:rPr>
        <w:t xml:space="preserve"> represented by two individuals, John Thomas and Edward Jones.</w:t>
      </w:r>
      <w:r w:rsidR="001468E0">
        <w:rPr>
          <w:rFonts w:ascii="Times New Roman" w:hAnsi="Times New Roman" w:cs="Times New Roman"/>
          <w:sz w:val="24"/>
          <w:szCs w:val="24"/>
        </w:rPr>
        <w:t xml:space="preserve"> While these two individuals are the purchasers of the 5,000 acres, they are explicitly described as trustees, instructed to purchase the land on behalf of the group of Quakers. The document</w:t>
      </w:r>
      <w:r w:rsidR="00A63BFB">
        <w:rPr>
          <w:rFonts w:ascii="Times New Roman" w:hAnsi="Times New Roman" w:cs="Times New Roman"/>
          <w:sz w:val="24"/>
          <w:szCs w:val="24"/>
        </w:rPr>
        <w:t xml:space="preserve"> </w:t>
      </w:r>
      <w:r w:rsidR="00857E53">
        <w:rPr>
          <w:rFonts w:ascii="Times New Roman" w:hAnsi="Times New Roman" w:cs="Times New Roman"/>
          <w:sz w:val="24"/>
          <w:szCs w:val="24"/>
        </w:rPr>
        <w:t>describes how the 5,000 acres are to be allocated to each individual according</w:t>
      </w:r>
      <w:r w:rsidR="00A63BFB">
        <w:rPr>
          <w:rFonts w:ascii="Times New Roman" w:hAnsi="Times New Roman" w:cs="Times New Roman"/>
          <w:sz w:val="24"/>
          <w:szCs w:val="24"/>
        </w:rPr>
        <w:t xml:space="preserve"> to the amount of money they contributed to the £100-pound total fee. John Thomas contributed </w:t>
      </w:r>
      <w:r w:rsidR="00857E53">
        <w:rPr>
          <w:rFonts w:ascii="Times New Roman" w:hAnsi="Times New Roman" w:cs="Times New Roman"/>
          <w:sz w:val="24"/>
          <w:szCs w:val="24"/>
        </w:rPr>
        <w:t>£25</w:t>
      </w:r>
      <w:r w:rsidR="00A63BFB">
        <w:rPr>
          <w:rFonts w:ascii="Times New Roman" w:hAnsi="Times New Roman" w:cs="Times New Roman"/>
          <w:sz w:val="24"/>
          <w:szCs w:val="24"/>
        </w:rPr>
        <w:t xml:space="preserve">, Edward Jones contributed £6 5s, and Gainor Roberts contributed £3 2s 6d. </w:t>
      </w:r>
      <w:r w:rsidR="001468E0">
        <w:rPr>
          <w:rFonts w:ascii="Times New Roman" w:hAnsi="Times New Roman" w:cs="Times New Roman"/>
          <w:sz w:val="24"/>
          <w:szCs w:val="24"/>
        </w:rPr>
        <w:t xml:space="preserve">As this document appears to be focused most specifically on Gainor Roberts’ allocated land, it shows that </w:t>
      </w:r>
      <w:r w:rsidR="004C4C1B">
        <w:rPr>
          <w:rFonts w:ascii="Times New Roman" w:hAnsi="Times New Roman" w:cs="Times New Roman"/>
          <w:sz w:val="24"/>
          <w:szCs w:val="24"/>
        </w:rPr>
        <w:t>she received 156 and a quarter acres of land in return for her financial contribution</w:t>
      </w:r>
      <w:r w:rsidR="00A63BFB">
        <w:rPr>
          <w:rFonts w:ascii="Times New Roman" w:hAnsi="Times New Roman" w:cs="Times New Roman"/>
          <w:sz w:val="24"/>
          <w:szCs w:val="24"/>
        </w:rPr>
        <w:t>.</w:t>
      </w:r>
    </w:p>
    <w:p w14:paraId="4CF5BA04" w14:textId="12F2F347" w:rsidR="00834E0E" w:rsidRDefault="00834E0E" w:rsidP="0006123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indenture is located in the Lower Merion Historical Society archives in Bala Cynwyd</w:t>
      </w:r>
      <w:r w:rsidR="00061233">
        <w:rPr>
          <w:rFonts w:ascii="Times New Roman" w:hAnsi="Times New Roman" w:cs="Times New Roman"/>
          <w:sz w:val="24"/>
          <w:szCs w:val="24"/>
        </w:rPr>
        <w:t>,</w:t>
      </w:r>
      <w:r>
        <w:rPr>
          <w:rFonts w:ascii="Times New Roman" w:hAnsi="Times New Roman" w:cs="Times New Roman"/>
          <w:sz w:val="24"/>
          <w:szCs w:val="24"/>
        </w:rPr>
        <w:t xml:space="preserve"> Pennsylvania</w:t>
      </w:r>
      <w:r w:rsidR="00061233">
        <w:rPr>
          <w:rFonts w:ascii="Times New Roman" w:hAnsi="Times New Roman" w:cs="Times New Roman"/>
          <w:sz w:val="24"/>
          <w:szCs w:val="24"/>
        </w:rPr>
        <w:t>,</w:t>
      </w:r>
      <w:r w:rsidR="00ED274A">
        <w:rPr>
          <w:rFonts w:ascii="Times New Roman" w:hAnsi="Times New Roman" w:cs="Times New Roman"/>
          <w:sz w:val="24"/>
          <w:szCs w:val="24"/>
        </w:rPr>
        <w:t xml:space="preserve"> and </w:t>
      </w:r>
      <w:r w:rsidR="004C4C1B">
        <w:rPr>
          <w:rFonts w:ascii="Times New Roman" w:hAnsi="Times New Roman" w:cs="Times New Roman"/>
          <w:sz w:val="24"/>
          <w:szCs w:val="24"/>
        </w:rPr>
        <w:t>dates</w:t>
      </w:r>
      <w:r w:rsidR="00ED274A">
        <w:rPr>
          <w:rFonts w:ascii="Times New Roman" w:hAnsi="Times New Roman" w:cs="Times New Roman"/>
          <w:sz w:val="24"/>
          <w:szCs w:val="24"/>
        </w:rPr>
        <w:t xml:space="preserve"> to the first of </w:t>
      </w:r>
      <w:r w:rsidR="000754A4">
        <w:rPr>
          <w:rFonts w:ascii="Times New Roman" w:hAnsi="Times New Roman" w:cs="Times New Roman"/>
          <w:sz w:val="24"/>
          <w:szCs w:val="24"/>
        </w:rPr>
        <w:t>April</w:t>
      </w:r>
      <w:r w:rsidR="00ED274A">
        <w:rPr>
          <w:rFonts w:ascii="Times New Roman" w:hAnsi="Times New Roman" w:cs="Times New Roman"/>
          <w:sz w:val="24"/>
          <w:szCs w:val="24"/>
        </w:rPr>
        <w:t xml:space="preserve"> 1682. </w:t>
      </w:r>
      <w:r w:rsidR="00D25A48" w:rsidRPr="00D25A48">
        <w:rPr>
          <w:rFonts w:ascii="Times New Roman" w:hAnsi="Times New Roman" w:cs="Times New Roman"/>
          <w:sz w:val="24"/>
          <w:szCs w:val="24"/>
        </w:rPr>
        <w:t>While at the archive, I was informed that the document is made from a goatskin parchment</w:t>
      </w:r>
      <w:r w:rsidR="00645995">
        <w:rPr>
          <w:rFonts w:ascii="Times New Roman" w:hAnsi="Times New Roman" w:cs="Times New Roman"/>
          <w:sz w:val="24"/>
          <w:szCs w:val="24"/>
        </w:rPr>
        <w:t xml:space="preserve">. </w:t>
      </w:r>
      <w:r w:rsidR="00ED274A">
        <w:rPr>
          <w:rFonts w:ascii="Times New Roman" w:hAnsi="Times New Roman" w:cs="Times New Roman"/>
          <w:sz w:val="24"/>
          <w:szCs w:val="24"/>
        </w:rPr>
        <w:t xml:space="preserve">The </w:t>
      </w:r>
      <w:r w:rsidR="00945F87">
        <w:rPr>
          <w:rFonts w:ascii="Times New Roman" w:hAnsi="Times New Roman" w:cs="Times New Roman"/>
          <w:sz w:val="24"/>
          <w:szCs w:val="24"/>
        </w:rPr>
        <w:t>document's author</w:t>
      </w:r>
      <w:r w:rsidR="00ED274A">
        <w:rPr>
          <w:rFonts w:ascii="Times New Roman" w:hAnsi="Times New Roman" w:cs="Times New Roman"/>
          <w:sz w:val="24"/>
          <w:szCs w:val="24"/>
        </w:rPr>
        <w:t xml:space="preserve"> is </w:t>
      </w:r>
      <w:r w:rsidR="00ED274A">
        <w:rPr>
          <w:rFonts w:ascii="Times New Roman" w:hAnsi="Times New Roman" w:cs="Times New Roman"/>
          <w:sz w:val="24"/>
          <w:szCs w:val="24"/>
        </w:rPr>
        <w:lastRenderedPageBreak/>
        <w:t xml:space="preserve">unknown, although </w:t>
      </w:r>
      <w:r w:rsidR="00945F87">
        <w:rPr>
          <w:rFonts w:ascii="Times New Roman" w:hAnsi="Times New Roman" w:cs="Times New Roman"/>
          <w:sz w:val="24"/>
          <w:szCs w:val="24"/>
        </w:rPr>
        <w:t>a secretary or solicitor probably wrote it</w:t>
      </w:r>
      <w:r w:rsidR="00ED274A">
        <w:rPr>
          <w:rFonts w:ascii="Times New Roman" w:hAnsi="Times New Roman" w:cs="Times New Roman"/>
          <w:sz w:val="24"/>
          <w:szCs w:val="24"/>
        </w:rPr>
        <w:t xml:space="preserve"> </w:t>
      </w:r>
      <w:r w:rsidR="000754A4">
        <w:rPr>
          <w:rFonts w:ascii="Times New Roman" w:hAnsi="Times New Roman" w:cs="Times New Roman"/>
          <w:sz w:val="24"/>
          <w:szCs w:val="24"/>
        </w:rPr>
        <w:t>on behalf of</w:t>
      </w:r>
      <w:r w:rsidR="00061233">
        <w:rPr>
          <w:rFonts w:ascii="Times New Roman" w:hAnsi="Times New Roman" w:cs="Times New Roman"/>
          <w:sz w:val="24"/>
          <w:szCs w:val="24"/>
        </w:rPr>
        <w:t xml:space="preserve"> those mentioned</w:t>
      </w:r>
      <w:r w:rsidR="000754A4">
        <w:rPr>
          <w:rFonts w:ascii="Times New Roman" w:hAnsi="Times New Roman" w:cs="Times New Roman"/>
          <w:sz w:val="24"/>
          <w:szCs w:val="24"/>
        </w:rPr>
        <w:t>.</w:t>
      </w:r>
      <w:r w:rsidR="00D25A48">
        <w:rPr>
          <w:rFonts w:ascii="Times New Roman" w:hAnsi="Times New Roman" w:cs="Times New Roman"/>
          <w:sz w:val="24"/>
          <w:szCs w:val="24"/>
        </w:rPr>
        <w:t xml:space="preserve"> As it is currently located in the United States, it is possible it was first written in North America. That said, secondary sources reveal that John Thomas and company were not scheduled to depart for Pennsylvania until 1683 and would have still </w:t>
      </w:r>
      <w:r w:rsidR="00945F87">
        <w:rPr>
          <w:rFonts w:ascii="Times New Roman" w:hAnsi="Times New Roman" w:cs="Times New Roman"/>
          <w:sz w:val="24"/>
          <w:szCs w:val="24"/>
        </w:rPr>
        <w:t>lived</w:t>
      </w:r>
      <w:r w:rsidR="00D25A48">
        <w:rPr>
          <w:rFonts w:ascii="Times New Roman" w:hAnsi="Times New Roman" w:cs="Times New Roman"/>
          <w:sz w:val="24"/>
          <w:szCs w:val="24"/>
        </w:rPr>
        <w:t xml:space="preserve"> in North Wales at the time of this document’s creation.</w:t>
      </w:r>
      <w:r w:rsidR="00645995">
        <w:rPr>
          <w:rStyle w:val="FootnoteReference"/>
          <w:rFonts w:ascii="Times New Roman" w:hAnsi="Times New Roman" w:cs="Times New Roman"/>
          <w:sz w:val="24"/>
          <w:szCs w:val="24"/>
        </w:rPr>
        <w:footnoteReference w:id="1"/>
      </w:r>
      <w:r w:rsidR="00D25A48">
        <w:rPr>
          <w:rFonts w:ascii="Times New Roman" w:hAnsi="Times New Roman" w:cs="Times New Roman"/>
          <w:sz w:val="24"/>
          <w:szCs w:val="24"/>
        </w:rPr>
        <w:t xml:space="preserve"> Therefore, it is also possible that it was written in England or Wales and transported to Pennsylvania by the </w:t>
      </w:r>
      <w:r w:rsidR="00945F87">
        <w:rPr>
          <w:rFonts w:ascii="Times New Roman" w:hAnsi="Times New Roman" w:cs="Times New Roman"/>
          <w:sz w:val="24"/>
          <w:szCs w:val="24"/>
        </w:rPr>
        <w:t xml:space="preserve">Quakers company in 1683 as </w:t>
      </w:r>
      <w:r w:rsidR="00032874">
        <w:rPr>
          <w:rFonts w:ascii="Times New Roman" w:hAnsi="Times New Roman" w:cs="Times New Roman"/>
          <w:sz w:val="24"/>
          <w:szCs w:val="24"/>
        </w:rPr>
        <w:t>proof of purchase</w:t>
      </w:r>
      <w:r w:rsidR="00645995">
        <w:rPr>
          <w:rFonts w:ascii="Times New Roman" w:hAnsi="Times New Roman" w:cs="Times New Roman"/>
          <w:sz w:val="24"/>
          <w:szCs w:val="24"/>
        </w:rPr>
        <w:t>.</w:t>
      </w:r>
    </w:p>
    <w:p w14:paraId="67464521" w14:textId="26F77653" w:rsidR="00032874" w:rsidRDefault="00032874" w:rsidP="00061233">
      <w:pPr>
        <w:spacing w:line="480" w:lineRule="auto"/>
        <w:ind w:firstLine="72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499520" behindDoc="0" locked="0" layoutInCell="1" allowOverlap="1" wp14:anchorId="787DDB77" wp14:editId="3502D191">
            <wp:simplePos x="0" y="0"/>
            <wp:positionH relativeFrom="column">
              <wp:posOffset>0</wp:posOffset>
            </wp:positionH>
            <wp:positionV relativeFrom="paragraph">
              <wp:posOffset>1973208</wp:posOffset>
            </wp:positionV>
            <wp:extent cx="4485640" cy="3364865"/>
            <wp:effectExtent l="0" t="0" r="0" b="0"/>
            <wp:wrapTopAndBottom/>
            <wp:docPr id="16923877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85640" cy="336486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As discussed above, the author was likely a secretary</w:t>
      </w:r>
      <w:r w:rsidR="00061233">
        <w:rPr>
          <w:rFonts w:ascii="Times New Roman" w:hAnsi="Times New Roman" w:cs="Times New Roman"/>
          <w:sz w:val="24"/>
          <w:szCs w:val="24"/>
        </w:rPr>
        <w:t xml:space="preserve"> or solicitor</w:t>
      </w:r>
      <w:r>
        <w:rPr>
          <w:rFonts w:ascii="Times New Roman" w:hAnsi="Times New Roman" w:cs="Times New Roman"/>
          <w:sz w:val="24"/>
          <w:szCs w:val="24"/>
        </w:rPr>
        <w:t xml:space="preserve">, and as such the document is written in secretary hand. </w:t>
      </w:r>
      <w:r w:rsidR="007B5583">
        <w:rPr>
          <w:rFonts w:ascii="Times New Roman" w:hAnsi="Times New Roman" w:cs="Times New Roman"/>
          <w:sz w:val="24"/>
          <w:szCs w:val="24"/>
        </w:rPr>
        <w:t xml:space="preserve">Compared to other indentures created around the same period, this indenture lacks </w:t>
      </w:r>
      <w:r>
        <w:rPr>
          <w:rFonts w:ascii="Times New Roman" w:hAnsi="Times New Roman" w:cs="Times New Roman"/>
          <w:sz w:val="24"/>
          <w:szCs w:val="24"/>
        </w:rPr>
        <w:t xml:space="preserve">neat penmanship and artistic flourishment. The picture above is of </w:t>
      </w:r>
      <w:r w:rsidR="00061233">
        <w:rPr>
          <w:rFonts w:ascii="Times New Roman" w:hAnsi="Times New Roman" w:cs="Times New Roman"/>
          <w:sz w:val="24"/>
          <w:szCs w:val="24"/>
        </w:rPr>
        <w:t xml:space="preserve">an </w:t>
      </w:r>
      <w:r w:rsidR="00EE71B5">
        <w:rPr>
          <w:rFonts w:ascii="Times New Roman" w:hAnsi="Times New Roman" w:cs="Times New Roman"/>
          <w:sz w:val="24"/>
          <w:szCs w:val="24"/>
        </w:rPr>
        <w:t>earlier September 1681 indenture mentioned in the 1682 transcription</w:t>
      </w:r>
      <w:r w:rsidR="00061233">
        <w:rPr>
          <w:rFonts w:ascii="Times New Roman" w:hAnsi="Times New Roman" w:cs="Times New Roman"/>
          <w:sz w:val="24"/>
          <w:szCs w:val="24"/>
        </w:rPr>
        <w:t>,</w:t>
      </w:r>
      <w:r w:rsidR="00EE71B5">
        <w:rPr>
          <w:rFonts w:ascii="Times New Roman" w:hAnsi="Times New Roman" w:cs="Times New Roman"/>
          <w:sz w:val="24"/>
          <w:szCs w:val="24"/>
        </w:rPr>
        <w:t xml:space="preserve"> also found in the Lower Merion Historical Society Archives. Although it is a </w:t>
      </w:r>
      <w:r w:rsidR="007B5583">
        <w:rPr>
          <w:rFonts w:ascii="Times New Roman" w:hAnsi="Times New Roman" w:cs="Times New Roman"/>
          <w:sz w:val="24"/>
          <w:szCs w:val="24"/>
        </w:rPr>
        <w:t>19th-century</w:t>
      </w:r>
      <w:r w:rsidR="00EE71B5">
        <w:rPr>
          <w:rFonts w:ascii="Times New Roman" w:hAnsi="Times New Roman" w:cs="Times New Roman"/>
          <w:sz w:val="24"/>
          <w:szCs w:val="24"/>
        </w:rPr>
        <w:t xml:space="preserve"> copy of the original, it nevertheless preserves the original penmanship</w:t>
      </w:r>
      <w:r w:rsidR="00D728FA">
        <w:rPr>
          <w:rFonts w:ascii="Times New Roman" w:hAnsi="Times New Roman" w:cs="Times New Roman"/>
          <w:sz w:val="24"/>
          <w:szCs w:val="24"/>
        </w:rPr>
        <w:t xml:space="preserve">. Additionally, </w:t>
      </w:r>
      <w:r w:rsidR="00C2468E">
        <w:rPr>
          <w:rFonts w:ascii="Times New Roman" w:hAnsi="Times New Roman" w:cs="Times New Roman"/>
          <w:sz w:val="24"/>
          <w:szCs w:val="24"/>
        </w:rPr>
        <w:t>the 1681 indenture was witnessed and signed by William Penn himself, whereas the 1682 indenture was</w:t>
      </w:r>
      <w:r w:rsidR="00D728FA">
        <w:rPr>
          <w:rFonts w:ascii="Times New Roman" w:hAnsi="Times New Roman" w:cs="Times New Roman"/>
          <w:sz w:val="24"/>
          <w:szCs w:val="24"/>
        </w:rPr>
        <w:t xml:space="preserve"> only witnessed by John Thomas and Edward Jones. This could mean that </w:t>
      </w:r>
      <w:r w:rsidR="00061233">
        <w:rPr>
          <w:rFonts w:ascii="Times New Roman" w:hAnsi="Times New Roman" w:cs="Times New Roman"/>
          <w:sz w:val="24"/>
          <w:szCs w:val="24"/>
        </w:rPr>
        <w:t>it</w:t>
      </w:r>
      <w:r w:rsidR="00D728FA">
        <w:rPr>
          <w:rFonts w:ascii="Times New Roman" w:hAnsi="Times New Roman" w:cs="Times New Roman"/>
          <w:sz w:val="24"/>
          <w:szCs w:val="24"/>
        </w:rPr>
        <w:t xml:space="preserve"> was</w:t>
      </w:r>
      <w:r w:rsidR="00645995">
        <w:rPr>
          <w:rFonts w:ascii="Times New Roman" w:hAnsi="Times New Roman" w:cs="Times New Roman"/>
          <w:sz w:val="24"/>
          <w:szCs w:val="24"/>
        </w:rPr>
        <w:t xml:space="preserve"> </w:t>
      </w:r>
      <w:r w:rsidR="00D728FA">
        <w:rPr>
          <w:rFonts w:ascii="Times New Roman" w:hAnsi="Times New Roman" w:cs="Times New Roman"/>
          <w:sz w:val="24"/>
          <w:szCs w:val="24"/>
        </w:rPr>
        <w:t xml:space="preserve">a first edition </w:t>
      </w:r>
      <w:r w:rsidR="00D728FA">
        <w:rPr>
          <w:rFonts w:ascii="Times New Roman" w:hAnsi="Times New Roman" w:cs="Times New Roman"/>
          <w:sz w:val="24"/>
          <w:szCs w:val="24"/>
        </w:rPr>
        <w:lastRenderedPageBreak/>
        <w:t xml:space="preserve">drafted to be shown to William Penn for him to witness and sign </w:t>
      </w:r>
      <w:r w:rsidR="00061233">
        <w:rPr>
          <w:rFonts w:ascii="Times New Roman" w:hAnsi="Times New Roman" w:cs="Times New Roman"/>
          <w:sz w:val="24"/>
          <w:szCs w:val="24"/>
        </w:rPr>
        <w:t>an</w:t>
      </w:r>
      <w:r w:rsidR="00D728FA">
        <w:rPr>
          <w:rFonts w:ascii="Times New Roman" w:hAnsi="Times New Roman" w:cs="Times New Roman"/>
          <w:sz w:val="24"/>
          <w:szCs w:val="24"/>
        </w:rPr>
        <w:t xml:space="preserve"> official indenture of land, perhaps reveal</w:t>
      </w:r>
      <w:r w:rsidR="00645995">
        <w:rPr>
          <w:rFonts w:ascii="Times New Roman" w:hAnsi="Times New Roman" w:cs="Times New Roman"/>
          <w:sz w:val="24"/>
          <w:szCs w:val="24"/>
        </w:rPr>
        <w:t>ing</w:t>
      </w:r>
      <w:r w:rsidR="00D728FA">
        <w:rPr>
          <w:rFonts w:ascii="Times New Roman" w:hAnsi="Times New Roman" w:cs="Times New Roman"/>
          <w:sz w:val="24"/>
          <w:szCs w:val="24"/>
        </w:rPr>
        <w:t xml:space="preserve"> why it has been produced to a lower standard.</w:t>
      </w:r>
    </w:p>
    <w:p w14:paraId="5F585B4B" w14:textId="18B6C443" w:rsidR="003876DA" w:rsidRDefault="00D728FA" w:rsidP="0006123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To aid </w:t>
      </w:r>
      <w:r w:rsidR="00947EA1">
        <w:rPr>
          <w:rFonts w:ascii="Times New Roman" w:hAnsi="Times New Roman" w:cs="Times New Roman"/>
          <w:sz w:val="24"/>
          <w:szCs w:val="24"/>
        </w:rPr>
        <w:t>my</w:t>
      </w:r>
      <w:r>
        <w:rPr>
          <w:rFonts w:ascii="Times New Roman" w:hAnsi="Times New Roman" w:cs="Times New Roman"/>
          <w:sz w:val="24"/>
          <w:szCs w:val="24"/>
        </w:rPr>
        <w:t xml:space="preserve"> transcription,</w:t>
      </w:r>
      <w:r w:rsidR="00AF3ED2">
        <w:rPr>
          <w:rFonts w:ascii="Times New Roman" w:hAnsi="Times New Roman" w:cs="Times New Roman"/>
          <w:sz w:val="24"/>
          <w:szCs w:val="24"/>
        </w:rPr>
        <w:t xml:space="preserve"> I </w:t>
      </w:r>
      <w:r w:rsidR="00C2468E">
        <w:rPr>
          <w:rFonts w:ascii="Times New Roman" w:hAnsi="Times New Roman" w:cs="Times New Roman"/>
          <w:sz w:val="24"/>
          <w:szCs w:val="24"/>
        </w:rPr>
        <w:t>cross-referenced many harder-to-read</w:t>
      </w:r>
      <w:r w:rsidR="001C5CBF">
        <w:rPr>
          <w:rFonts w:ascii="Times New Roman" w:hAnsi="Times New Roman" w:cs="Times New Roman"/>
          <w:sz w:val="24"/>
          <w:szCs w:val="24"/>
        </w:rPr>
        <w:t xml:space="preserve"> words, symbols, and abbreviations with</w:t>
      </w:r>
      <w:r w:rsidR="00AF3ED2">
        <w:rPr>
          <w:rFonts w:ascii="Times New Roman" w:hAnsi="Times New Roman" w:cs="Times New Roman"/>
          <w:sz w:val="24"/>
          <w:szCs w:val="24"/>
        </w:rPr>
        <w:t xml:space="preserve"> an article written by the Board of Certification of Genealogists</w:t>
      </w:r>
      <w:r w:rsidR="001C5CBF">
        <w:rPr>
          <w:rFonts w:ascii="Times New Roman" w:hAnsi="Times New Roman" w:cs="Times New Roman"/>
          <w:sz w:val="24"/>
          <w:szCs w:val="24"/>
        </w:rPr>
        <w:t>.</w:t>
      </w:r>
      <w:r w:rsidR="00D22922">
        <w:rPr>
          <w:rStyle w:val="FootnoteReference"/>
          <w:rFonts w:ascii="Times New Roman" w:hAnsi="Times New Roman" w:cs="Times New Roman"/>
          <w:sz w:val="24"/>
          <w:szCs w:val="24"/>
        </w:rPr>
        <w:footnoteReference w:id="2"/>
      </w:r>
      <w:r w:rsidR="001C5CBF">
        <w:rPr>
          <w:rFonts w:ascii="Times New Roman" w:hAnsi="Times New Roman" w:cs="Times New Roman"/>
          <w:sz w:val="24"/>
          <w:szCs w:val="24"/>
        </w:rPr>
        <w:t xml:space="preserve"> This article highlighted common spellings, symbols, and abbreviations in </w:t>
      </w:r>
      <w:r w:rsidR="00947EA1">
        <w:rPr>
          <w:rFonts w:ascii="Times New Roman" w:hAnsi="Times New Roman" w:cs="Times New Roman"/>
          <w:sz w:val="24"/>
          <w:szCs w:val="24"/>
        </w:rPr>
        <w:t>17th-century</w:t>
      </w:r>
      <w:r w:rsidR="001C5CBF">
        <w:rPr>
          <w:rFonts w:ascii="Times New Roman" w:hAnsi="Times New Roman" w:cs="Times New Roman"/>
          <w:sz w:val="24"/>
          <w:szCs w:val="24"/>
        </w:rPr>
        <w:t xml:space="preserve"> English and American documents</w:t>
      </w:r>
      <w:r w:rsidR="0033036F">
        <w:rPr>
          <w:rFonts w:ascii="Times New Roman" w:hAnsi="Times New Roman" w:cs="Times New Roman"/>
          <w:sz w:val="24"/>
          <w:szCs w:val="24"/>
        </w:rPr>
        <w:t xml:space="preserve">. Some of the </w:t>
      </w:r>
      <w:r w:rsidR="00410104">
        <w:rPr>
          <w:rFonts w:ascii="Times New Roman" w:hAnsi="Times New Roman" w:cs="Times New Roman"/>
          <w:sz w:val="24"/>
          <w:szCs w:val="24"/>
        </w:rPr>
        <w:t xml:space="preserve">spellings </w:t>
      </w:r>
      <w:r w:rsidR="0033036F">
        <w:rPr>
          <w:rFonts w:ascii="Times New Roman" w:hAnsi="Times New Roman" w:cs="Times New Roman"/>
          <w:sz w:val="24"/>
          <w:szCs w:val="24"/>
        </w:rPr>
        <w:t xml:space="preserve">found in the </w:t>
      </w:r>
      <w:r w:rsidR="00645995">
        <w:rPr>
          <w:rFonts w:ascii="Times New Roman" w:hAnsi="Times New Roman" w:cs="Times New Roman"/>
          <w:sz w:val="24"/>
          <w:szCs w:val="24"/>
        </w:rPr>
        <w:t>indenture</w:t>
      </w:r>
      <w:r w:rsidR="0033036F">
        <w:rPr>
          <w:rFonts w:ascii="Times New Roman" w:hAnsi="Times New Roman" w:cs="Times New Roman"/>
          <w:sz w:val="24"/>
          <w:szCs w:val="24"/>
        </w:rPr>
        <w:t xml:space="preserve"> include </w:t>
      </w:r>
      <w:r w:rsidR="001C5CBF">
        <w:rPr>
          <w:rFonts w:ascii="Times New Roman" w:hAnsi="Times New Roman" w:cs="Times New Roman"/>
          <w:sz w:val="24"/>
          <w:szCs w:val="24"/>
        </w:rPr>
        <w:t xml:space="preserve">the addition of a terminal </w:t>
      </w:r>
      <w:r w:rsidR="001C5CBF" w:rsidRPr="0033036F">
        <w:rPr>
          <w:rFonts w:ascii="Times New Roman" w:hAnsi="Times New Roman" w:cs="Times New Roman"/>
          <w:i/>
          <w:iCs/>
          <w:sz w:val="24"/>
          <w:szCs w:val="24"/>
        </w:rPr>
        <w:t>e</w:t>
      </w:r>
      <w:r w:rsidR="00947EA1">
        <w:rPr>
          <w:rFonts w:ascii="Times New Roman" w:hAnsi="Times New Roman" w:cs="Times New Roman"/>
          <w:sz w:val="24"/>
          <w:szCs w:val="24"/>
        </w:rPr>
        <w:t xml:space="preserve"> and</w:t>
      </w:r>
      <w:r w:rsidR="00410104">
        <w:rPr>
          <w:rFonts w:ascii="Times New Roman" w:hAnsi="Times New Roman" w:cs="Times New Roman"/>
          <w:sz w:val="24"/>
          <w:szCs w:val="24"/>
        </w:rPr>
        <w:t xml:space="preserve"> the omission of the terminal </w:t>
      </w:r>
      <w:r w:rsidR="00410104">
        <w:rPr>
          <w:rFonts w:ascii="Times New Roman" w:hAnsi="Times New Roman" w:cs="Times New Roman"/>
          <w:i/>
          <w:iCs/>
          <w:sz w:val="24"/>
          <w:szCs w:val="24"/>
        </w:rPr>
        <w:t xml:space="preserve">e </w:t>
      </w:r>
      <w:r w:rsidR="00410104">
        <w:rPr>
          <w:rFonts w:ascii="Times New Roman" w:hAnsi="Times New Roman" w:cs="Times New Roman"/>
          <w:sz w:val="24"/>
          <w:szCs w:val="24"/>
        </w:rPr>
        <w:t xml:space="preserve">when the following word begins with an appropriate vowel, such as </w:t>
      </w:r>
      <w:proofErr w:type="spellStart"/>
      <w:r w:rsidR="00410104" w:rsidRPr="00410104">
        <w:rPr>
          <w:rFonts w:ascii="Times New Roman" w:hAnsi="Times New Roman" w:cs="Times New Roman"/>
          <w:i/>
          <w:iCs/>
          <w:sz w:val="24"/>
          <w:szCs w:val="24"/>
        </w:rPr>
        <w:t>thother</w:t>
      </w:r>
      <w:proofErr w:type="spellEnd"/>
      <w:r w:rsidR="00410104">
        <w:rPr>
          <w:rFonts w:ascii="Times New Roman" w:hAnsi="Times New Roman" w:cs="Times New Roman"/>
          <w:sz w:val="24"/>
          <w:szCs w:val="24"/>
        </w:rPr>
        <w:t xml:space="preserve"> for </w:t>
      </w:r>
      <w:r w:rsidR="00410104">
        <w:rPr>
          <w:rFonts w:ascii="Times New Roman" w:hAnsi="Times New Roman" w:cs="Times New Roman"/>
          <w:i/>
          <w:iCs/>
          <w:sz w:val="24"/>
          <w:szCs w:val="24"/>
        </w:rPr>
        <w:t xml:space="preserve">the </w:t>
      </w:r>
      <w:r w:rsidR="00410104" w:rsidRPr="00410104">
        <w:rPr>
          <w:rFonts w:ascii="Times New Roman" w:hAnsi="Times New Roman" w:cs="Times New Roman"/>
          <w:i/>
          <w:iCs/>
          <w:sz w:val="24"/>
          <w:szCs w:val="24"/>
        </w:rPr>
        <w:t>other</w:t>
      </w:r>
      <w:r w:rsidR="00410104">
        <w:rPr>
          <w:rFonts w:ascii="Times New Roman" w:hAnsi="Times New Roman" w:cs="Times New Roman"/>
          <w:sz w:val="24"/>
          <w:szCs w:val="24"/>
        </w:rPr>
        <w:t>. Additionally, there is</w:t>
      </w:r>
      <w:r w:rsidR="001C5CBF">
        <w:rPr>
          <w:rFonts w:ascii="Times New Roman" w:hAnsi="Times New Roman" w:cs="Times New Roman"/>
          <w:sz w:val="24"/>
          <w:szCs w:val="24"/>
        </w:rPr>
        <w:t xml:space="preserve"> </w:t>
      </w:r>
      <w:r w:rsidR="00241E33">
        <w:rPr>
          <w:rFonts w:ascii="Times New Roman" w:hAnsi="Times New Roman" w:cs="Times New Roman"/>
          <w:sz w:val="24"/>
          <w:szCs w:val="24"/>
        </w:rPr>
        <w:t xml:space="preserve">a </w:t>
      </w:r>
      <w:r w:rsidR="001C5CBF">
        <w:rPr>
          <w:rFonts w:ascii="Times New Roman" w:hAnsi="Times New Roman" w:cs="Times New Roman"/>
          <w:sz w:val="24"/>
          <w:szCs w:val="24"/>
        </w:rPr>
        <w:t xml:space="preserve">doubling of consonants such as </w:t>
      </w:r>
      <w:r w:rsidR="001C5CBF" w:rsidRPr="0033036F">
        <w:rPr>
          <w:rFonts w:ascii="Times New Roman" w:hAnsi="Times New Roman" w:cs="Times New Roman"/>
          <w:i/>
          <w:iCs/>
          <w:sz w:val="24"/>
          <w:szCs w:val="24"/>
        </w:rPr>
        <w:t>t</w:t>
      </w:r>
      <w:r w:rsidR="001C5CBF">
        <w:rPr>
          <w:rFonts w:ascii="Times New Roman" w:hAnsi="Times New Roman" w:cs="Times New Roman"/>
          <w:sz w:val="24"/>
          <w:szCs w:val="24"/>
        </w:rPr>
        <w:t xml:space="preserve"> and </w:t>
      </w:r>
      <w:r w:rsidR="001C5CBF" w:rsidRPr="0033036F">
        <w:rPr>
          <w:rFonts w:ascii="Times New Roman" w:hAnsi="Times New Roman" w:cs="Times New Roman"/>
          <w:i/>
          <w:iCs/>
          <w:sz w:val="24"/>
          <w:szCs w:val="24"/>
        </w:rPr>
        <w:t>l</w:t>
      </w:r>
      <w:r w:rsidR="0033036F">
        <w:rPr>
          <w:rFonts w:ascii="Times New Roman" w:hAnsi="Times New Roman" w:cs="Times New Roman"/>
          <w:sz w:val="24"/>
          <w:szCs w:val="24"/>
        </w:rPr>
        <w:t xml:space="preserve">. The most common contraction was the </w:t>
      </w:r>
      <w:r w:rsidR="0033036F">
        <w:rPr>
          <w:rFonts w:ascii="Times New Roman" w:hAnsi="Times New Roman" w:cs="Times New Roman"/>
          <w:i/>
          <w:iCs/>
          <w:sz w:val="24"/>
          <w:szCs w:val="24"/>
        </w:rPr>
        <w:t xml:space="preserve">ai </w:t>
      </w:r>
      <w:r w:rsidR="0033036F">
        <w:rPr>
          <w:rFonts w:ascii="Times New Roman" w:hAnsi="Times New Roman" w:cs="Times New Roman"/>
          <w:sz w:val="24"/>
          <w:szCs w:val="24"/>
        </w:rPr>
        <w:t xml:space="preserve">in </w:t>
      </w:r>
      <w:r w:rsidR="0033036F">
        <w:rPr>
          <w:rFonts w:ascii="Times New Roman" w:hAnsi="Times New Roman" w:cs="Times New Roman"/>
          <w:i/>
          <w:iCs/>
          <w:sz w:val="24"/>
          <w:szCs w:val="24"/>
        </w:rPr>
        <w:t xml:space="preserve">said. </w:t>
      </w:r>
      <w:r w:rsidR="0033036F">
        <w:rPr>
          <w:rFonts w:ascii="Times New Roman" w:hAnsi="Times New Roman" w:cs="Times New Roman"/>
          <w:sz w:val="24"/>
          <w:szCs w:val="24"/>
        </w:rPr>
        <w:t>Other</w:t>
      </w:r>
      <w:r w:rsidR="00C3368C">
        <w:rPr>
          <w:rFonts w:ascii="Times New Roman" w:hAnsi="Times New Roman" w:cs="Times New Roman"/>
          <w:sz w:val="24"/>
          <w:szCs w:val="24"/>
        </w:rPr>
        <w:t xml:space="preserve"> common</w:t>
      </w:r>
      <w:r w:rsidR="0033036F">
        <w:rPr>
          <w:rFonts w:ascii="Times New Roman" w:hAnsi="Times New Roman" w:cs="Times New Roman"/>
          <w:sz w:val="24"/>
          <w:szCs w:val="24"/>
        </w:rPr>
        <w:t xml:space="preserve"> contractions included the </w:t>
      </w:r>
      <w:proofErr w:type="spellStart"/>
      <w:r w:rsidR="0033036F">
        <w:rPr>
          <w:rFonts w:ascii="Times New Roman" w:hAnsi="Times New Roman" w:cs="Times New Roman"/>
          <w:i/>
          <w:iCs/>
          <w:sz w:val="24"/>
          <w:szCs w:val="24"/>
        </w:rPr>
        <w:t>ar</w:t>
      </w:r>
      <w:proofErr w:type="spellEnd"/>
      <w:r w:rsidR="0033036F">
        <w:rPr>
          <w:rFonts w:ascii="Times New Roman" w:hAnsi="Times New Roman" w:cs="Times New Roman"/>
          <w:sz w:val="24"/>
          <w:szCs w:val="24"/>
        </w:rPr>
        <w:t xml:space="preserve"> in </w:t>
      </w:r>
      <w:proofErr w:type="spellStart"/>
      <w:r w:rsidR="0033036F">
        <w:rPr>
          <w:rFonts w:ascii="Times New Roman" w:hAnsi="Times New Roman" w:cs="Times New Roman"/>
          <w:i/>
          <w:iCs/>
          <w:sz w:val="24"/>
          <w:szCs w:val="24"/>
        </w:rPr>
        <w:t>parte</w:t>
      </w:r>
      <w:proofErr w:type="spellEnd"/>
      <w:r w:rsidR="00C3368C">
        <w:rPr>
          <w:rFonts w:ascii="Times New Roman" w:hAnsi="Times New Roman" w:cs="Times New Roman"/>
          <w:sz w:val="24"/>
          <w:szCs w:val="24"/>
        </w:rPr>
        <w:t xml:space="preserve">, the </w:t>
      </w:r>
      <w:proofErr w:type="spellStart"/>
      <w:r w:rsidR="00C3368C">
        <w:rPr>
          <w:rFonts w:ascii="Times New Roman" w:hAnsi="Times New Roman" w:cs="Times New Roman"/>
          <w:i/>
          <w:iCs/>
          <w:sz w:val="24"/>
          <w:szCs w:val="24"/>
        </w:rPr>
        <w:t>ro</w:t>
      </w:r>
      <w:proofErr w:type="spellEnd"/>
      <w:r w:rsidR="00C3368C">
        <w:rPr>
          <w:rFonts w:ascii="Times New Roman" w:hAnsi="Times New Roman" w:cs="Times New Roman"/>
          <w:i/>
          <w:iCs/>
          <w:sz w:val="24"/>
          <w:szCs w:val="24"/>
        </w:rPr>
        <w:t xml:space="preserve"> </w:t>
      </w:r>
      <w:r w:rsidR="00C3368C">
        <w:rPr>
          <w:rFonts w:ascii="Times New Roman" w:hAnsi="Times New Roman" w:cs="Times New Roman"/>
          <w:sz w:val="24"/>
          <w:szCs w:val="24"/>
        </w:rPr>
        <w:t xml:space="preserve">in </w:t>
      </w:r>
      <w:r w:rsidR="00C3368C">
        <w:rPr>
          <w:rFonts w:ascii="Times New Roman" w:hAnsi="Times New Roman" w:cs="Times New Roman"/>
          <w:i/>
          <w:iCs/>
          <w:sz w:val="24"/>
          <w:szCs w:val="24"/>
        </w:rPr>
        <w:t>proportion</w:t>
      </w:r>
      <w:r w:rsidR="00410104">
        <w:rPr>
          <w:rFonts w:ascii="Times New Roman" w:hAnsi="Times New Roman" w:cs="Times New Roman"/>
          <w:sz w:val="24"/>
          <w:szCs w:val="24"/>
        </w:rPr>
        <w:t>,</w:t>
      </w:r>
      <w:r w:rsidR="003876DA">
        <w:rPr>
          <w:rFonts w:ascii="Times New Roman" w:hAnsi="Times New Roman" w:cs="Times New Roman"/>
          <w:sz w:val="24"/>
          <w:szCs w:val="24"/>
        </w:rPr>
        <w:t xml:space="preserve"> the </w:t>
      </w:r>
      <w:r w:rsidR="003876DA">
        <w:rPr>
          <w:rFonts w:ascii="Times New Roman" w:hAnsi="Times New Roman" w:cs="Times New Roman"/>
          <w:i/>
          <w:iCs/>
          <w:sz w:val="24"/>
          <w:szCs w:val="24"/>
        </w:rPr>
        <w:t>t</w:t>
      </w:r>
      <w:r w:rsidR="00C3368C">
        <w:rPr>
          <w:rFonts w:ascii="Times New Roman" w:hAnsi="Times New Roman" w:cs="Times New Roman"/>
          <w:sz w:val="24"/>
          <w:szCs w:val="24"/>
        </w:rPr>
        <w:t>,</w:t>
      </w:r>
      <w:r w:rsidR="003876DA">
        <w:rPr>
          <w:rFonts w:ascii="Times New Roman" w:hAnsi="Times New Roman" w:cs="Times New Roman"/>
          <w:sz w:val="24"/>
          <w:szCs w:val="24"/>
        </w:rPr>
        <w:t xml:space="preserve"> </w:t>
      </w:r>
      <w:r w:rsidR="00410104">
        <w:rPr>
          <w:rFonts w:ascii="Times New Roman" w:hAnsi="Times New Roman" w:cs="Times New Roman"/>
          <w:sz w:val="24"/>
          <w:szCs w:val="24"/>
        </w:rPr>
        <w:t xml:space="preserve">and </w:t>
      </w:r>
      <w:r w:rsidR="003876DA">
        <w:rPr>
          <w:rFonts w:ascii="Times New Roman" w:hAnsi="Times New Roman" w:cs="Times New Roman"/>
          <w:sz w:val="24"/>
          <w:szCs w:val="24"/>
        </w:rPr>
        <w:t xml:space="preserve">the </w:t>
      </w:r>
      <w:r w:rsidR="003876DA">
        <w:rPr>
          <w:rFonts w:ascii="Times New Roman" w:hAnsi="Times New Roman" w:cs="Times New Roman"/>
          <w:i/>
          <w:iCs/>
          <w:sz w:val="24"/>
          <w:szCs w:val="24"/>
        </w:rPr>
        <w:t>re</w:t>
      </w:r>
      <w:r w:rsidR="003876DA">
        <w:rPr>
          <w:rFonts w:ascii="Times New Roman" w:hAnsi="Times New Roman" w:cs="Times New Roman"/>
          <w:sz w:val="24"/>
          <w:szCs w:val="24"/>
        </w:rPr>
        <w:t xml:space="preserve"> in </w:t>
      </w:r>
      <w:proofErr w:type="spellStart"/>
      <w:r w:rsidR="003876DA">
        <w:rPr>
          <w:rFonts w:ascii="Times New Roman" w:hAnsi="Times New Roman" w:cs="Times New Roman"/>
          <w:i/>
          <w:iCs/>
          <w:sz w:val="24"/>
          <w:szCs w:val="24"/>
        </w:rPr>
        <w:t>presente</w:t>
      </w:r>
      <w:proofErr w:type="spellEnd"/>
      <w:r w:rsidR="003876DA">
        <w:rPr>
          <w:rFonts w:ascii="Times New Roman" w:hAnsi="Times New Roman" w:cs="Times New Roman"/>
          <w:i/>
          <w:iCs/>
          <w:sz w:val="24"/>
          <w:szCs w:val="24"/>
        </w:rPr>
        <w:t>/s</w:t>
      </w:r>
      <w:r w:rsidR="00410104">
        <w:rPr>
          <w:rFonts w:ascii="Times New Roman" w:hAnsi="Times New Roman" w:cs="Times New Roman"/>
          <w:i/>
          <w:iCs/>
          <w:sz w:val="24"/>
          <w:szCs w:val="24"/>
        </w:rPr>
        <w:t xml:space="preserve">. </w:t>
      </w:r>
      <w:r w:rsidR="003876DA">
        <w:rPr>
          <w:rFonts w:ascii="Times New Roman" w:hAnsi="Times New Roman" w:cs="Times New Roman"/>
          <w:sz w:val="24"/>
          <w:szCs w:val="24"/>
        </w:rPr>
        <w:t xml:space="preserve">Only two symbols were used that I could identify throughout the document, the first being the symbol for </w:t>
      </w:r>
      <w:r w:rsidR="003876DA">
        <w:rPr>
          <w:rFonts w:ascii="Times New Roman" w:hAnsi="Times New Roman" w:cs="Times New Roman"/>
          <w:i/>
          <w:iCs/>
          <w:sz w:val="24"/>
          <w:szCs w:val="24"/>
        </w:rPr>
        <w:t>that</w:t>
      </w:r>
      <w:r w:rsidR="003876DA">
        <w:rPr>
          <w:rFonts w:ascii="Times New Roman" w:hAnsi="Times New Roman" w:cs="Times New Roman"/>
          <w:sz w:val="24"/>
          <w:szCs w:val="24"/>
        </w:rPr>
        <w:t xml:space="preserve">, and the second, a symbol for </w:t>
      </w:r>
      <w:r w:rsidR="003876DA">
        <w:rPr>
          <w:rFonts w:ascii="Times New Roman" w:hAnsi="Times New Roman" w:cs="Times New Roman"/>
          <w:i/>
          <w:iCs/>
          <w:sz w:val="24"/>
          <w:szCs w:val="24"/>
        </w:rPr>
        <w:t>and</w:t>
      </w:r>
      <w:r w:rsidR="003876DA">
        <w:rPr>
          <w:rFonts w:ascii="Times New Roman" w:hAnsi="Times New Roman" w:cs="Times New Roman"/>
          <w:sz w:val="24"/>
          <w:szCs w:val="24"/>
        </w:rPr>
        <w:t xml:space="preserve">. Interestingly, both </w:t>
      </w:r>
      <w:r w:rsidR="0040430E">
        <w:rPr>
          <w:rFonts w:ascii="Times New Roman" w:hAnsi="Times New Roman" w:cs="Times New Roman"/>
          <w:sz w:val="24"/>
          <w:szCs w:val="24"/>
        </w:rPr>
        <w:t xml:space="preserve">symbols are only used once towards the start of the text and are written fully </w:t>
      </w:r>
      <w:r w:rsidR="003876DA">
        <w:rPr>
          <w:rFonts w:ascii="Times New Roman" w:hAnsi="Times New Roman" w:cs="Times New Roman"/>
          <w:sz w:val="24"/>
          <w:szCs w:val="24"/>
        </w:rPr>
        <w:t xml:space="preserve">throughout the rest of the document. </w:t>
      </w:r>
    </w:p>
    <w:p w14:paraId="6400161B" w14:textId="5D867708" w:rsidR="002F4E98" w:rsidRDefault="003876DA" w:rsidP="0041010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Overall, the document was moderately </w:t>
      </w:r>
      <w:r w:rsidR="00A15669">
        <w:rPr>
          <w:rFonts w:ascii="Times New Roman" w:hAnsi="Times New Roman" w:cs="Times New Roman"/>
          <w:sz w:val="24"/>
          <w:szCs w:val="24"/>
        </w:rPr>
        <w:t>challenging</w:t>
      </w:r>
      <w:r>
        <w:rPr>
          <w:rFonts w:ascii="Times New Roman" w:hAnsi="Times New Roman" w:cs="Times New Roman"/>
          <w:sz w:val="24"/>
          <w:szCs w:val="24"/>
        </w:rPr>
        <w:t xml:space="preserve"> to transcribe due to the reliance on photographs, creases in the parchment, and faded </w:t>
      </w:r>
      <w:r w:rsidR="00A15669">
        <w:rPr>
          <w:rFonts w:ascii="Times New Roman" w:hAnsi="Times New Roman" w:cs="Times New Roman"/>
          <w:sz w:val="24"/>
          <w:szCs w:val="24"/>
        </w:rPr>
        <w:t>text parts</w:t>
      </w:r>
      <w:r>
        <w:rPr>
          <w:rFonts w:ascii="Times New Roman" w:hAnsi="Times New Roman" w:cs="Times New Roman"/>
          <w:sz w:val="24"/>
          <w:szCs w:val="24"/>
        </w:rPr>
        <w:t>. However</w:t>
      </w:r>
      <w:r w:rsidR="00645995">
        <w:rPr>
          <w:rFonts w:ascii="Times New Roman" w:hAnsi="Times New Roman" w:cs="Times New Roman"/>
          <w:sz w:val="24"/>
          <w:szCs w:val="24"/>
        </w:rPr>
        <w:t>, t</w:t>
      </w:r>
      <w:r w:rsidR="004B08AE">
        <w:rPr>
          <w:rFonts w:ascii="Times New Roman" w:hAnsi="Times New Roman" w:cs="Times New Roman"/>
          <w:sz w:val="24"/>
          <w:szCs w:val="24"/>
        </w:rPr>
        <w:t xml:space="preserve">he commonplace repetitive turns of </w:t>
      </w:r>
      <w:r w:rsidR="00A15669">
        <w:rPr>
          <w:rFonts w:ascii="Times New Roman" w:hAnsi="Times New Roman" w:cs="Times New Roman"/>
          <w:sz w:val="24"/>
          <w:szCs w:val="24"/>
        </w:rPr>
        <w:t>phrases</w:t>
      </w:r>
      <w:r w:rsidR="004B08AE">
        <w:rPr>
          <w:rFonts w:ascii="Times New Roman" w:hAnsi="Times New Roman" w:cs="Times New Roman"/>
          <w:sz w:val="24"/>
          <w:szCs w:val="24"/>
        </w:rPr>
        <w:t xml:space="preserve"> or names helped me transcribe the trickier parts of the document</w:t>
      </w:r>
      <w:r w:rsidR="00410104">
        <w:rPr>
          <w:rFonts w:ascii="Times New Roman" w:hAnsi="Times New Roman" w:cs="Times New Roman"/>
          <w:sz w:val="24"/>
          <w:szCs w:val="24"/>
        </w:rPr>
        <w:t xml:space="preserve"> </w:t>
      </w:r>
      <w:r w:rsidR="004B08AE">
        <w:rPr>
          <w:rFonts w:ascii="Times New Roman" w:hAnsi="Times New Roman" w:cs="Times New Roman"/>
          <w:sz w:val="24"/>
          <w:szCs w:val="24"/>
        </w:rPr>
        <w:t xml:space="preserve">by identifying individual letters I knew to be correct and making note of their distinct shape </w:t>
      </w:r>
      <w:r w:rsidR="00410104">
        <w:rPr>
          <w:rFonts w:ascii="Times New Roman" w:hAnsi="Times New Roman" w:cs="Times New Roman"/>
          <w:sz w:val="24"/>
          <w:szCs w:val="24"/>
        </w:rPr>
        <w:t>as well as</w:t>
      </w:r>
      <w:r w:rsidR="004B08AE">
        <w:rPr>
          <w:rFonts w:ascii="Times New Roman" w:hAnsi="Times New Roman" w:cs="Times New Roman"/>
          <w:sz w:val="24"/>
          <w:szCs w:val="24"/>
        </w:rPr>
        <w:t xml:space="preserve"> what other letters commonly preceded and succeeded them. An example is the author’s style for a lowercase </w:t>
      </w:r>
      <w:r w:rsidR="004B08AE">
        <w:rPr>
          <w:rFonts w:ascii="Times New Roman" w:hAnsi="Times New Roman" w:cs="Times New Roman"/>
          <w:i/>
          <w:iCs/>
          <w:sz w:val="24"/>
          <w:szCs w:val="24"/>
        </w:rPr>
        <w:t>c</w:t>
      </w:r>
      <w:r w:rsidR="004B08AE">
        <w:rPr>
          <w:rFonts w:ascii="Times New Roman" w:hAnsi="Times New Roman" w:cs="Times New Roman"/>
          <w:sz w:val="24"/>
          <w:szCs w:val="24"/>
        </w:rPr>
        <w:t xml:space="preserve">, which can be mistaken for the letter </w:t>
      </w:r>
      <w:proofErr w:type="spellStart"/>
      <w:r w:rsidR="004B08AE" w:rsidRPr="002F4E98">
        <w:rPr>
          <w:rFonts w:ascii="Times New Roman" w:hAnsi="Times New Roman" w:cs="Times New Roman"/>
          <w:i/>
          <w:iCs/>
          <w:sz w:val="24"/>
          <w:szCs w:val="24"/>
        </w:rPr>
        <w:t>i</w:t>
      </w:r>
      <w:proofErr w:type="spellEnd"/>
      <w:r w:rsidR="004B08AE" w:rsidRPr="002F4E98">
        <w:rPr>
          <w:rFonts w:ascii="Times New Roman" w:hAnsi="Times New Roman" w:cs="Times New Roman"/>
          <w:i/>
          <w:iCs/>
          <w:sz w:val="24"/>
          <w:szCs w:val="24"/>
        </w:rPr>
        <w:t xml:space="preserve"> </w:t>
      </w:r>
      <w:r w:rsidR="004B08AE">
        <w:rPr>
          <w:rFonts w:ascii="Times New Roman" w:hAnsi="Times New Roman" w:cs="Times New Roman"/>
          <w:sz w:val="24"/>
          <w:szCs w:val="24"/>
        </w:rPr>
        <w:t xml:space="preserve">if not for apostrophic stroke marks above the letter. By identifying this technique early on in the document in the phrase </w:t>
      </w:r>
      <w:r w:rsidR="004B08AE">
        <w:rPr>
          <w:rFonts w:ascii="Times New Roman" w:hAnsi="Times New Roman" w:cs="Times New Roman"/>
          <w:i/>
          <w:iCs/>
          <w:sz w:val="24"/>
          <w:szCs w:val="24"/>
        </w:rPr>
        <w:t xml:space="preserve">Charles the </w:t>
      </w:r>
      <w:r w:rsidR="00393D43">
        <w:rPr>
          <w:rFonts w:ascii="Times New Roman" w:hAnsi="Times New Roman" w:cs="Times New Roman"/>
          <w:i/>
          <w:iCs/>
          <w:sz w:val="24"/>
          <w:szCs w:val="24"/>
        </w:rPr>
        <w:t>S</w:t>
      </w:r>
      <w:r w:rsidR="004B08AE">
        <w:rPr>
          <w:rFonts w:ascii="Times New Roman" w:hAnsi="Times New Roman" w:cs="Times New Roman"/>
          <w:i/>
          <w:iCs/>
          <w:sz w:val="24"/>
          <w:szCs w:val="24"/>
        </w:rPr>
        <w:t>econd</w:t>
      </w:r>
      <w:r w:rsidR="004B08AE">
        <w:rPr>
          <w:rFonts w:ascii="Times New Roman" w:hAnsi="Times New Roman" w:cs="Times New Roman"/>
          <w:sz w:val="24"/>
          <w:szCs w:val="24"/>
        </w:rPr>
        <w:t xml:space="preserve">, I </w:t>
      </w:r>
      <w:r w:rsidR="00E3164D">
        <w:rPr>
          <w:rFonts w:ascii="Times New Roman" w:hAnsi="Times New Roman" w:cs="Times New Roman"/>
          <w:sz w:val="24"/>
          <w:szCs w:val="24"/>
        </w:rPr>
        <w:t>could correctly identify</w:t>
      </w:r>
      <w:r w:rsidR="004B08AE">
        <w:rPr>
          <w:rFonts w:ascii="Times New Roman" w:hAnsi="Times New Roman" w:cs="Times New Roman"/>
          <w:sz w:val="24"/>
          <w:szCs w:val="24"/>
        </w:rPr>
        <w:t xml:space="preserve"> where </w:t>
      </w:r>
      <w:r w:rsidR="004B08AE">
        <w:rPr>
          <w:rFonts w:ascii="Times New Roman" w:hAnsi="Times New Roman" w:cs="Times New Roman"/>
          <w:i/>
          <w:iCs/>
          <w:sz w:val="24"/>
          <w:szCs w:val="24"/>
        </w:rPr>
        <w:t xml:space="preserve">c </w:t>
      </w:r>
      <w:r w:rsidR="004B08AE">
        <w:rPr>
          <w:rFonts w:ascii="Times New Roman" w:hAnsi="Times New Roman" w:cs="Times New Roman"/>
          <w:sz w:val="24"/>
          <w:szCs w:val="24"/>
        </w:rPr>
        <w:t>was used throughout the text.</w:t>
      </w:r>
    </w:p>
    <w:p w14:paraId="0640109C" w14:textId="77777777" w:rsidR="00E3164D" w:rsidRDefault="00E3164D" w:rsidP="00410104">
      <w:pPr>
        <w:spacing w:line="480" w:lineRule="auto"/>
        <w:ind w:firstLine="720"/>
        <w:rPr>
          <w:rFonts w:ascii="Times New Roman" w:hAnsi="Times New Roman" w:cs="Times New Roman"/>
          <w:sz w:val="24"/>
          <w:szCs w:val="24"/>
        </w:rPr>
      </w:pPr>
    </w:p>
    <w:p w14:paraId="48B49D87" w14:textId="72E5C624" w:rsidR="001C5CBF" w:rsidRDefault="002F4E98" w:rsidP="00C12CB2">
      <w:pPr>
        <w:spacing w:line="480" w:lineRule="auto"/>
        <w:rPr>
          <w:rFonts w:ascii="Times New Roman" w:hAnsi="Times New Roman" w:cs="Times New Roman"/>
          <w:i/>
          <w:iCs/>
          <w:sz w:val="24"/>
          <w:szCs w:val="24"/>
        </w:rPr>
      </w:pPr>
      <w:r w:rsidRPr="00410104">
        <w:rPr>
          <w:rFonts w:ascii="Times New Roman" w:hAnsi="Times New Roman" w:cs="Times New Roman"/>
          <w:i/>
          <w:iCs/>
          <w:noProof/>
          <w:sz w:val="24"/>
          <w:szCs w:val="24"/>
        </w:rPr>
        <w:lastRenderedPageBreak/>
        <w:drawing>
          <wp:anchor distT="0" distB="0" distL="114300" distR="114300" simplePos="0" relativeHeight="251545600" behindDoc="0" locked="0" layoutInCell="1" allowOverlap="1" wp14:anchorId="4BD913F0" wp14:editId="376901DC">
            <wp:simplePos x="0" y="0"/>
            <wp:positionH relativeFrom="column">
              <wp:posOffset>0</wp:posOffset>
            </wp:positionH>
            <wp:positionV relativeFrom="paragraph">
              <wp:posOffset>7620</wp:posOffset>
            </wp:positionV>
            <wp:extent cx="1424305" cy="414020"/>
            <wp:effectExtent l="0" t="0" r="0" b="0"/>
            <wp:wrapSquare wrapText="bothSides"/>
            <wp:docPr id="2081171933" name="Picture 1" descr="Addition of a terminal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71933" name="Picture 1" descr="Addition of a terminal 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4305" cy="414020"/>
                    </a:xfrm>
                    <a:prstGeom prst="rect">
                      <a:avLst/>
                    </a:prstGeom>
                  </pic:spPr>
                </pic:pic>
              </a:graphicData>
            </a:graphic>
          </wp:anchor>
        </w:drawing>
      </w:r>
      <w:r w:rsidR="00410104">
        <w:rPr>
          <w:rFonts w:ascii="Times New Roman" w:hAnsi="Times New Roman" w:cs="Times New Roman"/>
          <w:i/>
          <w:iCs/>
          <w:sz w:val="24"/>
          <w:szCs w:val="24"/>
        </w:rPr>
        <w:t>B</w:t>
      </w:r>
      <w:r w:rsidRPr="00410104">
        <w:rPr>
          <w:rFonts w:ascii="Times New Roman" w:hAnsi="Times New Roman" w:cs="Times New Roman"/>
          <w:i/>
          <w:iCs/>
          <w:sz w:val="24"/>
          <w:szCs w:val="24"/>
        </w:rPr>
        <w:t>etween</w:t>
      </w:r>
      <w:r>
        <w:rPr>
          <w:rFonts w:ascii="Times New Roman" w:hAnsi="Times New Roman" w:cs="Times New Roman"/>
          <w:sz w:val="24"/>
          <w:szCs w:val="24"/>
        </w:rPr>
        <w:t>, spelt with a terminal</w:t>
      </w:r>
      <w:r w:rsidRPr="002F4E98">
        <w:rPr>
          <w:rFonts w:ascii="Times New Roman" w:hAnsi="Times New Roman" w:cs="Times New Roman"/>
          <w:i/>
          <w:iCs/>
          <w:sz w:val="24"/>
          <w:szCs w:val="24"/>
        </w:rPr>
        <w:t xml:space="preserve"> e</w:t>
      </w:r>
      <w:r>
        <w:rPr>
          <w:rFonts w:ascii="Times New Roman" w:hAnsi="Times New Roman" w:cs="Times New Roman"/>
          <w:i/>
          <w:iCs/>
          <w:sz w:val="24"/>
          <w:szCs w:val="24"/>
        </w:rPr>
        <w:t>.</w:t>
      </w:r>
    </w:p>
    <w:p w14:paraId="5684E2E7" w14:textId="4C136B81" w:rsidR="00410104" w:rsidRPr="00410104" w:rsidRDefault="00410104" w:rsidP="00410104">
      <w:pPr>
        <w:spacing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832320" behindDoc="0" locked="0" layoutInCell="1" allowOverlap="1" wp14:anchorId="327F22C4" wp14:editId="5F1C4B08">
            <wp:simplePos x="0" y="0"/>
            <wp:positionH relativeFrom="column">
              <wp:posOffset>0</wp:posOffset>
            </wp:positionH>
            <wp:positionV relativeFrom="paragraph">
              <wp:posOffset>131552</wp:posOffset>
            </wp:positionV>
            <wp:extent cx="1012825" cy="422275"/>
            <wp:effectExtent l="0" t="0" r="0" b="0"/>
            <wp:wrapSquare wrapText="bothSides"/>
            <wp:docPr id="51450395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12825" cy="422275"/>
                    </a:xfrm>
                    <a:prstGeom prst="rect">
                      <a:avLst/>
                    </a:prstGeom>
                    <a:noFill/>
                  </pic:spPr>
                </pic:pic>
              </a:graphicData>
            </a:graphic>
            <wp14:sizeRelH relativeFrom="margin">
              <wp14:pctWidth>0</wp14:pctWidth>
            </wp14:sizeRelH>
            <wp14:sizeRelV relativeFrom="margin">
              <wp14:pctHeight>0</wp14:pctHeight>
            </wp14:sizeRelV>
          </wp:anchor>
        </w:drawing>
      </w:r>
    </w:p>
    <w:p w14:paraId="49F04827" w14:textId="643FE126" w:rsidR="00410104" w:rsidRPr="00410104" w:rsidRDefault="00410104" w:rsidP="00C12CB2">
      <w:pPr>
        <w:spacing w:line="480" w:lineRule="auto"/>
        <w:rPr>
          <w:rFonts w:ascii="Times New Roman" w:hAnsi="Times New Roman" w:cs="Times New Roman"/>
          <w:sz w:val="24"/>
          <w:szCs w:val="24"/>
        </w:rPr>
      </w:pPr>
      <w:r>
        <w:rPr>
          <w:rFonts w:ascii="Times New Roman" w:hAnsi="Times New Roman" w:cs="Times New Roman"/>
          <w:i/>
          <w:iCs/>
          <w:sz w:val="24"/>
          <w:szCs w:val="24"/>
        </w:rPr>
        <w:t>T</w:t>
      </w:r>
      <w:r w:rsidRPr="00410104">
        <w:rPr>
          <w:rFonts w:ascii="Times New Roman" w:hAnsi="Times New Roman" w:cs="Times New Roman"/>
          <w:i/>
          <w:iCs/>
          <w:sz w:val="24"/>
          <w:szCs w:val="24"/>
        </w:rPr>
        <w:t>he othe</w:t>
      </w:r>
      <w:r>
        <w:rPr>
          <w:rFonts w:ascii="Times New Roman" w:hAnsi="Times New Roman" w:cs="Times New Roman"/>
          <w:i/>
          <w:iCs/>
          <w:sz w:val="24"/>
          <w:szCs w:val="24"/>
        </w:rPr>
        <w:t>r</w:t>
      </w:r>
      <w:r>
        <w:rPr>
          <w:rFonts w:ascii="Times New Roman" w:hAnsi="Times New Roman" w:cs="Times New Roman"/>
          <w:sz w:val="24"/>
          <w:szCs w:val="24"/>
        </w:rPr>
        <w:t>, spelt with a</w:t>
      </w:r>
      <w:r w:rsidR="005A1D12">
        <w:rPr>
          <w:rFonts w:ascii="Times New Roman" w:hAnsi="Times New Roman" w:cs="Times New Roman"/>
          <w:sz w:val="24"/>
          <w:szCs w:val="24"/>
        </w:rPr>
        <w:t>n</w:t>
      </w:r>
      <w:r>
        <w:rPr>
          <w:rFonts w:ascii="Times New Roman" w:hAnsi="Times New Roman" w:cs="Times New Roman"/>
          <w:sz w:val="24"/>
          <w:szCs w:val="24"/>
        </w:rPr>
        <w:t xml:space="preserve"> omission of the terminal e. </w:t>
      </w:r>
    </w:p>
    <w:p w14:paraId="46A2B3D8" w14:textId="2483CC42" w:rsidR="002F4E98" w:rsidRDefault="00645995" w:rsidP="00F217CF">
      <w:pPr>
        <w:rPr>
          <w:rFonts w:ascii="Times New Roman" w:hAnsi="Times New Roman" w:cs="Times New Roman"/>
          <w:b/>
          <w:bCs/>
          <w:sz w:val="24"/>
          <w:szCs w:val="24"/>
        </w:rPr>
      </w:pPr>
      <w:r>
        <w:rPr>
          <w:rFonts w:ascii="Times New Roman" w:hAnsi="Times New Roman" w:cs="Times New Roman"/>
          <w:noProof/>
          <w:sz w:val="24"/>
          <w:szCs w:val="24"/>
        </w:rPr>
        <w:drawing>
          <wp:anchor distT="0" distB="0" distL="114300" distR="114300" simplePos="0" relativeHeight="251524096" behindDoc="0" locked="0" layoutInCell="1" allowOverlap="1" wp14:anchorId="368E908C" wp14:editId="385C417C">
            <wp:simplePos x="0" y="0"/>
            <wp:positionH relativeFrom="column">
              <wp:posOffset>-8626</wp:posOffset>
            </wp:positionH>
            <wp:positionV relativeFrom="paragraph">
              <wp:posOffset>36410</wp:posOffset>
            </wp:positionV>
            <wp:extent cx="1138555" cy="520065"/>
            <wp:effectExtent l="0" t="0" r="0" b="0"/>
            <wp:wrapSquare wrapText="bothSides"/>
            <wp:docPr id="2140325569" name="Picture 8" descr="A close up of a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325569" name="Picture 8" descr="A close up of a ston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8555" cy="520065"/>
                    </a:xfrm>
                    <a:prstGeom prst="rect">
                      <a:avLst/>
                    </a:prstGeom>
                    <a:noFill/>
                  </pic:spPr>
                </pic:pic>
              </a:graphicData>
            </a:graphic>
          </wp:anchor>
        </w:drawing>
      </w:r>
    </w:p>
    <w:p w14:paraId="195E7FB6" w14:textId="3977B4C4" w:rsidR="00F217CF" w:rsidRPr="00F217CF" w:rsidRDefault="002F4E98" w:rsidP="00F217CF">
      <w:pPr>
        <w:rPr>
          <w:rFonts w:ascii="Times New Roman" w:hAnsi="Times New Roman" w:cs="Times New Roman"/>
          <w:b/>
          <w:bCs/>
          <w:sz w:val="24"/>
          <w:szCs w:val="24"/>
        </w:rPr>
      </w:pPr>
      <w:r w:rsidRPr="00410104">
        <w:rPr>
          <w:rFonts w:ascii="Times New Roman" w:hAnsi="Times New Roman" w:cs="Times New Roman"/>
          <w:i/>
          <w:iCs/>
          <w:sz w:val="24"/>
          <w:szCs w:val="24"/>
        </w:rPr>
        <w:t>Lawful</w:t>
      </w:r>
      <w:r>
        <w:rPr>
          <w:rFonts w:ascii="Times New Roman" w:hAnsi="Times New Roman" w:cs="Times New Roman"/>
          <w:sz w:val="24"/>
          <w:szCs w:val="24"/>
        </w:rPr>
        <w:t xml:space="preserve">, spelt with a double </w:t>
      </w:r>
      <w:r w:rsidRPr="002F4E98">
        <w:rPr>
          <w:rFonts w:ascii="Times New Roman" w:hAnsi="Times New Roman" w:cs="Times New Roman"/>
          <w:i/>
          <w:iCs/>
          <w:sz w:val="24"/>
          <w:szCs w:val="24"/>
        </w:rPr>
        <w:t>l</w:t>
      </w:r>
      <w:r>
        <w:rPr>
          <w:rFonts w:ascii="Times New Roman" w:hAnsi="Times New Roman" w:cs="Times New Roman"/>
          <w:i/>
          <w:iCs/>
          <w:sz w:val="24"/>
          <w:szCs w:val="24"/>
        </w:rPr>
        <w:t>.</w:t>
      </w:r>
    </w:p>
    <w:p w14:paraId="595632FF" w14:textId="3A61EBCE" w:rsidR="00F217CF" w:rsidRPr="00F217CF" w:rsidRDefault="002F4E98" w:rsidP="00F217CF">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579392" behindDoc="0" locked="0" layoutInCell="1" allowOverlap="1" wp14:anchorId="16ED438E" wp14:editId="7DE0D2C5">
            <wp:simplePos x="0" y="0"/>
            <wp:positionH relativeFrom="column">
              <wp:posOffset>0</wp:posOffset>
            </wp:positionH>
            <wp:positionV relativeFrom="paragraph">
              <wp:posOffset>157372</wp:posOffset>
            </wp:positionV>
            <wp:extent cx="629285" cy="438785"/>
            <wp:effectExtent l="0" t="0" r="0" b="0"/>
            <wp:wrapSquare wrapText="bothSides"/>
            <wp:docPr id="1406534650" name="Picture 7" descr="A number on a sand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34650" name="Picture 7" descr="A number on a sand surface&#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9285" cy="438785"/>
                    </a:xfrm>
                    <a:prstGeom prst="rect">
                      <a:avLst/>
                    </a:prstGeom>
                    <a:noFill/>
                  </pic:spPr>
                </pic:pic>
              </a:graphicData>
            </a:graphic>
          </wp:anchor>
        </w:drawing>
      </w:r>
    </w:p>
    <w:p w14:paraId="30F03E99" w14:textId="113081A5" w:rsidR="00F217CF" w:rsidRPr="00F217CF" w:rsidRDefault="00410104">
      <w:pPr>
        <w:rPr>
          <w:rFonts w:ascii="Times New Roman" w:hAnsi="Times New Roman" w:cs="Times New Roman"/>
          <w:sz w:val="24"/>
          <w:szCs w:val="24"/>
        </w:rPr>
      </w:pPr>
      <w:r>
        <w:rPr>
          <w:rFonts w:ascii="Times New Roman" w:hAnsi="Times New Roman" w:cs="Times New Roman"/>
          <w:i/>
          <w:iCs/>
          <w:sz w:val="24"/>
          <w:szCs w:val="24"/>
        </w:rPr>
        <w:t>A</w:t>
      </w:r>
      <w:r w:rsidR="002F4E98" w:rsidRPr="00410104">
        <w:rPr>
          <w:rFonts w:ascii="Times New Roman" w:hAnsi="Times New Roman" w:cs="Times New Roman"/>
          <w:i/>
          <w:iCs/>
          <w:sz w:val="24"/>
          <w:szCs w:val="24"/>
        </w:rPr>
        <w:t>t</w:t>
      </w:r>
      <w:r w:rsidR="002F4E98">
        <w:rPr>
          <w:rFonts w:ascii="Times New Roman" w:hAnsi="Times New Roman" w:cs="Times New Roman"/>
          <w:sz w:val="24"/>
          <w:szCs w:val="24"/>
        </w:rPr>
        <w:t xml:space="preserve">, spelt with a double </w:t>
      </w:r>
      <w:r w:rsidR="002F4E98" w:rsidRPr="002F4E98">
        <w:rPr>
          <w:rFonts w:ascii="Times New Roman" w:hAnsi="Times New Roman" w:cs="Times New Roman"/>
          <w:i/>
          <w:iCs/>
          <w:sz w:val="24"/>
          <w:szCs w:val="24"/>
        </w:rPr>
        <w:t>t</w:t>
      </w:r>
      <w:r w:rsidR="002F4E98">
        <w:rPr>
          <w:rFonts w:ascii="Times New Roman" w:hAnsi="Times New Roman" w:cs="Times New Roman"/>
          <w:i/>
          <w:iCs/>
          <w:sz w:val="24"/>
          <w:szCs w:val="24"/>
        </w:rPr>
        <w:t>.</w:t>
      </w:r>
    </w:p>
    <w:p w14:paraId="664CABE0" w14:textId="18CFFE54" w:rsidR="002F4E98" w:rsidRDefault="002F4E98">
      <w:r w:rsidRPr="002F4E98">
        <w:rPr>
          <w:rFonts w:ascii="Times New Roman" w:hAnsi="Times New Roman" w:cs="Times New Roman"/>
          <w:noProof/>
          <w:sz w:val="28"/>
          <w:szCs w:val="28"/>
        </w:rPr>
        <w:drawing>
          <wp:anchor distT="0" distB="0" distL="114300" distR="114300" simplePos="0" relativeHeight="251615232" behindDoc="0" locked="0" layoutInCell="1" allowOverlap="1" wp14:anchorId="0781E9FF" wp14:editId="639DF7DE">
            <wp:simplePos x="0" y="0"/>
            <wp:positionH relativeFrom="margin">
              <wp:align>left</wp:align>
            </wp:positionH>
            <wp:positionV relativeFrom="paragraph">
              <wp:posOffset>162296</wp:posOffset>
            </wp:positionV>
            <wp:extent cx="600075" cy="568960"/>
            <wp:effectExtent l="0" t="0" r="9525" b="2540"/>
            <wp:wrapSquare wrapText="bothSides"/>
            <wp:docPr id="2074877154" name="Picture 1" descr="A letter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877154" name="Picture 1" descr="A letter on a pap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0075" cy="568960"/>
                    </a:xfrm>
                    <a:prstGeom prst="rect">
                      <a:avLst/>
                    </a:prstGeom>
                  </pic:spPr>
                </pic:pic>
              </a:graphicData>
            </a:graphic>
            <wp14:sizeRelH relativeFrom="margin">
              <wp14:pctWidth>0</wp14:pctWidth>
            </wp14:sizeRelH>
            <wp14:sizeRelV relativeFrom="margin">
              <wp14:pctHeight>0</wp14:pctHeight>
            </wp14:sizeRelV>
          </wp:anchor>
        </w:drawing>
      </w:r>
    </w:p>
    <w:p w14:paraId="67975943" w14:textId="6C82BB15" w:rsidR="002F4E98" w:rsidRPr="002F4E98" w:rsidRDefault="00410104">
      <w:pPr>
        <w:rPr>
          <w:rFonts w:ascii="Times New Roman" w:hAnsi="Times New Roman" w:cs="Times New Roman"/>
          <w:sz w:val="24"/>
          <w:szCs w:val="24"/>
        </w:rPr>
      </w:pPr>
      <w:r>
        <w:rPr>
          <w:rFonts w:ascii="Times New Roman" w:hAnsi="Times New Roman" w:cs="Times New Roman"/>
          <w:i/>
          <w:iCs/>
          <w:sz w:val="24"/>
          <w:szCs w:val="24"/>
        </w:rPr>
        <w:t>S</w:t>
      </w:r>
      <w:r w:rsidR="002F4E98" w:rsidRPr="00410104">
        <w:rPr>
          <w:rFonts w:ascii="Times New Roman" w:hAnsi="Times New Roman" w:cs="Times New Roman"/>
          <w:i/>
          <w:iCs/>
          <w:sz w:val="24"/>
          <w:szCs w:val="24"/>
        </w:rPr>
        <w:t>aid</w:t>
      </w:r>
      <w:r w:rsidR="002F4E98" w:rsidRPr="002F4E98">
        <w:rPr>
          <w:rFonts w:ascii="Times New Roman" w:hAnsi="Times New Roman" w:cs="Times New Roman"/>
          <w:sz w:val="24"/>
          <w:szCs w:val="24"/>
        </w:rPr>
        <w:t xml:space="preserve">, </w:t>
      </w:r>
      <w:r w:rsidR="002F4E98">
        <w:rPr>
          <w:rFonts w:ascii="Times New Roman" w:hAnsi="Times New Roman" w:cs="Times New Roman"/>
          <w:sz w:val="24"/>
          <w:szCs w:val="24"/>
        </w:rPr>
        <w:t xml:space="preserve">spelt </w:t>
      </w:r>
      <w:r w:rsidR="002F4E98" w:rsidRPr="002F4E98">
        <w:rPr>
          <w:rFonts w:ascii="Times New Roman" w:hAnsi="Times New Roman" w:cs="Times New Roman"/>
          <w:sz w:val="24"/>
          <w:szCs w:val="24"/>
        </w:rPr>
        <w:t>with a contracted</w:t>
      </w:r>
      <w:r w:rsidR="002F4E98">
        <w:rPr>
          <w:rFonts w:ascii="Times New Roman" w:hAnsi="Times New Roman" w:cs="Times New Roman"/>
          <w:sz w:val="24"/>
          <w:szCs w:val="24"/>
        </w:rPr>
        <w:t xml:space="preserve"> </w:t>
      </w:r>
      <w:r w:rsidR="002F4E98">
        <w:rPr>
          <w:rFonts w:ascii="Times New Roman" w:hAnsi="Times New Roman" w:cs="Times New Roman"/>
          <w:i/>
          <w:iCs/>
          <w:sz w:val="24"/>
          <w:szCs w:val="24"/>
        </w:rPr>
        <w:t>ai.</w:t>
      </w:r>
    </w:p>
    <w:p w14:paraId="7DA27FCD" w14:textId="7BD90FF1" w:rsidR="002F4E98" w:rsidRDefault="002F4E98">
      <w:r>
        <w:rPr>
          <w:rFonts w:ascii="Times New Roman" w:hAnsi="Times New Roman" w:cs="Times New Roman"/>
          <w:b/>
          <w:bCs/>
          <w:noProof/>
          <w:sz w:val="24"/>
          <w:szCs w:val="24"/>
        </w:rPr>
        <w:drawing>
          <wp:anchor distT="0" distB="0" distL="114300" distR="114300" simplePos="0" relativeHeight="251652096" behindDoc="0" locked="0" layoutInCell="1" allowOverlap="1" wp14:anchorId="69CEBEB4" wp14:editId="4DB7EB71">
            <wp:simplePos x="0" y="0"/>
            <wp:positionH relativeFrom="margin">
              <wp:align>left</wp:align>
            </wp:positionH>
            <wp:positionV relativeFrom="paragraph">
              <wp:posOffset>248393</wp:posOffset>
            </wp:positionV>
            <wp:extent cx="568960" cy="492760"/>
            <wp:effectExtent l="0" t="0" r="2540" b="2540"/>
            <wp:wrapSquare wrapText="bothSides"/>
            <wp:docPr id="163399141" name="Picture 9"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99141" name="Picture 9" descr="A close up of a letter&#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8960" cy="492760"/>
                    </a:xfrm>
                    <a:prstGeom prst="rect">
                      <a:avLst/>
                    </a:prstGeom>
                    <a:noFill/>
                  </pic:spPr>
                </pic:pic>
              </a:graphicData>
            </a:graphic>
            <wp14:sizeRelH relativeFrom="margin">
              <wp14:pctWidth>0</wp14:pctWidth>
            </wp14:sizeRelH>
            <wp14:sizeRelV relativeFrom="margin">
              <wp14:pctHeight>0</wp14:pctHeight>
            </wp14:sizeRelV>
          </wp:anchor>
        </w:drawing>
      </w:r>
    </w:p>
    <w:p w14:paraId="1DD22A87" w14:textId="59221043" w:rsidR="002F4E98" w:rsidRPr="002F4E98" w:rsidRDefault="00410104">
      <w:pPr>
        <w:rPr>
          <w:rFonts w:ascii="Times New Roman" w:hAnsi="Times New Roman" w:cs="Times New Roman"/>
          <w:sz w:val="24"/>
          <w:szCs w:val="24"/>
        </w:rPr>
      </w:pPr>
      <w:r>
        <w:rPr>
          <w:rFonts w:ascii="Times New Roman" w:hAnsi="Times New Roman" w:cs="Times New Roman"/>
          <w:i/>
          <w:iCs/>
          <w:sz w:val="24"/>
          <w:szCs w:val="24"/>
        </w:rPr>
        <w:t>P</w:t>
      </w:r>
      <w:r w:rsidR="002F4E98" w:rsidRPr="00410104">
        <w:rPr>
          <w:rFonts w:ascii="Times New Roman" w:hAnsi="Times New Roman" w:cs="Times New Roman"/>
          <w:i/>
          <w:iCs/>
          <w:sz w:val="24"/>
          <w:szCs w:val="24"/>
        </w:rPr>
        <w:t>art</w:t>
      </w:r>
      <w:r w:rsidR="002F4E98">
        <w:rPr>
          <w:rFonts w:ascii="Times New Roman" w:hAnsi="Times New Roman" w:cs="Times New Roman"/>
          <w:sz w:val="24"/>
          <w:szCs w:val="24"/>
        </w:rPr>
        <w:t xml:space="preserve">, spelt with a terminal </w:t>
      </w:r>
      <w:r w:rsidR="002F4E98">
        <w:rPr>
          <w:rFonts w:ascii="Times New Roman" w:hAnsi="Times New Roman" w:cs="Times New Roman"/>
          <w:i/>
          <w:iCs/>
          <w:sz w:val="24"/>
          <w:szCs w:val="24"/>
        </w:rPr>
        <w:t>e</w:t>
      </w:r>
      <w:r w:rsidR="002F4E98">
        <w:rPr>
          <w:rFonts w:ascii="Times New Roman" w:hAnsi="Times New Roman" w:cs="Times New Roman"/>
          <w:sz w:val="24"/>
          <w:szCs w:val="24"/>
        </w:rPr>
        <w:t xml:space="preserve"> and a contracted </w:t>
      </w:r>
      <w:r w:rsidR="002F4E98">
        <w:rPr>
          <w:rFonts w:ascii="Times New Roman" w:hAnsi="Times New Roman" w:cs="Times New Roman"/>
          <w:i/>
          <w:iCs/>
          <w:sz w:val="24"/>
          <w:szCs w:val="24"/>
        </w:rPr>
        <w:t>ar.</w:t>
      </w:r>
    </w:p>
    <w:p w14:paraId="2E1C9F4C" w14:textId="1CE2E516" w:rsidR="002F4E98" w:rsidRDefault="002F4E98">
      <w:r w:rsidRPr="002F4E98">
        <w:rPr>
          <w:rFonts w:ascii="Times New Roman" w:hAnsi="Times New Roman" w:cs="Times New Roman"/>
          <w:noProof/>
          <w:sz w:val="28"/>
          <w:szCs w:val="28"/>
        </w:rPr>
        <w:drawing>
          <wp:anchor distT="0" distB="0" distL="114300" distR="114300" simplePos="0" relativeHeight="251697152" behindDoc="0" locked="0" layoutInCell="1" allowOverlap="1" wp14:anchorId="6496070B" wp14:editId="719898AC">
            <wp:simplePos x="0" y="0"/>
            <wp:positionH relativeFrom="margin">
              <wp:align>left</wp:align>
            </wp:positionH>
            <wp:positionV relativeFrom="paragraph">
              <wp:posOffset>269875</wp:posOffset>
            </wp:positionV>
            <wp:extent cx="1086485" cy="541655"/>
            <wp:effectExtent l="0" t="0" r="0" b="0"/>
            <wp:wrapSquare wrapText="bothSides"/>
            <wp:docPr id="21036161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86485" cy="541655"/>
                    </a:xfrm>
                    <a:prstGeom prst="rect">
                      <a:avLst/>
                    </a:prstGeom>
                    <a:noFill/>
                  </pic:spPr>
                </pic:pic>
              </a:graphicData>
            </a:graphic>
            <wp14:sizeRelH relativeFrom="margin">
              <wp14:pctWidth>0</wp14:pctWidth>
            </wp14:sizeRelH>
            <wp14:sizeRelV relativeFrom="margin">
              <wp14:pctHeight>0</wp14:pctHeight>
            </wp14:sizeRelV>
          </wp:anchor>
        </w:drawing>
      </w:r>
    </w:p>
    <w:p w14:paraId="58E9722D" w14:textId="2432BE27" w:rsidR="00B404EF" w:rsidRDefault="00410104">
      <w:pPr>
        <w:rPr>
          <w:rFonts w:ascii="Times New Roman" w:hAnsi="Times New Roman" w:cs="Times New Roman"/>
          <w:sz w:val="24"/>
          <w:szCs w:val="24"/>
        </w:rPr>
      </w:pPr>
      <w:r>
        <w:rPr>
          <w:rFonts w:ascii="Times New Roman" w:hAnsi="Times New Roman" w:cs="Times New Roman"/>
          <w:i/>
          <w:iCs/>
          <w:sz w:val="24"/>
          <w:szCs w:val="24"/>
        </w:rPr>
        <w:t>P</w:t>
      </w:r>
      <w:r w:rsidR="002F4E98" w:rsidRPr="00410104">
        <w:rPr>
          <w:rFonts w:ascii="Times New Roman" w:hAnsi="Times New Roman" w:cs="Times New Roman"/>
          <w:i/>
          <w:iCs/>
          <w:sz w:val="24"/>
          <w:szCs w:val="24"/>
        </w:rPr>
        <w:t>roportion</w:t>
      </w:r>
      <w:r w:rsidR="002F4E98" w:rsidRPr="002F4E98">
        <w:rPr>
          <w:rFonts w:ascii="Times New Roman" w:hAnsi="Times New Roman" w:cs="Times New Roman"/>
          <w:sz w:val="24"/>
          <w:szCs w:val="24"/>
        </w:rPr>
        <w:t xml:space="preserve">, spelt with a contracted </w:t>
      </w:r>
      <w:r w:rsidR="002F4E98" w:rsidRPr="002F4E98">
        <w:rPr>
          <w:rFonts w:ascii="Times New Roman" w:hAnsi="Times New Roman" w:cs="Times New Roman"/>
          <w:i/>
          <w:iCs/>
          <w:sz w:val="24"/>
          <w:szCs w:val="24"/>
        </w:rPr>
        <w:t>ro</w:t>
      </w:r>
      <w:r w:rsidR="002F4E98">
        <w:rPr>
          <w:rFonts w:ascii="Times New Roman" w:hAnsi="Times New Roman" w:cs="Times New Roman"/>
          <w:sz w:val="24"/>
          <w:szCs w:val="24"/>
        </w:rPr>
        <w:t>.</w:t>
      </w:r>
    </w:p>
    <w:p w14:paraId="08AA32C1" w14:textId="29C5E69E" w:rsidR="002F4E98" w:rsidRDefault="002F4E98">
      <w:pPr>
        <w:rPr>
          <w:rFonts w:ascii="Times New Roman" w:hAnsi="Times New Roman" w:cs="Times New Roman"/>
          <w:sz w:val="24"/>
          <w:szCs w:val="24"/>
        </w:rPr>
      </w:pPr>
    </w:p>
    <w:p w14:paraId="680F87CE" w14:textId="282D038E" w:rsidR="002F4E98" w:rsidRPr="002F4E98" w:rsidRDefault="003A758C">
      <w:pPr>
        <w:rPr>
          <w:rFonts w:ascii="Times New Roman" w:hAnsi="Times New Roman" w:cs="Times New Roman"/>
          <w:sz w:val="24"/>
          <w:szCs w:val="24"/>
        </w:rPr>
      </w:pPr>
      <w:r w:rsidRPr="002F4E98">
        <w:rPr>
          <w:rFonts w:ascii="Times New Roman" w:hAnsi="Times New Roman" w:cs="Times New Roman"/>
          <w:b/>
          <w:bCs/>
          <w:noProof/>
          <w:sz w:val="28"/>
          <w:szCs w:val="28"/>
        </w:rPr>
        <w:drawing>
          <wp:anchor distT="0" distB="0" distL="114300" distR="114300" simplePos="0" relativeHeight="251739136" behindDoc="0" locked="0" layoutInCell="1" allowOverlap="1" wp14:anchorId="0F7EF14A" wp14:editId="61EE355A">
            <wp:simplePos x="0" y="0"/>
            <wp:positionH relativeFrom="margin">
              <wp:align>left</wp:align>
            </wp:positionH>
            <wp:positionV relativeFrom="paragraph">
              <wp:posOffset>11430</wp:posOffset>
            </wp:positionV>
            <wp:extent cx="991870" cy="486410"/>
            <wp:effectExtent l="0" t="0" r="0" b="8890"/>
            <wp:wrapSquare wrapText="bothSides"/>
            <wp:docPr id="1123060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060658"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91870" cy="486410"/>
                    </a:xfrm>
                    <a:prstGeom prst="rect">
                      <a:avLst/>
                    </a:prstGeom>
                  </pic:spPr>
                </pic:pic>
              </a:graphicData>
            </a:graphic>
            <wp14:sizeRelH relativeFrom="margin">
              <wp14:pctWidth>0</wp14:pctWidth>
            </wp14:sizeRelH>
            <wp14:sizeRelV relativeFrom="margin">
              <wp14:pctHeight>0</wp14:pctHeight>
            </wp14:sizeRelV>
          </wp:anchor>
        </w:drawing>
      </w:r>
      <w:r w:rsidR="002F4E98" w:rsidRPr="00410104">
        <w:rPr>
          <w:rFonts w:ascii="Times New Roman" w:hAnsi="Times New Roman" w:cs="Times New Roman"/>
          <w:i/>
          <w:iCs/>
          <w:sz w:val="24"/>
          <w:szCs w:val="24"/>
        </w:rPr>
        <w:t>Presents</w:t>
      </w:r>
      <w:r w:rsidR="002F4E98">
        <w:rPr>
          <w:rFonts w:ascii="Times New Roman" w:hAnsi="Times New Roman" w:cs="Times New Roman"/>
          <w:sz w:val="24"/>
          <w:szCs w:val="24"/>
        </w:rPr>
        <w:t xml:space="preserve">, spelt with a contracted </w:t>
      </w:r>
      <w:r w:rsidR="002F4E98">
        <w:rPr>
          <w:rFonts w:ascii="Times New Roman" w:hAnsi="Times New Roman" w:cs="Times New Roman"/>
          <w:i/>
          <w:iCs/>
          <w:sz w:val="24"/>
          <w:szCs w:val="24"/>
        </w:rPr>
        <w:t>re.</w:t>
      </w:r>
    </w:p>
    <w:p w14:paraId="1A228F9B" w14:textId="6058F4D3" w:rsidR="002F4E98" w:rsidRDefault="002F4E98">
      <w:pPr>
        <w:rPr>
          <w:rFonts w:ascii="Times New Roman" w:hAnsi="Times New Roman" w:cs="Times New Roman"/>
          <w:sz w:val="24"/>
          <w:szCs w:val="24"/>
        </w:rPr>
      </w:pPr>
    </w:p>
    <w:p w14:paraId="5C087816" w14:textId="4FB52A34" w:rsidR="002F4E98" w:rsidRDefault="003A758C">
      <w:pPr>
        <w:rPr>
          <w:rFonts w:ascii="Times New Roman" w:hAnsi="Times New Roman" w:cs="Times New Roman"/>
          <w:sz w:val="24"/>
          <w:szCs w:val="24"/>
        </w:rPr>
      </w:pPr>
      <w:r w:rsidRPr="002F4E98">
        <w:rPr>
          <w:rFonts w:ascii="Times New Roman" w:hAnsi="Times New Roman" w:cs="Times New Roman"/>
          <w:noProof/>
          <w:sz w:val="28"/>
          <w:szCs w:val="28"/>
        </w:rPr>
        <w:drawing>
          <wp:anchor distT="0" distB="0" distL="114300" distR="114300" simplePos="0" relativeHeight="251810816" behindDoc="0" locked="0" layoutInCell="1" allowOverlap="1" wp14:anchorId="30EE2E46" wp14:editId="383B1596">
            <wp:simplePos x="0" y="0"/>
            <wp:positionH relativeFrom="margin">
              <wp:align>left</wp:align>
            </wp:positionH>
            <wp:positionV relativeFrom="paragraph">
              <wp:posOffset>6350</wp:posOffset>
            </wp:positionV>
            <wp:extent cx="480060" cy="474345"/>
            <wp:effectExtent l="0" t="0" r="0" b="1905"/>
            <wp:wrapSquare wrapText="bothSides"/>
            <wp:docPr id="7680598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0060" cy="474345"/>
                    </a:xfrm>
                    <a:prstGeom prst="rect">
                      <a:avLst/>
                    </a:prstGeom>
                    <a:noFill/>
                  </pic:spPr>
                </pic:pic>
              </a:graphicData>
            </a:graphic>
            <wp14:sizeRelH relativeFrom="margin">
              <wp14:pctWidth>0</wp14:pctWidth>
            </wp14:sizeRelH>
            <wp14:sizeRelV relativeFrom="margin">
              <wp14:pctHeight>0</wp14:pctHeight>
            </wp14:sizeRelV>
          </wp:anchor>
        </w:drawing>
      </w:r>
      <w:r w:rsidR="002F4E98">
        <w:rPr>
          <w:rFonts w:ascii="Times New Roman" w:hAnsi="Times New Roman" w:cs="Times New Roman"/>
          <w:sz w:val="24"/>
          <w:szCs w:val="24"/>
        </w:rPr>
        <w:t xml:space="preserve">Symbol for </w:t>
      </w:r>
      <w:r w:rsidR="002F4E98">
        <w:rPr>
          <w:rFonts w:ascii="Times New Roman" w:hAnsi="Times New Roman" w:cs="Times New Roman"/>
          <w:i/>
          <w:iCs/>
          <w:sz w:val="24"/>
          <w:szCs w:val="24"/>
        </w:rPr>
        <w:t>that</w:t>
      </w:r>
      <w:r w:rsidR="002F4E98">
        <w:rPr>
          <w:rFonts w:ascii="Times New Roman" w:hAnsi="Times New Roman" w:cs="Times New Roman"/>
          <w:sz w:val="24"/>
          <w:szCs w:val="24"/>
        </w:rPr>
        <w:t>.</w:t>
      </w:r>
    </w:p>
    <w:p w14:paraId="734562C8" w14:textId="07F36D2F" w:rsidR="00D22922" w:rsidRDefault="00D22922" w:rsidP="00D22922">
      <w:pPr>
        <w:spacing w:line="240" w:lineRule="auto"/>
        <w:rPr>
          <w:rFonts w:ascii="Times New Roman" w:hAnsi="Times New Roman" w:cs="Times New Roman"/>
          <w:sz w:val="24"/>
          <w:szCs w:val="24"/>
        </w:rPr>
      </w:pPr>
      <w:r w:rsidRPr="002F4E98">
        <w:rPr>
          <w:rFonts w:ascii="Times New Roman" w:hAnsi="Times New Roman" w:cs="Times New Roman"/>
          <w:noProof/>
          <w:sz w:val="28"/>
          <w:szCs w:val="28"/>
        </w:rPr>
        <w:drawing>
          <wp:anchor distT="0" distB="0" distL="114300" distR="114300" simplePos="0" relativeHeight="251777024" behindDoc="0" locked="0" layoutInCell="1" allowOverlap="1" wp14:anchorId="3BAF1EA5" wp14:editId="5378C59D">
            <wp:simplePos x="0" y="0"/>
            <wp:positionH relativeFrom="margin">
              <wp:align>left</wp:align>
            </wp:positionH>
            <wp:positionV relativeFrom="paragraph">
              <wp:posOffset>261943</wp:posOffset>
            </wp:positionV>
            <wp:extent cx="431165" cy="436880"/>
            <wp:effectExtent l="0" t="0" r="6985" b="1270"/>
            <wp:wrapSquare wrapText="bothSides"/>
            <wp:docPr id="673380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1165" cy="436880"/>
                    </a:xfrm>
                    <a:prstGeom prst="rect">
                      <a:avLst/>
                    </a:prstGeom>
                    <a:noFill/>
                  </pic:spPr>
                </pic:pic>
              </a:graphicData>
            </a:graphic>
            <wp14:sizeRelH relativeFrom="margin">
              <wp14:pctWidth>0</wp14:pctWidth>
            </wp14:sizeRelH>
            <wp14:sizeRelV relativeFrom="margin">
              <wp14:pctHeight>0</wp14:pctHeight>
            </wp14:sizeRelV>
          </wp:anchor>
        </w:drawing>
      </w:r>
    </w:p>
    <w:p w14:paraId="6061CA93" w14:textId="6AB5C120" w:rsidR="002F4E98" w:rsidRDefault="002F4E98" w:rsidP="00D22922">
      <w:pPr>
        <w:spacing w:line="240" w:lineRule="auto"/>
        <w:rPr>
          <w:rFonts w:ascii="Times New Roman" w:hAnsi="Times New Roman" w:cs="Times New Roman"/>
          <w:sz w:val="24"/>
          <w:szCs w:val="24"/>
        </w:rPr>
      </w:pPr>
      <w:r>
        <w:rPr>
          <w:rFonts w:ascii="Times New Roman" w:hAnsi="Times New Roman" w:cs="Times New Roman"/>
          <w:sz w:val="24"/>
          <w:szCs w:val="24"/>
        </w:rPr>
        <w:t xml:space="preserve">Symbol for </w:t>
      </w:r>
      <w:r>
        <w:rPr>
          <w:rFonts w:ascii="Times New Roman" w:hAnsi="Times New Roman" w:cs="Times New Roman"/>
          <w:i/>
          <w:iCs/>
          <w:sz w:val="24"/>
          <w:szCs w:val="24"/>
        </w:rPr>
        <w:t>and.</w:t>
      </w:r>
    </w:p>
    <w:p w14:paraId="2DCA514F" w14:textId="4742540B" w:rsidR="00645995" w:rsidRDefault="00645995" w:rsidP="00061233">
      <w:pPr>
        <w:spacing w:line="240" w:lineRule="auto"/>
        <w:rPr>
          <w:rFonts w:ascii="Times New Roman" w:hAnsi="Times New Roman" w:cs="Times New Roman"/>
          <w:i/>
          <w:iCs/>
          <w:sz w:val="24"/>
          <w:szCs w:val="24"/>
        </w:rPr>
      </w:pPr>
    </w:p>
    <w:p w14:paraId="6EFC5D1E" w14:textId="569EF73F" w:rsidR="002F4E98" w:rsidRPr="00645995" w:rsidRDefault="003A758C" w:rsidP="00061233">
      <w:pPr>
        <w:spacing w:line="240" w:lineRule="auto"/>
        <w:rPr>
          <w:rFonts w:ascii="Times New Roman" w:hAnsi="Times New Roman" w:cs="Times New Roman"/>
          <w:i/>
          <w:iCs/>
          <w:sz w:val="24"/>
          <w:szCs w:val="24"/>
        </w:rPr>
      </w:pPr>
      <w:r>
        <w:rPr>
          <w:rFonts w:ascii="Times New Roman" w:hAnsi="Times New Roman" w:cs="Times New Roman"/>
          <w:noProof/>
          <w:sz w:val="24"/>
          <w:szCs w:val="24"/>
        </w:rPr>
        <w:drawing>
          <wp:anchor distT="0" distB="0" distL="114300" distR="114300" simplePos="0" relativeHeight="251823104" behindDoc="0" locked="0" layoutInCell="1" allowOverlap="1" wp14:anchorId="5C3FD6CD" wp14:editId="2B801024">
            <wp:simplePos x="0" y="0"/>
            <wp:positionH relativeFrom="margin">
              <wp:align>left</wp:align>
            </wp:positionH>
            <wp:positionV relativeFrom="paragraph">
              <wp:posOffset>11430</wp:posOffset>
            </wp:positionV>
            <wp:extent cx="2279015" cy="491490"/>
            <wp:effectExtent l="0" t="0" r="6985" b="3810"/>
            <wp:wrapSquare wrapText="bothSides"/>
            <wp:docPr id="13021339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79015" cy="491490"/>
                    </a:xfrm>
                    <a:prstGeom prst="rect">
                      <a:avLst/>
                    </a:prstGeom>
                    <a:noFill/>
                  </pic:spPr>
                </pic:pic>
              </a:graphicData>
            </a:graphic>
            <wp14:sizeRelH relativeFrom="margin">
              <wp14:pctWidth>0</wp14:pctWidth>
            </wp14:sizeRelH>
            <wp14:sizeRelV relativeFrom="margin">
              <wp14:pctHeight>0</wp14:pctHeight>
            </wp14:sizeRelV>
          </wp:anchor>
        </w:drawing>
      </w:r>
      <w:r w:rsidR="002F4E98">
        <w:rPr>
          <w:rFonts w:ascii="Times New Roman" w:hAnsi="Times New Roman" w:cs="Times New Roman"/>
          <w:i/>
          <w:iCs/>
          <w:sz w:val="24"/>
          <w:szCs w:val="24"/>
        </w:rPr>
        <w:t>Charles the Second</w:t>
      </w:r>
      <w:r w:rsidR="002F4E98">
        <w:rPr>
          <w:rFonts w:ascii="Times New Roman" w:hAnsi="Times New Roman" w:cs="Times New Roman"/>
          <w:sz w:val="24"/>
          <w:szCs w:val="24"/>
        </w:rPr>
        <w:t xml:space="preserve">, spelt with two differing </w:t>
      </w:r>
      <w:r w:rsidR="00410104">
        <w:rPr>
          <w:rFonts w:ascii="Times New Roman" w:hAnsi="Times New Roman" w:cs="Times New Roman"/>
          <w:i/>
          <w:iCs/>
          <w:sz w:val="24"/>
          <w:szCs w:val="24"/>
        </w:rPr>
        <w:t>C’s</w:t>
      </w:r>
      <w:r w:rsidR="00410104">
        <w:rPr>
          <w:rFonts w:ascii="Times New Roman" w:hAnsi="Times New Roman" w:cs="Times New Roman"/>
          <w:sz w:val="24"/>
          <w:szCs w:val="24"/>
        </w:rPr>
        <w:t>, the lowercase with an apostrophic flick.</w:t>
      </w:r>
    </w:p>
    <w:p w14:paraId="3EEE842F" w14:textId="77777777" w:rsidR="00D22922" w:rsidRDefault="00D22922" w:rsidP="00D22922">
      <w:pPr>
        <w:spacing w:line="240" w:lineRule="auto"/>
        <w:rPr>
          <w:rFonts w:ascii="Times New Roman" w:hAnsi="Times New Roman" w:cs="Times New Roman"/>
          <w:b/>
          <w:bCs/>
          <w:sz w:val="24"/>
          <w:szCs w:val="24"/>
        </w:rPr>
      </w:pPr>
    </w:p>
    <w:p w14:paraId="5D38209A" w14:textId="77777777" w:rsidR="00093F0B" w:rsidRDefault="00093F0B" w:rsidP="00D22922">
      <w:pPr>
        <w:spacing w:line="240" w:lineRule="auto"/>
        <w:rPr>
          <w:rFonts w:ascii="Times New Roman" w:hAnsi="Times New Roman" w:cs="Times New Roman"/>
          <w:b/>
          <w:bCs/>
          <w:sz w:val="24"/>
          <w:szCs w:val="24"/>
        </w:rPr>
      </w:pPr>
    </w:p>
    <w:p w14:paraId="43D5BAB6" w14:textId="5CF5CFF7" w:rsidR="00D22922" w:rsidRDefault="00D22922" w:rsidP="00D22922">
      <w:pPr>
        <w:spacing w:line="240" w:lineRule="auto"/>
        <w:rPr>
          <w:rFonts w:ascii="Times New Roman" w:hAnsi="Times New Roman" w:cs="Times New Roman"/>
          <w:b/>
          <w:bCs/>
          <w:sz w:val="24"/>
          <w:szCs w:val="24"/>
        </w:rPr>
      </w:pPr>
      <w:r w:rsidRPr="00D22922">
        <w:rPr>
          <w:rFonts w:ascii="Times New Roman" w:hAnsi="Times New Roman" w:cs="Times New Roman"/>
          <w:b/>
          <w:bCs/>
          <w:sz w:val="24"/>
          <w:szCs w:val="24"/>
        </w:rPr>
        <w:t>Bibliography</w:t>
      </w:r>
      <w:r w:rsidR="00645995">
        <w:rPr>
          <w:rFonts w:ascii="Times New Roman" w:hAnsi="Times New Roman" w:cs="Times New Roman"/>
          <w:b/>
          <w:bCs/>
          <w:sz w:val="24"/>
          <w:szCs w:val="24"/>
        </w:rPr>
        <w:t>:</w:t>
      </w:r>
    </w:p>
    <w:p w14:paraId="153016C2" w14:textId="70E5DF73" w:rsidR="00645995" w:rsidRDefault="00D22922" w:rsidP="00645995">
      <w:pPr>
        <w:spacing w:line="360" w:lineRule="auto"/>
        <w:rPr>
          <w:rFonts w:ascii="Times New Roman" w:hAnsi="Times New Roman" w:cs="Times New Roman"/>
          <w:sz w:val="24"/>
          <w:szCs w:val="24"/>
        </w:rPr>
      </w:pPr>
      <w:r w:rsidRPr="00D22922">
        <w:rPr>
          <w:rFonts w:ascii="Times New Roman" w:hAnsi="Times New Roman" w:cs="Times New Roman"/>
          <w:sz w:val="24"/>
          <w:szCs w:val="24"/>
        </w:rPr>
        <w:t>Hill, Ronald A</w:t>
      </w:r>
      <w:r>
        <w:rPr>
          <w:rFonts w:ascii="Times New Roman" w:hAnsi="Times New Roman" w:cs="Times New Roman"/>
          <w:sz w:val="24"/>
          <w:szCs w:val="24"/>
        </w:rPr>
        <w:t xml:space="preserve">. </w:t>
      </w:r>
      <w:r w:rsidRPr="00D22922">
        <w:rPr>
          <w:rFonts w:ascii="Times New Roman" w:hAnsi="Times New Roman" w:cs="Times New Roman"/>
          <w:sz w:val="24"/>
          <w:szCs w:val="24"/>
        </w:rPr>
        <w:t>“Interpreting the Symbols and Abbreviations in Seventeenth Century English and</w:t>
      </w:r>
      <w:r>
        <w:rPr>
          <w:rFonts w:ascii="Times New Roman" w:hAnsi="Times New Roman" w:cs="Times New Roman"/>
          <w:sz w:val="24"/>
          <w:szCs w:val="24"/>
        </w:rPr>
        <w:t xml:space="preserve"> </w:t>
      </w:r>
      <w:r w:rsidRPr="00D22922">
        <w:rPr>
          <w:rFonts w:ascii="Times New Roman" w:hAnsi="Times New Roman" w:cs="Times New Roman"/>
          <w:sz w:val="24"/>
          <w:szCs w:val="24"/>
        </w:rPr>
        <w:t>American Documents</w:t>
      </w:r>
      <w:r>
        <w:rPr>
          <w:rFonts w:ascii="Times New Roman" w:hAnsi="Times New Roman" w:cs="Times New Roman"/>
          <w:sz w:val="24"/>
          <w:szCs w:val="24"/>
        </w:rPr>
        <w:t>.</w:t>
      </w:r>
      <w:r w:rsidRPr="00D22922">
        <w:rPr>
          <w:rFonts w:ascii="Times New Roman" w:hAnsi="Times New Roman" w:cs="Times New Roman"/>
          <w:sz w:val="24"/>
          <w:szCs w:val="24"/>
        </w:rPr>
        <w:t xml:space="preserve">” </w:t>
      </w:r>
      <w:hyperlink r:id="rId24" w:history="1">
        <w:r w:rsidRPr="00EE197B">
          <w:rPr>
            <w:rStyle w:val="Hyperlink"/>
            <w:rFonts w:ascii="Times New Roman" w:hAnsi="Times New Roman" w:cs="Times New Roman"/>
            <w:sz w:val="24"/>
            <w:szCs w:val="24"/>
          </w:rPr>
          <w:t>https://bcgcertification.org/wp-content/uploads/2013/05/Hill-W141.pdf</w:t>
        </w:r>
      </w:hyperlink>
      <w:r w:rsidRPr="00D22922">
        <w:rPr>
          <w:rFonts w:ascii="Times New Roman" w:hAnsi="Times New Roman" w:cs="Times New Roman"/>
          <w:sz w:val="24"/>
          <w:szCs w:val="24"/>
        </w:rPr>
        <w:t>.</w:t>
      </w:r>
    </w:p>
    <w:p w14:paraId="67244830" w14:textId="31267226" w:rsidR="00D22922" w:rsidRPr="00093F0B" w:rsidRDefault="00D22922" w:rsidP="00093F0B">
      <w:pPr>
        <w:spacing w:line="360" w:lineRule="auto"/>
        <w:rPr>
          <w:rFonts w:ascii="Times New Roman" w:hAnsi="Times New Roman" w:cs="Times New Roman"/>
          <w:sz w:val="24"/>
          <w:szCs w:val="24"/>
        </w:rPr>
      </w:pPr>
      <w:r w:rsidRPr="00D22922">
        <w:rPr>
          <w:rFonts w:ascii="Times New Roman" w:hAnsi="Times New Roman" w:cs="Times New Roman"/>
          <w:sz w:val="24"/>
          <w:szCs w:val="24"/>
        </w:rPr>
        <w:t xml:space="preserve">Levick, </w:t>
      </w:r>
      <w:r>
        <w:rPr>
          <w:rFonts w:ascii="Times New Roman" w:hAnsi="Times New Roman" w:cs="Times New Roman"/>
          <w:sz w:val="24"/>
          <w:szCs w:val="24"/>
        </w:rPr>
        <w:t xml:space="preserve">James. </w:t>
      </w:r>
      <w:r w:rsidRPr="00D22922">
        <w:rPr>
          <w:rFonts w:ascii="Times New Roman" w:hAnsi="Times New Roman" w:cs="Times New Roman"/>
          <w:sz w:val="24"/>
          <w:szCs w:val="24"/>
        </w:rPr>
        <w:t>“John Ap Thomas and his Friends</w:t>
      </w:r>
      <w:r>
        <w:rPr>
          <w:rFonts w:ascii="Times New Roman" w:hAnsi="Times New Roman" w:cs="Times New Roman"/>
          <w:sz w:val="24"/>
          <w:szCs w:val="24"/>
        </w:rPr>
        <w:t>.</w:t>
      </w:r>
      <w:r w:rsidRPr="00D22922">
        <w:rPr>
          <w:rFonts w:ascii="Times New Roman" w:hAnsi="Times New Roman" w:cs="Times New Roman"/>
          <w:sz w:val="24"/>
          <w:szCs w:val="24"/>
        </w:rPr>
        <w:t>”</w:t>
      </w:r>
      <w:r w:rsidRPr="00D22922">
        <w:rPr>
          <w:rFonts w:ascii="Times New Roman" w:hAnsi="Times New Roman" w:cs="Times New Roman"/>
          <w:i/>
          <w:iCs/>
          <w:sz w:val="24"/>
          <w:szCs w:val="24"/>
        </w:rPr>
        <w:t xml:space="preserve"> The Pennsylvania Magazine of History and Biography</w:t>
      </w:r>
      <w:r w:rsidRPr="00D22922">
        <w:rPr>
          <w:rFonts w:ascii="Times New Roman" w:hAnsi="Times New Roman" w:cs="Times New Roman"/>
          <w:sz w:val="24"/>
          <w:szCs w:val="24"/>
        </w:rPr>
        <w:t>, Vol. 4, No. 3 (1880): 301-328</w:t>
      </w:r>
      <w:r>
        <w:rPr>
          <w:rFonts w:ascii="Times New Roman" w:hAnsi="Times New Roman" w:cs="Times New Roman"/>
          <w:sz w:val="24"/>
          <w:szCs w:val="24"/>
        </w:rPr>
        <w:t>.</w:t>
      </w:r>
      <w:r w:rsidRPr="00D22922">
        <w:rPr>
          <w:rFonts w:ascii="Times New Roman" w:hAnsi="Times New Roman" w:cs="Times New Roman"/>
          <w:sz w:val="24"/>
          <w:szCs w:val="24"/>
        </w:rPr>
        <w:t xml:space="preserve"> </w:t>
      </w:r>
      <w:hyperlink r:id="rId25" w:history="1">
        <w:r w:rsidRPr="00EE197B">
          <w:rPr>
            <w:rStyle w:val="Hyperlink"/>
            <w:rFonts w:ascii="Times New Roman" w:hAnsi="Times New Roman" w:cs="Times New Roman"/>
            <w:sz w:val="24"/>
            <w:szCs w:val="24"/>
          </w:rPr>
          <w:t>https://www.jstor.org/stable/20084463?seq=2</w:t>
        </w:r>
      </w:hyperlink>
      <w:r w:rsidRPr="00D22922">
        <w:rPr>
          <w:rFonts w:ascii="Times New Roman" w:hAnsi="Times New Roman" w:cs="Times New Roman"/>
          <w:sz w:val="24"/>
          <w:szCs w:val="24"/>
        </w:rPr>
        <w:t>.</w:t>
      </w:r>
    </w:p>
    <w:sectPr w:rsidR="00D22922" w:rsidRPr="00093F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B3BE0" w14:textId="77777777" w:rsidR="00F217CF" w:rsidRDefault="00F217CF" w:rsidP="00F217CF">
      <w:pPr>
        <w:spacing w:after="0" w:line="240" w:lineRule="auto"/>
      </w:pPr>
      <w:r>
        <w:separator/>
      </w:r>
    </w:p>
  </w:endnote>
  <w:endnote w:type="continuationSeparator" w:id="0">
    <w:p w14:paraId="5468557A" w14:textId="77777777" w:rsidR="00F217CF" w:rsidRDefault="00F217CF" w:rsidP="00F21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4A1B4" w14:textId="77777777" w:rsidR="00F217CF" w:rsidRDefault="00F217CF" w:rsidP="00F217CF">
      <w:pPr>
        <w:spacing w:after="0" w:line="240" w:lineRule="auto"/>
      </w:pPr>
      <w:r>
        <w:separator/>
      </w:r>
    </w:p>
  </w:footnote>
  <w:footnote w:type="continuationSeparator" w:id="0">
    <w:p w14:paraId="28A84E87" w14:textId="77777777" w:rsidR="00F217CF" w:rsidRDefault="00F217CF" w:rsidP="00F217CF">
      <w:pPr>
        <w:spacing w:after="0" w:line="240" w:lineRule="auto"/>
      </w:pPr>
      <w:r>
        <w:continuationSeparator/>
      </w:r>
    </w:p>
  </w:footnote>
  <w:footnote w:id="1">
    <w:p w14:paraId="267D0988" w14:textId="099462F1" w:rsidR="00645995" w:rsidRPr="00645995" w:rsidRDefault="00645995">
      <w:pPr>
        <w:pStyle w:val="FootnoteText"/>
        <w:rPr>
          <w:rFonts w:ascii="Times New Roman" w:hAnsi="Times New Roman" w:cs="Times New Roman"/>
        </w:rPr>
      </w:pPr>
      <w:r>
        <w:rPr>
          <w:rStyle w:val="FootnoteReference"/>
        </w:rPr>
        <w:footnoteRef/>
      </w:r>
      <w:r>
        <w:t xml:space="preserve"> </w:t>
      </w:r>
      <w:r w:rsidRPr="00D22922">
        <w:rPr>
          <w:rStyle w:val="FootnoteReference"/>
          <w:rFonts w:ascii="Times New Roman" w:hAnsi="Times New Roman" w:cs="Times New Roman"/>
        </w:rPr>
        <w:footnoteRef/>
      </w:r>
      <w:r w:rsidRPr="00D22922">
        <w:rPr>
          <w:rFonts w:ascii="Times New Roman" w:hAnsi="Times New Roman" w:cs="Times New Roman"/>
        </w:rPr>
        <w:t xml:space="preserve"> James Levick, “John Ap Thomas and his Friends</w:t>
      </w:r>
      <w:r w:rsidRPr="00D22922">
        <w:rPr>
          <w:rFonts w:ascii="Times New Roman" w:hAnsi="Times New Roman" w:cs="Times New Roman"/>
          <w:i/>
          <w:iCs/>
        </w:rPr>
        <w:t>,” The Pennsylvania Magazine of History and Biography</w:t>
      </w:r>
      <w:r w:rsidRPr="00D22922">
        <w:rPr>
          <w:rFonts w:ascii="Times New Roman" w:hAnsi="Times New Roman" w:cs="Times New Roman"/>
        </w:rPr>
        <w:t>, Vol. 4, No. 3 (1880): 301-328, https://www.jstor.org/stable/20084463?seq=2.</w:t>
      </w:r>
    </w:p>
  </w:footnote>
  <w:footnote w:id="2">
    <w:p w14:paraId="71775055" w14:textId="5B1EADA3" w:rsidR="00D22922" w:rsidRPr="00D22922" w:rsidRDefault="00D22922" w:rsidP="00D22922">
      <w:pPr>
        <w:pStyle w:val="FootnoteText"/>
        <w:rPr>
          <w:rFonts w:ascii="Times New Roman" w:hAnsi="Times New Roman" w:cs="Times New Roman"/>
        </w:rPr>
      </w:pPr>
      <w:r w:rsidRPr="00D22922">
        <w:rPr>
          <w:rStyle w:val="FootnoteReference"/>
          <w:rFonts w:ascii="Times New Roman" w:hAnsi="Times New Roman" w:cs="Times New Roman"/>
        </w:rPr>
        <w:footnoteRef/>
      </w:r>
      <w:r w:rsidRPr="00D22922">
        <w:rPr>
          <w:rFonts w:ascii="Times New Roman" w:hAnsi="Times New Roman" w:cs="Times New Roman"/>
        </w:rPr>
        <w:t xml:space="preserve"> Ronald A. Hill, “Interpreting the Symbols and Abbreviations in</w:t>
      </w:r>
      <w:r>
        <w:rPr>
          <w:rFonts w:ascii="Times New Roman" w:hAnsi="Times New Roman" w:cs="Times New Roman"/>
        </w:rPr>
        <w:t xml:space="preserve"> </w:t>
      </w:r>
      <w:r w:rsidRPr="00D22922">
        <w:rPr>
          <w:rFonts w:ascii="Times New Roman" w:hAnsi="Times New Roman" w:cs="Times New Roman"/>
        </w:rPr>
        <w:t>Seventeenth Century English and</w:t>
      </w:r>
    </w:p>
    <w:p w14:paraId="23CE730E" w14:textId="43CD2C70" w:rsidR="00D22922" w:rsidRPr="00D22922" w:rsidRDefault="00D22922" w:rsidP="00D22922">
      <w:pPr>
        <w:pStyle w:val="FootnoteText"/>
        <w:rPr>
          <w:rFonts w:ascii="Times New Roman" w:hAnsi="Times New Roman" w:cs="Times New Roman"/>
        </w:rPr>
      </w:pPr>
      <w:r w:rsidRPr="00D22922">
        <w:rPr>
          <w:rFonts w:ascii="Times New Roman" w:hAnsi="Times New Roman" w:cs="Times New Roman"/>
        </w:rPr>
        <w:t>American Documents,” https://bcgcertification.org/wp-content/uploads/2013/05/Hill-W141.pdf</w:t>
      </w:r>
      <w:r>
        <w:rPr>
          <w:rFonts w:ascii="Times New Roman" w:hAnsi="Times New Roman" w:cs="Times New Roman"/>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7CF"/>
    <w:rsid w:val="00032874"/>
    <w:rsid w:val="0005353B"/>
    <w:rsid w:val="00061233"/>
    <w:rsid w:val="000754A4"/>
    <w:rsid w:val="00093F0B"/>
    <w:rsid w:val="001468E0"/>
    <w:rsid w:val="0017664C"/>
    <w:rsid w:val="001C5CBF"/>
    <w:rsid w:val="0020618A"/>
    <w:rsid w:val="00241E33"/>
    <w:rsid w:val="002F4E98"/>
    <w:rsid w:val="00311CD4"/>
    <w:rsid w:val="0033036F"/>
    <w:rsid w:val="003876DA"/>
    <w:rsid w:val="00393D43"/>
    <w:rsid w:val="003A758C"/>
    <w:rsid w:val="003C5134"/>
    <w:rsid w:val="0040430E"/>
    <w:rsid w:val="00410104"/>
    <w:rsid w:val="004B08AE"/>
    <w:rsid w:val="004C4C1B"/>
    <w:rsid w:val="005A1D12"/>
    <w:rsid w:val="00645995"/>
    <w:rsid w:val="007B5583"/>
    <w:rsid w:val="00834E0E"/>
    <w:rsid w:val="00857E53"/>
    <w:rsid w:val="00945F87"/>
    <w:rsid w:val="00947EA1"/>
    <w:rsid w:val="009843F4"/>
    <w:rsid w:val="00A15669"/>
    <w:rsid w:val="00A63BFB"/>
    <w:rsid w:val="00AF3ED2"/>
    <w:rsid w:val="00B404EF"/>
    <w:rsid w:val="00C12CB2"/>
    <w:rsid w:val="00C2468E"/>
    <w:rsid w:val="00C3368C"/>
    <w:rsid w:val="00D22922"/>
    <w:rsid w:val="00D25A48"/>
    <w:rsid w:val="00D728FA"/>
    <w:rsid w:val="00E3164D"/>
    <w:rsid w:val="00ED274A"/>
    <w:rsid w:val="00EE71B5"/>
    <w:rsid w:val="00F217CF"/>
    <w:rsid w:val="00FC5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743A6"/>
  <w15:chartTrackingRefBased/>
  <w15:docId w15:val="{A343178D-4E4B-438B-BC25-B80515F48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7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17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17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17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17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17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7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7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7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7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17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17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17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17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17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7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7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7CF"/>
    <w:rPr>
      <w:rFonts w:eastAsiaTheme="majorEastAsia" w:cstheme="majorBidi"/>
      <w:color w:val="272727" w:themeColor="text1" w:themeTint="D8"/>
    </w:rPr>
  </w:style>
  <w:style w:type="paragraph" w:styleId="Title">
    <w:name w:val="Title"/>
    <w:basedOn w:val="Normal"/>
    <w:next w:val="Normal"/>
    <w:link w:val="TitleChar"/>
    <w:uiPriority w:val="10"/>
    <w:qFormat/>
    <w:rsid w:val="00F217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7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7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7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7CF"/>
    <w:pPr>
      <w:spacing w:before="160"/>
      <w:jc w:val="center"/>
    </w:pPr>
    <w:rPr>
      <w:i/>
      <w:iCs/>
      <w:color w:val="404040" w:themeColor="text1" w:themeTint="BF"/>
    </w:rPr>
  </w:style>
  <w:style w:type="character" w:customStyle="1" w:styleId="QuoteChar">
    <w:name w:val="Quote Char"/>
    <w:basedOn w:val="DefaultParagraphFont"/>
    <w:link w:val="Quote"/>
    <w:uiPriority w:val="29"/>
    <w:rsid w:val="00F217CF"/>
    <w:rPr>
      <w:i/>
      <w:iCs/>
      <w:color w:val="404040" w:themeColor="text1" w:themeTint="BF"/>
    </w:rPr>
  </w:style>
  <w:style w:type="paragraph" w:styleId="ListParagraph">
    <w:name w:val="List Paragraph"/>
    <w:basedOn w:val="Normal"/>
    <w:uiPriority w:val="34"/>
    <w:qFormat/>
    <w:rsid w:val="00F217CF"/>
    <w:pPr>
      <w:ind w:left="720"/>
      <w:contextualSpacing/>
    </w:pPr>
  </w:style>
  <w:style w:type="character" w:styleId="IntenseEmphasis">
    <w:name w:val="Intense Emphasis"/>
    <w:basedOn w:val="DefaultParagraphFont"/>
    <w:uiPriority w:val="21"/>
    <w:qFormat/>
    <w:rsid w:val="00F217CF"/>
    <w:rPr>
      <w:i/>
      <w:iCs/>
      <w:color w:val="0F4761" w:themeColor="accent1" w:themeShade="BF"/>
    </w:rPr>
  </w:style>
  <w:style w:type="paragraph" w:styleId="IntenseQuote">
    <w:name w:val="Intense Quote"/>
    <w:basedOn w:val="Normal"/>
    <w:next w:val="Normal"/>
    <w:link w:val="IntenseQuoteChar"/>
    <w:uiPriority w:val="30"/>
    <w:qFormat/>
    <w:rsid w:val="00F217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17CF"/>
    <w:rPr>
      <w:i/>
      <w:iCs/>
      <w:color w:val="0F4761" w:themeColor="accent1" w:themeShade="BF"/>
    </w:rPr>
  </w:style>
  <w:style w:type="character" w:styleId="IntenseReference">
    <w:name w:val="Intense Reference"/>
    <w:basedOn w:val="DefaultParagraphFont"/>
    <w:uiPriority w:val="32"/>
    <w:qFormat/>
    <w:rsid w:val="00F217CF"/>
    <w:rPr>
      <w:b/>
      <w:bCs/>
      <w:smallCaps/>
      <w:color w:val="0F4761" w:themeColor="accent1" w:themeShade="BF"/>
      <w:spacing w:val="5"/>
    </w:rPr>
  </w:style>
  <w:style w:type="paragraph" w:styleId="FootnoteText">
    <w:name w:val="footnote text"/>
    <w:basedOn w:val="Normal"/>
    <w:link w:val="FootnoteTextChar"/>
    <w:uiPriority w:val="99"/>
    <w:semiHidden/>
    <w:unhideWhenUsed/>
    <w:rsid w:val="00F217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17CF"/>
    <w:rPr>
      <w:sz w:val="20"/>
      <w:szCs w:val="20"/>
    </w:rPr>
  </w:style>
  <w:style w:type="character" w:styleId="FootnoteReference">
    <w:name w:val="footnote reference"/>
    <w:basedOn w:val="DefaultParagraphFont"/>
    <w:uiPriority w:val="99"/>
    <w:semiHidden/>
    <w:unhideWhenUsed/>
    <w:rsid w:val="00F217CF"/>
    <w:rPr>
      <w:vertAlign w:val="superscript"/>
    </w:rPr>
  </w:style>
  <w:style w:type="character" w:styleId="Hyperlink">
    <w:name w:val="Hyperlink"/>
    <w:basedOn w:val="DefaultParagraphFont"/>
    <w:uiPriority w:val="99"/>
    <w:unhideWhenUsed/>
    <w:rsid w:val="00D22922"/>
    <w:rPr>
      <w:color w:val="467886" w:themeColor="hyperlink"/>
      <w:u w:val="single"/>
    </w:rPr>
  </w:style>
  <w:style w:type="character" w:styleId="UnresolvedMention">
    <w:name w:val="Unresolved Mention"/>
    <w:basedOn w:val="DefaultParagraphFont"/>
    <w:uiPriority w:val="99"/>
    <w:semiHidden/>
    <w:unhideWhenUsed/>
    <w:rsid w:val="00D229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www.jstor.org/stable/20084463?seq=2"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bcgcertification.org/wp-content/uploads/2013/05/Hill-W141.pdf"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3B33A-EAFC-45A6-90F7-2D4CA649D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2073</Words>
  <Characters>10493</Characters>
  <Application>Microsoft Office Word</Application>
  <DocSecurity>0</DocSecurity>
  <Lines>190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Salsbury</dc:creator>
  <cp:keywords/>
  <dc:description/>
  <cp:lastModifiedBy>Thomas Salsbury</cp:lastModifiedBy>
  <cp:revision>2</cp:revision>
  <dcterms:created xsi:type="dcterms:W3CDTF">2024-01-13T22:27:00Z</dcterms:created>
  <dcterms:modified xsi:type="dcterms:W3CDTF">2024-01-13T22:27:00Z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3903cda424b1ef4f08b97549fe8a8f1f0cce42f5e60da5d081c0949034d2defe</vt:lpwstr>
  </property>
</Properties>
</file>